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0AE6" w:rsidR="00C50AE6" w:rsidP="00C50AE6" w:rsidRDefault="00C50AE6" w14:paraId="0C9296BA" w14:textId="5CAF4594">
      <w:pPr>
        <w:pStyle w:val="DefaultText"/>
        <w:jc w:val="right"/>
        <w:rPr>
          <w:rStyle w:val="InitialStyle"/>
          <w:rFonts w:ascii="Times New Roman" w:hAnsi="Times New Roman" w:cs="Times New Roman"/>
          <w:bCs/>
          <w:szCs w:val="24"/>
        </w:rPr>
      </w:pPr>
      <w:r w:rsidRPr="00C50AE6">
        <w:rPr>
          <w:rStyle w:val="InitialStyle"/>
          <w:rFonts w:ascii="Times New Roman" w:hAnsi="Times New Roman" w:cs="Times New Roman"/>
          <w:bCs/>
          <w:szCs w:val="24"/>
        </w:rPr>
        <w:t>October 2020</w:t>
      </w:r>
    </w:p>
    <w:p w:rsidR="00C50AE6" w:rsidP="001756D0" w:rsidRDefault="00C50AE6" w14:paraId="7E3D8481" w14:textId="77777777">
      <w:pPr>
        <w:pStyle w:val="DefaultText"/>
        <w:jc w:val="center"/>
        <w:rPr>
          <w:rStyle w:val="InitialStyle"/>
          <w:rFonts w:ascii="Times New Roman" w:hAnsi="Times New Roman" w:cs="Times New Roman"/>
          <w:b/>
          <w:szCs w:val="24"/>
        </w:rPr>
      </w:pPr>
    </w:p>
    <w:p w:rsidRPr="00EC6884" w:rsidR="001756D0" w:rsidP="001756D0" w:rsidRDefault="00A904D9" w14:paraId="0B4275EC" w14:textId="6EAD0248">
      <w:pPr>
        <w:pStyle w:val="DefaultText"/>
        <w:jc w:val="center"/>
        <w:rPr>
          <w:rStyle w:val="InitialStyle"/>
          <w:rFonts w:ascii="Times New Roman" w:hAnsi="Times New Roman" w:cs="Times New Roman"/>
          <w:b/>
          <w:szCs w:val="24"/>
        </w:rPr>
      </w:pPr>
      <w:r w:rsidRPr="00EC6884">
        <w:rPr>
          <w:rStyle w:val="InitialStyle"/>
          <w:rFonts w:ascii="Times New Roman" w:hAnsi="Times New Roman" w:cs="Times New Roman"/>
          <w:b/>
          <w:szCs w:val="24"/>
        </w:rPr>
        <w:t>SUPPORTING STATEMENT-</w:t>
      </w:r>
      <w:r w:rsidRPr="00EC6884" w:rsidR="001756D0">
        <w:rPr>
          <w:rStyle w:val="InitialStyle"/>
          <w:rFonts w:ascii="Times New Roman" w:hAnsi="Times New Roman" w:cs="Times New Roman"/>
          <w:b/>
          <w:szCs w:val="24"/>
        </w:rPr>
        <w:t>OMB NO. 0579-0020</w:t>
      </w:r>
    </w:p>
    <w:p w:rsidR="009563AB" w:rsidP="005D249E" w:rsidRDefault="001756D0" w14:paraId="0FB295E3" w14:textId="4B0D2950">
      <w:pPr>
        <w:pStyle w:val="DefaultText"/>
        <w:jc w:val="center"/>
        <w:rPr>
          <w:rStyle w:val="InitialStyle"/>
          <w:rFonts w:ascii="Times New Roman" w:hAnsi="Times New Roman" w:cs="Times New Roman"/>
          <w:b/>
          <w:szCs w:val="24"/>
        </w:rPr>
      </w:pPr>
      <w:r w:rsidRPr="00EC6884">
        <w:rPr>
          <w:rStyle w:val="InitialStyle"/>
          <w:rFonts w:ascii="Times New Roman" w:hAnsi="Times New Roman" w:cs="Times New Roman"/>
          <w:b/>
          <w:szCs w:val="24"/>
        </w:rPr>
        <w:t>U.S. ORIGIN HEALTH CERTIFICATE</w:t>
      </w:r>
    </w:p>
    <w:p w:rsidR="00C50AE6" w:rsidP="005D249E" w:rsidRDefault="00C50AE6" w14:paraId="52F6C724" w14:textId="77777777">
      <w:pPr>
        <w:pStyle w:val="DefaultText"/>
        <w:jc w:val="center"/>
        <w:rPr>
          <w:rStyle w:val="InitialStyle"/>
          <w:rFonts w:ascii="Times New Roman" w:hAnsi="Times New Roman" w:cs="Times New Roman"/>
          <w:b/>
          <w:szCs w:val="24"/>
        </w:rPr>
      </w:pPr>
    </w:p>
    <w:p w:rsidR="00FE2215" w:rsidP="005D249E" w:rsidRDefault="00FE2215" w14:paraId="512CCCF4" w14:textId="77777777">
      <w:pPr>
        <w:pStyle w:val="DefaultText"/>
        <w:jc w:val="center"/>
        <w:rPr>
          <w:rStyle w:val="InitialStyle"/>
          <w:rFonts w:ascii="Times New Roman" w:hAnsi="Times New Roman" w:cs="Times New Roman"/>
          <w:b/>
          <w:szCs w:val="24"/>
        </w:rPr>
      </w:pPr>
    </w:p>
    <w:p w:rsidR="00B13D1C" w:rsidP="00B13D1C" w:rsidRDefault="00B13D1C" w14:paraId="08DBF088" w14:textId="7E733DF8">
      <w:r>
        <w:rPr>
          <w:b/>
          <w:bCs/>
        </w:rPr>
        <w:t xml:space="preserve">TERMS OF CLEARANCE:  </w:t>
      </w:r>
      <w:r>
        <w:t xml:space="preserve">APHIS has made little progress in converting </w:t>
      </w:r>
      <w:r w:rsidRPr="0068251D" w:rsidR="0068251D">
        <w:t>VS</w:t>
      </w:r>
      <w:r w:rsidRPr="0068251D">
        <w:t xml:space="preserve"> Form </w:t>
      </w:r>
      <w:r w:rsidRPr="0068251D" w:rsidR="0068251D">
        <w:t>140</w:t>
      </w:r>
      <w:r w:rsidRPr="0068251D">
        <w:t>,</w:t>
      </w:r>
      <w:r w:rsidR="0068251D">
        <w:t xml:space="preserve"> VS Form</w:t>
      </w:r>
      <w:r w:rsidRPr="0068251D">
        <w:t xml:space="preserve"> </w:t>
      </w:r>
      <w:r w:rsidRPr="0068251D" w:rsidR="0068251D">
        <w:t>140A</w:t>
      </w:r>
      <w:r w:rsidRPr="0068251D">
        <w:t xml:space="preserve">, and </w:t>
      </w:r>
      <w:r w:rsidRPr="0068251D" w:rsidR="0068251D">
        <w:t>APHIS 700</w:t>
      </w:r>
      <w:r w:rsidR="0068251D">
        <w:t>1</w:t>
      </w:r>
      <w:r>
        <w:t xml:space="preserve"> to common forms. The Agency has many forms eligible for </w:t>
      </w:r>
      <w:proofErr w:type="gramStart"/>
      <w:r>
        <w:t>conversion</w:t>
      </w:r>
      <w:proofErr w:type="gramEnd"/>
      <w:r>
        <w:t xml:space="preserve"> but it has lacked the experience and time to develop a process for converting and managing them effectively.  It anticipates making material progress on this project in the next several years.</w:t>
      </w:r>
    </w:p>
    <w:p w:rsidR="00B13D1C" w:rsidP="00142A44" w:rsidRDefault="00B13D1C" w14:paraId="3837AB4B" w14:textId="03E929B4">
      <w:pPr>
        <w:pStyle w:val="DefaultText"/>
        <w:rPr>
          <w:rStyle w:val="InitialStyle"/>
          <w:rFonts w:ascii="Times New Roman" w:hAnsi="Times New Roman" w:cs="Times New Roman"/>
          <w:b/>
          <w:szCs w:val="24"/>
        </w:rPr>
      </w:pPr>
    </w:p>
    <w:p w:rsidR="0068251D" w:rsidP="00142A44" w:rsidRDefault="0068251D" w14:paraId="22F1934B" w14:textId="77777777">
      <w:pPr>
        <w:pStyle w:val="DefaultText"/>
        <w:rPr>
          <w:rStyle w:val="InitialStyle"/>
          <w:rFonts w:ascii="Times New Roman" w:hAnsi="Times New Roman" w:cs="Times New Roman"/>
          <w:b/>
          <w:szCs w:val="24"/>
        </w:rPr>
      </w:pPr>
    </w:p>
    <w:p w:rsidRPr="00EC6884" w:rsidR="009563AB" w:rsidP="00142A44" w:rsidRDefault="009563AB" w14:paraId="5DB4FA9B" w14:textId="04331EF7">
      <w:pPr>
        <w:pStyle w:val="DefaultText"/>
        <w:rPr>
          <w:rStyle w:val="InitialStyle"/>
          <w:rFonts w:ascii="Times New Roman" w:hAnsi="Times New Roman" w:cs="Times New Roman"/>
          <w:szCs w:val="24"/>
        </w:rPr>
      </w:pPr>
      <w:r w:rsidRPr="00EC6884">
        <w:rPr>
          <w:rStyle w:val="InitialStyle"/>
          <w:rFonts w:ascii="Times New Roman" w:hAnsi="Times New Roman" w:cs="Times New Roman"/>
          <w:b/>
          <w:szCs w:val="24"/>
        </w:rPr>
        <w:t>A. Justification</w:t>
      </w:r>
    </w:p>
    <w:p w:rsidRPr="00EC6884" w:rsidR="009563AB" w:rsidP="00142A44" w:rsidRDefault="009563AB" w14:paraId="02FEF091" w14:textId="77777777">
      <w:pPr>
        <w:pStyle w:val="DefaultText"/>
        <w:rPr>
          <w:rStyle w:val="InitialStyle"/>
          <w:rFonts w:ascii="Times New Roman" w:hAnsi="Times New Roman" w:cs="Times New Roman"/>
          <w:szCs w:val="24"/>
        </w:rPr>
      </w:pPr>
    </w:p>
    <w:p w:rsidRPr="00EC6884" w:rsidR="009563AB" w:rsidP="00433746" w:rsidRDefault="009563AB" w14:paraId="095F9F81"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w:t>
      </w:r>
    </w:p>
    <w:p w:rsidRPr="00EC6884" w:rsidR="00645D51" w:rsidP="00433746" w:rsidRDefault="00645D51" w14:paraId="3476CD84" w14:textId="77777777">
      <w:pPr>
        <w:pStyle w:val="DefaultText"/>
        <w:jc w:val="both"/>
        <w:rPr>
          <w:rStyle w:val="InitialStyle"/>
          <w:rFonts w:ascii="Times New Roman" w:hAnsi="Times New Roman" w:cs="Times New Roman"/>
          <w:szCs w:val="24"/>
        </w:rPr>
      </w:pPr>
    </w:p>
    <w:p w:rsidRPr="007E56F7" w:rsidR="003932E5" w:rsidP="005D63E7" w:rsidRDefault="003932E5" w14:paraId="4CB70D85" w14:textId="77777777">
      <w:r w:rsidRPr="007E56F7">
        <w:rPr>
          <w:rStyle w:val="Strong"/>
          <w:b w:val="0"/>
        </w:rPr>
        <w:t>The Animal Health Protection Act (AHPA) of 2002 i</w:t>
      </w:r>
      <w:r w:rsidRPr="007E56F7" w:rsidR="00853E01">
        <w:t>s</w:t>
      </w:r>
      <w:r w:rsidRPr="007E56F7">
        <w:t xml:space="preserve"> the primary Federal law governing the protection of animal health. The law gives the Secretary of Agriculture broad authority to detect, control, or eradicate pests or diseases of livestock or poultry. The Secretary may also prohibit or restrict </w:t>
      </w:r>
      <w:r w:rsidRPr="007E56F7" w:rsidR="00C467D0">
        <w:t xml:space="preserve">the </w:t>
      </w:r>
      <w:r w:rsidRPr="007E56F7">
        <w:t xml:space="preserve">import or export of any animal or related material if </w:t>
      </w:r>
      <w:proofErr w:type="gramStart"/>
      <w:r w:rsidRPr="007E56F7">
        <w:t>necessary</w:t>
      </w:r>
      <w:proofErr w:type="gramEnd"/>
      <w:r w:rsidRPr="007E56F7">
        <w:t xml:space="preserve"> to prevent the spread of any livestock or poultry pest or disease.</w:t>
      </w:r>
      <w:r w:rsidRPr="007E56F7" w:rsidR="005D63E7">
        <w:t xml:space="preserve"> </w:t>
      </w:r>
      <w:r w:rsidRPr="007E56F7">
        <w:t>The AHPA is contained in Title X, Subtitle E, Sections 10401-18 of P.L. 107-171, May 13, 2002, the Farm Security and Rural Investment Act of 2002.</w:t>
      </w:r>
      <w:r w:rsidRPr="007E56F7" w:rsidR="005D63E7">
        <w:t xml:space="preserve"> Disease prevention is the most effective method for maintaining a healthy animal population and for enhancing APHIS’ ability to compete in the world market of animal and animal product trade.</w:t>
      </w:r>
    </w:p>
    <w:p w:rsidRPr="007E56F7" w:rsidR="003932E5" w:rsidP="00433746" w:rsidRDefault="003932E5" w14:paraId="258E8A56" w14:textId="77777777">
      <w:pPr>
        <w:pStyle w:val="DefaultText"/>
        <w:jc w:val="both"/>
        <w:rPr>
          <w:rStyle w:val="InitialStyle"/>
          <w:rFonts w:ascii="Times New Roman" w:hAnsi="Times New Roman" w:cs="Times New Roman"/>
          <w:szCs w:val="24"/>
        </w:rPr>
      </w:pPr>
    </w:p>
    <w:p w:rsidRPr="007E56F7" w:rsidR="00DA4653" w:rsidP="005D63E7" w:rsidRDefault="009563AB" w14:paraId="685DCD52" w14:textId="7F113D69">
      <w:pPr>
        <w:rPr>
          <w:rStyle w:val="InitialStyle"/>
          <w:rFonts w:ascii="Times New Roman" w:hAnsi="Times New Roman" w:cs="Times New Roman"/>
        </w:rPr>
      </w:pPr>
      <w:r w:rsidRPr="007E56F7">
        <w:rPr>
          <w:rStyle w:val="InitialStyle"/>
          <w:rFonts w:ascii="Times New Roman" w:hAnsi="Times New Roman" w:cs="Times New Roman"/>
        </w:rPr>
        <w:t>The export of agricultural commodities, including animals and animal products, is a major business in the United States and contributes to</w:t>
      </w:r>
      <w:r w:rsidRPr="007E56F7" w:rsidR="00800F94">
        <w:rPr>
          <w:rStyle w:val="InitialStyle"/>
          <w:rFonts w:ascii="Times New Roman" w:hAnsi="Times New Roman" w:cs="Times New Roman"/>
        </w:rPr>
        <w:t xml:space="preserve"> a favorable balance of trade. </w:t>
      </w:r>
      <w:r w:rsidRPr="007E56F7">
        <w:rPr>
          <w:rStyle w:val="InitialStyle"/>
          <w:rFonts w:ascii="Times New Roman" w:hAnsi="Times New Roman" w:cs="Times New Roman"/>
        </w:rPr>
        <w:t>As part of its mission to facilitate the export of U.S. animals and products, the U.S. Department of Agriculture</w:t>
      </w:r>
      <w:r w:rsidRPr="007E56F7" w:rsidR="00E105A5">
        <w:rPr>
          <w:rStyle w:val="InitialStyle"/>
          <w:rFonts w:ascii="Times New Roman" w:hAnsi="Times New Roman" w:cs="Times New Roman"/>
        </w:rPr>
        <w:t xml:space="preserve"> (USDA)</w:t>
      </w:r>
      <w:r w:rsidRPr="007E56F7">
        <w:rPr>
          <w:rStyle w:val="InitialStyle"/>
          <w:rFonts w:ascii="Times New Roman" w:hAnsi="Times New Roman" w:cs="Times New Roman"/>
        </w:rPr>
        <w:t>, Animal and Plant Health Inspection Service (APHIS)</w:t>
      </w:r>
      <w:r w:rsidRPr="007E56F7" w:rsidR="005D63E7">
        <w:rPr>
          <w:rStyle w:val="InitialStyle"/>
          <w:rFonts w:ascii="Times New Roman" w:hAnsi="Times New Roman" w:cs="Times New Roman"/>
        </w:rPr>
        <w:t>’s</w:t>
      </w:r>
      <w:r w:rsidRPr="007E56F7">
        <w:rPr>
          <w:rStyle w:val="InitialStyle"/>
          <w:rFonts w:ascii="Times New Roman" w:hAnsi="Times New Roman" w:cs="Times New Roman"/>
        </w:rPr>
        <w:t xml:space="preserve"> Veterinary Services (VS)</w:t>
      </w:r>
      <w:r w:rsidRPr="007E56F7" w:rsidR="00C467D0">
        <w:rPr>
          <w:rStyle w:val="InitialStyle"/>
          <w:rFonts w:ascii="Times New Roman" w:hAnsi="Times New Roman" w:cs="Times New Roman"/>
        </w:rPr>
        <w:t xml:space="preserve"> </w:t>
      </w:r>
      <w:r w:rsidRPr="007E56F7" w:rsidR="005D63E7">
        <w:rPr>
          <w:rStyle w:val="InitialStyle"/>
          <w:rFonts w:ascii="Times New Roman" w:hAnsi="Times New Roman" w:cs="Times New Roman"/>
        </w:rPr>
        <w:t xml:space="preserve">unit </w:t>
      </w:r>
      <w:r w:rsidRPr="007E56F7">
        <w:rPr>
          <w:rStyle w:val="InitialStyle"/>
          <w:rFonts w:ascii="Times New Roman" w:hAnsi="Times New Roman" w:cs="Times New Roman"/>
        </w:rPr>
        <w:t>maintains information regarding the import health requirements of other countries for animals and animal products exported from the United States.</w:t>
      </w:r>
      <w:r w:rsidRPr="007E56F7" w:rsidR="00DA4653">
        <w:rPr>
          <w:rStyle w:val="InitialStyle"/>
          <w:rFonts w:ascii="Times New Roman" w:hAnsi="Times New Roman" w:cs="Times New Roman"/>
        </w:rPr>
        <w:t xml:space="preserve"> </w:t>
      </w:r>
      <w:r w:rsidR="00AC5D1B">
        <w:rPr>
          <w:rStyle w:val="InitialStyle"/>
          <w:rFonts w:ascii="Times New Roman" w:hAnsi="Times New Roman" w:cs="Times New Roman"/>
        </w:rPr>
        <w:t xml:space="preserve">The </w:t>
      </w:r>
      <w:r w:rsidRPr="00405023" w:rsidR="00AC5D1B">
        <w:rPr>
          <w:rStyle w:val="InitialStyle"/>
          <w:rFonts w:ascii="Times New Roman" w:hAnsi="Times New Roman" w:cs="Times New Roman"/>
          <w:i/>
        </w:rPr>
        <w:t>Code of Federal Regulations</w:t>
      </w:r>
      <w:r w:rsidR="00AC5D1B">
        <w:rPr>
          <w:rStyle w:val="InitialStyle"/>
          <w:rFonts w:ascii="Times New Roman" w:hAnsi="Times New Roman" w:cs="Times New Roman"/>
        </w:rPr>
        <w:t xml:space="preserve">, at 9 CFR part 156, states that as the laws, regulations, or other requirements (including contract specifications) for purchase and sale of animal products occasionally require vendors to furnish official certificates regarding the class, quality, quantity, or condition of the products, APHIS will inspect the processing, handling, and storage of the products at processing plants and certify the class, quality, quantity, and condition of the products. Live animal export requirements and conditions are more generally covered under part 91. </w:t>
      </w:r>
    </w:p>
    <w:p w:rsidRPr="007E56F7" w:rsidR="009563AB" w:rsidP="00433746" w:rsidRDefault="009563AB" w14:paraId="719AB8F3" w14:textId="77777777">
      <w:pPr>
        <w:pStyle w:val="DefaultText"/>
        <w:jc w:val="both"/>
        <w:rPr>
          <w:rStyle w:val="InitialStyle"/>
          <w:rFonts w:ascii="Times New Roman" w:hAnsi="Times New Roman" w:cs="Times New Roman"/>
          <w:szCs w:val="24"/>
        </w:rPr>
      </w:pPr>
    </w:p>
    <w:p w:rsidRPr="00EC6884" w:rsidR="004960C1" w:rsidP="00F22358" w:rsidRDefault="008B0DB7" w14:paraId="5BF17F64" w14:textId="4BE3C05E">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To ensure a favorable balance of trade, </w:t>
      </w:r>
      <w:r w:rsidRPr="007E56F7" w:rsidR="008E57C5">
        <w:rPr>
          <w:rStyle w:val="InitialStyle"/>
          <w:rFonts w:ascii="Times New Roman" w:hAnsi="Times New Roman" w:cs="Times New Roman"/>
          <w:szCs w:val="24"/>
        </w:rPr>
        <w:t xml:space="preserve">APHIS is </w:t>
      </w:r>
      <w:r w:rsidRPr="007E56F7" w:rsidR="009563AB">
        <w:rPr>
          <w:rStyle w:val="InitialStyle"/>
          <w:rFonts w:ascii="Times New Roman" w:hAnsi="Times New Roman" w:cs="Times New Roman"/>
          <w:szCs w:val="24"/>
        </w:rPr>
        <w:t>seeking OMB approval to continue the use of</w:t>
      </w:r>
      <w:r w:rsidRPr="007E56F7" w:rsidR="007E56F7">
        <w:rPr>
          <w:rStyle w:val="InitialStyle"/>
          <w:rFonts w:ascii="Times New Roman" w:hAnsi="Times New Roman" w:cs="Times New Roman"/>
          <w:szCs w:val="24"/>
        </w:rPr>
        <w:t xml:space="preserve"> this information collection</w:t>
      </w:r>
      <w:r w:rsidRPr="007E56F7" w:rsidR="00C467D0">
        <w:rPr>
          <w:rStyle w:val="InitialStyle"/>
          <w:rFonts w:ascii="Times New Roman" w:hAnsi="Times New Roman" w:cs="Times New Roman"/>
          <w:szCs w:val="24"/>
        </w:rPr>
        <w:t xml:space="preserve"> </w:t>
      </w:r>
      <w:r w:rsidRPr="007E56F7" w:rsidR="00F37779">
        <w:rPr>
          <w:rStyle w:val="InitialStyle"/>
          <w:rFonts w:ascii="Times New Roman" w:hAnsi="Times New Roman" w:cs="Times New Roman"/>
          <w:szCs w:val="24"/>
        </w:rPr>
        <w:t>for an additional 3 years</w:t>
      </w:r>
      <w:r w:rsidRPr="007E56F7" w:rsidR="00F22358">
        <w:rPr>
          <w:rStyle w:val="InitialStyle"/>
          <w:rFonts w:ascii="Times New Roman" w:hAnsi="Times New Roman" w:cs="Times New Roman"/>
          <w:szCs w:val="24"/>
        </w:rPr>
        <w:t>.</w:t>
      </w:r>
    </w:p>
    <w:p w:rsidRPr="00EC6884" w:rsidR="009563AB" w:rsidP="00433746" w:rsidRDefault="009563AB" w14:paraId="5AB0F69F" w14:textId="77777777">
      <w:pPr>
        <w:pStyle w:val="DefaultText"/>
        <w:jc w:val="both"/>
        <w:rPr>
          <w:rStyle w:val="InitialStyle"/>
          <w:rFonts w:ascii="Times New Roman" w:hAnsi="Times New Roman" w:cs="Times New Roman"/>
          <w:szCs w:val="24"/>
        </w:rPr>
      </w:pPr>
    </w:p>
    <w:p w:rsidRPr="00EC6884" w:rsidR="00E40FE6" w:rsidP="00433746" w:rsidRDefault="00E40FE6" w14:paraId="51F213B1" w14:textId="77777777">
      <w:pPr>
        <w:pStyle w:val="DefaultText"/>
        <w:jc w:val="both"/>
        <w:rPr>
          <w:rStyle w:val="InitialStyle"/>
          <w:rFonts w:ascii="Times New Roman" w:hAnsi="Times New Roman" w:cs="Times New Roman"/>
          <w:b/>
          <w:szCs w:val="24"/>
        </w:rPr>
      </w:pPr>
    </w:p>
    <w:p w:rsidRPr="00EC6884" w:rsidR="009563AB" w:rsidP="00433746" w:rsidRDefault="009563AB" w14:paraId="4EEA56A6"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2.  Indicate how, by whom, and for what purpose the information is to be used.  Except for a new collectio</w:t>
      </w:r>
      <w:r w:rsidRPr="00EC6884" w:rsidR="00182EAC">
        <w:rPr>
          <w:rStyle w:val="InitialStyle"/>
          <w:rFonts w:ascii="Times New Roman" w:hAnsi="Times New Roman" w:cs="Times New Roman"/>
          <w:b/>
          <w:szCs w:val="24"/>
        </w:rPr>
        <w:t>n, indicate the actual use the A</w:t>
      </w:r>
      <w:r w:rsidRPr="00EC6884">
        <w:rPr>
          <w:rStyle w:val="InitialStyle"/>
          <w:rFonts w:ascii="Times New Roman" w:hAnsi="Times New Roman" w:cs="Times New Roman"/>
          <w:b/>
          <w:szCs w:val="24"/>
        </w:rPr>
        <w:t>gency has made of the information received from the current collection.</w:t>
      </w:r>
    </w:p>
    <w:p w:rsidR="009563AB" w:rsidP="00433746" w:rsidRDefault="009563AB" w14:paraId="0F0B06FC" w14:textId="77777777">
      <w:pPr>
        <w:pStyle w:val="DefaultText"/>
        <w:jc w:val="both"/>
        <w:rPr>
          <w:rStyle w:val="InitialStyle"/>
          <w:rFonts w:ascii="Times New Roman" w:hAnsi="Times New Roman" w:cs="Times New Roman"/>
          <w:szCs w:val="24"/>
        </w:rPr>
      </w:pPr>
    </w:p>
    <w:p w:rsidR="00C467D0" w:rsidP="00433746" w:rsidRDefault="00497B0A" w14:paraId="35179B82" w14:textId="77777777">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APHIS</w:t>
      </w:r>
      <w:r w:rsidR="00C467D0">
        <w:rPr>
          <w:rStyle w:val="InitialStyle"/>
          <w:rFonts w:ascii="Times New Roman" w:hAnsi="Times New Roman" w:cs="Times New Roman"/>
          <w:szCs w:val="24"/>
        </w:rPr>
        <w:t xml:space="preserve"> use</w:t>
      </w:r>
      <w:r w:rsidR="005D63E7">
        <w:rPr>
          <w:rStyle w:val="InitialStyle"/>
          <w:rFonts w:ascii="Times New Roman" w:hAnsi="Times New Roman" w:cs="Times New Roman"/>
          <w:szCs w:val="24"/>
        </w:rPr>
        <w:t>s</w:t>
      </w:r>
      <w:r w:rsidR="00C467D0">
        <w:rPr>
          <w:rStyle w:val="InitialStyle"/>
          <w:rFonts w:ascii="Times New Roman" w:hAnsi="Times New Roman" w:cs="Times New Roman"/>
          <w:szCs w:val="24"/>
        </w:rPr>
        <w:t xml:space="preserve"> the following information collection activities to </w:t>
      </w:r>
      <w:r>
        <w:rPr>
          <w:rStyle w:val="InitialStyle"/>
          <w:rFonts w:ascii="Times New Roman" w:hAnsi="Times New Roman" w:cs="Times New Roman"/>
          <w:szCs w:val="24"/>
        </w:rPr>
        <w:t>meet certification requirements of other countries</w:t>
      </w:r>
      <w:r w:rsidR="00D476E7">
        <w:rPr>
          <w:rStyle w:val="InitialStyle"/>
          <w:rFonts w:ascii="Times New Roman" w:hAnsi="Times New Roman" w:cs="Times New Roman"/>
          <w:szCs w:val="24"/>
        </w:rPr>
        <w:t xml:space="preserve"> for the export of animals from the United States</w:t>
      </w:r>
      <w:r w:rsidR="005D63E7">
        <w:rPr>
          <w:rStyle w:val="InitialStyle"/>
          <w:rFonts w:ascii="Times New Roman" w:hAnsi="Times New Roman" w:cs="Times New Roman"/>
          <w:szCs w:val="24"/>
        </w:rPr>
        <w:t>:</w:t>
      </w:r>
    </w:p>
    <w:p w:rsidRPr="00EC6884" w:rsidR="00C467D0" w:rsidP="00433746" w:rsidRDefault="00C467D0" w14:paraId="65B59946" w14:textId="77777777">
      <w:pPr>
        <w:pStyle w:val="DefaultText"/>
        <w:jc w:val="both"/>
        <w:rPr>
          <w:rStyle w:val="InitialStyle"/>
          <w:rFonts w:ascii="Times New Roman" w:hAnsi="Times New Roman" w:cs="Times New Roman"/>
          <w:szCs w:val="24"/>
        </w:rPr>
      </w:pPr>
    </w:p>
    <w:p w:rsidRPr="007E56F7" w:rsidR="003A65C5" w:rsidP="00433746" w:rsidRDefault="0069607F" w14:paraId="02C60479" w14:textId="3769EC21">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91.3</w:t>
      </w:r>
      <w:r w:rsidR="00141328">
        <w:rPr>
          <w:rStyle w:val="InitialStyle"/>
          <w:rFonts w:ascii="Times New Roman" w:hAnsi="Times New Roman" w:cs="Times New Roman"/>
          <w:b/>
          <w:szCs w:val="24"/>
          <w:u w:val="single"/>
        </w:rPr>
        <w:t>; 9 CFR 91.7</w:t>
      </w:r>
      <w:r w:rsidR="002F285F">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3A65C5">
        <w:rPr>
          <w:rStyle w:val="InitialStyle"/>
          <w:rFonts w:ascii="Times New Roman" w:hAnsi="Times New Roman" w:cs="Times New Roman"/>
          <w:b/>
          <w:szCs w:val="24"/>
          <w:u w:val="single"/>
        </w:rPr>
        <w:t>U.S. Origin Health Certificate, VS 17-140</w:t>
      </w:r>
      <w:r w:rsidRPr="007E56F7" w:rsidR="009C3175">
        <w:rPr>
          <w:rStyle w:val="InitialStyle"/>
          <w:rFonts w:ascii="Times New Roman" w:hAnsi="Times New Roman" w:cs="Times New Roman"/>
          <w:b/>
          <w:szCs w:val="24"/>
          <w:u w:val="single"/>
        </w:rPr>
        <w:t xml:space="preserve">, VS 17-140A, </w:t>
      </w:r>
      <w:r w:rsidRPr="007E56F7" w:rsidR="00E40FE6">
        <w:rPr>
          <w:rStyle w:val="InitialStyle"/>
          <w:rFonts w:ascii="Times New Roman" w:hAnsi="Times New Roman" w:cs="Times New Roman"/>
          <w:b/>
          <w:szCs w:val="24"/>
          <w:u w:val="single"/>
        </w:rPr>
        <w:t>and VS 17-140</w:t>
      </w:r>
      <w:r w:rsidRPr="007E56F7" w:rsidR="009C3175">
        <w:rPr>
          <w:rStyle w:val="InitialStyle"/>
          <w:rFonts w:ascii="Times New Roman" w:hAnsi="Times New Roman" w:cs="Times New Roman"/>
          <w:b/>
          <w:szCs w:val="24"/>
          <w:u w:val="single"/>
        </w:rPr>
        <w:t>B</w:t>
      </w:r>
      <w:r w:rsidRPr="007E56F7" w:rsidR="007E56F7">
        <w:rPr>
          <w:rStyle w:val="InitialStyle"/>
          <w:rFonts w:ascii="Times New Roman" w:hAnsi="Times New Roman" w:cs="Times New Roman"/>
          <w:b/>
          <w:szCs w:val="24"/>
          <w:u w:val="single"/>
        </w:rPr>
        <w:t xml:space="preserve"> (or equivalent)</w:t>
      </w:r>
      <w:r w:rsidR="00EF5D46">
        <w:rPr>
          <w:rStyle w:val="InitialStyle"/>
          <w:rFonts w:ascii="Times New Roman" w:hAnsi="Times New Roman" w:cs="Times New Roman"/>
          <w:b/>
          <w:szCs w:val="24"/>
          <w:u w:val="single"/>
        </w:rPr>
        <w:t xml:space="preserve">; </w:t>
      </w:r>
      <w:r w:rsidRPr="00EF5D46" w:rsidR="00EF5D46">
        <w:rPr>
          <w:b/>
          <w:sz w:val="23"/>
          <w:szCs w:val="23"/>
          <w:u w:val="single"/>
        </w:rPr>
        <w:t>Export Health Certificate for Poultry or Hatching Eggs for Export (VS 17-6</w:t>
      </w:r>
      <w:proofErr w:type="gramStart"/>
      <w:r w:rsidRPr="00EF5D46" w:rsidR="00EF5D46">
        <w:rPr>
          <w:b/>
          <w:sz w:val="23"/>
          <w:szCs w:val="23"/>
          <w:u w:val="single"/>
        </w:rPr>
        <w:t xml:space="preserve">) </w:t>
      </w:r>
      <w:r w:rsidRPr="007E56F7">
        <w:rPr>
          <w:rStyle w:val="InitialStyle"/>
          <w:rFonts w:ascii="Times New Roman" w:hAnsi="Times New Roman" w:cs="Times New Roman"/>
          <w:b/>
          <w:szCs w:val="24"/>
          <w:u w:val="single"/>
        </w:rPr>
        <w:t xml:space="preserve"> (</w:t>
      </w:r>
      <w:proofErr w:type="gramEnd"/>
      <w:r w:rsidRPr="007E56F7">
        <w:rPr>
          <w:rStyle w:val="InitialStyle"/>
          <w:rFonts w:ascii="Times New Roman" w:hAnsi="Times New Roman" w:cs="Times New Roman"/>
          <w:b/>
          <w:szCs w:val="24"/>
          <w:u w:val="single"/>
        </w:rPr>
        <w:t>Businesses and Farms)</w:t>
      </w:r>
    </w:p>
    <w:p w:rsidRPr="007E56F7" w:rsidR="00FC6972" w:rsidP="005D63E7" w:rsidRDefault="009563AB" w14:paraId="01A65AF8" w14:textId="28770516">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The U.S. Origin Health Certificate</w:t>
      </w:r>
      <w:r w:rsidR="00EF5D46">
        <w:rPr>
          <w:rStyle w:val="InitialStyle"/>
          <w:rFonts w:ascii="Times New Roman" w:hAnsi="Times New Roman" w:cs="Times New Roman"/>
          <w:szCs w:val="24"/>
        </w:rPr>
        <w:t>s</w:t>
      </w:r>
      <w:r w:rsidRPr="007E56F7">
        <w:rPr>
          <w:rStyle w:val="InitialStyle"/>
          <w:rFonts w:ascii="Times New Roman" w:hAnsi="Times New Roman" w:cs="Times New Roman"/>
          <w:szCs w:val="24"/>
        </w:rPr>
        <w:t xml:space="preserve"> </w:t>
      </w:r>
      <w:r w:rsidR="00EF5D46">
        <w:rPr>
          <w:rStyle w:val="InitialStyle"/>
          <w:rFonts w:ascii="Times New Roman" w:hAnsi="Times New Roman" w:cs="Times New Roman"/>
          <w:szCs w:val="24"/>
        </w:rPr>
        <w:t>are</w:t>
      </w:r>
      <w:r w:rsidRPr="007E56F7">
        <w:rPr>
          <w:rStyle w:val="InitialStyle"/>
          <w:rFonts w:ascii="Times New Roman" w:hAnsi="Times New Roman" w:cs="Times New Roman"/>
          <w:szCs w:val="24"/>
        </w:rPr>
        <w:t xml:space="preserve"> used in connection with the export of </w:t>
      </w:r>
      <w:r w:rsidRPr="007E56F7" w:rsidR="00B352E6">
        <w:rPr>
          <w:rStyle w:val="InitialStyle"/>
          <w:rFonts w:ascii="Times New Roman" w:hAnsi="Times New Roman" w:cs="Times New Roman"/>
          <w:szCs w:val="24"/>
        </w:rPr>
        <w:t xml:space="preserve">large </w:t>
      </w:r>
      <w:r w:rsidRPr="007E56F7">
        <w:rPr>
          <w:rStyle w:val="InitialStyle"/>
          <w:rFonts w:ascii="Times New Roman" w:hAnsi="Times New Roman" w:cs="Times New Roman"/>
          <w:szCs w:val="24"/>
        </w:rPr>
        <w:t>animals</w:t>
      </w:r>
      <w:r w:rsidR="00EF5D46">
        <w:rPr>
          <w:rStyle w:val="InitialStyle"/>
          <w:rFonts w:ascii="Times New Roman" w:hAnsi="Times New Roman" w:cs="Times New Roman"/>
          <w:szCs w:val="24"/>
        </w:rPr>
        <w:t>, poultry (including pet birds and day-old chicks), and hatching eggs</w:t>
      </w:r>
      <w:r w:rsidRPr="007E56F7">
        <w:rPr>
          <w:rStyle w:val="InitialStyle"/>
          <w:rFonts w:ascii="Times New Roman" w:hAnsi="Times New Roman" w:cs="Times New Roman"/>
          <w:szCs w:val="24"/>
        </w:rPr>
        <w:t xml:space="preserve"> to foreign countries, </w:t>
      </w:r>
      <w:r w:rsidR="00EF5D46">
        <w:rPr>
          <w:rStyle w:val="InitialStyle"/>
          <w:rFonts w:ascii="Times New Roman" w:hAnsi="Times New Roman" w:cs="Times New Roman"/>
          <w:szCs w:val="24"/>
        </w:rPr>
        <w:t>are</w:t>
      </w:r>
      <w:r w:rsidRPr="007E56F7" w:rsidR="008C61F3">
        <w:rPr>
          <w:rStyle w:val="InitialStyle"/>
          <w:rFonts w:ascii="Times New Roman" w:hAnsi="Times New Roman" w:cs="Times New Roman"/>
          <w:szCs w:val="24"/>
        </w:rPr>
        <w:t xml:space="preserve"> completed by </w:t>
      </w:r>
      <w:r w:rsidRPr="007E56F7" w:rsidR="00D72AC6">
        <w:rPr>
          <w:rStyle w:val="InitialStyle"/>
          <w:rFonts w:ascii="Times New Roman" w:hAnsi="Times New Roman" w:cs="Times New Roman"/>
          <w:szCs w:val="24"/>
        </w:rPr>
        <w:t>APHIS-</w:t>
      </w:r>
      <w:r w:rsidRPr="007E56F7" w:rsidR="008C61F3">
        <w:rPr>
          <w:rStyle w:val="InitialStyle"/>
          <w:rFonts w:ascii="Times New Roman" w:hAnsi="Times New Roman" w:cs="Times New Roman"/>
          <w:szCs w:val="24"/>
        </w:rPr>
        <w:t xml:space="preserve">accredited veterinarians, </w:t>
      </w:r>
      <w:r w:rsidRPr="007E56F7">
        <w:rPr>
          <w:rStyle w:val="InitialStyle"/>
          <w:rFonts w:ascii="Times New Roman" w:hAnsi="Times New Roman" w:cs="Times New Roman"/>
          <w:szCs w:val="24"/>
        </w:rPr>
        <w:t xml:space="preserve">and </w:t>
      </w:r>
      <w:r w:rsidR="00EF5D46">
        <w:rPr>
          <w:rStyle w:val="InitialStyle"/>
          <w:rFonts w:ascii="Times New Roman" w:hAnsi="Times New Roman" w:cs="Times New Roman"/>
          <w:szCs w:val="24"/>
        </w:rPr>
        <w:t>are</w:t>
      </w:r>
      <w:r w:rsidRPr="007E56F7">
        <w:rPr>
          <w:rStyle w:val="InitialStyle"/>
          <w:rFonts w:ascii="Times New Roman" w:hAnsi="Times New Roman" w:cs="Times New Roman"/>
          <w:szCs w:val="24"/>
        </w:rPr>
        <w:t xml:space="preserve"> </w:t>
      </w:r>
      <w:r w:rsidRPr="007E56F7" w:rsidR="00B352E6">
        <w:rPr>
          <w:rStyle w:val="InitialStyle"/>
          <w:rFonts w:ascii="Times New Roman" w:hAnsi="Times New Roman" w:cs="Times New Roman"/>
          <w:szCs w:val="24"/>
        </w:rPr>
        <w:t xml:space="preserve">endorsed </w:t>
      </w:r>
      <w:r w:rsidRPr="007E56F7">
        <w:rPr>
          <w:rStyle w:val="InitialStyle"/>
          <w:rFonts w:ascii="Times New Roman" w:hAnsi="Times New Roman" w:cs="Times New Roman"/>
          <w:szCs w:val="24"/>
        </w:rPr>
        <w:t>by an authorized APHIS veterinarian using information obtained from ow</w:t>
      </w:r>
      <w:r w:rsidRPr="007E56F7" w:rsidR="00C07501">
        <w:rPr>
          <w:rStyle w:val="InitialStyle"/>
          <w:rFonts w:ascii="Times New Roman" w:hAnsi="Times New Roman" w:cs="Times New Roman"/>
          <w:szCs w:val="24"/>
        </w:rPr>
        <w:t>ners</w:t>
      </w:r>
      <w:r w:rsidRPr="007E56F7" w:rsidR="00712360">
        <w:rPr>
          <w:rStyle w:val="InitialStyle"/>
          <w:rFonts w:ascii="Times New Roman" w:hAnsi="Times New Roman" w:cs="Times New Roman"/>
          <w:szCs w:val="24"/>
        </w:rPr>
        <w:t xml:space="preserve"> or </w:t>
      </w:r>
      <w:r w:rsidRPr="007E56F7" w:rsidR="00C07501">
        <w:rPr>
          <w:rStyle w:val="InitialStyle"/>
          <w:rFonts w:ascii="Times New Roman" w:hAnsi="Times New Roman" w:cs="Times New Roman"/>
          <w:szCs w:val="24"/>
        </w:rPr>
        <w:t>exporters</w:t>
      </w:r>
      <w:r w:rsidRPr="007E56F7" w:rsidR="008C58E5">
        <w:rPr>
          <w:rStyle w:val="InitialStyle"/>
          <w:rFonts w:ascii="Times New Roman" w:hAnsi="Times New Roman" w:cs="Times New Roman"/>
          <w:szCs w:val="24"/>
        </w:rPr>
        <w:t xml:space="preserve"> </w:t>
      </w:r>
      <w:r w:rsidRPr="007E56F7" w:rsidR="00C07501">
        <w:rPr>
          <w:rStyle w:val="InitialStyle"/>
          <w:rFonts w:ascii="Times New Roman" w:hAnsi="Times New Roman" w:cs="Times New Roman"/>
          <w:szCs w:val="24"/>
        </w:rPr>
        <w:t xml:space="preserve">of the animals. </w:t>
      </w:r>
      <w:r w:rsidRPr="007E56F7">
        <w:rPr>
          <w:rStyle w:val="InitialStyle"/>
          <w:rFonts w:ascii="Times New Roman" w:hAnsi="Times New Roman" w:cs="Times New Roman"/>
          <w:szCs w:val="24"/>
        </w:rPr>
        <w:t xml:space="preserve">The information collected is used to establish that the animals are moved in compliance with </w:t>
      </w:r>
      <w:r w:rsidRPr="007E56F7" w:rsidR="00D72AC6">
        <w:rPr>
          <w:rStyle w:val="InitialStyle"/>
          <w:rFonts w:ascii="Times New Roman" w:hAnsi="Times New Roman" w:cs="Times New Roman"/>
          <w:szCs w:val="24"/>
        </w:rPr>
        <w:t xml:space="preserve">APHIS </w:t>
      </w:r>
      <w:r w:rsidRPr="007E56F7">
        <w:rPr>
          <w:rStyle w:val="InitialStyle"/>
          <w:rFonts w:ascii="Times New Roman" w:hAnsi="Times New Roman" w:cs="Times New Roman"/>
          <w:szCs w:val="24"/>
        </w:rPr>
        <w:t xml:space="preserve">regulations, to verify that the animals </w:t>
      </w:r>
      <w:r w:rsidRPr="007E56F7" w:rsidR="003A65C5">
        <w:rPr>
          <w:rStyle w:val="InitialStyle"/>
          <w:rFonts w:ascii="Times New Roman" w:hAnsi="Times New Roman" w:cs="Times New Roman"/>
          <w:szCs w:val="24"/>
        </w:rPr>
        <w:t xml:space="preserve">destined </w:t>
      </w:r>
      <w:r w:rsidRPr="007E56F7">
        <w:rPr>
          <w:rStyle w:val="InitialStyle"/>
          <w:rFonts w:ascii="Times New Roman" w:hAnsi="Times New Roman" w:cs="Times New Roman"/>
          <w:szCs w:val="24"/>
        </w:rPr>
        <w:t>for export are listed on the health certificate by means of an official identification</w:t>
      </w:r>
      <w:r w:rsidRPr="007E56F7" w:rsidR="003A65C5">
        <w:rPr>
          <w:rStyle w:val="InitialStyle"/>
          <w:rFonts w:ascii="Times New Roman" w:hAnsi="Times New Roman" w:cs="Times New Roman"/>
          <w:szCs w:val="24"/>
        </w:rPr>
        <w:t xml:space="preserve">, </w:t>
      </w:r>
      <w:r w:rsidRPr="007E56F7">
        <w:rPr>
          <w:rStyle w:val="InitialStyle"/>
          <w:rFonts w:ascii="Times New Roman" w:hAnsi="Times New Roman" w:cs="Times New Roman"/>
          <w:szCs w:val="24"/>
        </w:rPr>
        <w:t>and to verify to the consignor and consignee that the animals being o</w:t>
      </w:r>
      <w:r w:rsidRPr="007E56F7" w:rsidR="00082007">
        <w:rPr>
          <w:rStyle w:val="InitialStyle"/>
          <w:rFonts w:ascii="Times New Roman" w:hAnsi="Times New Roman" w:cs="Times New Roman"/>
          <w:szCs w:val="24"/>
        </w:rPr>
        <w:t xml:space="preserve">ffered for export are healthy. </w:t>
      </w:r>
      <w:r w:rsidRPr="007E56F7" w:rsidR="00FD4BAB">
        <w:rPr>
          <w:rStyle w:val="InitialStyle"/>
          <w:rFonts w:ascii="Times New Roman" w:hAnsi="Times New Roman" w:cs="Times New Roman"/>
          <w:szCs w:val="24"/>
        </w:rPr>
        <w:t>The U.S. Origin Health Certificate</w:t>
      </w:r>
      <w:r w:rsidR="00370392">
        <w:rPr>
          <w:rStyle w:val="InitialStyle"/>
          <w:rFonts w:ascii="Times New Roman" w:hAnsi="Times New Roman" w:cs="Times New Roman"/>
          <w:szCs w:val="24"/>
        </w:rPr>
        <w:t>s</w:t>
      </w:r>
      <w:r w:rsidRPr="007E56F7" w:rsidR="00FD4BAB">
        <w:rPr>
          <w:rStyle w:val="InitialStyle"/>
          <w:rFonts w:ascii="Times New Roman" w:hAnsi="Times New Roman" w:cs="Times New Roman"/>
          <w:szCs w:val="24"/>
        </w:rPr>
        <w:t xml:space="preserve"> also contain the results of various tests conducted on the animals (such as tests for tuberculosis or brucellosis</w:t>
      </w:r>
      <w:r w:rsidRPr="007E56F7" w:rsidR="00773919">
        <w:rPr>
          <w:rStyle w:val="InitialStyle"/>
          <w:rFonts w:ascii="Times New Roman" w:hAnsi="Times New Roman" w:cs="Times New Roman"/>
          <w:szCs w:val="24"/>
        </w:rPr>
        <w:t>)</w:t>
      </w:r>
      <w:r w:rsidRPr="007E56F7" w:rsidR="00FD4BAB">
        <w:rPr>
          <w:rStyle w:val="InitialStyle"/>
          <w:rFonts w:ascii="Times New Roman" w:hAnsi="Times New Roman" w:cs="Times New Roman"/>
          <w:szCs w:val="24"/>
        </w:rPr>
        <w:t xml:space="preserve"> and the dates the tests were conducted.</w:t>
      </w:r>
      <w:r w:rsidRPr="007E56F7" w:rsidR="00CB07C5">
        <w:rPr>
          <w:rStyle w:val="InitialStyle"/>
          <w:rFonts w:ascii="Times New Roman" w:hAnsi="Times New Roman" w:cs="Times New Roman"/>
          <w:szCs w:val="24"/>
        </w:rPr>
        <w:t xml:space="preserve"> In addition, a</w:t>
      </w:r>
      <w:r w:rsidRPr="007E56F7" w:rsidR="00007520">
        <w:rPr>
          <w:rStyle w:val="InitialStyle"/>
          <w:rFonts w:ascii="Times New Roman" w:hAnsi="Times New Roman" w:cs="Times New Roman"/>
          <w:szCs w:val="24"/>
        </w:rPr>
        <w:t xml:space="preserve">ll </w:t>
      </w:r>
      <w:r w:rsidRPr="007E56F7" w:rsidR="008C7B96">
        <w:rPr>
          <w:rStyle w:val="InitialStyle"/>
          <w:rFonts w:ascii="Times New Roman" w:hAnsi="Times New Roman" w:cs="Times New Roman"/>
          <w:szCs w:val="24"/>
        </w:rPr>
        <w:t>livestock</w:t>
      </w:r>
      <w:r w:rsidR="00370392">
        <w:rPr>
          <w:rStyle w:val="InitialStyle"/>
          <w:rFonts w:ascii="Times New Roman" w:hAnsi="Times New Roman" w:cs="Times New Roman"/>
          <w:szCs w:val="24"/>
        </w:rPr>
        <w:t>, poultry, and hatching eggs</w:t>
      </w:r>
      <w:r w:rsidRPr="007E56F7" w:rsidR="008C7B96">
        <w:rPr>
          <w:rStyle w:val="InitialStyle"/>
          <w:rFonts w:ascii="Times New Roman" w:hAnsi="Times New Roman" w:cs="Times New Roman"/>
          <w:szCs w:val="24"/>
        </w:rPr>
        <w:t xml:space="preserve"> </w:t>
      </w:r>
      <w:r w:rsidRPr="007E56F7" w:rsidR="00007520">
        <w:rPr>
          <w:rStyle w:val="InitialStyle"/>
          <w:rFonts w:ascii="Times New Roman" w:hAnsi="Times New Roman" w:cs="Times New Roman"/>
          <w:szCs w:val="24"/>
        </w:rPr>
        <w:t xml:space="preserve">intended for export from the United States must be identified </w:t>
      </w:r>
      <w:r w:rsidRPr="007E56F7" w:rsidR="008C7B96">
        <w:rPr>
          <w:rStyle w:val="InitialStyle"/>
          <w:rFonts w:ascii="Times New Roman" w:hAnsi="Times New Roman" w:cs="Times New Roman"/>
          <w:szCs w:val="24"/>
        </w:rPr>
        <w:t>in a manner that allows the animals to be correlated to the animals listed on the U.S. origin health certificate</w:t>
      </w:r>
      <w:r w:rsidRPr="007E56F7" w:rsidR="00E01F8C">
        <w:rPr>
          <w:rStyle w:val="InitialStyle"/>
          <w:rFonts w:ascii="Times New Roman" w:hAnsi="Times New Roman" w:cs="Times New Roman"/>
          <w:szCs w:val="24"/>
        </w:rPr>
        <w:t xml:space="preserve">. </w:t>
      </w:r>
    </w:p>
    <w:p w:rsidRPr="007E56F7" w:rsidR="00712360" w:rsidP="00433746" w:rsidRDefault="00712360" w14:paraId="65FC9ABC" w14:textId="77777777">
      <w:pPr>
        <w:pStyle w:val="DefaultText"/>
        <w:jc w:val="both"/>
        <w:rPr>
          <w:rStyle w:val="InitialStyle"/>
          <w:rFonts w:ascii="Times New Roman" w:hAnsi="Times New Roman" w:cs="Times New Roman"/>
          <w:szCs w:val="24"/>
        </w:rPr>
      </w:pPr>
    </w:p>
    <w:p w:rsidRPr="007E56F7" w:rsidR="009563AB" w:rsidP="00D72AC6" w:rsidRDefault="009563AB" w14:paraId="26C90971"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The collection of this information helps prevent unhealthy </w:t>
      </w:r>
      <w:r w:rsidRPr="007E56F7" w:rsidR="00B352E6">
        <w:rPr>
          <w:rStyle w:val="InitialStyle"/>
          <w:rFonts w:ascii="Times New Roman" w:hAnsi="Times New Roman" w:cs="Times New Roman"/>
          <w:szCs w:val="24"/>
        </w:rPr>
        <w:t xml:space="preserve">or untested </w:t>
      </w:r>
      <w:r w:rsidRPr="007E56F7">
        <w:rPr>
          <w:rStyle w:val="InitialStyle"/>
          <w:rFonts w:ascii="Times New Roman" w:hAnsi="Times New Roman" w:cs="Times New Roman"/>
          <w:szCs w:val="24"/>
        </w:rPr>
        <w:t>animals from being exported from the United States, thereby preventing the international dis</w:t>
      </w:r>
      <w:r w:rsidRPr="007E56F7" w:rsidR="00311D7C">
        <w:rPr>
          <w:rStyle w:val="InitialStyle"/>
          <w:rFonts w:ascii="Times New Roman" w:hAnsi="Times New Roman" w:cs="Times New Roman"/>
          <w:szCs w:val="24"/>
        </w:rPr>
        <w:t xml:space="preserve">semination of animal diseases. </w:t>
      </w:r>
      <w:r w:rsidRPr="007E56F7">
        <w:rPr>
          <w:rStyle w:val="InitialStyle"/>
          <w:rFonts w:ascii="Times New Roman" w:hAnsi="Times New Roman" w:cs="Times New Roman"/>
          <w:szCs w:val="24"/>
        </w:rPr>
        <w:t xml:space="preserve">The collection of this information is also necessary to satisfy the import requirements of the receiving countries, thereby facilitating trade between the United States and other regions of the world.  </w:t>
      </w:r>
    </w:p>
    <w:p w:rsidRPr="007E56F7" w:rsidR="009563AB" w:rsidP="00433746" w:rsidRDefault="009563AB" w14:paraId="097BF10C" w14:textId="77777777">
      <w:pPr>
        <w:pStyle w:val="DefaultText"/>
        <w:jc w:val="both"/>
        <w:rPr>
          <w:rStyle w:val="InitialStyle"/>
          <w:rFonts w:ascii="Times New Roman" w:hAnsi="Times New Roman" w:cs="Times New Roman"/>
          <w:szCs w:val="24"/>
        </w:rPr>
      </w:pPr>
    </w:p>
    <w:p w:rsidR="009563AB" w:rsidP="00D72AC6" w:rsidRDefault="00B352E6" w14:paraId="72DB074A"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9 CFR Part 91 </w:t>
      </w:r>
      <w:r w:rsidRPr="007E56F7" w:rsidR="009563AB">
        <w:rPr>
          <w:rStyle w:val="InitialStyle"/>
          <w:rFonts w:ascii="Times New Roman" w:hAnsi="Times New Roman" w:cs="Times New Roman"/>
          <w:szCs w:val="24"/>
        </w:rPr>
        <w:t>require</w:t>
      </w:r>
      <w:r w:rsidRPr="007E56F7">
        <w:rPr>
          <w:rStyle w:val="InitialStyle"/>
          <w:rFonts w:ascii="Times New Roman" w:hAnsi="Times New Roman" w:cs="Times New Roman"/>
          <w:szCs w:val="24"/>
        </w:rPr>
        <w:t>s</w:t>
      </w:r>
      <w:r w:rsidRPr="007E56F7" w:rsidR="009563AB">
        <w:rPr>
          <w:rStyle w:val="InitialStyle"/>
          <w:rFonts w:ascii="Times New Roman" w:hAnsi="Times New Roman" w:cs="Times New Roman"/>
          <w:szCs w:val="24"/>
        </w:rPr>
        <w:t xml:space="preserve"> that</w:t>
      </w:r>
      <w:r w:rsidRPr="007E56F7">
        <w:rPr>
          <w:rStyle w:val="InitialStyle"/>
          <w:rFonts w:ascii="Times New Roman" w:hAnsi="Times New Roman" w:cs="Times New Roman"/>
          <w:szCs w:val="24"/>
        </w:rPr>
        <w:t xml:space="preserve"> a</w:t>
      </w:r>
      <w:r w:rsidRPr="007E56F7">
        <w:rPr>
          <w:szCs w:val="24"/>
        </w:rPr>
        <w:t>ll livestock intended for export by air or sea receive a visual health inspection from an APHIS veterinarian and that this inspection be conducted at an APHIS</w:t>
      </w:r>
      <w:r w:rsidRPr="007E56F7" w:rsidR="00D72AC6">
        <w:rPr>
          <w:szCs w:val="24"/>
        </w:rPr>
        <w:t>-</w:t>
      </w:r>
      <w:r w:rsidRPr="007E56F7">
        <w:rPr>
          <w:szCs w:val="24"/>
        </w:rPr>
        <w:t xml:space="preserve">approved inspection facility associated with the port of embarkation. To gain approval, </w:t>
      </w:r>
      <w:r w:rsidRPr="007E56F7" w:rsidR="009563AB">
        <w:rPr>
          <w:rStyle w:val="InitialStyle"/>
          <w:rFonts w:ascii="Times New Roman" w:hAnsi="Times New Roman" w:cs="Times New Roman"/>
          <w:szCs w:val="24"/>
        </w:rPr>
        <w:t xml:space="preserve">pre-export facilities </w:t>
      </w:r>
      <w:r w:rsidRPr="007E56F7">
        <w:rPr>
          <w:rStyle w:val="InitialStyle"/>
          <w:rFonts w:ascii="Times New Roman" w:hAnsi="Times New Roman" w:cs="Times New Roman"/>
          <w:szCs w:val="24"/>
        </w:rPr>
        <w:t>must</w:t>
      </w:r>
      <w:r w:rsidRPr="007E56F7" w:rsidR="009563AB">
        <w:rPr>
          <w:rStyle w:val="InitialStyle"/>
          <w:rFonts w:ascii="Times New Roman" w:hAnsi="Times New Roman" w:cs="Times New Roman"/>
          <w:szCs w:val="24"/>
        </w:rPr>
        <w:t xml:space="preserve"> be inspected, th</w:t>
      </w:r>
      <w:r w:rsidRPr="007E56F7" w:rsidR="00EF4FBA">
        <w:rPr>
          <w:rStyle w:val="InitialStyle"/>
          <w:rFonts w:ascii="Times New Roman" w:hAnsi="Times New Roman" w:cs="Times New Roman"/>
          <w:szCs w:val="24"/>
        </w:rPr>
        <w:t>e</w:t>
      </w:r>
      <w:r w:rsidRPr="007E56F7" w:rsidR="009563AB">
        <w:rPr>
          <w:rStyle w:val="InitialStyle"/>
          <w:rFonts w:ascii="Times New Roman" w:hAnsi="Times New Roman" w:cs="Times New Roman"/>
          <w:szCs w:val="24"/>
        </w:rPr>
        <w:t xml:space="preserve"> procedures </w:t>
      </w:r>
      <w:r w:rsidRPr="007E56F7" w:rsidR="00EF4FBA">
        <w:rPr>
          <w:rStyle w:val="InitialStyle"/>
          <w:rFonts w:ascii="Times New Roman" w:hAnsi="Times New Roman" w:cs="Times New Roman"/>
          <w:szCs w:val="24"/>
        </w:rPr>
        <w:t>of</w:t>
      </w:r>
      <w:r w:rsidRPr="007E56F7" w:rsidR="009563AB">
        <w:rPr>
          <w:rStyle w:val="InitialStyle"/>
          <w:rFonts w:ascii="Times New Roman" w:hAnsi="Times New Roman" w:cs="Times New Roman"/>
          <w:szCs w:val="24"/>
        </w:rPr>
        <w:t xml:space="preserve"> the facility </w:t>
      </w:r>
      <w:r w:rsidRPr="007E56F7" w:rsidR="00EF4FBA">
        <w:rPr>
          <w:rStyle w:val="InitialStyle"/>
          <w:rFonts w:ascii="Times New Roman" w:hAnsi="Times New Roman" w:cs="Times New Roman"/>
          <w:szCs w:val="24"/>
        </w:rPr>
        <w:t xml:space="preserve">must </w:t>
      </w:r>
      <w:r w:rsidRPr="007E56F7" w:rsidR="009563AB">
        <w:rPr>
          <w:rStyle w:val="InitialStyle"/>
          <w:rFonts w:ascii="Times New Roman" w:hAnsi="Times New Roman" w:cs="Times New Roman"/>
          <w:szCs w:val="24"/>
        </w:rPr>
        <w:t>be approved, and the animals be transported in cle</w:t>
      </w:r>
      <w:r w:rsidRPr="007E56F7" w:rsidR="00DE3B75">
        <w:rPr>
          <w:rStyle w:val="InitialStyle"/>
          <w:rFonts w:ascii="Times New Roman" w:hAnsi="Times New Roman" w:cs="Times New Roman"/>
          <w:szCs w:val="24"/>
        </w:rPr>
        <w:t xml:space="preserve">aned and disinfected vehicles. </w:t>
      </w:r>
      <w:r w:rsidRPr="007E56F7" w:rsidR="009563AB">
        <w:rPr>
          <w:rStyle w:val="InitialStyle"/>
          <w:rFonts w:ascii="Times New Roman" w:hAnsi="Times New Roman" w:cs="Times New Roman"/>
          <w:szCs w:val="24"/>
        </w:rPr>
        <w:t>Certifications that these conditions have been met are contained in the U.S. Origin Health Certificate.</w:t>
      </w:r>
      <w:r w:rsidRPr="007E56F7" w:rsidR="00060B4D">
        <w:rPr>
          <w:rStyle w:val="InitialStyle"/>
          <w:rFonts w:ascii="Times New Roman" w:hAnsi="Times New Roman" w:cs="Times New Roman"/>
          <w:szCs w:val="24"/>
        </w:rPr>
        <w:t xml:space="preserve"> </w:t>
      </w:r>
      <w:r w:rsidRPr="007E56F7" w:rsidR="009563AB">
        <w:rPr>
          <w:rStyle w:val="InitialStyle"/>
          <w:rFonts w:ascii="Times New Roman" w:hAnsi="Times New Roman" w:cs="Times New Roman"/>
          <w:szCs w:val="24"/>
        </w:rPr>
        <w:t>If these certifications were not provided, other countries would not accept animals from the United States.</w:t>
      </w:r>
    </w:p>
    <w:p w:rsidR="00141328" w:rsidP="00D72AC6" w:rsidRDefault="00141328" w14:paraId="1C802911" w14:textId="77777777">
      <w:pPr>
        <w:pStyle w:val="DefaultText"/>
        <w:rPr>
          <w:rStyle w:val="InitialStyle"/>
          <w:rFonts w:ascii="Times New Roman" w:hAnsi="Times New Roman" w:cs="Times New Roman"/>
          <w:szCs w:val="24"/>
        </w:rPr>
      </w:pPr>
    </w:p>
    <w:p w:rsidRPr="007E56F7" w:rsidR="00141328" w:rsidP="00D72AC6" w:rsidRDefault="00141328" w14:paraId="7BB425C6" w14:textId="3C535871">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regulations at 9 CFR 91.3(b)(2) and (3) state additionally that live animals, semen, embryos, hatching eggs, and gametes offered for export must meet any other information or issuance requirements specified by the importing country. Further information on this requirement is set forth below in the description of the country-specific export health certificates.</w:t>
      </w:r>
    </w:p>
    <w:p w:rsidRPr="007E56F7" w:rsidR="00803FBA" w:rsidP="00433746" w:rsidRDefault="00803FBA" w14:paraId="57B388FC" w14:textId="77777777">
      <w:pPr>
        <w:pStyle w:val="DefaultText"/>
        <w:jc w:val="both"/>
        <w:rPr>
          <w:rStyle w:val="InitialStyle"/>
          <w:rFonts w:ascii="Times New Roman" w:hAnsi="Times New Roman" w:cs="Times New Roman"/>
          <w:szCs w:val="24"/>
        </w:rPr>
      </w:pPr>
    </w:p>
    <w:p w:rsidRPr="007E56F7" w:rsidR="00803FBA" w:rsidP="00433746" w:rsidRDefault="0069607F" w14:paraId="1D9B02FE" w14:textId="0859368B">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91.3</w:t>
      </w:r>
      <w:r w:rsidR="002F285F">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803FBA">
        <w:rPr>
          <w:rStyle w:val="InitialStyle"/>
          <w:rFonts w:ascii="Times New Roman" w:hAnsi="Times New Roman" w:cs="Times New Roman"/>
          <w:b/>
          <w:szCs w:val="24"/>
          <w:u w:val="single"/>
        </w:rPr>
        <w:t>U.S. Origin Health Certificate for the Export of Horses fr</w:t>
      </w:r>
      <w:r w:rsidRPr="007E56F7">
        <w:rPr>
          <w:rStyle w:val="InitialStyle"/>
          <w:rFonts w:ascii="Times New Roman" w:hAnsi="Times New Roman" w:cs="Times New Roman"/>
          <w:b/>
          <w:szCs w:val="24"/>
          <w:u w:val="single"/>
        </w:rPr>
        <w:t>om the United States to Canada, VS Form 17-145 (</w:t>
      </w:r>
      <w:r w:rsidRPr="007E56F7" w:rsidR="007E56F7">
        <w:rPr>
          <w:rStyle w:val="InitialStyle"/>
          <w:rFonts w:ascii="Times New Roman" w:hAnsi="Times New Roman" w:cs="Times New Roman"/>
          <w:b/>
          <w:szCs w:val="24"/>
          <w:u w:val="single"/>
        </w:rPr>
        <w:t>or equivalent)</w:t>
      </w:r>
      <w:r w:rsidRPr="007E56F7">
        <w:rPr>
          <w:rStyle w:val="InitialStyle"/>
          <w:rFonts w:ascii="Times New Roman" w:hAnsi="Times New Roman" w:cs="Times New Roman"/>
          <w:b/>
          <w:szCs w:val="24"/>
          <w:u w:val="single"/>
        </w:rPr>
        <w:t xml:space="preserve"> (Businesses and Farms)</w:t>
      </w:r>
    </w:p>
    <w:p w:rsidRPr="007E56F7" w:rsidR="00803FBA" w:rsidP="00D72AC6" w:rsidRDefault="00803FBA" w14:paraId="5ECE7CC6"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This certificate is used in connection with the exportation of U</w:t>
      </w:r>
      <w:r w:rsidRPr="007E56F7" w:rsidR="00945FF4">
        <w:rPr>
          <w:rStyle w:val="InitialStyle"/>
          <w:rFonts w:ascii="Times New Roman" w:hAnsi="Times New Roman" w:cs="Times New Roman"/>
          <w:szCs w:val="24"/>
        </w:rPr>
        <w:t>.</w:t>
      </w:r>
      <w:r w:rsidRPr="007E56F7">
        <w:rPr>
          <w:rStyle w:val="InitialStyle"/>
          <w:rFonts w:ascii="Times New Roman" w:hAnsi="Times New Roman" w:cs="Times New Roman"/>
          <w:szCs w:val="24"/>
        </w:rPr>
        <w:t>S</w:t>
      </w:r>
      <w:r w:rsidRPr="007E56F7" w:rsidR="00945FF4">
        <w:rPr>
          <w:rStyle w:val="InitialStyle"/>
          <w:rFonts w:ascii="Times New Roman" w:hAnsi="Times New Roman" w:cs="Times New Roman"/>
          <w:szCs w:val="24"/>
        </w:rPr>
        <w:t>. horses to Canada</w:t>
      </w:r>
      <w:r w:rsidRPr="007E56F7">
        <w:rPr>
          <w:rStyle w:val="InitialStyle"/>
          <w:rFonts w:ascii="Times New Roman" w:hAnsi="Times New Roman" w:cs="Times New Roman"/>
          <w:szCs w:val="24"/>
        </w:rPr>
        <w:t xml:space="preserve"> and is completed by </w:t>
      </w:r>
      <w:r w:rsidRPr="007E56F7" w:rsidR="008C61F3">
        <w:rPr>
          <w:rStyle w:val="InitialStyle"/>
          <w:rFonts w:ascii="Times New Roman" w:hAnsi="Times New Roman" w:cs="Times New Roman"/>
          <w:szCs w:val="24"/>
        </w:rPr>
        <w:t>A</w:t>
      </w:r>
      <w:r w:rsidRPr="007E56F7" w:rsidR="00D72AC6">
        <w:rPr>
          <w:rStyle w:val="InitialStyle"/>
          <w:rFonts w:ascii="Times New Roman" w:hAnsi="Times New Roman" w:cs="Times New Roman"/>
          <w:szCs w:val="24"/>
        </w:rPr>
        <w:t>PHIS-</w:t>
      </w:r>
      <w:r w:rsidRPr="007E56F7" w:rsidR="007A2A5A">
        <w:rPr>
          <w:rStyle w:val="InitialStyle"/>
          <w:rFonts w:ascii="Times New Roman" w:hAnsi="Times New Roman" w:cs="Times New Roman"/>
          <w:szCs w:val="24"/>
        </w:rPr>
        <w:t>accredited v</w:t>
      </w:r>
      <w:r w:rsidRPr="007E56F7">
        <w:rPr>
          <w:rStyle w:val="InitialStyle"/>
          <w:rFonts w:ascii="Times New Roman" w:hAnsi="Times New Roman" w:cs="Times New Roman"/>
          <w:szCs w:val="24"/>
        </w:rPr>
        <w:t>eterinarians</w:t>
      </w:r>
      <w:r w:rsidRPr="007E56F7" w:rsidR="00645D51">
        <w:rPr>
          <w:rStyle w:val="InitialStyle"/>
          <w:rFonts w:ascii="Times New Roman" w:hAnsi="Times New Roman" w:cs="Times New Roman"/>
          <w:szCs w:val="24"/>
        </w:rPr>
        <w:t xml:space="preserve"> using information obtained from ow</w:t>
      </w:r>
      <w:r w:rsidRPr="007E56F7" w:rsidR="00C8573C">
        <w:rPr>
          <w:rStyle w:val="InitialStyle"/>
          <w:rFonts w:ascii="Times New Roman" w:hAnsi="Times New Roman" w:cs="Times New Roman"/>
          <w:szCs w:val="24"/>
        </w:rPr>
        <w:t>ners</w:t>
      </w:r>
      <w:r w:rsidRPr="007E56F7" w:rsidR="00712360">
        <w:rPr>
          <w:rStyle w:val="InitialStyle"/>
          <w:rFonts w:ascii="Times New Roman" w:hAnsi="Times New Roman" w:cs="Times New Roman"/>
          <w:szCs w:val="24"/>
        </w:rPr>
        <w:t xml:space="preserve"> and</w:t>
      </w:r>
      <w:r w:rsidRPr="007E56F7" w:rsidR="00EF4FBA">
        <w:rPr>
          <w:rStyle w:val="InitialStyle"/>
          <w:rFonts w:ascii="Times New Roman" w:hAnsi="Times New Roman" w:cs="Times New Roman"/>
          <w:szCs w:val="24"/>
        </w:rPr>
        <w:t>/or</w:t>
      </w:r>
      <w:r w:rsidRPr="007E56F7" w:rsidR="00712360">
        <w:rPr>
          <w:rStyle w:val="InitialStyle"/>
          <w:rFonts w:ascii="Times New Roman" w:hAnsi="Times New Roman" w:cs="Times New Roman"/>
          <w:szCs w:val="24"/>
        </w:rPr>
        <w:t xml:space="preserve"> </w:t>
      </w:r>
      <w:r w:rsidRPr="007E56F7" w:rsidR="00C8573C">
        <w:rPr>
          <w:rStyle w:val="InitialStyle"/>
          <w:rFonts w:ascii="Times New Roman" w:hAnsi="Times New Roman" w:cs="Times New Roman"/>
          <w:szCs w:val="24"/>
        </w:rPr>
        <w:t>exporters</w:t>
      </w:r>
      <w:r w:rsidRPr="007E56F7" w:rsidR="00EF0A90">
        <w:rPr>
          <w:rStyle w:val="InitialStyle"/>
          <w:rFonts w:ascii="Times New Roman" w:hAnsi="Times New Roman" w:cs="Times New Roman"/>
          <w:szCs w:val="24"/>
        </w:rPr>
        <w:t xml:space="preserve"> </w:t>
      </w:r>
      <w:r w:rsidRPr="007E56F7" w:rsidR="00C8573C">
        <w:rPr>
          <w:rStyle w:val="InitialStyle"/>
          <w:rFonts w:ascii="Times New Roman" w:hAnsi="Times New Roman" w:cs="Times New Roman"/>
          <w:szCs w:val="24"/>
        </w:rPr>
        <w:t xml:space="preserve">of the animals. </w:t>
      </w:r>
      <w:r w:rsidRPr="007E56F7" w:rsidR="00645D51">
        <w:rPr>
          <w:rStyle w:val="InitialStyle"/>
          <w:rFonts w:ascii="Times New Roman" w:hAnsi="Times New Roman" w:cs="Times New Roman"/>
          <w:szCs w:val="24"/>
        </w:rPr>
        <w:t xml:space="preserve">The information collected is used to establish that the animals are moved in compliance with </w:t>
      </w:r>
      <w:r w:rsidRPr="007E56F7" w:rsidR="00D72AC6">
        <w:rPr>
          <w:rStyle w:val="InitialStyle"/>
          <w:rFonts w:ascii="Times New Roman" w:hAnsi="Times New Roman" w:cs="Times New Roman"/>
          <w:szCs w:val="24"/>
        </w:rPr>
        <w:t xml:space="preserve">APHIS </w:t>
      </w:r>
      <w:r w:rsidRPr="007E56F7" w:rsidR="00645D51">
        <w:rPr>
          <w:rStyle w:val="InitialStyle"/>
          <w:rFonts w:ascii="Times New Roman" w:hAnsi="Times New Roman" w:cs="Times New Roman"/>
          <w:szCs w:val="24"/>
        </w:rPr>
        <w:t>regulations, to verify that the animals listed for export are listed on the health certificate by means of an official identification, and to verify to the consignor and consignee that the animals being o</w:t>
      </w:r>
      <w:r w:rsidRPr="007E56F7" w:rsidR="00C8573C">
        <w:rPr>
          <w:rStyle w:val="InitialStyle"/>
          <w:rFonts w:ascii="Times New Roman" w:hAnsi="Times New Roman" w:cs="Times New Roman"/>
          <w:szCs w:val="24"/>
        </w:rPr>
        <w:t xml:space="preserve">ffered for export are healthy. </w:t>
      </w:r>
      <w:r w:rsidRPr="007E56F7" w:rsidR="00645D51">
        <w:rPr>
          <w:rStyle w:val="InitialStyle"/>
          <w:rFonts w:ascii="Times New Roman" w:hAnsi="Times New Roman" w:cs="Times New Roman"/>
          <w:szCs w:val="24"/>
        </w:rPr>
        <w:t>The collection of this information helps prevent unhealthy animals from being exported from the United States, thereby preventing the international dis</w:t>
      </w:r>
      <w:r w:rsidRPr="007E56F7" w:rsidR="00C8573C">
        <w:rPr>
          <w:rStyle w:val="InitialStyle"/>
          <w:rFonts w:ascii="Times New Roman" w:hAnsi="Times New Roman" w:cs="Times New Roman"/>
          <w:szCs w:val="24"/>
        </w:rPr>
        <w:t xml:space="preserve">semination of animal diseases. </w:t>
      </w:r>
      <w:r w:rsidRPr="007E56F7" w:rsidR="00645D51">
        <w:rPr>
          <w:rStyle w:val="InitialStyle"/>
          <w:rFonts w:ascii="Times New Roman" w:hAnsi="Times New Roman" w:cs="Times New Roman"/>
          <w:szCs w:val="24"/>
        </w:rPr>
        <w:t>The collection of this information is also necessary to satisfy the import requirements of Canada.</w:t>
      </w:r>
    </w:p>
    <w:p w:rsidR="00645D51" w:rsidP="00433746" w:rsidRDefault="00645D51" w14:paraId="3295A21B" w14:textId="77777777">
      <w:pPr>
        <w:pStyle w:val="DefaultText"/>
        <w:jc w:val="both"/>
        <w:rPr>
          <w:rStyle w:val="InitialStyle"/>
          <w:rFonts w:ascii="Times New Roman" w:hAnsi="Times New Roman" w:cs="Times New Roman"/>
          <w:szCs w:val="24"/>
        </w:rPr>
      </w:pPr>
    </w:p>
    <w:p w:rsidRPr="007E56F7" w:rsidR="00AC5D1B" w:rsidP="00AC5D1B" w:rsidRDefault="00AC5D1B" w14:paraId="3F796CCC" w14:textId="77777777">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91.3</w:t>
      </w:r>
      <w:r>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Export Health Certificate (VS Form 17-141 (Health Certificate for the Export of Live Finfish, Mollusks, and Crustaceans (and their Gametes)), VS Form 17-140 (U.S. Origin </w:t>
      </w:r>
      <w:r w:rsidRPr="007E56F7">
        <w:rPr>
          <w:rStyle w:val="InitialStyle"/>
          <w:rFonts w:ascii="Times New Roman" w:hAnsi="Times New Roman" w:cs="Times New Roman"/>
          <w:b/>
          <w:szCs w:val="24"/>
          <w:u w:val="single"/>
        </w:rPr>
        <w:lastRenderedPageBreak/>
        <w:t>Health Certificate), APHIS Form 7001 (United States Interstate and International Certificate of Health Examination for Small Animals), or equivalent/country specific health certificate of export (Businesses)</w:t>
      </w:r>
    </w:p>
    <w:p w:rsidRPr="007E56F7" w:rsidR="00AC5D1B" w:rsidP="00AC5D1B" w:rsidRDefault="00AC5D1B" w14:paraId="304FB1C4"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APHIS requires U.S. exporters to complete an export health certificate before exporting any live crustaceans and their gametes, live finfish and their gametes, or live mollusks and their gametes, if requested by the importing country. Exporters meet this requirement by completing one of the </w:t>
      </w:r>
      <w:proofErr w:type="gramStart"/>
      <w:r w:rsidRPr="007E56F7">
        <w:rPr>
          <w:rStyle w:val="InitialStyle"/>
          <w:rFonts w:ascii="Times New Roman" w:hAnsi="Times New Roman" w:cs="Times New Roman"/>
          <w:szCs w:val="24"/>
        </w:rPr>
        <w:t>aforementioned forms</w:t>
      </w:r>
      <w:proofErr w:type="gramEnd"/>
      <w:r w:rsidRPr="007E56F7">
        <w:rPr>
          <w:rStyle w:val="InitialStyle"/>
          <w:rFonts w:ascii="Times New Roman" w:hAnsi="Times New Roman" w:cs="Times New Roman"/>
          <w:szCs w:val="24"/>
        </w:rPr>
        <w:t xml:space="preserve">. The certificates will be completed by an accredited veterinarian with assistance from the </w:t>
      </w:r>
      <w:proofErr w:type="gramStart"/>
      <w:r w:rsidRPr="007E56F7">
        <w:rPr>
          <w:rStyle w:val="InitialStyle"/>
          <w:rFonts w:ascii="Times New Roman" w:hAnsi="Times New Roman" w:cs="Times New Roman"/>
          <w:szCs w:val="24"/>
        </w:rPr>
        <w:t>producer, and</w:t>
      </w:r>
      <w:proofErr w:type="gramEnd"/>
      <w:r w:rsidRPr="007E56F7">
        <w:rPr>
          <w:rStyle w:val="InitialStyle"/>
          <w:rFonts w:ascii="Times New Roman" w:hAnsi="Times New Roman" w:cs="Times New Roman"/>
          <w:szCs w:val="24"/>
        </w:rPr>
        <w:t xml:space="preserve"> must be signed by the accredited veterinarian and endorsed by APHIS as the competent Federal authority who certifies the health status of the shipment being exported. The health certificate identifies the names of the species being exported from the United States, their age and weight, place of origin, country of destination, date and method of transport, and whether they are cultured stock or wild stock.</w:t>
      </w:r>
    </w:p>
    <w:p w:rsidRPr="007E56F7" w:rsidR="00AC5D1B" w:rsidP="00AC5D1B" w:rsidRDefault="00AC5D1B" w14:paraId="7C637601" w14:textId="77777777">
      <w:pPr>
        <w:pStyle w:val="DefaultText"/>
        <w:jc w:val="both"/>
        <w:rPr>
          <w:rStyle w:val="InitialStyle"/>
          <w:rFonts w:ascii="Times New Roman" w:hAnsi="Times New Roman" w:cs="Times New Roman"/>
          <w:b/>
          <w:szCs w:val="24"/>
        </w:rPr>
      </w:pPr>
    </w:p>
    <w:p w:rsidRPr="007E56F7" w:rsidR="00AC5D1B" w:rsidP="00AC5D1B" w:rsidRDefault="00AC5D1B" w14:paraId="0EB30159"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By issuing and endorsing the health certificate, the accredited veterinarian and the Federal official (respectively) certify (1) that the live aquatic animals in the consignment have - as their place of production - a country, zone, or aquaculture establishment that has been subjected to an official health surveillance scheme according to the procedures described in the World Organization for Animal Health (OIE) Diagnostic Manual for Aquatic Animal Diseases; (2) that the country, zone, or aquaculture establishment is officially recognized as being free from all of the pathogens causing the diseases identified on the specific health certificate being endorsed; or (3) other health requirements specified by the importing country.</w:t>
      </w:r>
    </w:p>
    <w:p w:rsidRPr="007E56F7" w:rsidR="00AC5D1B" w:rsidP="00AC5D1B" w:rsidRDefault="00AC5D1B" w14:paraId="044765EA" w14:textId="77777777">
      <w:pPr>
        <w:pStyle w:val="DefaultText"/>
        <w:jc w:val="both"/>
        <w:rPr>
          <w:rStyle w:val="InitialStyle"/>
          <w:rFonts w:ascii="Times New Roman" w:hAnsi="Times New Roman" w:cs="Times New Roman"/>
          <w:b/>
          <w:szCs w:val="24"/>
        </w:rPr>
      </w:pPr>
    </w:p>
    <w:p w:rsidRPr="007E56F7" w:rsidR="00AC5D1B" w:rsidP="00AC5D1B" w:rsidRDefault="00AC5D1B" w14:paraId="421D666C" w14:textId="77777777">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91.3 (b)(2): Country Specific Health C</w:t>
      </w:r>
      <w:r>
        <w:rPr>
          <w:rStyle w:val="InitialStyle"/>
          <w:rFonts w:ascii="Times New Roman" w:hAnsi="Times New Roman" w:cs="Times New Roman"/>
          <w:b/>
          <w:szCs w:val="24"/>
          <w:u w:val="single"/>
        </w:rPr>
        <w:t>ertificate</w:t>
      </w:r>
      <w:r w:rsidRPr="007E56F7">
        <w:rPr>
          <w:rStyle w:val="InitialStyle"/>
          <w:rFonts w:ascii="Times New Roman" w:hAnsi="Times New Roman" w:cs="Times New Roman"/>
          <w:b/>
          <w:szCs w:val="24"/>
          <w:u w:val="single"/>
        </w:rPr>
        <w:t xml:space="preserve"> (Businesses)</w:t>
      </w:r>
    </w:p>
    <w:p w:rsidRPr="007E56F7" w:rsidR="00AC5D1B" w:rsidP="00AC5D1B" w:rsidRDefault="00AC5D1B" w14:paraId="7CEF21B6" w14:textId="77777777">
      <w:pPr>
        <w:pStyle w:val="DefaultText"/>
        <w:rPr>
          <w:rStyle w:val="InitialStyle"/>
          <w:rFonts w:ascii="Times New Roman" w:hAnsi="Times New Roman" w:cs="Times New Roman"/>
          <w:szCs w:val="24"/>
        </w:rPr>
      </w:pPr>
      <w:r>
        <w:rPr>
          <w:rStyle w:val="InitialStyle"/>
          <w:rFonts w:ascii="Times New Roman" w:hAnsi="Times New Roman" w:cs="Times New Roman"/>
          <w:szCs w:val="24"/>
        </w:rPr>
        <w:t>Each of the United States’ trading partners has specific requirements for the entry of live animals. APHIS regulations require that in addition to providing the minimum information set forth in the U.S. Origin Health Certificate (animal species, breed, sex, and age; identification; importer, consignor, and consignee; and certification of inspection) documentation accompanying the shipment meet any other information or issuance requirements of the importing country.</w:t>
      </w:r>
    </w:p>
    <w:p w:rsidR="00AC5D1B" w:rsidP="00433746" w:rsidRDefault="00AC5D1B" w14:paraId="67EBC0FE" w14:textId="77777777">
      <w:pPr>
        <w:pStyle w:val="DefaultText"/>
        <w:jc w:val="both"/>
        <w:rPr>
          <w:rStyle w:val="InitialStyle"/>
          <w:rFonts w:ascii="Times New Roman" w:hAnsi="Times New Roman" w:cs="Times New Roman"/>
          <w:szCs w:val="24"/>
        </w:rPr>
      </w:pPr>
    </w:p>
    <w:p w:rsidRPr="00405023" w:rsidR="00AC5D1B" w:rsidP="00433746" w:rsidRDefault="00AC5D1B" w14:paraId="0B999F3D" w14:textId="0E1EF4B4">
      <w:pPr>
        <w:pStyle w:val="DefaultText"/>
        <w:jc w:val="both"/>
        <w:rPr>
          <w:rStyle w:val="InitialStyle"/>
          <w:rFonts w:ascii="Times New Roman" w:hAnsi="Times New Roman" w:cs="Times New Roman"/>
          <w:b/>
          <w:szCs w:val="24"/>
          <w:u w:val="single"/>
        </w:rPr>
      </w:pPr>
      <w:bookmarkStart w:name="_Hlk55301082" w:id="0"/>
      <w:r w:rsidRPr="00405023">
        <w:rPr>
          <w:rStyle w:val="InitialStyle"/>
          <w:rFonts w:ascii="Times New Roman" w:hAnsi="Times New Roman" w:cs="Times New Roman"/>
          <w:b/>
          <w:szCs w:val="24"/>
          <w:u w:val="single"/>
        </w:rPr>
        <w:t>9 CFR 156.3 through 9 CFR 156.6</w:t>
      </w:r>
      <w:r w:rsidR="00EC2F39">
        <w:rPr>
          <w:rStyle w:val="InitialStyle"/>
          <w:rFonts w:ascii="Times New Roman" w:hAnsi="Times New Roman" w:cs="Times New Roman"/>
          <w:b/>
          <w:szCs w:val="24"/>
          <w:u w:val="single"/>
        </w:rPr>
        <w:t xml:space="preserve"> </w:t>
      </w:r>
      <w:r w:rsidRPr="00405023">
        <w:rPr>
          <w:rStyle w:val="InitialStyle"/>
          <w:rFonts w:ascii="Times New Roman" w:hAnsi="Times New Roman" w:cs="Times New Roman"/>
          <w:b/>
          <w:szCs w:val="24"/>
          <w:u w:val="single"/>
        </w:rPr>
        <w:t>– Inspection and Certification, Animal Products (Business)</w:t>
      </w:r>
      <w:r>
        <w:rPr>
          <w:rStyle w:val="InitialStyle"/>
          <w:rFonts w:ascii="Times New Roman" w:hAnsi="Times New Roman" w:cs="Times New Roman"/>
          <w:b/>
          <w:szCs w:val="24"/>
          <w:u w:val="single"/>
        </w:rPr>
        <w:t>; Recordkeeping</w:t>
      </w:r>
    </w:p>
    <w:p w:rsidR="00AC5D1B" w:rsidP="00433746" w:rsidRDefault="00AC5D1B" w14:paraId="1F7EB16B" w14:textId="3204A458">
      <w:pPr>
        <w:pStyle w:val="DefaultText"/>
        <w:jc w:val="both"/>
        <w:rPr>
          <w:rStyle w:val="InitialStyle"/>
          <w:rFonts w:ascii="Times New Roman" w:hAnsi="Times New Roman" w:cs="Times New Roman"/>
          <w:szCs w:val="24"/>
        </w:rPr>
      </w:pPr>
      <w:r>
        <w:rPr>
          <w:rStyle w:val="InitialStyle"/>
          <w:rFonts w:ascii="Times New Roman" w:hAnsi="Times New Roman" w:cs="Times New Roman"/>
          <w:szCs w:val="24"/>
        </w:rPr>
        <w:t xml:space="preserve">Exporters may, on request, have an APHIS employee or contractor inspect animal product processing facilities to verify and provide certification that </w:t>
      </w:r>
      <w:r w:rsidRPr="00AC5D1B">
        <w:rPr>
          <w:rStyle w:val="InitialStyle"/>
          <w:rFonts w:ascii="Times New Roman" w:hAnsi="Times New Roman" w:cs="Times New Roman"/>
          <w:szCs w:val="24"/>
        </w:rPr>
        <w:t xml:space="preserve">the class, quality, quantity, or condition of such of the products as are found to conform to </w:t>
      </w:r>
      <w:r>
        <w:rPr>
          <w:rStyle w:val="InitialStyle"/>
          <w:rFonts w:ascii="Times New Roman" w:hAnsi="Times New Roman" w:cs="Times New Roman"/>
          <w:szCs w:val="24"/>
        </w:rPr>
        <w:t xml:space="preserve">an importing country’s </w:t>
      </w:r>
      <w:r w:rsidRPr="00AC5D1B">
        <w:rPr>
          <w:rStyle w:val="InitialStyle"/>
          <w:rFonts w:ascii="Times New Roman" w:hAnsi="Times New Roman" w:cs="Times New Roman"/>
          <w:szCs w:val="24"/>
        </w:rPr>
        <w:t xml:space="preserve">requirements or </w:t>
      </w:r>
      <w:r>
        <w:rPr>
          <w:rStyle w:val="InitialStyle"/>
          <w:rFonts w:ascii="Times New Roman" w:hAnsi="Times New Roman" w:cs="Times New Roman"/>
          <w:szCs w:val="24"/>
        </w:rPr>
        <w:t xml:space="preserve">contract </w:t>
      </w:r>
      <w:r w:rsidRPr="00AC5D1B">
        <w:rPr>
          <w:rStyle w:val="InitialStyle"/>
          <w:rFonts w:ascii="Times New Roman" w:hAnsi="Times New Roman" w:cs="Times New Roman"/>
          <w:szCs w:val="24"/>
        </w:rPr>
        <w:t>specifications</w:t>
      </w:r>
      <w:r>
        <w:rPr>
          <w:rStyle w:val="InitialStyle"/>
          <w:rFonts w:ascii="Times New Roman" w:hAnsi="Times New Roman" w:cs="Times New Roman"/>
          <w:szCs w:val="24"/>
        </w:rPr>
        <w:t xml:space="preserve">. </w:t>
      </w:r>
      <w:r w:rsidRPr="00AD1A98" w:rsidR="00AD1A98">
        <w:rPr>
          <w:rStyle w:val="InitialStyle"/>
          <w:rFonts w:ascii="Times New Roman" w:hAnsi="Times New Roman" w:cs="Times New Roman"/>
          <w:szCs w:val="24"/>
        </w:rPr>
        <w:t>The original and one copy of each certificate shall be furnished to the applicant, and one copy of each certificate shall be retained by the D</w:t>
      </w:r>
      <w:bookmarkStart w:name="_GoBack" w:id="1"/>
      <w:bookmarkEnd w:id="1"/>
      <w:r w:rsidRPr="00AD1A98" w:rsidR="00AD1A98">
        <w:rPr>
          <w:rStyle w:val="InitialStyle"/>
          <w:rFonts w:ascii="Times New Roman" w:hAnsi="Times New Roman" w:cs="Times New Roman"/>
          <w:szCs w:val="24"/>
        </w:rPr>
        <w:t>epartment until disposal is authorized in accordance with law.</w:t>
      </w:r>
      <w:r w:rsidR="00AD1A98">
        <w:rPr>
          <w:rStyle w:val="InitialStyle"/>
          <w:rFonts w:ascii="Times New Roman" w:hAnsi="Times New Roman" w:cs="Times New Roman"/>
          <w:szCs w:val="24"/>
        </w:rPr>
        <w:t xml:space="preserve"> </w:t>
      </w:r>
      <w:r w:rsidRPr="00AC5D1B">
        <w:rPr>
          <w:rStyle w:val="InitialStyle"/>
          <w:rFonts w:ascii="Times New Roman" w:hAnsi="Times New Roman" w:cs="Times New Roman"/>
          <w:szCs w:val="24"/>
        </w:rPr>
        <w:t>The inspector shall keep such records of the temperatures reached, the duration of time the temperatures are maintained, and the pounds of pressure under which the products are cooked in the course of processing, and such other information, as are needed to justify the issuance of the certificates required.</w:t>
      </w:r>
      <w:r w:rsidR="0068251D">
        <w:rPr>
          <w:rStyle w:val="InitialStyle"/>
          <w:rFonts w:ascii="Times New Roman" w:hAnsi="Times New Roman" w:cs="Times New Roman"/>
          <w:szCs w:val="24"/>
        </w:rPr>
        <w:t xml:space="preserve"> Note that inspectors are </w:t>
      </w:r>
      <w:r w:rsidR="0068251D">
        <w:t>APHIS personnel or contractors working under APHIS direction</w:t>
      </w:r>
      <w:r w:rsidR="0068251D">
        <w:t xml:space="preserve"> and the actual respondents for this burden activity are not required to keep any records. </w:t>
      </w:r>
    </w:p>
    <w:bookmarkEnd w:id="0"/>
    <w:p w:rsidRPr="007E56F7" w:rsidR="00AC5D1B" w:rsidP="00433746" w:rsidRDefault="00AC5D1B" w14:paraId="5A57BFB1" w14:textId="77777777">
      <w:pPr>
        <w:pStyle w:val="DefaultText"/>
        <w:jc w:val="both"/>
        <w:rPr>
          <w:rStyle w:val="InitialStyle"/>
          <w:rFonts w:ascii="Times New Roman" w:hAnsi="Times New Roman" w:cs="Times New Roman"/>
          <w:szCs w:val="24"/>
        </w:rPr>
      </w:pPr>
    </w:p>
    <w:p w:rsidRPr="007E56F7" w:rsidR="006839F8" w:rsidP="00433746" w:rsidRDefault="0069607F" w14:paraId="3178A80C" w14:textId="5579AE9D">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91.7</w:t>
      </w:r>
      <w:r w:rsidR="00141328">
        <w:rPr>
          <w:rStyle w:val="InitialStyle"/>
          <w:rFonts w:ascii="Times New Roman" w:hAnsi="Times New Roman" w:cs="Times New Roman"/>
          <w:b/>
          <w:szCs w:val="24"/>
          <w:u w:val="single"/>
        </w:rPr>
        <w:t>(c</w:t>
      </w:r>
      <w:proofErr w:type="gramStart"/>
      <w:r w:rsidR="00141328">
        <w:rPr>
          <w:rStyle w:val="InitialStyle"/>
          <w:rFonts w:ascii="Times New Roman" w:hAnsi="Times New Roman" w:cs="Times New Roman"/>
          <w:b/>
          <w:szCs w:val="24"/>
          <w:u w:val="single"/>
        </w:rPr>
        <w:t>),(</w:t>
      </w:r>
      <w:proofErr w:type="gramEnd"/>
      <w:r w:rsidR="00141328">
        <w:rPr>
          <w:rStyle w:val="InitialStyle"/>
          <w:rFonts w:ascii="Times New Roman" w:hAnsi="Times New Roman" w:cs="Times New Roman"/>
          <w:b/>
          <w:szCs w:val="24"/>
          <w:u w:val="single"/>
        </w:rPr>
        <w:t>d)</w:t>
      </w:r>
      <w:r w:rsidR="005D6C75">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BD02C0">
        <w:rPr>
          <w:rStyle w:val="InitialStyle"/>
          <w:rFonts w:ascii="Times New Roman" w:hAnsi="Times New Roman" w:cs="Times New Roman"/>
          <w:b/>
          <w:szCs w:val="24"/>
          <w:u w:val="single"/>
        </w:rPr>
        <w:t>Undue Hardship</w:t>
      </w:r>
      <w:r w:rsidRPr="007E56F7" w:rsidR="00D72AC6">
        <w:rPr>
          <w:rStyle w:val="InitialStyle"/>
          <w:rFonts w:ascii="Times New Roman" w:hAnsi="Times New Roman" w:cs="Times New Roman"/>
          <w:b/>
          <w:szCs w:val="24"/>
          <w:u w:val="single"/>
        </w:rPr>
        <w:t xml:space="preserve"> – </w:t>
      </w:r>
      <w:r w:rsidRPr="007E56F7" w:rsidR="006839F8">
        <w:rPr>
          <w:rStyle w:val="InitialStyle"/>
          <w:rFonts w:ascii="Times New Roman" w:hAnsi="Times New Roman" w:cs="Times New Roman"/>
          <w:b/>
          <w:szCs w:val="24"/>
          <w:u w:val="single"/>
        </w:rPr>
        <w:t>Animals</w:t>
      </w:r>
      <w:r w:rsidRPr="007E56F7">
        <w:rPr>
          <w:rStyle w:val="InitialStyle"/>
          <w:rFonts w:ascii="Times New Roman" w:hAnsi="Times New Roman" w:cs="Times New Roman"/>
          <w:b/>
          <w:szCs w:val="24"/>
          <w:u w:val="single"/>
        </w:rPr>
        <w:t xml:space="preserve"> (Businesses and Farms</w:t>
      </w:r>
      <w:r w:rsidRPr="007E56F7" w:rsidR="003E0F30">
        <w:rPr>
          <w:rStyle w:val="InitialStyle"/>
          <w:rFonts w:ascii="Times New Roman" w:hAnsi="Times New Roman" w:cs="Times New Roman"/>
          <w:b/>
          <w:szCs w:val="24"/>
          <w:u w:val="single"/>
        </w:rPr>
        <w:t>)</w:t>
      </w:r>
    </w:p>
    <w:p w:rsidRPr="007E56F7" w:rsidR="0061014C" w:rsidP="00433746" w:rsidRDefault="006839F8" w14:paraId="7CD39DB6" w14:textId="18BA2B38">
      <w:pPr>
        <w:pStyle w:val="DefaultText"/>
        <w:jc w:val="both"/>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In special cases, certain ports (other than those officially designated as </w:t>
      </w:r>
      <w:r w:rsidRPr="007E56F7" w:rsidR="008C61F3">
        <w:rPr>
          <w:rStyle w:val="InitialStyle"/>
          <w:rFonts w:ascii="Times New Roman" w:hAnsi="Times New Roman" w:cs="Times New Roman"/>
          <w:szCs w:val="24"/>
        </w:rPr>
        <w:t xml:space="preserve">permanently approved </w:t>
      </w:r>
      <w:r w:rsidRPr="007E56F7">
        <w:rPr>
          <w:rStyle w:val="InitialStyle"/>
          <w:rFonts w:ascii="Times New Roman" w:hAnsi="Times New Roman" w:cs="Times New Roman"/>
          <w:szCs w:val="24"/>
        </w:rPr>
        <w:t>ports of embarkation</w:t>
      </w:r>
      <w:r w:rsidRPr="007E56F7" w:rsidR="008C61F3">
        <w:rPr>
          <w:rStyle w:val="InitialStyle"/>
          <w:rFonts w:ascii="Times New Roman" w:hAnsi="Times New Roman" w:cs="Times New Roman"/>
          <w:szCs w:val="24"/>
        </w:rPr>
        <w:t>,</w:t>
      </w:r>
      <w:r w:rsidRPr="007E56F7" w:rsidR="00255ED1">
        <w:rPr>
          <w:rStyle w:val="InitialStyle"/>
          <w:rFonts w:ascii="Times New Roman" w:hAnsi="Times New Roman" w:cs="Times New Roman"/>
          <w:szCs w:val="24"/>
        </w:rPr>
        <w:t xml:space="preserve"> as described in</w:t>
      </w:r>
      <w:r w:rsidRPr="007E56F7" w:rsidR="0069581F">
        <w:rPr>
          <w:rStyle w:val="InitialStyle"/>
          <w:rFonts w:ascii="Times New Roman" w:hAnsi="Times New Roman" w:cs="Times New Roman"/>
          <w:szCs w:val="24"/>
        </w:rPr>
        <w:t xml:space="preserve"> 9 CFR </w:t>
      </w:r>
      <w:r w:rsidRPr="007E56F7" w:rsidR="00A70A2F">
        <w:rPr>
          <w:rStyle w:val="InitialStyle"/>
          <w:rFonts w:ascii="Times New Roman" w:hAnsi="Times New Roman" w:cs="Times New Roman"/>
          <w:szCs w:val="24"/>
        </w:rPr>
        <w:t xml:space="preserve">Part </w:t>
      </w:r>
      <w:r w:rsidRPr="007E56F7" w:rsidR="0069581F">
        <w:rPr>
          <w:rStyle w:val="InitialStyle"/>
          <w:rFonts w:ascii="Times New Roman" w:hAnsi="Times New Roman" w:cs="Times New Roman"/>
          <w:szCs w:val="24"/>
        </w:rPr>
        <w:t>91</w:t>
      </w:r>
      <w:r w:rsidRPr="007E56F7">
        <w:rPr>
          <w:rStyle w:val="InitialStyle"/>
          <w:rFonts w:ascii="Times New Roman" w:hAnsi="Times New Roman" w:cs="Times New Roman"/>
          <w:szCs w:val="24"/>
        </w:rPr>
        <w:t xml:space="preserve">) may be designated as </w:t>
      </w:r>
      <w:r w:rsidRPr="007E56F7" w:rsidR="008C61F3">
        <w:rPr>
          <w:rStyle w:val="InitialStyle"/>
          <w:rFonts w:ascii="Times New Roman" w:hAnsi="Times New Roman" w:cs="Times New Roman"/>
          <w:szCs w:val="24"/>
        </w:rPr>
        <w:t xml:space="preserve">temporary </w:t>
      </w:r>
      <w:r w:rsidRPr="007E56F7">
        <w:rPr>
          <w:rStyle w:val="InitialStyle"/>
          <w:rFonts w:ascii="Times New Roman" w:hAnsi="Times New Roman" w:cs="Times New Roman"/>
          <w:szCs w:val="24"/>
        </w:rPr>
        <w:t xml:space="preserve">ports of embarkation by </w:t>
      </w:r>
      <w:r w:rsidRPr="007E56F7" w:rsidR="0061014C">
        <w:rPr>
          <w:rStyle w:val="InitialStyle"/>
          <w:rFonts w:ascii="Times New Roman" w:hAnsi="Times New Roman" w:cs="Times New Roman"/>
          <w:szCs w:val="24"/>
        </w:rPr>
        <w:t>APHIS</w:t>
      </w:r>
      <w:r w:rsidRPr="007E56F7" w:rsidR="008C61F3">
        <w:rPr>
          <w:rStyle w:val="InitialStyle"/>
          <w:rFonts w:ascii="Times New Roman" w:hAnsi="Times New Roman" w:cs="Times New Roman"/>
          <w:szCs w:val="24"/>
        </w:rPr>
        <w:t>,</w:t>
      </w:r>
      <w:r w:rsidRPr="007E56F7" w:rsidR="0061014C">
        <w:rPr>
          <w:rStyle w:val="InitialStyle"/>
          <w:rFonts w:ascii="Times New Roman" w:hAnsi="Times New Roman" w:cs="Times New Roman"/>
          <w:szCs w:val="24"/>
        </w:rPr>
        <w:t xml:space="preserve"> when the exporter</w:t>
      </w:r>
      <w:r w:rsidRPr="007E56F7" w:rsidR="00F33DC7">
        <w:rPr>
          <w:rStyle w:val="InitialStyle"/>
          <w:rFonts w:ascii="Times New Roman" w:hAnsi="Times New Roman" w:cs="Times New Roman"/>
          <w:szCs w:val="24"/>
        </w:rPr>
        <w:t xml:space="preserve"> </w:t>
      </w:r>
      <w:r w:rsidRPr="007E56F7" w:rsidR="0061014C">
        <w:rPr>
          <w:rStyle w:val="InitialStyle"/>
          <w:rFonts w:ascii="Times New Roman" w:hAnsi="Times New Roman" w:cs="Times New Roman"/>
          <w:szCs w:val="24"/>
        </w:rPr>
        <w:t>can demonstrate, in writing, that the animals to be exported would suffer undue hardship if moved to a</w:t>
      </w:r>
      <w:r w:rsidRPr="007E56F7" w:rsidR="008C61F3">
        <w:rPr>
          <w:rStyle w:val="InitialStyle"/>
          <w:rFonts w:ascii="Times New Roman" w:hAnsi="Times New Roman" w:cs="Times New Roman"/>
          <w:szCs w:val="24"/>
        </w:rPr>
        <w:t xml:space="preserve"> permanently approved </w:t>
      </w:r>
      <w:r w:rsidRPr="007E56F7" w:rsidR="004E32C8">
        <w:rPr>
          <w:rStyle w:val="InitialStyle"/>
          <w:rFonts w:ascii="Times New Roman" w:hAnsi="Times New Roman" w:cs="Times New Roman"/>
          <w:szCs w:val="24"/>
        </w:rPr>
        <w:t xml:space="preserve">port of embarkation. </w:t>
      </w:r>
      <w:r w:rsidRPr="007E56F7" w:rsidR="0061014C">
        <w:rPr>
          <w:rStyle w:val="InitialStyle"/>
          <w:rFonts w:ascii="Times New Roman" w:hAnsi="Times New Roman" w:cs="Times New Roman"/>
          <w:szCs w:val="24"/>
        </w:rPr>
        <w:t>The explanation of undue hardship can be submitted</w:t>
      </w:r>
      <w:r w:rsidR="005D6C75">
        <w:rPr>
          <w:rStyle w:val="InitialStyle"/>
          <w:rFonts w:ascii="Times New Roman" w:hAnsi="Times New Roman" w:cs="Times New Roman"/>
          <w:szCs w:val="24"/>
        </w:rPr>
        <w:t xml:space="preserve"> to APHIS via letter, fax, or e</w:t>
      </w:r>
      <w:r w:rsidRPr="007E56F7" w:rsidR="0061014C">
        <w:rPr>
          <w:rStyle w:val="InitialStyle"/>
          <w:rFonts w:ascii="Times New Roman" w:hAnsi="Times New Roman" w:cs="Times New Roman"/>
          <w:szCs w:val="24"/>
        </w:rPr>
        <w:t>mail.</w:t>
      </w:r>
    </w:p>
    <w:p w:rsidRPr="007E56F7" w:rsidR="0061014C" w:rsidP="00433746" w:rsidRDefault="0061014C" w14:paraId="5D5648A6" w14:textId="77777777">
      <w:pPr>
        <w:pStyle w:val="DefaultText"/>
        <w:jc w:val="both"/>
        <w:rPr>
          <w:rStyle w:val="InitialStyle"/>
          <w:rFonts w:ascii="Times New Roman" w:hAnsi="Times New Roman" w:cs="Times New Roman"/>
          <w:szCs w:val="24"/>
        </w:rPr>
      </w:pPr>
    </w:p>
    <w:p w:rsidRPr="007E56F7" w:rsidR="0061014C" w:rsidP="00433746" w:rsidRDefault="0069607F" w14:paraId="522DFA1F" w14:textId="69AE2FE2">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91.10</w:t>
      </w:r>
      <w:r w:rsidR="00670664">
        <w:rPr>
          <w:rStyle w:val="InitialStyle"/>
          <w:rFonts w:ascii="Times New Roman" w:hAnsi="Times New Roman" w:cs="Times New Roman"/>
          <w:b/>
          <w:szCs w:val="24"/>
          <w:u w:val="single"/>
        </w:rPr>
        <w:t>(a</w:t>
      </w:r>
      <w:proofErr w:type="gramStart"/>
      <w:r w:rsidR="00670664">
        <w:rPr>
          <w:rStyle w:val="InitialStyle"/>
          <w:rFonts w:ascii="Times New Roman" w:hAnsi="Times New Roman" w:cs="Times New Roman"/>
          <w:b/>
          <w:szCs w:val="24"/>
          <w:u w:val="single"/>
        </w:rPr>
        <w:t>),(</w:t>
      </w:r>
      <w:proofErr w:type="gramEnd"/>
      <w:r w:rsidR="00670664">
        <w:rPr>
          <w:rStyle w:val="InitialStyle"/>
          <w:rFonts w:ascii="Times New Roman" w:hAnsi="Times New Roman" w:cs="Times New Roman"/>
          <w:b/>
          <w:szCs w:val="24"/>
          <w:u w:val="single"/>
        </w:rPr>
        <w:t>b)</w:t>
      </w:r>
      <w:r w:rsidR="005D6C75">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61014C">
        <w:rPr>
          <w:rStyle w:val="InitialStyle"/>
          <w:rFonts w:ascii="Times New Roman" w:hAnsi="Times New Roman" w:cs="Times New Roman"/>
          <w:b/>
          <w:szCs w:val="24"/>
          <w:u w:val="single"/>
        </w:rPr>
        <w:t>Application for Approval of Inspection Facility</w:t>
      </w:r>
      <w:r w:rsidRPr="007E56F7" w:rsidR="00DC1ADD">
        <w:rPr>
          <w:rStyle w:val="InitialStyle"/>
          <w:rFonts w:ascii="Times New Roman" w:hAnsi="Times New Roman" w:cs="Times New Roman"/>
          <w:b/>
          <w:szCs w:val="24"/>
          <w:u w:val="single"/>
        </w:rPr>
        <w:t>-</w:t>
      </w:r>
      <w:r w:rsidRPr="007E56F7" w:rsidR="003B267D">
        <w:rPr>
          <w:rStyle w:val="InitialStyle"/>
          <w:rFonts w:ascii="Times New Roman" w:hAnsi="Times New Roman" w:cs="Times New Roman"/>
          <w:b/>
          <w:szCs w:val="24"/>
          <w:u w:val="single"/>
        </w:rPr>
        <w:t xml:space="preserve">Environmental Certification </w:t>
      </w:r>
      <w:r w:rsidRPr="007E56F7">
        <w:rPr>
          <w:rStyle w:val="InitialStyle"/>
          <w:rFonts w:ascii="Times New Roman" w:hAnsi="Times New Roman" w:cs="Times New Roman"/>
          <w:b/>
          <w:szCs w:val="24"/>
          <w:u w:val="single"/>
        </w:rPr>
        <w:t>(Businesses</w:t>
      </w:r>
      <w:r w:rsidRPr="007E56F7" w:rsidR="00094A2A">
        <w:rPr>
          <w:rStyle w:val="InitialStyle"/>
          <w:rFonts w:ascii="Times New Roman" w:hAnsi="Times New Roman" w:cs="Times New Roman"/>
          <w:b/>
          <w:szCs w:val="24"/>
          <w:u w:val="single"/>
        </w:rPr>
        <w:t>)</w:t>
      </w:r>
    </w:p>
    <w:p w:rsidRPr="007E56F7" w:rsidR="003B267D" w:rsidP="00D72AC6" w:rsidRDefault="0061014C" w14:paraId="48E14DBB" w14:textId="0535BBF0">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Applications for </w:t>
      </w:r>
      <w:r w:rsidRPr="007E56F7" w:rsidR="008C61F3">
        <w:rPr>
          <w:rStyle w:val="InitialStyle"/>
          <w:rFonts w:ascii="Times New Roman" w:hAnsi="Times New Roman" w:cs="Times New Roman"/>
          <w:szCs w:val="24"/>
        </w:rPr>
        <w:t xml:space="preserve">permanent </w:t>
      </w:r>
      <w:r w:rsidRPr="007E56F7">
        <w:rPr>
          <w:rStyle w:val="InitialStyle"/>
          <w:rFonts w:ascii="Times New Roman" w:hAnsi="Times New Roman" w:cs="Times New Roman"/>
          <w:szCs w:val="24"/>
        </w:rPr>
        <w:t>approval of an export inspection facility must</w:t>
      </w:r>
      <w:r w:rsidRPr="007E56F7" w:rsidR="003B267D">
        <w:rPr>
          <w:rStyle w:val="InitialStyle"/>
          <w:rFonts w:ascii="Times New Roman" w:hAnsi="Times New Roman" w:cs="Times New Roman"/>
          <w:szCs w:val="24"/>
        </w:rPr>
        <w:t xml:space="preserve"> contain basic information such as </w:t>
      </w:r>
      <w:r w:rsidRPr="007E56F7">
        <w:rPr>
          <w:rStyle w:val="InitialStyle"/>
          <w:rFonts w:ascii="Times New Roman" w:hAnsi="Times New Roman" w:cs="Times New Roman"/>
          <w:szCs w:val="24"/>
        </w:rPr>
        <w:t>the facili</w:t>
      </w:r>
      <w:r w:rsidRPr="007E56F7" w:rsidR="00E3464F">
        <w:rPr>
          <w:rStyle w:val="InitialStyle"/>
          <w:rFonts w:ascii="Times New Roman" w:hAnsi="Times New Roman" w:cs="Times New Roman"/>
          <w:szCs w:val="24"/>
        </w:rPr>
        <w:t xml:space="preserve">ty’s </w:t>
      </w:r>
      <w:r w:rsidRPr="007E56F7">
        <w:rPr>
          <w:rStyle w:val="InitialStyle"/>
          <w:rFonts w:ascii="Times New Roman" w:hAnsi="Times New Roman" w:cs="Times New Roman"/>
          <w:szCs w:val="24"/>
        </w:rPr>
        <w:t xml:space="preserve">location, size, cleaning and </w:t>
      </w:r>
      <w:r w:rsidRPr="007E56F7" w:rsidR="00E3464F">
        <w:rPr>
          <w:rStyle w:val="InitialStyle"/>
          <w:rFonts w:ascii="Times New Roman" w:hAnsi="Times New Roman" w:cs="Times New Roman"/>
          <w:szCs w:val="24"/>
        </w:rPr>
        <w:t>d</w:t>
      </w:r>
      <w:r w:rsidRPr="007E56F7">
        <w:rPr>
          <w:rStyle w:val="InitialStyle"/>
          <w:rFonts w:ascii="Times New Roman" w:hAnsi="Times New Roman" w:cs="Times New Roman"/>
          <w:szCs w:val="24"/>
        </w:rPr>
        <w:t>isinf</w:t>
      </w:r>
      <w:r w:rsidRPr="007E56F7" w:rsidR="003B267D">
        <w:rPr>
          <w:rStyle w:val="InitialStyle"/>
          <w:rFonts w:ascii="Times New Roman" w:hAnsi="Times New Roman" w:cs="Times New Roman"/>
          <w:szCs w:val="24"/>
        </w:rPr>
        <w:t>e</w:t>
      </w:r>
      <w:r w:rsidRPr="007E56F7">
        <w:rPr>
          <w:rStyle w:val="InitialStyle"/>
          <w:rFonts w:ascii="Times New Roman" w:hAnsi="Times New Roman" w:cs="Times New Roman"/>
          <w:szCs w:val="24"/>
        </w:rPr>
        <w:t>ction procedures, and other critical information</w:t>
      </w:r>
      <w:r w:rsidRPr="007E56F7" w:rsidR="00010BF5">
        <w:rPr>
          <w:rStyle w:val="InitialStyle"/>
          <w:rFonts w:ascii="Times New Roman" w:hAnsi="Times New Roman" w:cs="Times New Roman"/>
          <w:szCs w:val="24"/>
        </w:rPr>
        <w:t xml:space="preserve">. </w:t>
      </w:r>
      <w:r w:rsidRPr="007E56F7" w:rsidR="006C3E7E">
        <w:rPr>
          <w:rStyle w:val="InitialStyle"/>
          <w:rFonts w:ascii="Times New Roman" w:hAnsi="Times New Roman" w:cs="Times New Roman"/>
          <w:szCs w:val="24"/>
        </w:rPr>
        <w:t>The</w:t>
      </w:r>
      <w:r w:rsidRPr="007E56F7" w:rsidR="003B267D">
        <w:rPr>
          <w:rStyle w:val="InitialStyle"/>
          <w:rFonts w:ascii="Times New Roman" w:hAnsi="Times New Roman" w:cs="Times New Roman"/>
          <w:szCs w:val="24"/>
        </w:rPr>
        <w:t xml:space="preserve"> application</w:t>
      </w:r>
      <w:r w:rsidRPr="007E56F7" w:rsidR="008C1568">
        <w:rPr>
          <w:rStyle w:val="InitialStyle"/>
          <w:rFonts w:ascii="Times New Roman" w:hAnsi="Times New Roman" w:cs="Times New Roman"/>
          <w:szCs w:val="24"/>
        </w:rPr>
        <w:t xml:space="preserve"> is completed by </w:t>
      </w:r>
      <w:r w:rsidRPr="007E56F7" w:rsidR="000D5820">
        <w:rPr>
          <w:rStyle w:val="InitialStyle"/>
          <w:rFonts w:ascii="Times New Roman" w:hAnsi="Times New Roman" w:cs="Times New Roman"/>
          <w:szCs w:val="24"/>
        </w:rPr>
        <w:t>the</w:t>
      </w:r>
      <w:r w:rsidRPr="007E56F7" w:rsidR="006C3E7E">
        <w:rPr>
          <w:rStyle w:val="InitialStyle"/>
          <w:rFonts w:ascii="Times New Roman" w:hAnsi="Times New Roman" w:cs="Times New Roman"/>
          <w:szCs w:val="24"/>
        </w:rPr>
        <w:t xml:space="preserve"> facility operator and</w:t>
      </w:r>
      <w:r w:rsidRPr="007E56F7" w:rsidR="003B267D">
        <w:rPr>
          <w:rStyle w:val="InitialStyle"/>
          <w:rFonts w:ascii="Times New Roman" w:hAnsi="Times New Roman" w:cs="Times New Roman"/>
          <w:szCs w:val="24"/>
        </w:rPr>
        <w:t xml:space="preserve"> must be</w:t>
      </w:r>
      <w:r w:rsidRPr="007E56F7" w:rsidR="00E3464F">
        <w:rPr>
          <w:rStyle w:val="InitialStyle"/>
          <w:rFonts w:ascii="Times New Roman" w:hAnsi="Times New Roman" w:cs="Times New Roman"/>
          <w:szCs w:val="24"/>
        </w:rPr>
        <w:t xml:space="preserve"> accompanied by a certification from local environmental authorities stating that the facility complies with all applicable State or local regulations or ordinances, and the requirements (if any) of the U.S. Environmental Protection Agency, in connection with the dispos</w:t>
      </w:r>
      <w:r w:rsidRPr="007E56F7" w:rsidR="00F40706">
        <w:rPr>
          <w:rStyle w:val="InitialStyle"/>
          <w:rFonts w:ascii="Times New Roman" w:hAnsi="Times New Roman" w:cs="Times New Roman"/>
          <w:szCs w:val="24"/>
        </w:rPr>
        <w:t>al of animal wastes.</w:t>
      </w:r>
      <w:r w:rsidRPr="007E56F7" w:rsidR="00D4458F">
        <w:rPr>
          <w:rStyle w:val="InitialStyle"/>
          <w:rFonts w:ascii="Times New Roman" w:hAnsi="Times New Roman" w:cs="Times New Roman"/>
          <w:szCs w:val="24"/>
        </w:rPr>
        <w:t xml:space="preserve"> </w:t>
      </w:r>
      <w:r w:rsidRPr="007E56F7" w:rsidR="00A825BE">
        <w:rPr>
          <w:rStyle w:val="InitialStyle"/>
          <w:rFonts w:ascii="Times New Roman" w:hAnsi="Times New Roman" w:cs="Times New Roman"/>
          <w:szCs w:val="24"/>
        </w:rPr>
        <w:t xml:space="preserve">These certification statements can be submitted to APHIS via </w:t>
      </w:r>
      <w:r w:rsidRPr="007E56F7" w:rsidR="008C61F3">
        <w:rPr>
          <w:rStyle w:val="InitialStyle"/>
          <w:rFonts w:ascii="Times New Roman" w:hAnsi="Times New Roman" w:cs="Times New Roman"/>
          <w:szCs w:val="24"/>
        </w:rPr>
        <w:t xml:space="preserve">letter, </w:t>
      </w:r>
      <w:r w:rsidRPr="007E56F7" w:rsidR="00A825BE">
        <w:rPr>
          <w:rStyle w:val="InitialStyle"/>
          <w:rFonts w:ascii="Times New Roman" w:hAnsi="Times New Roman" w:cs="Times New Roman"/>
          <w:szCs w:val="24"/>
        </w:rPr>
        <w:t>fax</w:t>
      </w:r>
      <w:r w:rsidRPr="007E56F7" w:rsidR="00C8220D">
        <w:rPr>
          <w:rStyle w:val="InitialStyle"/>
          <w:rFonts w:ascii="Times New Roman" w:hAnsi="Times New Roman" w:cs="Times New Roman"/>
          <w:szCs w:val="24"/>
        </w:rPr>
        <w:t xml:space="preserve"> or email.</w:t>
      </w:r>
    </w:p>
    <w:p w:rsidRPr="007E56F7" w:rsidR="00094A2A" w:rsidP="00D72AC6" w:rsidRDefault="00094A2A" w14:paraId="066FC9F1" w14:textId="77777777">
      <w:pPr>
        <w:pStyle w:val="DefaultText"/>
        <w:rPr>
          <w:rStyle w:val="InitialStyle"/>
          <w:rFonts w:ascii="Times New Roman" w:hAnsi="Times New Roman" w:cs="Times New Roman"/>
          <w:szCs w:val="24"/>
        </w:rPr>
      </w:pPr>
    </w:p>
    <w:p w:rsidRPr="007E56F7" w:rsidR="00094A2A" w:rsidP="00D72AC6" w:rsidRDefault="0069607F" w14:paraId="09A2CF36" w14:textId="65D9BAA3">
      <w:pPr>
        <w:pStyle w:val="DefaultText"/>
        <w:rPr>
          <w:rStyle w:val="InitialStyle"/>
          <w:rFonts w:ascii="Times New Roman" w:hAnsi="Times New Roman" w:cs="Times New Roman"/>
          <w:szCs w:val="24"/>
        </w:rPr>
      </w:pPr>
      <w:r w:rsidRPr="007E56F7">
        <w:rPr>
          <w:rStyle w:val="InitialStyle"/>
          <w:rFonts w:ascii="Times New Roman" w:hAnsi="Times New Roman" w:cs="Times New Roman"/>
          <w:b/>
          <w:szCs w:val="24"/>
          <w:u w:val="single"/>
        </w:rPr>
        <w:t>9 CFR 91.10</w:t>
      </w:r>
      <w:r w:rsidR="00670664">
        <w:rPr>
          <w:rStyle w:val="InitialStyle"/>
          <w:rFonts w:ascii="Times New Roman" w:hAnsi="Times New Roman" w:cs="Times New Roman"/>
          <w:b/>
          <w:szCs w:val="24"/>
          <w:u w:val="single"/>
        </w:rPr>
        <w:t>(c)(1)</w:t>
      </w:r>
      <w:r w:rsidR="005D6C75">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094A2A">
        <w:rPr>
          <w:rStyle w:val="InitialStyle"/>
          <w:rFonts w:ascii="Times New Roman" w:hAnsi="Times New Roman" w:cs="Times New Roman"/>
          <w:b/>
          <w:szCs w:val="24"/>
          <w:u w:val="single"/>
        </w:rPr>
        <w:t xml:space="preserve">Annual Site Inspection </w:t>
      </w:r>
      <w:proofErr w:type="gramStart"/>
      <w:r w:rsidRPr="007E56F7" w:rsidR="00094A2A">
        <w:rPr>
          <w:rStyle w:val="InitialStyle"/>
          <w:rFonts w:ascii="Times New Roman" w:hAnsi="Times New Roman" w:cs="Times New Roman"/>
          <w:b/>
          <w:szCs w:val="24"/>
          <w:u w:val="single"/>
        </w:rPr>
        <w:t xml:space="preserve">of </w:t>
      </w:r>
      <w:r w:rsidR="00C83AF6">
        <w:rPr>
          <w:rStyle w:val="InitialStyle"/>
          <w:rFonts w:ascii="Times New Roman" w:hAnsi="Times New Roman" w:cs="Times New Roman"/>
          <w:b/>
          <w:szCs w:val="24"/>
          <w:u w:val="single"/>
        </w:rPr>
        <w:t xml:space="preserve"> Export</w:t>
      </w:r>
      <w:proofErr w:type="gramEnd"/>
      <w:r w:rsidR="00C83AF6">
        <w:rPr>
          <w:rStyle w:val="InitialStyle"/>
          <w:rFonts w:ascii="Times New Roman" w:hAnsi="Times New Roman" w:cs="Times New Roman"/>
          <w:b/>
          <w:szCs w:val="24"/>
          <w:u w:val="single"/>
        </w:rPr>
        <w:t xml:space="preserve"> I</w:t>
      </w:r>
      <w:r w:rsidRPr="007E56F7" w:rsidR="00C83AF6">
        <w:rPr>
          <w:rStyle w:val="InitialStyle"/>
          <w:rFonts w:ascii="Times New Roman" w:hAnsi="Times New Roman" w:cs="Times New Roman"/>
          <w:b/>
          <w:szCs w:val="24"/>
          <w:u w:val="single"/>
        </w:rPr>
        <w:t xml:space="preserve">nspection </w:t>
      </w:r>
      <w:r w:rsidRPr="007E56F7">
        <w:rPr>
          <w:rStyle w:val="InitialStyle"/>
          <w:rFonts w:ascii="Times New Roman" w:hAnsi="Times New Roman" w:cs="Times New Roman"/>
          <w:b/>
          <w:szCs w:val="24"/>
          <w:u w:val="single"/>
        </w:rPr>
        <w:t>Facilities (Businesses</w:t>
      </w:r>
      <w:r w:rsidRPr="007E56F7" w:rsidR="00094A2A">
        <w:rPr>
          <w:rStyle w:val="InitialStyle"/>
          <w:rFonts w:ascii="Times New Roman" w:hAnsi="Times New Roman" w:cs="Times New Roman"/>
          <w:b/>
          <w:szCs w:val="24"/>
          <w:u w:val="single"/>
        </w:rPr>
        <w:t>)</w:t>
      </w:r>
    </w:p>
    <w:p w:rsidRPr="007E56F7" w:rsidR="00094A2A" w:rsidP="00D14D46" w:rsidRDefault="00094A2A" w14:paraId="45F407FC" w14:textId="79779996">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APHIS will conduct site inspections of approved export inspection facilities at least once a year for continued compliance with the </w:t>
      </w:r>
      <w:r w:rsidR="005D6C75">
        <w:rPr>
          <w:rStyle w:val="InitialStyle"/>
          <w:rFonts w:ascii="Times New Roman" w:hAnsi="Times New Roman" w:cs="Times New Roman"/>
          <w:szCs w:val="24"/>
        </w:rPr>
        <w:t xml:space="preserve">regulatory </w:t>
      </w:r>
      <w:r w:rsidRPr="007E56F7">
        <w:rPr>
          <w:rStyle w:val="InitialStyle"/>
          <w:rFonts w:ascii="Times New Roman" w:hAnsi="Times New Roman" w:cs="Times New Roman"/>
          <w:szCs w:val="24"/>
        </w:rPr>
        <w:t>standards. If a facility fails to pass the inspection, the Administrator may revoke its approval. If the Administrator revokes approval for a facility that serves a designated port of embarkation, the Administrator may also remove that port from the list of designated ports of embarkation.</w:t>
      </w:r>
    </w:p>
    <w:p w:rsidRPr="007E56F7" w:rsidR="003B267D" w:rsidP="00D14D46" w:rsidRDefault="003B267D" w14:paraId="3DE31F52" w14:textId="77777777">
      <w:pPr>
        <w:pStyle w:val="DefaultText"/>
        <w:rPr>
          <w:rStyle w:val="InitialStyle"/>
          <w:rFonts w:ascii="Times New Roman" w:hAnsi="Times New Roman" w:cs="Times New Roman"/>
          <w:szCs w:val="24"/>
        </w:rPr>
      </w:pPr>
    </w:p>
    <w:p w:rsidRPr="007E56F7" w:rsidR="00E3464F" w:rsidP="00D14D46" w:rsidRDefault="0069607F" w14:paraId="4D355F49" w14:textId="12751B6D">
      <w:pPr>
        <w:pStyle w:val="DefaultText"/>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91.10</w:t>
      </w:r>
      <w:r w:rsidR="00670664">
        <w:rPr>
          <w:rStyle w:val="InitialStyle"/>
          <w:rFonts w:ascii="Times New Roman" w:hAnsi="Times New Roman" w:cs="Times New Roman"/>
          <w:b/>
          <w:szCs w:val="24"/>
          <w:u w:val="single"/>
        </w:rPr>
        <w:t>(c)(2)</w:t>
      </w:r>
      <w:r w:rsidR="005D6C75">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E3464F">
        <w:rPr>
          <w:rStyle w:val="InitialStyle"/>
          <w:rFonts w:ascii="Times New Roman" w:hAnsi="Times New Roman" w:cs="Times New Roman"/>
          <w:b/>
          <w:szCs w:val="24"/>
          <w:u w:val="single"/>
        </w:rPr>
        <w:t xml:space="preserve">Opportunity to Present Views </w:t>
      </w:r>
      <w:r w:rsidRPr="007E56F7" w:rsidR="00E53E4E">
        <w:rPr>
          <w:rStyle w:val="InitialStyle"/>
          <w:rFonts w:ascii="Times New Roman" w:hAnsi="Times New Roman" w:cs="Times New Roman"/>
          <w:b/>
          <w:szCs w:val="24"/>
          <w:u w:val="single"/>
        </w:rPr>
        <w:t xml:space="preserve">Concerning </w:t>
      </w:r>
      <w:r w:rsidRPr="007E56F7" w:rsidR="00E3464F">
        <w:rPr>
          <w:rStyle w:val="InitialStyle"/>
          <w:rFonts w:ascii="Times New Roman" w:hAnsi="Times New Roman" w:cs="Times New Roman"/>
          <w:b/>
          <w:szCs w:val="24"/>
          <w:u w:val="single"/>
        </w:rPr>
        <w:t>Withdraw</w:t>
      </w:r>
      <w:r w:rsidRPr="007E56F7" w:rsidR="00E40FE6">
        <w:rPr>
          <w:rStyle w:val="InitialStyle"/>
          <w:rFonts w:ascii="Times New Roman" w:hAnsi="Times New Roman" w:cs="Times New Roman"/>
          <w:b/>
          <w:szCs w:val="24"/>
          <w:u w:val="single"/>
        </w:rPr>
        <w:t>al</w:t>
      </w:r>
      <w:r w:rsidRPr="007E56F7" w:rsidR="00E3464F">
        <w:rPr>
          <w:rStyle w:val="InitialStyle"/>
          <w:rFonts w:ascii="Times New Roman" w:hAnsi="Times New Roman" w:cs="Times New Roman"/>
          <w:b/>
          <w:szCs w:val="24"/>
          <w:u w:val="single"/>
        </w:rPr>
        <w:t xml:space="preserve"> of Facility Approval</w:t>
      </w:r>
      <w:r w:rsidRPr="007E56F7">
        <w:rPr>
          <w:rStyle w:val="InitialStyle"/>
          <w:rFonts w:ascii="Times New Roman" w:hAnsi="Times New Roman" w:cs="Times New Roman"/>
          <w:b/>
          <w:szCs w:val="24"/>
          <w:u w:val="single"/>
        </w:rPr>
        <w:t xml:space="preserve"> (Businesses</w:t>
      </w:r>
      <w:r w:rsidRPr="007E56F7" w:rsidR="00094A2A">
        <w:rPr>
          <w:rStyle w:val="InitialStyle"/>
          <w:rFonts w:ascii="Times New Roman" w:hAnsi="Times New Roman" w:cs="Times New Roman"/>
          <w:b/>
          <w:szCs w:val="24"/>
          <w:u w:val="single"/>
        </w:rPr>
        <w:t>)</w:t>
      </w:r>
    </w:p>
    <w:p w:rsidRPr="007E56F7" w:rsidR="00E53E4E" w:rsidP="00D14D46" w:rsidRDefault="002728D0" w14:paraId="13954CD6"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APHIS</w:t>
      </w:r>
      <w:r w:rsidRPr="007E56F7" w:rsidR="00E3464F">
        <w:rPr>
          <w:rStyle w:val="InitialStyle"/>
          <w:rFonts w:ascii="Times New Roman" w:hAnsi="Times New Roman" w:cs="Times New Roman"/>
          <w:szCs w:val="24"/>
        </w:rPr>
        <w:t xml:space="preserve"> can deny or revoke its approval of </w:t>
      </w:r>
      <w:r w:rsidRPr="007E56F7" w:rsidR="008C61F3">
        <w:rPr>
          <w:rStyle w:val="InitialStyle"/>
          <w:rFonts w:ascii="Times New Roman" w:hAnsi="Times New Roman" w:cs="Times New Roman"/>
          <w:szCs w:val="24"/>
        </w:rPr>
        <w:t xml:space="preserve">a permanently approved </w:t>
      </w:r>
      <w:r w:rsidRPr="007E56F7" w:rsidR="00E3464F">
        <w:rPr>
          <w:rStyle w:val="InitialStyle"/>
          <w:rFonts w:ascii="Times New Roman" w:hAnsi="Times New Roman" w:cs="Times New Roman"/>
          <w:szCs w:val="24"/>
        </w:rPr>
        <w:t xml:space="preserve">export inspection </w:t>
      </w:r>
      <w:proofErr w:type="gramStart"/>
      <w:r w:rsidRPr="007E56F7" w:rsidR="00E3464F">
        <w:rPr>
          <w:rStyle w:val="InitialStyle"/>
          <w:rFonts w:ascii="Times New Roman" w:hAnsi="Times New Roman" w:cs="Times New Roman"/>
          <w:szCs w:val="24"/>
        </w:rPr>
        <w:t>facility, but</w:t>
      </w:r>
      <w:proofErr w:type="gramEnd"/>
      <w:r w:rsidRPr="007E56F7" w:rsidR="00E3464F">
        <w:rPr>
          <w:rStyle w:val="InitialStyle"/>
          <w:rFonts w:ascii="Times New Roman" w:hAnsi="Times New Roman" w:cs="Times New Roman"/>
          <w:szCs w:val="24"/>
        </w:rPr>
        <w:t xml:space="preserve"> must first send the facility’s operator a written notice at least 60 days </w:t>
      </w:r>
      <w:r w:rsidRPr="007E56F7" w:rsidR="0009485B">
        <w:rPr>
          <w:rStyle w:val="InitialStyle"/>
          <w:rFonts w:ascii="Times New Roman" w:hAnsi="Times New Roman" w:cs="Times New Roman"/>
          <w:szCs w:val="24"/>
        </w:rPr>
        <w:t xml:space="preserve">before </w:t>
      </w:r>
      <w:r w:rsidRPr="007E56F7" w:rsidR="00E3464F">
        <w:rPr>
          <w:rStyle w:val="InitialStyle"/>
          <w:rFonts w:ascii="Times New Roman" w:hAnsi="Times New Roman" w:cs="Times New Roman"/>
          <w:szCs w:val="24"/>
        </w:rPr>
        <w:t>the date of the proposed revoc</w:t>
      </w:r>
      <w:r w:rsidRPr="007E56F7" w:rsidR="00E53E4E">
        <w:rPr>
          <w:rStyle w:val="InitialStyle"/>
          <w:rFonts w:ascii="Times New Roman" w:hAnsi="Times New Roman" w:cs="Times New Roman"/>
          <w:szCs w:val="24"/>
        </w:rPr>
        <w:t>a</w:t>
      </w:r>
      <w:r w:rsidRPr="007E56F7" w:rsidR="00E3464F">
        <w:rPr>
          <w:rStyle w:val="InitialStyle"/>
          <w:rFonts w:ascii="Times New Roman" w:hAnsi="Times New Roman" w:cs="Times New Roman"/>
          <w:szCs w:val="24"/>
        </w:rPr>
        <w:t>tion or denial</w:t>
      </w:r>
      <w:r w:rsidRPr="007E56F7" w:rsidR="00684AEE">
        <w:rPr>
          <w:rStyle w:val="InitialStyle"/>
          <w:rFonts w:ascii="Times New Roman" w:hAnsi="Times New Roman" w:cs="Times New Roman"/>
          <w:szCs w:val="24"/>
        </w:rPr>
        <w:t xml:space="preserve">. </w:t>
      </w:r>
      <w:r w:rsidRPr="007E56F7" w:rsidR="00E53E4E">
        <w:rPr>
          <w:rStyle w:val="InitialStyle"/>
          <w:rFonts w:ascii="Times New Roman" w:hAnsi="Times New Roman" w:cs="Times New Roman"/>
          <w:szCs w:val="24"/>
        </w:rPr>
        <w:t xml:space="preserve">The facility operator </w:t>
      </w:r>
      <w:r w:rsidRPr="007E56F7" w:rsidR="0009485B">
        <w:rPr>
          <w:rStyle w:val="InitialStyle"/>
          <w:rFonts w:ascii="Times New Roman" w:hAnsi="Times New Roman" w:cs="Times New Roman"/>
          <w:szCs w:val="24"/>
        </w:rPr>
        <w:t xml:space="preserve">can give </w:t>
      </w:r>
      <w:r w:rsidRPr="007E56F7" w:rsidR="00E53E4E">
        <w:rPr>
          <w:rStyle w:val="InitialStyle"/>
          <w:rFonts w:ascii="Times New Roman" w:hAnsi="Times New Roman" w:cs="Times New Roman"/>
          <w:szCs w:val="24"/>
        </w:rPr>
        <w:t xml:space="preserve">APHIS a written explanation as to why approval </w:t>
      </w:r>
      <w:r w:rsidRPr="007E56F7" w:rsidR="00E31A02">
        <w:rPr>
          <w:rStyle w:val="InitialStyle"/>
          <w:rFonts w:ascii="Times New Roman" w:hAnsi="Times New Roman" w:cs="Times New Roman"/>
          <w:szCs w:val="24"/>
        </w:rPr>
        <w:t xml:space="preserve">should not be denied or revoked. </w:t>
      </w:r>
      <w:r w:rsidRPr="007E56F7" w:rsidR="00A825BE">
        <w:rPr>
          <w:rStyle w:val="InitialStyle"/>
          <w:rFonts w:ascii="Times New Roman" w:hAnsi="Times New Roman" w:cs="Times New Roman"/>
          <w:szCs w:val="24"/>
        </w:rPr>
        <w:t>This explanation can be submitted to APHIS via letter, fax, or email.</w:t>
      </w:r>
    </w:p>
    <w:p w:rsidRPr="007E56F7" w:rsidR="00861ED5" w:rsidP="00D14D46" w:rsidRDefault="00861ED5" w14:paraId="61B174FF" w14:textId="77777777">
      <w:pPr>
        <w:pStyle w:val="DefaultText"/>
        <w:rPr>
          <w:rStyle w:val="InitialStyle"/>
          <w:rFonts w:ascii="Times New Roman" w:hAnsi="Times New Roman" w:cs="Times New Roman"/>
          <w:b/>
          <w:szCs w:val="24"/>
          <w:u w:val="single"/>
        </w:rPr>
      </w:pPr>
    </w:p>
    <w:p w:rsidRPr="007E56F7" w:rsidR="008E700C" w:rsidP="00D14D46" w:rsidRDefault="0069607F" w14:paraId="6FE250DF" w14:textId="6CD9E5DD">
      <w:pPr>
        <w:pStyle w:val="DefaultText"/>
        <w:rPr>
          <w:rStyle w:val="InitialStyle"/>
          <w:rFonts w:ascii="Times New Roman" w:hAnsi="Times New Roman" w:cs="Times New Roman"/>
          <w:szCs w:val="24"/>
        </w:rPr>
      </w:pPr>
      <w:r w:rsidRPr="007E56F7">
        <w:rPr>
          <w:rStyle w:val="InitialStyle"/>
          <w:rFonts w:ascii="Times New Roman" w:hAnsi="Times New Roman" w:cs="Times New Roman"/>
          <w:b/>
          <w:szCs w:val="24"/>
          <w:u w:val="single"/>
        </w:rPr>
        <w:t>9 CFR 91.12 (a)</w:t>
      </w:r>
      <w:r w:rsidR="00670664">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8E700C">
        <w:rPr>
          <w:rStyle w:val="InitialStyle"/>
          <w:rFonts w:ascii="Times New Roman" w:hAnsi="Times New Roman" w:cs="Times New Roman"/>
          <w:b/>
          <w:szCs w:val="24"/>
          <w:u w:val="single"/>
        </w:rPr>
        <w:t>Certification to</w:t>
      </w:r>
      <w:r w:rsidRPr="007E56F7">
        <w:rPr>
          <w:rStyle w:val="InitialStyle"/>
          <w:rFonts w:ascii="Times New Roman" w:hAnsi="Times New Roman" w:cs="Times New Roman"/>
          <w:b/>
          <w:szCs w:val="24"/>
          <w:u w:val="single"/>
        </w:rPr>
        <w:t xml:space="preserve"> Carry Livestock (Businesses</w:t>
      </w:r>
      <w:r w:rsidRPr="007E56F7" w:rsidR="008E700C">
        <w:rPr>
          <w:rStyle w:val="InitialStyle"/>
          <w:rFonts w:ascii="Times New Roman" w:hAnsi="Times New Roman" w:cs="Times New Roman"/>
          <w:b/>
          <w:szCs w:val="24"/>
          <w:u w:val="single"/>
        </w:rPr>
        <w:t>)</w:t>
      </w:r>
    </w:p>
    <w:p w:rsidR="007236C7" w:rsidP="00D14D46" w:rsidRDefault="008E700C" w14:paraId="38ABD89C" w14:textId="7777777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 xml:space="preserve">Ocean vessels must be certified by APHIS prior to initial use to transport any livestock from the United States. The owner or the operator of the ocean vessel must </w:t>
      </w:r>
      <w:proofErr w:type="gramStart"/>
      <w:r w:rsidRPr="007E56F7">
        <w:rPr>
          <w:rStyle w:val="InitialStyle"/>
          <w:rFonts w:ascii="Times New Roman" w:hAnsi="Times New Roman" w:cs="Times New Roman"/>
          <w:szCs w:val="24"/>
        </w:rPr>
        <w:t>make arrangements</w:t>
      </w:r>
      <w:proofErr w:type="gramEnd"/>
      <w:r w:rsidRPr="007E56F7">
        <w:rPr>
          <w:rStyle w:val="InitialStyle"/>
          <w:rFonts w:ascii="Times New Roman" w:hAnsi="Times New Roman" w:cs="Times New Roman"/>
          <w:szCs w:val="24"/>
        </w:rPr>
        <w:t xml:space="preserve"> prior to the vessel's arrival at a designated port of embarkation in the United States for an APHIS representative to inspect the vessel while it is at that port of embarkation. Alternatively, at the discretion of the Administrator and upon request of the exporter, transporting company, or their agent, the inspection may be done at a foreign port. </w:t>
      </w:r>
    </w:p>
    <w:p w:rsidR="007236C7" w:rsidP="00D14D46" w:rsidRDefault="007236C7" w14:paraId="5C950568" w14:textId="77777777">
      <w:pPr>
        <w:pStyle w:val="DefaultText"/>
        <w:rPr>
          <w:rStyle w:val="InitialStyle"/>
          <w:rFonts w:ascii="Times New Roman" w:hAnsi="Times New Roman" w:cs="Times New Roman"/>
          <w:szCs w:val="24"/>
        </w:rPr>
      </w:pPr>
    </w:p>
    <w:p w:rsidRPr="007236C7" w:rsidR="007236C7" w:rsidP="007236C7" w:rsidRDefault="007236C7" w14:paraId="673E0C6C" w14:textId="77777777">
      <w:pPr>
        <w:pStyle w:val="DefaultText"/>
        <w:rPr>
          <w:rStyle w:val="InitialStyle"/>
          <w:rFonts w:ascii="Times New Roman" w:hAnsi="Times New Roman" w:cs="Times New Roman"/>
          <w:szCs w:val="24"/>
        </w:rPr>
      </w:pPr>
      <w:r w:rsidRPr="007236C7">
        <w:rPr>
          <w:rStyle w:val="InitialStyle"/>
          <w:rFonts w:ascii="Times New Roman" w:hAnsi="Times New Roman" w:cs="Times New Roman"/>
          <w:szCs w:val="24"/>
        </w:rPr>
        <w:t>The owner or operator of the vessel must present the following documentation to APHIS prior to its initial inspection for certification and when requested by APHIS prior to subsequent inspections for recertification:</w:t>
      </w:r>
    </w:p>
    <w:p w:rsidRPr="007236C7" w:rsidR="007236C7" w:rsidP="007236C7" w:rsidRDefault="007236C7" w14:paraId="526F8238" w14:textId="77777777">
      <w:pPr>
        <w:pStyle w:val="DefaultText"/>
        <w:rPr>
          <w:rStyle w:val="InitialStyle"/>
          <w:rFonts w:ascii="Times New Roman" w:hAnsi="Times New Roman" w:cs="Times New Roman"/>
          <w:szCs w:val="24"/>
        </w:rPr>
      </w:pPr>
    </w:p>
    <w:p w:rsidRPr="007236C7" w:rsidR="007236C7" w:rsidP="00025215" w:rsidRDefault="007236C7" w14:paraId="1AE38945" w14:textId="0140A2DC">
      <w:pPr>
        <w:pStyle w:val="DefaultText"/>
        <w:numPr>
          <w:ilvl w:val="0"/>
          <w:numId w:val="21"/>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 xml:space="preserve">General information about the vessel, including year built, length and breadth, vessel name history, port of registry, call sign, maximum and average speed, </w:t>
      </w:r>
      <w:proofErr w:type="gramStart"/>
      <w:r w:rsidRPr="007236C7">
        <w:rPr>
          <w:rStyle w:val="InitialStyle"/>
          <w:rFonts w:ascii="Times New Roman" w:hAnsi="Times New Roman" w:cs="Times New Roman"/>
          <w:szCs w:val="24"/>
        </w:rPr>
        <w:t>fresh water</w:t>
      </w:r>
      <w:proofErr w:type="gramEnd"/>
      <w:r w:rsidRPr="007236C7">
        <w:rPr>
          <w:rStyle w:val="InitialStyle"/>
          <w:rFonts w:ascii="Times New Roman" w:hAnsi="Times New Roman" w:cs="Times New Roman"/>
          <w:szCs w:val="24"/>
        </w:rPr>
        <w:t xml:space="preserve"> tank capacity and fresh water generation rate, and feed silo capacity (if the vessel has a silo)</w:t>
      </w:r>
      <w:r w:rsidR="00025215">
        <w:rPr>
          <w:rStyle w:val="InitialStyle"/>
          <w:rFonts w:ascii="Times New Roman" w:hAnsi="Times New Roman" w:cs="Times New Roman"/>
          <w:szCs w:val="24"/>
        </w:rPr>
        <w:t>.</w:t>
      </w:r>
    </w:p>
    <w:p w:rsidRPr="007236C7" w:rsidR="007236C7" w:rsidP="00025215" w:rsidRDefault="007236C7" w14:paraId="2EEFEBD9" w14:textId="55937307">
      <w:pPr>
        <w:pStyle w:val="DefaultText"/>
        <w:numPr>
          <w:ilvl w:val="0"/>
          <w:numId w:val="21"/>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A notarized statement from an engineer concerning the rate of air exchange in</w:t>
      </w:r>
      <w:r w:rsidR="00025215">
        <w:rPr>
          <w:rStyle w:val="InitialStyle"/>
          <w:rFonts w:ascii="Times New Roman" w:hAnsi="Times New Roman" w:cs="Times New Roman"/>
          <w:szCs w:val="24"/>
        </w:rPr>
        <w:t xml:space="preserve"> each compartment of the vessel.</w:t>
      </w:r>
    </w:p>
    <w:p w:rsidRPr="007236C7" w:rsidR="007236C7" w:rsidP="00025215" w:rsidRDefault="00025215" w14:paraId="06042634" w14:textId="57A6996E">
      <w:pPr>
        <w:pStyle w:val="DefaultText"/>
        <w:numPr>
          <w:ilvl w:val="0"/>
          <w:numId w:val="21"/>
        </w:numPr>
        <w:ind w:left="360"/>
        <w:rPr>
          <w:rStyle w:val="InitialStyle"/>
          <w:rFonts w:ascii="Times New Roman" w:hAnsi="Times New Roman" w:cs="Times New Roman"/>
          <w:szCs w:val="24"/>
        </w:rPr>
      </w:pPr>
      <w:r>
        <w:rPr>
          <w:rStyle w:val="InitialStyle"/>
          <w:rFonts w:ascii="Times New Roman" w:hAnsi="Times New Roman" w:cs="Times New Roman"/>
          <w:szCs w:val="24"/>
        </w:rPr>
        <w:t>T</w:t>
      </w:r>
      <w:r w:rsidRPr="007236C7" w:rsidR="007236C7">
        <w:rPr>
          <w:rStyle w:val="InitialStyle"/>
          <w:rFonts w:ascii="Times New Roman" w:hAnsi="Times New Roman" w:cs="Times New Roman"/>
          <w:szCs w:val="24"/>
        </w:rPr>
        <w:t xml:space="preserve">he species of livestock </w:t>
      </w:r>
      <w:r>
        <w:rPr>
          <w:rStyle w:val="InitialStyle"/>
          <w:rFonts w:ascii="Times New Roman" w:hAnsi="Times New Roman" w:cs="Times New Roman"/>
          <w:szCs w:val="24"/>
        </w:rPr>
        <w:t>that the vessel would transport.</w:t>
      </w:r>
    </w:p>
    <w:p w:rsidRPr="007236C7" w:rsidR="007236C7" w:rsidP="00025215" w:rsidRDefault="007236C7" w14:paraId="2096180E" w14:textId="14592F5B">
      <w:pPr>
        <w:pStyle w:val="DefaultText"/>
        <w:numPr>
          <w:ilvl w:val="0"/>
          <w:numId w:val="21"/>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Scale drawings that provide details of the design, materials, and methods of construction and arrangement of fittings for the containment and movement of livestock; provisions for the storage and distribution of feed and water; drainage arrangements; primary and secondary</w:t>
      </w:r>
      <w:r w:rsidR="00025215">
        <w:rPr>
          <w:rStyle w:val="InitialStyle"/>
          <w:rFonts w:ascii="Times New Roman" w:hAnsi="Times New Roman" w:cs="Times New Roman"/>
          <w:szCs w:val="24"/>
        </w:rPr>
        <w:t xml:space="preserve"> sources of power; and lighting.</w:t>
      </w:r>
    </w:p>
    <w:p w:rsidRPr="007236C7" w:rsidR="007236C7" w:rsidP="00025215" w:rsidRDefault="007236C7" w14:paraId="7094ABE3" w14:textId="2D91B0C9">
      <w:pPr>
        <w:pStyle w:val="DefaultText"/>
        <w:numPr>
          <w:ilvl w:val="0"/>
          <w:numId w:val="21"/>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lastRenderedPageBreak/>
        <w:t xml:space="preserve">A photograph of </w:t>
      </w:r>
      <w:r w:rsidR="00025215">
        <w:rPr>
          <w:rStyle w:val="InitialStyle"/>
          <w:rFonts w:ascii="Times New Roman" w:hAnsi="Times New Roman" w:cs="Times New Roman"/>
          <w:szCs w:val="24"/>
        </w:rPr>
        <w:t>the rails and gates of any pens.</w:t>
      </w:r>
    </w:p>
    <w:p w:rsidRPr="007236C7" w:rsidR="007236C7" w:rsidP="00025215" w:rsidRDefault="007236C7" w14:paraId="2DA778AA" w14:textId="4568BC47">
      <w:pPr>
        <w:pStyle w:val="DefaultText"/>
        <w:numPr>
          <w:ilvl w:val="0"/>
          <w:numId w:val="21"/>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A description of the flooring sur</w:t>
      </w:r>
      <w:r w:rsidR="00025215">
        <w:rPr>
          <w:rStyle w:val="InitialStyle"/>
          <w:rFonts w:ascii="Times New Roman" w:hAnsi="Times New Roman" w:cs="Times New Roman"/>
          <w:szCs w:val="24"/>
        </w:rPr>
        <w:t>face on the livestock decks.</w:t>
      </w:r>
    </w:p>
    <w:p w:rsidRPr="007236C7" w:rsidR="007236C7" w:rsidP="00025215" w:rsidRDefault="007236C7" w14:paraId="2C68BEE7" w14:textId="513CF4FD">
      <w:pPr>
        <w:pStyle w:val="DefaultText"/>
        <w:numPr>
          <w:ilvl w:val="0"/>
          <w:numId w:val="21"/>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 xml:space="preserve">The following measurements: Width of the ramps; the clear height from the ramps to the lowest overhead structures; the incline between the ramps and the horizontal plane; the distance between </w:t>
      </w:r>
      <w:proofErr w:type="spellStart"/>
      <w:r w:rsidRPr="007236C7">
        <w:rPr>
          <w:rStyle w:val="InitialStyle"/>
          <w:rFonts w:ascii="Times New Roman" w:hAnsi="Times New Roman" w:cs="Times New Roman"/>
          <w:szCs w:val="24"/>
        </w:rPr>
        <w:t>footlocks</w:t>
      </w:r>
      <w:proofErr w:type="spellEnd"/>
      <w:r w:rsidRPr="007236C7">
        <w:rPr>
          <w:rStyle w:val="InitialStyle"/>
          <w:rFonts w:ascii="Times New Roman" w:hAnsi="Times New Roman" w:cs="Times New Roman"/>
          <w:szCs w:val="24"/>
        </w:rPr>
        <w:t xml:space="preserve"> on the ramps; the height of side fencing on the ramps; the height of the vessel's side doors through which livestock are loaded; the width of alleyways running fore and aft between livestock pens; and the distance from the floor of the livestock pens to the beams or lowest structures overhead.</w:t>
      </w:r>
    </w:p>
    <w:p w:rsidRPr="007236C7" w:rsidR="007236C7" w:rsidP="007236C7" w:rsidRDefault="007236C7" w14:paraId="49706B8D" w14:textId="77777777">
      <w:pPr>
        <w:pStyle w:val="DefaultText"/>
        <w:rPr>
          <w:rStyle w:val="InitialStyle"/>
          <w:rFonts w:ascii="Times New Roman" w:hAnsi="Times New Roman" w:cs="Times New Roman"/>
          <w:szCs w:val="24"/>
        </w:rPr>
      </w:pPr>
    </w:p>
    <w:p w:rsidRPr="007236C7" w:rsidR="007236C7" w:rsidP="007236C7" w:rsidRDefault="00025215" w14:paraId="78DACC92" w14:textId="430558E3">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Before </w:t>
      </w:r>
      <w:r w:rsidRPr="007236C7" w:rsidR="007236C7">
        <w:rPr>
          <w:rStyle w:val="InitialStyle"/>
          <w:rFonts w:ascii="Times New Roman" w:hAnsi="Times New Roman" w:cs="Times New Roman"/>
          <w:szCs w:val="24"/>
        </w:rPr>
        <w:t xml:space="preserve">loading any livestock intended for export from the United States, an APHIS representative must inspect the vessel to confirm that the ocean vessel has been adequately cleaned and disinfected as required by </w:t>
      </w:r>
      <w:r>
        <w:rPr>
          <w:rStyle w:val="InitialStyle"/>
          <w:rFonts w:ascii="Times New Roman" w:hAnsi="Times New Roman" w:cs="Times New Roman"/>
          <w:szCs w:val="24"/>
        </w:rPr>
        <w:t>9 CFR 91.12</w:t>
      </w:r>
      <w:r w:rsidRPr="007236C7" w:rsidR="007236C7">
        <w:rPr>
          <w:rStyle w:val="InitialStyle"/>
          <w:rFonts w:ascii="Times New Roman" w:hAnsi="Times New Roman" w:cs="Times New Roman"/>
          <w:szCs w:val="24"/>
        </w:rPr>
        <w:t xml:space="preserve">(b), has sufficient food and water for the voyage as required </w:t>
      </w:r>
      <w:r>
        <w:rPr>
          <w:rStyle w:val="InitialStyle"/>
          <w:rFonts w:ascii="Times New Roman" w:hAnsi="Times New Roman" w:cs="Times New Roman"/>
          <w:szCs w:val="24"/>
        </w:rPr>
        <w:t>b</w:t>
      </w:r>
      <w:r w:rsidRPr="007236C7" w:rsidR="007236C7">
        <w:rPr>
          <w:rStyle w:val="InitialStyle"/>
          <w:rFonts w:ascii="Times New Roman" w:hAnsi="Times New Roman" w:cs="Times New Roman"/>
          <w:szCs w:val="24"/>
        </w:rPr>
        <w:t xml:space="preserve">y </w:t>
      </w:r>
      <w:r>
        <w:rPr>
          <w:rStyle w:val="InitialStyle"/>
          <w:rFonts w:ascii="Times New Roman" w:hAnsi="Times New Roman" w:cs="Times New Roman"/>
          <w:szCs w:val="24"/>
        </w:rPr>
        <w:t>9 CFR 91.12</w:t>
      </w:r>
      <w:r w:rsidRPr="007236C7" w:rsidR="007236C7">
        <w:rPr>
          <w:rStyle w:val="InitialStyle"/>
          <w:rFonts w:ascii="Times New Roman" w:hAnsi="Times New Roman" w:cs="Times New Roman"/>
          <w:szCs w:val="24"/>
        </w:rPr>
        <w:t xml:space="preserve">(c), and continues to meet the requirements of </w:t>
      </w:r>
      <w:r>
        <w:rPr>
          <w:rStyle w:val="InitialStyle"/>
          <w:rFonts w:ascii="Times New Roman" w:hAnsi="Times New Roman" w:cs="Times New Roman"/>
          <w:szCs w:val="24"/>
        </w:rPr>
        <w:t>9 CFR 91.12</w:t>
      </w:r>
      <w:r w:rsidRPr="007236C7" w:rsidR="007236C7">
        <w:rPr>
          <w:rStyle w:val="InitialStyle"/>
          <w:rFonts w:ascii="Times New Roman" w:hAnsi="Times New Roman" w:cs="Times New Roman"/>
          <w:szCs w:val="24"/>
        </w:rPr>
        <w:t>(d). APHIS will schedule the inspection after the owner or operator of the ocean vessel provides the following information:</w:t>
      </w:r>
    </w:p>
    <w:p w:rsidRPr="007236C7" w:rsidR="007236C7" w:rsidP="00025215" w:rsidRDefault="007236C7" w14:paraId="45151F44" w14:textId="383CBA78">
      <w:pPr>
        <w:pStyle w:val="DefaultText"/>
        <w:numPr>
          <w:ilvl w:val="0"/>
          <w:numId w:val="22"/>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The name of the ocean vessel</w:t>
      </w:r>
      <w:r w:rsidR="00025215">
        <w:rPr>
          <w:rStyle w:val="InitialStyle"/>
          <w:rFonts w:ascii="Times New Roman" w:hAnsi="Times New Roman" w:cs="Times New Roman"/>
          <w:szCs w:val="24"/>
        </w:rPr>
        <w:t>.</w:t>
      </w:r>
    </w:p>
    <w:p w:rsidRPr="007236C7" w:rsidR="007236C7" w:rsidP="00025215" w:rsidRDefault="007236C7" w14:paraId="56350AFE" w14:textId="36CA30E0">
      <w:pPr>
        <w:pStyle w:val="DefaultText"/>
        <w:numPr>
          <w:ilvl w:val="0"/>
          <w:numId w:val="22"/>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The port, date, and time the ocean vessel will be available for inspection, and estimated time that loading will begin</w:t>
      </w:r>
      <w:r w:rsidR="00025215">
        <w:rPr>
          <w:rStyle w:val="InitialStyle"/>
          <w:rFonts w:ascii="Times New Roman" w:hAnsi="Times New Roman" w:cs="Times New Roman"/>
          <w:szCs w:val="24"/>
        </w:rPr>
        <w:t>.</w:t>
      </w:r>
    </w:p>
    <w:p w:rsidRPr="007236C7" w:rsidR="007236C7" w:rsidP="00025215" w:rsidRDefault="007236C7" w14:paraId="5AA636F2" w14:textId="21A36DB1">
      <w:pPr>
        <w:pStyle w:val="DefaultText"/>
        <w:numPr>
          <w:ilvl w:val="0"/>
          <w:numId w:val="22"/>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A description of the livestock to be transported, including the type, number, and estimated average weight of the livestock</w:t>
      </w:r>
      <w:r w:rsidR="00025215">
        <w:rPr>
          <w:rStyle w:val="InitialStyle"/>
          <w:rFonts w:ascii="Times New Roman" w:hAnsi="Times New Roman" w:cs="Times New Roman"/>
          <w:szCs w:val="24"/>
        </w:rPr>
        <w:t>.</w:t>
      </w:r>
    </w:p>
    <w:p w:rsidRPr="007236C7" w:rsidR="007236C7" w:rsidP="00025215" w:rsidRDefault="007236C7" w14:paraId="74799817" w14:textId="7B0F84DC">
      <w:pPr>
        <w:pStyle w:val="DefaultText"/>
        <w:numPr>
          <w:ilvl w:val="0"/>
          <w:numId w:val="22"/>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Stability data for the ocean vessel with livestock on board</w:t>
      </w:r>
      <w:r w:rsidR="00025215">
        <w:rPr>
          <w:rStyle w:val="InitialStyle"/>
          <w:rFonts w:ascii="Times New Roman" w:hAnsi="Times New Roman" w:cs="Times New Roman"/>
          <w:szCs w:val="24"/>
        </w:rPr>
        <w:t>.</w:t>
      </w:r>
    </w:p>
    <w:p w:rsidRPr="007236C7" w:rsidR="007236C7" w:rsidP="00025215" w:rsidRDefault="00025215" w14:paraId="0092CEE4" w14:textId="01F7B09C">
      <w:pPr>
        <w:pStyle w:val="DefaultText"/>
        <w:numPr>
          <w:ilvl w:val="0"/>
          <w:numId w:val="22"/>
        </w:numPr>
        <w:ind w:left="360"/>
        <w:rPr>
          <w:rStyle w:val="InitialStyle"/>
          <w:rFonts w:ascii="Times New Roman" w:hAnsi="Times New Roman" w:cs="Times New Roman"/>
          <w:szCs w:val="24"/>
        </w:rPr>
      </w:pPr>
      <w:r>
        <w:rPr>
          <w:rStyle w:val="InitialStyle"/>
          <w:rFonts w:ascii="Times New Roman" w:hAnsi="Times New Roman" w:cs="Times New Roman"/>
          <w:szCs w:val="24"/>
        </w:rPr>
        <w:t>The port of discharge.</w:t>
      </w:r>
    </w:p>
    <w:p w:rsidRPr="007236C7" w:rsidR="007236C7" w:rsidP="00025215" w:rsidRDefault="007236C7" w14:paraId="782A9D78" w14:textId="759204DC">
      <w:pPr>
        <w:pStyle w:val="DefaultText"/>
        <w:numPr>
          <w:ilvl w:val="0"/>
          <w:numId w:val="22"/>
        </w:numPr>
        <w:ind w:left="360"/>
        <w:rPr>
          <w:rStyle w:val="InitialStyle"/>
          <w:rFonts w:ascii="Times New Roman" w:hAnsi="Times New Roman" w:cs="Times New Roman"/>
          <w:szCs w:val="24"/>
        </w:rPr>
      </w:pPr>
      <w:r w:rsidRPr="007236C7">
        <w:rPr>
          <w:rStyle w:val="InitialStyle"/>
          <w:rFonts w:ascii="Times New Roman" w:hAnsi="Times New Roman" w:cs="Times New Roman"/>
          <w:szCs w:val="24"/>
        </w:rPr>
        <w:t>The route and expected length of the voyage.</w:t>
      </w:r>
    </w:p>
    <w:p w:rsidRPr="007236C7" w:rsidR="007236C7" w:rsidP="007236C7" w:rsidRDefault="007236C7" w14:paraId="15E80C67" w14:textId="77777777">
      <w:pPr>
        <w:pStyle w:val="DefaultText"/>
        <w:rPr>
          <w:rStyle w:val="InitialStyle"/>
          <w:rFonts w:ascii="Times New Roman" w:hAnsi="Times New Roman" w:cs="Times New Roman"/>
          <w:szCs w:val="24"/>
        </w:rPr>
      </w:pPr>
    </w:p>
    <w:p w:rsidRPr="007236C7" w:rsidR="007236C7" w:rsidP="007236C7" w:rsidRDefault="007236C7" w14:paraId="02309AC5" w14:textId="3F71CCB0">
      <w:pPr>
        <w:pStyle w:val="DefaultText"/>
        <w:rPr>
          <w:rStyle w:val="InitialStyle"/>
          <w:rFonts w:ascii="Times New Roman" w:hAnsi="Times New Roman" w:cs="Times New Roman"/>
          <w:szCs w:val="24"/>
        </w:rPr>
      </w:pPr>
      <w:r w:rsidRPr="007236C7">
        <w:rPr>
          <w:rStyle w:val="InitialStyle"/>
          <w:rFonts w:ascii="Times New Roman" w:hAnsi="Times New Roman" w:cs="Times New Roman"/>
          <w:szCs w:val="24"/>
        </w:rPr>
        <w:t>The information must be provided at least 72 hours before the vessel will be available for inspection.</w:t>
      </w:r>
    </w:p>
    <w:p w:rsidR="007236C7" w:rsidP="00D14D46" w:rsidRDefault="007236C7" w14:paraId="5BFD5D9E" w14:textId="77777777">
      <w:pPr>
        <w:pStyle w:val="DefaultText"/>
        <w:rPr>
          <w:rStyle w:val="InitialStyle"/>
          <w:rFonts w:ascii="Times New Roman" w:hAnsi="Times New Roman" w:cs="Times New Roman"/>
          <w:szCs w:val="24"/>
        </w:rPr>
      </w:pPr>
    </w:p>
    <w:p w:rsidRPr="007E56F7" w:rsidR="008E700C" w:rsidP="00D14D46" w:rsidRDefault="008E700C" w14:paraId="58456CFA" w14:textId="13FA6B15">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If APHIS determines that the ocean vessel meets the requirements of 9 CFR 91.12</w:t>
      </w:r>
      <w:r w:rsidR="00025215">
        <w:rPr>
          <w:rStyle w:val="InitialStyle"/>
          <w:rFonts w:ascii="Times New Roman" w:hAnsi="Times New Roman" w:cs="Times New Roman"/>
          <w:szCs w:val="24"/>
        </w:rPr>
        <w:t>(d)</w:t>
      </w:r>
      <w:r w:rsidRPr="007E56F7">
        <w:rPr>
          <w:rStyle w:val="InitialStyle"/>
          <w:rFonts w:ascii="Times New Roman" w:hAnsi="Times New Roman" w:cs="Times New Roman"/>
          <w:szCs w:val="24"/>
        </w:rPr>
        <w:t xml:space="preserve">, APHIS will certify the vessel to transport livestock from the United States. APHIS may certify a vessel that does not meet </w:t>
      </w:r>
      <w:proofErr w:type="gramStart"/>
      <w:r w:rsidRPr="007E56F7">
        <w:rPr>
          <w:rStyle w:val="InitialStyle"/>
          <w:rFonts w:ascii="Times New Roman" w:hAnsi="Times New Roman" w:cs="Times New Roman"/>
          <w:szCs w:val="24"/>
        </w:rPr>
        <w:t>all of</w:t>
      </w:r>
      <w:proofErr w:type="gramEnd"/>
      <w:r w:rsidRPr="007E56F7">
        <w:rPr>
          <w:rStyle w:val="InitialStyle"/>
          <w:rFonts w:ascii="Times New Roman" w:hAnsi="Times New Roman" w:cs="Times New Roman"/>
          <w:szCs w:val="24"/>
        </w:rPr>
        <w:t xml:space="preserve"> the requirements in paragraph (d), </w:t>
      </w:r>
      <w:r w:rsidR="00025215">
        <w:rPr>
          <w:rStyle w:val="InitialStyle"/>
          <w:rFonts w:ascii="Times New Roman" w:hAnsi="Times New Roman" w:cs="Times New Roman"/>
          <w:szCs w:val="24"/>
        </w:rPr>
        <w:t xml:space="preserve">if </w:t>
      </w:r>
      <w:r w:rsidRPr="007E56F7">
        <w:rPr>
          <w:rStyle w:val="InitialStyle"/>
          <w:rFonts w:ascii="Times New Roman" w:hAnsi="Times New Roman" w:cs="Times New Roman"/>
          <w:szCs w:val="24"/>
        </w:rPr>
        <w:t xml:space="preserve">an exemption from the requirements the vessel does not meet has been granted to the vessel pursuant to </w:t>
      </w:r>
      <w:r w:rsidR="00D734B6">
        <w:rPr>
          <w:rStyle w:val="InitialStyle"/>
          <w:rFonts w:ascii="Times New Roman" w:hAnsi="Times New Roman" w:cs="Times New Roman"/>
          <w:szCs w:val="24"/>
        </w:rPr>
        <w:t>9 CFR</w:t>
      </w:r>
      <w:r w:rsidR="00025215">
        <w:rPr>
          <w:rStyle w:val="InitialStyle"/>
          <w:rFonts w:ascii="Times New Roman" w:hAnsi="Times New Roman" w:cs="Times New Roman"/>
          <w:szCs w:val="24"/>
        </w:rPr>
        <w:t xml:space="preserve"> </w:t>
      </w:r>
      <w:r w:rsidR="00D734B6">
        <w:rPr>
          <w:rStyle w:val="InitialStyle"/>
          <w:rFonts w:ascii="Times New Roman" w:hAnsi="Times New Roman" w:cs="Times New Roman"/>
          <w:szCs w:val="24"/>
        </w:rPr>
        <w:t>91.12</w:t>
      </w:r>
      <w:r w:rsidR="00025215">
        <w:rPr>
          <w:rStyle w:val="InitialStyle"/>
          <w:rFonts w:ascii="Times New Roman" w:hAnsi="Times New Roman" w:cs="Times New Roman"/>
          <w:szCs w:val="24"/>
        </w:rPr>
        <w:t>(e)</w:t>
      </w:r>
      <w:r w:rsidRPr="007E56F7">
        <w:rPr>
          <w:rStyle w:val="InitialStyle"/>
          <w:rFonts w:ascii="Times New Roman" w:hAnsi="Times New Roman" w:cs="Times New Roman"/>
          <w:szCs w:val="24"/>
        </w:rPr>
        <w:t xml:space="preserve">. The certification will specify the species of livestock for which the vessel is approved. The certification will be valid for up to 3 years; however, the ocean vessel must be recertified prior to transporting livestock any time significant changes are made to the vessel, including to livestock transport spaces or life support systems; any time a major life support system fails; any time species of livestock not covered by the existing certification are to be transported; and any time the owner or operator of the ocean vessel changes. </w:t>
      </w:r>
    </w:p>
    <w:p w:rsidRPr="007E56F7" w:rsidR="008E700C" w:rsidP="00D14D46" w:rsidRDefault="008E700C" w14:paraId="7A72974C" w14:textId="77777777">
      <w:pPr>
        <w:pStyle w:val="DefaultText"/>
        <w:rPr>
          <w:rStyle w:val="InitialStyle"/>
          <w:rFonts w:ascii="Times New Roman" w:hAnsi="Times New Roman" w:cs="Times New Roman"/>
          <w:b/>
          <w:szCs w:val="24"/>
          <w:u w:val="single"/>
        </w:rPr>
      </w:pPr>
    </w:p>
    <w:p w:rsidRPr="007E56F7" w:rsidR="008E700C" w:rsidP="00D14D46" w:rsidRDefault="0069607F" w14:paraId="19232EB4" w14:textId="720FA370">
      <w:pPr>
        <w:pStyle w:val="DefaultText"/>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91.12(a)</w:t>
      </w:r>
      <w:r w:rsidR="00ED00F0">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8E700C">
        <w:rPr>
          <w:rStyle w:val="InitialStyle"/>
          <w:rFonts w:ascii="Times New Roman" w:hAnsi="Times New Roman" w:cs="Times New Roman"/>
          <w:b/>
          <w:szCs w:val="24"/>
          <w:u w:val="single"/>
        </w:rPr>
        <w:t>Inspection o</w:t>
      </w:r>
      <w:r w:rsidRPr="007E56F7">
        <w:rPr>
          <w:rStyle w:val="InitialStyle"/>
          <w:rFonts w:ascii="Times New Roman" w:hAnsi="Times New Roman" w:cs="Times New Roman"/>
          <w:b/>
          <w:szCs w:val="24"/>
          <w:u w:val="single"/>
        </w:rPr>
        <w:t>f Vessel Prior to Voyage (Businesses</w:t>
      </w:r>
      <w:r w:rsidRPr="007E56F7" w:rsidR="008E700C">
        <w:rPr>
          <w:rStyle w:val="InitialStyle"/>
          <w:rFonts w:ascii="Times New Roman" w:hAnsi="Times New Roman" w:cs="Times New Roman"/>
          <w:b/>
          <w:szCs w:val="24"/>
          <w:u w:val="single"/>
        </w:rPr>
        <w:t>)</w:t>
      </w:r>
    </w:p>
    <w:p w:rsidRPr="007E56F7" w:rsidR="008E700C" w:rsidP="00D14D46" w:rsidRDefault="008E700C" w14:paraId="75C37F09" w14:textId="32A67907">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Prior to loading any livestock intended for export from the United States, an APHIS representative must inspect the vessel to confirm that the ocean vessel has been adequately cleaned and disinfected</w:t>
      </w:r>
      <w:r w:rsidRPr="007E56F7" w:rsidR="00D14D46">
        <w:rPr>
          <w:rStyle w:val="InitialStyle"/>
          <w:rFonts w:ascii="Times New Roman" w:hAnsi="Times New Roman" w:cs="Times New Roman"/>
          <w:szCs w:val="24"/>
        </w:rPr>
        <w:t xml:space="preserve">, </w:t>
      </w:r>
      <w:r w:rsidRPr="007E56F7">
        <w:rPr>
          <w:rStyle w:val="InitialStyle"/>
          <w:rFonts w:ascii="Times New Roman" w:hAnsi="Times New Roman" w:cs="Times New Roman"/>
          <w:szCs w:val="24"/>
        </w:rPr>
        <w:t>has sufficient food and water for the voyage, and continues to mee</w:t>
      </w:r>
      <w:r w:rsidRPr="007E56F7" w:rsidR="00D14D46">
        <w:rPr>
          <w:rStyle w:val="InitialStyle"/>
          <w:rFonts w:ascii="Times New Roman" w:hAnsi="Times New Roman" w:cs="Times New Roman"/>
          <w:szCs w:val="24"/>
        </w:rPr>
        <w:t>t the requirements of 9 CFR 91.12</w:t>
      </w:r>
      <w:r w:rsidRPr="007E56F7">
        <w:rPr>
          <w:rStyle w:val="InitialStyle"/>
          <w:rFonts w:ascii="Times New Roman" w:hAnsi="Times New Roman" w:cs="Times New Roman"/>
          <w:szCs w:val="24"/>
        </w:rPr>
        <w:t xml:space="preserve">(d). </w:t>
      </w:r>
    </w:p>
    <w:p w:rsidRPr="007E56F7" w:rsidR="008E700C" w:rsidP="00433746" w:rsidRDefault="008E700C" w14:paraId="67ED7FB1" w14:textId="77777777">
      <w:pPr>
        <w:pStyle w:val="DefaultText"/>
        <w:jc w:val="both"/>
        <w:rPr>
          <w:rStyle w:val="InitialStyle"/>
          <w:rFonts w:ascii="Times New Roman" w:hAnsi="Times New Roman" w:cs="Times New Roman"/>
          <w:b/>
          <w:szCs w:val="24"/>
          <w:u w:val="single"/>
        </w:rPr>
      </w:pPr>
    </w:p>
    <w:p w:rsidRPr="007E56F7" w:rsidR="00E53E4E" w:rsidP="00433746" w:rsidRDefault="0069607F" w14:paraId="1D489A38" w14:textId="0DC33C61">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91.12 (f)</w:t>
      </w:r>
      <w:r w:rsidR="00107927">
        <w:rPr>
          <w:rStyle w:val="InitialStyle"/>
          <w:rFonts w:ascii="Times New Roman" w:hAnsi="Times New Roman" w:cs="Times New Roman"/>
          <w:b/>
          <w:szCs w:val="24"/>
          <w:u w:val="single"/>
        </w:rPr>
        <w:t xml:space="preserve"> -</w:t>
      </w:r>
      <w:r w:rsidRPr="007E56F7">
        <w:rPr>
          <w:rStyle w:val="InitialStyle"/>
          <w:rFonts w:ascii="Times New Roman" w:hAnsi="Times New Roman" w:cs="Times New Roman"/>
          <w:b/>
          <w:szCs w:val="24"/>
          <w:u w:val="single"/>
        </w:rPr>
        <w:t xml:space="preserve"> </w:t>
      </w:r>
      <w:r w:rsidRPr="007E56F7" w:rsidR="00E53E4E">
        <w:rPr>
          <w:rStyle w:val="InitialStyle"/>
          <w:rFonts w:ascii="Times New Roman" w:hAnsi="Times New Roman" w:cs="Times New Roman"/>
          <w:b/>
          <w:szCs w:val="24"/>
          <w:u w:val="single"/>
        </w:rPr>
        <w:t>Notarized Statement</w:t>
      </w:r>
      <w:r w:rsidRPr="007E56F7">
        <w:rPr>
          <w:rStyle w:val="InitialStyle"/>
          <w:rFonts w:ascii="Times New Roman" w:hAnsi="Times New Roman" w:cs="Times New Roman"/>
          <w:b/>
          <w:szCs w:val="24"/>
          <w:u w:val="single"/>
        </w:rPr>
        <w:t xml:space="preserve"> (Businesses</w:t>
      </w:r>
      <w:r w:rsidRPr="007E56F7" w:rsidR="003E0F30">
        <w:rPr>
          <w:rStyle w:val="InitialStyle"/>
          <w:rFonts w:ascii="Times New Roman" w:hAnsi="Times New Roman" w:cs="Times New Roman"/>
          <w:b/>
          <w:szCs w:val="24"/>
          <w:u w:val="single"/>
        </w:rPr>
        <w:t>)</w:t>
      </w:r>
    </w:p>
    <w:p w:rsidRPr="007E56F7" w:rsidR="003D65A9" w:rsidP="00D72AC6" w:rsidRDefault="003D65A9" w14:paraId="055125EC" w14:textId="77777777">
      <w:pPr>
        <w:pStyle w:val="DefaultText"/>
        <w:rPr>
          <w:szCs w:val="24"/>
        </w:rPr>
      </w:pPr>
      <w:r w:rsidRPr="007E56F7">
        <w:rPr>
          <w:szCs w:val="24"/>
        </w:rPr>
        <w:t xml:space="preserve">The owner or operator of any ocean vessel used to export livestock (including vessels that use shipping containers) from the United States must submit a written report to APHIS within 5 business days after completing a voyage. The report must include the name of the ocean vessel; the name and address of all exporters of livestock transported on the vessel; the port of embarkation; dates of the voyage; the port where the livestock were discharged; the number of each species of livestock loaded; </w:t>
      </w:r>
      <w:r w:rsidRPr="007E56F7">
        <w:rPr>
          <w:szCs w:val="24"/>
        </w:rPr>
        <w:lastRenderedPageBreak/>
        <w:t xml:space="preserve">the number of each species that died and an explanation for those mortalities; and the number of animals that sustained injuries or sustained illnesses that were significant enough to require medical attention from the personnel entrusted with the care of the animals, as well as the nature of these injuries or illnesses. The report must also document any failure of any major life support system for the livestock, including, but not limited to, systems for providing feed and water, ventilation systems, and livestock waste management systems. Any such failure must be documented, regardless of the duration or whether the failure resulted in any harm to the livestock. The report must include the name, telephone number, and email address of the person who prepared the report and the date of the report. The report must be submitted to APHIS by facsimile or email. </w:t>
      </w:r>
    </w:p>
    <w:p w:rsidRPr="007E56F7" w:rsidR="005D1A67" w:rsidP="00433746" w:rsidRDefault="005D1A67" w14:paraId="76DE8B32" w14:textId="77777777">
      <w:pPr>
        <w:pStyle w:val="DefaultText"/>
        <w:jc w:val="both"/>
        <w:rPr>
          <w:rStyle w:val="InitialStyle"/>
          <w:rFonts w:ascii="Times New Roman" w:hAnsi="Times New Roman" w:cs="Times New Roman"/>
          <w:b/>
          <w:szCs w:val="24"/>
        </w:rPr>
      </w:pPr>
    </w:p>
    <w:p w:rsidRPr="007E56F7" w:rsidR="00D14D46" w:rsidP="00433746" w:rsidRDefault="0069607F" w14:paraId="4D8869C1" w14:textId="2E75FEE0">
      <w:pPr>
        <w:pStyle w:val="DefaultText"/>
        <w:jc w:val="both"/>
        <w:rPr>
          <w:rStyle w:val="InitialStyle"/>
          <w:rFonts w:ascii="Times New Roman" w:hAnsi="Times New Roman" w:cs="Times New Roman"/>
          <w:b/>
          <w:szCs w:val="24"/>
          <w:u w:val="single"/>
        </w:rPr>
      </w:pPr>
      <w:r w:rsidRPr="007E56F7">
        <w:rPr>
          <w:rStyle w:val="InitialStyle"/>
          <w:rFonts w:ascii="Times New Roman" w:hAnsi="Times New Roman" w:cs="Times New Roman"/>
          <w:b/>
          <w:szCs w:val="24"/>
          <w:u w:val="single"/>
        </w:rPr>
        <w:t>9 CFR 91.13</w:t>
      </w:r>
      <w:r w:rsidR="00107927">
        <w:rPr>
          <w:rStyle w:val="InitialStyle"/>
          <w:rFonts w:ascii="Times New Roman" w:hAnsi="Times New Roman" w:cs="Times New Roman"/>
          <w:b/>
          <w:szCs w:val="24"/>
          <w:u w:val="single"/>
        </w:rPr>
        <w:t xml:space="preserve"> - </w:t>
      </w:r>
      <w:r w:rsidRPr="007E56F7" w:rsidR="00D14D46">
        <w:rPr>
          <w:rStyle w:val="InitialStyle"/>
          <w:rFonts w:ascii="Times New Roman" w:hAnsi="Times New Roman" w:cs="Times New Roman"/>
          <w:b/>
          <w:szCs w:val="24"/>
          <w:u w:val="single"/>
        </w:rPr>
        <w:t>Aircraft Cleani</w:t>
      </w:r>
      <w:r w:rsidRPr="007E56F7">
        <w:rPr>
          <w:rStyle w:val="InitialStyle"/>
          <w:rFonts w:ascii="Times New Roman" w:hAnsi="Times New Roman" w:cs="Times New Roman"/>
          <w:b/>
          <w:szCs w:val="24"/>
          <w:u w:val="single"/>
        </w:rPr>
        <w:t>ng and Disinfection (Businesses</w:t>
      </w:r>
      <w:r w:rsidRPr="007E56F7" w:rsidR="00D14D46">
        <w:rPr>
          <w:rStyle w:val="InitialStyle"/>
          <w:rFonts w:ascii="Times New Roman" w:hAnsi="Times New Roman" w:cs="Times New Roman"/>
          <w:b/>
          <w:szCs w:val="24"/>
          <w:u w:val="single"/>
        </w:rPr>
        <w:t>)</w:t>
      </w:r>
    </w:p>
    <w:p w:rsidRPr="007E56F7" w:rsidR="00D14D46" w:rsidP="00D14D46" w:rsidRDefault="00107927" w14:paraId="054DF8BE" w14:textId="4CF34565">
      <w:pPr>
        <w:pStyle w:val="DefaultText"/>
        <w:rPr>
          <w:rStyle w:val="InitialStyle"/>
          <w:rFonts w:ascii="Times New Roman" w:hAnsi="Times New Roman" w:cs="Times New Roman"/>
          <w:szCs w:val="24"/>
        </w:rPr>
      </w:pPr>
      <w:r>
        <w:rPr>
          <w:rStyle w:val="InitialStyle"/>
          <w:rFonts w:ascii="Times New Roman" w:hAnsi="Times New Roman" w:cs="Times New Roman"/>
          <w:szCs w:val="24"/>
        </w:rPr>
        <w:t>An APHIS representative must approve t</w:t>
      </w:r>
      <w:r w:rsidRPr="007E56F7" w:rsidR="00D14D46">
        <w:rPr>
          <w:rStyle w:val="InitialStyle"/>
          <w:rFonts w:ascii="Times New Roman" w:hAnsi="Times New Roman" w:cs="Times New Roman"/>
          <w:szCs w:val="24"/>
        </w:rPr>
        <w:t>he time</w:t>
      </w:r>
      <w:r>
        <w:rPr>
          <w:rStyle w:val="InitialStyle"/>
          <w:rFonts w:ascii="Times New Roman" w:hAnsi="Times New Roman" w:cs="Times New Roman"/>
          <w:szCs w:val="24"/>
        </w:rPr>
        <w:t xml:space="preserve"> for cleaning </w:t>
      </w:r>
      <w:r w:rsidRPr="007E56F7" w:rsidR="00D14D46">
        <w:rPr>
          <w:rStyle w:val="InitialStyle"/>
          <w:rFonts w:ascii="Times New Roman" w:hAnsi="Times New Roman" w:cs="Times New Roman"/>
          <w:szCs w:val="24"/>
        </w:rPr>
        <w:t>and disinfection of aircraft</w:t>
      </w:r>
      <w:r>
        <w:rPr>
          <w:rStyle w:val="InitialStyle"/>
          <w:rFonts w:ascii="Times New Roman" w:hAnsi="Times New Roman" w:cs="Times New Roman"/>
          <w:szCs w:val="24"/>
        </w:rPr>
        <w:t>. The representative</w:t>
      </w:r>
      <w:r w:rsidRPr="007E56F7" w:rsidR="00D14D46">
        <w:rPr>
          <w:rStyle w:val="InitialStyle"/>
          <w:rFonts w:ascii="Times New Roman" w:hAnsi="Times New Roman" w:cs="Times New Roman"/>
          <w:szCs w:val="24"/>
        </w:rPr>
        <w:t xml:space="preserve"> will give approval only if he or she determines that the cleaning and disinfection will be effective up to the projected time the livestock will be loaded. If the livestock are not loaded by the projected time, the APHIS representative will determine whether further cleaning and disinfection are necessary.</w:t>
      </w:r>
    </w:p>
    <w:p w:rsidRPr="007E56F7" w:rsidR="00D14D46" w:rsidP="00D14D46" w:rsidRDefault="00D14D46" w14:paraId="1B4C4C85" w14:textId="77777777">
      <w:pPr>
        <w:pStyle w:val="DefaultText"/>
        <w:rPr>
          <w:rStyle w:val="InitialStyle"/>
          <w:rFonts w:ascii="Times New Roman" w:hAnsi="Times New Roman" w:cs="Times New Roman"/>
          <w:szCs w:val="24"/>
        </w:rPr>
      </w:pPr>
    </w:p>
    <w:p w:rsidRPr="007E56F7" w:rsidR="00D14D46" w:rsidP="00D14D46" w:rsidRDefault="00D14D46" w14:paraId="59204655" w14:textId="1A89FDDF">
      <w:pPr>
        <w:pStyle w:val="DefaultText"/>
        <w:rPr>
          <w:rStyle w:val="InitialStyle"/>
          <w:rFonts w:ascii="Times New Roman" w:hAnsi="Times New Roman" w:cs="Times New Roman"/>
          <w:szCs w:val="24"/>
        </w:rPr>
      </w:pPr>
      <w:r w:rsidRPr="007E56F7">
        <w:rPr>
          <w:rStyle w:val="InitialStyle"/>
          <w:rFonts w:ascii="Times New Roman" w:hAnsi="Times New Roman" w:cs="Times New Roman"/>
          <w:szCs w:val="24"/>
        </w:rPr>
        <w:t>After cleaning and disinfection is performed, the APHIS representative will sign and deliver to the captain of the aircraft or other responsible official of the airline involved a document stating that the aircraft has been properly cleaned and disinfected, and stating further the date, the carrier, the flight number, and the name o</w:t>
      </w:r>
      <w:r w:rsidR="00107927">
        <w:rPr>
          <w:rStyle w:val="InitialStyle"/>
          <w:rFonts w:ascii="Times New Roman" w:hAnsi="Times New Roman" w:cs="Times New Roman"/>
          <w:szCs w:val="24"/>
        </w:rPr>
        <w:t>f the airport and the city and S</w:t>
      </w:r>
      <w:r w:rsidRPr="007E56F7">
        <w:rPr>
          <w:rStyle w:val="InitialStyle"/>
          <w:rFonts w:ascii="Times New Roman" w:hAnsi="Times New Roman" w:cs="Times New Roman"/>
          <w:szCs w:val="24"/>
        </w:rPr>
        <w:t xml:space="preserve">tate in which it is located. If an aircraft is cleaned and disinfected at one airport, then flies to a subsequent airport, with or without stops </w:t>
      </w:r>
      <w:proofErr w:type="spellStart"/>
      <w:r w:rsidRPr="007E56F7">
        <w:rPr>
          <w:rStyle w:val="InitialStyle"/>
          <w:rFonts w:ascii="Times New Roman" w:hAnsi="Times New Roman" w:cs="Times New Roman"/>
          <w:szCs w:val="24"/>
        </w:rPr>
        <w:t>en</w:t>
      </w:r>
      <w:proofErr w:type="spellEnd"/>
      <w:r w:rsidRPr="007E56F7">
        <w:rPr>
          <w:rStyle w:val="InitialStyle"/>
          <w:rFonts w:ascii="Times New Roman" w:hAnsi="Times New Roman" w:cs="Times New Roman"/>
          <w:szCs w:val="24"/>
        </w:rPr>
        <w:t xml:space="preserve"> route, to load animals for export, an APHIS representative at the subsequent airport will determine, based on examination of the cleaning and disinfection documents, whether the previous cleaning and disinfection is adequate or whether to order a new cleaning and disinfection. If the aircraft has loaded any cargo in addition to animals, the APHIS representative at the subsequent airport will determine whether to order a new cleaning and disinfection, based on both examination of the cleaning and disinfection documents and on the inspection of the stowage area for materials, such as garbage, soil, manure, plant materials, insects, waste paper, or debris, that may harbor animal disease pathogens.</w:t>
      </w:r>
    </w:p>
    <w:p w:rsidRPr="007E56F7" w:rsidR="00F22358" w:rsidP="00D72AC6" w:rsidRDefault="00F22358" w14:paraId="7EA20AF9" w14:textId="77777777">
      <w:pPr>
        <w:pStyle w:val="DefaultText"/>
        <w:rPr>
          <w:rStyle w:val="InitialStyle"/>
          <w:rFonts w:ascii="Times New Roman" w:hAnsi="Times New Roman" w:cs="Times New Roman"/>
          <w:szCs w:val="24"/>
        </w:rPr>
      </w:pPr>
    </w:p>
    <w:p w:rsidRPr="00EC6884" w:rsidR="001C639F" w:rsidP="00433746" w:rsidRDefault="001C639F" w14:paraId="47ECD6AB" w14:textId="77777777">
      <w:pPr>
        <w:pStyle w:val="DefaultText"/>
        <w:jc w:val="both"/>
        <w:rPr>
          <w:rStyle w:val="InitialStyle"/>
          <w:rFonts w:ascii="Times New Roman" w:hAnsi="Times New Roman" w:cs="Times New Roman"/>
          <w:b/>
          <w:szCs w:val="24"/>
        </w:rPr>
      </w:pPr>
    </w:p>
    <w:p w:rsidRPr="00EC6884" w:rsidR="009563AB" w:rsidP="00433746" w:rsidRDefault="009563AB" w14:paraId="63F442C0"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Pr="00F22358" w:rsidR="0034082A" w:rsidP="007E56F7" w:rsidRDefault="0034082A" w14:paraId="56CA9D09" w14:textId="77777777">
      <w:pPr>
        <w:pStyle w:val="DefaultText"/>
        <w:jc w:val="both"/>
        <w:rPr>
          <w:rStyle w:val="InitialStyle"/>
          <w:rFonts w:ascii="Times New Roman" w:hAnsi="Times New Roman" w:cs="Times New Roman"/>
          <w:szCs w:val="24"/>
          <w:highlight w:val="yellow"/>
        </w:rPr>
      </w:pPr>
    </w:p>
    <w:p w:rsidRPr="00555372" w:rsidR="007E56F7" w:rsidP="007E56F7" w:rsidRDefault="00D476E7" w14:paraId="6AC0D10C" w14:textId="7DF6950A">
      <w:pPr>
        <w:pStyle w:val="DefaultText"/>
        <w:rPr>
          <w:szCs w:val="24"/>
        </w:rPr>
      </w:pPr>
      <w:r w:rsidRPr="00555372">
        <w:rPr>
          <w:rStyle w:val="InitialStyle"/>
          <w:rFonts w:ascii="Times New Roman" w:hAnsi="Times New Roman" w:cs="Times New Roman"/>
          <w:szCs w:val="24"/>
        </w:rPr>
        <w:t xml:space="preserve">APHIS </w:t>
      </w:r>
      <w:r w:rsidR="004B25F1">
        <w:rPr>
          <w:rStyle w:val="InitialStyle"/>
          <w:rFonts w:ascii="Times New Roman" w:hAnsi="Times New Roman" w:cs="Times New Roman"/>
          <w:szCs w:val="24"/>
        </w:rPr>
        <w:t xml:space="preserve">has </w:t>
      </w:r>
      <w:r w:rsidRPr="00555372" w:rsidR="0048430E">
        <w:rPr>
          <w:rStyle w:val="InitialStyle"/>
          <w:rFonts w:ascii="Times New Roman" w:hAnsi="Times New Roman" w:cs="Times New Roman"/>
          <w:szCs w:val="24"/>
        </w:rPr>
        <w:t xml:space="preserve">options for </w:t>
      </w:r>
      <w:r w:rsidRPr="00555372" w:rsidR="003D65A9">
        <w:rPr>
          <w:rStyle w:val="InitialStyle"/>
          <w:rFonts w:ascii="Times New Roman" w:hAnsi="Times New Roman" w:cs="Times New Roman"/>
          <w:szCs w:val="24"/>
        </w:rPr>
        <w:t>use of</w:t>
      </w:r>
      <w:r w:rsidRPr="00555372" w:rsidR="0048430E">
        <w:rPr>
          <w:rStyle w:val="InitialStyle"/>
          <w:rFonts w:ascii="Times New Roman" w:hAnsi="Times New Roman" w:cs="Times New Roman"/>
          <w:szCs w:val="24"/>
        </w:rPr>
        <w:t xml:space="preserve"> electronic submission </w:t>
      </w:r>
      <w:r w:rsidRPr="00555372" w:rsidR="007E56F7">
        <w:rPr>
          <w:rStyle w:val="InitialStyle"/>
          <w:rFonts w:ascii="Times New Roman" w:hAnsi="Times New Roman" w:cs="Times New Roman"/>
          <w:szCs w:val="24"/>
        </w:rPr>
        <w:t>and digital signature with VS-Forms 17-140, 17-140A, 140B, 17-141, 17-145, APHIS Form 7001</w:t>
      </w:r>
      <w:r w:rsidRPr="00555372" w:rsidR="0048430E">
        <w:rPr>
          <w:rStyle w:val="InitialStyle"/>
          <w:rFonts w:ascii="Times New Roman" w:hAnsi="Times New Roman" w:cs="Times New Roman"/>
          <w:szCs w:val="24"/>
        </w:rPr>
        <w:t>, and others. APHIS is c</w:t>
      </w:r>
      <w:r w:rsidR="001A1FBF">
        <w:rPr>
          <w:rStyle w:val="InitialStyle"/>
          <w:rFonts w:ascii="Times New Roman" w:hAnsi="Times New Roman" w:cs="Times New Roman"/>
          <w:szCs w:val="24"/>
        </w:rPr>
        <w:t>ontinually expanding options within the online</w:t>
      </w:r>
      <w:r w:rsidRPr="00555372" w:rsidR="00CC6B31">
        <w:rPr>
          <w:rStyle w:val="InitialStyle"/>
          <w:rFonts w:ascii="Times New Roman" w:hAnsi="Times New Roman" w:cs="Times New Roman"/>
          <w:szCs w:val="24"/>
        </w:rPr>
        <w:t xml:space="preserve"> V</w:t>
      </w:r>
      <w:r w:rsidR="001A1FBF">
        <w:rPr>
          <w:rStyle w:val="InitialStyle"/>
          <w:rFonts w:ascii="Times New Roman" w:hAnsi="Times New Roman" w:cs="Times New Roman"/>
          <w:szCs w:val="24"/>
        </w:rPr>
        <w:t xml:space="preserve">eterinary </w:t>
      </w:r>
      <w:r w:rsidRPr="00555372" w:rsidR="00CC6B31">
        <w:rPr>
          <w:rStyle w:val="InitialStyle"/>
          <w:rFonts w:ascii="Times New Roman" w:hAnsi="Times New Roman" w:cs="Times New Roman"/>
          <w:szCs w:val="24"/>
        </w:rPr>
        <w:t>E</w:t>
      </w:r>
      <w:r w:rsidR="001A1FBF">
        <w:rPr>
          <w:rStyle w:val="InitialStyle"/>
          <w:rFonts w:ascii="Times New Roman" w:hAnsi="Times New Roman" w:cs="Times New Roman"/>
          <w:szCs w:val="24"/>
        </w:rPr>
        <w:t xml:space="preserve">xport </w:t>
      </w:r>
      <w:r w:rsidRPr="00555372" w:rsidR="00CC6B31">
        <w:rPr>
          <w:rStyle w:val="InitialStyle"/>
          <w:rFonts w:ascii="Times New Roman" w:hAnsi="Times New Roman" w:cs="Times New Roman"/>
          <w:szCs w:val="24"/>
        </w:rPr>
        <w:t>H</w:t>
      </w:r>
      <w:r w:rsidR="001A1FBF">
        <w:rPr>
          <w:rStyle w:val="InitialStyle"/>
          <w:rFonts w:ascii="Times New Roman" w:hAnsi="Times New Roman" w:cs="Times New Roman"/>
          <w:szCs w:val="24"/>
        </w:rPr>
        <w:t xml:space="preserve">ealth </w:t>
      </w:r>
      <w:r w:rsidRPr="00555372" w:rsidR="00CC6B31">
        <w:rPr>
          <w:rStyle w:val="InitialStyle"/>
          <w:rFonts w:ascii="Times New Roman" w:hAnsi="Times New Roman" w:cs="Times New Roman"/>
          <w:szCs w:val="24"/>
        </w:rPr>
        <w:t>C</w:t>
      </w:r>
      <w:r w:rsidR="001A1FBF">
        <w:rPr>
          <w:rStyle w:val="InitialStyle"/>
          <w:rFonts w:ascii="Times New Roman" w:hAnsi="Times New Roman" w:cs="Times New Roman"/>
          <w:szCs w:val="24"/>
        </w:rPr>
        <w:t xml:space="preserve">ertification </w:t>
      </w:r>
      <w:r w:rsidRPr="00555372" w:rsidR="00CC6B31">
        <w:rPr>
          <w:rStyle w:val="InitialStyle"/>
          <w:rFonts w:ascii="Times New Roman" w:hAnsi="Times New Roman" w:cs="Times New Roman"/>
          <w:szCs w:val="24"/>
        </w:rPr>
        <w:t>S</w:t>
      </w:r>
      <w:r w:rsidR="001A1FBF">
        <w:rPr>
          <w:rStyle w:val="InitialStyle"/>
          <w:rFonts w:ascii="Times New Roman" w:hAnsi="Times New Roman" w:cs="Times New Roman"/>
          <w:szCs w:val="24"/>
        </w:rPr>
        <w:t>ystem (VEHCS)</w:t>
      </w:r>
      <w:r w:rsidRPr="00555372" w:rsidR="00CC6B31">
        <w:rPr>
          <w:rStyle w:val="InitialStyle"/>
          <w:rFonts w:ascii="Times New Roman" w:hAnsi="Times New Roman" w:cs="Times New Roman"/>
          <w:szCs w:val="24"/>
        </w:rPr>
        <w:t xml:space="preserve"> which allow</w:t>
      </w:r>
      <w:r w:rsidR="00F263C9">
        <w:rPr>
          <w:rStyle w:val="InitialStyle"/>
          <w:rFonts w:ascii="Times New Roman" w:hAnsi="Times New Roman" w:cs="Times New Roman"/>
          <w:szCs w:val="24"/>
        </w:rPr>
        <w:t>s</w:t>
      </w:r>
      <w:r w:rsidRPr="00555372" w:rsidR="00CC6B31">
        <w:rPr>
          <w:rStyle w:val="InitialStyle"/>
          <w:rFonts w:ascii="Times New Roman" w:hAnsi="Times New Roman" w:cs="Times New Roman"/>
          <w:szCs w:val="24"/>
        </w:rPr>
        <w:t xml:space="preserve"> these forms to be scanned and submitted electronically to the system</w:t>
      </w:r>
      <w:r w:rsidRPr="00555372" w:rsidR="003D65A9">
        <w:rPr>
          <w:rStyle w:val="InitialStyle"/>
          <w:rFonts w:ascii="Times New Roman" w:hAnsi="Times New Roman" w:cs="Times New Roman"/>
          <w:szCs w:val="24"/>
        </w:rPr>
        <w:t xml:space="preserve"> or created and digitally signed within the system</w:t>
      </w:r>
      <w:r w:rsidR="001A1FBF">
        <w:rPr>
          <w:rStyle w:val="InitialStyle"/>
          <w:rFonts w:ascii="Times New Roman" w:hAnsi="Times New Roman" w:cs="Times New Roman"/>
          <w:szCs w:val="24"/>
        </w:rPr>
        <w:t>, based on acceptance of such digital offerings by individual trading partners</w:t>
      </w:r>
      <w:r w:rsidRPr="00555372" w:rsidR="00CC6B31">
        <w:rPr>
          <w:rStyle w:val="InitialStyle"/>
          <w:rFonts w:ascii="Times New Roman" w:hAnsi="Times New Roman" w:cs="Times New Roman"/>
          <w:szCs w:val="24"/>
        </w:rPr>
        <w:t>. A</w:t>
      </w:r>
      <w:r w:rsidRPr="00555372" w:rsidR="003E0F30">
        <w:rPr>
          <w:rStyle w:val="InitialStyle"/>
          <w:rFonts w:ascii="Times New Roman" w:hAnsi="Times New Roman" w:cs="Times New Roman"/>
          <w:szCs w:val="24"/>
        </w:rPr>
        <w:t>n A</w:t>
      </w:r>
      <w:r w:rsidRPr="00555372" w:rsidR="00CC6B31">
        <w:rPr>
          <w:rStyle w:val="InitialStyle"/>
          <w:rFonts w:ascii="Times New Roman" w:hAnsi="Times New Roman" w:cs="Times New Roman"/>
          <w:szCs w:val="24"/>
        </w:rPr>
        <w:t xml:space="preserve">PHIS signature </w:t>
      </w:r>
      <w:r w:rsidR="001A1FBF">
        <w:rPr>
          <w:rStyle w:val="InitialStyle"/>
          <w:rFonts w:ascii="Times New Roman" w:hAnsi="Times New Roman" w:cs="Times New Roman"/>
          <w:szCs w:val="24"/>
        </w:rPr>
        <w:t>is</w:t>
      </w:r>
      <w:r w:rsidRPr="00555372" w:rsidR="00CC6B31">
        <w:rPr>
          <w:rStyle w:val="InitialStyle"/>
          <w:rFonts w:ascii="Times New Roman" w:hAnsi="Times New Roman" w:cs="Times New Roman"/>
          <w:szCs w:val="24"/>
        </w:rPr>
        <w:t xml:space="preserve"> applied by a secure, digital signature</w:t>
      </w:r>
      <w:r w:rsidRPr="00555372" w:rsidR="00F724AA">
        <w:rPr>
          <w:rStyle w:val="InitialStyle"/>
          <w:rFonts w:ascii="Times New Roman" w:hAnsi="Times New Roman" w:cs="Times New Roman"/>
          <w:szCs w:val="24"/>
        </w:rPr>
        <w:t xml:space="preserve"> </w:t>
      </w:r>
      <w:r w:rsidRPr="00555372" w:rsidR="003E0F30">
        <w:rPr>
          <w:rStyle w:val="InitialStyle"/>
          <w:rFonts w:ascii="Times New Roman" w:hAnsi="Times New Roman" w:cs="Times New Roman"/>
          <w:szCs w:val="24"/>
        </w:rPr>
        <w:t xml:space="preserve">mechanism </w:t>
      </w:r>
      <w:r w:rsidRPr="00555372" w:rsidR="00F724AA">
        <w:rPr>
          <w:rStyle w:val="InitialStyle"/>
          <w:rFonts w:ascii="Times New Roman" w:hAnsi="Times New Roman" w:cs="Times New Roman"/>
          <w:szCs w:val="24"/>
        </w:rPr>
        <w:t xml:space="preserve">to the scanned PDF form. </w:t>
      </w:r>
      <w:r w:rsidRPr="00555372" w:rsidR="007D6376">
        <w:rPr>
          <w:rStyle w:val="InitialStyle"/>
          <w:rFonts w:ascii="Times New Roman" w:hAnsi="Times New Roman" w:cs="Times New Roman"/>
          <w:szCs w:val="24"/>
        </w:rPr>
        <w:t xml:space="preserve">APHIS </w:t>
      </w:r>
      <w:r w:rsidRPr="00555372" w:rsidR="001A1FBF">
        <w:rPr>
          <w:rStyle w:val="InitialStyle"/>
          <w:rFonts w:ascii="Times New Roman" w:hAnsi="Times New Roman" w:cs="Times New Roman"/>
          <w:szCs w:val="24"/>
        </w:rPr>
        <w:t>work</w:t>
      </w:r>
      <w:r w:rsidR="001A1FBF">
        <w:rPr>
          <w:rStyle w:val="InitialStyle"/>
          <w:rFonts w:ascii="Times New Roman" w:hAnsi="Times New Roman" w:cs="Times New Roman"/>
          <w:szCs w:val="24"/>
        </w:rPr>
        <w:t>s</w:t>
      </w:r>
      <w:r w:rsidRPr="00555372" w:rsidR="001A1FBF">
        <w:rPr>
          <w:rStyle w:val="InitialStyle"/>
          <w:rFonts w:ascii="Times New Roman" w:hAnsi="Times New Roman" w:cs="Times New Roman"/>
          <w:szCs w:val="24"/>
        </w:rPr>
        <w:t xml:space="preserve"> </w:t>
      </w:r>
      <w:r w:rsidRPr="00555372" w:rsidR="007D6376">
        <w:rPr>
          <w:rStyle w:val="InitialStyle"/>
          <w:rFonts w:ascii="Times New Roman" w:hAnsi="Times New Roman" w:cs="Times New Roman"/>
          <w:szCs w:val="24"/>
        </w:rPr>
        <w:t>with tradi</w:t>
      </w:r>
      <w:r w:rsidRPr="00555372" w:rsidR="005E72BC">
        <w:rPr>
          <w:rStyle w:val="InitialStyle"/>
          <w:rFonts w:ascii="Times New Roman" w:hAnsi="Times New Roman" w:cs="Times New Roman"/>
          <w:szCs w:val="24"/>
        </w:rPr>
        <w:t xml:space="preserve">ng partners to ensure uninterrupted </w:t>
      </w:r>
      <w:r w:rsidRPr="00555372" w:rsidR="007D6376">
        <w:rPr>
          <w:rStyle w:val="InitialStyle"/>
          <w:rFonts w:ascii="Times New Roman" w:hAnsi="Times New Roman" w:cs="Times New Roman"/>
          <w:szCs w:val="24"/>
        </w:rPr>
        <w:t>trade</w:t>
      </w:r>
      <w:r w:rsidRPr="00555372" w:rsidR="005E72BC">
        <w:rPr>
          <w:rStyle w:val="InitialStyle"/>
          <w:rFonts w:ascii="Times New Roman" w:hAnsi="Times New Roman" w:cs="Times New Roman"/>
          <w:szCs w:val="24"/>
        </w:rPr>
        <w:t xml:space="preserve"> during the transition to these new format digital signatures on scanned forms</w:t>
      </w:r>
      <w:r w:rsidRPr="00555372" w:rsidR="00352E2A">
        <w:rPr>
          <w:rStyle w:val="InitialStyle"/>
          <w:rFonts w:ascii="Times New Roman" w:hAnsi="Times New Roman" w:cs="Times New Roman"/>
          <w:szCs w:val="24"/>
        </w:rPr>
        <w:t>.</w:t>
      </w:r>
      <w:r w:rsidRPr="00555372" w:rsidR="005E72BC">
        <w:rPr>
          <w:rStyle w:val="InitialStyle"/>
          <w:rFonts w:ascii="Times New Roman" w:hAnsi="Times New Roman" w:cs="Times New Roman"/>
          <w:szCs w:val="24"/>
        </w:rPr>
        <w:t xml:space="preserve"> </w:t>
      </w:r>
      <w:r w:rsidRPr="00555372" w:rsidR="00F724AA">
        <w:rPr>
          <w:rStyle w:val="InitialStyle"/>
          <w:rFonts w:ascii="Times New Roman" w:hAnsi="Times New Roman" w:cs="Times New Roman"/>
          <w:szCs w:val="24"/>
        </w:rPr>
        <w:t xml:space="preserve">APHIS is also working to expand the VEHCS system to replace these forms entirely with </w:t>
      </w:r>
      <w:r w:rsidRPr="00555372" w:rsidR="006F6DF6">
        <w:rPr>
          <w:rStyle w:val="InitialStyle"/>
          <w:rFonts w:ascii="Times New Roman" w:hAnsi="Times New Roman" w:cs="Times New Roman"/>
          <w:szCs w:val="24"/>
        </w:rPr>
        <w:t>a univer</w:t>
      </w:r>
      <w:r w:rsidRPr="00555372" w:rsidR="00B278C3">
        <w:rPr>
          <w:rStyle w:val="InitialStyle"/>
          <w:rFonts w:ascii="Times New Roman" w:hAnsi="Times New Roman" w:cs="Times New Roman"/>
          <w:szCs w:val="24"/>
        </w:rPr>
        <w:t>sal template within the sys</w:t>
      </w:r>
      <w:r w:rsidRPr="00555372" w:rsidR="00352E2A">
        <w:rPr>
          <w:rStyle w:val="InitialStyle"/>
          <w:rFonts w:ascii="Times New Roman" w:hAnsi="Times New Roman" w:cs="Times New Roman"/>
          <w:szCs w:val="24"/>
        </w:rPr>
        <w:t xml:space="preserve">tem. </w:t>
      </w:r>
      <w:r w:rsidRPr="00555372">
        <w:rPr>
          <w:rStyle w:val="InitialStyle"/>
          <w:rFonts w:ascii="Times New Roman" w:hAnsi="Times New Roman" w:cs="Times New Roman"/>
          <w:szCs w:val="24"/>
        </w:rPr>
        <w:t xml:space="preserve">This new template will be fully electronic </w:t>
      </w:r>
      <w:r w:rsidRPr="00555372" w:rsidR="00B278C3">
        <w:rPr>
          <w:rStyle w:val="InitialStyle"/>
          <w:rFonts w:ascii="Times New Roman" w:hAnsi="Times New Roman" w:cs="Times New Roman"/>
          <w:szCs w:val="24"/>
        </w:rPr>
        <w:t>and incorporate digital signature</w:t>
      </w:r>
      <w:r w:rsidRPr="00555372" w:rsidR="003E0F30">
        <w:rPr>
          <w:rStyle w:val="InitialStyle"/>
          <w:rFonts w:ascii="Times New Roman" w:hAnsi="Times New Roman" w:cs="Times New Roman"/>
          <w:szCs w:val="24"/>
        </w:rPr>
        <w:t>s</w:t>
      </w:r>
      <w:r w:rsidRPr="00555372" w:rsidR="00B278C3">
        <w:rPr>
          <w:rStyle w:val="InitialStyle"/>
          <w:rFonts w:ascii="Times New Roman" w:hAnsi="Times New Roman" w:cs="Times New Roman"/>
          <w:szCs w:val="24"/>
        </w:rPr>
        <w:t xml:space="preserve">. </w:t>
      </w:r>
      <w:r w:rsidRPr="00555372" w:rsidR="007E56F7">
        <w:rPr>
          <w:rStyle w:val="InitialStyle"/>
          <w:rFonts w:ascii="Times New Roman" w:hAnsi="Times New Roman" w:cs="Times New Roman"/>
          <w:szCs w:val="24"/>
        </w:rPr>
        <w:t xml:space="preserve">The VEHCS system may be entered through </w:t>
      </w:r>
      <w:hyperlink w:history="1" r:id="rId8">
        <w:r w:rsidRPr="00555372" w:rsidR="00555372">
          <w:rPr>
            <w:rStyle w:val="Hyperlink"/>
            <w:szCs w:val="24"/>
          </w:rPr>
          <w:t>https://pcit.aphis.usda.gov/pcit/</w:t>
        </w:r>
      </w:hyperlink>
    </w:p>
    <w:p w:rsidRPr="00555372" w:rsidR="00555372" w:rsidP="007E56F7" w:rsidRDefault="00555372" w14:paraId="0836DACB" w14:textId="77777777">
      <w:pPr>
        <w:pStyle w:val="DefaultText"/>
        <w:rPr>
          <w:rStyle w:val="InitialStyle"/>
          <w:rFonts w:ascii="Times New Roman" w:hAnsi="Times New Roman" w:cs="Times New Roman"/>
          <w:szCs w:val="24"/>
        </w:rPr>
      </w:pPr>
    </w:p>
    <w:p w:rsidRPr="00555372" w:rsidR="007E56F7" w:rsidP="007E56F7" w:rsidRDefault="007E56F7" w14:paraId="072987DD" w14:textId="7D7EFDDB">
      <w:pPr>
        <w:pStyle w:val="DefaultText"/>
        <w:rPr>
          <w:rStyle w:val="InitialStyle"/>
          <w:rFonts w:ascii="Times New Roman" w:hAnsi="Times New Roman" w:cs="Times New Roman"/>
          <w:szCs w:val="24"/>
        </w:rPr>
      </w:pPr>
      <w:r w:rsidRPr="00555372">
        <w:rPr>
          <w:rStyle w:val="InitialStyle"/>
          <w:rFonts w:ascii="Times New Roman" w:hAnsi="Times New Roman" w:cs="Times New Roman"/>
          <w:szCs w:val="24"/>
        </w:rPr>
        <w:lastRenderedPageBreak/>
        <w:t xml:space="preserve">In addition, the health certificates (VS Forms 17-140, 17-141, 17-145, and APHIS 7001) employed in this program are currently available from VS Field Offices, or by writing USDA APHIS, 4700 River Road Unit 39, Riverdale, MD 20737. An electronic PDF version of APHIS 7001 is available at </w:t>
      </w:r>
      <w:hyperlink w:history="1" r:id="rId9">
        <w:r w:rsidRPr="00555372" w:rsidR="00555372">
          <w:rPr>
            <w:rStyle w:val="Hyperlink"/>
            <w:szCs w:val="24"/>
          </w:rPr>
          <w:t>http://www.aphis.usda.gov/library/forms/pdf/APHIS7001.pdf</w:t>
        </w:r>
      </w:hyperlink>
      <w:r w:rsidRPr="00555372" w:rsidR="00555372">
        <w:rPr>
          <w:rStyle w:val="InitialStyle"/>
          <w:rFonts w:ascii="Times New Roman" w:hAnsi="Times New Roman" w:cs="Times New Roman"/>
          <w:szCs w:val="24"/>
        </w:rPr>
        <w:t xml:space="preserve">. An electronic version of VS 17-145 is available at </w:t>
      </w:r>
      <w:hyperlink w:history="1" r:id="rId10">
        <w:r w:rsidRPr="00555372" w:rsidR="00555372">
          <w:rPr>
            <w:rStyle w:val="Hyperlink"/>
            <w:szCs w:val="24"/>
          </w:rPr>
          <w:t>https://www.aphis.usda.gov/library/forms/pdf/vs17_145.pdf</w:t>
        </w:r>
      </w:hyperlink>
      <w:r w:rsidRPr="00555372" w:rsidR="00555372">
        <w:rPr>
          <w:rStyle w:val="InitialStyle"/>
          <w:rFonts w:ascii="Times New Roman" w:hAnsi="Times New Roman" w:cs="Times New Roman"/>
          <w:szCs w:val="24"/>
        </w:rPr>
        <w:t xml:space="preserve">. </w:t>
      </w:r>
    </w:p>
    <w:p w:rsidRPr="00555372" w:rsidR="00424F03" w:rsidP="00433746" w:rsidRDefault="00424F03" w14:paraId="6B28548E" w14:textId="77777777">
      <w:pPr>
        <w:pStyle w:val="DefaultText"/>
        <w:jc w:val="both"/>
        <w:rPr>
          <w:rStyle w:val="InitialStyle"/>
          <w:rFonts w:ascii="Times New Roman" w:hAnsi="Times New Roman" w:cs="Times New Roman"/>
          <w:szCs w:val="24"/>
        </w:rPr>
      </w:pPr>
    </w:p>
    <w:p w:rsidRPr="00555372" w:rsidR="00377BE7" w:rsidP="003E0F30" w:rsidRDefault="00377BE7" w14:paraId="0540B1CB" w14:textId="77777777">
      <w:pPr>
        <w:pStyle w:val="DefaultText"/>
        <w:rPr>
          <w:rStyle w:val="InitialStyle"/>
          <w:rFonts w:ascii="Times New Roman" w:hAnsi="Times New Roman" w:cs="Times New Roman"/>
          <w:szCs w:val="24"/>
        </w:rPr>
      </w:pPr>
      <w:r w:rsidRPr="00555372">
        <w:rPr>
          <w:rStyle w:val="InitialStyle"/>
          <w:rFonts w:ascii="Times New Roman" w:hAnsi="Times New Roman" w:cs="Times New Roman"/>
          <w:szCs w:val="24"/>
        </w:rPr>
        <w:t xml:space="preserve">The undue hardship </w:t>
      </w:r>
      <w:r w:rsidRPr="00555372" w:rsidR="003D65A9">
        <w:rPr>
          <w:rStyle w:val="InitialStyle"/>
          <w:rFonts w:ascii="Times New Roman" w:hAnsi="Times New Roman" w:cs="Times New Roman"/>
          <w:szCs w:val="24"/>
        </w:rPr>
        <w:t>letter</w:t>
      </w:r>
      <w:r w:rsidRPr="00555372">
        <w:rPr>
          <w:rStyle w:val="InitialStyle"/>
          <w:rFonts w:ascii="Times New Roman" w:hAnsi="Times New Roman" w:cs="Times New Roman"/>
          <w:szCs w:val="24"/>
        </w:rPr>
        <w:t>, environmental certification statements</w:t>
      </w:r>
      <w:r w:rsidRPr="00555372" w:rsidR="003D65A9">
        <w:rPr>
          <w:rStyle w:val="InitialStyle"/>
          <w:rFonts w:ascii="Times New Roman" w:hAnsi="Times New Roman" w:cs="Times New Roman"/>
          <w:szCs w:val="24"/>
        </w:rPr>
        <w:t xml:space="preserve"> </w:t>
      </w:r>
      <w:r w:rsidRPr="00555372">
        <w:rPr>
          <w:rStyle w:val="InitialStyle"/>
          <w:rFonts w:ascii="Times New Roman" w:hAnsi="Times New Roman" w:cs="Times New Roman"/>
          <w:szCs w:val="24"/>
        </w:rPr>
        <w:t xml:space="preserve">that must accompany applications for facility approval, </w:t>
      </w:r>
      <w:r w:rsidRPr="00555372" w:rsidR="003D65A9">
        <w:rPr>
          <w:rStyle w:val="InitialStyle"/>
          <w:rFonts w:ascii="Times New Roman" w:hAnsi="Times New Roman" w:cs="Times New Roman"/>
          <w:szCs w:val="24"/>
        </w:rPr>
        <w:t xml:space="preserve">ocean vessel operator’s reports, </w:t>
      </w:r>
      <w:r w:rsidRPr="00555372" w:rsidR="003E0F30">
        <w:rPr>
          <w:rStyle w:val="InitialStyle"/>
          <w:rFonts w:ascii="Times New Roman" w:hAnsi="Times New Roman" w:cs="Times New Roman"/>
          <w:szCs w:val="24"/>
        </w:rPr>
        <w:t xml:space="preserve">and </w:t>
      </w:r>
      <w:r w:rsidRPr="00555372">
        <w:rPr>
          <w:rStyle w:val="InitialStyle"/>
          <w:rFonts w:ascii="Times New Roman" w:hAnsi="Times New Roman" w:cs="Times New Roman"/>
          <w:szCs w:val="24"/>
        </w:rPr>
        <w:t xml:space="preserve">letters to contest a denial or revocation of facility approval can be emailed or faxed to APHIS.  </w:t>
      </w:r>
    </w:p>
    <w:p w:rsidRPr="00555372" w:rsidR="0070058C" w:rsidP="00433746" w:rsidRDefault="0070058C" w14:paraId="06B45030" w14:textId="77777777">
      <w:pPr>
        <w:pStyle w:val="DefaultText"/>
        <w:rPr>
          <w:rStyle w:val="InitialStyle"/>
          <w:rFonts w:ascii="Times New Roman" w:hAnsi="Times New Roman" w:cs="Times New Roman"/>
          <w:szCs w:val="24"/>
        </w:rPr>
      </w:pPr>
    </w:p>
    <w:p w:rsidRPr="00555372" w:rsidR="0070058C" w:rsidP="00433746" w:rsidRDefault="001A1FBF" w14:paraId="4E750792" w14:textId="7EC39DB6">
      <w:pPr>
        <w:pStyle w:val="DefaultText"/>
        <w:rPr>
          <w:rStyle w:val="InitialStyle"/>
          <w:rFonts w:ascii="Times New Roman" w:hAnsi="Times New Roman" w:cs="Times New Roman"/>
          <w:szCs w:val="24"/>
        </w:rPr>
      </w:pPr>
      <w:r>
        <w:rPr>
          <w:rStyle w:val="InitialStyle"/>
          <w:rFonts w:ascii="Times New Roman" w:hAnsi="Times New Roman" w:cs="Times New Roman"/>
          <w:szCs w:val="24"/>
        </w:rPr>
        <w:t>Many</w:t>
      </w:r>
      <w:r w:rsidRPr="00555372">
        <w:rPr>
          <w:rStyle w:val="InitialStyle"/>
          <w:rFonts w:ascii="Times New Roman" w:hAnsi="Times New Roman" w:cs="Times New Roman"/>
          <w:szCs w:val="24"/>
        </w:rPr>
        <w:t xml:space="preserve"> </w:t>
      </w:r>
      <w:r w:rsidRPr="00555372" w:rsidR="0070058C">
        <w:rPr>
          <w:rStyle w:val="InitialStyle"/>
          <w:rFonts w:ascii="Times New Roman" w:hAnsi="Times New Roman" w:cs="Times New Roman"/>
          <w:szCs w:val="24"/>
        </w:rPr>
        <w:t xml:space="preserve">country specific health requirements </w:t>
      </w:r>
      <w:r w:rsidRPr="00555372" w:rsidR="003D65A9">
        <w:rPr>
          <w:rStyle w:val="InitialStyle"/>
          <w:rFonts w:ascii="Times New Roman" w:hAnsi="Times New Roman" w:cs="Times New Roman"/>
          <w:szCs w:val="24"/>
        </w:rPr>
        <w:t xml:space="preserve">and model veterinary health certificates </w:t>
      </w:r>
      <w:r w:rsidRPr="00555372" w:rsidR="0070058C">
        <w:rPr>
          <w:rStyle w:val="InitialStyle"/>
          <w:rFonts w:ascii="Times New Roman" w:hAnsi="Times New Roman" w:cs="Times New Roman"/>
          <w:szCs w:val="24"/>
        </w:rPr>
        <w:t xml:space="preserve">are posted on the International Regulations </w:t>
      </w:r>
      <w:r w:rsidRPr="00555372" w:rsidR="003D65A9">
        <w:rPr>
          <w:rStyle w:val="InitialStyle"/>
          <w:rFonts w:ascii="Times New Roman" w:hAnsi="Times New Roman" w:cs="Times New Roman"/>
          <w:szCs w:val="24"/>
        </w:rPr>
        <w:t>(</w:t>
      </w:r>
      <w:proofErr w:type="spellStart"/>
      <w:r w:rsidRPr="00555372" w:rsidR="003D65A9">
        <w:rPr>
          <w:rStyle w:val="InitialStyle"/>
          <w:rFonts w:ascii="Times New Roman" w:hAnsi="Times New Roman" w:cs="Times New Roman"/>
          <w:szCs w:val="24"/>
        </w:rPr>
        <w:t>Iregs</w:t>
      </w:r>
      <w:proofErr w:type="spellEnd"/>
      <w:r w:rsidRPr="00555372" w:rsidR="003D65A9">
        <w:rPr>
          <w:rStyle w:val="InitialStyle"/>
          <w:rFonts w:ascii="Times New Roman" w:hAnsi="Times New Roman" w:cs="Times New Roman"/>
          <w:szCs w:val="24"/>
        </w:rPr>
        <w:t xml:space="preserve">) </w:t>
      </w:r>
      <w:r w:rsidRPr="00555372" w:rsidR="0070058C">
        <w:rPr>
          <w:rStyle w:val="InitialStyle"/>
          <w:rFonts w:ascii="Times New Roman" w:hAnsi="Times New Roman" w:cs="Times New Roman"/>
          <w:szCs w:val="24"/>
        </w:rPr>
        <w:t xml:space="preserve">Retrieval system at </w:t>
      </w:r>
      <w:hyperlink w:history="1" r:id="rId11">
        <w:r w:rsidRPr="00555372" w:rsidR="00555372">
          <w:rPr>
            <w:rStyle w:val="Hyperlink"/>
            <w:szCs w:val="24"/>
          </w:rPr>
          <w:t>http://www.aphis.usda.gov/regulations/vs/iregs/animals</w:t>
        </w:r>
      </w:hyperlink>
      <w:r>
        <w:rPr>
          <w:rStyle w:val="Hyperlink"/>
          <w:szCs w:val="24"/>
        </w:rPr>
        <w:t xml:space="preserve"> as well as on the Pet Travel Website at </w:t>
      </w:r>
      <w:r w:rsidRPr="001A1FBF">
        <w:rPr>
          <w:rStyle w:val="Hyperlink"/>
          <w:szCs w:val="24"/>
        </w:rPr>
        <w:t>https://www.aphis.usda.gov/aphis/pet-travel</w:t>
      </w:r>
      <w:r>
        <w:rPr>
          <w:rStyle w:val="Hyperlink"/>
          <w:szCs w:val="24"/>
        </w:rPr>
        <w:t>.</w:t>
      </w:r>
    </w:p>
    <w:p w:rsidRPr="00F22358" w:rsidR="00555372" w:rsidP="00433746" w:rsidRDefault="00555372" w14:paraId="0BDDB00D" w14:textId="77777777">
      <w:pPr>
        <w:pStyle w:val="DefaultText"/>
        <w:rPr>
          <w:rStyle w:val="InitialStyle"/>
          <w:rFonts w:ascii="Times New Roman" w:hAnsi="Times New Roman" w:cs="Times New Roman"/>
          <w:szCs w:val="24"/>
          <w:highlight w:val="yellow"/>
        </w:rPr>
      </w:pPr>
    </w:p>
    <w:p w:rsidRPr="0070058C" w:rsidR="00893635" w:rsidP="00433746" w:rsidRDefault="00893635" w14:paraId="3111A25C" w14:textId="77777777">
      <w:pPr>
        <w:pStyle w:val="DefaultText"/>
        <w:jc w:val="both"/>
        <w:rPr>
          <w:rStyle w:val="InitialStyle"/>
          <w:rFonts w:ascii="Times New Roman" w:hAnsi="Times New Roman" w:cs="Times New Roman"/>
          <w:szCs w:val="24"/>
        </w:rPr>
      </w:pPr>
    </w:p>
    <w:p w:rsidRPr="00EC6884" w:rsidR="009563AB" w:rsidP="00433746" w:rsidRDefault="009563AB" w14:paraId="0C8E7120"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4.  Describe efforts to identify d</w:t>
      </w:r>
      <w:r w:rsidRPr="00EC6884" w:rsidR="00B510B4">
        <w:rPr>
          <w:rStyle w:val="InitialStyle"/>
          <w:rFonts w:ascii="Times New Roman" w:hAnsi="Times New Roman" w:cs="Times New Roman"/>
          <w:b/>
          <w:szCs w:val="24"/>
        </w:rPr>
        <w:t xml:space="preserve">uplication. </w:t>
      </w:r>
      <w:r w:rsidRPr="00EC6884">
        <w:rPr>
          <w:rStyle w:val="InitialStyle"/>
          <w:rFonts w:ascii="Times New Roman" w:hAnsi="Times New Roman" w:cs="Times New Roman"/>
          <w:b/>
          <w:szCs w:val="24"/>
        </w:rPr>
        <w:t>Show specifically why any similar information already available cannot be used or modified for use for the purpose described in item 2 above.</w:t>
      </w:r>
      <w:r w:rsidRPr="00EC6884">
        <w:rPr>
          <w:rStyle w:val="InitialStyle"/>
          <w:rFonts w:ascii="Times New Roman" w:hAnsi="Times New Roman" w:cs="Times New Roman"/>
          <w:szCs w:val="24"/>
        </w:rPr>
        <w:t xml:space="preserve"> </w:t>
      </w:r>
    </w:p>
    <w:p w:rsidRPr="00EC6884" w:rsidR="009563AB" w:rsidP="00433746" w:rsidRDefault="009563AB" w14:paraId="4F9699F6" w14:textId="77777777">
      <w:pPr>
        <w:pStyle w:val="DefaultText"/>
        <w:jc w:val="both"/>
        <w:rPr>
          <w:rStyle w:val="InitialStyle"/>
          <w:rFonts w:ascii="Times New Roman" w:hAnsi="Times New Roman" w:cs="Times New Roman"/>
          <w:szCs w:val="24"/>
        </w:rPr>
      </w:pPr>
    </w:p>
    <w:p w:rsidRPr="00EC6884" w:rsidR="009563AB" w:rsidP="003E0F30" w:rsidRDefault="009563AB" w14:paraId="5F9D5B31" w14:textId="093347D1">
      <w:pPr>
        <w:pStyle w:val="DefaultText"/>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The information that </w:t>
      </w:r>
      <w:r w:rsidRPr="00EC6884" w:rsidR="008E57C5">
        <w:rPr>
          <w:rStyle w:val="InitialStyle"/>
          <w:rFonts w:ascii="Times New Roman" w:hAnsi="Times New Roman" w:cs="Times New Roman"/>
          <w:szCs w:val="24"/>
        </w:rPr>
        <w:t>APHIS</w:t>
      </w:r>
      <w:r w:rsidRPr="00EC6884">
        <w:rPr>
          <w:rStyle w:val="InitialStyle"/>
          <w:rFonts w:ascii="Times New Roman" w:hAnsi="Times New Roman" w:cs="Times New Roman"/>
          <w:szCs w:val="24"/>
        </w:rPr>
        <w:t xml:space="preserve"> collect</w:t>
      </w:r>
      <w:r w:rsidRPr="00EC6884" w:rsidR="008E57C5">
        <w:rPr>
          <w:rStyle w:val="InitialStyle"/>
          <w:rFonts w:ascii="Times New Roman" w:hAnsi="Times New Roman" w:cs="Times New Roman"/>
          <w:szCs w:val="24"/>
        </w:rPr>
        <w:t>s</w:t>
      </w:r>
      <w:r w:rsidRPr="00EC6884">
        <w:rPr>
          <w:rStyle w:val="InitialStyle"/>
          <w:rFonts w:ascii="Times New Roman" w:hAnsi="Times New Roman" w:cs="Times New Roman"/>
          <w:szCs w:val="24"/>
        </w:rPr>
        <w:t xml:space="preserve"> </w:t>
      </w:r>
      <w:r w:rsidRPr="00EC6884" w:rsidR="00026825">
        <w:rPr>
          <w:rStyle w:val="InitialStyle"/>
          <w:rFonts w:ascii="Times New Roman" w:hAnsi="Times New Roman" w:cs="Times New Roman"/>
          <w:szCs w:val="24"/>
        </w:rPr>
        <w:t>in connection with the exportation of</w:t>
      </w:r>
      <w:r w:rsidRPr="00EC6884" w:rsidR="00D56463">
        <w:rPr>
          <w:rStyle w:val="InitialStyle"/>
          <w:rFonts w:ascii="Times New Roman" w:hAnsi="Times New Roman" w:cs="Times New Roman"/>
          <w:szCs w:val="24"/>
        </w:rPr>
        <w:t xml:space="preserve"> animals </w:t>
      </w:r>
      <w:r w:rsidR="004B25F1">
        <w:rPr>
          <w:rStyle w:val="InitialStyle"/>
          <w:rFonts w:ascii="Times New Roman" w:hAnsi="Times New Roman" w:cs="Times New Roman"/>
          <w:szCs w:val="24"/>
        </w:rPr>
        <w:t xml:space="preserve">and animal products </w:t>
      </w:r>
      <w:r w:rsidRPr="00EC6884" w:rsidR="00D56463">
        <w:rPr>
          <w:rStyle w:val="InitialStyle"/>
          <w:rFonts w:ascii="Times New Roman" w:hAnsi="Times New Roman" w:cs="Times New Roman"/>
          <w:szCs w:val="24"/>
        </w:rPr>
        <w:t>from the United States</w:t>
      </w:r>
      <w:r w:rsidRPr="00EC6884">
        <w:rPr>
          <w:rStyle w:val="InitialStyle"/>
          <w:rFonts w:ascii="Times New Roman" w:hAnsi="Times New Roman" w:cs="Times New Roman"/>
          <w:szCs w:val="24"/>
        </w:rPr>
        <w:t xml:space="preserve"> is exclusive to </w:t>
      </w:r>
      <w:r w:rsidRPr="00EC6884" w:rsidR="008E57C5">
        <w:rPr>
          <w:rStyle w:val="InitialStyle"/>
          <w:rFonts w:ascii="Times New Roman" w:hAnsi="Times New Roman" w:cs="Times New Roman"/>
          <w:szCs w:val="24"/>
        </w:rPr>
        <w:t>APHIS’</w:t>
      </w:r>
      <w:r w:rsidRPr="00EC6884">
        <w:rPr>
          <w:rStyle w:val="InitialStyle"/>
          <w:rFonts w:ascii="Times New Roman" w:hAnsi="Times New Roman" w:cs="Times New Roman"/>
          <w:szCs w:val="24"/>
        </w:rPr>
        <w:t xml:space="preserve"> mission of ensuring the health status of </w:t>
      </w:r>
      <w:r w:rsidRPr="00EC6884" w:rsidR="00026825">
        <w:rPr>
          <w:rStyle w:val="InitialStyle"/>
          <w:rFonts w:ascii="Times New Roman" w:hAnsi="Times New Roman" w:cs="Times New Roman"/>
          <w:szCs w:val="24"/>
        </w:rPr>
        <w:t xml:space="preserve">U.S. </w:t>
      </w:r>
      <w:r w:rsidRPr="00EC6884">
        <w:rPr>
          <w:rStyle w:val="InitialStyle"/>
          <w:rFonts w:ascii="Times New Roman" w:hAnsi="Times New Roman" w:cs="Times New Roman"/>
          <w:szCs w:val="24"/>
        </w:rPr>
        <w:t xml:space="preserve">animals </w:t>
      </w:r>
      <w:r w:rsidR="004B25F1">
        <w:rPr>
          <w:rStyle w:val="InitialStyle"/>
          <w:rFonts w:ascii="Times New Roman" w:hAnsi="Times New Roman" w:cs="Times New Roman"/>
          <w:szCs w:val="24"/>
        </w:rPr>
        <w:t xml:space="preserve">and quality of animal products </w:t>
      </w:r>
      <w:r w:rsidRPr="00EC6884" w:rsidR="00026825">
        <w:rPr>
          <w:rStyle w:val="InitialStyle"/>
          <w:rFonts w:ascii="Times New Roman" w:hAnsi="Times New Roman" w:cs="Times New Roman"/>
          <w:szCs w:val="24"/>
        </w:rPr>
        <w:t>sent to other countries</w:t>
      </w:r>
      <w:r w:rsidRPr="00EC6884" w:rsidR="001471FD">
        <w:rPr>
          <w:rStyle w:val="InitialStyle"/>
          <w:rFonts w:ascii="Times New Roman" w:hAnsi="Times New Roman" w:cs="Times New Roman"/>
          <w:szCs w:val="24"/>
        </w:rPr>
        <w:t xml:space="preserve">. </w:t>
      </w:r>
      <w:r w:rsidRPr="00EC6884" w:rsidR="00B215B2">
        <w:rPr>
          <w:rStyle w:val="InitialStyle"/>
          <w:rFonts w:ascii="Times New Roman" w:hAnsi="Times New Roman" w:cs="Times New Roman"/>
          <w:szCs w:val="24"/>
        </w:rPr>
        <w:t xml:space="preserve">It is </w:t>
      </w:r>
      <w:r w:rsidRPr="00EC6884">
        <w:rPr>
          <w:rStyle w:val="InitialStyle"/>
          <w:rFonts w:ascii="Times New Roman" w:hAnsi="Times New Roman" w:cs="Times New Roman"/>
          <w:szCs w:val="24"/>
        </w:rPr>
        <w:t>not available from any other source.</w:t>
      </w:r>
    </w:p>
    <w:p w:rsidRPr="00EC6884" w:rsidR="009563AB" w:rsidP="00433746" w:rsidRDefault="009563AB" w14:paraId="32C04510" w14:textId="77777777">
      <w:pPr>
        <w:pStyle w:val="DefaultText"/>
        <w:jc w:val="both"/>
        <w:rPr>
          <w:rStyle w:val="InitialStyle"/>
          <w:rFonts w:ascii="Times New Roman" w:hAnsi="Times New Roman" w:cs="Times New Roman"/>
          <w:szCs w:val="24"/>
        </w:rPr>
      </w:pPr>
    </w:p>
    <w:p w:rsidRPr="00EC6884" w:rsidR="00BD1228" w:rsidP="00433746" w:rsidRDefault="00BD1228" w14:paraId="15263D9F" w14:textId="77777777">
      <w:pPr>
        <w:pStyle w:val="DefaultText"/>
        <w:jc w:val="both"/>
        <w:rPr>
          <w:rStyle w:val="InitialStyle"/>
          <w:rFonts w:ascii="Times New Roman" w:hAnsi="Times New Roman" w:cs="Times New Roman"/>
          <w:szCs w:val="24"/>
        </w:rPr>
      </w:pPr>
    </w:p>
    <w:p w:rsidRPr="00EC6884" w:rsidR="009563AB" w:rsidP="00433746" w:rsidRDefault="009563AB" w14:paraId="7716C92F"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5.  If the collection of information impacts small businesses or other small entities, describe any methods used to minimize burden.</w:t>
      </w:r>
    </w:p>
    <w:p w:rsidRPr="00EC6884" w:rsidR="009563AB" w:rsidP="00433746" w:rsidRDefault="009563AB" w14:paraId="40311AC4" w14:textId="77777777">
      <w:pPr>
        <w:pStyle w:val="DefaultText"/>
        <w:jc w:val="both"/>
        <w:rPr>
          <w:rStyle w:val="InitialStyle"/>
          <w:rFonts w:ascii="Times New Roman" w:hAnsi="Times New Roman" w:cs="Times New Roman"/>
          <w:szCs w:val="24"/>
        </w:rPr>
      </w:pPr>
    </w:p>
    <w:p w:rsidRPr="00EC6884" w:rsidR="009563AB" w:rsidP="003E0F30" w:rsidRDefault="009563AB" w14:paraId="36DCB36F" w14:textId="77777777">
      <w:pPr>
        <w:pStyle w:val="DefaultText"/>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The information </w:t>
      </w:r>
      <w:r w:rsidRPr="00EC6884" w:rsidR="008E57C5">
        <w:rPr>
          <w:rStyle w:val="InitialStyle"/>
          <w:rFonts w:ascii="Times New Roman" w:hAnsi="Times New Roman" w:cs="Times New Roman"/>
          <w:szCs w:val="24"/>
        </w:rPr>
        <w:t xml:space="preserve">APHIS </w:t>
      </w:r>
      <w:r w:rsidRPr="00EC6884">
        <w:rPr>
          <w:rStyle w:val="InitialStyle"/>
          <w:rFonts w:ascii="Times New Roman" w:hAnsi="Times New Roman" w:cs="Times New Roman"/>
          <w:szCs w:val="24"/>
        </w:rPr>
        <w:t>collect</w:t>
      </w:r>
      <w:r w:rsidRPr="00EC6884" w:rsidR="0009485B">
        <w:rPr>
          <w:rStyle w:val="InitialStyle"/>
          <w:rFonts w:ascii="Times New Roman" w:hAnsi="Times New Roman" w:cs="Times New Roman"/>
          <w:szCs w:val="24"/>
        </w:rPr>
        <w:t>s</w:t>
      </w:r>
      <w:r w:rsidRPr="00EC6884">
        <w:rPr>
          <w:rStyle w:val="InitialStyle"/>
          <w:rFonts w:ascii="Times New Roman" w:hAnsi="Times New Roman" w:cs="Times New Roman"/>
          <w:szCs w:val="24"/>
        </w:rPr>
        <w:t xml:space="preserve"> </w:t>
      </w:r>
      <w:proofErr w:type="gramStart"/>
      <w:r w:rsidRPr="00EC6884">
        <w:rPr>
          <w:rStyle w:val="InitialStyle"/>
          <w:rFonts w:ascii="Times New Roman" w:hAnsi="Times New Roman" w:cs="Times New Roman"/>
          <w:szCs w:val="24"/>
        </w:rPr>
        <w:t>is</w:t>
      </w:r>
      <w:proofErr w:type="gramEnd"/>
      <w:r w:rsidRPr="00EC6884">
        <w:rPr>
          <w:rStyle w:val="InitialStyle"/>
          <w:rFonts w:ascii="Times New Roman" w:hAnsi="Times New Roman" w:cs="Times New Roman"/>
          <w:szCs w:val="24"/>
        </w:rPr>
        <w:t xml:space="preserve"> the minimum needed to ensure that U.S. exporters meet the minimum import requirements of other countries.</w:t>
      </w:r>
      <w:r w:rsidRPr="00EC6884" w:rsidR="00263183">
        <w:rPr>
          <w:rStyle w:val="InitialStyle"/>
          <w:rFonts w:ascii="Times New Roman" w:hAnsi="Times New Roman" w:cs="Times New Roman"/>
          <w:szCs w:val="24"/>
        </w:rPr>
        <w:t xml:space="preserve"> </w:t>
      </w:r>
      <w:r w:rsidR="007E07EF">
        <w:rPr>
          <w:rStyle w:val="InitialStyle"/>
          <w:rFonts w:ascii="Times New Roman" w:hAnsi="Times New Roman" w:cs="Times New Roman"/>
          <w:szCs w:val="24"/>
        </w:rPr>
        <w:t>Eighty-five</w:t>
      </w:r>
      <w:r w:rsidRPr="00EC6884" w:rsidR="0009485B">
        <w:rPr>
          <w:rStyle w:val="InitialStyle"/>
          <w:rFonts w:ascii="Times New Roman" w:hAnsi="Times New Roman" w:cs="Times New Roman"/>
          <w:szCs w:val="24"/>
        </w:rPr>
        <w:t xml:space="preserve"> percent of the respondents to this collection are </w:t>
      </w:r>
      <w:r w:rsidRPr="00EC6884" w:rsidR="00263183">
        <w:rPr>
          <w:rStyle w:val="InitialStyle"/>
          <w:rFonts w:ascii="Times New Roman" w:hAnsi="Times New Roman" w:cs="Times New Roman"/>
          <w:szCs w:val="24"/>
        </w:rPr>
        <w:t>small businesses.</w:t>
      </w:r>
      <w:r w:rsidRPr="00EC6884">
        <w:rPr>
          <w:rStyle w:val="InitialStyle"/>
          <w:rFonts w:ascii="Times New Roman" w:hAnsi="Times New Roman" w:cs="Times New Roman"/>
          <w:szCs w:val="24"/>
        </w:rPr>
        <w:t xml:space="preserve">  </w:t>
      </w:r>
    </w:p>
    <w:p w:rsidR="00626836" w:rsidP="00433746" w:rsidRDefault="00626836" w14:paraId="70E69030" w14:textId="77777777">
      <w:pPr>
        <w:pStyle w:val="DefaultText"/>
        <w:jc w:val="both"/>
        <w:rPr>
          <w:rStyle w:val="InitialStyle"/>
          <w:rFonts w:ascii="Times New Roman" w:hAnsi="Times New Roman" w:cs="Times New Roman"/>
          <w:szCs w:val="24"/>
        </w:rPr>
      </w:pPr>
    </w:p>
    <w:p w:rsidRPr="00EC6884" w:rsidR="00626836" w:rsidP="00433746" w:rsidRDefault="00626836" w14:paraId="5836702E" w14:textId="77777777">
      <w:pPr>
        <w:pStyle w:val="DefaultText"/>
        <w:jc w:val="both"/>
        <w:rPr>
          <w:rStyle w:val="InitialStyle"/>
          <w:rFonts w:ascii="Times New Roman" w:hAnsi="Times New Roman" w:cs="Times New Roman"/>
          <w:szCs w:val="24"/>
        </w:rPr>
      </w:pPr>
    </w:p>
    <w:p w:rsidRPr="00EC6884" w:rsidR="009563AB" w:rsidP="00433746" w:rsidRDefault="009563AB" w14:paraId="3D914186"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6.  Describe the consequences to Federal program or policy activities if the collection is not conducted or is conducted less frequently, as well as any technical or legal obstacles to reducing burden.</w:t>
      </w:r>
    </w:p>
    <w:p w:rsidRPr="00EC6884" w:rsidR="00856C1F" w:rsidP="00433746" w:rsidRDefault="00856C1F" w14:paraId="088B9902" w14:textId="77777777">
      <w:pPr>
        <w:pStyle w:val="DefaultText"/>
        <w:jc w:val="both"/>
        <w:rPr>
          <w:rStyle w:val="InitialStyle"/>
          <w:rFonts w:ascii="Times New Roman" w:hAnsi="Times New Roman" w:cs="Times New Roman"/>
          <w:szCs w:val="24"/>
        </w:rPr>
      </w:pPr>
    </w:p>
    <w:p w:rsidRPr="00EC6884" w:rsidR="009563AB" w:rsidP="003E0F30" w:rsidRDefault="009563AB" w14:paraId="6E79A7B5" w14:textId="0E218CA4">
      <w:pPr>
        <w:pStyle w:val="DefaultText"/>
        <w:rPr>
          <w:rStyle w:val="InitialStyle"/>
          <w:rFonts w:ascii="Times New Roman" w:hAnsi="Times New Roman" w:cs="Times New Roman"/>
          <w:szCs w:val="24"/>
        </w:rPr>
      </w:pPr>
      <w:r w:rsidRPr="00EC6884">
        <w:rPr>
          <w:rStyle w:val="InitialStyle"/>
          <w:rFonts w:ascii="Times New Roman" w:hAnsi="Times New Roman" w:cs="Times New Roman"/>
          <w:szCs w:val="24"/>
        </w:rPr>
        <w:t>The U.S. Origin Health Certificate</w:t>
      </w:r>
      <w:r w:rsidRPr="00EC6884" w:rsidR="00DF02AD">
        <w:rPr>
          <w:rStyle w:val="InitialStyle"/>
          <w:rFonts w:ascii="Times New Roman" w:hAnsi="Times New Roman" w:cs="Times New Roman"/>
          <w:szCs w:val="24"/>
        </w:rPr>
        <w:t xml:space="preserve">, the proper identification of animals for export, and the approval of export </w:t>
      </w:r>
      <w:r w:rsidR="004B25F1">
        <w:rPr>
          <w:rStyle w:val="InitialStyle"/>
          <w:rFonts w:ascii="Times New Roman" w:hAnsi="Times New Roman" w:cs="Times New Roman"/>
          <w:szCs w:val="24"/>
        </w:rPr>
        <w:t xml:space="preserve">animal products and </w:t>
      </w:r>
      <w:r w:rsidRPr="00EC6884" w:rsidR="00DF02AD">
        <w:rPr>
          <w:rStyle w:val="InitialStyle"/>
          <w:rFonts w:ascii="Times New Roman" w:hAnsi="Times New Roman" w:cs="Times New Roman"/>
          <w:szCs w:val="24"/>
        </w:rPr>
        <w:t xml:space="preserve">inspection facilities in the United States are </w:t>
      </w:r>
      <w:r w:rsidRPr="00EC6884">
        <w:rPr>
          <w:rStyle w:val="InitialStyle"/>
          <w:rFonts w:ascii="Times New Roman" w:hAnsi="Times New Roman" w:cs="Times New Roman"/>
          <w:szCs w:val="24"/>
        </w:rPr>
        <w:t>critical component</w:t>
      </w:r>
      <w:r w:rsidRPr="00EC6884" w:rsidR="00DF02AD">
        <w:rPr>
          <w:rStyle w:val="InitialStyle"/>
          <w:rFonts w:ascii="Times New Roman" w:hAnsi="Times New Roman" w:cs="Times New Roman"/>
          <w:szCs w:val="24"/>
        </w:rPr>
        <w:t>s</w:t>
      </w:r>
      <w:r w:rsidRPr="00EC6884" w:rsidR="001D1D1E">
        <w:rPr>
          <w:rStyle w:val="InitialStyle"/>
          <w:rFonts w:ascii="Times New Roman" w:hAnsi="Times New Roman" w:cs="Times New Roman"/>
          <w:szCs w:val="24"/>
        </w:rPr>
        <w:t xml:space="preserve"> of </w:t>
      </w:r>
      <w:r w:rsidRPr="00EC6884" w:rsidR="00041164">
        <w:rPr>
          <w:rStyle w:val="InitialStyle"/>
          <w:rFonts w:ascii="Times New Roman" w:hAnsi="Times New Roman" w:cs="Times New Roman"/>
          <w:szCs w:val="24"/>
        </w:rPr>
        <w:t>APHIS</w:t>
      </w:r>
      <w:r w:rsidRPr="00EC6884" w:rsidR="00861ED5">
        <w:rPr>
          <w:rStyle w:val="InitialStyle"/>
          <w:rFonts w:ascii="Times New Roman" w:hAnsi="Times New Roman" w:cs="Times New Roman"/>
          <w:szCs w:val="24"/>
        </w:rPr>
        <w:t>’</w:t>
      </w:r>
      <w:r w:rsidRPr="00EC6884" w:rsidR="00041164">
        <w:rPr>
          <w:rStyle w:val="InitialStyle"/>
          <w:rFonts w:ascii="Times New Roman" w:hAnsi="Times New Roman" w:cs="Times New Roman"/>
          <w:szCs w:val="24"/>
        </w:rPr>
        <w:t xml:space="preserve"> </w:t>
      </w:r>
      <w:r w:rsidRPr="00EC6884" w:rsidR="001D1D1E">
        <w:rPr>
          <w:rStyle w:val="InitialStyle"/>
          <w:rFonts w:ascii="Times New Roman" w:hAnsi="Times New Roman" w:cs="Times New Roman"/>
          <w:szCs w:val="24"/>
        </w:rPr>
        <w:t xml:space="preserve">export program. </w:t>
      </w:r>
      <w:r w:rsidRPr="00EC6884">
        <w:rPr>
          <w:rStyle w:val="InitialStyle"/>
          <w:rFonts w:ascii="Times New Roman" w:hAnsi="Times New Roman" w:cs="Times New Roman"/>
          <w:szCs w:val="24"/>
        </w:rPr>
        <w:t>Without th</w:t>
      </w:r>
      <w:r w:rsidRPr="00EC6884" w:rsidR="00DF02AD">
        <w:rPr>
          <w:rStyle w:val="InitialStyle"/>
          <w:rFonts w:ascii="Times New Roman" w:hAnsi="Times New Roman" w:cs="Times New Roman"/>
          <w:szCs w:val="24"/>
        </w:rPr>
        <w:t xml:space="preserve">ese information collection activities, </w:t>
      </w:r>
      <w:r w:rsidRPr="00EC6884" w:rsidR="00CD4D98">
        <w:rPr>
          <w:rStyle w:val="InitialStyle"/>
          <w:rFonts w:ascii="Times New Roman" w:hAnsi="Times New Roman" w:cs="Times New Roman"/>
          <w:szCs w:val="24"/>
        </w:rPr>
        <w:t xml:space="preserve">APHIS </w:t>
      </w:r>
      <w:r w:rsidRPr="00EC6884">
        <w:rPr>
          <w:rStyle w:val="InitialStyle"/>
          <w:rFonts w:ascii="Times New Roman" w:hAnsi="Times New Roman" w:cs="Times New Roman"/>
          <w:szCs w:val="24"/>
        </w:rPr>
        <w:t xml:space="preserve">would be unable to certify the health status of animals </w:t>
      </w:r>
      <w:r w:rsidR="004B25F1">
        <w:rPr>
          <w:rStyle w:val="InitialStyle"/>
          <w:rFonts w:ascii="Times New Roman" w:hAnsi="Times New Roman" w:cs="Times New Roman"/>
          <w:szCs w:val="24"/>
        </w:rPr>
        <w:t xml:space="preserve">and the quality of animal products </w:t>
      </w:r>
      <w:r w:rsidRPr="00EC6884">
        <w:rPr>
          <w:rStyle w:val="InitialStyle"/>
          <w:rFonts w:ascii="Times New Roman" w:hAnsi="Times New Roman" w:cs="Times New Roman"/>
          <w:szCs w:val="24"/>
        </w:rPr>
        <w:t xml:space="preserve">exported from the United States to other </w:t>
      </w:r>
      <w:r w:rsidRPr="00EC6884" w:rsidR="00AF2853">
        <w:rPr>
          <w:rStyle w:val="InitialStyle"/>
          <w:rFonts w:ascii="Times New Roman" w:hAnsi="Times New Roman" w:cs="Times New Roman"/>
          <w:szCs w:val="24"/>
        </w:rPr>
        <w:t xml:space="preserve">countries. </w:t>
      </w:r>
      <w:r w:rsidRPr="00EC6884">
        <w:rPr>
          <w:rStyle w:val="InitialStyle"/>
          <w:rFonts w:ascii="Times New Roman" w:hAnsi="Times New Roman" w:cs="Times New Roman"/>
          <w:szCs w:val="24"/>
        </w:rPr>
        <w:t>Without this certification, the United States would be unable to compete in the world market of animal trade.</w:t>
      </w:r>
    </w:p>
    <w:p w:rsidR="00BD1228" w:rsidP="00433746" w:rsidRDefault="00BD1228" w14:paraId="4C23BD9E" w14:textId="77777777">
      <w:pPr>
        <w:pStyle w:val="DefaultText"/>
        <w:jc w:val="both"/>
        <w:rPr>
          <w:rStyle w:val="InitialStyle"/>
          <w:rFonts w:ascii="Times New Roman" w:hAnsi="Times New Roman" w:cs="Times New Roman"/>
          <w:szCs w:val="24"/>
        </w:rPr>
      </w:pPr>
    </w:p>
    <w:p w:rsidRPr="00EC6884" w:rsidR="007E07EF" w:rsidP="00433746" w:rsidRDefault="007E07EF" w14:paraId="3095402F" w14:textId="77777777">
      <w:pPr>
        <w:pStyle w:val="DefaultText"/>
        <w:jc w:val="both"/>
        <w:rPr>
          <w:rStyle w:val="InitialStyle"/>
          <w:rFonts w:ascii="Times New Roman" w:hAnsi="Times New Roman" w:cs="Times New Roman"/>
          <w:szCs w:val="24"/>
        </w:rPr>
      </w:pPr>
    </w:p>
    <w:p w:rsidRPr="00EC6884" w:rsidR="009563AB" w:rsidP="00433746" w:rsidRDefault="009563AB" w14:paraId="68CC243D"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497B0A" w:rsidP="00497B0A" w:rsidRDefault="00497B0A" w14:paraId="7A9717D7" w14:textId="77777777">
      <w:pPr>
        <w:rPr>
          <w:b/>
        </w:rPr>
      </w:pPr>
    </w:p>
    <w:p w:rsidRPr="00D36FFA" w:rsidR="00497B0A" w:rsidP="00497B0A" w:rsidRDefault="00497B0A" w14:paraId="117A9196" w14:textId="77777777">
      <w:pPr>
        <w:numPr>
          <w:ilvl w:val="0"/>
          <w:numId w:val="2"/>
        </w:numPr>
        <w:overflowPunct w:val="0"/>
        <w:autoSpaceDE w:val="0"/>
        <w:autoSpaceDN w:val="0"/>
        <w:adjustRightInd w:val="0"/>
        <w:spacing w:after="80"/>
        <w:ind w:left="1170" w:hanging="450"/>
        <w:textAlignment w:val="baseline"/>
        <w:rPr>
          <w:b/>
          <w:szCs w:val="20"/>
        </w:rPr>
      </w:pPr>
      <w:r w:rsidRPr="00D36FFA">
        <w:rPr>
          <w:b/>
          <w:szCs w:val="20"/>
        </w:rPr>
        <w:lastRenderedPageBreak/>
        <w:t>requiring respondents to report information to the agency more often than quarterly;</w:t>
      </w:r>
    </w:p>
    <w:p w:rsidR="00497B0A" w:rsidP="00497B0A" w:rsidRDefault="00497B0A" w14:paraId="262FF259" w14:textId="77777777">
      <w:pPr>
        <w:numPr>
          <w:ilvl w:val="0"/>
          <w:numId w:val="12"/>
        </w:numPr>
        <w:overflowPunct w:val="0"/>
        <w:autoSpaceDE w:val="0"/>
        <w:autoSpaceDN w:val="0"/>
        <w:adjustRightInd w:val="0"/>
        <w:spacing w:after="80"/>
        <w:ind w:left="1170" w:hanging="450"/>
        <w:textAlignment w:val="baseline"/>
        <w:rPr>
          <w:b/>
          <w:szCs w:val="20"/>
        </w:rPr>
      </w:pPr>
      <w:r w:rsidRPr="00D36FFA">
        <w:rPr>
          <w:b/>
          <w:szCs w:val="20"/>
        </w:rPr>
        <w:t>requiring respondents to prepare a written response to a collection of information in fewer than 30 days after receipt of it;</w:t>
      </w:r>
    </w:p>
    <w:p w:rsidR="0072518D" w:rsidP="0072518D" w:rsidRDefault="0072518D" w14:paraId="1871056B" w14:textId="77777777">
      <w:pPr>
        <w:overflowPunct w:val="0"/>
        <w:autoSpaceDE w:val="0"/>
        <w:autoSpaceDN w:val="0"/>
        <w:adjustRightInd w:val="0"/>
        <w:spacing w:after="80"/>
        <w:textAlignment w:val="baseline"/>
        <w:rPr>
          <w:b/>
          <w:szCs w:val="20"/>
        </w:rPr>
      </w:pPr>
    </w:p>
    <w:p w:rsidRPr="0072518D" w:rsidR="0072518D" w:rsidP="0072518D" w:rsidRDefault="0072518D" w14:paraId="42E99F7B" w14:textId="77777777">
      <w:pPr>
        <w:overflowPunct w:val="0"/>
        <w:autoSpaceDE w:val="0"/>
        <w:autoSpaceDN w:val="0"/>
        <w:adjustRightInd w:val="0"/>
        <w:spacing w:after="80"/>
        <w:textAlignment w:val="baseline"/>
        <w:rPr>
          <w:szCs w:val="20"/>
        </w:rPr>
      </w:pPr>
      <w:r w:rsidRPr="0072518D">
        <w:rPr>
          <w:szCs w:val="20"/>
        </w:rPr>
        <w:t>The owner or operator of any ocean vessel used to export livestock (including vessels that use shipping containers) from the United States must submit a written report to APHIS within 5 business days after completing a voyage.</w:t>
      </w:r>
      <w:r>
        <w:rPr>
          <w:szCs w:val="20"/>
        </w:rPr>
        <w:t xml:space="preserve"> This requirement allows APHIS to respond quickly should any conditions exist on an ocean vessel that could threaten the health or safety of animals shipped on the vessel.</w:t>
      </w:r>
    </w:p>
    <w:p w:rsidRPr="00D36FFA" w:rsidR="0072518D" w:rsidP="0072518D" w:rsidRDefault="0072518D" w14:paraId="179801B6" w14:textId="77777777">
      <w:pPr>
        <w:overflowPunct w:val="0"/>
        <w:autoSpaceDE w:val="0"/>
        <w:autoSpaceDN w:val="0"/>
        <w:adjustRightInd w:val="0"/>
        <w:spacing w:after="80"/>
        <w:textAlignment w:val="baseline"/>
        <w:rPr>
          <w:b/>
          <w:szCs w:val="20"/>
        </w:rPr>
      </w:pPr>
    </w:p>
    <w:p w:rsidRPr="00D36FFA" w:rsidR="00497B0A" w:rsidP="00497B0A" w:rsidRDefault="00497B0A" w14:paraId="3D86564B" w14:textId="77777777">
      <w:pPr>
        <w:numPr>
          <w:ilvl w:val="0"/>
          <w:numId w:val="3"/>
        </w:numPr>
        <w:overflowPunct w:val="0"/>
        <w:autoSpaceDE w:val="0"/>
        <w:autoSpaceDN w:val="0"/>
        <w:adjustRightInd w:val="0"/>
        <w:spacing w:after="80"/>
        <w:ind w:left="1170" w:hanging="450"/>
        <w:textAlignment w:val="baseline"/>
        <w:rPr>
          <w:b/>
          <w:szCs w:val="20"/>
        </w:rPr>
      </w:pPr>
      <w:r w:rsidRPr="00D36FFA">
        <w:rPr>
          <w:b/>
          <w:szCs w:val="20"/>
        </w:rPr>
        <w:t>requiring respondents to submit more than an original and two copies of any document;</w:t>
      </w:r>
    </w:p>
    <w:p w:rsidR="00497B0A" w:rsidP="00497B0A" w:rsidRDefault="00497B0A" w14:paraId="65A95768" w14:textId="77777777">
      <w:pPr>
        <w:numPr>
          <w:ilvl w:val="0"/>
          <w:numId w:val="4"/>
        </w:numPr>
        <w:overflowPunct w:val="0"/>
        <w:autoSpaceDE w:val="0"/>
        <w:autoSpaceDN w:val="0"/>
        <w:adjustRightInd w:val="0"/>
        <w:spacing w:after="80"/>
        <w:ind w:left="1170" w:hanging="450"/>
        <w:textAlignment w:val="baseline"/>
        <w:rPr>
          <w:b/>
          <w:szCs w:val="20"/>
        </w:rPr>
      </w:pPr>
      <w:r w:rsidRPr="00D36FFA">
        <w:rPr>
          <w:b/>
          <w:szCs w:val="20"/>
        </w:rPr>
        <w:t xml:space="preserve">requiring respondents to retain records, other than health, medical, government contract, grant-in-aid, or tax records for more than </w:t>
      </w:r>
      <w:r w:rsidR="007E07EF">
        <w:rPr>
          <w:b/>
          <w:szCs w:val="20"/>
        </w:rPr>
        <w:t>3</w:t>
      </w:r>
      <w:r w:rsidRPr="00D36FFA">
        <w:rPr>
          <w:b/>
          <w:szCs w:val="20"/>
        </w:rPr>
        <w:t xml:space="preserve"> years;</w:t>
      </w:r>
    </w:p>
    <w:p w:rsidRPr="00D36FFA" w:rsidR="00497B0A" w:rsidP="00497B0A" w:rsidRDefault="00497B0A" w14:paraId="2C8B1AA8" w14:textId="77777777">
      <w:pPr>
        <w:numPr>
          <w:ilvl w:val="0"/>
          <w:numId w:val="5"/>
        </w:numPr>
        <w:overflowPunct w:val="0"/>
        <w:autoSpaceDE w:val="0"/>
        <w:autoSpaceDN w:val="0"/>
        <w:adjustRightInd w:val="0"/>
        <w:spacing w:after="80"/>
        <w:ind w:left="1170" w:hanging="450"/>
        <w:textAlignment w:val="baseline"/>
        <w:rPr>
          <w:b/>
          <w:szCs w:val="20"/>
        </w:rPr>
      </w:pPr>
      <w:r w:rsidRPr="00D36FFA">
        <w:rPr>
          <w:b/>
          <w:szCs w:val="20"/>
        </w:rPr>
        <w:t>in connection with a statistical survey, that is not designed to produce valid and reli</w:t>
      </w:r>
      <w:r w:rsidRPr="00D36FFA">
        <w:rPr>
          <w:b/>
          <w:szCs w:val="20"/>
        </w:rPr>
        <w:softHyphen/>
        <w:t>able results that can be generalized to the universe of study;</w:t>
      </w:r>
    </w:p>
    <w:p w:rsidRPr="00D36FFA" w:rsidR="00497B0A" w:rsidP="00497B0A" w:rsidRDefault="00497B0A" w14:paraId="6F8A6BC1" w14:textId="77777777">
      <w:pPr>
        <w:numPr>
          <w:ilvl w:val="0"/>
          <w:numId w:val="6"/>
        </w:numPr>
        <w:overflowPunct w:val="0"/>
        <w:autoSpaceDE w:val="0"/>
        <w:autoSpaceDN w:val="0"/>
        <w:adjustRightInd w:val="0"/>
        <w:spacing w:after="80"/>
        <w:ind w:left="1170" w:hanging="450"/>
        <w:textAlignment w:val="baseline"/>
        <w:rPr>
          <w:b/>
          <w:szCs w:val="20"/>
        </w:rPr>
      </w:pPr>
      <w:r w:rsidRPr="00D36FFA">
        <w:rPr>
          <w:b/>
          <w:szCs w:val="20"/>
        </w:rPr>
        <w:t>requiring the use of a statistical data classification that has not been reviewed and approved by OMB;</w:t>
      </w:r>
    </w:p>
    <w:p w:rsidRPr="00D36FFA" w:rsidR="00497B0A" w:rsidP="00497B0A" w:rsidRDefault="00497B0A" w14:paraId="2C54CB51" w14:textId="77777777">
      <w:pPr>
        <w:numPr>
          <w:ilvl w:val="0"/>
          <w:numId w:val="7"/>
        </w:numPr>
        <w:overflowPunct w:val="0"/>
        <w:autoSpaceDE w:val="0"/>
        <w:autoSpaceDN w:val="0"/>
        <w:adjustRightInd w:val="0"/>
        <w:spacing w:after="80"/>
        <w:ind w:left="1170" w:hanging="450"/>
        <w:textAlignment w:val="baseline"/>
        <w:rPr>
          <w:b/>
          <w:szCs w:val="20"/>
        </w:rPr>
      </w:pPr>
      <w:r w:rsidRPr="00D36FFA">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w:t>
      </w:r>
      <w:r w:rsidR="007E07EF">
        <w:rPr>
          <w:b/>
          <w:szCs w:val="20"/>
        </w:rPr>
        <w:t xml:space="preserve"> </w:t>
      </w:r>
      <w:r w:rsidRPr="00D36FFA">
        <w:rPr>
          <w:b/>
          <w:szCs w:val="20"/>
        </w:rPr>
        <w:t>agencies for compatible confidential use; or</w:t>
      </w:r>
    </w:p>
    <w:p w:rsidRPr="00D36FFA" w:rsidR="00497B0A" w:rsidP="00497B0A" w:rsidRDefault="00497B0A" w14:paraId="4C08B42C" w14:textId="77777777">
      <w:pPr>
        <w:numPr>
          <w:ilvl w:val="0"/>
          <w:numId w:val="8"/>
        </w:numPr>
        <w:tabs>
          <w:tab w:val="num" w:pos="648"/>
        </w:tabs>
        <w:overflowPunct w:val="0"/>
        <w:autoSpaceDE w:val="0"/>
        <w:autoSpaceDN w:val="0"/>
        <w:adjustRightInd w:val="0"/>
        <w:spacing w:after="80"/>
        <w:ind w:left="1170" w:hanging="450"/>
        <w:textAlignment w:val="baseline"/>
        <w:rPr>
          <w:rFonts w:ascii="CG Times" w:hAnsi="CG Times"/>
          <w:sz w:val="20"/>
          <w:szCs w:val="20"/>
        </w:rPr>
      </w:pPr>
      <w:r w:rsidRPr="00D36FFA">
        <w:rPr>
          <w:b/>
          <w:szCs w:val="20"/>
        </w:rPr>
        <w:t>requiring respondents to submit proprietary trade secret, or other confidential information unless the agency can demonstrate that it has instituted procedures to protect the information's confidentiality to the extent permitted by law.</w:t>
      </w:r>
    </w:p>
    <w:p w:rsidRPr="00EC6884" w:rsidR="0047223C" w:rsidP="0047223C" w:rsidRDefault="0047223C" w14:paraId="04F4DC59" w14:textId="77777777"/>
    <w:p w:rsidRPr="00EC6884" w:rsidR="0047223C" w:rsidP="00433746" w:rsidRDefault="00497B0A" w14:paraId="40B5E613" w14:textId="77777777">
      <w:pPr>
        <w:jc w:val="both"/>
      </w:pPr>
      <w:r>
        <w:t xml:space="preserve">No </w:t>
      </w:r>
      <w:r w:rsidR="00D01DC7">
        <w:t xml:space="preserve">other </w:t>
      </w:r>
      <w:r>
        <w:t xml:space="preserve">special circumstances exist. </w:t>
      </w:r>
      <w:r w:rsidRPr="00EC6884" w:rsidR="0047223C">
        <w:t>This information collection is conducted in a manner consistent with the guidelines established in 5 CFR 1320.6.</w:t>
      </w:r>
    </w:p>
    <w:p w:rsidRPr="00EC6884" w:rsidR="0009485B" w:rsidP="00433746" w:rsidRDefault="0009485B" w14:paraId="1D483308" w14:textId="77777777">
      <w:pPr>
        <w:pStyle w:val="DefaultText"/>
        <w:jc w:val="both"/>
        <w:rPr>
          <w:rStyle w:val="InitialStyle"/>
          <w:rFonts w:ascii="Times New Roman" w:hAnsi="Times New Roman" w:cs="Times New Roman"/>
          <w:b/>
          <w:szCs w:val="24"/>
        </w:rPr>
      </w:pPr>
    </w:p>
    <w:p w:rsidRPr="00EC6884" w:rsidR="0009485B" w:rsidP="00433746" w:rsidRDefault="0009485B" w14:paraId="75DA825C" w14:textId="77777777">
      <w:pPr>
        <w:pStyle w:val="DefaultText"/>
        <w:jc w:val="both"/>
        <w:rPr>
          <w:rStyle w:val="InitialStyle"/>
          <w:rFonts w:ascii="Times New Roman" w:hAnsi="Times New Roman" w:cs="Times New Roman"/>
          <w:b/>
          <w:szCs w:val="24"/>
        </w:rPr>
      </w:pPr>
    </w:p>
    <w:p w:rsidRPr="00EC6884" w:rsidR="009563AB" w:rsidP="00433746" w:rsidRDefault="009563AB" w14:paraId="5AC7F610"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EC6884">
        <w:rPr>
          <w:rStyle w:val="InitialStyle"/>
          <w:rFonts w:ascii="Times New Roman" w:hAnsi="Times New Roman" w:cs="Times New Roman"/>
          <w:b/>
          <w:szCs w:val="24"/>
        </w:rPr>
        <w:t>publication</w:t>
      </w:r>
      <w:proofErr w:type="gramEnd"/>
      <w:r w:rsidRPr="00EC6884">
        <w:rPr>
          <w:rStyle w:val="InitialStyle"/>
          <w:rFonts w:ascii="Times New Roman" w:hAnsi="Times New Roman" w:cs="Times New Roman"/>
          <w:b/>
          <w:szCs w:val="24"/>
        </w:rPr>
        <w:t xml:space="preserve"> in the Federal Register of the agency's notice, soliciting comments on the information collection prior to submission to OMB. </w:t>
      </w:r>
    </w:p>
    <w:p w:rsidRPr="00EC6884" w:rsidR="009563AB" w:rsidP="00433746" w:rsidRDefault="009563AB" w14:paraId="44379A5B" w14:textId="77777777">
      <w:pPr>
        <w:pStyle w:val="DefaultText"/>
        <w:jc w:val="both"/>
        <w:rPr>
          <w:rStyle w:val="InitialStyle"/>
          <w:rFonts w:ascii="Times New Roman" w:hAnsi="Times New Roman" w:cs="Times New Roman"/>
          <w:szCs w:val="24"/>
        </w:rPr>
      </w:pPr>
    </w:p>
    <w:p w:rsidRPr="00EC6884" w:rsidR="009563AB" w:rsidP="00433746" w:rsidRDefault="008E57C5" w14:paraId="24296708"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APHIS</w:t>
      </w:r>
      <w:r w:rsidRPr="00EC6884" w:rsidR="00026825">
        <w:rPr>
          <w:rStyle w:val="InitialStyle"/>
          <w:rFonts w:ascii="Times New Roman" w:hAnsi="Times New Roman" w:cs="Times New Roman"/>
          <w:szCs w:val="24"/>
        </w:rPr>
        <w:t xml:space="preserve"> </w:t>
      </w:r>
      <w:r w:rsidRPr="00EC6884" w:rsidR="009563AB">
        <w:rPr>
          <w:rStyle w:val="InitialStyle"/>
          <w:rFonts w:ascii="Times New Roman" w:hAnsi="Times New Roman" w:cs="Times New Roman"/>
          <w:szCs w:val="24"/>
        </w:rPr>
        <w:t xml:space="preserve">engaged in productive consultations with the following individuals concerning </w:t>
      </w:r>
      <w:r w:rsidRPr="00EC6884">
        <w:rPr>
          <w:rStyle w:val="InitialStyle"/>
          <w:rFonts w:ascii="Times New Roman" w:hAnsi="Times New Roman" w:cs="Times New Roman"/>
          <w:szCs w:val="24"/>
        </w:rPr>
        <w:t>its</w:t>
      </w:r>
      <w:r w:rsidRPr="00EC6884" w:rsidR="009563AB">
        <w:rPr>
          <w:rStyle w:val="InitialStyle"/>
          <w:rFonts w:ascii="Times New Roman" w:hAnsi="Times New Roman" w:cs="Times New Roman"/>
          <w:szCs w:val="24"/>
        </w:rPr>
        <w:t xml:space="preserve"> use of the </w:t>
      </w:r>
      <w:r w:rsidRPr="00EC6884" w:rsidR="00026825">
        <w:rPr>
          <w:rStyle w:val="InitialStyle"/>
          <w:rFonts w:ascii="Times New Roman" w:hAnsi="Times New Roman" w:cs="Times New Roman"/>
          <w:szCs w:val="24"/>
        </w:rPr>
        <w:t>information collections employed in the export of animals from the United States:</w:t>
      </w:r>
    </w:p>
    <w:p w:rsidR="00433746" w:rsidP="00746403" w:rsidRDefault="00433746" w14:paraId="1A243338" w14:textId="77777777">
      <w:pPr>
        <w:pStyle w:val="DefaultText"/>
        <w:rPr>
          <w:rStyle w:val="InitialStyle"/>
          <w:rFonts w:ascii="Times New Roman" w:hAnsi="Times New Roman" w:cs="Times New Roman"/>
          <w:szCs w:val="24"/>
        </w:rPr>
      </w:pPr>
    </w:p>
    <w:p w:rsidRPr="00C50AE6" w:rsidR="004B25F1" w:rsidP="004B25F1" w:rsidRDefault="004B25F1" w14:paraId="6F25F529"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Michael A. Phillips</w:t>
      </w:r>
    </w:p>
    <w:p w:rsidRPr="00C50AE6" w:rsidR="004B25F1" w:rsidP="004B25F1" w:rsidRDefault="004B25F1" w14:paraId="1E3B188A"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President/CEO</w:t>
      </w:r>
    </w:p>
    <w:p w:rsidRPr="00C50AE6" w:rsidR="004B25F1" w:rsidP="004B25F1" w:rsidRDefault="004B25F1" w14:paraId="5C29164F"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U.S. Livestock Genetics Export, Inc.</w:t>
      </w:r>
    </w:p>
    <w:p w:rsidRPr="00C50AE6" w:rsidR="004B25F1" w:rsidP="004B25F1" w:rsidRDefault="004B25F1" w14:paraId="2F49CD09"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lastRenderedPageBreak/>
        <w:t>413 N. Broadway, Suite C</w:t>
      </w:r>
    </w:p>
    <w:p w:rsidRPr="00C50AE6" w:rsidR="004B25F1" w:rsidP="004B25F1" w:rsidRDefault="004B25F1" w14:paraId="3D4BA12B"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Salem, IL 62881</w:t>
      </w:r>
    </w:p>
    <w:p w:rsidRPr="00C50AE6" w:rsidR="004B25F1" w:rsidP="004B25F1" w:rsidRDefault="004B25F1" w14:paraId="1972D2BA"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Phone: (618) 548-9154</w:t>
      </w:r>
    </w:p>
    <w:p w:rsidRPr="00C50AE6" w:rsidR="004B25F1" w:rsidP="00746403" w:rsidRDefault="004B25F1" w14:paraId="24D70E1B" w14:textId="77777777">
      <w:pPr>
        <w:pStyle w:val="DefaultText"/>
        <w:rPr>
          <w:rStyle w:val="InitialStyle"/>
          <w:rFonts w:ascii="Times New Roman" w:hAnsi="Times New Roman" w:cs="Times New Roman"/>
          <w:szCs w:val="24"/>
        </w:rPr>
      </w:pPr>
    </w:p>
    <w:p w:rsidR="00BC0842" w:rsidP="00746403" w:rsidRDefault="00BC0842" w14:paraId="5728E5CB" w14:textId="60428B30">
      <w:pPr>
        <w:pStyle w:val="DefaultText"/>
        <w:rPr>
          <w:rStyle w:val="InitialStyle"/>
          <w:rFonts w:ascii="Times New Roman" w:hAnsi="Times New Roman" w:cs="Times New Roman"/>
          <w:szCs w:val="24"/>
        </w:rPr>
      </w:pPr>
    </w:p>
    <w:p w:rsidRPr="00C50AE6" w:rsidR="00C50AE6" w:rsidP="00746403" w:rsidRDefault="00C50AE6" w14:paraId="73E2ABD7" w14:textId="77777777">
      <w:pPr>
        <w:pStyle w:val="DefaultText"/>
        <w:rPr>
          <w:rStyle w:val="InitialStyle"/>
          <w:rFonts w:ascii="Times New Roman" w:hAnsi="Times New Roman" w:cs="Times New Roman"/>
          <w:szCs w:val="24"/>
        </w:rPr>
      </w:pPr>
    </w:p>
    <w:p w:rsidRPr="00C50AE6" w:rsidR="004B25F1" w:rsidP="004B25F1" w:rsidRDefault="004B25F1" w14:paraId="0B6C815D"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Greg Tyler</w:t>
      </w:r>
    </w:p>
    <w:p w:rsidRPr="00C50AE6" w:rsidR="004B25F1" w:rsidP="004B25F1" w:rsidRDefault="004B25F1" w14:paraId="5CAB93AA"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Vice President of Marketing</w:t>
      </w:r>
    </w:p>
    <w:p w:rsidRPr="00C50AE6" w:rsidR="004B25F1" w:rsidP="004B25F1" w:rsidRDefault="004B25F1" w14:paraId="3D4CDA84"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U.S.A. Poultry &amp; Egg Export Council</w:t>
      </w:r>
    </w:p>
    <w:p w:rsidRPr="00C50AE6" w:rsidR="004B25F1" w:rsidP="004B25F1" w:rsidRDefault="004B25F1" w14:paraId="4867DA29"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2300 W. Park Place Blvd., Suite 100</w:t>
      </w:r>
    </w:p>
    <w:p w:rsidRPr="00C50AE6" w:rsidR="004B25F1" w:rsidP="004B25F1" w:rsidRDefault="004B25F1" w14:paraId="5329396D"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Stone Mountain, GA 30087</w:t>
      </w:r>
    </w:p>
    <w:p w:rsidRPr="00C50AE6" w:rsidR="004B25F1" w:rsidP="004B25F1" w:rsidRDefault="004B25F1" w14:paraId="6F8CDEF7"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770-413-0006</w:t>
      </w:r>
    </w:p>
    <w:p w:rsidRPr="00C50AE6" w:rsidR="004B25F1" w:rsidP="004B25F1" w:rsidRDefault="004B25F1" w14:paraId="0A5297CE" w14:textId="77777777">
      <w:pPr>
        <w:pStyle w:val="DefaultText"/>
        <w:rPr>
          <w:rStyle w:val="InitialStyle"/>
          <w:rFonts w:ascii="Times New Roman" w:hAnsi="Times New Roman" w:cs="Times New Roman"/>
          <w:szCs w:val="24"/>
        </w:rPr>
      </w:pPr>
    </w:p>
    <w:p w:rsidRPr="00C50AE6" w:rsidR="004B25F1" w:rsidP="004B25F1" w:rsidRDefault="004B25F1" w14:paraId="1D9666DF"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Paul Rodgers</w:t>
      </w:r>
    </w:p>
    <w:p w:rsidRPr="00C50AE6" w:rsidR="004B25F1" w:rsidP="004B25F1" w:rsidRDefault="004B25F1" w14:paraId="2DF532DC"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Director of Policy</w:t>
      </w:r>
    </w:p>
    <w:p w:rsidRPr="00C50AE6" w:rsidR="004B25F1" w:rsidP="004B25F1" w:rsidRDefault="004B25F1" w14:paraId="32ACDE17"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American Sheep Industry Association</w:t>
      </w:r>
    </w:p>
    <w:p w:rsidRPr="00C50AE6" w:rsidR="004B25F1" w:rsidP="004B25F1" w:rsidRDefault="004B25F1" w14:paraId="2CD0ECBA"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Route 2, Box 94</w:t>
      </w:r>
    </w:p>
    <w:p w:rsidRPr="00C50AE6" w:rsidR="004B25F1" w:rsidP="004B25F1" w:rsidRDefault="004B25F1" w14:paraId="66166346"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Ronceverte, WV 24970</w:t>
      </w:r>
    </w:p>
    <w:p w:rsidR="004B25F1" w:rsidP="004B25F1" w:rsidRDefault="004B25F1" w14:paraId="03EB6E1E" w14:textId="77777777">
      <w:pPr>
        <w:pStyle w:val="DefaultText"/>
        <w:rPr>
          <w:rStyle w:val="InitialStyle"/>
          <w:rFonts w:ascii="Times New Roman" w:hAnsi="Times New Roman" w:cs="Times New Roman"/>
          <w:szCs w:val="24"/>
        </w:rPr>
      </w:pPr>
      <w:r w:rsidRPr="00C50AE6">
        <w:rPr>
          <w:rStyle w:val="InitialStyle"/>
          <w:rFonts w:ascii="Times New Roman" w:hAnsi="Times New Roman" w:cs="Times New Roman"/>
          <w:szCs w:val="24"/>
        </w:rPr>
        <w:t>304-647-9981</w:t>
      </w:r>
    </w:p>
    <w:p w:rsidR="006A4A9C" w:rsidP="00142A44" w:rsidRDefault="006A4A9C" w14:paraId="771618C7" w14:textId="77777777">
      <w:pPr>
        <w:pStyle w:val="DefaultText"/>
        <w:rPr>
          <w:rStyle w:val="InitialStyle"/>
          <w:rFonts w:ascii="Times New Roman" w:hAnsi="Times New Roman" w:cs="Times New Roman"/>
          <w:szCs w:val="24"/>
        </w:rPr>
      </w:pPr>
    </w:p>
    <w:p w:rsidR="007509CC" w:rsidP="007509CC" w:rsidRDefault="007509CC" w14:paraId="2DBB8C41" w14:textId="381D1E09">
      <w:pPr>
        <w:pStyle w:val="DefaultText"/>
      </w:pPr>
      <w:r w:rsidRPr="00E32657">
        <w:t xml:space="preserve">APHIS contacted these respondents by email and phone to discuss the information APHIS collects to administer its </w:t>
      </w:r>
      <w:r>
        <w:t xml:space="preserve">export live animal health certification </w:t>
      </w:r>
      <w:r w:rsidRPr="00E32657">
        <w:t>requirements</w:t>
      </w:r>
      <w:r w:rsidR="004B25F1">
        <w:t xml:space="preserve"> and animal product certificates</w:t>
      </w:r>
      <w:r w:rsidRPr="00E32657">
        <w:t>.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Pr="00C50AE6" w:rsidR="00F22358" w:rsidP="00F22358" w:rsidRDefault="00F22358" w14:paraId="5DB17A5E" w14:textId="1B1DCF41">
      <w:pPr>
        <w:pStyle w:val="DefaultText"/>
        <w:tabs>
          <w:tab w:val="left" w:pos="4050"/>
        </w:tabs>
        <w:rPr>
          <w:rStyle w:val="InitialStyle"/>
          <w:rFonts w:ascii="Times New Roman" w:hAnsi="Times New Roman" w:cs="Times New Roman"/>
          <w:szCs w:val="24"/>
        </w:rPr>
      </w:pPr>
    </w:p>
    <w:p w:rsidRPr="00C50AE6" w:rsidR="00C50AE6" w:rsidP="00C50AE6" w:rsidRDefault="00C50AE6" w14:paraId="1BFBD8CA" w14:textId="2CDF6AB7">
      <w:pPr>
        <w:rPr>
          <w:rFonts w:eastAsia="Calibri"/>
        </w:rPr>
      </w:pPr>
      <w:r w:rsidRPr="00C50AE6">
        <w:rPr>
          <w:rFonts w:eastAsia="Calibri"/>
        </w:rPr>
        <w:t xml:space="preserve">On Friday, June 12, 2020, APHIS published a 60-day notice on pages 35897-35898 of the Federal Register (85 FR 35897) seeking public comment on its plans to request renewal of this collection of information.  There were two public comments received from </w:t>
      </w:r>
      <w:r w:rsidRPr="00C50AE6">
        <w:t>concerned citizens about their perception of the general maltreatment of animals. It had no relevance to the purpose of the collection</w:t>
      </w:r>
      <w:r>
        <w:t>.</w:t>
      </w:r>
    </w:p>
    <w:p w:rsidR="00997728" w:rsidP="00142A44" w:rsidRDefault="00997728" w14:paraId="25C1797D" w14:textId="21AB8BB4">
      <w:pPr>
        <w:pStyle w:val="DefaultText"/>
        <w:rPr>
          <w:rStyle w:val="InitialStyle"/>
          <w:rFonts w:ascii="Times New Roman" w:hAnsi="Times New Roman" w:cs="Times New Roman"/>
          <w:szCs w:val="24"/>
        </w:rPr>
      </w:pPr>
    </w:p>
    <w:p w:rsidRPr="00EC6884" w:rsidR="00C50AE6" w:rsidP="00142A44" w:rsidRDefault="00C50AE6" w14:paraId="4D1B2E1D" w14:textId="77777777">
      <w:pPr>
        <w:pStyle w:val="DefaultText"/>
        <w:rPr>
          <w:rStyle w:val="InitialStyle"/>
          <w:rFonts w:ascii="Times New Roman" w:hAnsi="Times New Roman" w:cs="Times New Roman"/>
          <w:szCs w:val="24"/>
        </w:rPr>
      </w:pPr>
    </w:p>
    <w:p w:rsidRPr="00EC6884" w:rsidR="001A38EF" w:rsidP="00142A44" w:rsidRDefault="009563AB" w14:paraId="0A5E792B" w14:textId="77777777">
      <w:pPr>
        <w:pStyle w:val="DefaultText"/>
        <w:rPr>
          <w:rStyle w:val="InitialStyle"/>
          <w:rFonts w:ascii="Times New Roman" w:hAnsi="Times New Roman" w:cs="Times New Roman"/>
          <w:b/>
          <w:szCs w:val="24"/>
        </w:rPr>
      </w:pPr>
      <w:r w:rsidRPr="00EC6884">
        <w:rPr>
          <w:rStyle w:val="InitialStyle"/>
          <w:rFonts w:ascii="Times New Roman" w:hAnsi="Times New Roman" w:cs="Times New Roman"/>
          <w:b/>
          <w:szCs w:val="24"/>
        </w:rPr>
        <w:t>9.   Explain any decision to provide any payment or gift to respondents, other than</w:t>
      </w:r>
    </w:p>
    <w:p w:rsidRPr="00EC6884" w:rsidR="009563AB" w:rsidP="00433746" w:rsidRDefault="005527ED" w14:paraId="655B2868"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r</w:t>
      </w:r>
      <w:r w:rsidRPr="00EC6884" w:rsidR="001A38EF">
        <w:rPr>
          <w:rStyle w:val="InitialStyle"/>
          <w:rFonts w:ascii="Times New Roman" w:hAnsi="Times New Roman" w:cs="Times New Roman"/>
          <w:b/>
          <w:szCs w:val="24"/>
        </w:rPr>
        <w:t xml:space="preserve">emuneration </w:t>
      </w:r>
      <w:r w:rsidRPr="00EC6884" w:rsidR="009563AB">
        <w:rPr>
          <w:rStyle w:val="InitialStyle"/>
          <w:rFonts w:ascii="Times New Roman" w:hAnsi="Times New Roman" w:cs="Times New Roman"/>
          <w:b/>
          <w:szCs w:val="24"/>
        </w:rPr>
        <w:t>of contractors or grantees.</w:t>
      </w:r>
    </w:p>
    <w:p w:rsidRPr="00EC6884" w:rsidR="009563AB" w:rsidP="00433746" w:rsidRDefault="009563AB" w14:paraId="752A0A0D" w14:textId="77777777">
      <w:pPr>
        <w:pStyle w:val="DefaultText"/>
        <w:jc w:val="both"/>
        <w:rPr>
          <w:rStyle w:val="InitialStyle"/>
          <w:rFonts w:ascii="Times New Roman" w:hAnsi="Times New Roman" w:cs="Times New Roman"/>
          <w:szCs w:val="24"/>
        </w:rPr>
      </w:pPr>
    </w:p>
    <w:p w:rsidRPr="00EC6884" w:rsidR="009563AB" w:rsidP="00433746" w:rsidRDefault="009563AB" w14:paraId="68D0809E"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This information collection activity involves no payments or gifts to respondents.</w:t>
      </w:r>
    </w:p>
    <w:p w:rsidRPr="00EC6884" w:rsidR="009563AB" w:rsidP="00433746" w:rsidRDefault="009563AB" w14:paraId="21E31CD2" w14:textId="77777777">
      <w:pPr>
        <w:pStyle w:val="DefaultText"/>
        <w:jc w:val="both"/>
        <w:rPr>
          <w:rStyle w:val="InitialStyle"/>
          <w:rFonts w:ascii="Times New Roman" w:hAnsi="Times New Roman" w:cs="Times New Roman"/>
          <w:szCs w:val="24"/>
        </w:rPr>
      </w:pPr>
    </w:p>
    <w:p w:rsidRPr="00EC6884" w:rsidR="00626836" w:rsidP="00433746" w:rsidRDefault="00626836" w14:paraId="65A1C9DB" w14:textId="77777777">
      <w:pPr>
        <w:pStyle w:val="DefaultText"/>
        <w:jc w:val="both"/>
        <w:rPr>
          <w:rStyle w:val="InitialStyle"/>
          <w:rFonts w:ascii="Times New Roman" w:hAnsi="Times New Roman" w:cs="Times New Roman"/>
          <w:szCs w:val="24"/>
        </w:rPr>
      </w:pPr>
    </w:p>
    <w:p w:rsidRPr="00EC6884" w:rsidR="009563AB" w:rsidP="00433746" w:rsidRDefault="009563AB" w14:paraId="34276548"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Pr="00EC6884" w:rsidR="009563AB" w:rsidP="00433746" w:rsidRDefault="009563AB" w14:paraId="66654230" w14:textId="77777777">
      <w:pPr>
        <w:pStyle w:val="DefaultText"/>
        <w:jc w:val="both"/>
        <w:rPr>
          <w:rStyle w:val="InitialStyle"/>
          <w:rFonts w:ascii="Times New Roman" w:hAnsi="Times New Roman" w:cs="Times New Roman"/>
          <w:szCs w:val="24"/>
        </w:rPr>
      </w:pPr>
    </w:p>
    <w:p w:rsidRPr="00EC6884" w:rsidR="009563AB" w:rsidP="00433746" w:rsidRDefault="009563AB" w14:paraId="55A90CC5"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No additional assurance of confidentiality is provided with this information collection. However, the confidentiality of information is protected under</w:t>
      </w:r>
      <w:r w:rsidRPr="00EC6884" w:rsidR="008C3C5A">
        <w:rPr>
          <w:rStyle w:val="InitialStyle"/>
          <w:rFonts w:ascii="Times New Roman" w:hAnsi="Times New Roman" w:cs="Times New Roman"/>
          <w:szCs w:val="24"/>
        </w:rPr>
        <w:t xml:space="preserve"> </w:t>
      </w:r>
      <w:r w:rsidRPr="00EC6884">
        <w:rPr>
          <w:rStyle w:val="InitialStyle"/>
          <w:rFonts w:ascii="Times New Roman" w:hAnsi="Times New Roman" w:cs="Times New Roman"/>
          <w:szCs w:val="24"/>
        </w:rPr>
        <w:t>5 U.S.C. 552a.</w:t>
      </w:r>
    </w:p>
    <w:p w:rsidRPr="00EC6884" w:rsidR="009563AB" w:rsidP="00433746" w:rsidRDefault="009563AB" w14:paraId="515BB988" w14:textId="77777777">
      <w:pPr>
        <w:pStyle w:val="DefaultText"/>
        <w:jc w:val="both"/>
        <w:rPr>
          <w:rStyle w:val="InitialStyle"/>
          <w:rFonts w:ascii="Times New Roman" w:hAnsi="Times New Roman" w:cs="Times New Roman"/>
          <w:szCs w:val="24"/>
        </w:rPr>
      </w:pPr>
    </w:p>
    <w:p w:rsidRPr="00EC6884" w:rsidR="00656442" w:rsidP="00433746" w:rsidRDefault="00656442" w14:paraId="46E979B0" w14:textId="77777777">
      <w:pPr>
        <w:pStyle w:val="DefaultText"/>
        <w:jc w:val="both"/>
        <w:rPr>
          <w:rStyle w:val="InitialStyle"/>
          <w:rFonts w:ascii="Times New Roman" w:hAnsi="Times New Roman" w:cs="Times New Roman"/>
          <w:b/>
          <w:szCs w:val="24"/>
        </w:rPr>
      </w:pPr>
    </w:p>
    <w:p w:rsidRPr="00EC6884" w:rsidR="009563AB" w:rsidP="00433746" w:rsidRDefault="009563AB" w14:paraId="05EE2244"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lastRenderedPageBreak/>
        <w:t>11.  Provide additional justification for any questions of a sensitive nature, such as sexual behavior and attitudes, religious beliefs, and other</w:t>
      </w:r>
      <w:r w:rsidRPr="00EC6884" w:rsidR="007D2593">
        <w:rPr>
          <w:rStyle w:val="InitialStyle"/>
          <w:rFonts w:ascii="Times New Roman" w:hAnsi="Times New Roman" w:cs="Times New Roman"/>
          <w:b/>
          <w:szCs w:val="24"/>
        </w:rPr>
        <w:t xml:space="preserve">s that are considered private. </w:t>
      </w:r>
      <w:r w:rsidRPr="00EC6884">
        <w:rPr>
          <w:rStyle w:val="InitialStyle"/>
          <w:rFonts w:ascii="Times New Roman" w:hAnsi="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C6884" w:rsidR="009563AB" w:rsidP="00433746" w:rsidRDefault="009563AB" w14:paraId="1BA54F91" w14:textId="77777777">
      <w:pPr>
        <w:pStyle w:val="DefaultText"/>
        <w:jc w:val="both"/>
        <w:rPr>
          <w:rStyle w:val="InitialStyle"/>
          <w:rFonts w:ascii="Times New Roman" w:hAnsi="Times New Roman" w:cs="Times New Roman"/>
          <w:szCs w:val="24"/>
        </w:rPr>
      </w:pPr>
    </w:p>
    <w:p w:rsidRPr="00EC6884" w:rsidR="009563AB" w:rsidP="00433746" w:rsidRDefault="008E57C5" w14:paraId="2FEA1E61"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APHIS asks </w:t>
      </w:r>
      <w:r w:rsidRPr="00EC6884" w:rsidR="009563AB">
        <w:rPr>
          <w:rStyle w:val="InitialStyle"/>
          <w:rFonts w:ascii="Times New Roman" w:hAnsi="Times New Roman" w:cs="Times New Roman"/>
          <w:szCs w:val="24"/>
        </w:rPr>
        <w:t xml:space="preserve">no questions of a personal or sensitive nature. </w:t>
      </w:r>
    </w:p>
    <w:p w:rsidRPr="00EC6884" w:rsidR="009563AB" w:rsidP="00433746" w:rsidRDefault="009563AB" w14:paraId="439C4BA0" w14:textId="77777777">
      <w:pPr>
        <w:pStyle w:val="DefaultText"/>
        <w:jc w:val="both"/>
        <w:rPr>
          <w:rStyle w:val="InitialStyle"/>
          <w:rFonts w:ascii="Times New Roman" w:hAnsi="Times New Roman" w:cs="Times New Roman"/>
          <w:szCs w:val="24"/>
        </w:rPr>
      </w:pPr>
    </w:p>
    <w:p w:rsidRPr="00EC6884" w:rsidR="005D1A67" w:rsidP="00433746" w:rsidRDefault="005D1A67" w14:paraId="5E0E118A" w14:textId="77777777">
      <w:pPr>
        <w:pStyle w:val="DefaultText"/>
        <w:jc w:val="both"/>
        <w:rPr>
          <w:rStyle w:val="InitialStyle"/>
          <w:rFonts w:ascii="Times New Roman" w:hAnsi="Times New Roman" w:cs="Times New Roman"/>
          <w:szCs w:val="24"/>
        </w:rPr>
      </w:pPr>
    </w:p>
    <w:p w:rsidRPr="00EC6884" w:rsidR="009563AB" w:rsidP="00433746" w:rsidRDefault="009563AB" w14:paraId="5CC3C1DC"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Pr="00EC6884" w:rsidR="008C3C5A" w:rsidP="00433746" w:rsidRDefault="008C3C5A" w14:paraId="5CF0EFE2" w14:textId="77777777">
      <w:pPr>
        <w:pStyle w:val="DefaultText"/>
        <w:jc w:val="both"/>
        <w:rPr>
          <w:rStyle w:val="InitialStyle"/>
          <w:rFonts w:ascii="Times New Roman" w:hAnsi="Times New Roman" w:cs="Times New Roman"/>
          <w:b/>
          <w:szCs w:val="24"/>
        </w:rPr>
      </w:pPr>
    </w:p>
    <w:p w:rsidRPr="00EC6884" w:rsidR="009563AB" w:rsidP="00433746" w:rsidRDefault="00E40FE6" w14:paraId="222F9E93"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 Indicate</w:t>
      </w:r>
      <w:r w:rsidRPr="00EC6884" w:rsidR="009563AB">
        <w:rPr>
          <w:rStyle w:val="InitialStyle"/>
          <w:rFonts w:ascii="Times New Roman" w:hAnsi="Times New Roman" w:cs="Times New Roman"/>
          <w:b/>
          <w:szCs w:val="24"/>
        </w:rPr>
        <w:t xml:space="preserve"> the number of respondents, frequency of response, annual hour burden, and an explanation of</w:t>
      </w:r>
      <w:r w:rsidRPr="00EC6884" w:rsidR="0003761C">
        <w:rPr>
          <w:rStyle w:val="InitialStyle"/>
          <w:rFonts w:ascii="Times New Roman" w:hAnsi="Times New Roman" w:cs="Times New Roman"/>
          <w:b/>
          <w:szCs w:val="24"/>
        </w:rPr>
        <w:t xml:space="preserve"> how the burden was estimated. </w:t>
      </w:r>
      <w:r w:rsidRPr="00EC6884" w:rsidR="009563AB">
        <w:rPr>
          <w:rStyle w:val="InitialStyle"/>
          <w:rFonts w:ascii="Times New Roman" w:hAnsi="Times New Roman" w:cs="Times New Roman"/>
          <w:b/>
          <w:szCs w:val="24"/>
        </w:rPr>
        <w:t>If this request for approval covers more than one form, provide separate hour burden estimates for each form and aggregate the hour burdens in Item 13 of OMB Form 83-I.</w:t>
      </w:r>
    </w:p>
    <w:p w:rsidRPr="00C50AE6" w:rsidR="007509CC" w:rsidP="00D01DC7" w:rsidRDefault="008D39E4" w14:paraId="7C0B418F" w14:textId="77777777">
      <w:pPr>
        <w:autoSpaceDE w:val="0"/>
        <w:autoSpaceDN w:val="0"/>
        <w:adjustRightInd w:val="0"/>
        <w:spacing w:before="240"/>
      </w:pPr>
      <w:r w:rsidRPr="00C50AE6">
        <w:t>Respondents are the owners</w:t>
      </w:r>
      <w:r w:rsidRPr="00C50AE6" w:rsidR="002B2645">
        <w:t xml:space="preserve"> and facility operators</w:t>
      </w:r>
      <w:r w:rsidRPr="00C50AE6">
        <w:t xml:space="preserve"> </w:t>
      </w:r>
      <w:r w:rsidRPr="00C50AE6" w:rsidR="00E7521D">
        <w:t>for</w:t>
      </w:r>
      <w:r w:rsidRPr="00C50AE6">
        <w:t xml:space="preserve"> sheep, goats, and h</w:t>
      </w:r>
      <w:r w:rsidRPr="00C50AE6" w:rsidR="00586A6D">
        <w:t xml:space="preserve">orses; </w:t>
      </w:r>
      <w:r w:rsidRPr="00C50AE6">
        <w:t>accredited veterinarians</w:t>
      </w:r>
      <w:r w:rsidRPr="00C50AE6" w:rsidR="00586A6D">
        <w:t xml:space="preserve">; </w:t>
      </w:r>
      <w:r w:rsidRPr="00C50AE6" w:rsidR="00E7521D">
        <w:t xml:space="preserve">live animal exporters; </w:t>
      </w:r>
      <w:r w:rsidRPr="00C50AE6" w:rsidR="00586A6D">
        <w:t xml:space="preserve">and </w:t>
      </w:r>
      <w:r w:rsidRPr="00C50AE6" w:rsidR="00586A6D">
        <w:rPr>
          <w:rStyle w:val="InitialStyle"/>
          <w:rFonts w:ascii="Times New Roman" w:hAnsi="Times New Roman" w:cs="Times New Roman"/>
        </w:rPr>
        <w:t>owners or masters of an ocean vessel</w:t>
      </w:r>
      <w:r w:rsidRPr="00C50AE6">
        <w:t xml:space="preserve">. </w:t>
      </w:r>
    </w:p>
    <w:p w:rsidRPr="00C50AE6" w:rsidR="007509CC" w:rsidP="007509CC" w:rsidRDefault="007509CC" w14:paraId="351FA3AB" w14:textId="77777777">
      <w:pPr>
        <w:overflowPunct w:val="0"/>
        <w:autoSpaceDE w:val="0"/>
        <w:autoSpaceDN w:val="0"/>
        <w:adjustRightInd w:val="0"/>
        <w:textAlignment w:val="baseline"/>
      </w:pPr>
    </w:p>
    <w:p w:rsidRPr="00C50AE6" w:rsidR="007509CC" w:rsidP="007509CC" w:rsidRDefault="007509CC" w14:paraId="1D03F751" w14:textId="1168423C">
      <w:pPr>
        <w:overflowPunct w:val="0"/>
        <w:autoSpaceDE w:val="0"/>
        <w:autoSpaceDN w:val="0"/>
        <w:adjustRightInd w:val="0"/>
        <w:textAlignment w:val="baseline"/>
      </w:pPr>
      <w:r w:rsidRPr="00C50AE6">
        <w:t>APHIS estimates the total annualized cost to these respondents to be $</w:t>
      </w:r>
      <w:r w:rsidRPr="00C50AE6" w:rsidR="00BC0842">
        <w:t>47,132,045.05</w:t>
      </w:r>
      <w:r w:rsidRPr="00C50AE6">
        <w:t>. APHIS arrived at this figure by multiplying the hours of estimated response time (</w:t>
      </w:r>
      <w:r w:rsidRPr="00C50AE6" w:rsidR="00BC0842">
        <w:t>694,314</w:t>
      </w:r>
      <w:r w:rsidRPr="00C50AE6">
        <w:t xml:space="preserve"> hours) by the estimated average hourly wage of the above respondents ($</w:t>
      </w:r>
      <w:r w:rsidRPr="00C50AE6" w:rsidR="00F27F98">
        <w:t>46.16</w:t>
      </w:r>
      <w:r w:rsidRPr="00C50AE6">
        <w:t>) and then multiplying the result ($</w:t>
      </w:r>
      <w:r w:rsidRPr="00C50AE6" w:rsidR="00BC0842">
        <w:t>32,049,534.24</w:t>
      </w:r>
      <w:r w:rsidRPr="00C50AE6">
        <w:t>) by 1.4706 to capture benefit costs. According to DOL BLS news release USDL-</w:t>
      </w:r>
      <w:r w:rsidRPr="00C50AE6" w:rsidR="00C50AE6">
        <w:t>20</w:t>
      </w:r>
      <w:r w:rsidRPr="00C50AE6">
        <w:t>-</w:t>
      </w:r>
      <w:r w:rsidRPr="00C50AE6" w:rsidR="00C50AE6">
        <w:t>0451</w:t>
      </w:r>
      <w:r w:rsidRPr="00C50AE6">
        <w:t xml:space="preserve">, dated </w:t>
      </w:r>
      <w:r w:rsidRPr="00C50AE6" w:rsidR="00C50AE6">
        <w:t>March 2020</w:t>
      </w:r>
      <w:r w:rsidRPr="00C50AE6">
        <w:t xml:space="preserve"> (see https://www.bls.gov/news.release/pdf/ecec.</w:t>
      </w:r>
      <w:r w:rsidRPr="00C50AE6" w:rsidR="00C50AE6">
        <w:t>htm</w:t>
      </w:r>
      <w:r w:rsidRPr="00C50AE6">
        <w:t>), benefits account for 32 percent of employee costs, and wages account for the remaining 68 percent. Mathematically, total costs can be calculated as a function of wage</w:t>
      </w:r>
      <w:r w:rsidRPr="00C50AE6" w:rsidR="00EE65E2">
        <w:t>s using a multiplier of 1.4706.</w:t>
      </w:r>
    </w:p>
    <w:p w:rsidRPr="00C50AE6" w:rsidR="007509CC" w:rsidP="007509CC" w:rsidRDefault="007509CC" w14:paraId="3C338F5B" w14:textId="77777777">
      <w:pPr>
        <w:overflowPunct w:val="0"/>
        <w:autoSpaceDE w:val="0"/>
        <w:autoSpaceDN w:val="0"/>
        <w:adjustRightInd w:val="0"/>
        <w:textAlignment w:val="baseline"/>
      </w:pPr>
    </w:p>
    <w:p w:rsidRPr="00C50AE6" w:rsidR="007509CC" w:rsidP="007509CC" w:rsidRDefault="007509CC" w14:paraId="210F60FD" w14:textId="5E85D30B">
      <w:pPr>
        <w:overflowPunct w:val="0"/>
        <w:autoSpaceDE w:val="0"/>
        <w:autoSpaceDN w:val="0"/>
        <w:adjustRightInd w:val="0"/>
        <w:textAlignment w:val="baseline"/>
        <w:rPr>
          <w:sz w:val="22"/>
          <w:szCs w:val="22"/>
        </w:rPr>
      </w:pPr>
      <w:r w:rsidRPr="00C50AE6">
        <w:t xml:space="preserve">The estimated hourly rate was derived from the most recent U.S. Department of Labor, Bureau of Labor Statistics </w:t>
      </w:r>
      <w:r w:rsidR="00C50AE6">
        <w:t xml:space="preserve">March 2020 </w:t>
      </w:r>
      <w:r w:rsidRPr="00C50AE6">
        <w:t>Report - Occupational Employment and Wages in the United States. See http://www.bls.gov/</w:t>
      </w:r>
      <w:r w:rsidRPr="00C50AE6" w:rsidR="00C50AE6">
        <w:t>oes/current/oes_stru.htm.</w:t>
      </w:r>
      <w:r w:rsidRPr="00C50AE6">
        <w:t xml:space="preserve">  </w:t>
      </w:r>
    </w:p>
    <w:p w:rsidRPr="00C50AE6" w:rsidR="008D39E4" w:rsidP="00433746" w:rsidRDefault="008D39E4" w14:paraId="019BF074" w14:textId="77777777">
      <w:pPr>
        <w:autoSpaceDE w:val="0"/>
        <w:autoSpaceDN w:val="0"/>
        <w:adjustRightInd w:val="0"/>
        <w:jc w:val="both"/>
      </w:pPr>
    </w:p>
    <w:p w:rsidRPr="00C50AE6" w:rsidR="008D39E4" w:rsidP="00433746" w:rsidRDefault="008D39E4" w14:paraId="56644F6E" w14:textId="1F8099BE">
      <w:pPr>
        <w:autoSpaceDE w:val="0"/>
        <w:autoSpaceDN w:val="0"/>
        <w:adjustRightInd w:val="0"/>
        <w:jc w:val="both"/>
      </w:pPr>
      <w:r w:rsidRPr="00C50AE6">
        <w:t xml:space="preserve">Owners of </w:t>
      </w:r>
      <w:r w:rsidRPr="00C50AE6" w:rsidR="00E7521D">
        <w:t xml:space="preserve">and facility operators for </w:t>
      </w:r>
      <w:r w:rsidRPr="00C50AE6">
        <w:t>sheep, goats, and horses: $</w:t>
      </w:r>
      <w:r w:rsidRPr="00C50AE6" w:rsidR="00C671B7">
        <w:t>3</w:t>
      </w:r>
      <w:r w:rsidRPr="00C50AE6" w:rsidR="00847565">
        <w:t>8</w:t>
      </w:r>
      <w:r w:rsidRPr="00C50AE6" w:rsidR="00C671B7">
        <w:t>.</w:t>
      </w:r>
      <w:r w:rsidRPr="00C50AE6" w:rsidR="000311D9">
        <w:t>4</w:t>
      </w:r>
      <w:r w:rsidRPr="00C50AE6" w:rsidR="00847565">
        <w:t>3</w:t>
      </w:r>
      <w:r w:rsidRPr="00C50AE6">
        <w:t xml:space="preserve"> per hour </w:t>
      </w:r>
      <w:r w:rsidRPr="00C50AE6" w:rsidR="00361709">
        <w:t xml:space="preserve">[median, farmers, </w:t>
      </w:r>
      <w:r w:rsidRPr="00C50AE6">
        <w:t>ranchers</w:t>
      </w:r>
      <w:r w:rsidRPr="00C50AE6" w:rsidR="00847565">
        <w:t>, and facility managers</w:t>
      </w:r>
      <w:r w:rsidRPr="00C50AE6">
        <w:t xml:space="preserve">] </w:t>
      </w:r>
    </w:p>
    <w:p w:rsidRPr="00C50AE6" w:rsidR="00AA32DC" w:rsidP="00433746" w:rsidRDefault="00AA32DC" w14:paraId="61481F21" w14:textId="11D728A0">
      <w:pPr>
        <w:autoSpaceDE w:val="0"/>
        <w:autoSpaceDN w:val="0"/>
        <w:adjustRightInd w:val="0"/>
        <w:jc w:val="both"/>
      </w:pPr>
      <w:r w:rsidRPr="00C50AE6">
        <w:t>Owners or masters of an ocean vessel:</w:t>
      </w:r>
      <w:r w:rsidRPr="00C50AE6" w:rsidR="00384445">
        <w:t xml:space="preserve"> $</w:t>
      </w:r>
      <w:r w:rsidRPr="00C50AE6" w:rsidR="00C671B7">
        <w:t>4</w:t>
      </w:r>
      <w:r w:rsidRPr="00C50AE6" w:rsidR="00847565">
        <w:t>9</w:t>
      </w:r>
      <w:r w:rsidRPr="00C50AE6" w:rsidR="00C671B7">
        <w:t>.4</w:t>
      </w:r>
      <w:r w:rsidRPr="00C50AE6" w:rsidR="00847565">
        <w:t>5</w:t>
      </w:r>
      <w:r w:rsidRPr="00C50AE6">
        <w:t xml:space="preserve"> </w:t>
      </w:r>
      <w:r w:rsidRPr="00C50AE6" w:rsidR="00706B8F">
        <w:t xml:space="preserve">[median, </w:t>
      </w:r>
      <w:r w:rsidRPr="00C50AE6" w:rsidR="00706B8F">
        <w:rPr>
          <w:rStyle w:val="InitialStyle"/>
          <w:rFonts w:ascii="Times New Roman" w:hAnsi="Times New Roman" w:cs="Times New Roman"/>
        </w:rPr>
        <w:t>owners or masters of an ocean vessel</w:t>
      </w:r>
      <w:r w:rsidRPr="00C50AE6" w:rsidR="00C671B7">
        <w:rPr>
          <w:rStyle w:val="InitialStyle"/>
          <w:rFonts w:ascii="Times New Roman" w:hAnsi="Times New Roman" w:cs="Times New Roman"/>
        </w:rPr>
        <w:t xml:space="preserve"> – transportation, storage, and distribution managers</w:t>
      </w:r>
      <w:r w:rsidRPr="00C50AE6" w:rsidR="00706B8F">
        <w:t xml:space="preserve">] </w:t>
      </w:r>
    </w:p>
    <w:p w:rsidRPr="00EC6884" w:rsidR="008D39E4" w:rsidP="00433746" w:rsidRDefault="008D39E4" w14:paraId="26DF1712" w14:textId="72A6E399">
      <w:pPr>
        <w:autoSpaceDE w:val="0"/>
        <w:autoSpaceDN w:val="0"/>
        <w:adjustRightInd w:val="0"/>
        <w:jc w:val="both"/>
      </w:pPr>
      <w:r w:rsidRPr="00C50AE6">
        <w:t>Accredited veterinarians: $</w:t>
      </w:r>
      <w:r w:rsidRPr="00C50AE6" w:rsidR="00847565">
        <w:t>50</w:t>
      </w:r>
      <w:r w:rsidRPr="00C50AE6" w:rsidR="000F7D9A">
        <w:t>.</w:t>
      </w:r>
      <w:r w:rsidRPr="00C50AE6" w:rsidR="00847565">
        <w:t>59</w:t>
      </w:r>
      <w:r w:rsidRPr="00C50AE6">
        <w:t xml:space="preserve"> per hour [median, accredited veterinarians]</w:t>
      </w:r>
    </w:p>
    <w:p w:rsidRPr="00EC6884" w:rsidR="0047223C" w:rsidP="00433746" w:rsidRDefault="0047223C" w14:paraId="5784DE76" w14:textId="77777777">
      <w:pPr>
        <w:pStyle w:val="DefaultText"/>
        <w:jc w:val="both"/>
        <w:rPr>
          <w:rStyle w:val="InitialStyle"/>
          <w:rFonts w:ascii="Times New Roman" w:hAnsi="Times New Roman" w:cs="Times New Roman"/>
          <w:b/>
          <w:szCs w:val="24"/>
        </w:rPr>
      </w:pPr>
    </w:p>
    <w:p w:rsidRPr="00EC6884" w:rsidR="0047223C" w:rsidP="00433746" w:rsidRDefault="0047223C" w14:paraId="1F57354D" w14:textId="77777777">
      <w:pPr>
        <w:pStyle w:val="DefaultText"/>
        <w:jc w:val="both"/>
        <w:rPr>
          <w:rStyle w:val="InitialStyle"/>
          <w:rFonts w:ascii="Times New Roman" w:hAnsi="Times New Roman" w:cs="Times New Roman"/>
          <w:b/>
          <w:szCs w:val="24"/>
        </w:rPr>
      </w:pPr>
    </w:p>
    <w:p w:rsidRPr="00EC6884" w:rsidR="009563AB" w:rsidP="00433746" w:rsidRDefault="009563AB" w14:paraId="6FA49C0B"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 xml:space="preserve">13.  Provide estimates of the total annual cost burden to respondents or </w:t>
      </w:r>
      <w:r w:rsidRPr="00EC6884" w:rsidR="000A6C7B">
        <w:rPr>
          <w:rStyle w:val="InitialStyle"/>
          <w:rFonts w:ascii="Times New Roman" w:hAnsi="Times New Roman" w:cs="Times New Roman"/>
          <w:b/>
          <w:szCs w:val="24"/>
        </w:rPr>
        <w:t>record keepers</w:t>
      </w:r>
      <w:r w:rsidRPr="00EC6884">
        <w:rPr>
          <w:rStyle w:val="InitialStyle"/>
          <w:rFonts w:ascii="Times New Roman" w:hAnsi="Times New Roman" w:cs="Times New Roman"/>
          <w:b/>
          <w:szCs w:val="24"/>
        </w:rPr>
        <w:t xml:space="preserve"> resulting from the collection of </w:t>
      </w:r>
      <w:r w:rsidRPr="00EC6884" w:rsidR="00E40FE6">
        <w:rPr>
          <w:rStyle w:val="InitialStyle"/>
          <w:rFonts w:ascii="Times New Roman" w:hAnsi="Times New Roman" w:cs="Times New Roman"/>
          <w:b/>
          <w:szCs w:val="24"/>
        </w:rPr>
        <w:t>information</w:t>
      </w:r>
      <w:r w:rsidRPr="00EC6884">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EC6884" w:rsidR="009563AB" w:rsidP="00433746" w:rsidRDefault="009563AB" w14:paraId="1903405E" w14:textId="77777777">
      <w:pPr>
        <w:pStyle w:val="DefaultText"/>
        <w:jc w:val="both"/>
        <w:rPr>
          <w:rStyle w:val="InitialStyle"/>
          <w:rFonts w:ascii="Times New Roman" w:hAnsi="Times New Roman" w:cs="Times New Roman"/>
          <w:szCs w:val="24"/>
        </w:rPr>
      </w:pPr>
    </w:p>
    <w:p w:rsidRPr="00EC6884" w:rsidR="009563AB" w:rsidP="00433746" w:rsidRDefault="001E78F4" w14:paraId="2CC91F0E"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No </w:t>
      </w:r>
      <w:r w:rsidRPr="00EC6884" w:rsidR="009563AB">
        <w:rPr>
          <w:rStyle w:val="InitialStyle"/>
          <w:rFonts w:ascii="Times New Roman" w:hAnsi="Times New Roman" w:cs="Times New Roman"/>
          <w:szCs w:val="24"/>
        </w:rPr>
        <w:t xml:space="preserve">annual cost burden </w:t>
      </w:r>
      <w:r w:rsidRPr="00EC6884">
        <w:rPr>
          <w:rStyle w:val="InitialStyle"/>
          <w:rFonts w:ascii="Times New Roman" w:hAnsi="Times New Roman" w:cs="Times New Roman"/>
          <w:szCs w:val="24"/>
        </w:rPr>
        <w:t xml:space="preserve">is </w:t>
      </w:r>
      <w:r w:rsidRPr="00EC6884" w:rsidR="009563AB">
        <w:rPr>
          <w:rStyle w:val="InitialStyle"/>
          <w:rFonts w:ascii="Times New Roman" w:hAnsi="Times New Roman" w:cs="Times New Roman"/>
          <w:szCs w:val="24"/>
        </w:rPr>
        <w:t>associated with capital and startup costs, maintenance costs, and purchase of services in connection with this program.</w:t>
      </w:r>
    </w:p>
    <w:p w:rsidRPr="00EC6884" w:rsidR="009563AB" w:rsidP="00433746" w:rsidRDefault="009563AB" w14:paraId="3AB92BCF" w14:textId="77777777">
      <w:pPr>
        <w:pStyle w:val="DefaultText"/>
        <w:jc w:val="both"/>
        <w:rPr>
          <w:rStyle w:val="InitialStyle"/>
          <w:rFonts w:ascii="Times New Roman" w:hAnsi="Times New Roman" w:cs="Times New Roman"/>
          <w:szCs w:val="24"/>
        </w:rPr>
      </w:pPr>
    </w:p>
    <w:p w:rsidRPr="00EC6884" w:rsidR="005D1A67" w:rsidP="00433746" w:rsidRDefault="005D1A67" w14:paraId="6CD2883A" w14:textId="77777777">
      <w:pPr>
        <w:pStyle w:val="DefaultText"/>
        <w:jc w:val="both"/>
        <w:rPr>
          <w:rStyle w:val="InitialStyle"/>
          <w:rFonts w:ascii="Times New Roman" w:hAnsi="Times New Roman" w:cs="Times New Roman"/>
          <w:szCs w:val="24"/>
        </w:rPr>
      </w:pPr>
    </w:p>
    <w:p w:rsidRPr="00EC6884" w:rsidR="009563AB" w:rsidP="00433746" w:rsidRDefault="009563AB" w14:paraId="63C105B7" w14:textId="77777777">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b/>
          <w:szCs w:val="24"/>
        </w:rPr>
        <w:t>14.  Provide estimates of annualized cost to the Federal government</w:t>
      </w:r>
      <w:r w:rsidRPr="00EC6884" w:rsidR="00BF1E6E">
        <w:rPr>
          <w:rStyle w:val="InitialStyle"/>
          <w:rFonts w:ascii="Times New Roman" w:hAnsi="Times New Roman" w:cs="Times New Roman"/>
          <w:szCs w:val="24"/>
        </w:rPr>
        <w:t xml:space="preserve">. </w:t>
      </w:r>
      <w:r w:rsidRPr="00EC6884">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Pr="00EC6884" w:rsidR="009563AB" w:rsidP="00433746" w:rsidRDefault="009563AB" w14:paraId="7F052600" w14:textId="77777777">
      <w:pPr>
        <w:pStyle w:val="DefaultText"/>
        <w:jc w:val="both"/>
        <w:rPr>
          <w:rStyle w:val="InitialStyle"/>
          <w:rFonts w:ascii="Times New Roman" w:hAnsi="Times New Roman" w:cs="Times New Roman"/>
          <w:szCs w:val="24"/>
        </w:rPr>
      </w:pPr>
    </w:p>
    <w:p w:rsidR="009563AB" w:rsidP="00433746" w:rsidRDefault="009563AB" w14:paraId="038FDD1E" w14:textId="2F9B89CC">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The estimated cost for the Federal Government is </w:t>
      </w:r>
      <w:r w:rsidRPr="00EC6884" w:rsidR="00C169D2">
        <w:rPr>
          <w:rStyle w:val="InitialStyle"/>
          <w:rFonts w:ascii="Times New Roman" w:hAnsi="Times New Roman" w:cs="Times New Roman"/>
          <w:szCs w:val="24"/>
        </w:rPr>
        <w:t>$</w:t>
      </w:r>
      <w:r w:rsidR="00D53FD6">
        <w:rPr>
          <w:rStyle w:val="InitialStyle"/>
          <w:rFonts w:ascii="Times New Roman" w:hAnsi="Times New Roman" w:cs="Times New Roman"/>
          <w:szCs w:val="24"/>
        </w:rPr>
        <w:t>11,124.993.82</w:t>
      </w:r>
      <w:r w:rsidR="004E79CE">
        <w:rPr>
          <w:rStyle w:val="InitialStyle"/>
          <w:rFonts w:ascii="Times New Roman" w:hAnsi="Times New Roman" w:cs="Times New Roman"/>
          <w:szCs w:val="24"/>
        </w:rPr>
        <w:t>.</w:t>
      </w:r>
      <w:r w:rsidRPr="00EC6884" w:rsidR="00C169D2">
        <w:rPr>
          <w:rStyle w:val="InitialStyle"/>
          <w:rFonts w:ascii="Times New Roman" w:hAnsi="Times New Roman" w:cs="Times New Roman"/>
          <w:szCs w:val="24"/>
        </w:rPr>
        <w:t xml:space="preserve"> </w:t>
      </w:r>
      <w:r w:rsidRPr="00EC6884" w:rsidR="0022220E">
        <w:rPr>
          <w:rStyle w:val="InitialStyle"/>
          <w:rFonts w:ascii="Times New Roman" w:hAnsi="Times New Roman" w:cs="Times New Roman"/>
          <w:szCs w:val="24"/>
        </w:rPr>
        <w:t>(</w:t>
      </w:r>
      <w:r w:rsidRPr="00EC6884">
        <w:rPr>
          <w:rStyle w:val="InitialStyle"/>
          <w:rFonts w:ascii="Times New Roman" w:hAnsi="Times New Roman" w:cs="Times New Roman"/>
          <w:szCs w:val="24"/>
        </w:rPr>
        <w:t xml:space="preserve">See APHIS Form 79.) </w:t>
      </w:r>
      <w:r w:rsidR="00555372">
        <w:rPr>
          <w:rStyle w:val="InitialStyle"/>
          <w:rFonts w:ascii="Times New Roman" w:hAnsi="Times New Roman" w:cs="Times New Roman"/>
          <w:szCs w:val="24"/>
        </w:rPr>
        <w:t xml:space="preserve">Salary figures were derived from the Office of Personnel Management’s GS salaries at a step 4 level. </w:t>
      </w:r>
    </w:p>
    <w:p w:rsidR="00047D59" w:rsidP="00433746" w:rsidRDefault="00047D59" w14:paraId="22C14539" w14:textId="02932060">
      <w:pPr>
        <w:pStyle w:val="DefaultText"/>
        <w:jc w:val="both"/>
        <w:rPr>
          <w:rStyle w:val="InitialStyle"/>
          <w:rFonts w:ascii="Times New Roman" w:hAnsi="Times New Roman" w:cs="Times New Roman"/>
          <w:szCs w:val="24"/>
        </w:rPr>
      </w:pPr>
    </w:p>
    <w:p w:rsidRPr="00EC6884" w:rsidR="00C50AE6" w:rsidP="00433746" w:rsidRDefault="00C50AE6" w14:paraId="614DC09D" w14:textId="77777777">
      <w:pPr>
        <w:pStyle w:val="DefaultText"/>
        <w:jc w:val="both"/>
        <w:rPr>
          <w:rStyle w:val="InitialStyle"/>
          <w:rFonts w:ascii="Times New Roman" w:hAnsi="Times New Roman" w:cs="Times New Roman"/>
          <w:szCs w:val="24"/>
        </w:rPr>
      </w:pPr>
    </w:p>
    <w:p w:rsidR="00047D59" w:rsidP="00C50AE6" w:rsidRDefault="009563AB" w14:paraId="5DFF5C33" w14:textId="5B8025E3">
      <w:pPr>
        <w:rPr>
          <w:rStyle w:val="InitialStyle"/>
          <w:rFonts w:ascii="Times New Roman" w:hAnsi="Times New Roman" w:cs="Times New Roman"/>
        </w:rPr>
      </w:pPr>
      <w:bookmarkStart w:name="_Hlk53556922" w:id="2"/>
      <w:r w:rsidRPr="00EC6884">
        <w:rPr>
          <w:rStyle w:val="InitialStyle"/>
          <w:rFonts w:ascii="Times New Roman" w:hAnsi="Times New Roman" w:cs="Times New Roman"/>
          <w:b/>
        </w:rPr>
        <w:t>15.  Explain the reasons for any program changes or adjustments reported in Items 13 or 14 of the OMB Form 83-1.</w:t>
      </w:r>
    </w:p>
    <w:p w:rsidRPr="00C50AE6" w:rsidR="00C50AE6" w:rsidP="00C50AE6" w:rsidRDefault="00C50AE6" w14:paraId="5E3A6DCC" w14:textId="77777777"/>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92"/>
      </w:tblGrid>
      <w:tr w:rsidRPr="00047D59" w:rsidR="00047D59" w:rsidTr="00047D59" w14:paraId="74360F1F" w14:textId="77777777">
        <w:trPr>
          <w:tblCellSpacing w:w="15" w:type="dxa"/>
        </w:trPr>
        <w:tc>
          <w:tcPr>
            <w:tcW w:w="5000" w:type="pct"/>
            <w:hideMark/>
          </w:tcPr>
          <w:p w:rsidRPr="00047D59" w:rsidR="00047D59" w:rsidP="00047D59" w:rsidRDefault="00047D59" w14:paraId="2880E74C" w14:textId="77777777">
            <w:pPr>
              <w:rPr>
                <w:rFonts w:ascii="Arial" w:hAnsi="Arial" w:cs="Arial"/>
                <w:color w:val="000000"/>
              </w:rPr>
            </w:pPr>
            <w:r w:rsidRPr="00047D59">
              <w:rPr>
                <w:rFonts w:ascii="Arial" w:hAnsi="Arial" w:cs="Arial"/>
                <w:color w:val="000000"/>
              </w:rPr>
              <w:t>ICR Summary of Burden:</w:t>
            </w:r>
          </w:p>
        </w:tc>
      </w:tr>
    </w:tbl>
    <w:p w:rsidRPr="00705A8F" w:rsidR="00705A8F" w:rsidP="00C50AE6" w:rsidRDefault="00705A8F" w14:paraId="4C4E532C" w14:textId="77777777">
      <w:pPr>
        <w:pBdr>
          <w:top w:val="single" w:color="DFDFDF" w:sz="6" w:space="0"/>
          <w:left w:val="single" w:color="DFDFDF" w:sz="6" w:space="0"/>
          <w:bottom w:val="single" w:color="DFDFDF" w:sz="6" w:space="0"/>
          <w:right w:val="single" w:color="DFDFDF" w:sz="6" w:space="0"/>
        </w:pBdr>
        <w:shd w:val="clear" w:color="auto" w:fill="FFFFFF"/>
        <w:spacing w:after="15" w:line="270" w:lineRule="atLeast"/>
        <w:textAlignment w:val="center"/>
        <w:rPr>
          <w:rFonts w:ascii="Arial" w:hAnsi="Arial" w:cs="Arial"/>
          <w:color w:val="000000"/>
          <w:sz w:val="18"/>
          <w:szCs w:val="18"/>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63"/>
        <w:gridCol w:w="1368"/>
        <w:gridCol w:w="1369"/>
        <w:gridCol w:w="1369"/>
        <w:gridCol w:w="1369"/>
        <w:gridCol w:w="1369"/>
        <w:gridCol w:w="1369"/>
      </w:tblGrid>
      <w:tr w:rsidRPr="00705A8F" w:rsidR="00705A8F" w:rsidTr="00705A8F" w14:paraId="77DAFFCC"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73D9A748" w14:textId="77777777">
            <w:pPr>
              <w:jc w:val="center"/>
              <w:rPr>
                <w:rFonts w:ascii="Arial" w:hAnsi="Arial" w:cs="Arial"/>
                <w:b/>
                <w:bCs/>
                <w:color w:val="000000"/>
              </w:rPr>
            </w:pPr>
            <w:r w:rsidRPr="00705A8F">
              <w:rPr>
                <w:rFonts w:ascii="Arial" w:hAnsi="Arial" w:cs="Arial"/>
                <w:b/>
                <w:bCs/>
                <w:color w:val="000000"/>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7FF36F5C" w14:textId="77777777">
            <w:pPr>
              <w:jc w:val="center"/>
              <w:rPr>
                <w:rFonts w:ascii="Arial" w:hAnsi="Arial" w:cs="Arial"/>
                <w:b/>
                <w:bCs/>
                <w:color w:val="000000"/>
              </w:rPr>
            </w:pPr>
            <w:r w:rsidRPr="00705A8F">
              <w:rPr>
                <w:rFonts w:ascii="Arial" w:hAnsi="Arial" w:cs="Arial"/>
                <w:b/>
                <w:bCs/>
                <w:color w:val="000000"/>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39042684" w14:textId="77777777">
            <w:pPr>
              <w:jc w:val="center"/>
              <w:rPr>
                <w:rFonts w:ascii="Arial" w:hAnsi="Arial" w:cs="Arial"/>
                <w:b/>
                <w:bCs/>
                <w:color w:val="000000"/>
              </w:rPr>
            </w:pPr>
            <w:r w:rsidRPr="00705A8F">
              <w:rPr>
                <w:rFonts w:ascii="Arial" w:hAnsi="Arial" w:cs="Arial"/>
                <w:b/>
                <w:bCs/>
                <w:color w:val="000000"/>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6F4666CC" w14:textId="77777777">
            <w:pPr>
              <w:jc w:val="center"/>
              <w:rPr>
                <w:rFonts w:ascii="Arial" w:hAnsi="Arial" w:cs="Arial"/>
                <w:b/>
                <w:bCs/>
                <w:color w:val="000000"/>
              </w:rPr>
            </w:pPr>
            <w:r w:rsidRPr="00705A8F">
              <w:rPr>
                <w:rFonts w:ascii="Arial" w:hAnsi="Arial" w:cs="Arial"/>
                <w:b/>
                <w:bCs/>
                <w:color w:val="000000"/>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7AE29FEF" w14:textId="77777777">
            <w:pPr>
              <w:jc w:val="center"/>
              <w:rPr>
                <w:rFonts w:ascii="Arial" w:hAnsi="Arial" w:cs="Arial"/>
                <w:b/>
                <w:bCs/>
                <w:color w:val="000000"/>
              </w:rPr>
            </w:pPr>
            <w:r w:rsidRPr="00705A8F">
              <w:rPr>
                <w:rFonts w:ascii="Arial" w:hAnsi="Arial" w:cs="Arial"/>
                <w:b/>
                <w:bCs/>
                <w:color w:val="000000"/>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631E8F87" w14:textId="77777777">
            <w:pPr>
              <w:jc w:val="center"/>
              <w:rPr>
                <w:rFonts w:ascii="Arial" w:hAnsi="Arial" w:cs="Arial"/>
                <w:b/>
                <w:bCs/>
                <w:color w:val="000000"/>
              </w:rPr>
            </w:pPr>
            <w:r w:rsidRPr="00705A8F">
              <w:rPr>
                <w:rFonts w:ascii="Arial" w:hAnsi="Arial" w:cs="Arial"/>
                <w:b/>
                <w:bCs/>
                <w:color w:val="000000"/>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05A8F" w:rsidR="00705A8F" w:rsidP="00705A8F" w:rsidRDefault="00705A8F" w14:paraId="26752A0D" w14:textId="77777777">
            <w:pPr>
              <w:jc w:val="center"/>
              <w:rPr>
                <w:rFonts w:ascii="Arial" w:hAnsi="Arial" w:cs="Arial"/>
                <w:b/>
                <w:bCs/>
                <w:color w:val="000000"/>
              </w:rPr>
            </w:pPr>
            <w:r w:rsidRPr="00705A8F">
              <w:rPr>
                <w:rFonts w:ascii="Arial" w:hAnsi="Arial" w:cs="Arial"/>
                <w:b/>
                <w:bCs/>
                <w:color w:val="000000"/>
              </w:rPr>
              <w:t>Previously Approved</w:t>
            </w:r>
          </w:p>
        </w:tc>
      </w:tr>
      <w:tr w:rsidRPr="00705A8F" w:rsidR="00705A8F" w:rsidTr="00705A8F" w14:paraId="5EC336EA" w14:textId="77777777">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27943577" w14:textId="77777777">
            <w:pPr>
              <w:rPr>
                <w:rFonts w:ascii="Arial" w:hAnsi="Arial" w:cs="Arial"/>
                <w:color w:val="000000"/>
              </w:rPr>
            </w:pPr>
            <w:r w:rsidRPr="00705A8F">
              <w:rPr>
                <w:rFonts w:ascii="Arial" w:hAnsi="Arial" w:cs="Arial"/>
                <w:color w:val="000000"/>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7BD3CF8C" w14:textId="1E930363">
            <w:pPr>
              <w:rPr>
                <w:rFonts w:ascii="Arial" w:hAnsi="Arial" w:cs="Arial"/>
                <w:color w:val="000000"/>
              </w:rPr>
            </w:pPr>
            <w:r w:rsidRPr="00705A8F">
              <w:rPr>
                <w:rFonts w:ascii="Arial" w:hAnsi="Arial" w:cs="Arial"/>
                <w:color w:val="000000"/>
              </w:rPr>
              <w:t> </w:t>
            </w:r>
            <w:r w:rsidR="00BC0842">
              <w:rPr>
                <w:rFonts w:ascii="Arial" w:hAnsi="Arial" w:cs="Arial"/>
                <w:color w:val="000000"/>
              </w:rPr>
              <w:t>386,191</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07CE2C58" w14:textId="7A9DA7FA">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179FCBC9">
                <v:shape id="_x0000_i1044" style="width:1in;height:18pt" o:ole="" type="#_x0000_t75">
                  <v:imagedata o:title="" r:id="rId12"/>
                </v:shape>
                <w:control w:name="DefaultOcxName1" w:shapeid="_x0000_i1044" r:id="rId13"/>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0B87D076" w14:textId="07EB821C">
            <w:pPr>
              <w:rPr>
                <w:rFonts w:ascii="Arial" w:hAnsi="Arial" w:cs="Arial"/>
                <w:color w:val="000000"/>
              </w:rPr>
            </w:pPr>
            <w:r w:rsidRPr="00705A8F">
              <w:rPr>
                <w:rFonts w:ascii="Arial" w:hAnsi="Arial" w:cs="Arial"/>
                <w:color w:val="000000"/>
              </w:rPr>
              <w:t> </w:t>
            </w:r>
            <w:r w:rsidR="00C50AE6">
              <w:rPr>
                <w:rFonts w:ascii="Arial" w:hAnsi="Arial" w:cs="Arial"/>
                <w:color w:val="000000"/>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745503F3" w14:textId="6804B471">
            <w:pPr>
              <w:rPr>
                <w:rFonts w:ascii="Arial" w:hAnsi="Arial" w:cs="Arial"/>
                <w:color w:val="000000"/>
              </w:rPr>
            </w:pPr>
            <w:r w:rsidRPr="00705A8F">
              <w:rPr>
                <w:rFonts w:ascii="Arial" w:hAnsi="Arial" w:cs="Arial"/>
                <w:color w:val="000000"/>
              </w:rPr>
              <w:t> </w:t>
            </w:r>
            <w:r w:rsidR="007C76CC">
              <w:rPr>
                <w:rFonts w:ascii="Arial" w:hAnsi="Arial" w:cs="Arial"/>
                <w:color w:val="000000"/>
              </w:rPr>
              <w:t>200,334</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7C856D3F" w14:textId="54429619">
            <w:pPr>
              <w:rPr>
                <w:rFonts w:ascii="Arial" w:hAnsi="Arial" w:cs="Arial"/>
                <w:color w:val="000000"/>
              </w:rPr>
            </w:pPr>
            <w:r w:rsidRPr="00705A8F">
              <w:rPr>
                <w:rFonts w:ascii="Arial" w:hAnsi="Arial" w:cs="Arial"/>
                <w:color w:val="000000"/>
              </w:rPr>
              <w:t> </w:t>
            </w:r>
            <w:r w:rsidR="00120CF6">
              <w:rPr>
                <w:rFonts w:ascii="Arial" w:hAnsi="Arial" w:cs="Arial"/>
                <w:color w:val="000000"/>
              </w:rPr>
              <w:t>150,096</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25BD005A" w14:textId="198526CF">
            <w:pPr>
              <w:rPr>
                <w:rFonts w:ascii="Arial" w:hAnsi="Arial" w:cs="Arial"/>
                <w:color w:val="000000"/>
              </w:rPr>
            </w:pPr>
            <w:r w:rsidRPr="00705A8F">
              <w:rPr>
                <w:rFonts w:ascii="Arial" w:hAnsi="Arial" w:cs="Arial"/>
                <w:color w:val="000000"/>
              </w:rPr>
              <w:t> </w:t>
            </w:r>
            <w:r w:rsidR="002B1C77">
              <w:rPr>
                <w:rFonts w:ascii="Arial" w:hAnsi="Arial" w:cs="Arial"/>
                <w:color w:val="000000"/>
              </w:rPr>
              <w:t>35,761</w:t>
            </w:r>
          </w:p>
        </w:tc>
      </w:tr>
      <w:tr w:rsidRPr="00705A8F" w:rsidR="00705A8F" w:rsidTr="00705A8F" w14:paraId="4E48402F" w14:textId="77777777">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021E8E05" w14:textId="77777777">
            <w:pPr>
              <w:rPr>
                <w:rFonts w:ascii="Arial" w:hAnsi="Arial" w:cs="Arial"/>
                <w:color w:val="000000"/>
              </w:rPr>
            </w:pPr>
            <w:r w:rsidRPr="00705A8F">
              <w:rPr>
                <w:rFonts w:ascii="Arial" w:hAnsi="Arial" w:cs="Arial"/>
                <w:color w:val="000000"/>
              </w:rPr>
              <w:t>Annual Time Burden (</w:t>
            </w:r>
            <w:proofErr w:type="spellStart"/>
            <w:r w:rsidRPr="00705A8F">
              <w:rPr>
                <w:rFonts w:ascii="Arial" w:hAnsi="Arial" w:cs="Arial"/>
                <w:color w:val="000000"/>
              </w:rPr>
              <w:t>Hr</w:t>
            </w:r>
            <w:proofErr w:type="spellEnd"/>
            <w:r w:rsidRPr="00705A8F">
              <w:rPr>
                <w:rFonts w:ascii="Arial" w:hAnsi="Arial" w:cs="Arial"/>
                <w:color w:val="000000"/>
              </w:rPr>
              <w:t>)</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693B1594" w14:textId="388FA58A">
            <w:pPr>
              <w:rPr>
                <w:rFonts w:ascii="Arial" w:hAnsi="Arial" w:cs="Arial"/>
                <w:color w:val="000000"/>
              </w:rPr>
            </w:pPr>
            <w:r w:rsidRPr="00705A8F">
              <w:rPr>
                <w:rFonts w:ascii="Arial" w:hAnsi="Arial" w:cs="Arial"/>
                <w:color w:val="000000"/>
              </w:rPr>
              <w:t> </w:t>
            </w:r>
            <w:r w:rsidR="00A01F79">
              <w:rPr>
                <w:rFonts w:ascii="Arial" w:hAnsi="Arial" w:cs="Arial"/>
                <w:color w:val="000000"/>
              </w:rPr>
              <w:t>424</w:t>
            </w:r>
            <w:r w:rsidR="00BC0842">
              <w:rPr>
                <w:rFonts w:ascii="Arial" w:hAnsi="Arial" w:cs="Arial"/>
                <w:color w:val="000000"/>
              </w:rPr>
              <w:t>,31</w:t>
            </w:r>
            <w:r w:rsidR="00A01F79">
              <w:rPr>
                <w:rFonts w:ascii="Arial" w:hAnsi="Arial" w:cs="Arial"/>
                <w:color w:val="000000"/>
              </w:rPr>
              <w:t>6</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1AB7BEB7" w14:textId="596879D7">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6CDB42E3">
                <v:shape id="_x0000_i1047" style="width:1in;height:18pt" o:ole="" type="#_x0000_t75">
                  <v:imagedata o:title="" r:id="rId14"/>
                </v:shape>
                <w:control w:name="DefaultOcxName7" w:shapeid="_x0000_i1047" r:id="rId15"/>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C50AE6" w14:paraId="161C24D6" w14:textId="5EE2083F">
            <w:pPr>
              <w:rPr>
                <w:rFonts w:ascii="Arial" w:hAnsi="Arial" w:cs="Arial"/>
                <w:color w:val="000000"/>
              </w:rPr>
            </w:pPr>
            <w:r>
              <w:rPr>
                <w:rFonts w:ascii="Arial" w:hAnsi="Arial" w:cs="Arial"/>
                <w:color w:val="000000"/>
              </w:rPr>
              <w:t xml:space="preserve">  0</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50BDDB9D" w14:textId="4A9A7D3D">
            <w:pPr>
              <w:rPr>
                <w:rFonts w:ascii="Arial" w:hAnsi="Arial" w:cs="Arial"/>
                <w:color w:val="000000"/>
              </w:rPr>
            </w:pPr>
            <w:r w:rsidRPr="00705A8F">
              <w:rPr>
                <w:rFonts w:ascii="Arial" w:hAnsi="Arial" w:cs="Arial"/>
                <w:color w:val="000000"/>
              </w:rPr>
              <w:t> </w:t>
            </w:r>
            <w:r w:rsidR="00A01F79">
              <w:rPr>
                <w:rFonts w:ascii="Arial" w:hAnsi="Arial" w:cs="Arial"/>
                <w:color w:val="000000"/>
              </w:rPr>
              <w:t>2</w:t>
            </w:r>
            <w:r w:rsidR="00735D48">
              <w:rPr>
                <w:rFonts w:ascii="Arial" w:hAnsi="Arial" w:cs="Arial"/>
                <w:color w:val="000000"/>
              </w:rPr>
              <w:t>57</w:t>
            </w:r>
            <w:r w:rsidR="007C76CC">
              <w:rPr>
                <w:rFonts w:ascii="Arial" w:hAnsi="Arial" w:cs="Arial"/>
                <w:color w:val="000000"/>
              </w:rPr>
              <w:t>,</w:t>
            </w:r>
            <w:r w:rsidR="00735D48">
              <w:rPr>
                <w:rFonts w:ascii="Arial" w:hAnsi="Arial" w:cs="Arial"/>
                <w:color w:val="000000"/>
              </w:rPr>
              <w:t>050</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120CF6" w14:paraId="1E9F06E1" w14:textId="5D326039">
            <w:pPr>
              <w:rPr>
                <w:rFonts w:ascii="Arial" w:hAnsi="Arial" w:cs="Arial"/>
                <w:color w:val="000000"/>
              </w:rPr>
            </w:pPr>
            <w:r>
              <w:rPr>
                <w:rFonts w:ascii="Arial" w:hAnsi="Arial" w:cs="Arial"/>
                <w:color w:val="000000"/>
              </w:rPr>
              <w:t>150,096</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RDefault="00705A8F" w14:paraId="55D7AE58" w14:textId="70A25614">
            <w:pPr>
              <w:rPr>
                <w:rFonts w:ascii="Arial" w:hAnsi="Arial" w:cs="Arial"/>
                <w:color w:val="000000"/>
              </w:rPr>
            </w:pPr>
            <w:r w:rsidRPr="00705A8F">
              <w:rPr>
                <w:rFonts w:ascii="Arial" w:hAnsi="Arial" w:cs="Arial"/>
                <w:color w:val="000000"/>
              </w:rPr>
              <w:t>  17,</w:t>
            </w:r>
            <w:r w:rsidR="002B1C77">
              <w:rPr>
                <w:rFonts w:ascii="Arial" w:hAnsi="Arial" w:cs="Arial"/>
                <w:color w:val="000000"/>
              </w:rPr>
              <w:t>170</w:t>
            </w:r>
          </w:p>
        </w:tc>
      </w:tr>
      <w:tr w:rsidRPr="00705A8F" w:rsidR="00705A8F" w:rsidTr="00705A8F" w14:paraId="5FB9E21D" w14:textId="77777777">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44D31939" w14:textId="77777777">
            <w:pPr>
              <w:rPr>
                <w:rFonts w:ascii="Arial" w:hAnsi="Arial" w:cs="Arial"/>
                <w:color w:val="000000"/>
              </w:rPr>
            </w:pPr>
            <w:r w:rsidRPr="00705A8F">
              <w:rPr>
                <w:rFonts w:ascii="Arial" w:hAnsi="Arial" w:cs="Arial"/>
                <w:color w:val="000000"/>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717B8ADA" w14:textId="63CF942B">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3960F70B">
                <v:shape id="_x0000_i1050" style="width:1in;height:18pt" o:ole="" type="#_x0000_t75">
                  <v:imagedata o:title="" r:id="rId16"/>
                </v:shape>
                <w:control w:name="DefaultOcxName12" w:shapeid="_x0000_i1050" r:id="rId17"/>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2B8AC3A9" w14:textId="5577537F">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57F23CA2">
                <v:shape id="_x0000_i1053" style="width:1in;height:18pt" o:ole="" type="#_x0000_t75">
                  <v:imagedata o:title="" r:id="rId14"/>
                </v:shape>
                <w:control w:name="DefaultOcxName13" w:shapeid="_x0000_i1053" r:id="rId18"/>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0580E49E" w14:textId="23DC78BA">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030CF250">
                <v:shape id="_x0000_i1056" style="width:1in;height:18pt" o:ole="" type="#_x0000_t75">
                  <v:imagedata o:title="" r:id="rId14"/>
                </v:shape>
                <w:control w:name="DefaultOcxName14" w:shapeid="_x0000_i1056" r:id="rId19"/>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3CCF3A0B" w14:textId="03C55DF8">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22B8AA46">
                <v:shape id="_x0000_i1059" style="width:1in;height:18pt" o:ole="" type="#_x0000_t75">
                  <v:imagedata o:title="" r:id="rId12"/>
                </v:shape>
                <w:control w:name="DefaultOcxName15" w:shapeid="_x0000_i1059" r:id="rId20"/>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74F29E1F" w14:textId="51B9406E">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216916A7">
                <v:shape id="_x0000_i1062" style="width:1in;height:18pt" o:ole="" type="#_x0000_t75">
                  <v:imagedata o:title="" r:id="rId12"/>
                </v:shape>
                <w:control w:name="DefaultOcxName16" w:shapeid="_x0000_i1062" r:id="rId21"/>
              </w:object>
            </w:r>
          </w:p>
        </w:tc>
        <w:tc>
          <w:tcPr>
            <w:tcW w:w="0" w:type="auto"/>
            <w:tcBorders>
              <w:top w:val="outset" w:color="auto" w:sz="6" w:space="0"/>
              <w:left w:val="outset" w:color="auto" w:sz="6" w:space="0"/>
              <w:bottom w:val="outset" w:color="auto" w:sz="6" w:space="0"/>
              <w:right w:val="outset" w:color="auto" w:sz="6" w:space="0"/>
            </w:tcBorders>
            <w:hideMark/>
          </w:tcPr>
          <w:p w:rsidRPr="00705A8F" w:rsidR="00705A8F" w:rsidP="00705A8F" w:rsidRDefault="00705A8F" w14:paraId="1AA8FB35" w14:textId="09957DB6">
            <w:pPr>
              <w:rPr>
                <w:rFonts w:ascii="Arial" w:hAnsi="Arial" w:cs="Arial"/>
                <w:color w:val="000000"/>
              </w:rPr>
            </w:pPr>
            <w:r w:rsidRPr="00705A8F">
              <w:rPr>
                <w:rFonts w:ascii="Arial" w:hAnsi="Arial" w:cs="Arial"/>
                <w:color w:val="000000"/>
              </w:rPr>
              <w:t>  0</w:t>
            </w:r>
            <w:r w:rsidRPr="00705A8F">
              <w:rPr>
                <w:rFonts w:ascii="Arial" w:hAnsi="Arial" w:cs="Arial"/>
                <w:color w:val="000000"/>
              </w:rPr>
              <w:object w:dxaOrig="1440" w:dyaOrig="1440" w14:anchorId="5796B944">
                <v:shape id="_x0000_i1065" style="width:1in;height:18pt" o:ole="" type="#_x0000_t75">
                  <v:imagedata o:title="" r:id="rId14"/>
                </v:shape>
                <w:control w:name="DefaultOcxName17" w:shapeid="_x0000_i1065" r:id="rId22"/>
              </w:object>
            </w:r>
          </w:p>
        </w:tc>
      </w:tr>
    </w:tbl>
    <w:p w:rsidR="00705A8F" w:rsidP="00EF6308" w:rsidRDefault="00705A8F" w14:paraId="47858AA8" w14:textId="77777777">
      <w:pPr>
        <w:pStyle w:val="DefaultText"/>
        <w:rPr>
          <w:rStyle w:val="InitialStyle"/>
          <w:rFonts w:ascii="Times New Roman" w:hAnsi="Times New Roman" w:cs="Times New Roman"/>
          <w:szCs w:val="24"/>
        </w:rPr>
      </w:pPr>
    </w:p>
    <w:p w:rsidRPr="00430AC1" w:rsidR="00555372" w:rsidP="00EF6308" w:rsidRDefault="00555372" w14:paraId="276AFF12" w14:textId="1864460A">
      <w:pPr>
        <w:pStyle w:val="DefaultText"/>
        <w:rPr>
          <w:rStyle w:val="InitialStyle"/>
          <w:rFonts w:ascii="Times New Roman" w:hAnsi="Times New Roman" w:cs="Times New Roman"/>
          <w:szCs w:val="24"/>
        </w:rPr>
      </w:pPr>
      <w:r w:rsidRPr="00430AC1">
        <w:rPr>
          <w:rStyle w:val="InitialStyle"/>
          <w:rFonts w:ascii="Times New Roman" w:hAnsi="Times New Roman" w:cs="Times New Roman"/>
          <w:szCs w:val="24"/>
        </w:rPr>
        <w:t>Overall, t</w:t>
      </w:r>
      <w:r w:rsidRPr="00430AC1" w:rsidR="000B2834">
        <w:rPr>
          <w:rStyle w:val="InitialStyle"/>
          <w:rFonts w:ascii="Times New Roman" w:hAnsi="Times New Roman" w:cs="Times New Roman"/>
          <w:szCs w:val="24"/>
        </w:rPr>
        <w:t xml:space="preserve">he total burden hours </w:t>
      </w:r>
      <w:r w:rsidRPr="00430AC1" w:rsidR="00E134E0">
        <w:rPr>
          <w:rStyle w:val="InitialStyle"/>
          <w:rFonts w:ascii="Times New Roman" w:hAnsi="Times New Roman" w:cs="Times New Roman"/>
          <w:szCs w:val="24"/>
        </w:rPr>
        <w:t>in</w:t>
      </w:r>
      <w:r w:rsidRPr="00430AC1" w:rsidR="000B2834">
        <w:rPr>
          <w:rStyle w:val="InitialStyle"/>
          <w:rFonts w:ascii="Times New Roman" w:hAnsi="Times New Roman" w:cs="Times New Roman"/>
          <w:szCs w:val="24"/>
        </w:rPr>
        <w:t xml:space="preserve">creased </w:t>
      </w:r>
      <w:r w:rsidR="00735D48">
        <w:rPr>
          <w:rStyle w:val="InitialStyle"/>
          <w:rFonts w:ascii="Times New Roman" w:hAnsi="Times New Roman" w:cs="Times New Roman"/>
          <w:szCs w:val="24"/>
        </w:rPr>
        <w:t>407</w:t>
      </w:r>
      <w:r w:rsidRPr="00430AC1" w:rsidR="00F05B25">
        <w:rPr>
          <w:rStyle w:val="InitialStyle"/>
          <w:rFonts w:ascii="Times New Roman" w:hAnsi="Times New Roman" w:cs="Times New Roman"/>
          <w:szCs w:val="24"/>
        </w:rPr>
        <w:t>,</w:t>
      </w:r>
      <w:r w:rsidR="00735D48">
        <w:rPr>
          <w:rStyle w:val="InitialStyle"/>
          <w:rFonts w:ascii="Times New Roman" w:hAnsi="Times New Roman" w:cs="Times New Roman"/>
          <w:szCs w:val="24"/>
        </w:rPr>
        <w:t>146</w:t>
      </w:r>
      <w:r w:rsidRPr="00430AC1">
        <w:rPr>
          <w:rStyle w:val="InitialStyle"/>
          <w:rFonts w:ascii="Times New Roman" w:hAnsi="Times New Roman" w:cs="Times New Roman"/>
          <w:szCs w:val="24"/>
        </w:rPr>
        <w:t xml:space="preserve"> </w:t>
      </w:r>
      <w:r w:rsidRPr="00430AC1" w:rsidR="000B2834">
        <w:rPr>
          <w:rStyle w:val="InitialStyle"/>
          <w:rFonts w:ascii="Times New Roman" w:hAnsi="Times New Roman" w:cs="Times New Roman"/>
          <w:szCs w:val="24"/>
        </w:rPr>
        <w:t>hour</w:t>
      </w:r>
      <w:r w:rsidRPr="00430AC1" w:rsidR="00B65245">
        <w:rPr>
          <w:rStyle w:val="InitialStyle"/>
          <w:rFonts w:ascii="Times New Roman" w:hAnsi="Times New Roman" w:cs="Times New Roman"/>
          <w:szCs w:val="24"/>
        </w:rPr>
        <w:t>s</w:t>
      </w:r>
      <w:r w:rsidRPr="00430AC1" w:rsidR="00705A8F">
        <w:rPr>
          <w:rStyle w:val="InitialStyle"/>
          <w:rFonts w:ascii="Times New Roman" w:hAnsi="Times New Roman" w:cs="Times New Roman"/>
          <w:szCs w:val="24"/>
        </w:rPr>
        <w:t xml:space="preserve"> (</w:t>
      </w:r>
      <w:r w:rsidR="00A01F79">
        <w:rPr>
          <w:rStyle w:val="InitialStyle"/>
          <w:rFonts w:ascii="Times New Roman" w:hAnsi="Times New Roman" w:cs="Times New Roman"/>
          <w:szCs w:val="24"/>
        </w:rPr>
        <w:t>2</w:t>
      </w:r>
      <w:r w:rsidR="00735D48">
        <w:rPr>
          <w:rStyle w:val="InitialStyle"/>
          <w:rFonts w:ascii="Times New Roman" w:hAnsi="Times New Roman" w:cs="Times New Roman"/>
          <w:szCs w:val="24"/>
        </w:rPr>
        <w:t>57</w:t>
      </w:r>
      <w:r w:rsidRPr="00430AC1" w:rsidR="00F05B25">
        <w:rPr>
          <w:rStyle w:val="InitialStyle"/>
          <w:rFonts w:ascii="Times New Roman" w:hAnsi="Times New Roman" w:cs="Times New Roman"/>
          <w:szCs w:val="24"/>
        </w:rPr>
        <w:t>,</w:t>
      </w:r>
      <w:r w:rsidR="00735D48">
        <w:rPr>
          <w:rStyle w:val="InitialStyle"/>
          <w:rFonts w:ascii="Times New Roman" w:hAnsi="Times New Roman" w:cs="Times New Roman"/>
          <w:szCs w:val="24"/>
        </w:rPr>
        <w:t>050</w:t>
      </w:r>
      <w:r w:rsidRPr="00430AC1" w:rsidR="00F05B25">
        <w:rPr>
          <w:rStyle w:val="InitialStyle"/>
          <w:rFonts w:ascii="Times New Roman" w:hAnsi="Times New Roman" w:cs="Times New Roman"/>
          <w:szCs w:val="24"/>
        </w:rPr>
        <w:t xml:space="preserve"> </w:t>
      </w:r>
      <w:r w:rsidRPr="00430AC1">
        <w:rPr>
          <w:rStyle w:val="InitialStyle"/>
          <w:rFonts w:ascii="Times New Roman" w:hAnsi="Times New Roman" w:cs="Times New Roman"/>
          <w:szCs w:val="24"/>
        </w:rPr>
        <w:t>adjustment</w:t>
      </w:r>
      <w:r w:rsidRPr="00430AC1" w:rsidR="00F05B25">
        <w:rPr>
          <w:rStyle w:val="InitialStyle"/>
          <w:rFonts w:ascii="Times New Roman" w:hAnsi="Times New Roman" w:cs="Times New Roman"/>
          <w:szCs w:val="24"/>
        </w:rPr>
        <w:t>, 150,096 potential PRA violation</w:t>
      </w:r>
      <w:r w:rsidRPr="00430AC1">
        <w:rPr>
          <w:rStyle w:val="InitialStyle"/>
          <w:rFonts w:ascii="Times New Roman" w:hAnsi="Times New Roman" w:cs="Times New Roman"/>
          <w:szCs w:val="24"/>
        </w:rPr>
        <w:t>)</w:t>
      </w:r>
      <w:r w:rsidRPr="00430AC1" w:rsidR="000B2834">
        <w:rPr>
          <w:rStyle w:val="InitialStyle"/>
          <w:rFonts w:ascii="Times New Roman" w:hAnsi="Times New Roman" w:cs="Times New Roman"/>
          <w:szCs w:val="24"/>
        </w:rPr>
        <w:t xml:space="preserve"> and the total number of responses </w:t>
      </w:r>
      <w:r w:rsidRPr="00430AC1" w:rsidR="00E134E0">
        <w:rPr>
          <w:rStyle w:val="InitialStyle"/>
          <w:rFonts w:ascii="Times New Roman" w:hAnsi="Times New Roman" w:cs="Times New Roman"/>
          <w:szCs w:val="24"/>
        </w:rPr>
        <w:t>in</w:t>
      </w:r>
      <w:r w:rsidRPr="00430AC1" w:rsidR="000B2834">
        <w:rPr>
          <w:rStyle w:val="InitialStyle"/>
          <w:rFonts w:ascii="Times New Roman" w:hAnsi="Times New Roman" w:cs="Times New Roman"/>
          <w:szCs w:val="24"/>
        </w:rPr>
        <w:t xml:space="preserve">creased </w:t>
      </w:r>
      <w:r w:rsidRPr="00430AC1" w:rsidR="00F05B25">
        <w:rPr>
          <w:rStyle w:val="InitialStyle"/>
          <w:rFonts w:ascii="Times New Roman" w:hAnsi="Times New Roman" w:cs="Times New Roman"/>
          <w:szCs w:val="24"/>
        </w:rPr>
        <w:t>350,430</w:t>
      </w:r>
      <w:r w:rsidRPr="00430AC1">
        <w:rPr>
          <w:rStyle w:val="InitialStyle"/>
          <w:rFonts w:ascii="Times New Roman" w:hAnsi="Times New Roman" w:cs="Times New Roman"/>
          <w:szCs w:val="24"/>
        </w:rPr>
        <w:t xml:space="preserve"> responses (</w:t>
      </w:r>
      <w:r w:rsidRPr="00430AC1" w:rsidR="00F05B25">
        <w:rPr>
          <w:rStyle w:val="InitialStyle"/>
          <w:rFonts w:ascii="Times New Roman" w:hAnsi="Times New Roman" w:cs="Times New Roman"/>
          <w:szCs w:val="24"/>
        </w:rPr>
        <w:t xml:space="preserve">200,334 </w:t>
      </w:r>
      <w:r w:rsidRPr="00430AC1">
        <w:rPr>
          <w:rStyle w:val="InitialStyle"/>
          <w:rFonts w:ascii="Times New Roman" w:hAnsi="Times New Roman" w:cs="Times New Roman"/>
          <w:szCs w:val="24"/>
        </w:rPr>
        <w:t>adjustment</w:t>
      </w:r>
      <w:r w:rsidRPr="00430AC1" w:rsidR="00F05B25">
        <w:rPr>
          <w:rStyle w:val="InitialStyle"/>
          <w:rFonts w:ascii="Times New Roman" w:hAnsi="Times New Roman" w:cs="Times New Roman"/>
          <w:szCs w:val="24"/>
        </w:rPr>
        <w:t>, 150,096</w:t>
      </w:r>
      <w:r w:rsidRPr="00430AC1">
        <w:rPr>
          <w:rStyle w:val="InitialStyle"/>
          <w:rFonts w:ascii="Times New Roman" w:hAnsi="Times New Roman" w:cs="Times New Roman"/>
          <w:szCs w:val="24"/>
        </w:rPr>
        <w:t xml:space="preserve">). </w:t>
      </w:r>
    </w:p>
    <w:p w:rsidRPr="00430AC1" w:rsidR="00555372" w:rsidP="00EF6308" w:rsidRDefault="00555372" w14:paraId="6CEEBA86" w14:textId="77777777">
      <w:pPr>
        <w:pStyle w:val="DefaultText"/>
        <w:rPr>
          <w:rStyle w:val="InitialStyle"/>
          <w:rFonts w:ascii="Times New Roman" w:hAnsi="Times New Roman" w:cs="Times New Roman"/>
          <w:szCs w:val="24"/>
        </w:rPr>
      </w:pPr>
    </w:p>
    <w:p w:rsidR="00F05B25" w:rsidP="00433746" w:rsidRDefault="00F05B25" w14:paraId="555F841C" w14:textId="3D91DC62">
      <w:pPr>
        <w:pStyle w:val="DefaultText"/>
        <w:jc w:val="both"/>
        <w:rPr>
          <w:rStyle w:val="InitialStyle"/>
          <w:rFonts w:ascii="Times New Roman" w:hAnsi="Times New Roman" w:cs="Times New Roman"/>
          <w:szCs w:val="24"/>
        </w:rPr>
      </w:pPr>
      <w:r w:rsidRPr="00430AC1">
        <w:rPr>
          <w:rStyle w:val="InitialStyle"/>
          <w:rFonts w:ascii="Times New Roman" w:hAnsi="Times New Roman" w:cs="Times New Roman"/>
          <w:szCs w:val="24"/>
        </w:rPr>
        <w:t>The increase in burden is due largely to a more accurate accounting of all items, but in particular from adding certification for animal products, which was previously not covered by this collection (potential PRA violation), as well as ensuring pets and animals other than livestock were accounted for. Overall</w:t>
      </w:r>
      <w:r w:rsidRPr="00430AC1" w:rsidR="00430AC1">
        <w:rPr>
          <w:rStyle w:val="InitialStyle"/>
          <w:rFonts w:ascii="Times New Roman" w:hAnsi="Times New Roman" w:cs="Times New Roman"/>
          <w:szCs w:val="24"/>
        </w:rPr>
        <w:t>,</w:t>
      </w:r>
      <w:r w:rsidRPr="00430AC1">
        <w:rPr>
          <w:rStyle w:val="InitialStyle"/>
          <w:rFonts w:ascii="Times New Roman" w:hAnsi="Times New Roman" w:cs="Times New Roman"/>
          <w:szCs w:val="24"/>
        </w:rPr>
        <w:t xml:space="preserve"> certification numbers increased for horses exported to Canada as well. APHIS also more accurately accounted for the number of facility inspections</w:t>
      </w:r>
      <w:r w:rsidRPr="00430AC1" w:rsidR="00430AC1">
        <w:rPr>
          <w:rStyle w:val="InitialStyle"/>
          <w:rFonts w:ascii="Times New Roman" w:hAnsi="Times New Roman" w:cs="Times New Roman"/>
          <w:szCs w:val="24"/>
        </w:rPr>
        <w:t xml:space="preserve"> </w:t>
      </w:r>
      <w:r w:rsidRPr="00430AC1">
        <w:rPr>
          <w:rStyle w:val="InitialStyle"/>
          <w:rFonts w:ascii="Times New Roman" w:hAnsi="Times New Roman" w:cs="Times New Roman"/>
          <w:szCs w:val="24"/>
        </w:rPr>
        <w:t xml:space="preserve">and </w:t>
      </w:r>
      <w:proofErr w:type="gramStart"/>
      <w:r w:rsidRPr="00430AC1">
        <w:rPr>
          <w:rStyle w:val="InitialStyle"/>
          <w:rFonts w:ascii="Times New Roman" w:hAnsi="Times New Roman" w:cs="Times New Roman"/>
          <w:szCs w:val="24"/>
        </w:rPr>
        <w:t>for the amount of</w:t>
      </w:r>
      <w:proofErr w:type="gramEnd"/>
      <w:r w:rsidRPr="00430AC1">
        <w:rPr>
          <w:rStyle w:val="InitialStyle"/>
          <w:rFonts w:ascii="Times New Roman" w:hAnsi="Times New Roman" w:cs="Times New Roman"/>
          <w:szCs w:val="24"/>
        </w:rPr>
        <w:t xml:space="preserve"> time needed to carry out all work associated with certification (assembling information, conducting examinations and tests, etc.)</w:t>
      </w:r>
    </w:p>
    <w:bookmarkEnd w:id="2"/>
    <w:p w:rsidR="00F05B25" w:rsidP="00433746" w:rsidRDefault="00F05B25" w14:paraId="4C5C13A4" w14:textId="77777777">
      <w:pPr>
        <w:pStyle w:val="DefaultText"/>
        <w:jc w:val="both"/>
        <w:rPr>
          <w:rStyle w:val="InitialStyle"/>
          <w:rFonts w:ascii="Times New Roman" w:hAnsi="Times New Roman" w:cs="Times New Roman"/>
          <w:szCs w:val="24"/>
        </w:rPr>
      </w:pPr>
    </w:p>
    <w:p w:rsidRPr="00EC6884" w:rsidR="000025DC" w:rsidP="00433746" w:rsidRDefault="000025DC" w14:paraId="79AA5A20" w14:textId="77777777">
      <w:pPr>
        <w:pStyle w:val="DefaultText"/>
        <w:jc w:val="both"/>
        <w:rPr>
          <w:rStyle w:val="InitialStyle"/>
          <w:rFonts w:ascii="Times New Roman" w:hAnsi="Times New Roman" w:cs="Times New Roman"/>
          <w:szCs w:val="24"/>
        </w:rPr>
      </w:pPr>
    </w:p>
    <w:p w:rsidRPr="00EC6884" w:rsidR="009563AB" w:rsidP="00433746" w:rsidRDefault="009563AB" w14:paraId="17507A9C"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16.  For collections of information whose results are planned to be published, outline plans for tabulation and publication.</w:t>
      </w:r>
    </w:p>
    <w:p w:rsidRPr="00EC6884" w:rsidR="009563AB" w:rsidP="00433746" w:rsidRDefault="009563AB" w14:paraId="057C6541" w14:textId="77777777">
      <w:pPr>
        <w:pStyle w:val="DefaultText"/>
        <w:jc w:val="both"/>
        <w:rPr>
          <w:rStyle w:val="InitialStyle"/>
          <w:rFonts w:ascii="Times New Roman" w:hAnsi="Times New Roman" w:cs="Times New Roman"/>
          <w:szCs w:val="24"/>
        </w:rPr>
      </w:pPr>
    </w:p>
    <w:p w:rsidRPr="00EC6884" w:rsidR="009563AB" w:rsidP="00433746" w:rsidRDefault="008E57C5" w14:paraId="10451308" w14:textId="4031D1B2">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APHIS has</w:t>
      </w:r>
      <w:r w:rsidRPr="00EC6884" w:rsidR="009563AB">
        <w:rPr>
          <w:rStyle w:val="InitialStyle"/>
          <w:rFonts w:ascii="Times New Roman" w:hAnsi="Times New Roman" w:cs="Times New Roman"/>
          <w:szCs w:val="24"/>
        </w:rPr>
        <w:t xml:space="preserve"> no plans to tabulate or publish the information </w:t>
      </w:r>
      <w:r w:rsidR="004C2C66">
        <w:rPr>
          <w:rStyle w:val="InitialStyle"/>
          <w:rFonts w:ascii="Times New Roman" w:hAnsi="Times New Roman" w:cs="Times New Roman"/>
          <w:szCs w:val="24"/>
        </w:rPr>
        <w:t>it collects.</w:t>
      </w:r>
      <w:r w:rsidRPr="00EC6884" w:rsidR="009563AB">
        <w:rPr>
          <w:rStyle w:val="InitialStyle"/>
          <w:rFonts w:ascii="Times New Roman" w:hAnsi="Times New Roman" w:cs="Times New Roman"/>
          <w:szCs w:val="24"/>
        </w:rPr>
        <w:t xml:space="preserve"> </w:t>
      </w:r>
    </w:p>
    <w:p w:rsidRPr="00EC6884" w:rsidR="005D1A67" w:rsidP="00433746" w:rsidRDefault="005D1A67" w14:paraId="44F7D806" w14:textId="77777777">
      <w:pPr>
        <w:pStyle w:val="DefaultText"/>
        <w:jc w:val="both"/>
        <w:rPr>
          <w:rStyle w:val="InitialStyle"/>
          <w:rFonts w:ascii="Times New Roman" w:hAnsi="Times New Roman" w:cs="Times New Roman"/>
          <w:szCs w:val="24"/>
        </w:rPr>
      </w:pPr>
    </w:p>
    <w:p w:rsidRPr="00EC6884" w:rsidR="001C639F" w:rsidP="00433746" w:rsidRDefault="001C639F" w14:paraId="732727E8" w14:textId="77777777">
      <w:pPr>
        <w:pStyle w:val="DefaultText"/>
        <w:jc w:val="both"/>
        <w:rPr>
          <w:rStyle w:val="InitialStyle"/>
          <w:rFonts w:ascii="Times New Roman" w:hAnsi="Times New Roman" w:cs="Times New Roman"/>
          <w:szCs w:val="24"/>
        </w:rPr>
      </w:pPr>
    </w:p>
    <w:p w:rsidRPr="00EC6884" w:rsidR="009563AB" w:rsidP="00433746" w:rsidRDefault="009563AB" w14:paraId="4032E54B"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lastRenderedPageBreak/>
        <w:t>17.  If seeking approval to not display the expiration date for OMB approval of the information collection, explain the reasons that display would be inappropriate.</w:t>
      </w:r>
    </w:p>
    <w:p w:rsidRPr="00EC6884" w:rsidR="009563AB" w:rsidP="00433746" w:rsidRDefault="009563AB" w14:paraId="7B934B61" w14:textId="77777777">
      <w:pPr>
        <w:pStyle w:val="DefaultText"/>
        <w:jc w:val="both"/>
        <w:rPr>
          <w:rStyle w:val="InitialStyle"/>
          <w:rFonts w:ascii="Times New Roman" w:hAnsi="Times New Roman" w:cs="Times New Roman"/>
          <w:szCs w:val="24"/>
        </w:rPr>
      </w:pPr>
    </w:p>
    <w:p w:rsidRPr="00EE19C4" w:rsidR="00F5672A" w:rsidP="002B75BE" w:rsidRDefault="00174593" w14:paraId="5CBFBFF9" w14:textId="40E2C2EA">
      <w:pPr>
        <w:pStyle w:val="300"/>
        <w:rPr>
          <w:sz w:val="24"/>
          <w:szCs w:val="24"/>
        </w:rPr>
      </w:pPr>
      <w:r w:rsidRPr="00EE19C4">
        <w:rPr>
          <w:sz w:val="24"/>
          <w:szCs w:val="24"/>
        </w:rPr>
        <w:t xml:space="preserve">VS </w:t>
      </w:r>
      <w:r w:rsidRPr="00EE19C4" w:rsidR="00555372">
        <w:rPr>
          <w:sz w:val="24"/>
          <w:szCs w:val="24"/>
        </w:rPr>
        <w:t xml:space="preserve">Form </w:t>
      </w:r>
      <w:r w:rsidRPr="00EE19C4">
        <w:rPr>
          <w:sz w:val="24"/>
          <w:szCs w:val="24"/>
        </w:rPr>
        <w:t>17-140</w:t>
      </w:r>
      <w:r w:rsidRPr="00EE19C4" w:rsidR="00555372">
        <w:rPr>
          <w:sz w:val="24"/>
          <w:szCs w:val="24"/>
        </w:rPr>
        <w:t>, VS Form 17-140A,</w:t>
      </w:r>
      <w:r w:rsidRPr="00EE19C4">
        <w:rPr>
          <w:sz w:val="24"/>
          <w:szCs w:val="24"/>
        </w:rPr>
        <w:t xml:space="preserve"> </w:t>
      </w:r>
      <w:r w:rsidRPr="00EE19C4" w:rsidR="00B65245">
        <w:rPr>
          <w:sz w:val="24"/>
          <w:szCs w:val="24"/>
        </w:rPr>
        <w:t xml:space="preserve">and APHIS </w:t>
      </w:r>
      <w:r w:rsidRPr="00EE19C4" w:rsidR="00555372">
        <w:rPr>
          <w:sz w:val="24"/>
          <w:szCs w:val="24"/>
        </w:rPr>
        <w:t xml:space="preserve">Form </w:t>
      </w:r>
      <w:r w:rsidRPr="00EE19C4" w:rsidR="00B65245">
        <w:rPr>
          <w:sz w:val="24"/>
          <w:szCs w:val="24"/>
        </w:rPr>
        <w:t>7001 are</w:t>
      </w:r>
      <w:r w:rsidRPr="00EE19C4">
        <w:rPr>
          <w:sz w:val="24"/>
          <w:szCs w:val="24"/>
        </w:rPr>
        <w:t xml:space="preserve"> </w:t>
      </w:r>
      <w:r w:rsidRPr="00EE19C4" w:rsidR="00F5672A">
        <w:rPr>
          <w:sz w:val="24"/>
          <w:szCs w:val="24"/>
        </w:rPr>
        <w:t xml:space="preserve">used </w:t>
      </w:r>
      <w:r w:rsidRPr="00EE19C4" w:rsidR="006B01BC">
        <w:rPr>
          <w:sz w:val="24"/>
          <w:szCs w:val="24"/>
        </w:rPr>
        <w:t xml:space="preserve">in several other information </w:t>
      </w:r>
      <w:r w:rsidRPr="00EE19C4" w:rsidR="00F5672A">
        <w:rPr>
          <w:sz w:val="24"/>
          <w:szCs w:val="24"/>
        </w:rPr>
        <w:t xml:space="preserve">collections; therefore, it is not practical to include an OMB expiration date because of the various expiration dates for each </w:t>
      </w:r>
      <w:r w:rsidRPr="00EE19C4" w:rsidR="00555372">
        <w:rPr>
          <w:sz w:val="24"/>
          <w:szCs w:val="24"/>
        </w:rPr>
        <w:t xml:space="preserve">information </w:t>
      </w:r>
      <w:r w:rsidRPr="00EE19C4" w:rsidR="00F5672A">
        <w:rPr>
          <w:sz w:val="24"/>
          <w:szCs w:val="24"/>
        </w:rPr>
        <w:t>collection. APHIS is seeking approval to not display the OMB expiration date on th</w:t>
      </w:r>
      <w:r w:rsidRPr="00EE19C4" w:rsidR="00555372">
        <w:rPr>
          <w:sz w:val="24"/>
          <w:szCs w:val="24"/>
        </w:rPr>
        <w:t>ese forms</w:t>
      </w:r>
      <w:r w:rsidRPr="00EE19C4" w:rsidR="00F5672A">
        <w:rPr>
          <w:sz w:val="24"/>
          <w:szCs w:val="24"/>
        </w:rPr>
        <w:t>.</w:t>
      </w:r>
    </w:p>
    <w:p w:rsidRPr="00EE19C4" w:rsidR="00E40FE6" w:rsidP="00433746" w:rsidRDefault="00E40FE6" w14:paraId="4334977D" w14:textId="77777777">
      <w:pPr>
        <w:pStyle w:val="DefaultText"/>
        <w:jc w:val="both"/>
        <w:rPr>
          <w:rStyle w:val="InitialStyle"/>
          <w:rFonts w:ascii="Times New Roman" w:hAnsi="Times New Roman" w:cs="Times New Roman"/>
          <w:b/>
          <w:szCs w:val="24"/>
        </w:rPr>
      </w:pPr>
    </w:p>
    <w:p w:rsidRPr="00EC6884" w:rsidR="005D1A67" w:rsidP="002B75BE" w:rsidRDefault="00CF6F94" w14:paraId="53A45CB1" w14:textId="1800E001">
      <w:pPr>
        <w:pStyle w:val="DefaultText"/>
        <w:rPr>
          <w:szCs w:val="24"/>
        </w:rPr>
      </w:pPr>
      <w:r w:rsidRPr="00EE19C4">
        <w:rPr>
          <w:szCs w:val="24"/>
        </w:rPr>
        <w:t>APHIS will</w:t>
      </w:r>
      <w:r w:rsidRPr="00EE19C4" w:rsidR="00555372">
        <w:rPr>
          <w:szCs w:val="24"/>
        </w:rPr>
        <w:t xml:space="preserve"> display the expiration date on</w:t>
      </w:r>
      <w:r w:rsidRPr="00EE19C4">
        <w:rPr>
          <w:szCs w:val="24"/>
        </w:rPr>
        <w:t xml:space="preserve"> VS Form 17-145</w:t>
      </w:r>
      <w:r w:rsidRPr="00EE19C4" w:rsidR="00555372">
        <w:rPr>
          <w:szCs w:val="24"/>
        </w:rPr>
        <w:t>, VS Form 17-141,</w:t>
      </w:r>
      <w:r w:rsidRPr="00EE19C4" w:rsidR="00174593">
        <w:rPr>
          <w:szCs w:val="24"/>
        </w:rPr>
        <w:t xml:space="preserve"> and VS </w:t>
      </w:r>
      <w:r w:rsidRPr="00EE19C4" w:rsidR="00555372">
        <w:rPr>
          <w:szCs w:val="24"/>
        </w:rPr>
        <w:t xml:space="preserve">Form </w:t>
      </w:r>
      <w:r w:rsidRPr="00EE19C4" w:rsidR="00174593">
        <w:rPr>
          <w:szCs w:val="24"/>
        </w:rPr>
        <w:t>17-140B.</w:t>
      </w:r>
    </w:p>
    <w:p w:rsidR="00CF6F94" w:rsidP="00433746" w:rsidRDefault="00CF6F94" w14:paraId="7AC5F9A8" w14:textId="77777777">
      <w:pPr>
        <w:pStyle w:val="DefaultText"/>
        <w:jc w:val="both"/>
        <w:rPr>
          <w:rStyle w:val="InitialStyle"/>
          <w:rFonts w:ascii="Times New Roman" w:hAnsi="Times New Roman" w:cs="Times New Roman"/>
          <w:b/>
          <w:szCs w:val="24"/>
        </w:rPr>
      </w:pPr>
    </w:p>
    <w:p w:rsidRPr="00EC6884" w:rsidR="003525B5" w:rsidP="00433746" w:rsidRDefault="003525B5" w14:paraId="02769F69" w14:textId="77777777">
      <w:pPr>
        <w:pStyle w:val="DefaultText"/>
        <w:jc w:val="both"/>
        <w:rPr>
          <w:rStyle w:val="InitialStyle"/>
          <w:rFonts w:ascii="Times New Roman" w:hAnsi="Times New Roman" w:cs="Times New Roman"/>
          <w:b/>
          <w:szCs w:val="24"/>
        </w:rPr>
      </w:pPr>
    </w:p>
    <w:p w:rsidRPr="00EC6884" w:rsidR="009563AB" w:rsidP="00433746" w:rsidRDefault="009563AB" w14:paraId="1807A7EE"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 xml:space="preserve">18.  Explain each exception to the certification </w:t>
      </w:r>
      <w:r w:rsidRPr="00EC6884" w:rsidR="00E40FE6">
        <w:rPr>
          <w:rStyle w:val="InitialStyle"/>
          <w:rFonts w:ascii="Times New Roman" w:hAnsi="Times New Roman" w:cs="Times New Roman"/>
          <w:b/>
          <w:szCs w:val="24"/>
        </w:rPr>
        <w:t xml:space="preserve">statement identified in the </w:t>
      </w:r>
      <w:r w:rsidRPr="00EC6884">
        <w:rPr>
          <w:rStyle w:val="InitialStyle"/>
          <w:rFonts w:ascii="Times New Roman" w:hAnsi="Times New Roman" w:cs="Times New Roman"/>
          <w:b/>
          <w:szCs w:val="24"/>
        </w:rPr>
        <w:t>"Certification for Paperwork Reduction Act."</w:t>
      </w:r>
    </w:p>
    <w:p w:rsidRPr="00EC6884" w:rsidR="009563AB" w:rsidP="00433746" w:rsidRDefault="009563AB" w14:paraId="78C21FB6"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 </w:t>
      </w:r>
    </w:p>
    <w:p w:rsidR="009563AB" w:rsidP="00433746" w:rsidRDefault="008E57C5" w14:paraId="4A47898B"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szCs w:val="24"/>
        </w:rPr>
        <w:t xml:space="preserve">APHIS </w:t>
      </w:r>
      <w:proofErr w:type="gramStart"/>
      <w:r w:rsidRPr="00EC6884">
        <w:rPr>
          <w:rStyle w:val="InitialStyle"/>
          <w:rFonts w:ascii="Times New Roman" w:hAnsi="Times New Roman" w:cs="Times New Roman"/>
          <w:szCs w:val="24"/>
        </w:rPr>
        <w:t>is</w:t>
      </w:r>
      <w:r w:rsidRPr="00EC6884" w:rsidR="009563AB">
        <w:rPr>
          <w:rStyle w:val="InitialStyle"/>
          <w:rFonts w:ascii="Times New Roman" w:hAnsi="Times New Roman" w:cs="Times New Roman"/>
          <w:szCs w:val="24"/>
        </w:rPr>
        <w:t xml:space="preserve"> able to</w:t>
      </w:r>
      <w:proofErr w:type="gramEnd"/>
      <w:r w:rsidRPr="00EC6884" w:rsidR="009563AB">
        <w:rPr>
          <w:rStyle w:val="InitialStyle"/>
          <w:rFonts w:ascii="Times New Roman" w:hAnsi="Times New Roman" w:cs="Times New Roman"/>
          <w:szCs w:val="24"/>
        </w:rPr>
        <w:t xml:space="preserve"> certify compli</w:t>
      </w:r>
      <w:r w:rsidRPr="00EC6884" w:rsidR="00E40FE6">
        <w:rPr>
          <w:rStyle w:val="InitialStyle"/>
          <w:rFonts w:ascii="Times New Roman" w:hAnsi="Times New Roman" w:cs="Times New Roman"/>
          <w:szCs w:val="24"/>
        </w:rPr>
        <w:t>ance with all the provisions</w:t>
      </w:r>
      <w:r w:rsidRPr="00EC6884" w:rsidR="00460D0A">
        <w:rPr>
          <w:rStyle w:val="InitialStyle"/>
          <w:rFonts w:ascii="Times New Roman" w:hAnsi="Times New Roman" w:cs="Times New Roman"/>
          <w:szCs w:val="24"/>
        </w:rPr>
        <w:t xml:space="preserve"> of the Act</w:t>
      </w:r>
      <w:r w:rsidRPr="00EC6884" w:rsidR="009563AB">
        <w:rPr>
          <w:rStyle w:val="InitialStyle"/>
          <w:rFonts w:ascii="Times New Roman" w:hAnsi="Times New Roman" w:cs="Times New Roman"/>
          <w:szCs w:val="24"/>
        </w:rPr>
        <w:t>.</w:t>
      </w:r>
    </w:p>
    <w:p w:rsidRPr="00EC6884" w:rsidR="00047D59" w:rsidP="00433746" w:rsidRDefault="00047D59" w14:paraId="0EED8169" w14:textId="77777777">
      <w:pPr>
        <w:pStyle w:val="DefaultText"/>
        <w:jc w:val="both"/>
        <w:rPr>
          <w:rStyle w:val="InitialStyle"/>
          <w:rFonts w:ascii="Times New Roman" w:hAnsi="Times New Roman" w:cs="Times New Roman"/>
          <w:szCs w:val="24"/>
        </w:rPr>
      </w:pPr>
    </w:p>
    <w:p w:rsidRPr="00EC6884" w:rsidR="00F5672A" w:rsidP="00433746" w:rsidRDefault="00F5672A" w14:paraId="35748039" w14:textId="77777777">
      <w:pPr>
        <w:pStyle w:val="DefaultText"/>
        <w:jc w:val="both"/>
        <w:rPr>
          <w:rStyle w:val="InitialStyle"/>
          <w:rFonts w:ascii="Times New Roman" w:hAnsi="Times New Roman" w:cs="Times New Roman"/>
          <w:szCs w:val="24"/>
        </w:rPr>
      </w:pPr>
    </w:p>
    <w:p w:rsidRPr="00EC6884" w:rsidR="009563AB" w:rsidP="00433746" w:rsidRDefault="009563AB" w14:paraId="5167E5AB" w14:textId="77777777">
      <w:pPr>
        <w:pStyle w:val="DefaultText"/>
        <w:jc w:val="both"/>
        <w:rPr>
          <w:rStyle w:val="InitialStyle"/>
          <w:rFonts w:ascii="Times New Roman" w:hAnsi="Times New Roman" w:cs="Times New Roman"/>
          <w:szCs w:val="24"/>
        </w:rPr>
      </w:pPr>
      <w:r w:rsidRPr="00EC6884">
        <w:rPr>
          <w:rStyle w:val="InitialStyle"/>
          <w:rFonts w:ascii="Times New Roman" w:hAnsi="Times New Roman" w:cs="Times New Roman"/>
          <w:b/>
          <w:szCs w:val="24"/>
        </w:rPr>
        <w:t>B.  Collections of Information Employing Statistical Methods</w:t>
      </w:r>
    </w:p>
    <w:p w:rsidRPr="00EC6884" w:rsidR="009563AB" w:rsidP="00433746" w:rsidRDefault="009563AB" w14:paraId="19E2BE98" w14:textId="77777777">
      <w:pPr>
        <w:pStyle w:val="DefaultText"/>
        <w:jc w:val="both"/>
        <w:rPr>
          <w:rStyle w:val="InitialStyle"/>
          <w:rFonts w:ascii="Times New Roman" w:hAnsi="Times New Roman" w:cs="Times New Roman"/>
          <w:szCs w:val="24"/>
        </w:rPr>
      </w:pPr>
    </w:p>
    <w:p w:rsidRPr="00EC6884" w:rsidR="009563AB" w:rsidP="00433746" w:rsidRDefault="009563AB" w14:paraId="2AB68F28" w14:textId="07596C55">
      <w:pPr>
        <w:pStyle w:val="DefaultText"/>
        <w:jc w:val="both"/>
        <w:rPr>
          <w:rStyle w:val="InitialStyle"/>
          <w:rFonts w:ascii="Times New Roman" w:hAnsi="Times New Roman" w:cs="Times New Roman"/>
          <w:b/>
          <w:szCs w:val="24"/>
        </w:rPr>
      </w:pPr>
      <w:r w:rsidRPr="00EC6884">
        <w:rPr>
          <w:rStyle w:val="InitialStyle"/>
          <w:rFonts w:ascii="Times New Roman" w:hAnsi="Times New Roman" w:cs="Times New Roman"/>
          <w:szCs w:val="24"/>
        </w:rPr>
        <w:t>Statistical methods are not used in this information collection.</w:t>
      </w:r>
    </w:p>
    <w:sectPr w:rsidRPr="00EC6884" w:rsidR="009563AB" w:rsidSect="00BD1228">
      <w:footerReference w:type="default" r:id="rId23"/>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BA3D" w14:textId="77777777" w:rsidR="000B4BE0" w:rsidRDefault="000B4BE0" w:rsidP="00712360">
      <w:r>
        <w:separator/>
      </w:r>
    </w:p>
  </w:endnote>
  <w:endnote w:type="continuationSeparator" w:id="0">
    <w:p w14:paraId="1E5B577A" w14:textId="77777777" w:rsidR="000B4BE0" w:rsidRDefault="000B4BE0" w:rsidP="0071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F366" w14:textId="77777777" w:rsidR="000B2834" w:rsidRDefault="000B2834">
    <w:pPr>
      <w:pStyle w:val="Footer"/>
      <w:jc w:val="center"/>
    </w:pPr>
    <w:r>
      <w:fldChar w:fldCharType="begin"/>
    </w:r>
    <w:r>
      <w:instrText xml:space="preserve"> PAGE   \* MERGEFORMAT </w:instrText>
    </w:r>
    <w:r>
      <w:fldChar w:fldCharType="separate"/>
    </w:r>
    <w:r w:rsidR="00577845">
      <w:rPr>
        <w:noProof/>
      </w:rPr>
      <w:t>12</w:t>
    </w:r>
    <w:r>
      <w:rPr>
        <w:noProof/>
      </w:rPr>
      <w:fldChar w:fldCharType="end"/>
    </w:r>
  </w:p>
  <w:p w14:paraId="2092636A" w14:textId="77777777" w:rsidR="000B2834" w:rsidRDefault="000B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4048" w14:textId="77777777" w:rsidR="000B4BE0" w:rsidRDefault="000B4BE0" w:rsidP="00712360">
      <w:r>
        <w:separator/>
      </w:r>
    </w:p>
  </w:footnote>
  <w:footnote w:type="continuationSeparator" w:id="0">
    <w:p w14:paraId="46FAF369" w14:textId="77777777" w:rsidR="000B4BE0" w:rsidRDefault="000B4BE0" w:rsidP="00712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CAE1F6F"/>
    <w:multiLevelType w:val="hybridMultilevel"/>
    <w:tmpl w:val="401825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0719"/>
    <w:multiLevelType w:val="hybridMultilevel"/>
    <w:tmpl w:val="025E1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27E"/>
    <w:multiLevelType w:val="hybridMultilevel"/>
    <w:tmpl w:val="B0A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1267C"/>
    <w:multiLevelType w:val="hybridMultilevel"/>
    <w:tmpl w:val="3EAA76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340C0F"/>
    <w:multiLevelType w:val="hybridMultilevel"/>
    <w:tmpl w:val="B810D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F31D4"/>
    <w:multiLevelType w:val="hybridMultilevel"/>
    <w:tmpl w:val="7E5E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670E4"/>
    <w:multiLevelType w:val="multilevel"/>
    <w:tmpl w:val="7BAE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1A336A"/>
    <w:multiLevelType w:val="hybridMultilevel"/>
    <w:tmpl w:val="4B94F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BE42D0"/>
    <w:multiLevelType w:val="hybridMultilevel"/>
    <w:tmpl w:val="C004D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8090F"/>
    <w:multiLevelType w:val="multilevel"/>
    <w:tmpl w:val="462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B75B2B"/>
    <w:multiLevelType w:val="hybridMultilevel"/>
    <w:tmpl w:val="7C2E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D8570C"/>
    <w:multiLevelType w:val="hybridMultilevel"/>
    <w:tmpl w:val="67C215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B31F90"/>
    <w:multiLevelType w:val="hybridMultilevel"/>
    <w:tmpl w:val="0C32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0"/>
  </w:num>
  <w:num w:numId="3">
    <w:abstractNumId w:val="21"/>
  </w:num>
  <w:num w:numId="4">
    <w:abstractNumId w:val="16"/>
  </w:num>
  <w:num w:numId="5">
    <w:abstractNumId w:val="12"/>
  </w:num>
  <w:num w:numId="6">
    <w:abstractNumId w:val="4"/>
  </w:num>
  <w:num w:numId="7">
    <w:abstractNumId w:val="11"/>
  </w:num>
  <w:num w:numId="8">
    <w:abstractNumId w:val="13"/>
  </w:num>
  <w:num w:numId="9">
    <w:abstractNumId w:val="9"/>
  </w:num>
  <w:num w:numId="10">
    <w:abstractNumId w:val="17"/>
  </w:num>
  <w:num w:numId="11">
    <w:abstractNumId w:val="20"/>
  </w:num>
  <w:num w:numId="12">
    <w:abstractNumId w:val="8"/>
  </w:num>
  <w:num w:numId="13">
    <w:abstractNumId w:val="7"/>
  </w:num>
  <w:num w:numId="14">
    <w:abstractNumId w:val="1"/>
  </w:num>
  <w:num w:numId="15">
    <w:abstractNumId w:val="0"/>
  </w:num>
  <w:num w:numId="16">
    <w:abstractNumId w:val="5"/>
  </w:num>
  <w:num w:numId="17">
    <w:abstractNumId w:val="3"/>
  </w:num>
  <w:num w:numId="18">
    <w:abstractNumId w:val="14"/>
  </w:num>
  <w:num w:numId="19">
    <w:abstractNumId w:val="18"/>
  </w:num>
  <w:num w:numId="20">
    <w:abstractNumId w:val="15"/>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DF"/>
    <w:rsid w:val="000025DC"/>
    <w:rsid w:val="0000296A"/>
    <w:rsid w:val="00007520"/>
    <w:rsid w:val="00010BF5"/>
    <w:rsid w:val="000132EF"/>
    <w:rsid w:val="0001555B"/>
    <w:rsid w:val="00023173"/>
    <w:rsid w:val="00024A5A"/>
    <w:rsid w:val="00025215"/>
    <w:rsid w:val="00026825"/>
    <w:rsid w:val="000311D9"/>
    <w:rsid w:val="000326DF"/>
    <w:rsid w:val="0003761C"/>
    <w:rsid w:val="00040104"/>
    <w:rsid w:val="00041164"/>
    <w:rsid w:val="00042FC4"/>
    <w:rsid w:val="000437F7"/>
    <w:rsid w:val="00045998"/>
    <w:rsid w:val="00047D59"/>
    <w:rsid w:val="0005263A"/>
    <w:rsid w:val="00060B4D"/>
    <w:rsid w:val="0006780A"/>
    <w:rsid w:val="0007480F"/>
    <w:rsid w:val="00077308"/>
    <w:rsid w:val="00077EF1"/>
    <w:rsid w:val="00082007"/>
    <w:rsid w:val="00086E51"/>
    <w:rsid w:val="00087834"/>
    <w:rsid w:val="00091C0E"/>
    <w:rsid w:val="0009485B"/>
    <w:rsid w:val="00094A2A"/>
    <w:rsid w:val="000961BE"/>
    <w:rsid w:val="000A5BF2"/>
    <w:rsid w:val="000A5DDF"/>
    <w:rsid w:val="000A6C7B"/>
    <w:rsid w:val="000B10E8"/>
    <w:rsid w:val="000B1B32"/>
    <w:rsid w:val="000B257E"/>
    <w:rsid w:val="000B2834"/>
    <w:rsid w:val="000B4BE0"/>
    <w:rsid w:val="000B5249"/>
    <w:rsid w:val="000C37AB"/>
    <w:rsid w:val="000C6A60"/>
    <w:rsid w:val="000D3CAD"/>
    <w:rsid w:val="000D5820"/>
    <w:rsid w:val="000E2B98"/>
    <w:rsid w:val="000E2BFE"/>
    <w:rsid w:val="000E3965"/>
    <w:rsid w:val="000F6114"/>
    <w:rsid w:val="000F6209"/>
    <w:rsid w:val="000F7D9A"/>
    <w:rsid w:val="001058C7"/>
    <w:rsid w:val="00105AE7"/>
    <w:rsid w:val="00107927"/>
    <w:rsid w:val="00111198"/>
    <w:rsid w:val="0011259E"/>
    <w:rsid w:val="00120CF6"/>
    <w:rsid w:val="00126E3D"/>
    <w:rsid w:val="00134652"/>
    <w:rsid w:val="00141328"/>
    <w:rsid w:val="00142A44"/>
    <w:rsid w:val="001430BF"/>
    <w:rsid w:val="00145790"/>
    <w:rsid w:val="001471FD"/>
    <w:rsid w:val="001541BC"/>
    <w:rsid w:val="00155014"/>
    <w:rsid w:val="0016270C"/>
    <w:rsid w:val="00163663"/>
    <w:rsid w:val="00166CA5"/>
    <w:rsid w:val="0017261C"/>
    <w:rsid w:val="001742BD"/>
    <w:rsid w:val="00174593"/>
    <w:rsid w:val="001756D0"/>
    <w:rsid w:val="00175F1C"/>
    <w:rsid w:val="00182EAC"/>
    <w:rsid w:val="0019239B"/>
    <w:rsid w:val="001A1FBF"/>
    <w:rsid w:val="001A38EF"/>
    <w:rsid w:val="001A570F"/>
    <w:rsid w:val="001A73FE"/>
    <w:rsid w:val="001A7BA7"/>
    <w:rsid w:val="001B7AED"/>
    <w:rsid w:val="001C639F"/>
    <w:rsid w:val="001D00D0"/>
    <w:rsid w:val="001D1D1E"/>
    <w:rsid w:val="001D685D"/>
    <w:rsid w:val="001E78F4"/>
    <w:rsid w:val="001E7CA5"/>
    <w:rsid w:val="001F0D25"/>
    <w:rsid w:val="00214C58"/>
    <w:rsid w:val="0021547B"/>
    <w:rsid w:val="00215AC1"/>
    <w:rsid w:val="00220C5B"/>
    <w:rsid w:val="00220F18"/>
    <w:rsid w:val="0022220E"/>
    <w:rsid w:val="00230BCA"/>
    <w:rsid w:val="002517C8"/>
    <w:rsid w:val="00255ED1"/>
    <w:rsid w:val="00257B95"/>
    <w:rsid w:val="00263183"/>
    <w:rsid w:val="00265075"/>
    <w:rsid w:val="00266ACA"/>
    <w:rsid w:val="00271673"/>
    <w:rsid w:val="00271C81"/>
    <w:rsid w:val="002728D0"/>
    <w:rsid w:val="00273710"/>
    <w:rsid w:val="00276AFD"/>
    <w:rsid w:val="00280FB6"/>
    <w:rsid w:val="0029175A"/>
    <w:rsid w:val="0029730E"/>
    <w:rsid w:val="002A207E"/>
    <w:rsid w:val="002A4E30"/>
    <w:rsid w:val="002A6880"/>
    <w:rsid w:val="002A6A9A"/>
    <w:rsid w:val="002A775A"/>
    <w:rsid w:val="002B003E"/>
    <w:rsid w:val="002B1C77"/>
    <w:rsid w:val="002B2645"/>
    <w:rsid w:val="002B2F60"/>
    <w:rsid w:val="002B38EC"/>
    <w:rsid w:val="002B6486"/>
    <w:rsid w:val="002B75BE"/>
    <w:rsid w:val="002B7D85"/>
    <w:rsid w:val="002C1940"/>
    <w:rsid w:val="002C2438"/>
    <w:rsid w:val="002D6BA4"/>
    <w:rsid w:val="002E12C3"/>
    <w:rsid w:val="002E7922"/>
    <w:rsid w:val="002F285F"/>
    <w:rsid w:val="0030349C"/>
    <w:rsid w:val="003036F0"/>
    <w:rsid w:val="00311D7C"/>
    <w:rsid w:val="00316ADD"/>
    <w:rsid w:val="00325883"/>
    <w:rsid w:val="00327E48"/>
    <w:rsid w:val="00333699"/>
    <w:rsid w:val="0034082A"/>
    <w:rsid w:val="00341E67"/>
    <w:rsid w:val="00342E1D"/>
    <w:rsid w:val="003515E6"/>
    <w:rsid w:val="003525B5"/>
    <w:rsid w:val="00352E2A"/>
    <w:rsid w:val="00353D62"/>
    <w:rsid w:val="00356047"/>
    <w:rsid w:val="003606F2"/>
    <w:rsid w:val="00360AF2"/>
    <w:rsid w:val="00361709"/>
    <w:rsid w:val="00370392"/>
    <w:rsid w:val="00371BA0"/>
    <w:rsid w:val="0037325E"/>
    <w:rsid w:val="00374D82"/>
    <w:rsid w:val="00377BE7"/>
    <w:rsid w:val="003802CF"/>
    <w:rsid w:val="00384445"/>
    <w:rsid w:val="003868ED"/>
    <w:rsid w:val="0038737A"/>
    <w:rsid w:val="003932E5"/>
    <w:rsid w:val="00393AB1"/>
    <w:rsid w:val="00394159"/>
    <w:rsid w:val="003A0190"/>
    <w:rsid w:val="003A65C5"/>
    <w:rsid w:val="003A6C30"/>
    <w:rsid w:val="003B06F1"/>
    <w:rsid w:val="003B267D"/>
    <w:rsid w:val="003B2887"/>
    <w:rsid w:val="003B5DC3"/>
    <w:rsid w:val="003C44E2"/>
    <w:rsid w:val="003C6E59"/>
    <w:rsid w:val="003D65A9"/>
    <w:rsid w:val="003E0ADF"/>
    <w:rsid w:val="003E0F30"/>
    <w:rsid w:val="003F3183"/>
    <w:rsid w:val="003F40E4"/>
    <w:rsid w:val="003F503A"/>
    <w:rsid w:val="00402A8A"/>
    <w:rsid w:val="00405023"/>
    <w:rsid w:val="00405662"/>
    <w:rsid w:val="00405D62"/>
    <w:rsid w:val="00410F8E"/>
    <w:rsid w:val="00420D9E"/>
    <w:rsid w:val="00421759"/>
    <w:rsid w:val="00424F03"/>
    <w:rsid w:val="00430AC1"/>
    <w:rsid w:val="00433403"/>
    <w:rsid w:val="00433746"/>
    <w:rsid w:val="00434ACB"/>
    <w:rsid w:val="00436D8C"/>
    <w:rsid w:val="00450BD7"/>
    <w:rsid w:val="0045524F"/>
    <w:rsid w:val="00457722"/>
    <w:rsid w:val="00460D0A"/>
    <w:rsid w:val="00465CC5"/>
    <w:rsid w:val="00471705"/>
    <w:rsid w:val="0047223C"/>
    <w:rsid w:val="004812D9"/>
    <w:rsid w:val="004820D5"/>
    <w:rsid w:val="0048430E"/>
    <w:rsid w:val="004931CB"/>
    <w:rsid w:val="004947C3"/>
    <w:rsid w:val="00494AA1"/>
    <w:rsid w:val="004960C1"/>
    <w:rsid w:val="00497B0A"/>
    <w:rsid w:val="004A07B1"/>
    <w:rsid w:val="004A0927"/>
    <w:rsid w:val="004A2868"/>
    <w:rsid w:val="004A57CD"/>
    <w:rsid w:val="004A79A6"/>
    <w:rsid w:val="004B25F1"/>
    <w:rsid w:val="004B3068"/>
    <w:rsid w:val="004B3B40"/>
    <w:rsid w:val="004C0151"/>
    <w:rsid w:val="004C07FD"/>
    <w:rsid w:val="004C2C66"/>
    <w:rsid w:val="004C418D"/>
    <w:rsid w:val="004D1142"/>
    <w:rsid w:val="004D451E"/>
    <w:rsid w:val="004E00DD"/>
    <w:rsid w:val="004E061E"/>
    <w:rsid w:val="004E1C24"/>
    <w:rsid w:val="004E32C8"/>
    <w:rsid w:val="004E79A8"/>
    <w:rsid w:val="004E79CE"/>
    <w:rsid w:val="004F4EFB"/>
    <w:rsid w:val="004F6A8B"/>
    <w:rsid w:val="0050498C"/>
    <w:rsid w:val="00504CB5"/>
    <w:rsid w:val="0052643B"/>
    <w:rsid w:val="0053006F"/>
    <w:rsid w:val="00533A5F"/>
    <w:rsid w:val="0054739A"/>
    <w:rsid w:val="005510B5"/>
    <w:rsid w:val="005527ED"/>
    <w:rsid w:val="005547A4"/>
    <w:rsid w:val="00554A50"/>
    <w:rsid w:val="00555372"/>
    <w:rsid w:val="00571323"/>
    <w:rsid w:val="005733DD"/>
    <w:rsid w:val="00575440"/>
    <w:rsid w:val="00577845"/>
    <w:rsid w:val="00581A09"/>
    <w:rsid w:val="00581B5D"/>
    <w:rsid w:val="00585406"/>
    <w:rsid w:val="00586A6D"/>
    <w:rsid w:val="005A240E"/>
    <w:rsid w:val="005B7041"/>
    <w:rsid w:val="005C309B"/>
    <w:rsid w:val="005D0499"/>
    <w:rsid w:val="005D1A67"/>
    <w:rsid w:val="005D249E"/>
    <w:rsid w:val="005D26FF"/>
    <w:rsid w:val="005D63E7"/>
    <w:rsid w:val="005D6C75"/>
    <w:rsid w:val="005E1FE5"/>
    <w:rsid w:val="005E72BC"/>
    <w:rsid w:val="005F0A2A"/>
    <w:rsid w:val="005F1E86"/>
    <w:rsid w:val="005F7DFA"/>
    <w:rsid w:val="00601428"/>
    <w:rsid w:val="006040E2"/>
    <w:rsid w:val="0060746E"/>
    <w:rsid w:val="0061014C"/>
    <w:rsid w:val="00611BDD"/>
    <w:rsid w:val="00612DB6"/>
    <w:rsid w:val="0061505D"/>
    <w:rsid w:val="00621B39"/>
    <w:rsid w:val="00626836"/>
    <w:rsid w:val="006276E1"/>
    <w:rsid w:val="00631741"/>
    <w:rsid w:val="006325DF"/>
    <w:rsid w:val="006359CB"/>
    <w:rsid w:val="00635CBA"/>
    <w:rsid w:val="00645D51"/>
    <w:rsid w:val="00650FA3"/>
    <w:rsid w:val="00652A58"/>
    <w:rsid w:val="00656442"/>
    <w:rsid w:val="00657C6B"/>
    <w:rsid w:val="00660190"/>
    <w:rsid w:val="00664AA7"/>
    <w:rsid w:val="0066729B"/>
    <w:rsid w:val="00670664"/>
    <w:rsid w:val="0068251D"/>
    <w:rsid w:val="00682AA4"/>
    <w:rsid w:val="00683111"/>
    <w:rsid w:val="006839F8"/>
    <w:rsid w:val="00684AEE"/>
    <w:rsid w:val="00685063"/>
    <w:rsid w:val="0069581F"/>
    <w:rsid w:val="0069607F"/>
    <w:rsid w:val="006A4A9C"/>
    <w:rsid w:val="006B01BC"/>
    <w:rsid w:val="006B1873"/>
    <w:rsid w:val="006B5823"/>
    <w:rsid w:val="006C29CB"/>
    <w:rsid w:val="006C3E7E"/>
    <w:rsid w:val="006C4496"/>
    <w:rsid w:val="006C5191"/>
    <w:rsid w:val="006D25F8"/>
    <w:rsid w:val="006D36AD"/>
    <w:rsid w:val="006D5A2A"/>
    <w:rsid w:val="006E49FF"/>
    <w:rsid w:val="006E6B1F"/>
    <w:rsid w:val="006F2E14"/>
    <w:rsid w:val="006F6B8D"/>
    <w:rsid w:val="006F6DF6"/>
    <w:rsid w:val="006F7BFF"/>
    <w:rsid w:val="0070058C"/>
    <w:rsid w:val="00705A8F"/>
    <w:rsid w:val="00706B8F"/>
    <w:rsid w:val="00712360"/>
    <w:rsid w:val="0072287E"/>
    <w:rsid w:val="007236C7"/>
    <w:rsid w:val="00723815"/>
    <w:rsid w:val="0072518D"/>
    <w:rsid w:val="00725CAA"/>
    <w:rsid w:val="00730285"/>
    <w:rsid w:val="007335C9"/>
    <w:rsid w:val="00735D48"/>
    <w:rsid w:val="00740B73"/>
    <w:rsid w:val="00742C62"/>
    <w:rsid w:val="0074319B"/>
    <w:rsid w:val="0074561D"/>
    <w:rsid w:val="00746403"/>
    <w:rsid w:val="007509CC"/>
    <w:rsid w:val="0075523F"/>
    <w:rsid w:val="00762F06"/>
    <w:rsid w:val="0076389F"/>
    <w:rsid w:val="00773919"/>
    <w:rsid w:val="00774333"/>
    <w:rsid w:val="00781D05"/>
    <w:rsid w:val="00783834"/>
    <w:rsid w:val="00787B2D"/>
    <w:rsid w:val="007A2A5A"/>
    <w:rsid w:val="007A5542"/>
    <w:rsid w:val="007A70DE"/>
    <w:rsid w:val="007B367A"/>
    <w:rsid w:val="007B73A1"/>
    <w:rsid w:val="007C76CC"/>
    <w:rsid w:val="007D2593"/>
    <w:rsid w:val="007D6376"/>
    <w:rsid w:val="007E07EF"/>
    <w:rsid w:val="007E56F7"/>
    <w:rsid w:val="007E710A"/>
    <w:rsid w:val="007F660D"/>
    <w:rsid w:val="007F6986"/>
    <w:rsid w:val="007F6C2C"/>
    <w:rsid w:val="00800F94"/>
    <w:rsid w:val="00803FBA"/>
    <w:rsid w:val="00806E81"/>
    <w:rsid w:val="00821270"/>
    <w:rsid w:val="00822F7E"/>
    <w:rsid w:val="00825070"/>
    <w:rsid w:val="00847565"/>
    <w:rsid w:val="00847CD4"/>
    <w:rsid w:val="00853E01"/>
    <w:rsid w:val="00856C1F"/>
    <w:rsid w:val="008570E7"/>
    <w:rsid w:val="00861ED5"/>
    <w:rsid w:val="00864BBB"/>
    <w:rsid w:val="008770FB"/>
    <w:rsid w:val="008779F4"/>
    <w:rsid w:val="00877A2B"/>
    <w:rsid w:val="00880CB0"/>
    <w:rsid w:val="0088340C"/>
    <w:rsid w:val="008921D3"/>
    <w:rsid w:val="00893635"/>
    <w:rsid w:val="008945C2"/>
    <w:rsid w:val="00894600"/>
    <w:rsid w:val="008958EF"/>
    <w:rsid w:val="008A4A69"/>
    <w:rsid w:val="008A7A1F"/>
    <w:rsid w:val="008B0DB7"/>
    <w:rsid w:val="008B5B36"/>
    <w:rsid w:val="008B723C"/>
    <w:rsid w:val="008C1568"/>
    <w:rsid w:val="008C3C5A"/>
    <w:rsid w:val="008C58E5"/>
    <w:rsid w:val="008C5EBF"/>
    <w:rsid w:val="008C61F3"/>
    <w:rsid w:val="008C7B96"/>
    <w:rsid w:val="008D39E4"/>
    <w:rsid w:val="008D51E1"/>
    <w:rsid w:val="008D6799"/>
    <w:rsid w:val="008E57C5"/>
    <w:rsid w:val="008E700C"/>
    <w:rsid w:val="008F5E8D"/>
    <w:rsid w:val="008F6ED4"/>
    <w:rsid w:val="008F7DBE"/>
    <w:rsid w:val="00900071"/>
    <w:rsid w:val="009027CF"/>
    <w:rsid w:val="0091165E"/>
    <w:rsid w:val="00913DC1"/>
    <w:rsid w:val="0092033F"/>
    <w:rsid w:val="00922371"/>
    <w:rsid w:val="00926F45"/>
    <w:rsid w:val="00927C94"/>
    <w:rsid w:val="009345E5"/>
    <w:rsid w:val="00936185"/>
    <w:rsid w:val="00945FF4"/>
    <w:rsid w:val="009563AB"/>
    <w:rsid w:val="009729F4"/>
    <w:rsid w:val="00976537"/>
    <w:rsid w:val="009802FC"/>
    <w:rsid w:val="00991A03"/>
    <w:rsid w:val="00994F0D"/>
    <w:rsid w:val="00994FFE"/>
    <w:rsid w:val="009960C8"/>
    <w:rsid w:val="00997728"/>
    <w:rsid w:val="009A5BD2"/>
    <w:rsid w:val="009A69D3"/>
    <w:rsid w:val="009A753A"/>
    <w:rsid w:val="009A7893"/>
    <w:rsid w:val="009C3175"/>
    <w:rsid w:val="009C65B2"/>
    <w:rsid w:val="009D0FB4"/>
    <w:rsid w:val="009D278F"/>
    <w:rsid w:val="009D2BCD"/>
    <w:rsid w:val="009D5629"/>
    <w:rsid w:val="009D690B"/>
    <w:rsid w:val="009E1B31"/>
    <w:rsid w:val="009E48BC"/>
    <w:rsid w:val="009E696C"/>
    <w:rsid w:val="009E7245"/>
    <w:rsid w:val="009E7CD2"/>
    <w:rsid w:val="009F21F0"/>
    <w:rsid w:val="009F23A9"/>
    <w:rsid w:val="009F41D4"/>
    <w:rsid w:val="009F42BF"/>
    <w:rsid w:val="009F68A5"/>
    <w:rsid w:val="009F720B"/>
    <w:rsid w:val="009F7B92"/>
    <w:rsid w:val="00A01F79"/>
    <w:rsid w:val="00A02CA6"/>
    <w:rsid w:val="00A057C9"/>
    <w:rsid w:val="00A14FB5"/>
    <w:rsid w:val="00A16B2D"/>
    <w:rsid w:val="00A173B5"/>
    <w:rsid w:val="00A40524"/>
    <w:rsid w:val="00A427DE"/>
    <w:rsid w:val="00A45B43"/>
    <w:rsid w:val="00A53A89"/>
    <w:rsid w:val="00A568C5"/>
    <w:rsid w:val="00A60A5B"/>
    <w:rsid w:val="00A674B0"/>
    <w:rsid w:val="00A70A2F"/>
    <w:rsid w:val="00A718C7"/>
    <w:rsid w:val="00A72D97"/>
    <w:rsid w:val="00A77885"/>
    <w:rsid w:val="00A825BE"/>
    <w:rsid w:val="00A87832"/>
    <w:rsid w:val="00A904D9"/>
    <w:rsid w:val="00AA32DC"/>
    <w:rsid w:val="00AA582D"/>
    <w:rsid w:val="00AA6AD9"/>
    <w:rsid w:val="00AB17F2"/>
    <w:rsid w:val="00AC1644"/>
    <w:rsid w:val="00AC4B46"/>
    <w:rsid w:val="00AC55EE"/>
    <w:rsid w:val="00AC5D1B"/>
    <w:rsid w:val="00AC7A33"/>
    <w:rsid w:val="00AD1A98"/>
    <w:rsid w:val="00AD2EB9"/>
    <w:rsid w:val="00AD458B"/>
    <w:rsid w:val="00AD585C"/>
    <w:rsid w:val="00AD67DB"/>
    <w:rsid w:val="00AE25EF"/>
    <w:rsid w:val="00AE5D2E"/>
    <w:rsid w:val="00AE6C77"/>
    <w:rsid w:val="00AF0B59"/>
    <w:rsid w:val="00AF2853"/>
    <w:rsid w:val="00B000BC"/>
    <w:rsid w:val="00B0153A"/>
    <w:rsid w:val="00B06AAE"/>
    <w:rsid w:val="00B10F37"/>
    <w:rsid w:val="00B13D1C"/>
    <w:rsid w:val="00B140FF"/>
    <w:rsid w:val="00B15350"/>
    <w:rsid w:val="00B215B2"/>
    <w:rsid w:val="00B278C3"/>
    <w:rsid w:val="00B31B8D"/>
    <w:rsid w:val="00B31EFB"/>
    <w:rsid w:val="00B352E6"/>
    <w:rsid w:val="00B36D7E"/>
    <w:rsid w:val="00B43692"/>
    <w:rsid w:val="00B45A2B"/>
    <w:rsid w:val="00B510B4"/>
    <w:rsid w:val="00B53A4E"/>
    <w:rsid w:val="00B53D4E"/>
    <w:rsid w:val="00B60121"/>
    <w:rsid w:val="00B65245"/>
    <w:rsid w:val="00B675AD"/>
    <w:rsid w:val="00B72987"/>
    <w:rsid w:val="00B72C3D"/>
    <w:rsid w:val="00B73DAF"/>
    <w:rsid w:val="00B74150"/>
    <w:rsid w:val="00B75C9A"/>
    <w:rsid w:val="00B75FD5"/>
    <w:rsid w:val="00B80047"/>
    <w:rsid w:val="00B81D12"/>
    <w:rsid w:val="00B834C0"/>
    <w:rsid w:val="00B858B6"/>
    <w:rsid w:val="00B85ACE"/>
    <w:rsid w:val="00BA2F32"/>
    <w:rsid w:val="00BA6875"/>
    <w:rsid w:val="00BA7A95"/>
    <w:rsid w:val="00BB332B"/>
    <w:rsid w:val="00BC0842"/>
    <w:rsid w:val="00BC2F7A"/>
    <w:rsid w:val="00BD02C0"/>
    <w:rsid w:val="00BD1228"/>
    <w:rsid w:val="00BD228D"/>
    <w:rsid w:val="00BD6154"/>
    <w:rsid w:val="00BD6412"/>
    <w:rsid w:val="00BE2BE4"/>
    <w:rsid w:val="00BF1E6E"/>
    <w:rsid w:val="00C027E0"/>
    <w:rsid w:val="00C07501"/>
    <w:rsid w:val="00C1599B"/>
    <w:rsid w:val="00C169D2"/>
    <w:rsid w:val="00C21967"/>
    <w:rsid w:val="00C34D65"/>
    <w:rsid w:val="00C37686"/>
    <w:rsid w:val="00C467D0"/>
    <w:rsid w:val="00C50AE6"/>
    <w:rsid w:val="00C52633"/>
    <w:rsid w:val="00C53744"/>
    <w:rsid w:val="00C56D90"/>
    <w:rsid w:val="00C574CC"/>
    <w:rsid w:val="00C576EA"/>
    <w:rsid w:val="00C57F47"/>
    <w:rsid w:val="00C6185D"/>
    <w:rsid w:val="00C62429"/>
    <w:rsid w:val="00C646B1"/>
    <w:rsid w:val="00C671B7"/>
    <w:rsid w:val="00C67AEE"/>
    <w:rsid w:val="00C70B5F"/>
    <w:rsid w:val="00C7216C"/>
    <w:rsid w:val="00C776B7"/>
    <w:rsid w:val="00C77AA7"/>
    <w:rsid w:val="00C77B51"/>
    <w:rsid w:val="00C8220D"/>
    <w:rsid w:val="00C83AF6"/>
    <w:rsid w:val="00C8573C"/>
    <w:rsid w:val="00C857EB"/>
    <w:rsid w:val="00C90B30"/>
    <w:rsid w:val="00CA282E"/>
    <w:rsid w:val="00CA2926"/>
    <w:rsid w:val="00CA4A48"/>
    <w:rsid w:val="00CA7557"/>
    <w:rsid w:val="00CB07C5"/>
    <w:rsid w:val="00CB163B"/>
    <w:rsid w:val="00CB3460"/>
    <w:rsid w:val="00CC2E26"/>
    <w:rsid w:val="00CC34F2"/>
    <w:rsid w:val="00CC6B31"/>
    <w:rsid w:val="00CC6EDA"/>
    <w:rsid w:val="00CD0379"/>
    <w:rsid w:val="00CD448D"/>
    <w:rsid w:val="00CD47FA"/>
    <w:rsid w:val="00CD4D98"/>
    <w:rsid w:val="00CD6244"/>
    <w:rsid w:val="00CE14F3"/>
    <w:rsid w:val="00CE5C7A"/>
    <w:rsid w:val="00CE7BF2"/>
    <w:rsid w:val="00CF1090"/>
    <w:rsid w:val="00CF2524"/>
    <w:rsid w:val="00CF6F94"/>
    <w:rsid w:val="00CF7CCC"/>
    <w:rsid w:val="00D00A5C"/>
    <w:rsid w:val="00D00EAA"/>
    <w:rsid w:val="00D01DC7"/>
    <w:rsid w:val="00D10E00"/>
    <w:rsid w:val="00D138FE"/>
    <w:rsid w:val="00D14D46"/>
    <w:rsid w:val="00D20EE3"/>
    <w:rsid w:val="00D23531"/>
    <w:rsid w:val="00D33B20"/>
    <w:rsid w:val="00D35586"/>
    <w:rsid w:val="00D356C7"/>
    <w:rsid w:val="00D3740E"/>
    <w:rsid w:val="00D41568"/>
    <w:rsid w:val="00D42BEA"/>
    <w:rsid w:val="00D4429A"/>
    <w:rsid w:val="00D4458F"/>
    <w:rsid w:val="00D476E7"/>
    <w:rsid w:val="00D53FD6"/>
    <w:rsid w:val="00D56463"/>
    <w:rsid w:val="00D578FE"/>
    <w:rsid w:val="00D70A62"/>
    <w:rsid w:val="00D72AC6"/>
    <w:rsid w:val="00D732F1"/>
    <w:rsid w:val="00D734B6"/>
    <w:rsid w:val="00D82270"/>
    <w:rsid w:val="00D9241F"/>
    <w:rsid w:val="00D93871"/>
    <w:rsid w:val="00D93F1F"/>
    <w:rsid w:val="00D9551A"/>
    <w:rsid w:val="00D96DD6"/>
    <w:rsid w:val="00D974C2"/>
    <w:rsid w:val="00DA4653"/>
    <w:rsid w:val="00DA6DE9"/>
    <w:rsid w:val="00DB2F98"/>
    <w:rsid w:val="00DB3995"/>
    <w:rsid w:val="00DB4DDC"/>
    <w:rsid w:val="00DB65CE"/>
    <w:rsid w:val="00DC1ADD"/>
    <w:rsid w:val="00DC325E"/>
    <w:rsid w:val="00DD1637"/>
    <w:rsid w:val="00DE0E5E"/>
    <w:rsid w:val="00DE2473"/>
    <w:rsid w:val="00DE3B75"/>
    <w:rsid w:val="00DE59DA"/>
    <w:rsid w:val="00DE677F"/>
    <w:rsid w:val="00DF02AD"/>
    <w:rsid w:val="00DF0661"/>
    <w:rsid w:val="00DF57B2"/>
    <w:rsid w:val="00DF6816"/>
    <w:rsid w:val="00DF706D"/>
    <w:rsid w:val="00E01F8C"/>
    <w:rsid w:val="00E105A5"/>
    <w:rsid w:val="00E10982"/>
    <w:rsid w:val="00E13379"/>
    <w:rsid w:val="00E134E0"/>
    <w:rsid w:val="00E17DCE"/>
    <w:rsid w:val="00E2142B"/>
    <w:rsid w:val="00E21830"/>
    <w:rsid w:val="00E22EE0"/>
    <w:rsid w:val="00E247C4"/>
    <w:rsid w:val="00E31A02"/>
    <w:rsid w:val="00E32846"/>
    <w:rsid w:val="00E3464F"/>
    <w:rsid w:val="00E40FE6"/>
    <w:rsid w:val="00E423C5"/>
    <w:rsid w:val="00E46E89"/>
    <w:rsid w:val="00E51D8D"/>
    <w:rsid w:val="00E5206B"/>
    <w:rsid w:val="00E53E4E"/>
    <w:rsid w:val="00E57476"/>
    <w:rsid w:val="00E57E4F"/>
    <w:rsid w:val="00E674CE"/>
    <w:rsid w:val="00E7521D"/>
    <w:rsid w:val="00E81864"/>
    <w:rsid w:val="00E87550"/>
    <w:rsid w:val="00EA1971"/>
    <w:rsid w:val="00EA4ED7"/>
    <w:rsid w:val="00EA5017"/>
    <w:rsid w:val="00EA50A9"/>
    <w:rsid w:val="00EA58DA"/>
    <w:rsid w:val="00EB099E"/>
    <w:rsid w:val="00EB45FA"/>
    <w:rsid w:val="00EC0037"/>
    <w:rsid w:val="00EC2F39"/>
    <w:rsid w:val="00EC46D3"/>
    <w:rsid w:val="00EC4E89"/>
    <w:rsid w:val="00EC6884"/>
    <w:rsid w:val="00EC73E0"/>
    <w:rsid w:val="00EC782E"/>
    <w:rsid w:val="00ED00F0"/>
    <w:rsid w:val="00ED00FF"/>
    <w:rsid w:val="00ED54B6"/>
    <w:rsid w:val="00ED767F"/>
    <w:rsid w:val="00EE19C4"/>
    <w:rsid w:val="00EE3992"/>
    <w:rsid w:val="00EE51E2"/>
    <w:rsid w:val="00EE65E2"/>
    <w:rsid w:val="00EF0A90"/>
    <w:rsid w:val="00EF37D7"/>
    <w:rsid w:val="00EF4FBA"/>
    <w:rsid w:val="00EF5D46"/>
    <w:rsid w:val="00EF627F"/>
    <w:rsid w:val="00EF6308"/>
    <w:rsid w:val="00EF6967"/>
    <w:rsid w:val="00F045C1"/>
    <w:rsid w:val="00F05B25"/>
    <w:rsid w:val="00F1331B"/>
    <w:rsid w:val="00F20307"/>
    <w:rsid w:val="00F21CAB"/>
    <w:rsid w:val="00F22358"/>
    <w:rsid w:val="00F25EA2"/>
    <w:rsid w:val="00F263C9"/>
    <w:rsid w:val="00F27F98"/>
    <w:rsid w:val="00F3011C"/>
    <w:rsid w:val="00F31B28"/>
    <w:rsid w:val="00F334CA"/>
    <w:rsid w:val="00F33DC7"/>
    <w:rsid w:val="00F3616B"/>
    <w:rsid w:val="00F37664"/>
    <w:rsid w:val="00F37779"/>
    <w:rsid w:val="00F40706"/>
    <w:rsid w:val="00F417C3"/>
    <w:rsid w:val="00F55739"/>
    <w:rsid w:val="00F5672A"/>
    <w:rsid w:val="00F57F8F"/>
    <w:rsid w:val="00F61411"/>
    <w:rsid w:val="00F641FA"/>
    <w:rsid w:val="00F65908"/>
    <w:rsid w:val="00F724AA"/>
    <w:rsid w:val="00F73147"/>
    <w:rsid w:val="00F8276C"/>
    <w:rsid w:val="00F83898"/>
    <w:rsid w:val="00F84CDC"/>
    <w:rsid w:val="00F85BB4"/>
    <w:rsid w:val="00F917D2"/>
    <w:rsid w:val="00F94DCB"/>
    <w:rsid w:val="00F97561"/>
    <w:rsid w:val="00FC6972"/>
    <w:rsid w:val="00FC76E9"/>
    <w:rsid w:val="00FD14E6"/>
    <w:rsid w:val="00FD4538"/>
    <w:rsid w:val="00FD4873"/>
    <w:rsid w:val="00FD4BAB"/>
    <w:rsid w:val="00FE193C"/>
    <w:rsid w:val="00FE2215"/>
    <w:rsid w:val="00FE4C0E"/>
    <w:rsid w:val="00FE791B"/>
    <w:rsid w:val="00FF2678"/>
    <w:rsid w:val="00FF2A2E"/>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4DEFA6B"/>
  <w15:chartTrackingRefBased/>
  <w15:docId w15:val="{7855C90B-67AB-42C7-8417-F8550FF0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B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563AB"/>
    <w:pPr>
      <w:overflowPunct w:val="0"/>
      <w:autoSpaceDE w:val="0"/>
      <w:autoSpaceDN w:val="0"/>
      <w:adjustRightInd w:val="0"/>
    </w:pPr>
    <w:rPr>
      <w:szCs w:val="20"/>
    </w:rPr>
  </w:style>
  <w:style w:type="character" w:customStyle="1" w:styleId="InitialStyle">
    <w:name w:val="InitialStyle"/>
    <w:rsid w:val="009563AB"/>
    <w:rPr>
      <w:rFonts w:ascii="Courier New" w:hAnsi="Courier New" w:cs="Courier New" w:hint="default"/>
      <w:color w:val="auto"/>
      <w:spacing w:val="0"/>
      <w:sz w:val="24"/>
    </w:rPr>
  </w:style>
  <w:style w:type="paragraph" w:styleId="BalloonText">
    <w:name w:val="Balloon Text"/>
    <w:basedOn w:val="Normal"/>
    <w:semiHidden/>
    <w:rsid w:val="00E32846"/>
    <w:rPr>
      <w:rFonts w:ascii="Tahoma" w:hAnsi="Tahoma" w:cs="Tahoma"/>
      <w:sz w:val="16"/>
      <w:szCs w:val="16"/>
    </w:rPr>
  </w:style>
  <w:style w:type="character" w:styleId="CommentReference">
    <w:name w:val="annotation reference"/>
    <w:rsid w:val="002B003E"/>
    <w:rPr>
      <w:sz w:val="16"/>
      <w:szCs w:val="16"/>
    </w:rPr>
  </w:style>
  <w:style w:type="paragraph" w:styleId="CommentText">
    <w:name w:val="annotation text"/>
    <w:basedOn w:val="Normal"/>
    <w:link w:val="CommentTextChar"/>
    <w:rsid w:val="002B003E"/>
    <w:rPr>
      <w:sz w:val="20"/>
      <w:szCs w:val="20"/>
    </w:rPr>
  </w:style>
  <w:style w:type="character" w:customStyle="1" w:styleId="CommentTextChar">
    <w:name w:val="Comment Text Char"/>
    <w:basedOn w:val="DefaultParagraphFont"/>
    <w:link w:val="CommentText"/>
    <w:rsid w:val="002B003E"/>
  </w:style>
  <w:style w:type="paragraph" w:styleId="CommentSubject">
    <w:name w:val="annotation subject"/>
    <w:basedOn w:val="CommentText"/>
    <w:next w:val="CommentText"/>
    <w:link w:val="CommentSubjectChar"/>
    <w:rsid w:val="002B003E"/>
    <w:rPr>
      <w:b/>
      <w:bCs/>
    </w:rPr>
  </w:style>
  <w:style w:type="character" w:customStyle="1" w:styleId="CommentSubjectChar">
    <w:name w:val="Comment Subject Char"/>
    <w:link w:val="CommentSubject"/>
    <w:rsid w:val="002B003E"/>
    <w:rPr>
      <w:b/>
      <w:bCs/>
    </w:rPr>
  </w:style>
  <w:style w:type="character" w:styleId="Hyperlink">
    <w:name w:val="Hyperlink"/>
    <w:rsid w:val="00421759"/>
    <w:rPr>
      <w:color w:val="0000FF"/>
      <w:u w:val="single"/>
    </w:rPr>
  </w:style>
  <w:style w:type="character" w:styleId="FollowedHyperlink">
    <w:name w:val="FollowedHyperlink"/>
    <w:rsid w:val="008C5EBF"/>
    <w:rPr>
      <w:color w:val="800080"/>
      <w:u w:val="single"/>
    </w:rPr>
  </w:style>
  <w:style w:type="character" w:styleId="Strong">
    <w:name w:val="Strong"/>
    <w:qFormat/>
    <w:rsid w:val="003932E5"/>
    <w:rPr>
      <w:b/>
      <w:bCs/>
    </w:rPr>
  </w:style>
  <w:style w:type="paragraph" w:customStyle="1" w:styleId="DefaultText1">
    <w:name w:val="Default Text:1"/>
    <w:basedOn w:val="Normal"/>
    <w:rsid w:val="0047223C"/>
    <w:pPr>
      <w:overflowPunct w:val="0"/>
      <w:autoSpaceDE w:val="0"/>
      <w:autoSpaceDN w:val="0"/>
      <w:adjustRightInd w:val="0"/>
      <w:textAlignment w:val="baseline"/>
    </w:pPr>
    <w:rPr>
      <w:szCs w:val="20"/>
    </w:rPr>
  </w:style>
  <w:style w:type="paragraph" w:styleId="ListParagraph">
    <w:name w:val="List Paragraph"/>
    <w:basedOn w:val="Normal"/>
    <w:uiPriority w:val="34"/>
    <w:qFormat/>
    <w:rsid w:val="0047223C"/>
    <w:pPr>
      <w:ind w:left="720"/>
      <w:contextualSpacing/>
    </w:pPr>
  </w:style>
  <w:style w:type="paragraph" w:customStyle="1" w:styleId="300">
    <w:name w:val="300"/>
    <w:basedOn w:val="Normal"/>
    <w:rsid w:val="00F5672A"/>
    <w:pPr>
      <w:overflowPunct w:val="0"/>
      <w:autoSpaceDE w:val="0"/>
      <w:autoSpaceDN w:val="0"/>
      <w:adjustRightInd w:val="0"/>
      <w:textAlignment w:val="baseline"/>
    </w:pPr>
    <w:rPr>
      <w:sz w:val="20"/>
      <w:szCs w:val="20"/>
    </w:rPr>
  </w:style>
  <w:style w:type="paragraph" w:styleId="Header">
    <w:name w:val="header"/>
    <w:basedOn w:val="Normal"/>
    <w:link w:val="HeaderChar"/>
    <w:rsid w:val="00712360"/>
    <w:pPr>
      <w:tabs>
        <w:tab w:val="center" w:pos="4680"/>
        <w:tab w:val="right" w:pos="9360"/>
      </w:tabs>
    </w:pPr>
  </w:style>
  <w:style w:type="character" w:customStyle="1" w:styleId="HeaderChar">
    <w:name w:val="Header Char"/>
    <w:link w:val="Header"/>
    <w:rsid w:val="00712360"/>
    <w:rPr>
      <w:sz w:val="24"/>
      <w:szCs w:val="24"/>
    </w:rPr>
  </w:style>
  <w:style w:type="paragraph" w:styleId="Footer">
    <w:name w:val="footer"/>
    <w:basedOn w:val="Normal"/>
    <w:link w:val="FooterChar"/>
    <w:uiPriority w:val="99"/>
    <w:rsid w:val="00712360"/>
    <w:pPr>
      <w:tabs>
        <w:tab w:val="center" w:pos="4680"/>
        <w:tab w:val="right" w:pos="9360"/>
      </w:tabs>
    </w:pPr>
  </w:style>
  <w:style w:type="character" w:customStyle="1" w:styleId="FooterChar">
    <w:name w:val="Footer Char"/>
    <w:link w:val="Footer"/>
    <w:uiPriority w:val="99"/>
    <w:rsid w:val="00712360"/>
    <w:rPr>
      <w:sz w:val="24"/>
      <w:szCs w:val="24"/>
    </w:rPr>
  </w:style>
  <w:style w:type="paragraph" w:styleId="Revision">
    <w:name w:val="Revision"/>
    <w:hidden/>
    <w:uiPriority w:val="99"/>
    <w:semiHidden/>
    <w:rsid w:val="003D65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644127">
      <w:bodyDiv w:val="1"/>
      <w:marLeft w:val="0"/>
      <w:marRight w:val="0"/>
      <w:marTop w:val="0"/>
      <w:marBottom w:val="0"/>
      <w:divBdr>
        <w:top w:val="none" w:sz="0" w:space="0" w:color="auto"/>
        <w:left w:val="none" w:sz="0" w:space="0" w:color="auto"/>
        <w:bottom w:val="none" w:sz="0" w:space="0" w:color="auto"/>
        <w:right w:val="none" w:sz="0" w:space="0" w:color="auto"/>
      </w:divBdr>
    </w:div>
    <w:div w:id="517888523">
      <w:bodyDiv w:val="1"/>
      <w:marLeft w:val="0"/>
      <w:marRight w:val="0"/>
      <w:marTop w:val="0"/>
      <w:marBottom w:val="0"/>
      <w:divBdr>
        <w:top w:val="none" w:sz="0" w:space="0" w:color="auto"/>
        <w:left w:val="none" w:sz="0" w:space="0" w:color="auto"/>
        <w:bottom w:val="none" w:sz="0" w:space="0" w:color="auto"/>
        <w:right w:val="none" w:sz="0" w:space="0" w:color="auto"/>
      </w:divBdr>
      <w:divsChild>
        <w:div w:id="132913351">
          <w:marLeft w:val="0"/>
          <w:marRight w:val="0"/>
          <w:marTop w:val="0"/>
          <w:marBottom w:val="0"/>
          <w:divBdr>
            <w:top w:val="none" w:sz="0" w:space="0" w:color="auto"/>
            <w:left w:val="none" w:sz="0" w:space="0" w:color="auto"/>
            <w:bottom w:val="none" w:sz="0" w:space="0" w:color="auto"/>
            <w:right w:val="none" w:sz="0" w:space="0" w:color="auto"/>
          </w:divBdr>
          <w:divsChild>
            <w:div w:id="883445946">
              <w:marLeft w:val="0"/>
              <w:marRight w:val="0"/>
              <w:marTop w:val="0"/>
              <w:marBottom w:val="0"/>
              <w:divBdr>
                <w:top w:val="single" w:sz="6" w:space="11" w:color="FCFCFC"/>
                <w:left w:val="single" w:sz="6" w:space="11" w:color="ECECEC"/>
                <w:bottom w:val="single" w:sz="6" w:space="4" w:color="ECECEC"/>
                <w:right w:val="single" w:sz="6" w:space="11" w:color="ECECEC"/>
              </w:divBdr>
              <w:divsChild>
                <w:div w:id="11108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6300">
      <w:bodyDiv w:val="1"/>
      <w:marLeft w:val="0"/>
      <w:marRight w:val="0"/>
      <w:marTop w:val="0"/>
      <w:marBottom w:val="0"/>
      <w:divBdr>
        <w:top w:val="none" w:sz="0" w:space="0" w:color="auto"/>
        <w:left w:val="none" w:sz="0" w:space="0" w:color="auto"/>
        <w:bottom w:val="none" w:sz="0" w:space="0" w:color="auto"/>
        <w:right w:val="none" w:sz="0" w:space="0" w:color="auto"/>
      </w:divBdr>
    </w:div>
    <w:div w:id="826556235">
      <w:bodyDiv w:val="1"/>
      <w:marLeft w:val="0"/>
      <w:marRight w:val="0"/>
      <w:marTop w:val="0"/>
      <w:marBottom w:val="0"/>
      <w:divBdr>
        <w:top w:val="none" w:sz="0" w:space="0" w:color="auto"/>
        <w:left w:val="none" w:sz="0" w:space="0" w:color="auto"/>
        <w:bottom w:val="none" w:sz="0" w:space="0" w:color="auto"/>
        <w:right w:val="none" w:sz="0" w:space="0" w:color="auto"/>
      </w:divBdr>
      <w:divsChild>
        <w:div w:id="1727950757">
          <w:marLeft w:val="0"/>
          <w:marRight w:val="0"/>
          <w:marTop w:val="0"/>
          <w:marBottom w:val="0"/>
          <w:divBdr>
            <w:top w:val="none" w:sz="0" w:space="0" w:color="auto"/>
            <w:left w:val="none" w:sz="0" w:space="0" w:color="auto"/>
            <w:bottom w:val="none" w:sz="0" w:space="0" w:color="auto"/>
            <w:right w:val="none" w:sz="0" w:space="0" w:color="auto"/>
          </w:divBdr>
          <w:divsChild>
            <w:div w:id="460415823">
              <w:marLeft w:val="0"/>
              <w:marRight w:val="0"/>
              <w:marTop w:val="0"/>
              <w:marBottom w:val="0"/>
              <w:divBdr>
                <w:top w:val="single" w:sz="6" w:space="11" w:color="FCFCFC"/>
                <w:left w:val="single" w:sz="6" w:space="11" w:color="ECECEC"/>
                <w:bottom w:val="single" w:sz="6" w:space="4" w:color="ECECEC"/>
                <w:right w:val="single" w:sz="6" w:space="11" w:color="ECECEC"/>
              </w:divBdr>
              <w:divsChild>
                <w:div w:id="433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1351">
      <w:bodyDiv w:val="1"/>
      <w:marLeft w:val="0"/>
      <w:marRight w:val="0"/>
      <w:marTop w:val="0"/>
      <w:marBottom w:val="0"/>
      <w:divBdr>
        <w:top w:val="none" w:sz="0" w:space="0" w:color="auto"/>
        <w:left w:val="none" w:sz="0" w:space="0" w:color="auto"/>
        <w:bottom w:val="none" w:sz="0" w:space="0" w:color="auto"/>
        <w:right w:val="none" w:sz="0" w:space="0" w:color="auto"/>
      </w:divBdr>
      <w:divsChild>
        <w:div w:id="1368678125">
          <w:marLeft w:val="0"/>
          <w:marRight w:val="0"/>
          <w:marTop w:val="0"/>
          <w:marBottom w:val="0"/>
          <w:divBdr>
            <w:top w:val="none" w:sz="0" w:space="0" w:color="auto"/>
            <w:left w:val="none" w:sz="0" w:space="0" w:color="auto"/>
            <w:bottom w:val="none" w:sz="0" w:space="0" w:color="auto"/>
            <w:right w:val="none" w:sz="0" w:space="0" w:color="auto"/>
          </w:divBdr>
          <w:divsChild>
            <w:div w:id="1899049246">
              <w:marLeft w:val="0"/>
              <w:marRight w:val="0"/>
              <w:marTop w:val="0"/>
              <w:marBottom w:val="0"/>
              <w:divBdr>
                <w:top w:val="single" w:sz="6" w:space="11" w:color="FCFCFC"/>
                <w:left w:val="single" w:sz="6" w:space="11" w:color="ECECEC"/>
                <w:bottom w:val="single" w:sz="6" w:space="4" w:color="ECECEC"/>
                <w:right w:val="single" w:sz="6" w:space="11" w:color="ECECEC"/>
              </w:divBdr>
              <w:divsChild>
                <w:div w:id="11131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it.aphis.usda.gov/pcit/" TargetMode="External"/><Relationship Id="rId13" Type="http://schemas.openxmlformats.org/officeDocument/2006/relationships/control" Target="activeX/activeX1.xml"/><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is.usda.gov/regulations/vs/iregs/anima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footer" Target="footer1.xml"/><Relationship Id="rId10" Type="http://schemas.openxmlformats.org/officeDocument/2006/relationships/hyperlink" Target="https://www.aphis.usda.gov/library/forms/pdf/vs17_145.pdf" TargetMode="Externa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www.aphis.usda.gov/library/forms/pdf/APHIS7001.pdf" TargetMode="External"/><Relationship Id="rId14" Type="http://schemas.openxmlformats.org/officeDocument/2006/relationships/image" Target="media/image2.wmf"/><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C59053-A142-4D25-B23F-01A7EFF1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5276</Words>
  <Characters>29976</Characters>
  <Application>Microsoft Office Word</Application>
  <DocSecurity>0</DocSecurity>
  <Lines>999</Lines>
  <Paragraphs>424</Paragraphs>
  <ScaleCrop>false</ScaleCrop>
  <HeadingPairs>
    <vt:vector size="2" baseType="variant">
      <vt:variant>
        <vt:lpstr>Title</vt:lpstr>
      </vt:variant>
      <vt:variant>
        <vt:i4>1</vt:i4>
      </vt:variant>
    </vt:vector>
  </HeadingPairs>
  <TitlesOfParts>
    <vt:vector size="1" baseType="lpstr">
      <vt:lpstr>Supporting Statement for Information Collection Request, 0579-00020</vt:lpstr>
    </vt:vector>
  </TitlesOfParts>
  <Company>USDA APHIS</Company>
  <LinksUpToDate>false</LinksUpToDate>
  <CharactersWithSpaces>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 0579-00020</dc:title>
  <dc:subject/>
  <dc:creator>tmcramer</dc:creator>
  <cp:keywords/>
  <dc:description/>
  <cp:lastModifiedBy>Holliday, Markus J - APHIS</cp:lastModifiedBy>
  <cp:revision>9</cp:revision>
  <cp:lastPrinted>2017-07-17T16:07:00Z</cp:lastPrinted>
  <dcterms:created xsi:type="dcterms:W3CDTF">2020-05-06T13:07:00Z</dcterms:created>
  <dcterms:modified xsi:type="dcterms:W3CDTF">2020-11-03T18:53:00Z</dcterms:modified>
</cp:coreProperties>
</file>