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25C5" w:rsidR="00560C4C" w:rsidP="00560C4C" w:rsidRDefault="00FB00B1" w14:paraId="538376F0" w14:textId="08563371">
      <w:pPr>
        <w:pStyle w:val="DefaultText"/>
        <w:jc w:val="center"/>
        <w:rPr>
          <w:rStyle w:val="InitialStyle"/>
          <w:rFonts w:ascii="Times New Roman" w:hAnsi="Times New Roman" w:cs="Times New Roman"/>
          <w:b/>
          <w:sz w:val="22"/>
          <w:szCs w:val="22"/>
        </w:rPr>
      </w:pPr>
      <w:r w:rsidRPr="00F825C5">
        <w:rPr>
          <w:rStyle w:val="InitialStyle"/>
          <w:rFonts w:ascii="Times New Roman" w:hAnsi="Times New Roman" w:cs="Times New Roman"/>
          <w:b/>
          <w:sz w:val="22"/>
          <w:szCs w:val="22"/>
        </w:rPr>
        <w:t>S</w:t>
      </w:r>
      <w:r w:rsidRPr="00F825C5" w:rsidR="007D2795">
        <w:rPr>
          <w:rStyle w:val="InitialStyle"/>
          <w:rFonts w:ascii="Times New Roman" w:hAnsi="Times New Roman" w:cs="Times New Roman"/>
          <w:b/>
          <w:sz w:val="22"/>
          <w:szCs w:val="22"/>
        </w:rPr>
        <w:t>UPPORTING STATEMENT</w:t>
      </w:r>
    </w:p>
    <w:p w:rsidRPr="005B5145" w:rsidR="005B5145" w:rsidP="00665D0A" w:rsidRDefault="005B5145" w14:paraId="5662E87F" w14:textId="77777777">
      <w:pPr>
        <w:pStyle w:val="DefaultText"/>
        <w:jc w:val="center"/>
        <w:rPr>
          <w:rStyle w:val="InitialStyle"/>
          <w:rFonts w:ascii="Times New Roman" w:hAnsi="Times New Roman" w:cs="Times New Roman"/>
          <w:b/>
          <w:caps/>
          <w:sz w:val="22"/>
          <w:szCs w:val="22"/>
        </w:rPr>
      </w:pPr>
      <w:r w:rsidRPr="005B5145">
        <w:rPr>
          <w:rStyle w:val="InitialStyle"/>
          <w:rFonts w:ascii="Times New Roman" w:hAnsi="Times New Roman" w:cs="Times New Roman"/>
          <w:b/>
          <w:caps/>
          <w:sz w:val="22"/>
        </w:rPr>
        <w:t>Blood and Tissue Collection, and Recordkeeping, at Slaughtering, Rendering, and Approved Livestock Marketing Establishments and Facilities</w:t>
      </w:r>
    </w:p>
    <w:p w:rsidRPr="00F825C5" w:rsidR="00665D0A" w:rsidP="00665D0A" w:rsidRDefault="00FB00B1" w14:paraId="68560756" w14:textId="2B7E3FF8">
      <w:pPr>
        <w:pStyle w:val="DefaultText"/>
        <w:jc w:val="center"/>
        <w:rPr>
          <w:rStyle w:val="InitialStyle"/>
          <w:rFonts w:ascii="Times New Roman" w:hAnsi="Times New Roman" w:cs="Times New Roman"/>
          <w:b/>
          <w:sz w:val="22"/>
          <w:szCs w:val="22"/>
        </w:rPr>
      </w:pPr>
      <w:r w:rsidRPr="00F825C5">
        <w:rPr>
          <w:rStyle w:val="InitialStyle"/>
          <w:rFonts w:ascii="Times New Roman" w:hAnsi="Times New Roman" w:cs="Times New Roman"/>
          <w:b/>
          <w:sz w:val="22"/>
          <w:szCs w:val="22"/>
        </w:rPr>
        <w:t>OMB N</w:t>
      </w:r>
      <w:r w:rsidRPr="00F825C5" w:rsidR="007D2795">
        <w:rPr>
          <w:rStyle w:val="InitialStyle"/>
          <w:rFonts w:ascii="Times New Roman" w:hAnsi="Times New Roman" w:cs="Times New Roman"/>
          <w:b/>
          <w:sz w:val="22"/>
          <w:szCs w:val="22"/>
        </w:rPr>
        <w:t>O</w:t>
      </w:r>
      <w:r w:rsidRPr="00F825C5" w:rsidR="00665D0A">
        <w:rPr>
          <w:rStyle w:val="InitialStyle"/>
          <w:rFonts w:ascii="Times New Roman" w:hAnsi="Times New Roman" w:cs="Times New Roman"/>
          <w:b/>
          <w:sz w:val="22"/>
          <w:szCs w:val="22"/>
        </w:rPr>
        <w:t>. 0579-0212</w:t>
      </w:r>
    </w:p>
    <w:p w:rsidR="00F20B86" w:rsidP="00F20B86" w:rsidRDefault="00F20B86" w14:paraId="33D1640B" w14:textId="77777777">
      <w:pPr>
        <w:pStyle w:val="DefaultText"/>
        <w:tabs>
          <w:tab w:val="right" w:pos="9360"/>
        </w:tabs>
        <w:rPr>
          <w:rStyle w:val="InitialStyle"/>
          <w:rFonts w:ascii="Times New Roman" w:hAnsi="Times New Roman" w:cs="Times New Roman"/>
          <w:sz w:val="22"/>
          <w:szCs w:val="22"/>
        </w:rPr>
      </w:pPr>
    </w:p>
    <w:p w:rsidRPr="005B5145" w:rsidR="00F20B86" w:rsidP="00F20B86" w:rsidRDefault="00F20B86" w14:paraId="4294A1D5" w14:textId="3E96A1FE">
      <w:pPr>
        <w:pStyle w:val="DefaultText"/>
        <w:tabs>
          <w:tab w:val="right" w:pos="9360"/>
        </w:tabs>
        <w:jc w:val="right"/>
        <w:rPr>
          <w:rStyle w:val="InitialStyle"/>
          <w:rFonts w:ascii="Times New Roman" w:hAnsi="Times New Roman" w:cs="Times New Roman"/>
          <w:sz w:val="22"/>
          <w:szCs w:val="22"/>
        </w:rPr>
      </w:pPr>
      <w:r>
        <w:rPr>
          <w:rStyle w:val="InitialStyle"/>
          <w:rFonts w:ascii="Times New Roman" w:hAnsi="Times New Roman" w:cs="Times New Roman"/>
          <w:sz w:val="22"/>
          <w:szCs w:val="22"/>
        </w:rPr>
        <w:t xml:space="preserve">May </w:t>
      </w:r>
      <w:r w:rsidRPr="005B5145">
        <w:rPr>
          <w:rStyle w:val="InitialStyle"/>
          <w:rFonts w:ascii="Times New Roman" w:hAnsi="Times New Roman" w:cs="Times New Roman"/>
          <w:sz w:val="22"/>
          <w:szCs w:val="22"/>
        </w:rPr>
        <w:t>20</w:t>
      </w:r>
      <w:r>
        <w:rPr>
          <w:rStyle w:val="InitialStyle"/>
          <w:rFonts w:ascii="Times New Roman" w:hAnsi="Times New Roman" w:cs="Times New Roman"/>
          <w:sz w:val="22"/>
          <w:szCs w:val="22"/>
        </w:rPr>
        <w:t>20</w:t>
      </w:r>
    </w:p>
    <w:p w:rsidRPr="00F825C5" w:rsidR="009778C8" w:rsidP="007D2795" w:rsidRDefault="009778C8" w14:paraId="61A5D6E7" w14:textId="77777777">
      <w:pPr>
        <w:pStyle w:val="DefaultText"/>
        <w:rPr>
          <w:rStyle w:val="InitialStyle"/>
          <w:rFonts w:ascii="Times New Roman" w:hAnsi="Times New Roman" w:cs="Times New Roman"/>
          <w:b/>
          <w:sz w:val="22"/>
          <w:szCs w:val="22"/>
        </w:rPr>
      </w:pPr>
    </w:p>
    <w:p w:rsidRPr="00F20B86" w:rsidR="00560C4C" w:rsidP="00560C4C" w:rsidRDefault="00560C4C" w14:paraId="70221D49"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A.  Justification</w:t>
      </w:r>
    </w:p>
    <w:p w:rsidRPr="00F20B86" w:rsidR="00560C4C" w:rsidP="00560C4C" w:rsidRDefault="00560C4C" w14:paraId="67CA6F9B" w14:textId="77777777">
      <w:pPr>
        <w:pStyle w:val="DefaultText"/>
        <w:rPr>
          <w:rStyle w:val="InitialStyle"/>
          <w:rFonts w:ascii="Times New Roman" w:hAnsi="Times New Roman" w:cs="Times New Roman"/>
          <w:b/>
          <w:szCs w:val="24"/>
        </w:rPr>
      </w:pPr>
    </w:p>
    <w:p w:rsidRPr="00F20B86" w:rsidR="00560C4C" w:rsidP="00560C4C" w:rsidRDefault="00560C4C" w14:paraId="5C287156"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20B86" w:rsidR="00560C4C" w:rsidP="00560C4C" w:rsidRDefault="00560C4C" w14:paraId="1690DCE4" w14:textId="77777777">
      <w:pPr>
        <w:pStyle w:val="DefaultText"/>
        <w:rPr>
          <w:rStyle w:val="InitialStyle"/>
          <w:rFonts w:ascii="Times New Roman" w:hAnsi="Times New Roman" w:cs="Times New Roman"/>
          <w:b/>
          <w:szCs w:val="24"/>
        </w:rPr>
      </w:pPr>
    </w:p>
    <w:p w:rsidRPr="00F20B86" w:rsidR="000976F1" w:rsidP="000976F1" w:rsidRDefault="000976F1" w14:paraId="33268D6B" w14:textId="70AE2CBF">
      <w:pPr>
        <w:rPr>
          <w:sz w:val="24"/>
          <w:szCs w:val="24"/>
        </w:rPr>
      </w:pPr>
      <w:r w:rsidRPr="00F20B86">
        <w:rPr>
          <w:sz w:val="24"/>
          <w:szCs w:val="24"/>
        </w:rPr>
        <w:t xml:space="preserve">The U.S. Department of Agriculture </w:t>
      </w:r>
      <w:r w:rsidRPr="00F20B86" w:rsidR="0081545D">
        <w:rPr>
          <w:sz w:val="24"/>
          <w:szCs w:val="24"/>
        </w:rPr>
        <w:t xml:space="preserve">(USDA) </w:t>
      </w:r>
      <w:r w:rsidRPr="00F20B86">
        <w:rPr>
          <w:sz w:val="24"/>
          <w:szCs w:val="24"/>
        </w:rPr>
        <w:t xml:space="preserve">is authorized to prevent the interstate spread of livestock diseases and </w:t>
      </w:r>
      <w:r w:rsidRPr="00F20B86" w:rsidR="00F11AFB">
        <w:rPr>
          <w:sz w:val="24"/>
          <w:szCs w:val="24"/>
        </w:rPr>
        <w:t xml:space="preserve">to </w:t>
      </w:r>
      <w:r w:rsidRPr="00F20B86">
        <w:rPr>
          <w:sz w:val="24"/>
          <w:szCs w:val="24"/>
        </w:rPr>
        <w:t>eradicat</w:t>
      </w:r>
      <w:r w:rsidRPr="00F20B86" w:rsidR="00F11AFB">
        <w:rPr>
          <w:sz w:val="24"/>
          <w:szCs w:val="24"/>
        </w:rPr>
        <w:t>e</w:t>
      </w:r>
      <w:r w:rsidRPr="00F20B86">
        <w:rPr>
          <w:sz w:val="24"/>
          <w:szCs w:val="24"/>
        </w:rPr>
        <w:t xml:space="preserve"> such diseases from the United States when feasible under the Animal Health Protection Act (Title X, Subtitle E, Sections 10401-18 of P.L. 107-171, May 13, 2002, the Farm Security and Rural Investment Act of 2002). Under 7 U.S.C. 8301, the USDA</w:t>
      </w:r>
      <w:r w:rsidRPr="00F20B86" w:rsidR="00A952CC">
        <w:rPr>
          <w:sz w:val="24"/>
          <w:szCs w:val="24"/>
        </w:rPr>
        <w:t>,</w:t>
      </w:r>
      <w:r w:rsidRPr="00F20B86">
        <w:rPr>
          <w:sz w:val="24"/>
          <w:szCs w:val="24"/>
        </w:rPr>
        <w:t xml:space="preserve"> Animal and Plant Health Inspection Service (APHIS)</w:t>
      </w:r>
      <w:r w:rsidRPr="00F20B86" w:rsidR="00A952CC">
        <w:rPr>
          <w:sz w:val="24"/>
          <w:szCs w:val="24"/>
        </w:rPr>
        <w:t>,</w:t>
      </w:r>
      <w:r w:rsidRPr="00F20B86">
        <w:rPr>
          <w:sz w:val="24"/>
          <w:szCs w:val="24"/>
        </w:rPr>
        <w:t xml:space="preserve"> </w:t>
      </w:r>
      <w:r w:rsidRPr="00F20B86" w:rsidR="00F11AFB">
        <w:rPr>
          <w:sz w:val="24"/>
          <w:szCs w:val="24"/>
        </w:rPr>
        <w:t xml:space="preserve">carries out </w:t>
      </w:r>
      <w:r w:rsidRPr="00F20B86">
        <w:rPr>
          <w:sz w:val="24"/>
          <w:szCs w:val="24"/>
        </w:rPr>
        <w:t xml:space="preserve">this prevention and eradication mission, and APHIS’ Veterinary Services (VS) </w:t>
      </w:r>
      <w:r w:rsidRPr="00F20B86" w:rsidR="00A952CC">
        <w:rPr>
          <w:sz w:val="24"/>
          <w:szCs w:val="24"/>
        </w:rPr>
        <w:t xml:space="preserve">program </w:t>
      </w:r>
      <w:r w:rsidRPr="00F20B86">
        <w:rPr>
          <w:sz w:val="24"/>
          <w:szCs w:val="24"/>
        </w:rPr>
        <w:t xml:space="preserve">conducts animal disease surveillance and testing using procedures and agreements prescribed in Title 9, </w:t>
      </w:r>
      <w:r w:rsidRPr="00F20B86">
        <w:rPr>
          <w:i/>
          <w:sz w:val="24"/>
          <w:szCs w:val="24"/>
        </w:rPr>
        <w:t>Code of Federal Regulations</w:t>
      </w:r>
      <w:r w:rsidRPr="00F20B86" w:rsidR="00F11AFB">
        <w:rPr>
          <w:sz w:val="24"/>
          <w:szCs w:val="24"/>
        </w:rPr>
        <w:t xml:space="preserve"> (9 CFR)</w:t>
      </w:r>
      <w:r w:rsidRPr="00F20B86">
        <w:rPr>
          <w:sz w:val="24"/>
          <w:szCs w:val="24"/>
        </w:rPr>
        <w:t xml:space="preserve"> Part 71.</w:t>
      </w:r>
    </w:p>
    <w:p w:rsidRPr="00F20B86" w:rsidR="000976F1" w:rsidP="000976F1" w:rsidRDefault="000976F1" w14:paraId="690C05E7" w14:textId="77777777">
      <w:pPr>
        <w:rPr>
          <w:sz w:val="24"/>
          <w:szCs w:val="24"/>
        </w:rPr>
      </w:pPr>
      <w:r w:rsidRPr="00F20B86">
        <w:rPr>
          <w:sz w:val="24"/>
          <w:szCs w:val="24"/>
        </w:rPr>
        <w:t xml:space="preserve"> </w:t>
      </w:r>
    </w:p>
    <w:p w:rsidRPr="00F20B86" w:rsidR="00E61561" w:rsidP="00E61561" w:rsidRDefault="00E61561" w14:paraId="4F8C64C0" w14:textId="029769E2">
      <w:pPr>
        <w:rPr>
          <w:rStyle w:val="InitialStyle"/>
          <w:rFonts w:ascii="Times New Roman" w:hAnsi="Times New Roman" w:cs="Times New Roman"/>
          <w:bCs/>
          <w:szCs w:val="24"/>
        </w:rPr>
      </w:pPr>
      <w:r w:rsidRPr="00F20B86">
        <w:rPr>
          <w:rStyle w:val="InitialStyle"/>
          <w:rFonts w:ascii="Times New Roman" w:hAnsi="Times New Roman" w:cs="Times New Roman"/>
          <w:szCs w:val="24"/>
        </w:rPr>
        <w:t xml:space="preserve">Disease prevention is the most effective method for maintaining a healthy animal population and for enhancing the United States’ ability to compete in international animal and animal product trade. A key element of this approach is the restricted interstate movement of livestock within the United States to mitigate the spread of diseases, allowing APHIS to use livestock movement records to conduct disease surveillance </w:t>
      </w:r>
      <w:r w:rsidRPr="00F20B86" w:rsidR="00F11AFB">
        <w:rPr>
          <w:rStyle w:val="InitialStyle"/>
          <w:rFonts w:ascii="Times New Roman" w:hAnsi="Times New Roman" w:cs="Times New Roman"/>
          <w:szCs w:val="24"/>
        </w:rPr>
        <w:t xml:space="preserve">to </w:t>
      </w:r>
      <w:r w:rsidRPr="00F20B86">
        <w:rPr>
          <w:rStyle w:val="InitialStyle"/>
          <w:rFonts w:ascii="Times New Roman" w:hAnsi="Times New Roman" w:cs="Times New Roman"/>
          <w:szCs w:val="24"/>
        </w:rPr>
        <w:t xml:space="preserve">protect the health of livestock and poultry populations. Epidemiological data from blood and tissue sampling is used to assess the prevalence of disease and to identify its source. Coupled with animal identification, blood and tissue test results are used to trace the movement of an animal that tests </w:t>
      </w:r>
      <w:r w:rsidRPr="00F20B86" w:rsidR="00F20B86">
        <w:rPr>
          <w:rStyle w:val="InitialStyle"/>
          <w:rFonts w:ascii="Times New Roman" w:hAnsi="Times New Roman" w:cs="Times New Roman"/>
          <w:szCs w:val="24"/>
        </w:rPr>
        <w:t>positive and</w:t>
      </w:r>
      <w:r w:rsidRPr="00F20B86">
        <w:rPr>
          <w:rStyle w:val="InitialStyle"/>
          <w:rFonts w:ascii="Times New Roman" w:hAnsi="Times New Roman" w:cs="Times New Roman"/>
          <w:szCs w:val="24"/>
        </w:rPr>
        <w:t xml:space="preserve"> identify other animals it may have </w:t>
      </w:r>
      <w:proofErr w:type="gramStart"/>
      <w:r w:rsidRPr="00F20B86">
        <w:rPr>
          <w:rStyle w:val="InitialStyle"/>
          <w:rFonts w:ascii="Times New Roman" w:hAnsi="Times New Roman" w:cs="Times New Roman"/>
          <w:szCs w:val="24"/>
        </w:rPr>
        <w:t>come into contact with</w:t>
      </w:r>
      <w:proofErr w:type="gramEnd"/>
      <w:r w:rsidRPr="00F20B86">
        <w:rPr>
          <w:rStyle w:val="InitialStyle"/>
          <w:rFonts w:ascii="Times New Roman" w:hAnsi="Times New Roman" w:cs="Times New Roman"/>
          <w:szCs w:val="24"/>
        </w:rPr>
        <w:t xml:space="preserve"> that may also be diseased.</w:t>
      </w:r>
    </w:p>
    <w:p w:rsidRPr="00F20B86" w:rsidR="00E61561" w:rsidP="00E61561" w:rsidRDefault="00E61561" w14:paraId="5801F9BB" w14:textId="77777777">
      <w:pPr>
        <w:rPr>
          <w:rStyle w:val="InitialStyle"/>
          <w:rFonts w:ascii="Times New Roman" w:hAnsi="Times New Roman" w:cs="Times New Roman"/>
          <w:bCs/>
          <w:szCs w:val="24"/>
        </w:rPr>
      </w:pPr>
    </w:p>
    <w:p w:rsidRPr="00F20B86" w:rsidR="00E61561" w:rsidP="00E61561" w:rsidRDefault="00E61561" w14:paraId="5ED66EEC" w14:textId="77777777">
      <w:pPr>
        <w:rPr>
          <w:rStyle w:val="InitialStyle"/>
          <w:rFonts w:ascii="Times New Roman" w:hAnsi="Times New Roman" w:cs="Times New Roman"/>
          <w:bCs/>
          <w:szCs w:val="24"/>
        </w:rPr>
      </w:pPr>
      <w:r w:rsidRPr="00F20B86">
        <w:rPr>
          <w:rStyle w:val="InitialStyle"/>
          <w:rFonts w:ascii="Times New Roman" w:hAnsi="Times New Roman" w:cs="Times New Roman"/>
          <w:szCs w:val="24"/>
        </w:rPr>
        <w:t xml:space="preserve">When a disease is suspected </w:t>
      </w:r>
      <w:proofErr w:type="gramStart"/>
      <w:r w:rsidRPr="00F20B86">
        <w:rPr>
          <w:rStyle w:val="InitialStyle"/>
          <w:rFonts w:ascii="Times New Roman" w:hAnsi="Times New Roman" w:cs="Times New Roman"/>
          <w:szCs w:val="24"/>
        </w:rPr>
        <w:t>in a given</w:t>
      </w:r>
      <w:proofErr w:type="gramEnd"/>
      <w:r w:rsidRPr="00F20B86">
        <w:rPr>
          <w:rStyle w:val="InitialStyle"/>
          <w:rFonts w:ascii="Times New Roman" w:hAnsi="Times New Roman" w:cs="Times New Roman"/>
          <w:szCs w:val="24"/>
        </w:rPr>
        <w:t xml:space="preserve"> area, sampling is used to determine its presence or absence and to estimate the incidence or prevalence if it is present. The amount of sampling may increase in selected areas when a disease outbreak is suspected, then reduced in that area when </w:t>
      </w:r>
      <w:proofErr w:type="gramStart"/>
      <w:r w:rsidRPr="00F20B86">
        <w:rPr>
          <w:rStyle w:val="InitialStyle"/>
          <w:rFonts w:ascii="Times New Roman" w:hAnsi="Times New Roman" w:cs="Times New Roman"/>
          <w:szCs w:val="24"/>
        </w:rPr>
        <w:t>sufficient</w:t>
      </w:r>
      <w:proofErr w:type="gramEnd"/>
      <w:r w:rsidRPr="00F20B86">
        <w:rPr>
          <w:rStyle w:val="InitialStyle"/>
          <w:rFonts w:ascii="Times New Roman" w:hAnsi="Times New Roman" w:cs="Times New Roman"/>
          <w:szCs w:val="24"/>
        </w:rPr>
        <w:t xml:space="preserve"> tests have been done to prove the suspicion was unfounded or, if found, after the disease is eradicated. Sampling is also used to provide data for new or updated risk analyses in support of disease control programs, and, as required, opening international markets for animal products. </w:t>
      </w:r>
    </w:p>
    <w:p w:rsidRPr="00F20B86" w:rsidR="00E61561" w:rsidP="00E61561" w:rsidRDefault="00E61561" w14:paraId="636A3477" w14:textId="77777777">
      <w:pPr>
        <w:rPr>
          <w:rStyle w:val="InitialStyle"/>
          <w:rFonts w:ascii="Times New Roman" w:hAnsi="Times New Roman" w:cs="Times New Roman"/>
          <w:bCs/>
          <w:szCs w:val="24"/>
        </w:rPr>
      </w:pPr>
    </w:p>
    <w:p w:rsidRPr="00F20B86" w:rsidR="00E61561" w:rsidP="00E61561" w:rsidRDefault="00E61561" w14:paraId="7C6BA62C" w14:textId="1610A1D6">
      <w:pPr>
        <w:rPr>
          <w:rStyle w:val="InitialStyle"/>
          <w:rFonts w:ascii="Times New Roman" w:hAnsi="Times New Roman" w:cs="Times New Roman"/>
          <w:szCs w:val="24"/>
        </w:rPr>
      </w:pPr>
      <w:r w:rsidRPr="00F20B86">
        <w:rPr>
          <w:rStyle w:val="InitialStyle"/>
          <w:rFonts w:ascii="Times New Roman" w:hAnsi="Times New Roman" w:cs="Times New Roman"/>
          <w:szCs w:val="24"/>
        </w:rPr>
        <w:t>Regulations</w:t>
      </w:r>
      <w:r w:rsidRPr="00F20B86" w:rsidR="00513DD8">
        <w:rPr>
          <w:rStyle w:val="InitialStyle"/>
          <w:rFonts w:ascii="Times New Roman" w:hAnsi="Times New Roman" w:cs="Times New Roman"/>
          <w:szCs w:val="24"/>
        </w:rPr>
        <w:t xml:space="preserve"> at</w:t>
      </w:r>
      <w:r w:rsidRPr="00F20B86">
        <w:rPr>
          <w:rStyle w:val="InitialStyle"/>
          <w:rFonts w:ascii="Times New Roman" w:hAnsi="Times New Roman" w:cs="Times New Roman"/>
          <w:szCs w:val="24"/>
        </w:rPr>
        <w:t xml:space="preserve"> 9 CFR 71.20 and 71.21 authorize APHIS to conduct disease surveillance and blood and tissue sampling activities using Livestock Facility Agreements and Listing Agreements between APHIS and owners and operators of slaughtering and rendering establishments and livestock</w:t>
      </w:r>
      <w:r w:rsidRPr="00F20B86" w:rsidR="00513DD8">
        <w:rPr>
          <w:rStyle w:val="InitialStyle"/>
          <w:rFonts w:ascii="Times New Roman" w:hAnsi="Times New Roman" w:cs="Times New Roman"/>
          <w:szCs w:val="24"/>
        </w:rPr>
        <w:t xml:space="preserve"> </w:t>
      </w:r>
      <w:r w:rsidRPr="00F20B86">
        <w:rPr>
          <w:rStyle w:val="InitialStyle"/>
          <w:rFonts w:ascii="Times New Roman" w:hAnsi="Times New Roman" w:cs="Times New Roman"/>
          <w:szCs w:val="24"/>
        </w:rPr>
        <w:t xml:space="preserve">marketing facilities. APHIS requires all livestock facilities </w:t>
      </w:r>
      <w:r w:rsidRPr="00F20B86" w:rsidR="00730D4A">
        <w:rPr>
          <w:rStyle w:val="InitialStyle"/>
          <w:rFonts w:ascii="Times New Roman" w:hAnsi="Times New Roman" w:cs="Times New Roman"/>
          <w:szCs w:val="24"/>
        </w:rPr>
        <w:t xml:space="preserve">that </w:t>
      </w:r>
      <w:r w:rsidRPr="00F20B86">
        <w:rPr>
          <w:rStyle w:val="InitialStyle"/>
          <w:rFonts w:ascii="Times New Roman" w:hAnsi="Times New Roman" w:cs="Times New Roman"/>
          <w:szCs w:val="24"/>
        </w:rPr>
        <w:t xml:space="preserve">enter </w:t>
      </w:r>
      <w:r w:rsidRPr="00F20B86" w:rsidR="00730D4A">
        <w:rPr>
          <w:rStyle w:val="InitialStyle"/>
          <w:rFonts w:ascii="Times New Roman" w:hAnsi="Times New Roman" w:cs="Times New Roman"/>
          <w:szCs w:val="24"/>
        </w:rPr>
        <w:t xml:space="preserve">into </w:t>
      </w:r>
      <w:r w:rsidRPr="00F20B86">
        <w:rPr>
          <w:rStyle w:val="InitialStyle"/>
          <w:rFonts w:ascii="Times New Roman" w:hAnsi="Times New Roman" w:cs="Times New Roman"/>
          <w:szCs w:val="24"/>
        </w:rPr>
        <w:t>Approval of Livestock Facilit</w:t>
      </w:r>
      <w:r w:rsidRPr="00F20B86" w:rsidR="00513DD8">
        <w:rPr>
          <w:rStyle w:val="InitialStyle"/>
          <w:rFonts w:ascii="Times New Roman" w:hAnsi="Times New Roman" w:cs="Times New Roman"/>
          <w:szCs w:val="24"/>
        </w:rPr>
        <w:t>y</w:t>
      </w:r>
      <w:r w:rsidRPr="00F20B86">
        <w:rPr>
          <w:rStyle w:val="InitialStyle"/>
          <w:rFonts w:ascii="Times New Roman" w:hAnsi="Times New Roman" w:cs="Times New Roman"/>
          <w:szCs w:val="24"/>
        </w:rPr>
        <w:t xml:space="preserve"> Agreements </w:t>
      </w:r>
      <w:r w:rsidRPr="00F20B86" w:rsidR="00730D4A">
        <w:rPr>
          <w:rStyle w:val="InitialStyle"/>
          <w:rFonts w:ascii="Times New Roman" w:hAnsi="Times New Roman" w:cs="Times New Roman"/>
          <w:szCs w:val="24"/>
        </w:rPr>
        <w:t>(which are voluntary</w:t>
      </w:r>
      <w:r w:rsidRPr="00F20B86" w:rsidR="00C46C30">
        <w:rPr>
          <w:rStyle w:val="InitialStyle"/>
          <w:rFonts w:ascii="Times New Roman" w:hAnsi="Times New Roman" w:cs="Times New Roman"/>
          <w:szCs w:val="24"/>
        </w:rPr>
        <w:t>)</w:t>
      </w:r>
      <w:r w:rsidRPr="00F20B86" w:rsidR="00730D4A">
        <w:rPr>
          <w:rStyle w:val="InitialStyle"/>
          <w:rFonts w:ascii="Times New Roman" w:hAnsi="Times New Roman" w:cs="Times New Roman"/>
          <w:szCs w:val="24"/>
        </w:rPr>
        <w:t xml:space="preserve"> to record </w:t>
      </w:r>
      <w:r w:rsidRPr="00F20B86">
        <w:rPr>
          <w:rStyle w:val="InitialStyle"/>
          <w:rFonts w:ascii="Times New Roman" w:hAnsi="Times New Roman" w:cs="Times New Roman"/>
          <w:szCs w:val="24"/>
        </w:rPr>
        <w:t xml:space="preserve">animal identification, </w:t>
      </w:r>
      <w:r w:rsidRPr="00F20B86" w:rsidR="00730D4A">
        <w:rPr>
          <w:rStyle w:val="InitialStyle"/>
          <w:rFonts w:ascii="Times New Roman" w:hAnsi="Times New Roman" w:cs="Times New Roman"/>
          <w:szCs w:val="24"/>
        </w:rPr>
        <w:t xml:space="preserve">make </w:t>
      </w:r>
      <w:r w:rsidRPr="00F20B86">
        <w:rPr>
          <w:rStyle w:val="InitialStyle"/>
          <w:rFonts w:ascii="Times New Roman" w:hAnsi="Times New Roman" w:cs="Times New Roman"/>
          <w:szCs w:val="24"/>
        </w:rPr>
        <w:t xml:space="preserve">timely notifications, </w:t>
      </w:r>
      <w:r w:rsidRPr="00F20B86" w:rsidR="00730D4A">
        <w:rPr>
          <w:rStyle w:val="InitialStyle"/>
          <w:rFonts w:ascii="Times New Roman" w:hAnsi="Times New Roman" w:cs="Times New Roman"/>
          <w:szCs w:val="24"/>
        </w:rPr>
        <w:t xml:space="preserve">keep certain </w:t>
      </w:r>
      <w:r w:rsidRPr="00F20B86">
        <w:rPr>
          <w:rStyle w:val="InitialStyle"/>
          <w:rFonts w:ascii="Times New Roman" w:hAnsi="Times New Roman" w:cs="Times New Roman"/>
          <w:szCs w:val="24"/>
        </w:rPr>
        <w:t>record</w:t>
      </w:r>
      <w:r w:rsidRPr="00F20B86" w:rsidR="00730D4A">
        <w:rPr>
          <w:rStyle w:val="InitialStyle"/>
          <w:rFonts w:ascii="Times New Roman" w:hAnsi="Times New Roman" w:cs="Times New Roman"/>
          <w:szCs w:val="24"/>
        </w:rPr>
        <w:t>s</w:t>
      </w:r>
      <w:r w:rsidRPr="00F20B86">
        <w:rPr>
          <w:rStyle w:val="InitialStyle"/>
          <w:rFonts w:ascii="Times New Roman" w:hAnsi="Times New Roman" w:cs="Times New Roman"/>
          <w:szCs w:val="24"/>
        </w:rPr>
        <w:t xml:space="preserve">, and </w:t>
      </w:r>
      <w:r w:rsidRPr="00F20B86" w:rsidR="00730D4A">
        <w:rPr>
          <w:rStyle w:val="InitialStyle"/>
          <w:rFonts w:ascii="Times New Roman" w:hAnsi="Times New Roman" w:cs="Times New Roman"/>
          <w:szCs w:val="24"/>
        </w:rPr>
        <w:t xml:space="preserve">take </w:t>
      </w:r>
      <w:r w:rsidRPr="00F20B86">
        <w:rPr>
          <w:rStyle w:val="InitialStyle"/>
          <w:rFonts w:ascii="Times New Roman" w:hAnsi="Times New Roman" w:cs="Times New Roman"/>
          <w:szCs w:val="24"/>
        </w:rPr>
        <w:t xml:space="preserve">other actions that facilitate tracking animal movements and identifying possible disease occurrences. APHIS requires all slaughtering and rendering </w:t>
      </w:r>
      <w:r w:rsidRPr="00F20B86">
        <w:rPr>
          <w:rStyle w:val="InitialStyle"/>
          <w:rFonts w:ascii="Times New Roman" w:hAnsi="Times New Roman" w:cs="Times New Roman"/>
          <w:szCs w:val="24"/>
        </w:rPr>
        <w:lastRenderedPageBreak/>
        <w:t>establishments t</w:t>
      </w:r>
      <w:r w:rsidRPr="00F20B86" w:rsidR="0020502C">
        <w:rPr>
          <w:rStyle w:val="InitialStyle"/>
          <w:rFonts w:ascii="Times New Roman" w:hAnsi="Times New Roman" w:cs="Times New Roman"/>
          <w:szCs w:val="24"/>
        </w:rPr>
        <w:t xml:space="preserve">hat receive livestock </w:t>
      </w:r>
      <w:r w:rsidRPr="00F20B86">
        <w:rPr>
          <w:rStyle w:val="InitialStyle"/>
          <w:rFonts w:ascii="Times New Roman" w:hAnsi="Times New Roman" w:cs="Times New Roman"/>
          <w:szCs w:val="24"/>
        </w:rPr>
        <w:t>o</w:t>
      </w:r>
      <w:r w:rsidRPr="00F20B86" w:rsidR="0020502C">
        <w:rPr>
          <w:rStyle w:val="InitialStyle"/>
          <w:rFonts w:ascii="Times New Roman" w:hAnsi="Times New Roman" w:cs="Times New Roman"/>
          <w:szCs w:val="24"/>
        </w:rPr>
        <w:t xml:space="preserve">r poultry interstate to </w:t>
      </w:r>
      <w:r w:rsidRPr="00F20B86">
        <w:rPr>
          <w:rStyle w:val="InitialStyle"/>
          <w:rFonts w:ascii="Times New Roman" w:hAnsi="Times New Roman" w:cs="Times New Roman"/>
          <w:szCs w:val="24"/>
        </w:rPr>
        <w:t xml:space="preserve">enter Listing Agreements </w:t>
      </w:r>
      <w:r w:rsidRPr="00F20B86" w:rsidR="00513DD8">
        <w:rPr>
          <w:rStyle w:val="InitialStyle"/>
          <w:rFonts w:ascii="Times New Roman" w:hAnsi="Times New Roman" w:cs="Times New Roman"/>
          <w:szCs w:val="24"/>
        </w:rPr>
        <w:t xml:space="preserve">that </w:t>
      </w:r>
      <w:r w:rsidRPr="00F20B86">
        <w:rPr>
          <w:rStyle w:val="InitialStyle"/>
          <w:rFonts w:ascii="Times New Roman" w:hAnsi="Times New Roman" w:cs="Times New Roman"/>
          <w:szCs w:val="24"/>
        </w:rPr>
        <w:t>permit the Agency to conduct blood and tissue sampling at the facilities. The Agreements are critical during disease outbreaks as they reduce delays in assessments and, subsequently, disease spread.</w:t>
      </w:r>
    </w:p>
    <w:p w:rsidRPr="00F20B86" w:rsidR="00CE69DD" w:rsidP="00C84D5A" w:rsidRDefault="00CE69DD" w14:paraId="1FBFFA1D" w14:textId="77777777">
      <w:pPr>
        <w:rPr>
          <w:rStyle w:val="InitialStyle"/>
          <w:rFonts w:ascii="Times New Roman" w:hAnsi="Times New Roman" w:cs="Times New Roman"/>
          <w:szCs w:val="24"/>
        </w:rPr>
      </w:pPr>
    </w:p>
    <w:p w:rsidRPr="00F20B86" w:rsidR="00C84D5A" w:rsidP="00C84D5A" w:rsidRDefault="00C84D5A" w14:paraId="5AE5719D" w14:textId="418C2F13">
      <w:pPr>
        <w:rPr>
          <w:rStyle w:val="InitialStyle"/>
          <w:rFonts w:ascii="Times New Roman" w:hAnsi="Times New Roman" w:cs="Times New Roman"/>
          <w:bCs/>
          <w:szCs w:val="24"/>
        </w:rPr>
      </w:pPr>
      <w:r w:rsidRPr="00F20B86">
        <w:rPr>
          <w:rStyle w:val="InitialStyle"/>
          <w:rFonts w:ascii="Times New Roman" w:hAnsi="Times New Roman" w:cs="Times New Roman"/>
          <w:szCs w:val="24"/>
        </w:rPr>
        <w:t xml:space="preserve">APHIS is asking </w:t>
      </w:r>
      <w:r w:rsidRPr="00F20B86" w:rsidR="004502B0">
        <w:rPr>
          <w:rStyle w:val="InitialStyle"/>
          <w:rFonts w:ascii="Times New Roman" w:hAnsi="Times New Roman" w:cs="Times New Roman"/>
          <w:bCs/>
          <w:szCs w:val="24"/>
        </w:rPr>
        <w:t xml:space="preserve">OMB to </w:t>
      </w:r>
      <w:r w:rsidRPr="00F20B86" w:rsidR="00B802A6">
        <w:rPr>
          <w:rStyle w:val="InitialStyle"/>
          <w:rFonts w:ascii="Times New Roman" w:hAnsi="Times New Roman" w:cs="Times New Roman"/>
          <w:bCs/>
          <w:szCs w:val="24"/>
        </w:rPr>
        <w:t xml:space="preserve">approve, for an additional 3 years, its use of these information collection activities in connection with its program to collect </w:t>
      </w:r>
      <w:r w:rsidRPr="00F20B86" w:rsidR="00EF5348">
        <w:rPr>
          <w:rStyle w:val="InitialStyle"/>
          <w:rFonts w:ascii="Times New Roman" w:hAnsi="Times New Roman" w:cs="Times New Roman"/>
          <w:bCs/>
          <w:szCs w:val="24"/>
        </w:rPr>
        <w:t xml:space="preserve">from </w:t>
      </w:r>
      <w:r w:rsidRPr="00F20B86" w:rsidR="00E61561">
        <w:rPr>
          <w:rStyle w:val="InitialStyle"/>
          <w:rFonts w:ascii="Times New Roman" w:hAnsi="Times New Roman" w:cs="Times New Roman"/>
          <w:bCs/>
          <w:szCs w:val="24"/>
        </w:rPr>
        <w:t>animal</w:t>
      </w:r>
      <w:r w:rsidRPr="00F20B86" w:rsidR="00EF5348">
        <w:rPr>
          <w:rStyle w:val="InitialStyle"/>
          <w:rFonts w:ascii="Times New Roman" w:hAnsi="Times New Roman" w:cs="Times New Roman"/>
          <w:bCs/>
          <w:szCs w:val="24"/>
        </w:rPr>
        <w:t>s</w:t>
      </w:r>
      <w:r w:rsidRPr="00F20B86" w:rsidR="00E61561">
        <w:rPr>
          <w:rStyle w:val="InitialStyle"/>
          <w:rFonts w:ascii="Times New Roman" w:hAnsi="Times New Roman" w:cs="Times New Roman"/>
          <w:bCs/>
          <w:szCs w:val="24"/>
        </w:rPr>
        <w:t xml:space="preserve"> </w:t>
      </w:r>
      <w:r w:rsidRPr="00F20B86" w:rsidR="00B802A6">
        <w:rPr>
          <w:rStyle w:val="InitialStyle"/>
          <w:rFonts w:ascii="Times New Roman" w:hAnsi="Times New Roman" w:cs="Times New Roman"/>
          <w:bCs/>
          <w:szCs w:val="24"/>
        </w:rPr>
        <w:t>blood and tissue samples</w:t>
      </w:r>
      <w:r w:rsidRPr="00F20B86" w:rsidR="00E61561">
        <w:rPr>
          <w:rStyle w:val="InitialStyle"/>
          <w:rFonts w:ascii="Times New Roman" w:hAnsi="Times New Roman" w:cs="Times New Roman"/>
          <w:bCs/>
          <w:szCs w:val="24"/>
        </w:rPr>
        <w:t>,</w:t>
      </w:r>
      <w:r w:rsidRPr="00F20B86" w:rsidR="00B802A6">
        <w:rPr>
          <w:rStyle w:val="InitialStyle"/>
          <w:rFonts w:ascii="Times New Roman" w:hAnsi="Times New Roman" w:cs="Times New Roman"/>
          <w:bCs/>
          <w:szCs w:val="24"/>
        </w:rPr>
        <w:t xml:space="preserve"> and </w:t>
      </w:r>
      <w:r w:rsidRPr="00F20B86" w:rsidR="00EF5348">
        <w:rPr>
          <w:rStyle w:val="InitialStyle"/>
          <w:rFonts w:ascii="Times New Roman" w:hAnsi="Times New Roman" w:cs="Times New Roman"/>
          <w:bCs/>
          <w:szCs w:val="24"/>
        </w:rPr>
        <w:t xml:space="preserve">trace </w:t>
      </w:r>
      <w:r w:rsidRPr="00F20B86" w:rsidR="00B802A6">
        <w:rPr>
          <w:rStyle w:val="InitialStyle"/>
          <w:rFonts w:ascii="Times New Roman" w:hAnsi="Times New Roman" w:cs="Times New Roman"/>
          <w:bCs/>
          <w:szCs w:val="24"/>
        </w:rPr>
        <w:t>the</w:t>
      </w:r>
      <w:r w:rsidRPr="00F20B86" w:rsidR="00EF5348">
        <w:rPr>
          <w:rStyle w:val="InitialStyle"/>
          <w:rFonts w:ascii="Times New Roman" w:hAnsi="Times New Roman" w:cs="Times New Roman"/>
          <w:bCs/>
          <w:szCs w:val="24"/>
        </w:rPr>
        <w:t xml:space="preserve">ir </w:t>
      </w:r>
      <w:r w:rsidRPr="00F20B86" w:rsidR="00B802A6">
        <w:rPr>
          <w:rStyle w:val="InitialStyle"/>
          <w:rFonts w:ascii="Times New Roman" w:hAnsi="Times New Roman" w:cs="Times New Roman"/>
          <w:bCs/>
          <w:szCs w:val="24"/>
        </w:rPr>
        <w:t>movement</w:t>
      </w:r>
      <w:r w:rsidRPr="00F20B86" w:rsidR="00EF5348">
        <w:rPr>
          <w:rStyle w:val="InitialStyle"/>
          <w:rFonts w:ascii="Times New Roman" w:hAnsi="Times New Roman" w:cs="Times New Roman"/>
          <w:bCs/>
          <w:szCs w:val="24"/>
        </w:rPr>
        <w:t>s</w:t>
      </w:r>
      <w:r w:rsidRPr="00F20B86" w:rsidR="00E61561">
        <w:rPr>
          <w:rStyle w:val="InitialStyle"/>
          <w:rFonts w:ascii="Times New Roman" w:hAnsi="Times New Roman" w:cs="Times New Roman"/>
          <w:bCs/>
          <w:szCs w:val="24"/>
        </w:rPr>
        <w:t>, as the</w:t>
      </w:r>
      <w:r w:rsidRPr="00F20B86" w:rsidR="00EF5348">
        <w:rPr>
          <w:rStyle w:val="InitialStyle"/>
          <w:rFonts w:ascii="Times New Roman" w:hAnsi="Times New Roman" w:cs="Times New Roman"/>
          <w:bCs/>
          <w:szCs w:val="24"/>
        </w:rPr>
        <w:t xml:space="preserve">y </w:t>
      </w:r>
      <w:r w:rsidRPr="00F20B86" w:rsidR="00E61561">
        <w:rPr>
          <w:rStyle w:val="InitialStyle"/>
          <w:rFonts w:ascii="Times New Roman" w:hAnsi="Times New Roman" w:cs="Times New Roman"/>
          <w:bCs/>
          <w:szCs w:val="24"/>
        </w:rPr>
        <w:t xml:space="preserve">move </w:t>
      </w:r>
      <w:r w:rsidRPr="00F20B86" w:rsidR="00B802A6">
        <w:rPr>
          <w:rStyle w:val="InitialStyle"/>
          <w:rFonts w:ascii="Times New Roman" w:hAnsi="Times New Roman" w:cs="Times New Roman"/>
          <w:bCs/>
          <w:szCs w:val="24"/>
        </w:rPr>
        <w:t>through slaughter</w:t>
      </w:r>
      <w:r w:rsidRPr="00F20B86" w:rsidR="00513DD8">
        <w:rPr>
          <w:rStyle w:val="InitialStyle"/>
          <w:rFonts w:ascii="Times New Roman" w:hAnsi="Times New Roman" w:cs="Times New Roman"/>
          <w:bCs/>
          <w:szCs w:val="24"/>
        </w:rPr>
        <w:t>ing and rendering establishments</w:t>
      </w:r>
      <w:r w:rsidRPr="00F20B86" w:rsidR="00E61561">
        <w:rPr>
          <w:rStyle w:val="InitialStyle"/>
          <w:rFonts w:ascii="Times New Roman" w:hAnsi="Times New Roman" w:cs="Times New Roman"/>
          <w:bCs/>
          <w:szCs w:val="24"/>
        </w:rPr>
        <w:t xml:space="preserve"> and livestock marketing facilities</w:t>
      </w:r>
      <w:r w:rsidRPr="00F20B86" w:rsidR="00B802A6">
        <w:rPr>
          <w:rStyle w:val="InitialStyle"/>
          <w:rFonts w:ascii="Times New Roman" w:hAnsi="Times New Roman" w:cs="Times New Roman"/>
          <w:bCs/>
          <w:szCs w:val="24"/>
        </w:rPr>
        <w:t>.</w:t>
      </w:r>
    </w:p>
    <w:p w:rsidRPr="00F20B86" w:rsidR="00C84D5A" w:rsidP="00560C4C" w:rsidRDefault="00C84D5A" w14:paraId="7E85A2E4" w14:textId="77777777">
      <w:pPr>
        <w:pStyle w:val="DefaultText"/>
        <w:rPr>
          <w:rStyle w:val="InitialStyle"/>
          <w:rFonts w:ascii="Times New Roman" w:hAnsi="Times New Roman" w:cs="Times New Roman"/>
          <w:b/>
          <w:szCs w:val="24"/>
        </w:rPr>
      </w:pPr>
    </w:p>
    <w:p w:rsidRPr="00F20B86" w:rsidR="00C84D5A" w:rsidP="00560C4C" w:rsidRDefault="00C84D5A" w14:paraId="552BA1DC" w14:textId="77777777">
      <w:pPr>
        <w:pStyle w:val="DefaultText"/>
        <w:rPr>
          <w:rStyle w:val="InitialStyle"/>
          <w:rFonts w:ascii="Times New Roman" w:hAnsi="Times New Roman" w:cs="Times New Roman"/>
          <w:b/>
          <w:szCs w:val="24"/>
        </w:rPr>
      </w:pPr>
    </w:p>
    <w:p w:rsidRPr="00F20B86" w:rsidR="00560C4C" w:rsidP="00560C4C" w:rsidRDefault="00560C4C" w14:paraId="45A6325E"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Pr="00F20B86" w:rsidR="006C1702" w:rsidP="00560C4C" w:rsidRDefault="006C1702" w14:paraId="13E72647" w14:textId="77777777">
      <w:pPr>
        <w:pStyle w:val="DefaultText"/>
        <w:rPr>
          <w:rStyle w:val="InitialStyle"/>
          <w:rFonts w:ascii="Times New Roman" w:hAnsi="Times New Roman" w:cs="Times New Roman"/>
          <w:b/>
          <w:szCs w:val="24"/>
        </w:rPr>
      </w:pPr>
    </w:p>
    <w:p w:rsidRPr="00F20B86" w:rsidR="006C1702" w:rsidP="00D52CB0" w:rsidRDefault="006C1702" w14:paraId="25B43B60" w14:textId="5FA81887">
      <w:pPr>
        <w:rPr>
          <w:rStyle w:val="InitialStyle"/>
          <w:rFonts w:ascii="Times New Roman" w:hAnsi="Times New Roman" w:cs="Times New Roman"/>
          <w:bCs/>
          <w:szCs w:val="24"/>
        </w:rPr>
      </w:pPr>
      <w:r w:rsidRPr="00F20B86">
        <w:rPr>
          <w:rStyle w:val="InitialStyle"/>
          <w:rFonts w:ascii="Times New Roman" w:hAnsi="Times New Roman" w:cs="Times New Roman"/>
          <w:szCs w:val="24"/>
        </w:rPr>
        <w:t xml:space="preserve">APHIS uses the following information collection activities </w:t>
      </w:r>
      <w:r w:rsidRPr="00F20B86">
        <w:rPr>
          <w:rStyle w:val="InitialStyle"/>
          <w:rFonts w:ascii="Times New Roman" w:hAnsi="Times New Roman" w:cs="Times New Roman"/>
          <w:bCs/>
          <w:szCs w:val="24"/>
        </w:rPr>
        <w:t xml:space="preserve">to </w:t>
      </w:r>
      <w:r w:rsidRPr="00F20B86" w:rsidR="00512F0C">
        <w:rPr>
          <w:rStyle w:val="InitialStyle"/>
          <w:rFonts w:ascii="Times New Roman" w:hAnsi="Times New Roman" w:cs="Times New Roman"/>
          <w:bCs/>
          <w:szCs w:val="24"/>
        </w:rPr>
        <w:t xml:space="preserve">approve and monitor the interstate movement of livestock as it pertains to disease control, and </w:t>
      </w:r>
      <w:r w:rsidRPr="00F20B86">
        <w:rPr>
          <w:rStyle w:val="InitialStyle"/>
          <w:rFonts w:ascii="Times New Roman" w:hAnsi="Times New Roman" w:cs="Times New Roman"/>
          <w:bCs/>
          <w:szCs w:val="24"/>
        </w:rPr>
        <w:t>perform testing at slaughtering and rendering establishments</w:t>
      </w:r>
      <w:r w:rsidRPr="00F20B86" w:rsidR="00512F0C">
        <w:rPr>
          <w:rStyle w:val="InitialStyle"/>
          <w:rFonts w:ascii="Times New Roman" w:hAnsi="Times New Roman" w:cs="Times New Roman"/>
          <w:bCs/>
          <w:szCs w:val="24"/>
        </w:rPr>
        <w:t xml:space="preserve"> </w:t>
      </w:r>
      <w:r w:rsidRPr="00F20B86">
        <w:rPr>
          <w:rStyle w:val="InitialStyle"/>
          <w:rFonts w:ascii="Times New Roman" w:hAnsi="Times New Roman" w:cs="Times New Roman"/>
          <w:bCs/>
          <w:szCs w:val="24"/>
        </w:rPr>
        <w:t xml:space="preserve">to </w:t>
      </w:r>
      <w:r w:rsidRPr="00F20B86" w:rsidR="00512F0C">
        <w:rPr>
          <w:rStyle w:val="InitialStyle"/>
          <w:rFonts w:ascii="Times New Roman" w:hAnsi="Times New Roman" w:cs="Times New Roman"/>
          <w:bCs/>
          <w:szCs w:val="24"/>
        </w:rPr>
        <w:t xml:space="preserve">mitigate </w:t>
      </w:r>
      <w:r w:rsidRPr="00F20B86">
        <w:rPr>
          <w:rStyle w:val="InitialStyle"/>
          <w:rFonts w:ascii="Times New Roman" w:hAnsi="Times New Roman" w:cs="Times New Roman"/>
          <w:bCs/>
          <w:szCs w:val="24"/>
        </w:rPr>
        <w:t>the spread of animal disease within the United States</w:t>
      </w:r>
      <w:r w:rsidRPr="00F20B86" w:rsidR="00461893">
        <w:rPr>
          <w:rStyle w:val="InitialStyle"/>
          <w:rFonts w:ascii="Times New Roman" w:hAnsi="Times New Roman" w:cs="Times New Roman"/>
          <w:bCs/>
          <w:szCs w:val="24"/>
        </w:rPr>
        <w:t>:</w:t>
      </w:r>
      <w:r w:rsidRPr="00F20B86">
        <w:rPr>
          <w:rStyle w:val="InitialStyle"/>
          <w:rFonts w:ascii="Times New Roman" w:hAnsi="Times New Roman" w:cs="Times New Roman"/>
          <w:bCs/>
          <w:szCs w:val="24"/>
        </w:rPr>
        <w:t xml:space="preserve"> </w:t>
      </w:r>
    </w:p>
    <w:p w:rsidRPr="00F20B86" w:rsidR="006C1702" w:rsidP="00D52CB0" w:rsidRDefault="006C1702" w14:paraId="0E569397" w14:textId="77777777">
      <w:pPr>
        <w:pStyle w:val="DefaultText"/>
        <w:rPr>
          <w:rStyle w:val="InitialStyle"/>
          <w:rFonts w:ascii="Times New Roman" w:hAnsi="Times New Roman" w:cs="Times New Roman"/>
          <w:szCs w:val="24"/>
        </w:rPr>
      </w:pPr>
    </w:p>
    <w:p w:rsidRPr="00F20B86" w:rsidR="00111998" w:rsidP="00D52CB0" w:rsidRDefault="00431BA7" w14:paraId="784A8300" w14:textId="41E3B26A">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A</w:t>
      </w:r>
      <w:r w:rsidRPr="00F20B86" w:rsidR="00833AF8">
        <w:rPr>
          <w:rStyle w:val="InitialStyle"/>
          <w:rFonts w:ascii="Times New Roman" w:hAnsi="Times New Roman" w:cs="Times New Roman"/>
          <w:b/>
          <w:szCs w:val="24"/>
          <w:u w:val="single"/>
        </w:rPr>
        <w:t xml:space="preserve">greement - Approved Livestock Facility for Handling Livestock Pursuant to Title 9 of the Code of Federal Records </w:t>
      </w:r>
      <w:r w:rsidRPr="00F20B86" w:rsidR="00111998">
        <w:rPr>
          <w:rStyle w:val="InitialStyle"/>
          <w:rFonts w:ascii="Times New Roman" w:hAnsi="Times New Roman" w:cs="Times New Roman"/>
          <w:b/>
          <w:szCs w:val="24"/>
          <w:u w:val="single"/>
        </w:rPr>
        <w:t>(9 CFR 71.20(a)) (State)(Business)</w:t>
      </w:r>
      <w:r w:rsidRPr="00F20B86" w:rsidR="008A3A2E">
        <w:rPr>
          <w:rStyle w:val="InitialStyle"/>
          <w:rFonts w:ascii="Times New Roman" w:hAnsi="Times New Roman" w:cs="Times New Roman"/>
          <w:b/>
          <w:szCs w:val="24"/>
          <w:u w:val="single"/>
        </w:rPr>
        <w:t xml:space="preserve"> </w:t>
      </w:r>
      <w:r w:rsidRPr="00F20B86" w:rsidR="00D52CB0">
        <w:rPr>
          <w:rStyle w:val="InitialStyle"/>
          <w:rFonts w:ascii="Times New Roman" w:hAnsi="Times New Roman" w:cs="Times New Roman"/>
          <w:szCs w:val="24"/>
        </w:rPr>
        <w:t xml:space="preserve">- </w:t>
      </w:r>
      <w:r w:rsidRPr="00F20B86" w:rsidR="00DA07A6">
        <w:rPr>
          <w:rStyle w:val="InitialStyle"/>
          <w:rFonts w:ascii="Times New Roman" w:hAnsi="Times New Roman" w:cs="Times New Roman"/>
          <w:szCs w:val="24"/>
        </w:rPr>
        <w:t>(here</w:t>
      </w:r>
      <w:r w:rsidRPr="00F20B86" w:rsidR="00513DD8">
        <w:rPr>
          <w:rStyle w:val="InitialStyle"/>
          <w:rFonts w:ascii="Times New Roman" w:hAnsi="Times New Roman" w:cs="Times New Roman"/>
          <w:szCs w:val="24"/>
        </w:rPr>
        <w:t>after</w:t>
      </w:r>
      <w:r w:rsidRPr="00F20B86" w:rsidR="00DA07A6">
        <w:rPr>
          <w:rStyle w:val="InitialStyle"/>
          <w:rFonts w:ascii="Times New Roman" w:hAnsi="Times New Roman" w:cs="Times New Roman"/>
          <w:szCs w:val="24"/>
        </w:rPr>
        <w:t xml:space="preserve"> called Agreement.) </w:t>
      </w:r>
      <w:r w:rsidRPr="00F20B86" w:rsidR="00111998">
        <w:rPr>
          <w:rStyle w:val="InitialStyle"/>
          <w:rFonts w:ascii="Times New Roman" w:hAnsi="Times New Roman" w:cs="Times New Roman"/>
          <w:szCs w:val="24"/>
        </w:rPr>
        <w:t xml:space="preserve">To </w:t>
      </w:r>
      <w:r w:rsidRPr="00F20B86">
        <w:rPr>
          <w:rStyle w:val="InitialStyle"/>
          <w:rFonts w:ascii="Times New Roman" w:hAnsi="Times New Roman" w:cs="Times New Roman"/>
          <w:szCs w:val="24"/>
        </w:rPr>
        <w:t>obtain</w:t>
      </w:r>
      <w:r w:rsidRPr="00F20B86" w:rsidR="00111998">
        <w:rPr>
          <w:rStyle w:val="InitialStyle"/>
          <w:rFonts w:ascii="Times New Roman" w:hAnsi="Times New Roman" w:cs="Times New Roman"/>
          <w:szCs w:val="24"/>
        </w:rPr>
        <w:t xml:space="preserve"> APHIS approval </w:t>
      </w:r>
      <w:r w:rsidRPr="00F20B86">
        <w:rPr>
          <w:rStyle w:val="InitialStyle"/>
          <w:rFonts w:ascii="Times New Roman" w:hAnsi="Times New Roman" w:cs="Times New Roman"/>
          <w:szCs w:val="24"/>
        </w:rPr>
        <w:t xml:space="preserve">for handling </w:t>
      </w:r>
      <w:r w:rsidRPr="00F20B86" w:rsidR="00111998">
        <w:rPr>
          <w:rStyle w:val="InitialStyle"/>
          <w:rFonts w:ascii="Times New Roman" w:hAnsi="Times New Roman" w:cs="Times New Roman"/>
          <w:szCs w:val="24"/>
        </w:rPr>
        <w:t xml:space="preserve">animals in interstate commerce, the individual legally responsible for the day-to-day operation of </w:t>
      </w:r>
      <w:r w:rsidRPr="00F20B86">
        <w:rPr>
          <w:rStyle w:val="InitialStyle"/>
          <w:rFonts w:ascii="Times New Roman" w:hAnsi="Times New Roman" w:cs="Times New Roman"/>
          <w:szCs w:val="24"/>
        </w:rPr>
        <w:t>a</w:t>
      </w:r>
      <w:r w:rsidRPr="00F20B86" w:rsidR="00111998">
        <w:rPr>
          <w:rStyle w:val="InitialStyle"/>
          <w:rFonts w:ascii="Times New Roman" w:hAnsi="Times New Roman" w:cs="Times New Roman"/>
          <w:szCs w:val="24"/>
        </w:rPr>
        <w:t xml:space="preserve"> </w:t>
      </w:r>
      <w:r w:rsidRPr="00F20B86">
        <w:rPr>
          <w:rStyle w:val="InitialStyle"/>
          <w:rFonts w:ascii="Times New Roman" w:hAnsi="Times New Roman" w:cs="Times New Roman"/>
          <w:szCs w:val="24"/>
        </w:rPr>
        <w:t xml:space="preserve">livestock </w:t>
      </w:r>
      <w:r w:rsidRPr="00F20B86" w:rsidR="00111998">
        <w:rPr>
          <w:rStyle w:val="InitialStyle"/>
          <w:rFonts w:ascii="Times New Roman" w:hAnsi="Times New Roman" w:cs="Times New Roman"/>
          <w:szCs w:val="24"/>
        </w:rPr>
        <w:t xml:space="preserve">facility must execute an </w:t>
      </w:r>
      <w:r w:rsidRPr="00F20B86" w:rsidR="00833AF8">
        <w:rPr>
          <w:rStyle w:val="InitialStyle"/>
          <w:rFonts w:ascii="Times New Roman" w:hAnsi="Times New Roman" w:cs="Times New Roman"/>
          <w:szCs w:val="24"/>
        </w:rPr>
        <w:t xml:space="preserve">approved livestock facility agreement </w:t>
      </w:r>
      <w:r w:rsidRPr="00F20B86" w:rsidR="00111998">
        <w:rPr>
          <w:rStyle w:val="InitialStyle"/>
          <w:rFonts w:ascii="Times New Roman" w:hAnsi="Times New Roman" w:cs="Times New Roman"/>
          <w:szCs w:val="24"/>
        </w:rPr>
        <w:t>with APHIS.</w:t>
      </w:r>
      <w:r w:rsidRPr="00F20B86" w:rsidR="00200620">
        <w:rPr>
          <w:rStyle w:val="InitialStyle"/>
          <w:rFonts w:ascii="Times New Roman" w:hAnsi="Times New Roman" w:cs="Times New Roman"/>
          <w:szCs w:val="24"/>
        </w:rPr>
        <w:t xml:space="preserve"> The </w:t>
      </w:r>
      <w:r w:rsidRPr="00F20B86" w:rsidR="00833AF8">
        <w:rPr>
          <w:rStyle w:val="InitialStyle"/>
          <w:rFonts w:ascii="Times New Roman" w:hAnsi="Times New Roman" w:cs="Times New Roman"/>
          <w:szCs w:val="24"/>
        </w:rPr>
        <w:t>a</w:t>
      </w:r>
      <w:r w:rsidRPr="00F20B86" w:rsidR="00200620">
        <w:rPr>
          <w:rStyle w:val="InitialStyle"/>
          <w:rFonts w:ascii="Times New Roman" w:hAnsi="Times New Roman" w:cs="Times New Roman"/>
          <w:szCs w:val="24"/>
        </w:rPr>
        <w:t xml:space="preserve">greement allows VS to identify livestock movement nexus points for efficient livestock testing and monitoring for potential diseases. </w:t>
      </w:r>
      <w:r w:rsidRPr="00F20B86" w:rsidR="000522AF">
        <w:rPr>
          <w:rStyle w:val="InitialStyle"/>
          <w:rFonts w:ascii="Times New Roman" w:hAnsi="Times New Roman" w:cs="Times New Roman"/>
          <w:szCs w:val="24"/>
        </w:rPr>
        <w:t>Agreements are completed for new markets and changes in existing livestock market facilities. VS officials prepare the document after obtaining from t</w:t>
      </w:r>
      <w:r w:rsidRPr="00F20B86" w:rsidR="00111998">
        <w:rPr>
          <w:rStyle w:val="InitialStyle"/>
          <w:rFonts w:ascii="Times New Roman" w:hAnsi="Times New Roman" w:cs="Times New Roman"/>
          <w:szCs w:val="24"/>
        </w:rPr>
        <w:t>h</w:t>
      </w:r>
      <w:r w:rsidRPr="00F20B86" w:rsidR="000522AF">
        <w:rPr>
          <w:rStyle w:val="InitialStyle"/>
          <w:rFonts w:ascii="Times New Roman" w:hAnsi="Times New Roman" w:cs="Times New Roman"/>
          <w:szCs w:val="24"/>
        </w:rPr>
        <w:t xml:space="preserve">e facility </w:t>
      </w:r>
      <w:r w:rsidRPr="00F20B86" w:rsidR="00111998">
        <w:rPr>
          <w:rStyle w:val="InitialStyle"/>
          <w:rFonts w:ascii="Times New Roman" w:hAnsi="Times New Roman" w:cs="Times New Roman"/>
          <w:szCs w:val="24"/>
        </w:rPr>
        <w:t xml:space="preserve">owner or operator the name of the facility, </w:t>
      </w:r>
      <w:r w:rsidRPr="00F20B86">
        <w:rPr>
          <w:rStyle w:val="InitialStyle"/>
          <w:rFonts w:ascii="Times New Roman" w:hAnsi="Times New Roman" w:cs="Times New Roman"/>
          <w:szCs w:val="24"/>
        </w:rPr>
        <w:t xml:space="preserve">its </w:t>
      </w:r>
      <w:r w:rsidRPr="00F20B86" w:rsidR="00111998">
        <w:rPr>
          <w:rStyle w:val="InitialStyle"/>
          <w:rFonts w:ascii="Times New Roman" w:hAnsi="Times New Roman" w:cs="Times New Roman"/>
          <w:szCs w:val="24"/>
        </w:rPr>
        <w:t xml:space="preserve">address, and </w:t>
      </w:r>
      <w:r w:rsidRPr="00F20B86">
        <w:rPr>
          <w:rStyle w:val="InitialStyle"/>
          <w:rFonts w:ascii="Times New Roman" w:hAnsi="Times New Roman" w:cs="Times New Roman"/>
          <w:szCs w:val="24"/>
        </w:rPr>
        <w:t xml:space="preserve">a business </w:t>
      </w:r>
      <w:r w:rsidRPr="00F20B86" w:rsidR="00111998">
        <w:rPr>
          <w:rStyle w:val="InitialStyle"/>
          <w:rFonts w:ascii="Times New Roman" w:hAnsi="Times New Roman" w:cs="Times New Roman"/>
          <w:szCs w:val="24"/>
        </w:rPr>
        <w:t xml:space="preserve">telephone number. The owner or operator </w:t>
      </w:r>
      <w:r w:rsidRPr="00F20B86" w:rsidR="000522AF">
        <w:rPr>
          <w:rStyle w:val="InitialStyle"/>
          <w:rFonts w:ascii="Times New Roman" w:hAnsi="Times New Roman" w:cs="Times New Roman"/>
          <w:szCs w:val="24"/>
        </w:rPr>
        <w:t xml:space="preserve">then </w:t>
      </w:r>
      <w:r w:rsidRPr="00F20B86" w:rsidR="00111998">
        <w:rPr>
          <w:rStyle w:val="InitialStyle"/>
          <w:rFonts w:ascii="Times New Roman" w:hAnsi="Times New Roman" w:cs="Times New Roman"/>
          <w:szCs w:val="24"/>
        </w:rPr>
        <w:t>indicate</w:t>
      </w:r>
      <w:r w:rsidRPr="00F20B86" w:rsidR="000522AF">
        <w:rPr>
          <w:rStyle w:val="InitialStyle"/>
          <w:rFonts w:ascii="Times New Roman" w:hAnsi="Times New Roman" w:cs="Times New Roman"/>
          <w:szCs w:val="24"/>
        </w:rPr>
        <w:t>s</w:t>
      </w:r>
      <w:r w:rsidRPr="00F20B86" w:rsidR="00111998">
        <w:rPr>
          <w:rStyle w:val="InitialStyle"/>
          <w:rFonts w:ascii="Times New Roman" w:hAnsi="Times New Roman" w:cs="Times New Roman"/>
          <w:szCs w:val="24"/>
        </w:rPr>
        <w:t xml:space="preserve">, by initialing the appropriate paragraphs of the </w:t>
      </w:r>
      <w:r w:rsidRPr="00F20B86" w:rsidR="00833AF8">
        <w:rPr>
          <w:rStyle w:val="InitialStyle"/>
          <w:rFonts w:ascii="Times New Roman" w:hAnsi="Times New Roman" w:cs="Times New Roman"/>
          <w:szCs w:val="24"/>
        </w:rPr>
        <w:t>a</w:t>
      </w:r>
      <w:r w:rsidRPr="00F20B86" w:rsidR="00111998">
        <w:rPr>
          <w:rStyle w:val="InitialStyle"/>
          <w:rFonts w:ascii="Times New Roman" w:hAnsi="Times New Roman" w:cs="Times New Roman"/>
          <w:szCs w:val="24"/>
        </w:rPr>
        <w:t xml:space="preserve">greement, the class or classes of livestock that will be handled at the facility. The owner or operator must sign the document agreeing to follow its requirements. APHIS also requires the State animal health official to sign the </w:t>
      </w:r>
      <w:r w:rsidRPr="00F20B86" w:rsidR="00DA07A6">
        <w:rPr>
          <w:rStyle w:val="InitialStyle"/>
          <w:rFonts w:ascii="Times New Roman" w:hAnsi="Times New Roman" w:cs="Times New Roman"/>
          <w:szCs w:val="24"/>
        </w:rPr>
        <w:t>A</w:t>
      </w:r>
      <w:r w:rsidRPr="00F20B86" w:rsidR="00111998">
        <w:rPr>
          <w:rStyle w:val="InitialStyle"/>
          <w:rFonts w:ascii="Times New Roman" w:hAnsi="Times New Roman" w:cs="Times New Roman"/>
          <w:szCs w:val="24"/>
        </w:rPr>
        <w:t xml:space="preserve">greement. </w:t>
      </w:r>
      <w:r w:rsidRPr="00F20B86" w:rsidR="00200620">
        <w:rPr>
          <w:rStyle w:val="InitialStyle"/>
          <w:rFonts w:ascii="Times New Roman" w:hAnsi="Times New Roman" w:cs="Times New Roman"/>
          <w:szCs w:val="24"/>
        </w:rPr>
        <w:t xml:space="preserve">The facility and State are provided copies with the original maintained at the </w:t>
      </w:r>
      <w:r w:rsidRPr="00F20B86" w:rsidR="00111998">
        <w:rPr>
          <w:rStyle w:val="InitialStyle"/>
          <w:rFonts w:ascii="Times New Roman" w:hAnsi="Times New Roman" w:cs="Times New Roman"/>
          <w:szCs w:val="24"/>
        </w:rPr>
        <w:t xml:space="preserve">VS </w:t>
      </w:r>
      <w:r w:rsidRPr="00F20B86" w:rsidR="00F11AFB">
        <w:rPr>
          <w:rStyle w:val="InitialStyle"/>
          <w:rFonts w:ascii="Times New Roman" w:hAnsi="Times New Roman" w:cs="Times New Roman"/>
          <w:szCs w:val="24"/>
        </w:rPr>
        <w:t xml:space="preserve">District </w:t>
      </w:r>
      <w:r w:rsidRPr="00F20B86" w:rsidR="00833AF8">
        <w:rPr>
          <w:rStyle w:val="InitialStyle"/>
          <w:rFonts w:ascii="Times New Roman" w:hAnsi="Times New Roman" w:cs="Times New Roman"/>
          <w:szCs w:val="24"/>
        </w:rPr>
        <w:t>O</w:t>
      </w:r>
      <w:r w:rsidRPr="00F20B86" w:rsidR="00111998">
        <w:rPr>
          <w:rStyle w:val="InitialStyle"/>
          <w:rFonts w:ascii="Times New Roman" w:hAnsi="Times New Roman" w:cs="Times New Roman"/>
          <w:szCs w:val="24"/>
        </w:rPr>
        <w:t>ffice.</w:t>
      </w:r>
    </w:p>
    <w:p w:rsidRPr="00F20B86" w:rsidR="00111998" w:rsidP="00D52CB0" w:rsidRDefault="00111998" w14:paraId="5D9098ED" w14:textId="77777777">
      <w:pPr>
        <w:pStyle w:val="DefaultText"/>
        <w:rPr>
          <w:rStyle w:val="InitialStyle"/>
          <w:rFonts w:ascii="Times New Roman" w:hAnsi="Times New Roman" w:cs="Times New Roman"/>
          <w:szCs w:val="24"/>
        </w:rPr>
      </w:pPr>
    </w:p>
    <w:p w:rsidRPr="00F20B86" w:rsidR="00665225" w:rsidP="00D52CB0" w:rsidRDefault="00665225" w14:paraId="79661B37" w14:textId="0C8BA71F">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Schedule of Sales Day</w:t>
      </w:r>
      <w:r w:rsidRPr="00F20B86" w:rsidR="00513DD8">
        <w:rPr>
          <w:rStyle w:val="InitialStyle"/>
          <w:rFonts w:ascii="Times New Roman" w:hAnsi="Times New Roman" w:cs="Times New Roman"/>
          <w:b/>
          <w:szCs w:val="24"/>
          <w:u w:val="single"/>
        </w:rPr>
        <w:t>s</w:t>
      </w:r>
      <w:r w:rsidRPr="00F20B86">
        <w:rPr>
          <w:rStyle w:val="InitialStyle"/>
          <w:rFonts w:ascii="Times New Roman" w:hAnsi="Times New Roman" w:cs="Times New Roman"/>
          <w:b/>
          <w:szCs w:val="24"/>
          <w:u w:val="single"/>
        </w:rPr>
        <w:t xml:space="preserve"> (9 CFR 71.20(a)) (Business)</w:t>
      </w:r>
      <w:r w:rsidRPr="00F20B86" w:rsidR="00D52CB0">
        <w:rPr>
          <w:rStyle w:val="InitialStyle"/>
          <w:rFonts w:ascii="Times New Roman" w:hAnsi="Times New Roman" w:cs="Times New Roman"/>
          <w:b/>
          <w:szCs w:val="24"/>
        </w:rPr>
        <w:t xml:space="preserve"> -</w:t>
      </w:r>
      <w:r w:rsidRPr="00F20B86" w:rsidR="00D52CB0">
        <w:rPr>
          <w:rStyle w:val="InitialStyle"/>
          <w:rFonts w:ascii="Times New Roman" w:hAnsi="Times New Roman" w:cs="Times New Roman"/>
          <w:szCs w:val="24"/>
        </w:rPr>
        <w:t xml:space="preserve"> </w:t>
      </w:r>
      <w:r w:rsidRPr="00F20B86" w:rsidR="00DA07A6">
        <w:rPr>
          <w:rStyle w:val="InitialStyle"/>
          <w:rFonts w:ascii="Times New Roman" w:hAnsi="Times New Roman" w:cs="Times New Roman"/>
          <w:szCs w:val="24"/>
        </w:rPr>
        <w:t>Each A</w:t>
      </w:r>
      <w:r w:rsidRPr="00F20B86" w:rsidR="00F66493">
        <w:rPr>
          <w:rStyle w:val="InitialStyle"/>
          <w:rFonts w:ascii="Times New Roman" w:hAnsi="Times New Roman" w:cs="Times New Roman"/>
          <w:szCs w:val="24"/>
        </w:rPr>
        <w:t xml:space="preserve">greement </w:t>
      </w:r>
      <w:r w:rsidRPr="00F20B86">
        <w:rPr>
          <w:rStyle w:val="InitialStyle"/>
          <w:rFonts w:ascii="Times New Roman" w:hAnsi="Times New Roman" w:cs="Times New Roman"/>
          <w:szCs w:val="24"/>
        </w:rPr>
        <w:t>require</w:t>
      </w:r>
      <w:r w:rsidRPr="00F20B86" w:rsidR="00DA07A6">
        <w:rPr>
          <w:rStyle w:val="InitialStyle"/>
          <w:rFonts w:ascii="Times New Roman" w:hAnsi="Times New Roman" w:cs="Times New Roman"/>
          <w:szCs w:val="24"/>
        </w:rPr>
        <w:t>s</w:t>
      </w:r>
      <w:r w:rsidRPr="00F20B86">
        <w:rPr>
          <w:rStyle w:val="InitialStyle"/>
          <w:rFonts w:ascii="Times New Roman" w:hAnsi="Times New Roman" w:cs="Times New Roman"/>
          <w:szCs w:val="24"/>
        </w:rPr>
        <w:t xml:space="preserve"> </w:t>
      </w:r>
      <w:r w:rsidRPr="00F20B86" w:rsidR="00DA07A6">
        <w:rPr>
          <w:rStyle w:val="InitialStyle"/>
          <w:rFonts w:ascii="Times New Roman" w:hAnsi="Times New Roman" w:cs="Times New Roman"/>
          <w:szCs w:val="24"/>
        </w:rPr>
        <w:t xml:space="preserve">the </w:t>
      </w:r>
      <w:r w:rsidRPr="00F20B86">
        <w:rPr>
          <w:rStyle w:val="InitialStyle"/>
          <w:rFonts w:ascii="Times New Roman" w:hAnsi="Times New Roman" w:cs="Times New Roman"/>
          <w:szCs w:val="24"/>
        </w:rPr>
        <w:t>facilit</w:t>
      </w:r>
      <w:r w:rsidRPr="00F20B86" w:rsidR="00DA07A6">
        <w:rPr>
          <w:rStyle w:val="InitialStyle"/>
          <w:rFonts w:ascii="Times New Roman" w:hAnsi="Times New Roman" w:cs="Times New Roman"/>
          <w:szCs w:val="24"/>
        </w:rPr>
        <w:t>y</w:t>
      </w:r>
      <w:r w:rsidRPr="00F20B86">
        <w:rPr>
          <w:rStyle w:val="InitialStyle"/>
          <w:rFonts w:ascii="Times New Roman" w:hAnsi="Times New Roman" w:cs="Times New Roman"/>
          <w:szCs w:val="24"/>
        </w:rPr>
        <w:t xml:space="preserve"> to provide timely schedules of sales days which indicate the types of animals that will be handled at the facility. </w:t>
      </w:r>
      <w:r w:rsidRPr="00F20B86" w:rsidR="005B7413">
        <w:rPr>
          <w:rStyle w:val="InitialStyle"/>
          <w:rFonts w:ascii="Times New Roman" w:hAnsi="Times New Roman" w:cs="Times New Roman"/>
          <w:szCs w:val="24"/>
        </w:rPr>
        <w:t>T</w:t>
      </w:r>
      <w:r w:rsidRPr="00F20B86">
        <w:rPr>
          <w:rStyle w:val="InitialStyle"/>
          <w:rFonts w:ascii="Times New Roman" w:hAnsi="Times New Roman" w:cs="Times New Roman"/>
          <w:szCs w:val="24"/>
        </w:rPr>
        <w:t>he schedules allow accredited veterinarians, State representatives, and/or APHIS repres</w:t>
      </w:r>
      <w:r w:rsidRPr="00F20B86" w:rsidR="005F1514">
        <w:rPr>
          <w:rStyle w:val="InitialStyle"/>
          <w:rFonts w:ascii="Times New Roman" w:hAnsi="Times New Roman" w:cs="Times New Roman"/>
          <w:szCs w:val="24"/>
        </w:rPr>
        <w:t>entatives to be on site to perform testing</w:t>
      </w:r>
      <w:r w:rsidRPr="00F20B86" w:rsidR="005B7413">
        <w:rPr>
          <w:rStyle w:val="InitialStyle"/>
          <w:rFonts w:ascii="Times New Roman" w:hAnsi="Times New Roman" w:cs="Times New Roman"/>
          <w:szCs w:val="24"/>
        </w:rPr>
        <w:t xml:space="preserve"> and monitoring</w:t>
      </w:r>
      <w:r w:rsidRPr="00F20B86" w:rsidR="005F1514">
        <w:rPr>
          <w:rStyle w:val="InitialStyle"/>
          <w:rFonts w:ascii="Times New Roman" w:hAnsi="Times New Roman" w:cs="Times New Roman"/>
          <w:szCs w:val="24"/>
        </w:rPr>
        <w:t>.</w:t>
      </w:r>
      <w:r w:rsidRPr="00F20B86" w:rsidR="00356901">
        <w:rPr>
          <w:rStyle w:val="InitialStyle"/>
          <w:rFonts w:ascii="Times New Roman" w:hAnsi="Times New Roman" w:cs="Times New Roman"/>
          <w:szCs w:val="24"/>
        </w:rPr>
        <w:t xml:space="preserve"> Schedules are usually included in the </w:t>
      </w:r>
      <w:r w:rsidRPr="00F20B86" w:rsidR="00DA07A6">
        <w:rPr>
          <w:rStyle w:val="InitialStyle"/>
          <w:rFonts w:ascii="Times New Roman" w:hAnsi="Times New Roman" w:cs="Times New Roman"/>
          <w:szCs w:val="24"/>
        </w:rPr>
        <w:t>A</w:t>
      </w:r>
      <w:r w:rsidRPr="00F20B86" w:rsidR="00356901">
        <w:rPr>
          <w:rStyle w:val="InitialStyle"/>
          <w:rFonts w:ascii="Times New Roman" w:hAnsi="Times New Roman" w:cs="Times New Roman"/>
          <w:szCs w:val="24"/>
        </w:rPr>
        <w:t>greement.</w:t>
      </w:r>
    </w:p>
    <w:p w:rsidRPr="00F20B86" w:rsidR="00665225" w:rsidP="00512F0C" w:rsidRDefault="00665225" w14:paraId="712DB4FD" w14:textId="77777777">
      <w:pPr>
        <w:pStyle w:val="DefaultText"/>
        <w:rPr>
          <w:rStyle w:val="InitialStyle"/>
          <w:rFonts w:ascii="Times New Roman" w:hAnsi="Times New Roman" w:cs="Times New Roman"/>
          <w:szCs w:val="24"/>
        </w:rPr>
      </w:pPr>
    </w:p>
    <w:p w:rsidRPr="00F20B86" w:rsidR="005F1514" w:rsidP="00512F0C" w:rsidRDefault="00665225" w14:paraId="22F44936" w14:textId="6497144B">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Diseased Animal Notification (9 CFR 71.20(a)) (Business)</w:t>
      </w:r>
      <w:r w:rsidRPr="00F20B86" w:rsidR="00D52CB0">
        <w:rPr>
          <w:rStyle w:val="InitialStyle"/>
          <w:rFonts w:ascii="Times New Roman" w:hAnsi="Times New Roman" w:cs="Times New Roman"/>
          <w:b/>
          <w:szCs w:val="24"/>
        </w:rPr>
        <w:t xml:space="preserve"> -</w:t>
      </w:r>
      <w:r w:rsidRPr="00F20B86" w:rsidR="00D52CB0">
        <w:rPr>
          <w:rStyle w:val="InitialStyle"/>
          <w:rFonts w:ascii="Times New Roman" w:hAnsi="Times New Roman" w:cs="Times New Roman"/>
          <w:szCs w:val="24"/>
        </w:rPr>
        <w:t xml:space="preserve"> </w:t>
      </w:r>
      <w:r w:rsidRPr="00F20B86" w:rsidR="00DA07A6">
        <w:rPr>
          <w:rStyle w:val="InitialStyle"/>
          <w:rFonts w:ascii="Times New Roman" w:hAnsi="Times New Roman" w:cs="Times New Roman"/>
          <w:szCs w:val="24"/>
        </w:rPr>
        <w:t>Each A</w:t>
      </w:r>
      <w:r w:rsidRPr="00F20B86" w:rsidR="00F66493">
        <w:rPr>
          <w:rStyle w:val="InitialStyle"/>
          <w:rFonts w:ascii="Times New Roman" w:hAnsi="Times New Roman" w:cs="Times New Roman"/>
          <w:szCs w:val="24"/>
        </w:rPr>
        <w:t xml:space="preserve">greement </w:t>
      </w:r>
      <w:r w:rsidRPr="00F20B86" w:rsidR="005F1514">
        <w:rPr>
          <w:rStyle w:val="InitialStyle"/>
          <w:rFonts w:ascii="Times New Roman" w:hAnsi="Times New Roman" w:cs="Times New Roman"/>
          <w:szCs w:val="24"/>
        </w:rPr>
        <w:t>requires facilities</w:t>
      </w:r>
      <w:r w:rsidRPr="00F20B86" w:rsidR="00EF5348">
        <w:rPr>
          <w:rStyle w:val="InitialStyle"/>
          <w:rFonts w:ascii="Times New Roman" w:hAnsi="Times New Roman" w:cs="Times New Roman"/>
          <w:szCs w:val="24"/>
        </w:rPr>
        <w:t xml:space="preserve">, or State representatives or accredited veterinarians if they are on site, </w:t>
      </w:r>
      <w:r w:rsidRPr="00F20B86" w:rsidR="005F1514">
        <w:rPr>
          <w:rStyle w:val="InitialStyle"/>
          <w:rFonts w:ascii="Times New Roman" w:hAnsi="Times New Roman" w:cs="Times New Roman"/>
          <w:szCs w:val="24"/>
        </w:rPr>
        <w:t xml:space="preserve">to immediately notify </w:t>
      </w:r>
      <w:r w:rsidRPr="00F20B86" w:rsidR="00512F0C">
        <w:rPr>
          <w:rStyle w:val="InitialStyle"/>
          <w:rFonts w:ascii="Times New Roman" w:hAnsi="Times New Roman" w:cs="Times New Roman"/>
          <w:szCs w:val="24"/>
        </w:rPr>
        <w:t>A</w:t>
      </w:r>
      <w:r w:rsidRPr="00F20B86" w:rsidR="005F1514">
        <w:rPr>
          <w:rStyle w:val="InitialStyle"/>
          <w:rFonts w:ascii="Times New Roman" w:hAnsi="Times New Roman" w:cs="Times New Roman"/>
          <w:szCs w:val="24"/>
        </w:rPr>
        <w:t>PHIS</w:t>
      </w:r>
      <w:r w:rsidRPr="00F20B86" w:rsidR="00512F0C">
        <w:rPr>
          <w:rStyle w:val="InitialStyle"/>
          <w:rFonts w:ascii="Times New Roman" w:hAnsi="Times New Roman" w:cs="Times New Roman"/>
          <w:szCs w:val="24"/>
        </w:rPr>
        <w:t xml:space="preserve"> </w:t>
      </w:r>
      <w:r w:rsidRPr="00F20B86" w:rsidR="005F1514">
        <w:rPr>
          <w:rStyle w:val="InitialStyle"/>
          <w:rFonts w:ascii="Times New Roman" w:hAnsi="Times New Roman" w:cs="Times New Roman"/>
          <w:szCs w:val="24"/>
        </w:rPr>
        <w:t>when</w:t>
      </w:r>
      <w:r w:rsidRPr="00F20B86" w:rsidR="00EF5348">
        <w:rPr>
          <w:rStyle w:val="InitialStyle"/>
          <w:rFonts w:ascii="Times New Roman" w:hAnsi="Times New Roman" w:cs="Times New Roman"/>
          <w:szCs w:val="24"/>
        </w:rPr>
        <w:t xml:space="preserve"> any </w:t>
      </w:r>
      <w:r w:rsidRPr="00F20B86" w:rsidR="005F1514">
        <w:rPr>
          <w:rStyle w:val="InitialStyle"/>
          <w:rFonts w:ascii="Times New Roman" w:hAnsi="Times New Roman" w:cs="Times New Roman"/>
          <w:szCs w:val="24"/>
        </w:rPr>
        <w:t xml:space="preserve">livestock </w:t>
      </w:r>
      <w:r w:rsidRPr="00F20B86" w:rsidR="00EF5348">
        <w:rPr>
          <w:rStyle w:val="InitialStyle"/>
          <w:rFonts w:ascii="Times New Roman" w:hAnsi="Times New Roman" w:cs="Times New Roman"/>
          <w:szCs w:val="24"/>
        </w:rPr>
        <w:t xml:space="preserve">arrives and </w:t>
      </w:r>
      <w:r w:rsidRPr="00F20B86" w:rsidR="005B7413">
        <w:rPr>
          <w:rStyle w:val="InitialStyle"/>
          <w:rFonts w:ascii="Times New Roman" w:hAnsi="Times New Roman" w:cs="Times New Roman"/>
          <w:szCs w:val="24"/>
        </w:rPr>
        <w:t xml:space="preserve">is </w:t>
      </w:r>
      <w:r w:rsidRPr="00F20B86" w:rsidR="005F1514">
        <w:rPr>
          <w:rStyle w:val="InitialStyle"/>
          <w:rFonts w:ascii="Times New Roman" w:hAnsi="Times New Roman" w:cs="Times New Roman"/>
          <w:szCs w:val="24"/>
        </w:rPr>
        <w:t>known to be infected, exposed, high risk and scrapie</w:t>
      </w:r>
      <w:r w:rsidRPr="00F20B86" w:rsidR="005B7413">
        <w:rPr>
          <w:rStyle w:val="InitialStyle"/>
          <w:rFonts w:ascii="Times New Roman" w:hAnsi="Times New Roman" w:cs="Times New Roman"/>
          <w:szCs w:val="24"/>
        </w:rPr>
        <w:t>-</w:t>
      </w:r>
      <w:r w:rsidRPr="00F20B86" w:rsidR="005F1514">
        <w:rPr>
          <w:rStyle w:val="InitialStyle"/>
          <w:rFonts w:ascii="Times New Roman" w:hAnsi="Times New Roman" w:cs="Times New Roman"/>
          <w:szCs w:val="24"/>
        </w:rPr>
        <w:t>positive or suspect, or that show</w:t>
      </w:r>
      <w:r w:rsidRPr="00F20B86" w:rsidR="00EF5348">
        <w:rPr>
          <w:rStyle w:val="InitialStyle"/>
          <w:rFonts w:ascii="Times New Roman" w:hAnsi="Times New Roman" w:cs="Times New Roman"/>
          <w:szCs w:val="24"/>
        </w:rPr>
        <w:t>s</w:t>
      </w:r>
      <w:r w:rsidRPr="00F20B86" w:rsidR="005F1514">
        <w:rPr>
          <w:rStyle w:val="InitialStyle"/>
          <w:rFonts w:ascii="Times New Roman" w:hAnsi="Times New Roman" w:cs="Times New Roman"/>
          <w:szCs w:val="24"/>
        </w:rPr>
        <w:t xml:space="preserve"> signs of possibly being infected with any infectious, contagious, or communicable disease. Notification allows APHIS representatives to </w:t>
      </w:r>
      <w:r w:rsidRPr="00F20B86" w:rsidR="005B7413">
        <w:rPr>
          <w:rStyle w:val="InitialStyle"/>
          <w:rFonts w:ascii="Times New Roman" w:hAnsi="Times New Roman" w:cs="Times New Roman"/>
          <w:szCs w:val="24"/>
        </w:rPr>
        <w:t>p</w:t>
      </w:r>
      <w:r w:rsidRPr="00F20B86" w:rsidR="005F1514">
        <w:rPr>
          <w:rStyle w:val="InitialStyle"/>
          <w:rFonts w:ascii="Times New Roman" w:hAnsi="Times New Roman" w:cs="Times New Roman"/>
          <w:szCs w:val="24"/>
        </w:rPr>
        <w:t>erform testing and monitoring</w:t>
      </w:r>
      <w:r w:rsidRPr="00F20B86" w:rsidR="005B7413">
        <w:rPr>
          <w:rStyle w:val="InitialStyle"/>
          <w:rFonts w:ascii="Times New Roman" w:hAnsi="Times New Roman" w:cs="Times New Roman"/>
          <w:szCs w:val="24"/>
        </w:rPr>
        <w:t xml:space="preserve"> in a timely manner</w:t>
      </w:r>
      <w:r w:rsidRPr="00F20B86" w:rsidR="005F1514">
        <w:rPr>
          <w:rStyle w:val="InitialStyle"/>
          <w:rFonts w:ascii="Times New Roman" w:hAnsi="Times New Roman" w:cs="Times New Roman"/>
          <w:szCs w:val="24"/>
        </w:rPr>
        <w:t>.</w:t>
      </w:r>
    </w:p>
    <w:p w:rsidRPr="00F20B86" w:rsidR="00665225" w:rsidP="00512F0C" w:rsidRDefault="00665225" w14:paraId="79260FEB" w14:textId="77777777">
      <w:pPr>
        <w:pStyle w:val="DefaultText"/>
        <w:rPr>
          <w:rStyle w:val="InitialStyle"/>
          <w:rFonts w:ascii="Times New Roman" w:hAnsi="Times New Roman" w:cs="Times New Roman"/>
          <w:szCs w:val="24"/>
        </w:rPr>
      </w:pPr>
    </w:p>
    <w:p w:rsidRPr="00F20B86" w:rsidR="005F1514" w:rsidP="00512F0C" w:rsidRDefault="00665225" w14:paraId="4D2DB13A" w14:textId="11B4331B">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Quarantine Signs</w:t>
      </w:r>
      <w:r w:rsidRPr="00F20B86" w:rsidR="00513DD8">
        <w:rPr>
          <w:rStyle w:val="InitialStyle"/>
          <w:rFonts w:ascii="Times New Roman" w:hAnsi="Times New Roman" w:cs="Times New Roman"/>
          <w:b/>
          <w:szCs w:val="24"/>
          <w:u w:val="single"/>
        </w:rPr>
        <w:t xml:space="preserve"> </w:t>
      </w:r>
      <w:r w:rsidRPr="00F20B86">
        <w:rPr>
          <w:rStyle w:val="InitialStyle"/>
          <w:rFonts w:ascii="Times New Roman" w:hAnsi="Times New Roman" w:cs="Times New Roman"/>
          <w:b/>
          <w:szCs w:val="24"/>
          <w:u w:val="single"/>
        </w:rPr>
        <w:t>(9 CFR 71.20(a)) (Business)</w:t>
      </w:r>
      <w:r w:rsidRPr="00F20B86" w:rsidR="008A3A2E">
        <w:rPr>
          <w:rStyle w:val="InitialStyle"/>
          <w:rFonts w:ascii="Times New Roman" w:hAnsi="Times New Roman" w:cs="Times New Roman"/>
          <w:b/>
          <w:szCs w:val="24"/>
          <w:u w:val="single"/>
        </w:rPr>
        <w:t xml:space="preserve"> </w:t>
      </w:r>
      <w:r w:rsidRPr="00F20B86" w:rsidR="00F11AFB">
        <w:rPr>
          <w:rStyle w:val="InitialStyle"/>
          <w:rFonts w:ascii="Times New Roman" w:hAnsi="Times New Roman" w:cs="Times New Roman"/>
          <w:b/>
          <w:szCs w:val="24"/>
          <w:u w:val="single"/>
        </w:rPr>
        <w:t>(Third Party Disclosure)</w:t>
      </w:r>
      <w:r w:rsidRPr="00F20B86" w:rsidR="00D52CB0">
        <w:rPr>
          <w:rStyle w:val="InitialStyle"/>
          <w:rFonts w:ascii="Times New Roman" w:hAnsi="Times New Roman" w:cs="Times New Roman"/>
          <w:b/>
          <w:szCs w:val="24"/>
        </w:rPr>
        <w:t xml:space="preserve"> -</w:t>
      </w:r>
      <w:r w:rsidRPr="00F20B86" w:rsidR="00D52CB0">
        <w:rPr>
          <w:rStyle w:val="InitialStyle"/>
          <w:rFonts w:ascii="Times New Roman" w:hAnsi="Times New Roman" w:cs="Times New Roman"/>
          <w:szCs w:val="24"/>
        </w:rPr>
        <w:t xml:space="preserve"> </w:t>
      </w:r>
      <w:r w:rsidRPr="00F20B86" w:rsidR="00DA07A6">
        <w:rPr>
          <w:rStyle w:val="InitialStyle"/>
          <w:rFonts w:ascii="Times New Roman" w:hAnsi="Times New Roman" w:cs="Times New Roman"/>
          <w:szCs w:val="24"/>
        </w:rPr>
        <w:t>A</w:t>
      </w:r>
      <w:r w:rsidRPr="00F20B86" w:rsidR="00F66493">
        <w:rPr>
          <w:rStyle w:val="InitialStyle"/>
          <w:rFonts w:ascii="Times New Roman" w:hAnsi="Times New Roman" w:cs="Times New Roman"/>
          <w:szCs w:val="24"/>
        </w:rPr>
        <w:t>greement</w:t>
      </w:r>
      <w:r w:rsidRPr="00F20B86" w:rsidR="00DA07A6">
        <w:rPr>
          <w:rStyle w:val="InitialStyle"/>
          <w:rFonts w:ascii="Times New Roman" w:hAnsi="Times New Roman" w:cs="Times New Roman"/>
          <w:szCs w:val="24"/>
        </w:rPr>
        <w:t>s</w:t>
      </w:r>
      <w:r w:rsidRPr="00F20B86" w:rsidR="00F66493">
        <w:rPr>
          <w:rStyle w:val="InitialStyle"/>
          <w:rFonts w:ascii="Times New Roman" w:hAnsi="Times New Roman" w:cs="Times New Roman"/>
          <w:szCs w:val="24"/>
        </w:rPr>
        <w:t xml:space="preserve"> </w:t>
      </w:r>
      <w:r w:rsidRPr="00F20B86" w:rsidR="005F1514">
        <w:rPr>
          <w:rStyle w:val="InitialStyle"/>
          <w:rFonts w:ascii="Times New Roman" w:hAnsi="Times New Roman" w:cs="Times New Roman"/>
          <w:szCs w:val="24"/>
        </w:rPr>
        <w:t xml:space="preserve">require </w:t>
      </w:r>
      <w:r w:rsidRPr="00F20B86" w:rsidR="00C64C4A">
        <w:rPr>
          <w:rStyle w:val="InitialStyle"/>
          <w:rFonts w:ascii="Times New Roman" w:hAnsi="Times New Roman" w:cs="Times New Roman"/>
          <w:szCs w:val="24"/>
        </w:rPr>
        <w:t xml:space="preserve">quarantine pens to be posted with quarantine signs alerting people of the </w:t>
      </w:r>
      <w:r w:rsidRPr="00F20B86" w:rsidR="0042450A">
        <w:rPr>
          <w:rStyle w:val="InitialStyle"/>
          <w:rFonts w:ascii="Times New Roman" w:hAnsi="Times New Roman" w:cs="Times New Roman"/>
          <w:szCs w:val="24"/>
        </w:rPr>
        <w:t xml:space="preserve">presence of </w:t>
      </w:r>
      <w:r w:rsidRPr="00F20B86" w:rsidR="00C64C4A">
        <w:rPr>
          <w:rStyle w:val="InitialStyle"/>
          <w:rFonts w:ascii="Times New Roman" w:hAnsi="Times New Roman" w:cs="Times New Roman"/>
          <w:szCs w:val="24"/>
        </w:rPr>
        <w:t>potential</w:t>
      </w:r>
      <w:r w:rsidRPr="00F20B86" w:rsidR="0042450A">
        <w:rPr>
          <w:rStyle w:val="InitialStyle"/>
          <w:rFonts w:ascii="Times New Roman" w:hAnsi="Times New Roman" w:cs="Times New Roman"/>
          <w:szCs w:val="24"/>
        </w:rPr>
        <w:t xml:space="preserve">ly </w:t>
      </w:r>
      <w:r w:rsidRPr="00F20B86" w:rsidR="00C64C4A">
        <w:rPr>
          <w:rStyle w:val="InitialStyle"/>
          <w:rFonts w:ascii="Times New Roman" w:hAnsi="Times New Roman" w:cs="Times New Roman"/>
          <w:szCs w:val="24"/>
        </w:rPr>
        <w:t>infected animals.</w:t>
      </w:r>
    </w:p>
    <w:p w:rsidRPr="00F20B86" w:rsidR="00C64C4A" w:rsidP="00512F0C" w:rsidRDefault="00665225" w14:paraId="467498C8" w14:textId="4919539F">
      <w:pPr>
        <w:pStyle w:val="DefaultText"/>
        <w:rPr>
          <w:rStyle w:val="InitialStyle"/>
          <w:rFonts w:ascii="Times New Roman" w:hAnsi="Times New Roman" w:cs="Times New Roman"/>
          <w:b/>
          <w:szCs w:val="24"/>
          <w:u w:val="single"/>
        </w:rPr>
      </w:pPr>
      <w:r w:rsidRPr="00F20B86">
        <w:rPr>
          <w:rStyle w:val="InitialStyle"/>
          <w:rFonts w:ascii="Times New Roman" w:hAnsi="Times New Roman" w:cs="Times New Roman"/>
          <w:b/>
          <w:szCs w:val="24"/>
          <w:u w:val="single"/>
        </w:rPr>
        <w:lastRenderedPageBreak/>
        <w:t>Request for Appeal of Denial of Agreement (9 CFR 71.2</w:t>
      </w:r>
      <w:r w:rsidRPr="00F20B86" w:rsidR="00AB655F">
        <w:rPr>
          <w:rStyle w:val="InitialStyle"/>
          <w:rFonts w:ascii="Times New Roman" w:hAnsi="Times New Roman" w:cs="Times New Roman"/>
          <w:b/>
          <w:szCs w:val="24"/>
          <w:u w:val="single"/>
        </w:rPr>
        <w:t>0</w:t>
      </w:r>
      <w:r w:rsidRPr="00F20B86">
        <w:rPr>
          <w:rStyle w:val="InitialStyle"/>
          <w:rFonts w:ascii="Times New Roman" w:hAnsi="Times New Roman" w:cs="Times New Roman"/>
          <w:b/>
          <w:szCs w:val="24"/>
          <w:u w:val="single"/>
        </w:rPr>
        <w:t>(b)(1)) (Business)</w:t>
      </w:r>
      <w:r w:rsidRPr="00F20B86" w:rsidR="00D52CB0">
        <w:rPr>
          <w:rStyle w:val="InitialStyle"/>
          <w:rFonts w:ascii="Times New Roman" w:hAnsi="Times New Roman" w:cs="Times New Roman"/>
          <w:b/>
          <w:szCs w:val="24"/>
        </w:rPr>
        <w:t xml:space="preserve"> -</w:t>
      </w:r>
      <w:r w:rsidRPr="00F20B86" w:rsidR="00D52CB0">
        <w:rPr>
          <w:rStyle w:val="InitialStyle"/>
          <w:rFonts w:ascii="Times New Roman" w:hAnsi="Times New Roman" w:cs="Times New Roman"/>
          <w:szCs w:val="24"/>
        </w:rPr>
        <w:t xml:space="preserve"> </w:t>
      </w:r>
      <w:r w:rsidRPr="00F20B86" w:rsidR="00C64C4A">
        <w:rPr>
          <w:rStyle w:val="InitialStyle"/>
          <w:rFonts w:ascii="Times New Roman" w:hAnsi="Times New Roman" w:cs="Times New Roman"/>
          <w:szCs w:val="24"/>
        </w:rPr>
        <w:t>If APHIS denies a</w:t>
      </w:r>
      <w:r w:rsidRPr="00F20B86" w:rsidR="00F66493">
        <w:rPr>
          <w:rStyle w:val="InitialStyle"/>
          <w:rFonts w:ascii="Times New Roman" w:hAnsi="Times New Roman" w:cs="Times New Roman"/>
          <w:szCs w:val="24"/>
        </w:rPr>
        <w:t xml:space="preserve">n </w:t>
      </w:r>
      <w:r w:rsidRPr="00F20B86" w:rsidR="00DA07A6">
        <w:rPr>
          <w:rStyle w:val="InitialStyle"/>
          <w:rFonts w:ascii="Times New Roman" w:hAnsi="Times New Roman" w:cs="Times New Roman"/>
          <w:szCs w:val="24"/>
        </w:rPr>
        <w:t>A</w:t>
      </w:r>
      <w:r w:rsidRPr="00F20B86" w:rsidR="00F66493">
        <w:rPr>
          <w:rStyle w:val="InitialStyle"/>
          <w:rFonts w:ascii="Times New Roman" w:hAnsi="Times New Roman" w:cs="Times New Roman"/>
          <w:szCs w:val="24"/>
        </w:rPr>
        <w:t>greement</w:t>
      </w:r>
      <w:r w:rsidRPr="00F20B86" w:rsidR="00C64C4A">
        <w:rPr>
          <w:rStyle w:val="InitialStyle"/>
          <w:rFonts w:ascii="Times New Roman" w:hAnsi="Times New Roman" w:cs="Times New Roman"/>
          <w:szCs w:val="24"/>
        </w:rPr>
        <w:t xml:space="preserve">, the owner or operator of the establishment may appeal the denial in writing within 10 days after receiving notification. The appeal must include </w:t>
      </w:r>
      <w:proofErr w:type="gramStart"/>
      <w:r w:rsidRPr="00F20B86" w:rsidR="00C64C4A">
        <w:rPr>
          <w:rStyle w:val="InitialStyle"/>
          <w:rFonts w:ascii="Times New Roman" w:hAnsi="Times New Roman" w:cs="Times New Roman"/>
          <w:szCs w:val="24"/>
        </w:rPr>
        <w:t>all of</w:t>
      </w:r>
      <w:proofErr w:type="gramEnd"/>
      <w:r w:rsidRPr="00F20B86" w:rsidR="00C64C4A">
        <w:rPr>
          <w:rStyle w:val="InitialStyle"/>
          <w:rFonts w:ascii="Times New Roman" w:hAnsi="Times New Roman" w:cs="Times New Roman"/>
          <w:szCs w:val="24"/>
        </w:rPr>
        <w:t xml:space="preserve"> the facts and reasons on which the owner or operator relies to show that the </w:t>
      </w:r>
      <w:r w:rsidRPr="00F20B86" w:rsidR="00C64C4A">
        <w:rPr>
          <w:rStyle w:val="InitialStyle"/>
          <w:rFonts w:ascii="Times New Roman" w:hAnsi="Times New Roman" w:cs="Times New Roman"/>
          <w:bCs/>
          <w:szCs w:val="24"/>
        </w:rPr>
        <w:t>establishment</w:t>
      </w:r>
      <w:r w:rsidRPr="00F20B86" w:rsidR="00C64C4A">
        <w:rPr>
          <w:rStyle w:val="InitialStyle"/>
          <w:rFonts w:ascii="Times New Roman" w:hAnsi="Times New Roman" w:cs="Times New Roman"/>
          <w:szCs w:val="24"/>
        </w:rPr>
        <w:t xml:space="preserve"> was wrongfully denied the </w:t>
      </w:r>
      <w:r w:rsidRPr="00F20B86" w:rsidR="00DA07A6">
        <w:rPr>
          <w:rStyle w:val="InitialStyle"/>
          <w:rFonts w:ascii="Times New Roman" w:hAnsi="Times New Roman" w:cs="Times New Roman"/>
          <w:szCs w:val="24"/>
        </w:rPr>
        <w:t>A</w:t>
      </w:r>
      <w:r w:rsidRPr="00F20B86" w:rsidR="00C64C4A">
        <w:rPr>
          <w:rStyle w:val="InitialStyle"/>
          <w:rFonts w:ascii="Times New Roman" w:hAnsi="Times New Roman" w:cs="Times New Roman"/>
          <w:szCs w:val="24"/>
        </w:rPr>
        <w:t xml:space="preserve">greement. The Administrator will grant or deny the appeal, in writing, as promptly as circumstances permit, stating the reason for </w:t>
      </w:r>
      <w:r w:rsidRPr="00F20B86" w:rsidR="00F11AFB">
        <w:rPr>
          <w:rStyle w:val="InitialStyle"/>
          <w:rFonts w:ascii="Times New Roman" w:hAnsi="Times New Roman" w:cs="Times New Roman"/>
          <w:szCs w:val="24"/>
        </w:rPr>
        <w:t>his or her</w:t>
      </w:r>
      <w:r w:rsidRPr="00F20B86" w:rsidR="00F66493">
        <w:rPr>
          <w:rStyle w:val="InitialStyle"/>
          <w:rFonts w:ascii="Times New Roman" w:hAnsi="Times New Roman" w:cs="Times New Roman"/>
          <w:szCs w:val="24"/>
        </w:rPr>
        <w:t xml:space="preserve"> </w:t>
      </w:r>
      <w:r w:rsidRPr="00F20B86" w:rsidR="00C64C4A">
        <w:rPr>
          <w:rStyle w:val="InitialStyle"/>
          <w:rFonts w:ascii="Times New Roman" w:hAnsi="Times New Roman" w:cs="Times New Roman"/>
          <w:szCs w:val="24"/>
        </w:rPr>
        <w:t>decision. If there is a conflict as to any material fact, a hearing will be held to resolve the conflict. The owner or operator must send the request for appeal directly to APHIS.</w:t>
      </w:r>
    </w:p>
    <w:p w:rsidRPr="00F20B86" w:rsidR="00111998" w:rsidP="006C1702" w:rsidRDefault="00111998" w14:paraId="500009EA" w14:textId="77777777">
      <w:pPr>
        <w:pStyle w:val="DefaultText"/>
        <w:jc w:val="both"/>
        <w:rPr>
          <w:rStyle w:val="InitialStyle"/>
          <w:rFonts w:ascii="Times New Roman" w:hAnsi="Times New Roman" w:cs="Times New Roman"/>
          <w:szCs w:val="24"/>
        </w:rPr>
      </w:pPr>
    </w:p>
    <w:p w:rsidRPr="00F20B86" w:rsidR="00C64C4A" w:rsidP="00D52CB0" w:rsidRDefault="00665225" w14:paraId="5E03E4B2" w14:textId="27CF6732">
      <w:pPr>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Request for Appeal of Withdrawal</w:t>
      </w:r>
      <w:r w:rsidRPr="00F20B86">
        <w:rPr>
          <w:sz w:val="24"/>
          <w:szCs w:val="24"/>
          <w:u w:val="single"/>
        </w:rPr>
        <w:t xml:space="preserve"> </w:t>
      </w:r>
      <w:r w:rsidRPr="00F20B86">
        <w:rPr>
          <w:rStyle w:val="InitialStyle"/>
          <w:rFonts w:ascii="Times New Roman" w:hAnsi="Times New Roman" w:cs="Times New Roman"/>
          <w:b/>
          <w:szCs w:val="24"/>
          <w:u w:val="single"/>
        </w:rPr>
        <w:t>of Agreement (9 CFR 71.2</w:t>
      </w:r>
      <w:r w:rsidRPr="00F20B86" w:rsidR="00AB655F">
        <w:rPr>
          <w:rStyle w:val="InitialStyle"/>
          <w:rFonts w:ascii="Times New Roman" w:hAnsi="Times New Roman" w:cs="Times New Roman"/>
          <w:b/>
          <w:szCs w:val="24"/>
          <w:u w:val="single"/>
        </w:rPr>
        <w:t>0</w:t>
      </w:r>
      <w:r w:rsidRPr="00F20B86">
        <w:rPr>
          <w:rStyle w:val="InitialStyle"/>
          <w:rFonts w:ascii="Times New Roman" w:hAnsi="Times New Roman" w:cs="Times New Roman"/>
          <w:b/>
          <w:szCs w:val="24"/>
          <w:u w:val="single"/>
        </w:rPr>
        <w:t>(b)(2)) (Business)</w:t>
      </w:r>
      <w:r w:rsidRPr="00F20B86" w:rsidR="00D52CB0">
        <w:rPr>
          <w:rStyle w:val="InitialStyle"/>
          <w:rFonts w:ascii="Times New Roman" w:hAnsi="Times New Roman" w:cs="Times New Roman"/>
          <w:szCs w:val="24"/>
        </w:rPr>
        <w:t xml:space="preserve"> </w:t>
      </w:r>
      <w:r w:rsidRPr="00F20B86" w:rsidR="00D52CB0">
        <w:rPr>
          <w:rStyle w:val="InitialStyle"/>
          <w:rFonts w:ascii="Times New Roman" w:hAnsi="Times New Roman" w:cs="Times New Roman"/>
          <w:b/>
          <w:szCs w:val="24"/>
        </w:rPr>
        <w:t>-</w:t>
      </w:r>
      <w:r w:rsidRPr="00F20B86" w:rsidR="00D52CB0">
        <w:rPr>
          <w:rStyle w:val="InitialStyle"/>
          <w:rFonts w:ascii="Times New Roman" w:hAnsi="Times New Roman" w:cs="Times New Roman"/>
          <w:szCs w:val="24"/>
        </w:rPr>
        <w:t xml:space="preserve"> </w:t>
      </w:r>
      <w:r w:rsidRPr="00F20B86" w:rsidR="00C64C4A">
        <w:rPr>
          <w:rStyle w:val="InitialStyle"/>
          <w:rFonts w:ascii="Times New Roman" w:hAnsi="Times New Roman" w:cs="Times New Roman"/>
          <w:szCs w:val="24"/>
        </w:rPr>
        <w:t>If APHIS withdraws a</w:t>
      </w:r>
      <w:r w:rsidRPr="00F20B86" w:rsidR="00F66493">
        <w:rPr>
          <w:rStyle w:val="InitialStyle"/>
          <w:rFonts w:ascii="Times New Roman" w:hAnsi="Times New Roman" w:cs="Times New Roman"/>
          <w:szCs w:val="24"/>
        </w:rPr>
        <w:t>n</w:t>
      </w:r>
      <w:r w:rsidRPr="00F20B86" w:rsidR="00C64C4A">
        <w:rPr>
          <w:rStyle w:val="InitialStyle"/>
          <w:rFonts w:ascii="Times New Roman" w:hAnsi="Times New Roman" w:cs="Times New Roman"/>
          <w:szCs w:val="24"/>
        </w:rPr>
        <w:t xml:space="preserve"> </w:t>
      </w:r>
      <w:r w:rsidRPr="00F20B86" w:rsidR="00DA07A6">
        <w:rPr>
          <w:rStyle w:val="InitialStyle"/>
          <w:rFonts w:ascii="Times New Roman" w:hAnsi="Times New Roman" w:cs="Times New Roman"/>
          <w:szCs w:val="24"/>
        </w:rPr>
        <w:t>A</w:t>
      </w:r>
      <w:r w:rsidRPr="00F20B86" w:rsidR="00F66493">
        <w:rPr>
          <w:rStyle w:val="InitialStyle"/>
          <w:rFonts w:ascii="Times New Roman" w:hAnsi="Times New Roman" w:cs="Times New Roman"/>
          <w:szCs w:val="24"/>
        </w:rPr>
        <w:t>greement</w:t>
      </w:r>
      <w:r w:rsidRPr="00F20B86" w:rsidR="00C64C4A">
        <w:rPr>
          <w:rStyle w:val="InitialStyle"/>
          <w:rFonts w:ascii="Times New Roman" w:hAnsi="Times New Roman" w:cs="Times New Roman"/>
          <w:szCs w:val="24"/>
        </w:rPr>
        <w:t xml:space="preserve">, the owner or operator of the establishment may appeal the withdrawal in writing within 10 days after receiving notification. The appeal must include </w:t>
      </w:r>
      <w:proofErr w:type="gramStart"/>
      <w:r w:rsidRPr="00F20B86" w:rsidR="00C64C4A">
        <w:rPr>
          <w:rStyle w:val="InitialStyle"/>
          <w:rFonts w:ascii="Times New Roman" w:hAnsi="Times New Roman" w:cs="Times New Roman"/>
          <w:szCs w:val="24"/>
        </w:rPr>
        <w:t>all of</w:t>
      </w:r>
      <w:proofErr w:type="gramEnd"/>
      <w:r w:rsidRPr="00F20B86" w:rsidR="00C64C4A">
        <w:rPr>
          <w:rStyle w:val="InitialStyle"/>
          <w:rFonts w:ascii="Times New Roman" w:hAnsi="Times New Roman" w:cs="Times New Roman"/>
          <w:szCs w:val="24"/>
        </w:rPr>
        <w:t xml:space="preserve"> the facts and reasons on which the owner or operator relies to show that the </w:t>
      </w:r>
      <w:r w:rsidRPr="00F20B86" w:rsidR="00C64C4A">
        <w:rPr>
          <w:rStyle w:val="InitialStyle"/>
          <w:rFonts w:ascii="Times New Roman" w:hAnsi="Times New Roman" w:cs="Times New Roman"/>
          <w:bCs/>
          <w:szCs w:val="24"/>
        </w:rPr>
        <w:t>establishment</w:t>
      </w:r>
      <w:r w:rsidRPr="00F20B86" w:rsidR="00C64C4A">
        <w:rPr>
          <w:rStyle w:val="InitialStyle"/>
          <w:rFonts w:ascii="Times New Roman" w:hAnsi="Times New Roman" w:cs="Times New Roman"/>
          <w:szCs w:val="24"/>
        </w:rPr>
        <w:t xml:space="preserve"> was wrongfully denied the </w:t>
      </w:r>
      <w:r w:rsidRPr="00F20B86" w:rsidR="00DA07A6">
        <w:rPr>
          <w:rStyle w:val="InitialStyle"/>
          <w:rFonts w:ascii="Times New Roman" w:hAnsi="Times New Roman" w:cs="Times New Roman"/>
          <w:szCs w:val="24"/>
        </w:rPr>
        <w:t>A</w:t>
      </w:r>
      <w:r w:rsidRPr="00F20B86" w:rsidR="00C64C4A">
        <w:rPr>
          <w:rStyle w:val="InitialStyle"/>
          <w:rFonts w:ascii="Times New Roman" w:hAnsi="Times New Roman" w:cs="Times New Roman"/>
          <w:szCs w:val="24"/>
        </w:rPr>
        <w:t>greement. The Administrator will grant or deny the appeal, in writing</w:t>
      </w:r>
      <w:r w:rsidRPr="00F20B86" w:rsidR="00513DD8">
        <w:rPr>
          <w:rStyle w:val="InitialStyle"/>
          <w:rFonts w:ascii="Times New Roman" w:hAnsi="Times New Roman" w:cs="Times New Roman"/>
          <w:szCs w:val="24"/>
        </w:rPr>
        <w:t>,</w:t>
      </w:r>
      <w:r w:rsidRPr="00F20B86" w:rsidR="00F66493">
        <w:rPr>
          <w:rStyle w:val="InitialStyle"/>
          <w:rFonts w:ascii="Times New Roman" w:hAnsi="Times New Roman" w:cs="Times New Roman"/>
          <w:szCs w:val="24"/>
        </w:rPr>
        <w:t xml:space="preserve"> </w:t>
      </w:r>
      <w:r w:rsidRPr="00F20B86" w:rsidR="00C64C4A">
        <w:rPr>
          <w:rStyle w:val="InitialStyle"/>
          <w:rFonts w:ascii="Times New Roman" w:hAnsi="Times New Roman" w:cs="Times New Roman"/>
          <w:szCs w:val="24"/>
        </w:rPr>
        <w:t>as promptly as circumstances permit, stating the reason for</w:t>
      </w:r>
      <w:r w:rsidRPr="00F20B86" w:rsidR="00DA07A6">
        <w:rPr>
          <w:rStyle w:val="InitialStyle"/>
          <w:rFonts w:ascii="Times New Roman" w:hAnsi="Times New Roman" w:cs="Times New Roman"/>
          <w:szCs w:val="24"/>
        </w:rPr>
        <w:t xml:space="preserve"> </w:t>
      </w:r>
      <w:r w:rsidRPr="00F20B86" w:rsidR="00F11AFB">
        <w:rPr>
          <w:rStyle w:val="InitialStyle"/>
          <w:rFonts w:ascii="Times New Roman" w:hAnsi="Times New Roman" w:cs="Times New Roman"/>
          <w:szCs w:val="24"/>
        </w:rPr>
        <w:t>his or her</w:t>
      </w:r>
      <w:r w:rsidRPr="00F20B86" w:rsidR="00DA07A6">
        <w:rPr>
          <w:rStyle w:val="InitialStyle"/>
          <w:rFonts w:ascii="Times New Roman" w:hAnsi="Times New Roman" w:cs="Times New Roman"/>
          <w:szCs w:val="24"/>
        </w:rPr>
        <w:t xml:space="preserve"> </w:t>
      </w:r>
      <w:r w:rsidRPr="00F20B86" w:rsidR="00C64C4A">
        <w:rPr>
          <w:rStyle w:val="InitialStyle"/>
          <w:rFonts w:ascii="Times New Roman" w:hAnsi="Times New Roman" w:cs="Times New Roman"/>
          <w:szCs w:val="24"/>
        </w:rPr>
        <w:t>decision. If there is a conflict as to any material fact, a hearing will be held to resolve the conflict. The owner or operator must send the request for appeal directly to APHIS.</w:t>
      </w:r>
    </w:p>
    <w:p w:rsidRPr="00F20B86" w:rsidR="00665225" w:rsidP="006C1702" w:rsidRDefault="00665225" w14:paraId="69D8D793" w14:textId="77777777">
      <w:pPr>
        <w:pStyle w:val="DefaultText"/>
        <w:jc w:val="both"/>
        <w:rPr>
          <w:rStyle w:val="InitialStyle"/>
          <w:rFonts w:ascii="Times New Roman" w:hAnsi="Times New Roman" w:cs="Times New Roman"/>
          <w:szCs w:val="24"/>
        </w:rPr>
      </w:pPr>
    </w:p>
    <w:p w:rsidRPr="00F20B86" w:rsidR="00665225" w:rsidP="00665225" w:rsidRDefault="005B7413" w14:paraId="45508883" w14:textId="5AB6AEEC">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Withdrawal of a Livestock Facility Agreement</w:t>
      </w:r>
      <w:r w:rsidRPr="00F20B86" w:rsidR="00665225">
        <w:rPr>
          <w:rStyle w:val="InitialStyle"/>
          <w:rFonts w:ascii="Times New Roman" w:hAnsi="Times New Roman" w:cs="Times New Roman"/>
          <w:b/>
          <w:szCs w:val="24"/>
          <w:u w:val="single"/>
        </w:rPr>
        <w:t xml:space="preserve"> (9 CFR 71.20(b)(3)) (Business)</w:t>
      </w:r>
      <w:r w:rsidRPr="00F20B86" w:rsidR="00D52CB0">
        <w:rPr>
          <w:rStyle w:val="InitialStyle"/>
          <w:rFonts w:ascii="Times New Roman" w:hAnsi="Times New Roman" w:cs="Times New Roman"/>
          <w:szCs w:val="24"/>
        </w:rPr>
        <w:t xml:space="preserve"> </w:t>
      </w:r>
      <w:r w:rsidRPr="00F20B86" w:rsidR="00D52CB0">
        <w:rPr>
          <w:rStyle w:val="InitialStyle"/>
          <w:rFonts w:ascii="Times New Roman" w:hAnsi="Times New Roman" w:cs="Times New Roman"/>
          <w:b/>
          <w:szCs w:val="24"/>
        </w:rPr>
        <w:t>-</w:t>
      </w:r>
      <w:r w:rsidRPr="00F20B86" w:rsidR="000E0988">
        <w:rPr>
          <w:rStyle w:val="InitialStyle"/>
          <w:rFonts w:ascii="Times New Roman" w:hAnsi="Times New Roman" w:cs="Times New Roman"/>
          <w:b/>
          <w:szCs w:val="24"/>
        </w:rPr>
        <w:t xml:space="preserve"> </w:t>
      </w:r>
      <w:r w:rsidRPr="00F20B86" w:rsidR="00665225">
        <w:rPr>
          <w:rStyle w:val="InitialStyle"/>
          <w:rFonts w:ascii="Times New Roman" w:hAnsi="Times New Roman" w:cs="Times New Roman"/>
          <w:szCs w:val="24"/>
        </w:rPr>
        <w:t>The Administrator will automatically withdraw the approval of an establishment to handle livestock for blood and tissue collection if the operator of the establishment notifies the Administrator, in writing, that the establishment no longer handles livestock moved interstate,</w:t>
      </w:r>
      <w:r w:rsidRPr="00F20B86" w:rsidR="00CE69DD">
        <w:rPr>
          <w:rStyle w:val="InitialStyle"/>
          <w:rFonts w:ascii="Times New Roman" w:hAnsi="Times New Roman" w:cs="Times New Roman"/>
          <w:szCs w:val="24"/>
        </w:rPr>
        <w:t xml:space="preserve"> </w:t>
      </w:r>
      <w:r w:rsidRPr="00F20B86" w:rsidR="00665225">
        <w:rPr>
          <w:rStyle w:val="InitialStyle"/>
          <w:rFonts w:ascii="Times New Roman" w:hAnsi="Times New Roman" w:cs="Times New Roman"/>
          <w:szCs w:val="24"/>
        </w:rPr>
        <w:t xml:space="preserve">or that the person who signed the </w:t>
      </w:r>
      <w:r w:rsidRPr="00F20B86" w:rsidR="00DA07A6">
        <w:rPr>
          <w:rStyle w:val="InitialStyle"/>
          <w:rFonts w:ascii="Times New Roman" w:hAnsi="Times New Roman" w:cs="Times New Roman"/>
          <w:szCs w:val="24"/>
        </w:rPr>
        <w:t>A</w:t>
      </w:r>
      <w:r w:rsidRPr="00F20B86" w:rsidR="00665225">
        <w:rPr>
          <w:rStyle w:val="InitialStyle"/>
          <w:rFonts w:ascii="Times New Roman" w:hAnsi="Times New Roman" w:cs="Times New Roman"/>
          <w:szCs w:val="24"/>
        </w:rPr>
        <w:t>greement is no longer responsible for the day-to-day operations of the establishment.</w:t>
      </w:r>
    </w:p>
    <w:p w:rsidRPr="00F20B86" w:rsidR="00CE69DD" w:rsidP="00665225" w:rsidRDefault="00CE69DD" w14:paraId="0766BC5A" w14:textId="77777777">
      <w:pPr>
        <w:pStyle w:val="DefaultText"/>
        <w:rPr>
          <w:rStyle w:val="InitialStyle"/>
          <w:rFonts w:ascii="Times New Roman" w:hAnsi="Times New Roman" w:cs="Times New Roman"/>
          <w:szCs w:val="24"/>
        </w:rPr>
      </w:pPr>
    </w:p>
    <w:p w:rsidRPr="00F20B86" w:rsidR="00230FEB" w:rsidP="00230FEB" w:rsidRDefault="00230FEB" w14:paraId="26AD4D95" w14:textId="44E11B23">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Recordkeeping (9 CFR 71.20(a)) (General; 2-Year Requirement; 5-Year Requirement) (Business)</w:t>
      </w:r>
      <w:r w:rsidRPr="00F20B86">
        <w:rPr>
          <w:rStyle w:val="InitialStyle"/>
          <w:rFonts w:ascii="Times New Roman" w:hAnsi="Times New Roman" w:cs="Times New Roman"/>
          <w:b/>
          <w:szCs w:val="24"/>
        </w:rPr>
        <w:t xml:space="preserve"> - </w:t>
      </w:r>
      <w:r w:rsidRPr="00F20B86">
        <w:rPr>
          <w:rStyle w:val="InitialStyle"/>
          <w:rFonts w:ascii="Times New Roman" w:hAnsi="Times New Roman" w:cs="Times New Roman"/>
          <w:szCs w:val="24"/>
        </w:rPr>
        <w:t xml:space="preserve">Approved livestock marketing facilities are required to maintain records that trace the movement of livestock. Records include </w:t>
      </w:r>
      <w:r w:rsidRPr="00F20B86">
        <w:rPr>
          <w:szCs w:val="24"/>
        </w:rPr>
        <w:t xml:space="preserve">weight tickets, sales slips, and records of origin, identification, and destination related to livestock that are in, or that have been in, the facility. For poultry and swine, such documents must be kept for at least 2 years, and for cattle and bison, sheep and goats, </w:t>
      </w:r>
      <w:proofErr w:type="spellStart"/>
      <w:r w:rsidRPr="00F20B86">
        <w:rPr>
          <w:szCs w:val="24"/>
        </w:rPr>
        <w:t>cervids</w:t>
      </w:r>
      <w:proofErr w:type="spellEnd"/>
      <w:r w:rsidRPr="00F20B86">
        <w:rPr>
          <w:szCs w:val="24"/>
        </w:rPr>
        <w:t xml:space="preserve">, and equines, for at least 5 years. </w:t>
      </w:r>
      <w:r w:rsidRPr="00F20B86">
        <w:rPr>
          <w:rStyle w:val="InitialStyle"/>
          <w:rFonts w:ascii="Times New Roman" w:hAnsi="Times New Roman" w:cs="Times New Roman"/>
          <w:szCs w:val="24"/>
        </w:rPr>
        <w:t>These retention periods allow APHIS to trace the movements of diseased livestock or poultry farther into the past than current records allow and facilitate finding potentially infected or exposed livestock or poultry that might otherwise remain unidentified.</w:t>
      </w:r>
    </w:p>
    <w:p w:rsidRPr="00F20B86" w:rsidR="00230FEB" w:rsidP="00665225" w:rsidRDefault="00230FEB" w14:paraId="46269321" w14:textId="77777777">
      <w:pPr>
        <w:pStyle w:val="DefaultText"/>
        <w:rPr>
          <w:rStyle w:val="InitialStyle"/>
          <w:rFonts w:ascii="Times New Roman" w:hAnsi="Times New Roman" w:cs="Times New Roman"/>
          <w:szCs w:val="24"/>
        </w:rPr>
      </w:pPr>
    </w:p>
    <w:p w:rsidRPr="00F20B86" w:rsidR="00AB655F" w:rsidP="000E0988" w:rsidRDefault="00AB655F" w14:paraId="338DFC99" w14:textId="68D65E0C">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Listing Agreement</w:t>
      </w:r>
      <w:r w:rsidRPr="00F20B86" w:rsidR="00C11357">
        <w:rPr>
          <w:rStyle w:val="InitialStyle"/>
          <w:rFonts w:ascii="Times New Roman" w:hAnsi="Times New Roman" w:cs="Times New Roman"/>
          <w:b/>
          <w:szCs w:val="24"/>
          <w:u w:val="single"/>
        </w:rPr>
        <w:t xml:space="preserve"> for a Slaughter or Rendering Establishment Handling Livestock, Poultry, or Carcasses in Interstate Commerce Pursuant to Title 9, Code of Federal Regulations</w:t>
      </w:r>
      <w:r w:rsidRPr="00F20B86" w:rsidR="00F11AFB">
        <w:rPr>
          <w:rStyle w:val="InitialStyle"/>
          <w:rFonts w:ascii="Times New Roman" w:hAnsi="Times New Roman" w:cs="Times New Roman"/>
          <w:b/>
          <w:szCs w:val="24"/>
          <w:u w:val="single"/>
        </w:rPr>
        <w:t xml:space="preserve"> </w:t>
      </w:r>
      <w:r w:rsidRPr="00F20B86">
        <w:rPr>
          <w:rStyle w:val="InitialStyle"/>
          <w:rFonts w:ascii="Times New Roman" w:hAnsi="Times New Roman" w:cs="Times New Roman"/>
          <w:b/>
          <w:szCs w:val="24"/>
          <w:u w:val="single"/>
        </w:rPr>
        <w:t xml:space="preserve">(VS </w:t>
      </w:r>
      <w:r w:rsidRPr="00F20B86" w:rsidR="000E0988">
        <w:rPr>
          <w:rStyle w:val="InitialStyle"/>
          <w:rFonts w:ascii="Times New Roman" w:hAnsi="Times New Roman" w:cs="Times New Roman"/>
          <w:b/>
          <w:szCs w:val="24"/>
          <w:u w:val="single"/>
        </w:rPr>
        <w:t xml:space="preserve">Forms </w:t>
      </w:r>
      <w:r w:rsidRPr="00F20B86">
        <w:rPr>
          <w:rStyle w:val="InitialStyle"/>
          <w:rFonts w:ascii="Times New Roman" w:hAnsi="Times New Roman" w:cs="Times New Roman"/>
          <w:b/>
          <w:szCs w:val="24"/>
          <w:u w:val="single"/>
        </w:rPr>
        <w:t>10-6</w:t>
      </w:r>
      <w:r w:rsidRPr="00F20B86" w:rsidR="00C11357">
        <w:rPr>
          <w:rStyle w:val="InitialStyle"/>
          <w:rFonts w:ascii="Times New Roman" w:hAnsi="Times New Roman" w:cs="Times New Roman"/>
          <w:b/>
          <w:szCs w:val="24"/>
          <w:u w:val="single"/>
        </w:rPr>
        <w:t>A and 6B</w:t>
      </w:r>
      <w:r w:rsidRPr="00F20B86">
        <w:rPr>
          <w:rStyle w:val="InitialStyle"/>
          <w:rFonts w:ascii="Times New Roman" w:hAnsi="Times New Roman" w:cs="Times New Roman"/>
          <w:b/>
          <w:szCs w:val="24"/>
          <w:u w:val="single"/>
        </w:rPr>
        <w:t>) (9 CFR 71.21(a)) (Business)</w:t>
      </w:r>
      <w:r w:rsidRPr="00F20B86" w:rsidR="000E0988">
        <w:rPr>
          <w:rStyle w:val="InitialStyle"/>
          <w:rFonts w:ascii="Times New Roman" w:hAnsi="Times New Roman" w:cs="Times New Roman"/>
          <w:b/>
          <w:szCs w:val="24"/>
        </w:rPr>
        <w:t xml:space="preserve"> -</w:t>
      </w:r>
      <w:r w:rsidRPr="00F20B86" w:rsidR="000E0988">
        <w:rPr>
          <w:rStyle w:val="InitialStyle"/>
          <w:rFonts w:ascii="Times New Roman" w:hAnsi="Times New Roman" w:cs="Times New Roman"/>
          <w:szCs w:val="24"/>
        </w:rPr>
        <w:t xml:space="preserve"> </w:t>
      </w:r>
      <w:r w:rsidRPr="00F20B86">
        <w:rPr>
          <w:rStyle w:val="InitialStyle"/>
          <w:rFonts w:ascii="Times New Roman" w:hAnsi="Times New Roman" w:cs="Times New Roman"/>
          <w:szCs w:val="24"/>
        </w:rPr>
        <w:t>APHIS surveillance programs characterize program diseases, track known disease problems, identify new and emerging disease problems for which Federal and State programs do not exist, and document disease freedom status for exotic diseases that do not exist in the United States. Meeting APHIS</w:t>
      </w:r>
      <w:r w:rsidRPr="00F20B86" w:rsidR="00CA33E7">
        <w:rPr>
          <w:rStyle w:val="InitialStyle"/>
          <w:rFonts w:ascii="Times New Roman" w:hAnsi="Times New Roman" w:cs="Times New Roman"/>
          <w:szCs w:val="24"/>
        </w:rPr>
        <w:t>-</w:t>
      </w:r>
      <w:r w:rsidRPr="00F20B86">
        <w:rPr>
          <w:rStyle w:val="InitialStyle"/>
          <w:rFonts w:ascii="Times New Roman" w:hAnsi="Times New Roman" w:cs="Times New Roman"/>
          <w:szCs w:val="24"/>
        </w:rPr>
        <w:t xml:space="preserve">wide animal disease surveillance goals requires the collection of blood </w:t>
      </w:r>
      <w:r w:rsidRPr="00F20B86" w:rsidR="00CA33E7">
        <w:rPr>
          <w:rStyle w:val="InitialStyle"/>
          <w:rFonts w:ascii="Times New Roman" w:hAnsi="Times New Roman" w:cs="Times New Roman"/>
          <w:szCs w:val="24"/>
        </w:rPr>
        <w:t xml:space="preserve">and </w:t>
      </w:r>
      <w:r w:rsidRPr="00F20B86">
        <w:rPr>
          <w:rStyle w:val="InitialStyle"/>
          <w:rFonts w:ascii="Times New Roman" w:hAnsi="Times New Roman" w:cs="Times New Roman"/>
          <w:szCs w:val="24"/>
        </w:rPr>
        <w:t>tissue samples at slaughter at different times, and under different circumstances. To accommodate these activities, APHIS requires slaughtering or rendering facilities</w:t>
      </w:r>
      <w:r w:rsidRPr="00F20B86" w:rsidR="00093DB0">
        <w:rPr>
          <w:rStyle w:val="InitialStyle"/>
          <w:rFonts w:ascii="Times New Roman" w:hAnsi="Times New Roman" w:cs="Times New Roman"/>
          <w:szCs w:val="24"/>
        </w:rPr>
        <w:t xml:space="preserve"> </w:t>
      </w:r>
      <w:r w:rsidRPr="00F20B86">
        <w:rPr>
          <w:rStyle w:val="InitialStyle"/>
          <w:rFonts w:ascii="Times New Roman" w:hAnsi="Times New Roman" w:cs="Times New Roman"/>
          <w:szCs w:val="24"/>
        </w:rPr>
        <w:t xml:space="preserve">to enter into a </w:t>
      </w:r>
      <w:r w:rsidRPr="00F20B86" w:rsidR="00830D6F">
        <w:rPr>
          <w:rStyle w:val="InitialStyle"/>
          <w:rFonts w:ascii="Times New Roman" w:hAnsi="Times New Roman" w:cs="Times New Roman"/>
          <w:szCs w:val="24"/>
        </w:rPr>
        <w:t>L</w:t>
      </w:r>
      <w:r w:rsidRPr="00F20B86">
        <w:rPr>
          <w:rStyle w:val="InitialStyle"/>
          <w:rFonts w:ascii="Times New Roman" w:hAnsi="Times New Roman" w:cs="Times New Roman"/>
          <w:szCs w:val="24"/>
        </w:rPr>
        <w:t xml:space="preserve">isting </w:t>
      </w:r>
      <w:r w:rsidRPr="00F20B86" w:rsidR="00830D6F">
        <w:rPr>
          <w:rStyle w:val="InitialStyle"/>
          <w:rFonts w:ascii="Times New Roman" w:hAnsi="Times New Roman" w:cs="Times New Roman"/>
          <w:szCs w:val="24"/>
        </w:rPr>
        <w:t>A</w:t>
      </w:r>
      <w:r w:rsidRPr="00F20B86">
        <w:rPr>
          <w:rStyle w:val="InitialStyle"/>
          <w:rFonts w:ascii="Times New Roman" w:hAnsi="Times New Roman" w:cs="Times New Roman"/>
          <w:szCs w:val="24"/>
        </w:rPr>
        <w:t>greement with APHIS.</w:t>
      </w:r>
      <w:r w:rsidRPr="00F20B86" w:rsidR="0097407F">
        <w:rPr>
          <w:rStyle w:val="InitialStyle"/>
          <w:rFonts w:ascii="Times New Roman" w:hAnsi="Times New Roman" w:cs="Times New Roman"/>
          <w:szCs w:val="24"/>
        </w:rPr>
        <w:t xml:space="preserve"> </w:t>
      </w:r>
      <w:r w:rsidRPr="00F20B86" w:rsidR="000F7EC4">
        <w:rPr>
          <w:rStyle w:val="InitialStyle"/>
          <w:rFonts w:ascii="Times New Roman" w:hAnsi="Times New Roman" w:cs="Times New Roman"/>
          <w:szCs w:val="24"/>
        </w:rPr>
        <w:t xml:space="preserve">Agreements are completed for new plants or when they have significant changes in operations. </w:t>
      </w:r>
      <w:r w:rsidRPr="00F20B86">
        <w:rPr>
          <w:rStyle w:val="InitialStyle"/>
          <w:rFonts w:ascii="Times New Roman" w:hAnsi="Times New Roman" w:cs="Times New Roman"/>
          <w:szCs w:val="24"/>
        </w:rPr>
        <w:t>Th</w:t>
      </w:r>
      <w:r w:rsidRPr="00F20B86" w:rsidR="00830D6F">
        <w:rPr>
          <w:rStyle w:val="InitialStyle"/>
          <w:rFonts w:ascii="Times New Roman" w:hAnsi="Times New Roman" w:cs="Times New Roman"/>
          <w:szCs w:val="24"/>
        </w:rPr>
        <w:t>rough the A</w:t>
      </w:r>
      <w:r w:rsidRPr="00F20B86">
        <w:rPr>
          <w:rStyle w:val="InitialStyle"/>
          <w:rFonts w:ascii="Times New Roman" w:hAnsi="Times New Roman" w:cs="Times New Roman"/>
          <w:szCs w:val="24"/>
        </w:rPr>
        <w:t>greement</w:t>
      </w:r>
      <w:r w:rsidRPr="00F20B86" w:rsidR="0097407F">
        <w:rPr>
          <w:rStyle w:val="InitialStyle"/>
          <w:rFonts w:ascii="Times New Roman" w:hAnsi="Times New Roman" w:cs="Times New Roman"/>
          <w:szCs w:val="24"/>
        </w:rPr>
        <w:t>s</w:t>
      </w:r>
      <w:r w:rsidRPr="00F20B86" w:rsidR="00830D6F">
        <w:rPr>
          <w:rStyle w:val="InitialStyle"/>
          <w:rFonts w:ascii="Times New Roman" w:hAnsi="Times New Roman" w:cs="Times New Roman"/>
          <w:szCs w:val="24"/>
        </w:rPr>
        <w:t>, plant</w:t>
      </w:r>
      <w:r w:rsidRPr="00F20B86" w:rsidR="0097407F">
        <w:rPr>
          <w:rStyle w:val="InitialStyle"/>
          <w:rFonts w:ascii="Times New Roman" w:hAnsi="Times New Roman" w:cs="Times New Roman"/>
          <w:szCs w:val="24"/>
        </w:rPr>
        <w:t>s</w:t>
      </w:r>
      <w:r w:rsidRPr="00F20B86" w:rsidR="00830D6F">
        <w:rPr>
          <w:rStyle w:val="InitialStyle"/>
          <w:rFonts w:ascii="Times New Roman" w:hAnsi="Times New Roman" w:cs="Times New Roman"/>
          <w:szCs w:val="24"/>
        </w:rPr>
        <w:t xml:space="preserve"> </w:t>
      </w:r>
      <w:r w:rsidRPr="00F20B86" w:rsidR="00CE69DD">
        <w:rPr>
          <w:rStyle w:val="InitialStyle"/>
          <w:rFonts w:ascii="Times New Roman" w:hAnsi="Times New Roman" w:cs="Times New Roman"/>
          <w:szCs w:val="24"/>
        </w:rPr>
        <w:t xml:space="preserve">authorize </w:t>
      </w:r>
      <w:r w:rsidRPr="00F20B86">
        <w:rPr>
          <w:rStyle w:val="InitialStyle"/>
          <w:rFonts w:ascii="Times New Roman" w:hAnsi="Times New Roman" w:cs="Times New Roman"/>
          <w:szCs w:val="24"/>
        </w:rPr>
        <w:t xml:space="preserve">APHIS to collect </w:t>
      </w:r>
      <w:r w:rsidRPr="00F20B86" w:rsidR="00093DB0">
        <w:rPr>
          <w:rStyle w:val="InitialStyle"/>
          <w:rFonts w:ascii="Times New Roman" w:hAnsi="Times New Roman" w:cs="Times New Roman"/>
          <w:szCs w:val="24"/>
        </w:rPr>
        <w:t xml:space="preserve">blood and tissue </w:t>
      </w:r>
      <w:r w:rsidRPr="00F20B86">
        <w:rPr>
          <w:rStyle w:val="InitialStyle"/>
          <w:rFonts w:ascii="Times New Roman" w:hAnsi="Times New Roman" w:cs="Times New Roman"/>
          <w:szCs w:val="24"/>
        </w:rPr>
        <w:t>samples</w:t>
      </w:r>
      <w:r w:rsidRPr="00F20B86" w:rsidR="00830D6F">
        <w:rPr>
          <w:rStyle w:val="InitialStyle"/>
          <w:rFonts w:ascii="Times New Roman" w:hAnsi="Times New Roman" w:cs="Times New Roman"/>
          <w:szCs w:val="24"/>
        </w:rPr>
        <w:t xml:space="preserve"> on </w:t>
      </w:r>
      <w:r w:rsidRPr="00F20B86" w:rsidR="0097407F">
        <w:rPr>
          <w:rStyle w:val="InitialStyle"/>
          <w:rFonts w:ascii="Times New Roman" w:hAnsi="Times New Roman" w:cs="Times New Roman"/>
          <w:szCs w:val="24"/>
        </w:rPr>
        <w:t>their p</w:t>
      </w:r>
      <w:r w:rsidRPr="00F20B86" w:rsidR="00830D6F">
        <w:rPr>
          <w:rStyle w:val="InitialStyle"/>
          <w:rFonts w:ascii="Times New Roman" w:hAnsi="Times New Roman" w:cs="Times New Roman"/>
          <w:szCs w:val="24"/>
        </w:rPr>
        <w:t>remises</w:t>
      </w:r>
      <w:r w:rsidRPr="00F20B86" w:rsidR="00093DB0">
        <w:rPr>
          <w:rStyle w:val="InitialStyle"/>
          <w:rFonts w:ascii="Times New Roman" w:hAnsi="Times New Roman" w:cs="Times New Roman"/>
          <w:szCs w:val="24"/>
        </w:rPr>
        <w:t xml:space="preserve"> </w:t>
      </w:r>
      <w:r w:rsidRPr="00F20B86" w:rsidR="0097407F">
        <w:rPr>
          <w:rStyle w:val="InitialStyle"/>
          <w:rFonts w:ascii="Times New Roman" w:hAnsi="Times New Roman" w:cs="Times New Roman"/>
          <w:szCs w:val="24"/>
        </w:rPr>
        <w:t xml:space="preserve">without cost to the United </w:t>
      </w:r>
      <w:r w:rsidRPr="00F20B86" w:rsidR="002F52D8">
        <w:rPr>
          <w:rStyle w:val="InitialStyle"/>
          <w:rFonts w:ascii="Times New Roman" w:hAnsi="Times New Roman" w:cs="Times New Roman"/>
          <w:szCs w:val="24"/>
        </w:rPr>
        <w:t>States and</w:t>
      </w:r>
      <w:r w:rsidRPr="00F20B86" w:rsidR="0097407F">
        <w:rPr>
          <w:rStyle w:val="InitialStyle"/>
          <w:rFonts w:ascii="Times New Roman" w:hAnsi="Times New Roman" w:cs="Times New Roman"/>
          <w:szCs w:val="24"/>
        </w:rPr>
        <w:t xml:space="preserve"> allow VS or its representatives to record all internal and external animal identification devices for animals from which blood and tissue samples are collected.</w:t>
      </w:r>
      <w:r w:rsidRPr="00F20B86" w:rsidR="000F7EC4">
        <w:rPr>
          <w:rStyle w:val="InitialStyle"/>
          <w:rFonts w:ascii="Times New Roman" w:hAnsi="Times New Roman" w:cs="Times New Roman"/>
          <w:szCs w:val="24"/>
        </w:rPr>
        <w:t xml:space="preserve"> </w:t>
      </w:r>
      <w:r w:rsidRPr="00F20B86" w:rsidR="00830D6F">
        <w:rPr>
          <w:rStyle w:val="InitialStyle"/>
          <w:rFonts w:ascii="Times New Roman" w:hAnsi="Times New Roman" w:cs="Times New Roman"/>
          <w:szCs w:val="24"/>
        </w:rPr>
        <w:t xml:space="preserve">The Agreement </w:t>
      </w:r>
      <w:r w:rsidRPr="00F20B86">
        <w:rPr>
          <w:rStyle w:val="InitialStyle"/>
          <w:rFonts w:ascii="Times New Roman" w:hAnsi="Times New Roman" w:cs="Times New Roman"/>
          <w:szCs w:val="24"/>
        </w:rPr>
        <w:t xml:space="preserve">contains the name, address, and telephone number of the facility and lists the type of animal carcasses handled at the </w:t>
      </w:r>
      <w:r w:rsidRPr="00F20B86">
        <w:rPr>
          <w:rStyle w:val="InitialStyle"/>
          <w:rFonts w:ascii="Times New Roman" w:hAnsi="Times New Roman" w:cs="Times New Roman"/>
          <w:szCs w:val="24"/>
        </w:rPr>
        <w:lastRenderedPageBreak/>
        <w:t>facility.</w:t>
      </w:r>
      <w:r w:rsidRPr="00F20B86" w:rsidR="0097407F">
        <w:rPr>
          <w:rStyle w:val="InitialStyle"/>
          <w:rFonts w:ascii="Times New Roman" w:hAnsi="Times New Roman" w:cs="Times New Roman"/>
          <w:szCs w:val="24"/>
        </w:rPr>
        <w:t xml:space="preserve"> </w:t>
      </w:r>
      <w:r w:rsidRPr="00F20B86" w:rsidR="009D352D">
        <w:rPr>
          <w:rStyle w:val="InitialStyle"/>
          <w:rFonts w:ascii="Times New Roman" w:hAnsi="Times New Roman" w:cs="Times New Roman"/>
          <w:szCs w:val="24"/>
        </w:rPr>
        <w:t>After a</w:t>
      </w:r>
      <w:r w:rsidRPr="00F20B86" w:rsidR="0097407F">
        <w:rPr>
          <w:rStyle w:val="InitialStyle"/>
          <w:rFonts w:ascii="Times New Roman" w:hAnsi="Times New Roman" w:cs="Times New Roman"/>
          <w:szCs w:val="24"/>
        </w:rPr>
        <w:t>uthorized business re</w:t>
      </w:r>
      <w:r w:rsidRPr="00F20B86">
        <w:rPr>
          <w:rStyle w:val="InitialStyle"/>
          <w:rFonts w:ascii="Times New Roman" w:hAnsi="Times New Roman" w:cs="Times New Roman"/>
          <w:szCs w:val="24"/>
        </w:rPr>
        <w:t xml:space="preserve">presentatives sign and date </w:t>
      </w:r>
      <w:r w:rsidRPr="00F20B86" w:rsidR="0097407F">
        <w:rPr>
          <w:rStyle w:val="InitialStyle"/>
          <w:rFonts w:ascii="Times New Roman" w:hAnsi="Times New Roman" w:cs="Times New Roman"/>
          <w:szCs w:val="24"/>
        </w:rPr>
        <w:t>the Agreement</w:t>
      </w:r>
      <w:r w:rsidRPr="00F20B86" w:rsidR="009D352D">
        <w:rPr>
          <w:rStyle w:val="InitialStyle"/>
          <w:rFonts w:ascii="Times New Roman" w:hAnsi="Times New Roman" w:cs="Times New Roman"/>
          <w:szCs w:val="24"/>
        </w:rPr>
        <w:t xml:space="preserve">, copies are </w:t>
      </w:r>
      <w:r w:rsidRPr="00F20B86" w:rsidR="002F52D8">
        <w:rPr>
          <w:rStyle w:val="InitialStyle"/>
          <w:rFonts w:ascii="Times New Roman" w:hAnsi="Times New Roman" w:cs="Times New Roman"/>
          <w:szCs w:val="24"/>
        </w:rPr>
        <w:t>provided,</w:t>
      </w:r>
      <w:r w:rsidRPr="00F20B86" w:rsidR="009D352D">
        <w:rPr>
          <w:rStyle w:val="InitialStyle"/>
          <w:rFonts w:ascii="Times New Roman" w:hAnsi="Times New Roman" w:cs="Times New Roman"/>
          <w:szCs w:val="24"/>
        </w:rPr>
        <w:t xml:space="preserve"> and the original maintained at the </w:t>
      </w:r>
      <w:r w:rsidRPr="00F20B86" w:rsidR="0020502C">
        <w:rPr>
          <w:rStyle w:val="InitialStyle"/>
          <w:rFonts w:ascii="Times New Roman" w:hAnsi="Times New Roman" w:cs="Times New Roman"/>
          <w:szCs w:val="24"/>
        </w:rPr>
        <w:t xml:space="preserve">nearest </w:t>
      </w:r>
      <w:r w:rsidRPr="00F20B86" w:rsidR="009D352D">
        <w:rPr>
          <w:rStyle w:val="InitialStyle"/>
          <w:rFonts w:ascii="Times New Roman" w:hAnsi="Times New Roman" w:cs="Times New Roman"/>
          <w:szCs w:val="24"/>
        </w:rPr>
        <w:t xml:space="preserve">VS </w:t>
      </w:r>
      <w:r w:rsidRPr="00F20B86" w:rsidR="0020502C">
        <w:rPr>
          <w:rStyle w:val="InitialStyle"/>
          <w:rFonts w:ascii="Times New Roman" w:hAnsi="Times New Roman" w:cs="Times New Roman"/>
          <w:szCs w:val="24"/>
        </w:rPr>
        <w:t>f</w:t>
      </w:r>
      <w:r w:rsidRPr="00F20B86" w:rsidR="009D352D">
        <w:rPr>
          <w:rStyle w:val="InitialStyle"/>
          <w:rFonts w:ascii="Times New Roman" w:hAnsi="Times New Roman" w:cs="Times New Roman"/>
          <w:szCs w:val="24"/>
        </w:rPr>
        <w:t xml:space="preserve">ield </w:t>
      </w:r>
      <w:r w:rsidRPr="00F20B86" w:rsidR="0020502C">
        <w:rPr>
          <w:rStyle w:val="InitialStyle"/>
          <w:rFonts w:ascii="Times New Roman" w:hAnsi="Times New Roman" w:cs="Times New Roman"/>
          <w:szCs w:val="24"/>
        </w:rPr>
        <w:t>o</w:t>
      </w:r>
      <w:r w:rsidRPr="00F20B86" w:rsidR="009D352D">
        <w:rPr>
          <w:rStyle w:val="InitialStyle"/>
          <w:rFonts w:ascii="Times New Roman" w:hAnsi="Times New Roman" w:cs="Times New Roman"/>
          <w:szCs w:val="24"/>
        </w:rPr>
        <w:t>ffice</w:t>
      </w:r>
      <w:r w:rsidRPr="00F20B86" w:rsidR="0097407F">
        <w:rPr>
          <w:rStyle w:val="InitialStyle"/>
          <w:rFonts w:ascii="Times New Roman" w:hAnsi="Times New Roman" w:cs="Times New Roman"/>
          <w:szCs w:val="24"/>
        </w:rPr>
        <w:t>.</w:t>
      </w:r>
      <w:r w:rsidRPr="00F20B86" w:rsidR="0020502C">
        <w:rPr>
          <w:rStyle w:val="InitialStyle"/>
          <w:rFonts w:ascii="Times New Roman" w:hAnsi="Times New Roman" w:cs="Times New Roman"/>
          <w:szCs w:val="24"/>
        </w:rPr>
        <w:t xml:space="preserve"> VS also enters the information from the </w:t>
      </w:r>
      <w:r w:rsidRPr="00F20B86" w:rsidR="00810E70">
        <w:rPr>
          <w:rStyle w:val="InitialStyle"/>
          <w:rFonts w:ascii="Times New Roman" w:hAnsi="Times New Roman" w:cs="Times New Roman"/>
          <w:szCs w:val="24"/>
        </w:rPr>
        <w:t>listing agreement i</w:t>
      </w:r>
      <w:r w:rsidRPr="00F20B86" w:rsidR="0020502C">
        <w:rPr>
          <w:rStyle w:val="InitialStyle"/>
          <w:rFonts w:ascii="Times New Roman" w:hAnsi="Times New Roman" w:cs="Times New Roman"/>
          <w:szCs w:val="24"/>
        </w:rPr>
        <w:t>nto its Emergency Management and Response System database.</w:t>
      </w:r>
    </w:p>
    <w:p w:rsidRPr="00F20B86" w:rsidR="009D352D" w:rsidP="000E0988" w:rsidRDefault="009D352D" w14:paraId="21C0ACBA" w14:textId="77777777">
      <w:pPr>
        <w:pStyle w:val="DefaultText"/>
        <w:rPr>
          <w:rStyle w:val="InitialStyle"/>
          <w:rFonts w:ascii="Times New Roman" w:hAnsi="Times New Roman" w:cs="Times New Roman"/>
          <w:szCs w:val="24"/>
        </w:rPr>
      </w:pPr>
    </w:p>
    <w:p w:rsidRPr="00F20B86" w:rsidR="00AB655F" w:rsidP="00AB655F" w:rsidRDefault="00C11357" w14:paraId="17E82B03" w14:textId="7169D15F">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 xml:space="preserve">USDA Listed Slaughter or Rendering </w:t>
      </w:r>
      <w:r w:rsidRPr="00F20B86" w:rsidR="00AB655F">
        <w:rPr>
          <w:rStyle w:val="InitialStyle"/>
          <w:rFonts w:ascii="Times New Roman" w:hAnsi="Times New Roman" w:cs="Times New Roman"/>
          <w:b/>
          <w:szCs w:val="24"/>
          <w:u w:val="single"/>
        </w:rPr>
        <w:t>Facility Inspection Report (VS Form 10-5)</w:t>
      </w:r>
      <w:r w:rsidRPr="00F20B86" w:rsidR="00F11AFB">
        <w:rPr>
          <w:rStyle w:val="InitialStyle"/>
          <w:rFonts w:ascii="Times New Roman" w:hAnsi="Times New Roman" w:cs="Times New Roman"/>
          <w:b/>
          <w:szCs w:val="24"/>
          <w:u w:val="single"/>
        </w:rPr>
        <w:t xml:space="preserve"> </w:t>
      </w:r>
      <w:r w:rsidRPr="00F20B86" w:rsidR="00AB655F">
        <w:rPr>
          <w:rStyle w:val="InitialStyle"/>
          <w:rFonts w:ascii="Times New Roman" w:hAnsi="Times New Roman" w:cs="Times New Roman"/>
          <w:b/>
          <w:szCs w:val="24"/>
          <w:u w:val="single"/>
        </w:rPr>
        <w:t>(9 CFR 71.21(b)) (Business)</w:t>
      </w:r>
      <w:r w:rsidRPr="00F20B86" w:rsidR="000E0988">
        <w:rPr>
          <w:rStyle w:val="InitialStyle"/>
          <w:rFonts w:ascii="Times New Roman" w:hAnsi="Times New Roman" w:cs="Times New Roman"/>
          <w:b/>
          <w:szCs w:val="24"/>
        </w:rPr>
        <w:t xml:space="preserve"> - </w:t>
      </w:r>
      <w:r w:rsidRPr="00F20B86" w:rsidR="00AB655F">
        <w:rPr>
          <w:rStyle w:val="InitialStyle"/>
          <w:rFonts w:ascii="Times New Roman" w:hAnsi="Times New Roman" w:cs="Times New Roman"/>
          <w:szCs w:val="24"/>
        </w:rPr>
        <w:t>The Administrator will list a slaughtering or rendering establishment after determining it meets the facility and access requirements of 9 CFR 71.21(b). Determination is made by inspection using VS Form 10-5</w:t>
      </w:r>
      <w:r w:rsidRPr="00F20B86" w:rsidR="00CA33E7">
        <w:rPr>
          <w:rStyle w:val="InitialStyle"/>
          <w:rFonts w:ascii="Times New Roman" w:hAnsi="Times New Roman" w:cs="Times New Roman"/>
          <w:szCs w:val="24"/>
        </w:rPr>
        <w:t xml:space="preserve"> (USDA Listed Slaughter or Rendering Facility Inspection Report)</w:t>
      </w:r>
      <w:r w:rsidRPr="00F20B86" w:rsidR="00F54F6B">
        <w:rPr>
          <w:rStyle w:val="InitialStyle"/>
          <w:rFonts w:ascii="Times New Roman" w:hAnsi="Times New Roman" w:cs="Times New Roman"/>
          <w:szCs w:val="24"/>
        </w:rPr>
        <w:t xml:space="preserve"> that includes basic contact and production information provided by the facility</w:t>
      </w:r>
      <w:r w:rsidRPr="00F20B86" w:rsidR="00957DCE">
        <w:rPr>
          <w:rStyle w:val="InitialStyle"/>
          <w:rFonts w:ascii="Times New Roman" w:hAnsi="Times New Roman" w:cs="Times New Roman"/>
          <w:szCs w:val="24"/>
        </w:rPr>
        <w:t xml:space="preserve">. A copy of the </w:t>
      </w:r>
      <w:r w:rsidRPr="00F20B86" w:rsidR="00F54F6B">
        <w:rPr>
          <w:rStyle w:val="InitialStyle"/>
          <w:rFonts w:ascii="Times New Roman" w:hAnsi="Times New Roman" w:cs="Times New Roman"/>
          <w:szCs w:val="24"/>
        </w:rPr>
        <w:t xml:space="preserve">results </w:t>
      </w:r>
      <w:r w:rsidRPr="00F20B86" w:rsidR="00957DCE">
        <w:rPr>
          <w:rStyle w:val="InitialStyle"/>
          <w:rFonts w:ascii="Times New Roman" w:hAnsi="Times New Roman" w:cs="Times New Roman"/>
          <w:szCs w:val="24"/>
        </w:rPr>
        <w:t xml:space="preserve">is provided to the facility once signed by a </w:t>
      </w:r>
      <w:r w:rsidRPr="00F20B86" w:rsidR="00AB655F">
        <w:rPr>
          <w:rStyle w:val="InitialStyle"/>
          <w:rFonts w:ascii="Times New Roman" w:hAnsi="Times New Roman" w:cs="Times New Roman"/>
          <w:szCs w:val="24"/>
        </w:rPr>
        <w:t>VS official</w:t>
      </w:r>
      <w:r w:rsidRPr="00F20B86" w:rsidR="00F54F6B">
        <w:rPr>
          <w:rStyle w:val="InitialStyle"/>
          <w:rFonts w:ascii="Times New Roman" w:hAnsi="Times New Roman" w:cs="Times New Roman"/>
          <w:szCs w:val="24"/>
        </w:rPr>
        <w:t xml:space="preserve">; </w:t>
      </w:r>
      <w:r w:rsidRPr="00F20B86" w:rsidR="00957DCE">
        <w:rPr>
          <w:rStyle w:val="InitialStyle"/>
          <w:rFonts w:ascii="Times New Roman" w:hAnsi="Times New Roman" w:cs="Times New Roman"/>
          <w:szCs w:val="24"/>
        </w:rPr>
        <w:t>the original is maintained at the V</w:t>
      </w:r>
      <w:r w:rsidRPr="00F20B86" w:rsidR="00AB655F">
        <w:rPr>
          <w:rStyle w:val="InitialStyle"/>
          <w:rFonts w:ascii="Times New Roman" w:hAnsi="Times New Roman" w:cs="Times New Roman"/>
          <w:szCs w:val="24"/>
        </w:rPr>
        <w:t xml:space="preserve">S </w:t>
      </w:r>
      <w:r w:rsidRPr="00F20B86" w:rsidR="00F11AFB">
        <w:rPr>
          <w:rStyle w:val="InitialStyle"/>
          <w:rFonts w:ascii="Times New Roman" w:hAnsi="Times New Roman" w:cs="Times New Roman"/>
          <w:szCs w:val="24"/>
        </w:rPr>
        <w:t xml:space="preserve">District </w:t>
      </w:r>
      <w:r w:rsidRPr="00F20B86" w:rsidR="00AB655F">
        <w:rPr>
          <w:rStyle w:val="InitialStyle"/>
          <w:rFonts w:ascii="Times New Roman" w:hAnsi="Times New Roman" w:cs="Times New Roman"/>
          <w:szCs w:val="24"/>
        </w:rPr>
        <w:t xml:space="preserve">Office.  </w:t>
      </w:r>
    </w:p>
    <w:p w:rsidRPr="00F20B86" w:rsidR="00665225" w:rsidP="006C1702" w:rsidRDefault="00665225" w14:paraId="6B9BD51A" w14:textId="77777777">
      <w:pPr>
        <w:pStyle w:val="DefaultText"/>
        <w:jc w:val="both"/>
        <w:rPr>
          <w:rStyle w:val="InitialStyle"/>
          <w:rFonts w:ascii="Times New Roman" w:hAnsi="Times New Roman" w:cs="Times New Roman"/>
          <w:szCs w:val="24"/>
        </w:rPr>
      </w:pPr>
    </w:p>
    <w:p w:rsidRPr="00F20B86" w:rsidR="00560C4C" w:rsidP="000E0988" w:rsidRDefault="00B97A21" w14:paraId="109F49C4" w14:textId="03921A22">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 xml:space="preserve">Request for </w:t>
      </w:r>
      <w:r w:rsidRPr="00F20B86" w:rsidR="00560C4C">
        <w:rPr>
          <w:rStyle w:val="InitialStyle"/>
          <w:rFonts w:ascii="Times New Roman" w:hAnsi="Times New Roman" w:cs="Times New Roman"/>
          <w:b/>
          <w:szCs w:val="24"/>
          <w:u w:val="single"/>
        </w:rPr>
        <w:t>Appeal of Denial of Listing</w:t>
      </w:r>
      <w:r w:rsidRPr="00F20B86" w:rsidR="00461893">
        <w:rPr>
          <w:rStyle w:val="InitialStyle"/>
          <w:rFonts w:ascii="Times New Roman" w:hAnsi="Times New Roman" w:cs="Times New Roman"/>
          <w:b/>
          <w:szCs w:val="24"/>
          <w:u w:val="single"/>
        </w:rPr>
        <w:t xml:space="preserve"> (9 CFR 71.21(d)(1))</w:t>
      </w:r>
      <w:r w:rsidRPr="00F20B86" w:rsidR="00D173A3">
        <w:rPr>
          <w:rStyle w:val="InitialStyle"/>
          <w:rFonts w:ascii="Times New Roman" w:hAnsi="Times New Roman" w:cs="Times New Roman"/>
          <w:b/>
          <w:szCs w:val="24"/>
          <w:u w:val="single"/>
        </w:rPr>
        <w:t xml:space="preserve"> (</w:t>
      </w:r>
      <w:r w:rsidRPr="00F20B86" w:rsidR="00111998">
        <w:rPr>
          <w:rStyle w:val="InitialStyle"/>
          <w:rFonts w:ascii="Times New Roman" w:hAnsi="Times New Roman" w:cs="Times New Roman"/>
          <w:b/>
          <w:szCs w:val="24"/>
          <w:u w:val="single"/>
        </w:rPr>
        <w:t>Business)</w:t>
      </w:r>
      <w:r w:rsidRPr="00F20B86" w:rsidR="000E0988">
        <w:rPr>
          <w:rStyle w:val="InitialStyle"/>
          <w:rFonts w:ascii="Times New Roman" w:hAnsi="Times New Roman" w:cs="Times New Roman"/>
          <w:b/>
          <w:szCs w:val="24"/>
        </w:rPr>
        <w:t xml:space="preserve"> - </w:t>
      </w:r>
      <w:r w:rsidRPr="00F20B86" w:rsidR="00560C4C">
        <w:rPr>
          <w:rStyle w:val="InitialStyle"/>
          <w:rFonts w:ascii="Times New Roman" w:hAnsi="Times New Roman" w:cs="Times New Roman"/>
          <w:szCs w:val="24"/>
        </w:rPr>
        <w:t>If APHIS denies the listing of a</w:t>
      </w:r>
      <w:r w:rsidRPr="00F20B86">
        <w:rPr>
          <w:rStyle w:val="InitialStyle"/>
          <w:rFonts w:ascii="Times New Roman" w:hAnsi="Times New Roman" w:cs="Times New Roman"/>
          <w:szCs w:val="24"/>
        </w:rPr>
        <w:t>n</w:t>
      </w:r>
      <w:r w:rsidRPr="00F20B86" w:rsidR="00560C4C">
        <w:rPr>
          <w:rStyle w:val="InitialStyle"/>
          <w:rFonts w:ascii="Times New Roman" w:hAnsi="Times New Roman" w:cs="Times New Roman"/>
          <w:szCs w:val="24"/>
        </w:rPr>
        <w:t xml:space="preserve"> </w:t>
      </w:r>
      <w:r w:rsidRPr="00F20B86">
        <w:rPr>
          <w:rStyle w:val="InitialStyle"/>
          <w:rFonts w:ascii="Times New Roman" w:hAnsi="Times New Roman" w:cs="Times New Roman"/>
          <w:bCs/>
          <w:szCs w:val="24"/>
        </w:rPr>
        <w:t>establishment</w:t>
      </w:r>
      <w:r w:rsidRPr="00F20B86" w:rsidR="00560C4C">
        <w:rPr>
          <w:rStyle w:val="InitialStyle"/>
          <w:rFonts w:ascii="Times New Roman" w:hAnsi="Times New Roman" w:cs="Times New Roman"/>
          <w:szCs w:val="24"/>
        </w:rPr>
        <w:t>, the owner or operator of th</w:t>
      </w:r>
      <w:r w:rsidRPr="00F20B86" w:rsidR="00957DCE">
        <w:rPr>
          <w:rStyle w:val="InitialStyle"/>
          <w:rFonts w:ascii="Times New Roman" w:hAnsi="Times New Roman" w:cs="Times New Roman"/>
          <w:szCs w:val="24"/>
        </w:rPr>
        <w:t>e</w:t>
      </w:r>
      <w:r w:rsidRPr="00F20B86" w:rsidR="00560C4C">
        <w:rPr>
          <w:rStyle w:val="InitialStyle"/>
          <w:rFonts w:ascii="Times New Roman" w:hAnsi="Times New Roman" w:cs="Times New Roman"/>
          <w:szCs w:val="24"/>
        </w:rPr>
        <w:t xml:space="preserve"> </w:t>
      </w:r>
      <w:r w:rsidRPr="00F20B86" w:rsidR="00A36919">
        <w:rPr>
          <w:rStyle w:val="InitialStyle"/>
          <w:rFonts w:ascii="Times New Roman" w:hAnsi="Times New Roman" w:cs="Times New Roman"/>
          <w:szCs w:val="24"/>
        </w:rPr>
        <w:t xml:space="preserve">establishment </w:t>
      </w:r>
      <w:r w:rsidRPr="00F20B86" w:rsidR="00560C4C">
        <w:rPr>
          <w:rStyle w:val="InitialStyle"/>
          <w:rFonts w:ascii="Times New Roman" w:hAnsi="Times New Roman" w:cs="Times New Roman"/>
          <w:szCs w:val="24"/>
        </w:rPr>
        <w:t xml:space="preserve">may appeal the denial in writing within 10 days after receiving notification. The appeal must include </w:t>
      </w:r>
      <w:proofErr w:type="gramStart"/>
      <w:r w:rsidRPr="00F20B86" w:rsidR="00560C4C">
        <w:rPr>
          <w:rStyle w:val="InitialStyle"/>
          <w:rFonts w:ascii="Times New Roman" w:hAnsi="Times New Roman" w:cs="Times New Roman"/>
          <w:szCs w:val="24"/>
        </w:rPr>
        <w:t>all of</w:t>
      </w:r>
      <w:proofErr w:type="gramEnd"/>
      <w:r w:rsidRPr="00F20B86" w:rsidR="00560C4C">
        <w:rPr>
          <w:rStyle w:val="InitialStyle"/>
          <w:rFonts w:ascii="Times New Roman" w:hAnsi="Times New Roman" w:cs="Times New Roman"/>
          <w:szCs w:val="24"/>
        </w:rPr>
        <w:t xml:space="preserve"> the facts and reasons </w:t>
      </w:r>
      <w:r w:rsidRPr="00F20B86" w:rsidR="00145027">
        <w:rPr>
          <w:rStyle w:val="InitialStyle"/>
          <w:rFonts w:ascii="Times New Roman" w:hAnsi="Times New Roman" w:cs="Times New Roman"/>
          <w:szCs w:val="24"/>
        </w:rPr>
        <w:t xml:space="preserve">on </w:t>
      </w:r>
      <w:r w:rsidRPr="00F20B86" w:rsidR="00560C4C">
        <w:rPr>
          <w:rStyle w:val="InitialStyle"/>
          <w:rFonts w:ascii="Times New Roman" w:hAnsi="Times New Roman" w:cs="Times New Roman"/>
          <w:szCs w:val="24"/>
        </w:rPr>
        <w:t xml:space="preserve">which the owner or operator relies to show that the </w:t>
      </w:r>
      <w:r w:rsidRPr="00F20B86">
        <w:rPr>
          <w:rStyle w:val="InitialStyle"/>
          <w:rFonts w:ascii="Times New Roman" w:hAnsi="Times New Roman" w:cs="Times New Roman"/>
          <w:bCs/>
          <w:szCs w:val="24"/>
        </w:rPr>
        <w:t>establishment</w:t>
      </w:r>
      <w:r w:rsidRPr="00F20B86" w:rsidR="00560C4C">
        <w:rPr>
          <w:rStyle w:val="InitialStyle"/>
          <w:rFonts w:ascii="Times New Roman" w:hAnsi="Times New Roman" w:cs="Times New Roman"/>
          <w:szCs w:val="24"/>
        </w:rPr>
        <w:t xml:space="preserve"> was wrongfully denied listing. The Administrator will grant or deny the appeal</w:t>
      </w:r>
      <w:r w:rsidRPr="00F20B86" w:rsidR="006C1702">
        <w:rPr>
          <w:rStyle w:val="InitialStyle"/>
          <w:rFonts w:ascii="Times New Roman" w:hAnsi="Times New Roman" w:cs="Times New Roman"/>
          <w:szCs w:val="24"/>
        </w:rPr>
        <w:t>,</w:t>
      </w:r>
      <w:r w:rsidRPr="00F20B86" w:rsidR="00560C4C">
        <w:rPr>
          <w:rStyle w:val="InitialStyle"/>
          <w:rFonts w:ascii="Times New Roman" w:hAnsi="Times New Roman" w:cs="Times New Roman"/>
          <w:szCs w:val="24"/>
        </w:rPr>
        <w:t xml:space="preserve"> in writing</w:t>
      </w:r>
      <w:r w:rsidRPr="00F20B86" w:rsidR="006C1702">
        <w:rPr>
          <w:rStyle w:val="InitialStyle"/>
          <w:rFonts w:ascii="Times New Roman" w:hAnsi="Times New Roman" w:cs="Times New Roman"/>
          <w:szCs w:val="24"/>
        </w:rPr>
        <w:t>,</w:t>
      </w:r>
      <w:r w:rsidRPr="00F20B86" w:rsidR="00560C4C">
        <w:rPr>
          <w:rStyle w:val="InitialStyle"/>
          <w:rFonts w:ascii="Times New Roman" w:hAnsi="Times New Roman" w:cs="Times New Roman"/>
          <w:szCs w:val="24"/>
        </w:rPr>
        <w:t xml:space="preserve"> as promptly as circumstances permit, stating the reason for his</w:t>
      </w:r>
      <w:r w:rsidRPr="00F20B86" w:rsidR="005C686C">
        <w:rPr>
          <w:rStyle w:val="InitialStyle"/>
          <w:rFonts w:ascii="Times New Roman" w:hAnsi="Times New Roman" w:cs="Times New Roman"/>
          <w:szCs w:val="24"/>
        </w:rPr>
        <w:t xml:space="preserve"> or </w:t>
      </w:r>
      <w:r w:rsidRPr="00F20B86" w:rsidR="00560C4C">
        <w:rPr>
          <w:rStyle w:val="InitialStyle"/>
          <w:rFonts w:ascii="Times New Roman" w:hAnsi="Times New Roman" w:cs="Times New Roman"/>
          <w:szCs w:val="24"/>
        </w:rPr>
        <w:t>her decision. If there is a conflict as to any material fact, a hearing will be held to resolve the conflict. The owner or operator must send the request for appeal directly to APHIS.</w:t>
      </w:r>
    </w:p>
    <w:p w:rsidRPr="00F20B86" w:rsidR="00560C4C" w:rsidP="00560C4C" w:rsidRDefault="00560C4C" w14:paraId="49DDACE2" w14:textId="77777777">
      <w:pPr>
        <w:pStyle w:val="DefaultText"/>
        <w:jc w:val="both"/>
        <w:rPr>
          <w:rStyle w:val="InitialStyle"/>
          <w:rFonts w:ascii="Times New Roman" w:hAnsi="Times New Roman" w:cs="Times New Roman"/>
          <w:szCs w:val="24"/>
        </w:rPr>
      </w:pPr>
    </w:p>
    <w:p w:rsidRPr="00F20B86" w:rsidR="00560C4C" w:rsidP="000E0988" w:rsidRDefault="00E31FF4" w14:paraId="6675298C" w14:textId="17013E21">
      <w:pPr>
        <w:rPr>
          <w:rStyle w:val="InitialStyle"/>
          <w:rFonts w:ascii="Times New Roman" w:hAnsi="Times New Roman" w:cs="Times New Roman"/>
          <w:szCs w:val="24"/>
        </w:rPr>
      </w:pPr>
      <w:r w:rsidRPr="00F20B86">
        <w:rPr>
          <w:rStyle w:val="InitialStyle"/>
          <w:rFonts w:ascii="Times New Roman" w:hAnsi="Times New Roman" w:cs="Times New Roman"/>
          <w:b/>
          <w:szCs w:val="24"/>
          <w:u w:val="single"/>
        </w:rPr>
        <w:t xml:space="preserve">Request for </w:t>
      </w:r>
      <w:r w:rsidRPr="00F20B86" w:rsidR="00560C4C">
        <w:rPr>
          <w:rStyle w:val="InitialStyle"/>
          <w:rFonts w:ascii="Times New Roman" w:hAnsi="Times New Roman" w:cs="Times New Roman"/>
          <w:b/>
          <w:szCs w:val="24"/>
          <w:u w:val="single"/>
        </w:rPr>
        <w:t>Appeal of Withdrawal</w:t>
      </w:r>
      <w:r w:rsidRPr="00F20B86" w:rsidR="00560C4C">
        <w:rPr>
          <w:sz w:val="24"/>
          <w:szCs w:val="24"/>
          <w:u w:val="single"/>
        </w:rPr>
        <w:t xml:space="preserve"> </w:t>
      </w:r>
      <w:r w:rsidRPr="00F20B86" w:rsidR="00560C4C">
        <w:rPr>
          <w:rStyle w:val="InitialStyle"/>
          <w:rFonts w:ascii="Times New Roman" w:hAnsi="Times New Roman" w:cs="Times New Roman"/>
          <w:b/>
          <w:szCs w:val="24"/>
          <w:u w:val="single"/>
        </w:rPr>
        <w:t>of Listing</w:t>
      </w:r>
      <w:r w:rsidRPr="00F20B86" w:rsidR="00461893">
        <w:rPr>
          <w:rStyle w:val="InitialStyle"/>
          <w:rFonts w:ascii="Times New Roman" w:hAnsi="Times New Roman" w:cs="Times New Roman"/>
          <w:b/>
          <w:szCs w:val="24"/>
          <w:u w:val="single"/>
        </w:rPr>
        <w:t xml:space="preserve"> (9 CFR 71.21(d)(2))</w:t>
      </w:r>
      <w:r w:rsidRPr="00F20B86" w:rsidR="00111998">
        <w:rPr>
          <w:rStyle w:val="InitialStyle"/>
          <w:rFonts w:ascii="Times New Roman" w:hAnsi="Times New Roman" w:cs="Times New Roman"/>
          <w:b/>
          <w:szCs w:val="24"/>
          <w:u w:val="single"/>
        </w:rPr>
        <w:t xml:space="preserve"> (Business)</w:t>
      </w:r>
      <w:r w:rsidRPr="00F20B86" w:rsidR="000E0988">
        <w:rPr>
          <w:rStyle w:val="InitialStyle"/>
          <w:rFonts w:ascii="Times New Roman" w:hAnsi="Times New Roman" w:cs="Times New Roman"/>
          <w:b/>
          <w:szCs w:val="24"/>
        </w:rPr>
        <w:t xml:space="preserve"> - </w:t>
      </w:r>
      <w:r w:rsidRPr="00F20B86" w:rsidR="00560C4C">
        <w:rPr>
          <w:rStyle w:val="InitialStyle"/>
          <w:rFonts w:ascii="Times New Roman" w:hAnsi="Times New Roman" w:cs="Times New Roman"/>
          <w:szCs w:val="24"/>
        </w:rPr>
        <w:t xml:space="preserve">If APHIS withdraws </w:t>
      </w:r>
      <w:r w:rsidRPr="00F20B86" w:rsidR="00957DCE">
        <w:rPr>
          <w:rStyle w:val="InitialStyle"/>
          <w:rFonts w:ascii="Times New Roman" w:hAnsi="Times New Roman" w:cs="Times New Roman"/>
          <w:szCs w:val="24"/>
        </w:rPr>
        <w:t xml:space="preserve">listing </w:t>
      </w:r>
      <w:r w:rsidRPr="00F20B86" w:rsidR="00560C4C">
        <w:rPr>
          <w:rStyle w:val="InitialStyle"/>
          <w:rFonts w:ascii="Times New Roman" w:hAnsi="Times New Roman" w:cs="Times New Roman"/>
          <w:szCs w:val="24"/>
        </w:rPr>
        <w:t>approval from a</w:t>
      </w:r>
      <w:r w:rsidRPr="00F20B86" w:rsidR="006F06EC">
        <w:rPr>
          <w:rStyle w:val="InitialStyle"/>
          <w:rFonts w:ascii="Times New Roman" w:hAnsi="Times New Roman" w:cs="Times New Roman"/>
          <w:szCs w:val="24"/>
        </w:rPr>
        <w:t>n establishment</w:t>
      </w:r>
      <w:r w:rsidRPr="00F20B86" w:rsidR="00560C4C">
        <w:rPr>
          <w:rStyle w:val="InitialStyle"/>
          <w:rFonts w:ascii="Times New Roman" w:hAnsi="Times New Roman" w:cs="Times New Roman"/>
          <w:szCs w:val="24"/>
        </w:rPr>
        <w:t xml:space="preserve">, the </w:t>
      </w:r>
      <w:r w:rsidRPr="00F20B86" w:rsidR="00CE69DD">
        <w:rPr>
          <w:rStyle w:val="InitialStyle"/>
          <w:rFonts w:ascii="Times New Roman" w:hAnsi="Times New Roman" w:cs="Times New Roman"/>
          <w:szCs w:val="24"/>
        </w:rPr>
        <w:t xml:space="preserve">establishment </w:t>
      </w:r>
      <w:r w:rsidRPr="00F20B86" w:rsidR="00560C4C">
        <w:rPr>
          <w:rStyle w:val="InitialStyle"/>
          <w:rFonts w:ascii="Times New Roman" w:hAnsi="Times New Roman" w:cs="Times New Roman"/>
          <w:szCs w:val="24"/>
        </w:rPr>
        <w:t xml:space="preserve">owner or operator </w:t>
      </w:r>
      <w:r w:rsidRPr="00F20B86" w:rsidR="006C1702">
        <w:rPr>
          <w:rStyle w:val="InitialStyle"/>
          <w:rFonts w:ascii="Times New Roman" w:hAnsi="Times New Roman" w:cs="Times New Roman"/>
          <w:szCs w:val="24"/>
        </w:rPr>
        <w:t xml:space="preserve">may appeal the withdrawal </w:t>
      </w:r>
      <w:r w:rsidRPr="00F20B86" w:rsidR="00560C4C">
        <w:rPr>
          <w:rStyle w:val="InitialStyle"/>
          <w:rFonts w:ascii="Times New Roman" w:hAnsi="Times New Roman" w:cs="Times New Roman"/>
          <w:szCs w:val="24"/>
        </w:rPr>
        <w:t xml:space="preserve">in writing within 10 days after receiving notification. The appeal must include </w:t>
      </w:r>
      <w:proofErr w:type="gramStart"/>
      <w:r w:rsidRPr="00F20B86" w:rsidR="00560C4C">
        <w:rPr>
          <w:sz w:val="24"/>
          <w:szCs w:val="24"/>
        </w:rPr>
        <w:t>all of</w:t>
      </w:r>
      <w:proofErr w:type="gramEnd"/>
      <w:r w:rsidRPr="00F20B86" w:rsidR="00560C4C">
        <w:rPr>
          <w:sz w:val="24"/>
          <w:szCs w:val="24"/>
        </w:rPr>
        <w:t xml:space="preserve"> the facts and reasons on which the owner or operator relies to show that the reasons for the proposed withdrawal are incorrect or do not support the withdrawal of the listing. The Administrator will grant or deny the appeal</w:t>
      </w:r>
      <w:r w:rsidRPr="00F20B86" w:rsidR="006C1702">
        <w:rPr>
          <w:sz w:val="24"/>
          <w:szCs w:val="24"/>
        </w:rPr>
        <w:t>,</w:t>
      </w:r>
      <w:r w:rsidRPr="00F20B86" w:rsidR="00560C4C">
        <w:rPr>
          <w:sz w:val="24"/>
          <w:szCs w:val="24"/>
        </w:rPr>
        <w:t xml:space="preserve"> in writing</w:t>
      </w:r>
      <w:r w:rsidRPr="00F20B86" w:rsidR="006C1702">
        <w:rPr>
          <w:sz w:val="24"/>
          <w:szCs w:val="24"/>
        </w:rPr>
        <w:t>,</w:t>
      </w:r>
      <w:r w:rsidRPr="00F20B86" w:rsidR="00560C4C">
        <w:rPr>
          <w:sz w:val="24"/>
          <w:szCs w:val="24"/>
        </w:rPr>
        <w:t xml:space="preserve"> as promptly as circumstances per</w:t>
      </w:r>
      <w:r w:rsidRPr="00F20B86" w:rsidR="008F41FA">
        <w:rPr>
          <w:sz w:val="24"/>
          <w:szCs w:val="24"/>
        </w:rPr>
        <w:t>mit, stating the reason for his</w:t>
      </w:r>
      <w:r w:rsidRPr="00F20B86" w:rsidR="00145027">
        <w:rPr>
          <w:sz w:val="24"/>
          <w:szCs w:val="24"/>
        </w:rPr>
        <w:t xml:space="preserve"> or </w:t>
      </w:r>
      <w:r w:rsidRPr="00F20B86" w:rsidR="00560C4C">
        <w:rPr>
          <w:sz w:val="24"/>
          <w:szCs w:val="24"/>
        </w:rPr>
        <w:t xml:space="preserve">her decision. If there is a conflict as to any material fact, a hearing will be held to resolve the conflict. </w:t>
      </w:r>
      <w:r w:rsidRPr="00F20B86" w:rsidR="00560C4C">
        <w:rPr>
          <w:rStyle w:val="InitialStyle"/>
          <w:rFonts w:ascii="Times New Roman" w:hAnsi="Times New Roman" w:cs="Times New Roman"/>
          <w:szCs w:val="24"/>
        </w:rPr>
        <w:t>The owner or operator must send the request for appeal directly to APHIS.</w:t>
      </w:r>
    </w:p>
    <w:p w:rsidRPr="00F20B86" w:rsidR="00560C4C" w:rsidP="00560C4C" w:rsidRDefault="00560C4C" w14:paraId="37C7CB62" w14:textId="77777777">
      <w:pPr>
        <w:pStyle w:val="DefaultText"/>
        <w:rPr>
          <w:rStyle w:val="InitialStyle"/>
          <w:rFonts w:ascii="Times New Roman" w:hAnsi="Times New Roman" w:cs="Times New Roman"/>
          <w:szCs w:val="24"/>
        </w:rPr>
      </w:pPr>
    </w:p>
    <w:p w:rsidRPr="00F20B86" w:rsidR="00CE2809" w:rsidP="000E0988" w:rsidRDefault="00CE2809" w14:paraId="16BF3230" w14:textId="77777777">
      <w:pPr>
        <w:pStyle w:val="DefaultText"/>
        <w:rPr>
          <w:rStyle w:val="InitialStyle"/>
          <w:rFonts w:ascii="Times New Roman" w:hAnsi="Times New Roman" w:cs="Times New Roman"/>
          <w:szCs w:val="24"/>
        </w:rPr>
      </w:pPr>
    </w:p>
    <w:p w:rsidRPr="00F20B86" w:rsidR="00560C4C" w:rsidP="00560C4C" w:rsidRDefault="00560C4C" w14:paraId="24F059E1"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 xml:space="preserve">3.  Describe whether, and to what extent, the collection of information involves the use of </w:t>
      </w:r>
      <w:r w:rsidRPr="00F20B86" w:rsidR="00A23CA2">
        <w:rPr>
          <w:rStyle w:val="InitialStyle"/>
          <w:rFonts w:ascii="Times New Roman" w:hAnsi="Times New Roman" w:cs="Times New Roman"/>
          <w:b/>
          <w:szCs w:val="24"/>
        </w:rPr>
        <w:t>a</w:t>
      </w:r>
      <w:r w:rsidRPr="00F20B86">
        <w:rPr>
          <w:rStyle w:val="InitialStyle"/>
          <w:rFonts w:ascii="Times New Roman" w:hAnsi="Times New Roman" w:cs="Times New Roman"/>
          <w:b/>
          <w:szCs w:val="24"/>
        </w:rPr>
        <w:t xml:space="preserve">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F20B86" w:rsidR="00560C4C" w:rsidP="00560C4C" w:rsidRDefault="00560C4C" w14:paraId="33B4CD41" w14:textId="77777777">
      <w:pPr>
        <w:pStyle w:val="DefaultText"/>
        <w:rPr>
          <w:rStyle w:val="InitialStyle"/>
          <w:rFonts w:ascii="Times New Roman" w:hAnsi="Times New Roman" w:cs="Times New Roman"/>
          <w:szCs w:val="24"/>
        </w:rPr>
      </w:pPr>
    </w:p>
    <w:p w:rsidRPr="00F20B86" w:rsidR="000F7EC4" w:rsidP="00560C4C" w:rsidRDefault="00FE4BB3" w14:paraId="092E960A" w14:textId="56DD5CEC">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Approved Livestock Facility</w:t>
      </w:r>
      <w:r w:rsidRPr="00F20B86" w:rsidR="00F16DEE">
        <w:rPr>
          <w:rStyle w:val="InitialStyle"/>
          <w:rFonts w:ascii="Times New Roman" w:hAnsi="Times New Roman" w:cs="Times New Roman"/>
          <w:szCs w:val="24"/>
        </w:rPr>
        <w:t xml:space="preserve"> Agreements</w:t>
      </w:r>
      <w:r w:rsidRPr="00F20B86">
        <w:rPr>
          <w:rStyle w:val="InitialStyle"/>
          <w:rFonts w:ascii="Times New Roman" w:hAnsi="Times New Roman" w:cs="Times New Roman"/>
          <w:szCs w:val="24"/>
        </w:rPr>
        <w:t xml:space="preserve">, </w:t>
      </w:r>
      <w:r w:rsidRPr="00F20B86" w:rsidR="00F16DEE">
        <w:rPr>
          <w:rStyle w:val="InitialStyle"/>
          <w:rFonts w:ascii="Times New Roman" w:hAnsi="Times New Roman" w:cs="Times New Roman"/>
          <w:szCs w:val="24"/>
        </w:rPr>
        <w:t xml:space="preserve">and </w:t>
      </w:r>
      <w:r w:rsidRPr="00F20B86" w:rsidR="00BA6B22">
        <w:rPr>
          <w:rStyle w:val="InitialStyle"/>
          <w:rFonts w:ascii="Times New Roman" w:hAnsi="Times New Roman" w:cs="Times New Roman"/>
          <w:szCs w:val="24"/>
        </w:rPr>
        <w:t>Listing Agreements for a Slaughter or Rendering Establishment (</w:t>
      </w:r>
      <w:r w:rsidRPr="00F20B86" w:rsidR="00F16DEE">
        <w:rPr>
          <w:rStyle w:val="InitialStyle"/>
          <w:rFonts w:ascii="Times New Roman" w:hAnsi="Times New Roman" w:cs="Times New Roman"/>
          <w:szCs w:val="24"/>
        </w:rPr>
        <w:t>VS Form</w:t>
      </w:r>
      <w:r w:rsidRPr="00F20B86" w:rsidR="00BA6B22">
        <w:rPr>
          <w:rStyle w:val="InitialStyle"/>
          <w:rFonts w:ascii="Times New Roman" w:hAnsi="Times New Roman" w:cs="Times New Roman"/>
          <w:szCs w:val="24"/>
        </w:rPr>
        <w:t>s</w:t>
      </w:r>
      <w:r w:rsidRPr="00F20B86" w:rsidR="00F16DEE">
        <w:rPr>
          <w:rStyle w:val="InitialStyle"/>
          <w:rFonts w:ascii="Times New Roman" w:hAnsi="Times New Roman" w:cs="Times New Roman"/>
          <w:szCs w:val="24"/>
        </w:rPr>
        <w:t xml:space="preserve"> 10-6A and </w:t>
      </w:r>
      <w:r w:rsidRPr="00F20B86" w:rsidR="00BA6B22">
        <w:rPr>
          <w:rStyle w:val="InitialStyle"/>
          <w:rFonts w:ascii="Times New Roman" w:hAnsi="Times New Roman" w:cs="Times New Roman"/>
          <w:szCs w:val="24"/>
        </w:rPr>
        <w:t xml:space="preserve">VS Forms </w:t>
      </w:r>
      <w:r w:rsidRPr="00F20B86" w:rsidR="00CF0EF6">
        <w:rPr>
          <w:rStyle w:val="InitialStyle"/>
          <w:rFonts w:ascii="Times New Roman" w:hAnsi="Times New Roman" w:cs="Times New Roman"/>
          <w:szCs w:val="24"/>
        </w:rPr>
        <w:t>10-</w:t>
      </w:r>
      <w:r w:rsidRPr="00F20B86" w:rsidR="00F16DEE">
        <w:rPr>
          <w:rStyle w:val="InitialStyle"/>
          <w:rFonts w:ascii="Times New Roman" w:hAnsi="Times New Roman" w:cs="Times New Roman"/>
          <w:szCs w:val="24"/>
        </w:rPr>
        <w:t xml:space="preserve">6B), </w:t>
      </w:r>
      <w:r w:rsidRPr="00F20B86" w:rsidR="00285C6F">
        <w:rPr>
          <w:rStyle w:val="InitialStyle"/>
          <w:rFonts w:ascii="Times New Roman" w:hAnsi="Times New Roman" w:cs="Times New Roman"/>
          <w:szCs w:val="24"/>
        </w:rPr>
        <w:t xml:space="preserve">may be prepared electronically but they </w:t>
      </w:r>
      <w:r w:rsidRPr="00F20B86" w:rsidR="000F7EC4">
        <w:rPr>
          <w:rStyle w:val="InitialStyle"/>
          <w:rFonts w:ascii="Times New Roman" w:hAnsi="Times New Roman" w:cs="Times New Roman"/>
          <w:szCs w:val="24"/>
        </w:rPr>
        <w:t xml:space="preserve">require original signatures </w:t>
      </w:r>
      <w:r w:rsidRPr="00F20B86" w:rsidR="00285C6F">
        <w:rPr>
          <w:rStyle w:val="InitialStyle"/>
          <w:rFonts w:ascii="Times New Roman" w:hAnsi="Times New Roman" w:cs="Times New Roman"/>
          <w:szCs w:val="24"/>
        </w:rPr>
        <w:t>to be valid.</w:t>
      </w:r>
      <w:r w:rsidRPr="00F20B86" w:rsidR="002C7223">
        <w:rPr>
          <w:rStyle w:val="InitialStyle"/>
          <w:rFonts w:ascii="Times New Roman" w:hAnsi="Times New Roman" w:cs="Times New Roman"/>
          <w:szCs w:val="24"/>
        </w:rPr>
        <w:t xml:space="preserve"> </w:t>
      </w:r>
      <w:r w:rsidRPr="00F20B86" w:rsidR="00230FEB">
        <w:rPr>
          <w:rStyle w:val="InitialStyle"/>
          <w:rFonts w:ascii="Times New Roman" w:hAnsi="Times New Roman" w:cs="Times New Roman"/>
          <w:szCs w:val="24"/>
        </w:rPr>
        <w:t xml:space="preserve">Original signatures may be pen-and-ink or digital. APHIS </w:t>
      </w:r>
      <w:r w:rsidRPr="00F20B86" w:rsidR="0020502C">
        <w:rPr>
          <w:rStyle w:val="InitialStyle"/>
          <w:rFonts w:ascii="Times New Roman" w:hAnsi="Times New Roman" w:cs="Times New Roman"/>
          <w:szCs w:val="24"/>
        </w:rPr>
        <w:t xml:space="preserve">enters information from these forms into its EMRS database. It </w:t>
      </w:r>
      <w:r w:rsidRPr="00F20B86" w:rsidR="00230FEB">
        <w:rPr>
          <w:rStyle w:val="InitialStyle"/>
          <w:rFonts w:ascii="Times New Roman" w:hAnsi="Times New Roman" w:cs="Times New Roman"/>
          <w:szCs w:val="24"/>
        </w:rPr>
        <w:t xml:space="preserve">does not currently have an electronic submittal system for these </w:t>
      </w:r>
      <w:r w:rsidRPr="00F20B86" w:rsidR="00482A88">
        <w:rPr>
          <w:rStyle w:val="InitialStyle"/>
          <w:rFonts w:ascii="Times New Roman" w:hAnsi="Times New Roman" w:cs="Times New Roman"/>
          <w:szCs w:val="24"/>
        </w:rPr>
        <w:t>forms but</w:t>
      </w:r>
      <w:r w:rsidRPr="00F20B86" w:rsidR="00230FEB">
        <w:rPr>
          <w:rStyle w:val="InitialStyle"/>
          <w:rFonts w:ascii="Times New Roman" w:hAnsi="Times New Roman" w:cs="Times New Roman"/>
          <w:szCs w:val="24"/>
        </w:rPr>
        <w:t xml:space="preserve"> is always working to improve its digital processes</w:t>
      </w:r>
      <w:r w:rsidRPr="00F20B86" w:rsidR="002C7223">
        <w:rPr>
          <w:rStyle w:val="InitialStyle"/>
          <w:rFonts w:ascii="Times New Roman" w:hAnsi="Times New Roman" w:cs="Times New Roman"/>
          <w:szCs w:val="24"/>
        </w:rPr>
        <w:t>.</w:t>
      </w:r>
      <w:r w:rsidRPr="00F20B86" w:rsidR="000F7EC4">
        <w:rPr>
          <w:rStyle w:val="InitialStyle"/>
          <w:rFonts w:ascii="Times New Roman" w:hAnsi="Times New Roman" w:cs="Times New Roman"/>
          <w:szCs w:val="24"/>
        </w:rPr>
        <w:t xml:space="preserve"> </w:t>
      </w:r>
    </w:p>
    <w:p w:rsidRPr="00F20B86" w:rsidR="000F7EC4" w:rsidP="00560C4C" w:rsidRDefault="000F7EC4" w14:paraId="0F2BB033" w14:textId="77777777">
      <w:pPr>
        <w:pStyle w:val="DefaultText"/>
        <w:rPr>
          <w:rStyle w:val="InitialStyle"/>
          <w:rFonts w:ascii="Times New Roman" w:hAnsi="Times New Roman" w:cs="Times New Roman"/>
          <w:szCs w:val="24"/>
        </w:rPr>
      </w:pPr>
    </w:p>
    <w:p w:rsidRPr="00F20B86" w:rsidR="00BA6B22" w:rsidP="00560C4C" w:rsidRDefault="00F16DEE" w14:paraId="64B976EF" w14:textId="2B610D5E">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VS Form 10-5 (</w:t>
      </w:r>
      <w:r w:rsidRPr="00F20B86" w:rsidR="00D532AE">
        <w:rPr>
          <w:rStyle w:val="InitialStyle"/>
          <w:rFonts w:ascii="Times New Roman" w:hAnsi="Times New Roman" w:cs="Times New Roman"/>
          <w:szCs w:val="24"/>
        </w:rPr>
        <w:t xml:space="preserve">Facility </w:t>
      </w:r>
      <w:r w:rsidRPr="00F20B86">
        <w:rPr>
          <w:rStyle w:val="InitialStyle"/>
          <w:rFonts w:ascii="Times New Roman" w:hAnsi="Times New Roman" w:cs="Times New Roman"/>
          <w:szCs w:val="24"/>
        </w:rPr>
        <w:t>I</w:t>
      </w:r>
      <w:r w:rsidRPr="00F20B86" w:rsidR="00D532AE">
        <w:rPr>
          <w:rStyle w:val="InitialStyle"/>
          <w:rFonts w:ascii="Times New Roman" w:hAnsi="Times New Roman" w:cs="Times New Roman"/>
          <w:szCs w:val="24"/>
        </w:rPr>
        <w:t xml:space="preserve">nspection </w:t>
      </w:r>
      <w:r w:rsidRPr="00F20B86">
        <w:rPr>
          <w:rStyle w:val="InitialStyle"/>
          <w:rFonts w:ascii="Times New Roman" w:hAnsi="Times New Roman" w:cs="Times New Roman"/>
          <w:szCs w:val="24"/>
        </w:rPr>
        <w:t>R</w:t>
      </w:r>
      <w:r w:rsidRPr="00F20B86" w:rsidR="00D532AE">
        <w:rPr>
          <w:rStyle w:val="InitialStyle"/>
          <w:rFonts w:ascii="Times New Roman" w:hAnsi="Times New Roman" w:cs="Times New Roman"/>
          <w:szCs w:val="24"/>
        </w:rPr>
        <w:t>eport</w:t>
      </w:r>
      <w:r w:rsidRPr="00F20B86">
        <w:rPr>
          <w:rStyle w:val="InitialStyle"/>
          <w:rFonts w:ascii="Times New Roman" w:hAnsi="Times New Roman" w:cs="Times New Roman"/>
          <w:szCs w:val="24"/>
        </w:rPr>
        <w:t xml:space="preserve">) </w:t>
      </w:r>
      <w:r w:rsidRPr="00F20B86" w:rsidR="00CF0EF6">
        <w:rPr>
          <w:rStyle w:val="InitialStyle"/>
          <w:rFonts w:ascii="Times New Roman" w:hAnsi="Times New Roman" w:cs="Times New Roman"/>
          <w:szCs w:val="24"/>
        </w:rPr>
        <w:t xml:space="preserve">is </w:t>
      </w:r>
      <w:r w:rsidRPr="00F20B86" w:rsidR="00C26054">
        <w:rPr>
          <w:rStyle w:val="InitialStyle"/>
          <w:rFonts w:ascii="Times New Roman" w:hAnsi="Times New Roman" w:cs="Times New Roman"/>
          <w:szCs w:val="24"/>
        </w:rPr>
        <w:t xml:space="preserve">completed </w:t>
      </w:r>
      <w:r w:rsidRPr="00F20B86" w:rsidR="00DE58C5">
        <w:rPr>
          <w:rStyle w:val="InitialStyle"/>
          <w:rFonts w:ascii="Times New Roman" w:hAnsi="Times New Roman" w:cs="Times New Roman"/>
          <w:szCs w:val="24"/>
        </w:rPr>
        <w:t xml:space="preserve">by </w:t>
      </w:r>
      <w:r w:rsidRPr="00F20B86" w:rsidR="002C7223">
        <w:rPr>
          <w:rStyle w:val="InitialStyle"/>
          <w:rFonts w:ascii="Times New Roman" w:hAnsi="Times New Roman" w:cs="Times New Roman"/>
          <w:szCs w:val="24"/>
        </w:rPr>
        <w:t>VS</w:t>
      </w:r>
      <w:r w:rsidRPr="00F20B86" w:rsidR="00DE58C5">
        <w:rPr>
          <w:rStyle w:val="InitialStyle"/>
          <w:rFonts w:ascii="Times New Roman" w:hAnsi="Times New Roman" w:cs="Times New Roman"/>
          <w:szCs w:val="24"/>
        </w:rPr>
        <w:t xml:space="preserve"> personnel</w:t>
      </w:r>
      <w:r w:rsidRPr="00F20B86" w:rsidR="00CF0EF6">
        <w:rPr>
          <w:rStyle w:val="InitialStyle"/>
          <w:rFonts w:ascii="Times New Roman" w:hAnsi="Times New Roman" w:cs="Times New Roman"/>
          <w:szCs w:val="24"/>
        </w:rPr>
        <w:t xml:space="preserve">. </w:t>
      </w:r>
      <w:r w:rsidRPr="00F20B86" w:rsidR="00D0490B">
        <w:rPr>
          <w:rStyle w:val="InitialStyle"/>
          <w:rFonts w:ascii="Times New Roman" w:hAnsi="Times New Roman" w:cs="Times New Roman"/>
          <w:szCs w:val="24"/>
        </w:rPr>
        <w:t>A c</w:t>
      </w:r>
      <w:r w:rsidRPr="00F20B86" w:rsidR="00BA6B22">
        <w:rPr>
          <w:rStyle w:val="InitialStyle"/>
          <w:rFonts w:ascii="Times New Roman" w:hAnsi="Times New Roman" w:cs="Times New Roman"/>
          <w:szCs w:val="24"/>
        </w:rPr>
        <w:t>op</w:t>
      </w:r>
      <w:r w:rsidRPr="00F20B86" w:rsidR="00D0490B">
        <w:rPr>
          <w:rStyle w:val="InitialStyle"/>
          <w:rFonts w:ascii="Times New Roman" w:hAnsi="Times New Roman" w:cs="Times New Roman"/>
          <w:szCs w:val="24"/>
        </w:rPr>
        <w:t xml:space="preserve">y of the report becomes part of the Listing </w:t>
      </w:r>
      <w:r w:rsidRPr="00F20B86" w:rsidR="00CF0EF6">
        <w:rPr>
          <w:rStyle w:val="InitialStyle"/>
          <w:rFonts w:ascii="Times New Roman" w:hAnsi="Times New Roman" w:cs="Times New Roman"/>
          <w:szCs w:val="24"/>
        </w:rPr>
        <w:t>Ag</w:t>
      </w:r>
      <w:r w:rsidRPr="00F20B86" w:rsidR="002C7223">
        <w:rPr>
          <w:rStyle w:val="InitialStyle"/>
          <w:rFonts w:ascii="Times New Roman" w:hAnsi="Times New Roman" w:cs="Times New Roman"/>
          <w:szCs w:val="24"/>
        </w:rPr>
        <w:t>reement</w:t>
      </w:r>
      <w:r w:rsidRPr="00F20B86" w:rsidR="00D532AE">
        <w:rPr>
          <w:rStyle w:val="InitialStyle"/>
          <w:rFonts w:ascii="Times New Roman" w:hAnsi="Times New Roman" w:cs="Times New Roman"/>
          <w:szCs w:val="24"/>
        </w:rPr>
        <w:t>.</w:t>
      </w:r>
    </w:p>
    <w:p w:rsidRPr="00F20B86" w:rsidR="00D0490B" w:rsidP="00C14B7D" w:rsidRDefault="00D0490B" w14:paraId="5E989E8D" w14:textId="77777777">
      <w:pPr>
        <w:pStyle w:val="DefaultText"/>
        <w:rPr>
          <w:rStyle w:val="InitialStyle"/>
          <w:rFonts w:ascii="Times New Roman" w:hAnsi="Times New Roman" w:cs="Times New Roman"/>
          <w:szCs w:val="24"/>
        </w:rPr>
      </w:pPr>
    </w:p>
    <w:p w:rsidRPr="00F20B86" w:rsidR="00C14B7D" w:rsidP="00C14B7D" w:rsidRDefault="00D0490B" w14:paraId="4EE3FD31" w14:textId="6E82D5AF">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Appeals and r</w:t>
      </w:r>
      <w:r w:rsidRPr="00F20B86" w:rsidR="00C14B7D">
        <w:rPr>
          <w:rStyle w:val="InitialStyle"/>
          <w:rFonts w:ascii="Times New Roman" w:hAnsi="Times New Roman" w:cs="Times New Roman"/>
          <w:szCs w:val="24"/>
        </w:rPr>
        <w:t xml:space="preserve">equests for withdrawal may be submitted to VS in any format but the </w:t>
      </w:r>
      <w:r w:rsidRPr="00F20B86">
        <w:rPr>
          <w:rStyle w:val="InitialStyle"/>
          <w:rFonts w:ascii="Times New Roman" w:hAnsi="Times New Roman" w:cs="Times New Roman"/>
          <w:szCs w:val="24"/>
        </w:rPr>
        <w:t xml:space="preserve">documents </w:t>
      </w:r>
      <w:r w:rsidRPr="00F20B86" w:rsidR="00C14B7D">
        <w:rPr>
          <w:rStyle w:val="InitialStyle"/>
          <w:rFonts w:ascii="Times New Roman" w:hAnsi="Times New Roman" w:cs="Times New Roman"/>
          <w:szCs w:val="24"/>
        </w:rPr>
        <w:t xml:space="preserve">must have original signatures </w:t>
      </w:r>
      <w:r w:rsidRPr="00F20B86">
        <w:rPr>
          <w:rStyle w:val="InitialStyle"/>
          <w:rFonts w:ascii="Times New Roman" w:hAnsi="Times New Roman" w:cs="Times New Roman"/>
          <w:szCs w:val="24"/>
        </w:rPr>
        <w:t xml:space="preserve">to </w:t>
      </w:r>
      <w:r w:rsidRPr="00F20B86" w:rsidR="00C14B7D">
        <w:rPr>
          <w:rStyle w:val="InitialStyle"/>
          <w:rFonts w:ascii="Times New Roman" w:hAnsi="Times New Roman" w:cs="Times New Roman"/>
          <w:szCs w:val="24"/>
        </w:rPr>
        <w:t>be valid.</w:t>
      </w:r>
    </w:p>
    <w:p w:rsidRPr="00F20B86" w:rsidR="00285C6F" w:rsidP="00560C4C" w:rsidRDefault="002C7223" w14:paraId="2BEFA09C" w14:textId="5D227853">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lastRenderedPageBreak/>
        <w:t>Changes to s</w:t>
      </w:r>
      <w:r w:rsidRPr="00F20B86" w:rsidR="00285C6F">
        <w:rPr>
          <w:rStyle w:val="InitialStyle"/>
          <w:rFonts w:ascii="Times New Roman" w:hAnsi="Times New Roman" w:cs="Times New Roman"/>
          <w:szCs w:val="24"/>
        </w:rPr>
        <w:t xml:space="preserve">chedules of sales days may be provided to VS by facility representatives in any format suitable to both parties. This </w:t>
      </w:r>
      <w:r w:rsidRPr="00F20B86" w:rsidR="00BD5D8B">
        <w:rPr>
          <w:rStyle w:val="InitialStyle"/>
          <w:rFonts w:ascii="Times New Roman" w:hAnsi="Times New Roman" w:cs="Times New Roman"/>
          <w:szCs w:val="24"/>
        </w:rPr>
        <w:t xml:space="preserve">includes </w:t>
      </w:r>
      <w:r w:rsidRPr="00F20B86" w:rsidR="00ED2440">
        <w:rPr>
          <w:rStyle w:val="InitialStyle"/>
          <w:rFonts w:ascii="Times New Roman" w:hAnsi="Times New Roman" w:cs="Times New Roman"/>
          <w:szCs w:val="24"/>
        </w:rPr>
        <w:t>telephone call</w:t>
      </w:r>
      <w:r w:rsidRPr="00F20B86" w:rsidR="00BD5D8B">
        <w:rPr>
          <w:rStyle w:val="InitialStyle"/>
          <w:rFonts w:ascii="Times New Roman" w:hAnsi="Times New Roman" w:cs="Times New Roman"/>
          <w:szCs w:val="24"/>
        </w:rPr>
        <w:t xml:space="preserve"> </w:t>
      </w:r>
      <w:r w:rsidRPr="00F20B86">
        <w:rPr>
          <w:rStyle w:val="InitialStyle"/>
          <w:rFonts w:ascii="Times New Roman" w:hAnsi="Times New Roman" w:cs="Times New Roman"/>
          <w:szCs w:val="24"/>
        </w:rPr>
        <w:t xml:space="preserve">or </w:t>
      </w:r>
      <w:r w:rsidRPr="00F20B86" w:rsidR="00285C6F">
        <w:rPr>
          <w:rStyle w:val="InitialStyle"/>
          <w:rFonts w:ascii="Times New Roman" w:hAnsi="Times New Roman" w:cs="Times New Roman"/>
          <w:szCs w:val="24"/>
        </w:rPr>
        <w:t>email.</w:t>
      </w:r>
    </w:p>
    <w:p w:rsidRPr="00F20B86" w:rsidR="00285C6F" w:rsidP="00560C4C" w:rsidRDefault="00285C6F" w14:paraId="1E7D9218" w14:textId="77777777">
      <w:pPr>
        <w:pStyle w:val="DefaultText"/>
        <w:rPr>
          <w:rStyle w:val="InitialStyle"/>
          <w:rFonts w:ascii="Times New Roman" w:hAnsi="Times New Roman" w:cs="Times New Roman"/>
          <w:szCs w:val="24"/>
        </w:rPr>
      </w:pPr>
    </w:p>
    <w:p w:rsidRPr="00F20B86" w:rsidR="00ED2440" w:rsidP="00560C4C" w:rsidRDefault="00ED2440" w14:paraId="7DD96F51" w14:textId="40B33A2F">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 xml:space="preserve">Notifying officials of suspected diseased animals may be done </w:t>
      </w:r>
      <w:r w:rsidRPr="00F20B86" w:rsidR="00BD5D8B">
        <w:rPr>
          <w:rStyle w:val="InitialStyle"/>
          <w:rFonts w:ascii="Times New Roman" w:hAnsi="Times New Roman" w:cs="Times New Roman"/>
          <w:szCs w:val="24"/>
        </w:rPr>
        <w:t xml:space="preserve">via </w:t>
      </w:r>
      <w:r w:rsidRPr="00F20B86">
        <w:rPr>
          <w:rStyle w:val="InitialStyle"/>
          <w:rFonts w:ascii="Times New Roman" w:hAnsi="Times New Roman" w:cs="Times New Roman"/>
          <w:szCs w:val="24"/>
        </w:rPr>
        <w:t>telephone call or email.</w:t>
      </w:r>
    </w:p>
    <w:p w:rsidRPr="00F20B86" w:rsidR="00ED2440" w:rsidP="00560C4C" w:rsidRDefault="00ED2440" w14:paraId="5779E0EB" w14:textId="77777777">
      <w:pPr>
        <w:pStyle w:val="DefaultText"/>
        <w:rPr>
          <w:rStyle w:val="InitialStyle"/>
          <w:rFonts w:ascii="Times New Roman" w:hAnsi="Times New Roman" w:cs="Times New Roman"/>
          <w:szCs w:val="24"/>
        </w:rPr>
      </w:pPr>
    </w:p>
    <w:p w:rsidRPr="00F20B86" w:rsidR="00ED2440" w:rsidP="00560C4C" w:rsidRDefault="00ED2440" w14:paraId="2EAEB00E"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Quarantine signs must be physically affixed to the holding pens containing suspected diseased animals.</w:t>
      </w:r>
    </w:p>
    <w:p w:rsidRPr="00F20B86" w:rsidR="00ED2440" w:rsidP="00560C4C" w:rsidRDefault="00ED2440" w14:paraId="12E53AD7" w14:textId="77777777">
      <w:pPr>
        <w:pStyle w:val="DefaultText"/>
        <w:rPr>
          <w:rStyle w:val="InitialStyle"/>
          <w:rFonts w:ascii="Times New Roman" w:hAnsi="Times New Roman" w:cs="Times New Roman"/>
          <w:szCs w:val="24"/>
        </w:rPr>
      </w:pPr>
    </w:p>
    <w:p w:rsidRPr="00F20B86" w:rsidR="00650B97" w:rsidP="0077642A" w:rsidRDefault="00810E70" w14:paraId="4C4AB44C" w14:textId="0E9AEDE6">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The media</w:t>
      </w:r>
      <w:r w:rsidRPr="00F20B86" w:rsidR="0077642A">
        <w:rPr>
          <w:rStyle w:val="InitialStyle"/>
          <w:rFonts w:ascii="Times New Roman" w:hAnsi="Times New Roman" w:cs="Times New Roman"/>
          <w:szCs w:val="24"/>
        </w:rPr>
        <w:t xml:space="preserve"> for storing livestock records </w:t>
      </w:r>
      <w:r w:rsidRPr="00F20B86">
        <w:rPr>
          <w:rStyle w:val="InitialStyle"/>
          <w:rFonts w:ascii="Times New Roman" w:hAnsi="Times New Roman" w:cs="Times New Roman"/>
          <w:szCs w:val="24"/>
        </w:rPr>
        <w:t>are</w:t>
      </w:r>
      <w:r w:rsidRPr="00F20B86" w:rsidR="0077642A">
        <w:rPr>
          <w:rStyle w:val="InitialStyle"/>
          <w:rFonts w:ascii="Times New Roman" w:hAnsi="Times New Roman" w:cs="Times New Roman"/>
          <w:szCs w:val="24"/>
        </w:rPr>
        <w:t xml:space="preserve"> at the discretion of facility owners. At a minimum, the following information must be maintained and made available when requested by VS: </w:t>
      </w:r>
      <w:r w:rsidRPr="00F20B86" w:rsidR="00F97C3D">
        <w:rPr>
          <w:rStyle w:val="InitialStyle"/>
          <w:rFonts w:ascii="Times New Roman" w:hAnsi="Times New Roman" w:cs="Times New Roman"/>
          <w:szCs w:val="24"/>
        </w:rPr>
        <w:t>N</w:t>
      </w:r>
      <w:r w:rsidRPr="00F20B86" w:rsidR="00650B97">
        <w:rPr>
          <w:rStyle w:val="InitialStyle"/>
          <w:rFonts w:ascii="Times New Roman" w:hAnsi="Times New Roman" w:cs="Times New Roman"/>
          <w:szCs w:val="24"/>
        </w:rPr>
        <w:t>ame and address of the individual from whom an animal was purchased</w:t>
      </w:r>
      <w:r w:rsidRPr="00F20B86" w:rsidR="0077642A">
        <w:rPr>
          <w:rStyle w:val="InitialStyle"/>
          <w:rFonts w:ascii="Times New Roman" w:hAnsi="Times New Roman" w:cs="Times New Roman"/>
          <w:szCs w:val="24"/>
        </w:rPr>
        <w:t xml:space="preserve">; </w:t>
      </w:r>
      <w:r w:rsidRPr="00F20B86" w:rsidR="00650B97">
        <w:rPr>
          <w:rStyle w:val="InitialStyle"/>
          <w:rFonts w:ascii="Times New Roman" w:hAnsi="Times New Roman" w:cs="Times New Roman"/>
          <w:szCs w:val="24"/>
        </w:rPr>
        <w:t xml:space="preserve">the animal’s sex, </w:t>
      </w:r>
      <w:r w:rsidRPr="00F20B86" w:rsidR="0020502C">
        <w:rPr>
          <w:rStyle w:val="InitialStyle"/>
          <w:rFonts w:ascii="Times New Roman" w:hAnsi="Times New Roman" w:cs="Times New Roman"/>
          <w:szCs w:val="24"/>
        </w:rPr>
        <w:t>age</w:t>
      </w:r>
      <w:r w:rsidRPr="00F20B86" w:rsidR="00650B97">
        <w:rPr>
          <w:rStyle w:val="InitialStyle"/>
          <w:rFonts w:ascii="Times New Roman" w:hAnsi="Times New Roman" w:cs="Times New Roman"/>
          <w:szCs w:val="24"/>
        </w:rPr>
        <w:t xml:space="preserve">, and breed; date the animal entered the facility; and the animal’s final disposition. </w:t>
      </w:r>
      <w:r w:rsidRPr="00F20B86" w:rsidR="0077642A">
        <w:rPr>
          <w:rStyle w:val="InitialStyle"/>
          <w:rFonts w:ascii="Times New Roman" w:hAnsi="Times New Roman" w:cs="Times New Roman"/>
          <w:szCs w:val="24"/>
        </w:rPr>
        <w:t xml:space="preserve">Facilities are encouraged to </w:t>
      </w:r>
      <w:r w:rsidRPr="00F20B86" w:rsidR="00650B97">
        <w:rPr>
          <w:rStyle w:val="InitialStyle"/>
          <w:rFonts w:ascii="Times New Roman" w:hAnsi="Times New Roman" w:cs="Times New Roman"/>
          <w:szCs w:val="24"/>
        </w:rPr>
        <w:t xml:space="preserve">store </w:t>
      </w:r>
      <w:r w:rsidRPr="00F20B86" w:rsidR="0077642A">
        <w:rPr>
          <w:rStyle w:val="InitialStyle"/>
          <w:rFonts w:ascii="Times New Roman" w:hAnsi="Times New Roman" w:cs="Times New Roman"/>
          <w:szCs w:val="24"/>
        </w:rPr>
        <w:t>this information electronically</w:t>
      </w:r>
      <w:r w:rsidRPr="00F20B86" w:rsidR="00BD5D8B">
        <w:rPr>
          <w:rStyle w:val="InitialStyle"/>
          <w:rFonts w:ascii="Times New Roman" w:hAnsi="Times New Roman" w:cs="Times New Roman"/>
          <w:szCs w:val="24"/>
        </w:rPr>
        <w:t xml:space="preserve"> when </w:t>
      </w:r>
      <w:r w:rsidRPr="00F20B86" w:rsidR="002358B3">
        <w:rPr>
          <w:rStyle w:val="InitialStyle"/>
          <w:rFonts w:ascii="Times New Roman" w:hAnsi="Times New Roman" w:cs="Times New Roman"/>
          <w:szCs w:val="24"/>
        </w:rPr>
        <w:t>possible</w:t>
      </w:r>
      <w:r w:rsidRPr="00F20B86" w:rsidR="00650B97">
        <w:rPr>
          <w:rStyle w:val="InitialStyle"/>
          <w:rFonts w:ascii="Times New Roman" w:hAnsi="Times New Roman" w:cs="Times New Roman"/>
          <w:szCs w:val="24"/>
        </w:rPr>
        <w:t>.</w:t>
      </w:r>
    </w:p>
    <w:p w:rsidRPr="00F20B86" w:rsidR="00CE2809" w:rsidP="0077642A" w:rsidRDefault="00CE2809" w14:paraId="200C1B23" w14:textId="77777777">
      <w:pPr>
        <w:pStyle w:val="DefaultText"/>
        <w:rPr>
          <w:rStyle w:val="InitialStyle"/>
          <w:rFonts w:ascii="Times New Roman" w:hAnsi="Times New Roman" w:cs="Times New Roman"/>
          <w:szCs w:val="24"/>
        </w:rPr>
      </w:pPr>
    </w:p>
    <w:p w:rsidRPr="00F20B86" w:rsidR="00CE2809" w:rsidP="0077642A" w:rsidRDefault="00CE2809" w14:paraId="0B79D62D" w14:textId="77777777">
      <w:pPr>
        <w:pStyle w:val="DefaultText"/>
        <w:rPr>
          <w:rStyle w:val="InitialStyle"/>
          <w:rFonts w:ascii="Times New Roman" w:hAnsi="Times New Roman" w:cs="Times New Roman"/>
          <w:szCs w:val="24"/>
        </w:rPr>
      </w:pPr>
    </w:p>
    <w:p w:rsidRPr="00F20B86" w:rsidR="00560C4C" w:rsidP="00560C4C" w:rsidRDefault="00560C4C" w14:paraId="64C2133E"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Pr="00F20B86" w:rsidR="00560C4C" w:rsidP="00560C4C" w:rsidRDefault="00560C4C" w14:paraId="0469169B" w14:textId="77777777">
      <w:pPr>
        <w:pStyle w:val="DefaultText"/>
        <w:rPr>
          <w:rStyle w:val="InitialStyle"/>
          <w:rFonts w:ascii="Times New Roman" w:hAnsi="Times New Roman" w:cs="Times New Roman"/>
          <w:szCs w:val="24"/>
        </w:rPr>
      </w:pPr>
    </w:p>
    <w:p w:rsidRPr="00F20B86" w:rsidR="00560C4C" w:rsidP="00C620D3" w:rsidRDefault="00C620D3" w14:paraId="4E94ED0F" w14:textId="115F39B4">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APHIS is the only Federal agency responsible for detecting and controlling contagious animal diseases in the United States.</w:t>
      </w:r>
      <w:r w:rsidRPr="00F20B86" w:rsidR="00813474">
        <w:rPr>
          <w:rStyle w:val="InitialStyle"/>
          <w:rFonts w:ascii="Times New Roman" w:hAnsi="Times New Roman" w:cs="Times New Roman"/>
          <w:szCs w:val="24"/>
        </w:rPr>
        <w:t xml:space="preserve"> The information that APHIS collects is not available from any other source. </w:t>
      </w:r>
    </w:p>
    <w:p w:rsidRPr="00F20B86" w:rsidR="00222EE7" w:rsidP="00C620D3" w:rsidRDefault="00222EE7" w14:paraId="0A9DE2D1" w14:textId="77777777">
      <w:pPr>
        <w:pStyle w:val="DefaultText"/>
        <w:rPr>
          <w:rStyle w:val="InitialStyle"/>
          <w:rFonts w:ascii="Times New Roman" w:hAnsi="Times New Roman" w:cs="Times New Roman"/>
          <w:szCs w:val="24"/>
        </w:rPr>
      </w:pPr>
    </w:p>
    <w:p w:rsidRPr="00F20B86" w:rsidR="00222EE7" w:rsidP="00C620D3" w:rsidRDefault="00222EE7" w14:paraId="66132D56" w14:textId="77777777">
      <w:pPr>
        <w:pStyle w:val="DefaultText"/>
        <w:rPr>
          <w:rStyle w:val="InitialStyle"/>
          <w:rFonts w:ascii="Times New Roman" w:hAnsi="Times New Roman" w:cs="Times New Roman"/>
          <w:szCs w:val="24"/>
        </w:rPr>
      </w:pPr>
    </w:p>
    <w:p w:rsidRPr="00F20B86" w:rsidR="00560C4C" w:rsidP="00560C4C" w:rsidRDefault="00560C4C" w14:paraId="320731F9"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t>5.  If the collection of information impacts small businesses or other small entities, describe any methods used to minimize burden.</w:t>
      </w:r>
    </w:p>
    <w:p w:rsidRPr="00F20B86" w:rsidR="00560C4C" w:rsidP="00560C4C" w:rsidRDefault="00560C4C" w14:paraId="5914FA11" w14:textId="77777777">
      <w:pPr>
        <w:pStyle w:val="DefaultText"/>
        <w:rPr>
          <w:rStyle w:val="InitialStyle"/>
          <w:rFonts w:ascii="Times New Roman" w:hAnsi="Times New Roman" w:cs="Times New Roman"/>
          <w:szCs w:val="24"/>
        </w:rPr>
      </w:pPr>
    </w:p>
    <w:p w:rsidRPr="00F20B86" w:rsidR="0000464D" w:rsidP="00560C4C" w:rsidRDefault="00C620D3" w14:paraId="51B21257" w14:textId="512C24C3">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w:t>
      </w:r>
      <w:r w:rsidRPr="00F20B86" w:rsidR="0000464D">
        <w:rPr>
          <w:rStyle w:val="InitialStyle"/>
          <w:rFonts w:ascii="Times New Roman" w:hAnsi="Times New Roman" w:cs="Times New Roman"/>
          <w:szCs w:val="24"/>
        </w:rPr>
        <w:t xml:space="preserve">pproximately </w:t>
      </w:r>
      <w:r w:rsidRPr="00F20B86" w:rsidR="00301ED4">
        <w:rPr>
          <w:rStyle w:val="InitialStyle"/>
          <w:rFonts w:ascii="Times New Roman" w:hAnsi="Times New Roman" w:cs="Times New Roman"/>
          <w:szCs w:val="24"/>
        </w:rPr>
        <w:t>98</w:t>
      </w:r>
      <w:r w:rsidRPr="00F20B86">
        <w:rPr>
          <w:rStyle w:val="InitialStyle"/>
          <w:rFonts w:ascii="Times New Roman" w:hAnsi="Times New Roman" w:cs="Times New Roman"/>
          <w:szCs w:val="24"/>
        </w:rPr>
        <w:t xml:space="preserve"> percent of the </w:t>
      </w:r>
      <w:r w:rsidRPr="00F20B86" w:rsidR="00BD5D8B">
        <w:rPr>
          <w:rStyle w:val="InitialStyle"/>
          <w:rFonts w:ascii="Times New Roman" w:hAnsi="Times New Roman" w:cs="Times New Roman"/>
          <w:szCs w:val="24"/>
        </w:rPr>
        <w:t xml:space="preserve">business </w:t>
      </w:r>
      <w:r w:rsidRPr="00F20B86">
        <w:rPr>
          <w:rStyle w:val="InitialStyle"/>
          <w:rFonts w:ascii="Times New Roman" w:hAnsi="Times New Roman" w:cs="Times New Roman"/>
          <w:szCs w:val="24"/>
        </w:rPr>
        <w:t>respondents are small entities.</w:t>
      </w:r>
      <w:r w:rsidRPr="00F20B86" w:rsidR="0000464D">
        <w:rPr>
          <w:rStyle w:val="InitialStyle"/>
          <w:rFonts w:ascii="Times New Roman" w:hAnsi="Times New Roman" w:cs="Times New Roman"/>
          <w:szCs w:val="24"/>
        </w:rPr>
        <w:t xml:space="preserve"> The information APHIS collects </w:t>
      </w:r>
      <w:proofErr w:type="gramStart"/>
      <w:r w:rsidRPr="00F20B86" w:rsidR="0000464D">
        <w:rPr>
          <w:rStyle w:val="InitialStyle"/>
          <w:rFonts w:ascii="Times New Roman" w:hAnsi="Times New Roman" w:cs="Times New Roman"/>
          <w:szCs w:val="24"/>
        </w:rPr>
        <w:t>is</w:t>
      </w:r>
      <w:proofErr w:type="gramEnd"/>
      <w:r w:rsidRPr="00F20B86" w:rsidR="0000464D">
        <w:rPr>
          <w:rStyle w:val="InitialStyle"/>
          <w:rFonts w:ascii="Times New Roman" w:hAnsi="Times New Roman" w:cs="Times New Roman"/>
          <w:szCs w:val="24"/>
        </w:rPr>
        <w:t xml:space="preserve"> the minimum needed to conduct its test-at-slaughter surveillance program and implement its animal disease surveillance program.</w:t>
      </w:r>
      <w:r w:rsidRPr="00F20B86" w:rsidR="00306F61">
        <w:rPr>
          <w:rStyle w:val="InitialStyle"/>
          <w:rFonts w:ascii="Times New Roman" w:hAnsi="Times New Roman" w:cs="Times New Roman"/>
          <w:szCs w:val="24"/>
        </w:rPr>
        <w:t xml:space="preserve"> Most of the </w:t>
      </w:r>
      <w:r w:rsidRPr="00F20B86" w:rsidR="00C26054">
        <w:rPr>
          <w:rStyle w:val="InitialStyle"/>
          <w:rFonts w:ascii="Times New Roman" w:hAnsi="Times New Roman" w:cs="Times New Roman"/>
          <w:szCs w:val="24"/>
        </w:rPr>
        <w:t xml:space="preserve">non-recordkeeping </w:t>
      </w:r>
      <w:r w:rsidRPr="00F20B86" w:rsidR="00306F61">
        <w:rPr>
          <w:rStyle w:val="InitialStyle"/>
          <w:rFonts w:ascii="Times New Roman" w:hAnsi="Times New Roman" w:cs="Times New Roman"/>
          <w:szCs w:val="24"/>
        </w:rPr>
        <w:t>paperwork in this information collection is prepared by VS personnel for respondent signature</w:t>
      </w:r>
      <w:r w:rsidRPr="00F20B86" w:rsidR="00C26054">
        <w:rPr>
          <w:rStyle w:val="InitialStyle"/>
          <w:rFonts w:ascii="Times New Roman" w:hAnsi="Times New Roman" w:cs="Times New Roman"/>
          <w:szCs w:val="24"/>
        </w:rPr>
        <w:t xml:space="preserve"> or is infrequently required.</w:t>
      </w:r>
    </w:p>
    <w:p w:rsidRPr="00F20B86" w:rsidR="0000464D" w:rsidP="00560C4C" w:rsidRDefault="0000464D" w14:paraId="53C7B1CD" w14:textId="77777777">
      <w:pPr>
        <w:pStyle w:val="DefaultText"/>
        <w:rPr>
          <w:rStyle w:val="InitialStyle"/>
          <w:rFonts w:ascii="Times New Roman" w:hAnsi="Times New Roman" w:cs="Times New Roman"/>
          <w:szCs w:val="24"/>
        </w:rPr>
      </w:pPr>
    </w:p>
    <w:p w:rsidRPr="00F20B86" w:rsidR="0000464D" w:rsidP="00560C4C" w:rsidRDefault="0000464D" w14:paraId="2EFCFA5D" w14:textId="77777777">
      <w:pPr>
        <w:pStyle w:val="DefaultText"/>
        <w:rPr>
          <w:rStyle w:val="InitialStyle"/>
          <w:rFonts w:ascii="Times New Roman" w:hAnsi="Times New Roman" w:cs="Times New Roman"/>
          <w:szCs w:val="24"/>
        </w:rPr>
      </w:pPr>
    </w:p>
    <w:p w:rsidRPr="00F20B86" w:rsidR="00560C4C" w:rsidP="00560C4C" w:rsidRDefault="00560C4C" w14:paraId="6EB0E865"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Pr="00F20B86" w:rsidR="00560C4C" w:rsidP="00560C4C" w:rsidRDefault="00560C4C" w14:paraId="13D061E8" w14:textId="77777777">
      <w:pPr>
        <w:pStyle w:val="DefaultText"/>
        <w:rPr>
          <w:rStyle w:val="InitialStyle"/>
          <w:rFonts w:ascii="Times New Roman" w:hAnsi="Times New Roman" w:cs="Times New Roman"/>
          <w:szCs w:val="24"/>
        </w:rPr>
      </w:pPr>
    </w:p>
    <w:p w:rsidRPr="00F20B86" w:rsidR="00C564CB" w:rsidP="00C564CB" w:rsidRDefault="00C564CB" w14:paraId="3C48B475" w14:textId="6C5E43F9">
      <w:pPr>
        <w:rPr>
          <w:rStyle w:val="InitialStyle"/>
          <w:rFonts w:ascii="Times New Roman" w:hAnsi="Times New Roman" w:cs="Times New Roman"/>
          <w:szCs w:val="24"/>
        </w:rPr>
      </w:pPr>
      <w:r w:rsidRPr="00F20B86">
        <w:rPr>
          <w:rStyle w:val="InitialStyle"/>
          <w:rFonts w:ascii="Times New Roman" w:hAnsi="Times New Roman" w:cs="Times New Roman"/>
          <w:szCs w:val="24"/>
        </w:rPr>
        <w:t xml:space="preserve">Collecting this information less frequently or failing to require recordkeeping would make it impossible for APHIS to effectively operate its </w:t>
      </w:r>
      <w:r w:rsidRPr="00F20B86" w:rsidR="00C26054">
        <w:rPr>
          <w:rStyle w:val="InitialStyle"/>
          <w:rFonts w:ascii="Times New Roman" w:hAnsi="Times New Roman" w:cs="Times New Roman"/>
          <w:szCs w:val="24"/>
        </w:rPr>
        <w:t xml:space="preserve">disease </w:t>
      </w:r>
      <w:r w:rsidRPr="00F20B86">
        <w:rPr>
          <w:rStyle w:val="InitialStyle"/>
          <w:rFonts w:ascii="Times New Roman" w:hAnsi="Times New Roman" w:cs="Times New Roman"/>
          <w:szCs w:val="24"/>
        </w:rPr>
        <w:t>surveillance program</w:t>
      </w:r>
      <w:r w:rsidRPr="00F20B86" w:rsidR="00C26054">
        <w:rPr>
          <w:rStyle w:val="InitialStyle"/>
          <w:rFonts w:ascii="Times New Roman" w:hAnsi="Times New Roman" w:cs="Times New Roman"/>
          <w:szCs w:val="24"/>
        </w:rPr>
        <w:t>s</w:t>
      </w:r>
      <w:r w:rsidRPr="00F20B86" w:rsidR="0000464D">
        <w:rPr>
          <w:rStyle w:val="InitialStyle"/>
          <w:rFonts w:ascii="Times New Roman" w:hAnsi="Times New Roman" w:cs="Times New Roman"/>
          <w:szCs w:val="24"/>
        </w:rPr>
        <w:t xml:space="preserve">. </w:t>
      </w:r>
      <w:r w:rsidRPr="00F20B86" w:rsidR="00C26054">
        <w:rPr>
          <w:rStyle w:val="InitialStyle"/>
          <w:rFonts w:ascii="Times New Roman" w:hAnsi="Times New Roman" w:cs="Times New Roman"/>
          <w:szCs w:val="24"/>
        </w:rPr>
        <w:t xml:space="preserve">The agency’s </w:t>
      </w:r>
      <w:r w:rsidRPr="00F20B86">
        <w:rPr>
          <w:rStyle w:val="InitialStyle"/>
          <w:rFonts w:ascii="Times New Roman" w:hAnsi="Times New Roman" w:cs="Times New Roman"/>
          <w:szCs w:val="24"/>
        </w:rPr>
        <w:t>ability to detect disease in the U</w:t>
      </w:r>
      <w:r w:rsidRPr="00F20B86" w:rsidR="004F2EE5">
        <w:rPr>
          <w:rStyle w:val="InitialStyle"/>
          <w:rFonts w:ascii="Times New Roman" w:hAnsi="Times New Roman" w:cs="Times New Roman"/>
          <w:szCs w:val="24"/>
        </w:rPr>
        <w:t xml:space="preserve">nited States </w:t>
      </w:r>
      <w:r w:rsidRPr="00F20B86">
        <w:rPr>
          <w:rStyle w:val="InitialStyle"/>
          <w:rFonts w:ascii="Times New Roman" w:hAnsi="Times New Roman" w:cs="Times New Roman"/>
          <w:szCs w:val="24"/>
        </w:rPr>
        <w:t xml:space="preserve">animal population, prevent disease spread within the </w:t>
      </w:r>
      <w:r w:rsidRPr="00F20B86" w:rsidR="004F2EE5">
        <w:rPr>
          <w:rStyle w:val="InitialStyle"/>
          <w:rFonts w:ascii="Times New Roman" w:hAnsi="Times New Roman" w:cs="Times New Roman"/>
          <w:szCs w:val="24"/>
        </w:rPr>
        <w:t>country</w:t>
      </w:r>
      <w:r w:rsidRPr="00F20B86">
        <w:rPr>
          <w:rStyle w:val="InitialStyle"/>
          <w:rFonts w:ascii="Times New Roman" w:hAnsi="Times New Roman" w:cs="Times New Roman"/>
          <w:szCs w:val="24"/>
        </w:rPr>
        <w:t>, and ultimately eliminate certain animal diseases from the United States</w:t>
      </w:r>
      <w:r w:rsidRPr="00F20B86" w:rsidR="004F2EE5">
        <w:rPr>
          <w:rStyle w:val="InitialStyle"/>
          <w:rFonts w:ascii="Times New Roman" w:hAnsi="Times New Roman" w:cs="Times New Roman"/>
          <w:szCs w:val="24"/>
        </w:rPr>
        <w:t>,</w:t>
      </w:r>
      <w:r w:rsidRPr="00F20B86" w:rsidR="00F16CBE">
        <w:rPr>
          <w:rStyle w:val="InitialStyle"/>
          <w:rFonts w:ascii="Times New Roman" w:hAnsi="Times New Roman" w:cs="Times New Roman"/>
          <w:szCs w:val="24"/>
        </w:rPr>
        <w:t xml:space="preserve"> would be severely hampered</w:t>
      </w:r>
      <w:r w:rsidRPr="00F20B86">
        <w:rPr>
          <w:rStyle w:val="InitialStyle"/>
          <w:rFonts w:ascii="Times New Roman" w:hAnsi="Times New Roman" w:cs="Times New Roman"/>
          <w:szCs w:val="24"/>
        </w:rPr>
        <w:t>.</w:t>
      </w:r>
      <w:r w:rsidRPr="00F20B86" w:rsidR="00306F61">
        <w:rPr>
          <w:rStyle w:val="InitialStyle"/>
          <w:rFonts w:ascii="Times New Roman" w:hAnsi="Times New Roman" w:cs="Times New Roman"/>
          <w:szCs w:val="24"/>
        </w:rPr>
        <w:t xml:space="preserve"> Failure to detect and eliminate a contagious livestock disease before it is transmitted to another herd or flock may result in </w:t>
      </w:r>
      <w:r w:rsidRPr="00F20B86" w:rsidR="00482A88">
        <w:rPr>
          <w:rStyle w:val="InitialStyle"/>
          <w:rFonts w:ascii="Times New Roman" w:hAnsi="Times New Roman" w:cs="Times New Roman"/>
          <w:szCs w:val="24"/>
        </w:rPr>
        <w:t>multimillion-dollar</w:t>
      </w:r>
      <w:r w:rsidRPr="00F20B86" w:rsidR="00301ED4">
        <w:rPr>
          <w:rStyle w:val="InitialStyle"/>
          <w:rFonts w:ascii="Times New Roman" w:hAnsi="Times New Roman" w:cs="Times New Roman"/>
          <w:szCs w:val="24"/>
        </w:rPr>
        <w:t xml:space="preserve"> </w:t>
      </w:r>
      <w:r w:rsidRPr="00F20B86" w:rsidR="00306F61">
        <w:rPr>
          <w:rStyle w:val="InitialStyle"/>
          <w:rFonts w:ascii="Times New Roman" w:hAnsi="Times New Roman" w:cs="Times New Roman"/>
          <w:szCs w:val="24"/>
        </w:rPr>
        <w:t xml:space="preserve">economic losses for </w:t>
      </w:r>
      <w:r w:rsidRPr="00F20B86" w:rsidR="00CB6827">
        <w:rPr>
          <w:rStyle w:val="InitialStyle"/>
          <w:rFonts w:ascii="Times New Roman" w:hAnsi="Times New Roman" w:cs="Times New Roman"/>
          <w:szCs w:val="24"/>
        </w:rPr>
        <w:t xml:space="preserve">meat </w:t>
      </w:r>
      <w:proofErr w:type="gramStart"/>
      <w:r w:rsidRPr="00F20B86" w:rsidR="00306F61">
        <w:rPr>
          <w:rStyle w:val="InitialStyle"/>
          <w:rFonts w:ascii="Times New Roman" w:hAnsi="Times New Roman" w:cs="Times New Roman"/>
          <w:szCs w:val="24"/>
        </w:rPr>
        <w:t>producers, and</w:t>
      </w:r>
      <w:proofErr w:type="gramEnd"/>
      <w:r w:rsidRPr="00F20B86" w:rsidR="00306F61">
        <w:rPr>
          <w:rStyle w:val="InitialStyle"/>
          <w:rFonts w:ascii="Times New Roman" w:hAnsi="Times New Roman" w:cs="Times New Roman"/>
          <w:szCs w:val="24"/>
        </w:rPr>
        <w:t xml:space="preserve"> impact the supply and prices of meats for U</w:t>
      </w:r>
      <w:r w:rsidRPr="00F20B86" w:rsidR="00810E70">
        <w:rPr>
          <w:rStyle w:val="InitialStyle"/>
          <w:rFonts w:ascii="Times New Roman" w:hAnsi="Times New Roman" w:cs="Times New Roman"/>
          <w:szCs w:val="24"/>
        </w:rPr>
        <w:t>.</w:t>
      </w:r>
      <w:r w:rsidRPr="00F20B86" w:rsidR="004F2EE5">
        <w:rPr>
          <w:rStyle w:val="InitialStyle"/>
          <w:rFonts w:ascii="Times New Roman" w:hAnsi="Times New Roman" w:cs="Times New Roman"/>
          <w:szCs w:val="24"/>
        </w:rPr>
        <w:t>S</w:t>
      </w:r>
      <w:r w:rsidRPr="00F20B86" w:rsidR="00810E70">
        <w:rPr>
          <w:rStyle w:val="InitialStyle"/>
          <w:rFonts w:ascii="Times New Roman" w:hAnsi="Times New Roman" w:cs="Times New Roman"/>
          <w:szCs w:val="24"/>
        </w:rPr>
        <w:t>.</w:t>
      </w:r>
      <w:r w:rsidRPr="00F20B86" w:rsidR="004F2EE5">
        <w:rPr>
          <w:rStyle w:val="InitialStyle"/>
          <w:rFonts w:ascii="Times New Roman" w:hAnsi="Times New Roman" w:cs="Times New Roman"/>
          <w:szCs w:val="24"/>
        </w:rPr>
        <w:t xml:space="preserve"> </w:t>
      </w:r>
      <w:r w:rsidRPr="00F20B86" w:rsidR="00306F61">
        <w:rPr>
          <w:rStyle w:val="InitialStyle"/>
          <w:rFonts w:ascii="Times New Roman" w:hAnsi="Times New Roman" w:cs="Times New Roman"/>
          <w:szCs w:val="24"/>
        </w:rPr>
        <w:t>consumers.</w:t>
      </w:r>
    </w:p>
    <w:p w:rsidRPr="00F20B86" w:rsidR="00F16CBE" w:rsidP="00C564CB" w:rsidRDefault="00F16CBE" w14:paraId="743D1262" w14:textId="77777777">
      <w:pPr>
        <w:rPr>
          <w:rStyle w:val="InitialStyle"/>
          <w:rFonts w:ascii="Times New Roman" w:hAnsi="Times New Roman" w:cs="Times New Roman"/>
          <w:szCs w:val="24"/>
        </w:rPr>
      </w:pPr>
    </w:p>
    <w:p w:rsidRPr="00F20B86" w:rsidR="00F16CBE" w:rsidP="00C564CB" w:rsidRDefault="00F16CBE" w14:paraId="65F72B44" w14:textId="77777777">
      <w:pPr>
        <w:rPr>
          <w:rStyle w:val="InitialStyle"/>
          <w:rFonts w:ascii="Times New Roman" w:hAnsi="Times New Roman" w:cs="Times New Roman"/>
          <w:szCs w:val="24"/>
        </w:rPr>
      </w:pPr>
    </w:p>
    <w:p w:rsidRPr="00F20B86" w:rsidR="00560C4C" w:rsidP="00560C4C" w:rsidRDefault="00560C4C" w14:paraId="57851294"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lastRenderedPageBreak/>
        <w:t>7.  Explain any special circumstances that require the collection to be conducted in a manner inconsistent with the general information collection guidelines in 5 CFR 1320.5.</w:t>
      </w:r>
    </w:p>
    <w:p w:rsidRPr="00F20B86" w:rsidR="00560C4C" w:rsidP="00560C4C" w:rsidRDefault="00560C4C" w14:paraId="2726919B" w14:textId="77777777">
      <w:pPr>
        <w:pStyle w:val="DefaultText"/>
        <w:rPr>
          <w:rStyle w:val="InitialStyle"/>
          <w:rFonts w:ascii="Times New Roman" w:hAnsi="Times New Roman" w:cs="Times New Roman"/>
          <w:szCs w:val="24"/>
        </w:rPr>
      </w:pPr>
    </w:p>
    <w:p w:rsidRPr="00F20B86" w:rsidR="00715DBD" w:rsidP="00D944E1" w:rsidRDefault="00715DBD" w14:paraId="02702BA2" w14:textId="77777777">
      <w:pPr>
        <w:numPr>
          <w:ilvl w:val="0"/>
          <w:numId w:val="1"/>
        </w:numPr>
        <w:tabs>
          <w:tab w:val="clear" w:pos="360"/>
        </w:tabs>
        <w:overflowPunct/>
        <w:autoSpaceDE/>
        <w:autoSpaceDN/>
        <w:adjustRightInd/>
        <w:ind w:left="720"/>
        <w:rPr>
          <w:b/>
          <w:sz w:val="24"/>
          <w:szCs w:val="24"/>
        </w:rPr>
      </w:pPr>
      <w:r w:rsidRPr="00F20B86">
        <w:rPr>
          <w:b/>
          <w:sz w:val="24"/>
          <w:szCs w:val="24"/>
        </w:rPr>
        <w:t>requiring respondents to report information to the agency more often than quarterly;</w:t>
      </w:r>
    </w:p>
    <w:p w:rsidRPr="00F20B86" w:rsidR="00715DBD" w:rsidP="00027D26" w:rsidRDefault="00715DBD" w14:paraId="24468B3E" w14:textId="77777777">
      <w:pPr>
        <w:overflowPunct/>
        <w:autoSpaceDE/>
        <w:autoSpaceDN/>
        <w:adjustRightInd/>
        <w:ind w:left="360"/>
        <w:rPr>
          <w:sz w:val="24"/>
          <w:szCs w:val="24"/>
        </w:rPr>
      </w:pPr>
    </w:p>
    <w:p w:rsidRPr="00F20B86" w:rsidR="00F16CBE" w:rsidP="00D944E1" w:rsidRDefault="00662174" w14:paraId="12D8C41C" w14:textId="4248E802">
      <w:pPr>
        <w:overflowPunct/>
        <w:autoSpaceDE/>
        <w:autoSpaceDN/>
        <w:adjustRightInd/>
        <w:rPr>
          <w:sz w:val="24"/>
          <w:szCs w:val="24"/>
        </w:rPr>
      </w:pPr>
      <w:r w:rsidRPr="00F20B86">
        <w:rPr>
          <w:sz w:val="24"/>
          <w:szCs w:val="24"/>
        </w:rPr>
        <w:t xml:space="preserve">As part of its agreement with USDA, livestock facilities are required to provide APHIS representatives schedules and notices of sale days, and to report receipt of suspected diseased animals when they are discovered. </w:t>
      </w:r>
      <w:r w:rsidRPr="00F20B86" w:rsidR="00027D26">
        <w:rPr>
          <w:sz w:val="24"/>
          <w:szCs w:val="24"/>
        </w:rPr>
        <w:t>Notices f</w:t>
      </w:r>
      <w:r w:rsidRPr="00F20B86">
        <w:rPr>
          <w:sz w:val="24"/>
          <w:szCs w:val="24"/>
        </w:rPr>
        <w:t xml:space="preserve">rom the same facility may </w:t>
      </w:r>
      <w:r w:rsidRPr="00F20B86" w:rsidR="00027D26">
        <w:rPr>
          <w:sz w:val="24"/>
          <w:szCs w:val="24"/>
        </w:rPr>
        <w:t xml:space="preserve">occur </w:t>
      </w:r>
      <w:r w:rsidRPr="00F20B86">
        <w:rPr>
          <w:sz w:val="24"/>
          <w:szCs w:val="24"/>
        </w:rPr>
        <w:t xml:space="preserve">days or weeks apart. </w:t>
      </w:r>
    </w:p>
    <w:p w:rsidRPr="00F20B86" w:rsidR="00FF73CB" w:rsidP="00027D26" w:rsidRDefault="00FF73CB" w14:paraId="77EB5F5A" w14:textId="77777777">
      <w:pPr>
        <w:overflowPunct/>
        <w:autoSpaceDE/>
        <w:autoSpaceDN/>
        <w:adjustRightInd/>
        <w:ind w:left="360"/>
        <w:rPr>
          <w:sz w:val="24"/>
          <w:szCs w:val="24"/>
        </w:rPr>
      </w:pPr>
    </w:p>
    <w:p w:rsidRPr="00F20B86" w:rsidR="0017260A" w:rsidP="00D944E1" w:rsidRDefault="0017260A" w14:paraId="41589581" w14:textId="77777777">
      <w:pPr>
        <w:numPr>
          <w:ilvl w:val="0"/>
          <w:numId w:val="1"/>
        </w:numPr>
        <w:tabs>
          <w:tab w:val="clear" w:pos="360"/>
        </w:tabs>
        <w:overflowPunct/>
        <w:autoSpaceDE/>
        <w:autoSpaceDN/>
        <w:adjustRightInd/>
        <w:ind w:left="720"/>
        <w:rPr>
          <w:b/>
          <w:sz w:val="24"/>
          <w:szCs w:val="24"/>
        </w:rPr>
      </w:pPr>
      <w:r w:rsidRPr="00F20B86">
        <w:rPr>
          <w:b/>
          <w:sz w:val="24"/>
          <w:szCs w:val="24"/>
        </w:rPr>
        <w:t>requiring respondents to prepare a written response to a collection of information in fewer than 30 days after receipt of it;</w:t>
      </w:r>
    </w:p>
    <w:p w:rsidRPr="00F20B86" w:rsidR="00351E9E" w:rsidP="00027D26" w:rsidRDefault="00351E9E" w14:paraId="7E6C4762" w14:textId="77777777">
      <w:pPr>
        <w:overflowPunct/>
        <w:autoSpaceDE/>
        <w:autoSpaceDN/>
        <w:adjustRightInd/>
        <w:ind w:left="360"/>
        <w:rPr>
          <w:b/>
          <w:sz w:val="24"/>
          <w:szCs w:val="24"/>
        </w:rPr>
      </w:pPr>
    </w:p>
    <w:p w:rsidRPr="00F20B86" w:rsidR="00351E9E" w:rsidP="00D944E1" w:rsidRDefault="00351E9E" w14:paraId="1AFB6C6C" w14:textId="777B3E9E">
      <w:pPr>
        <w:rPr>
          <w:rStyle w:val="InitialStyle"/>
          <w:rFonts w:ascii="Times New Roman" w:hAnsi="Times New Roman" w:cs="Times New Roman"/>
          <w:szCs w:val="24"/>
        </w:rPr>
      </w:pPr>
      <w:r w:rsidRPr="00F20B86">
        <w:rPr>
          <w:rStyle w:val="InitialStyle"/>
          <w:rFonts w:ascii="Times New Roman" w:hAnsi="Times New Roman" w:cs="Times New Roman"/>
          <w:szCs w:val="24"/>
        </w:rPr>
        <w:t xml:space="preserve">If APHIS denies </w:t>
      </w:r>
      <w:r w:rsidRPr="00F20B86" w:rsidR="004F2EE5">
        <w:rPr>
          <w:rStyle w:val="InitialStyle"/>
          <w:rFonts w:ascii="Times New Roman" w:hAnsi="Times New Roman" w:cs="Times New Roman"/>
          <w:szCs w:val="24"/>
        </w:rPr>
        <w:t xml:space="preserve">or withdraws an Approved Facility </w:t>
      </w:r>
      <w:r w:rsidRPr="00F20B86" w:rsidR="00027D26">
        <w:rPr>
          <w:rStyle w:val="InitialStyle"/>
          <w:rFonts w:ascii="Times New Roman" w:hAnsi="Times New Roman" w:cs="Times New Roman"/>
          <w:szCs w:val="24"/>
        </w:rPr>
        <w:t xml:space="preserve">Agreement or </w:t>
      </w:r>
      <w:r w:rsidRPr="00F20B86" w:rsidR="00EF0B5C">
        <w:rPr>
          <w:rStyle w:val="InitialStyle"/>
          <w:rFonts w:ascii="Times New Roman" w:hAnsi="Times New Roman" w:cs="Times New Roman"/>
          <w:szCs w:val="24"/>
        </w:rPr>
        <w:t>a Li</w:t>
      </w:r>
      <w:r w:rsidRPr="00F20B86">
        <w:rPr>
          <w:rStyle w:val="InitialStyle"/>
          <w:rFonts w:ascii="Times New Roman" w:hAnsi="Times New Roman" w:cs="Times New Roman"/>
          <w:szCs w:val="24"/>
        </w:rPr>
        <w:t xml:space="preserve">sting </w:t>
      </w:r>
      <w:r w:rsidRPr="00F20B86" w:rsidR="00EF0B5C">
        <w:rPr>
          <w:rStyle w:val="InitialStyle"/>
          <w:rFonts w:ascii="Times New Roman" w:hAnsi="Times New Roman" w:cs="Times New Roman"/>
          <w:szCs w:val="24"/>
        </w:rPr>
        <w:t>Agreement</w:t>
      </w:r>
      <w:r w:rsidRPr="00F20B86">
        <w:rPr>
          <w:rStyle w:val="InitialStyle"/>
          <w:rFonts w:ascii="Times New Roman" w:hAnsi="Times New Roman" w:cs="Times New Roman"/>
          <w:szCs w:val="24"/>
        </w:rPr>
        <w:t xml:space="preserve">, </w:t>
      </w:r>
      <w:r w:rsidRPr="00F20B86" w:rsidR="00EF0B5C">
        <w:rPr>
          <w:rStyle w:val="InitialStyle"/>
          <w:rFonts w:ascii="Times New Roman" w:hAnsi="Times New Roman" w:cs="Times New Roman"/>
          <w:szCs w:val="24"/>
        </w:rPr>
        <w:t xml:space="preserve">the establishment </w:t>
      </w:r>
      <w:r w:rsidRPr="00F20B86">
        <w:rPr>
          <w:rStyle w:val="InitialStyle"/>
          <w:rFonts w:ascii="Times New Roman" w:hAnsi="Times New Roman" w:cs="Times New Roman"/>
          <w:szCs w:val="24"/>
        </w:rPr>
        <w:t xml:space="preserve">owner or operator may appeal the </w:t>
      </w:r>
      <w:r w:rsidRPr="00F20B86" w:rsidR="00027D26">
        <w:rPr>
          <w:rStyle w:val="InitialStyle"/>
          <w:rFonts w:ascii="Times New Roman" w:hAnsi="Times New Roman" w:cs="Times New Roman"/>
          <w:szCs w:val="24"/>
        </w:rPr>
        <w:t>action in w</w:t>
      </w:r>
      <w:r w:rsidRPr="00F20B86" w:rsidR="009B11D4">
        <w:rPr>
          <w:rStyle w:val="InitialStyle"/>
          <w:rFonts w:ascii="Times New Roman" w:hAnsi="Times New Roman" w:cs="Times New Roman"/>
          <w:szCs w:val="24"/>
        </w:rPr>
        <w:t>riting</w:t>
      </w:r>
      <w:r w:rsidRPr="00F20B86" w:rsidR="00FB30A0">
        <w:rPr>
          <w:rStyle w:val="InitialStyle"/>
          <w:rFonts w:ascii="Times New Roman" w:hAnsi="Times New Roman" w:cs="Times New Roman"/>
          <w:szCs w:val="24"/>
        </w:rPr>
        <w:t xml:space="preserve"> </w:t>
      </w:r>
      <w:r w:rsidRPr="00F20B86">
        <w:rPr>
          <w:rStyle w:val="InitialStyle"/>
          <w:rFonts w:ascii="Times New Roman" w:hAnsi="Times New Roman" w:cs="Times New Roman"/>
          <w:szCs w:val="24"/>
        </w:rPr>
        <w:t>within 10 days after receiving notification.</w:t>
      </w:r>
    </w:p>
    <w:p w:rsidRPr="00F20B86" w:rsidR="007E0A7A" w:rsidP="00027D26" w:rsidRDefault="007E0A7A" w14:paraId="734C916E" w14:textId="77777777">
      <w:pPr>
        <w:ind w:left="360"/>
        <w:rPr>
          <w:rStyle w:val="InitialStyle"/>
          <w:rFonts w:ascii="Times New Roman" w:hAnsi="Times New Roman" w:cs="Times New Roman"/>
          <w:szCs w:val="24"/>
        </w:rPr>
      </w:pPr>
    </w:p>
    <w:p w:rsidRPr="00F20B86" w:rsidR="00266C13" w:rsidP="00D944E1" w:rsidRDefault="00266C13" w14:paraId="71773C3B" w14:textId="77777777">
      <w:pPr>
        <w:pStyle w:val="ListParagraph"/>
        <w:numPr>
          <w:ilvl w:val="0"/>
          <w:numId w:val="9"/>
        </w:numPr>
        <w:spacing w:after="120"/>
        <w:ind w:left="720"/>
        <w:rPr>
          <w:rStyle w:val="InitialStyle"/>
          <w:rFonts w:ascii="Times New Roman" w:hAnsi="Times New Roman" w:cs="Times New Roman"/>
        </w:rPr>
      </w:pPr>
      <w:r w:rsidRPr="00F20B86">
        <w:rPr>
          <w:rStyle w:val="InitialStyle"/>
          <w:rFonts w:ascii="Times New Roman" w:hAnsi="Times New Roman" w:cs="Times New Roman"/>
          <w:b/>
        </w:rPr>
        <w:t>requiring respondents to submit more than an original and two copies of any document;</w:t>
      </w:r>
    </w:p>
    <w:p w:rsidRPr="00F20B86" w:rsidR="00266C13" w:rsidP="00D944E1" w:rsidRDefault="00266C13" w14:paraId="10058BB1" w14:textId="77777777">
      <w:pPr>
        <w:pStyle w:val="DefaultText"/>
        <w:numPr>
          <w:ilvl w:val="0"/>
          <w:numId w:val="10"/>
        </w:numPr>
        <w:ind w:left="720"/>
        <w:textAlignment w:val="baseline"/>
        <w:rPr>
          <w:rStyle w:val="InitialStyle"/>
          <w:rFonts w:ascii="Times New Roman" w:hAnsi="Times New Roman" w:cs="Times New Roman"/>
          <w:b/>
          <w:szCs w:val="24"/>
        </w:rPr>
      </w:pPr>
      <w:r w:rsidRPr="00F20B86">
        <w:rPr>
          <w:rStyle w:val="InitialStyle"/>
          <w:rFonts w:ascii="Times New Roman" w:hAnsi="Times New Roman" w:cs="Times New Roman"/>
          <w:b/>
          <w:szCs w:val="24"/>
        </w:rPr>
        <w:t xml:space="preserve">requiring respondents to retain records, other than health, medical, governmental contract, grant-in-aid, or tax records for more than </w:t>
      </w:r>
      <w:r w:rsidRPr="00F20B86" w:rsidR="00C564CB">
        <w:rPr>
          <w:rStyle w:val="InitialStyle"/>
          <w:rFonts w:ascii="Times New Roman" w:hAnsi="Times New Roman" w:cs="Times New Roman"/>
          <w:b/>
          <w:szCs w:val="24"/>
        </w:rPr>
        <w:t>3</w:t>
      </w:r>
      <w:r w:rsidRPr="00F20B86">
        <w:rPr>
          <w:rStyle w:val="InitialStyle"/>
          <w:rFonts w:ascii="Times New Roman" w:hAnsi="Times New Roman" w:cs="Times New Roman"/>
          <w:b/>
          <w:szCs w:val="24"/>
        </w:rPr>
        <w:t xml:space="preserve"> years;</w:t>
      </w:r>
    </w:p>
    <w:p w:rsidRPr="00F20B86" w:rsidR="00266C13" w:rsidP="00027D26" w:rsidRDefault="00266C13" w14:paraId="3FCCC118" w14:textId="77777777">
      <w:pPr>
        <w:pStyle w:val="ListParagraph"/>
        <w:ind w:left="360"/>
        <w:rPr>
          <w:rStyle w:val="InitialStyle"/>
          <w:rFonts w:ascii="Times New Roman" w:hAnsi="Times New Roman" w:cs="Times New Roman"/>
          <w:b/>
        </w:rPr>
      </w:pPr>
    </w:p>
    <w:p w:rsidRPr="00F20B86" w:rsidR="00C564CB" w:rsidP="00D944E1" w:rsidRDefault="003C7420" w14:paraId="2D188D9C" w14:textId="642A6DBC">
      <w:pPr>
        <w:pStyle w:val="ListParagraph"/>
        <w:ind w:left="0"/>
        <w:rPr>
          <w:rStyle w:val="InitialStyle"/>
          <w:rFonts w:ascii="Times New Roman" w:hAnsi="Times New Roman" w:cs="Times New Roman"/>
        </w:rPr>
      </w:pPr>
      <w:r w:rsidRPr="00F20B86">
        <w:rPr>
          <w:rStyle w:val="InitialStyle"/>
          <w:rFonts w:ascii="Times New Roman" w:hAnsi="Times New Roman" w:cs="Times New Roman"/>
        </w:rPr>
        <w:t>Animal d</w:t>
      </w:r>
      <w:r w:rsidRPr="00F20B86" w:rsidR="00BF4DFF">
        <w:rPr>
          <w:rStyle w:val="InitialStyle"/>
          <w:rFonts w:ascii="Times New Roman" w:hAnsi="Times New Roman" w:cs="Times New Roman"/>
        </w:rPr>
        <w:t xml:space="preserve">iseases </w:t>
      </w:r>
      <w:r w:rsidRPr="00F20B86">
        <w:rPr>
          <w:rStyle w:val="InitialStyle"/>
          <w:rFonts w:ascii="Times New Roman" w:hAnsi="Times New Roman" w:cs="Times New Roman"/>
        </w:rPr>
        <w:t xml:space="preserve">are traced </w:t>
      </w:r>
      <w:r w:rsidRPr="00F20B86" w:rsidR="00BF4DFF">
        <w:rPr>
          <w:rStyle w:val="InitialStyle"/>
          <w:rFonts w:ascii="Times New Roman" w:hAnsi="Times New Roman" w:cs="Times New Roman"/>
        </w:rPr>
        <w:t>to transmitting animals</w:t>
      </w:r>
      <w:r w:rsidRPr="00F20B86">
        <w:rPr>
          <w:rStyle w:val="InitialStyle"/>
          <w:rFonts w:ascii="Times New Roman" w:hAnsi="Times New Roman" w:cs="Times New Roman"/>
        </w:rPr>
        <w:t xml:space="preserve"> using certain livestock records</w:t>
      </w:r>
      <w:r w:rsidRPr="00F20B86" w:rsidR="00BF4DFF">
        <w:rPr>
          <w:rStyle w:val="InitialStyle"/>
          <w:rFonts w:ascii="Times New Roman" w:hAnsi="Times New Roman" w:cs="Times New Roman"/>
        </w:rPr>
        <w:t xml:space="preserve">. Some </w:t>
      </w:r>
      <w:r w:rsidRPr="00F20B86" w:rsidR="00EF0B5C">
        <w:rPr>
          <w:rStyle w:val="InitialStyle"/>
          <w:rFonts w:ascii="Times New Roman" w:hAnsi="Times New Roman" w:cs="Times New Roman"/>
        </w:rPr>
        <w:t>disease</w:t>
      </w:r>
      <w:r w:rsidRPr="00F20B86" w:rsidR="00BF4DFF">
        <w:rPr>
          <w:rStyle w:val="InitialStyle"/>
          <w:rFonts w:ascii="Times New Roman" w:hAnsi="Times New Roman" w:cs="Times New Roman"/>
        </w:rPr>
        <w:t>s</w:t>
      </w:r>
      <w:r w:rsidRPr="00F20B86">
        <w:rPr>
          <w:rStyle w:val="InitialStyle"/>
          <w:rFonts w:ascii="Times New Roman" w:hAnsi="Times New Roman" w:cs="Times New Roman"/>
        </w:rPr>
        <w:t xml:space="preserve">, such as </w:t>
      </w:r>
      <w:r w:rsidRPr="00F20B86" w:rsidR="00BF4DFF">
        <w:rPr>
          <w:rStyle w:val="InitialStyle"/>
          <w:rFonts w:ascii="Times New Roman" w:hAnsi="Times New Roman" w:cs="Times New Roman"/>
        </w:rPr>
        <w:t>scrapie in sheep</w:t>
      </w:r>
      <w:r w:rsidRPr="00F20B86">
        <w:rPr>
          <w:rStyle w:val="InitialStyle"/>
          <w:rFonts w:ascii="Times New Roman" w:hAnsi="Times New Roman" w:cs="Times New Roman"/>
        </w:rPr>
        <w:t xml:space="preserve">, have long incubation periods and </w:t>
      </w:r>
      <w:r w:rsidRPr="00F20B86" w:rsidR="00EF0B5C">
        <w:rPr>
          <w:rStyle w:val="InitialStyle"/>
          <w:rFonts w:ascii="Times New Roman" w:hAnsi="Times New Roman" w:cs="Times New Roman"/>
        </w:rPr>
        <w:t xml:space="preserve">may not appear in a </w:t>
      </w:r>
      <w:r w:rsidRPr="00F20B86" w:rsidR="00CB6827">
        <w:rPr>
          <w:rStyle w:val="InitialStyle"/>
          <w:rFonts w:ascii="Times New Roman" w:hAnsi="Times New Roman" w:cs="Times New Roman"/>
        </w:rPr>
        <w:t xml:space="preserve">live animal until 5 years or </w:t>
      </w:r>
      <w:r w:rsidRPr="00F20B86" w:rsidR="000E106A">
        <w:rPr>
          <w:rStyle w:val="InitialStyle"/>
          <w:rFonts w:ascii="Times New Roman" w:hAnsi="Times New Roman" w:cs="Times New Roman"/>
        </w:rPr>
        <w:t xml:space="preserve">more </w:t>
      </w:r>
      <w:r w:rsidRPr="00F20B86" w:rsidR="00EF0B5C">
        <w:rPr>
          <w:rStyle w:val="InitialStyle"/>
          <w:rFonts w:ascii="Times New Roman" w:hAnsi="Times New Roman" w:cs="Times New Roman"/>
        </w:rPr>
        <w:t>after exposure</w:t>
      </w:r>
      <w:r w:rsidRPr="00F20B86" w:rsidR="00BF4DFF">
        <w:rPr>
          <w:rStyle w:val="InitialStyle"/>
          <w:rFonts w:ascii="Times New Roman" w:hAnsi="Times New Roman" w:cs="Times New Roman"/>
        </w:rPr>
        <w:t xml:space="preserve">. Therefore, to </w:t>
      </w:r>
      <w:r w:rsidRPr="00F20B86" w:rsidR="005744FD">
        <w:rPr>
          <w:rStyle w:val="InitialStyle"/>
          <w:rFonts w:ascii="Times New Roman" w:hAnsi="Times New Roman" w:cs="Times New Roman"/>
        </w:rPr>
        <w:t xml:space="preserve">facilitate </w:t>
      </w:r>
      <w:r w:rsidRPr="00F20B86">
        <w:rPr>
          <w:rStyle w:val="InitialStyle"/>
          <w:rFonts w:ascii="Times New Roman" w:hAnsi="Times New Roman" w:cs="Times New Roman"/>
        </w:rPr>
        <w:t>traces when they are needed</w:t>
      </w:r>
      <w:r w:rsidRPr="00F20B86" w:rsidR="00BF4DFF">
        <w:rPr>
          <w:rStyle w:val="InitialStyle"/>
          <w:rFonts w:ascii="Times New Roman" w:hAnsi="Times New Roman" w:cs="Times New Roman"/>
        </w:rPr>
        <w:t xml:space="preserve">, </w:t>
      </w:r>
      <w:r w:rsidRPr="00F20B86">
        <w:rPr>
          <w:rStyle w:val="InitialStyle"/>
          <w:rFonts w:ascii="Times New Roman" w:hAnsi="Times New Roman" w:cs="Times New Roman"/>
        </w:rPr>
        <w:t xml:space="preserve">certain </w:t>
      </w:r>
      <w:r w:rsidRPr="00F20B86" w:rsidR="00BF4DFF">
        <w:rPr>
          <w:rStyle w:val="InitialStyle"/>
          <w:rFonts w:ascii="Times New Roman" w:hAnsi="Times New Roman" w:cs="Times New Roman"/>
        </w:rPr>
        <w:t xml:space="preserve">livestock </w:t>
      </w:r>
      <w:r w:rsidRPr="00F20B86" w:rsidR="00C564CB">
        <w:rPr>
          <w:rStyle w:val="InitialStyle"/>
          <w:rFonts w:ascii="Times New Roman" w:hAnsi="Times New Roman" w:cs="Times New Roman"/>
        </w:rPr>
        <w:t xml:space="preserve">records must be </w:t>
      </w:r>
      <w:r w:rsidRPr="00F20B86" w:rsidR="005744FD">
        <w:rPr>
          <w:rStyle w:val="InitialStyle"/>
          <w:rFonts w:ascii="Times New Roman" w:hAnsi="Times New Roman" w:cs="Times New Roman"/>
        </w:rPr>
        <w:t>accessible f</w:t>
      </w:r>
      <w:r w:rsidRPr="00F20B86" w:rsidR="00C564CB">
        <w:rPr>
          <w:rStyle w:val="InitialStyle"/>
          <w:rFonts w:ascii="Times New Roman" w:hAnsi="Times New Roman" w:cs="Times New Roman"/>
        </w:rPr>
        <w:t xml:space="preserve">or a minimum of 5 years after the death of an animal or the departure of an animal from </w:t>
      </w:r>
      <w:r w:rsidRPr="00F20B86" w:rsidR="005744FD">
        <w:rPr>
          <w:rStyle w:val="InitialStyle"/>
          <w:rFonts w:ascii="Times New Roman" w:hAnsi="Times New Roman" w:cs="Times New Roman"/>
        </w:rPr>
        <w:t>a</w:t>
      </w:r>
      <w:r w:rsidRPr="00F20B86" w:rsidR="00C564CB">
        <w:rPr>
          <w:rStyle w:val="InitialStyle"/>
          <w:rFonts w:ascii="Times New Roman" w:hAnsi="Times New Roman" w:cs="Times New Roman"/>
        </w:rPr>
        <w:t xml:space="preserve"> livestock facility.</w:t>
      </w:r>
      <w:r w:rsidRPr="00F20B86" w:rsidR="00BF4DFF">
        <w:rPr>
          <w:rStyle w:val="InitialStyle"/>
          <w:rFonts w:ascii="Times New Roman" w:hAnsi="Times New Roman" w:cs="Times New Roman"/>
        </w:rPr>
        <w:t xml:space="preserve"> </w:t>
      </w:r>
    </w:p>
    <w:p w:rsidRPr="00F20B86" w:rsidR="00C564CB" w:rsidP="00027D26" w:rsidRDefault="00C564CB" w14:paraId="21FD75FC" w14:textId="77777777">
      <w:pPr>
        <w:pStyle w:val="ListParagraph"/>
        <w:ind w:left="360"/>
        <w:rPr>
          <w:rStyle w:val="InitialStyle"/>
          <w:rFonts w:ascii="Times New Roman" w:hAnsi="Times New Roman" w:cs="Times New Roman"/>
          <w:b/>
        </w:rPr>
      </w:pPr>
    </w:p>
    <w:p w:rsidRPr="00F20B86" w:rsidR="00266C13" w:rsidP="00D944E1" w:rsidRDefault="00266C13" w14:paraId="13A415FF" w14:textId="77777777">
      <w:pPr>
        <w:pStyle w:val="DefaultText"/>
        <w:numPr>
          <w:ilvl w:val="0"/>
          <w:numId w:val="10"/>
        </w:numPr>
        <w:spacing w:after="120"/>
        <w:ind w:left="720"/>
        <w:textAlignment w:val="baseline"/>
        <w:rPr>
          <w:rStyle w:val="InitialStyle"/>
          <w:rFonts w:ascii="Times New Roman" w:hAnsi="Times New Roman" w:cs="Times New Roman"/>
          <w:b/>
          <w:szCs w:val="24"/>
        </w:rPr>
      </w:pPr>
      <w:r w:rsidRPr="00F20B86">
        <w:rPr>
          <w:rStyle w:val="InitialStyle"/>
          <w:rFonts w:ascii="Times New Roman" w:hAnsi="Times New Roman" w:cs="Times New Roman"/>
          <w:b/>
          <w:szCs w:val="24"/>
        </w:rPr>
        <w:t>in connection with a statistical survey, that is not designed to produce valid and reliable results that can be generalized to the universe of study;</w:t>
      </w:r>
    </w:p>
    <w:p w:rsidRPr="00F20B86" w:rsidR="00266C13" w:rsidP="00D944E1" w:rsidRDefault="00266C13" w14:paraId="482E2BDA" w14:textId="77777777">
      <w:pPr>
        <w:pStyle w:val="DefaultText"/>
        <w:numPr>
          <w:ilvl w:val="0"/>
          <w:numId w:val="10"/>
        </w:numPr>
        <w:spacing w:after="120"/>
        <w:ind w:left="720"/>
        <w:textAlignment w:val="baseline"/>
        <w:rPr>
          <w:rStyle w:val="InitialStyle"/>
          <w:rFonts w:ascii="Times New Roman" w:hAnsi="Times New Roman" w:cs="Times New Roman"/>
          <w:b/>
          <w:szCs w:val="24"/>
        </w:rPr>
      </w:pPr>
      <w:r w:rsidRPr="00F20B86">
        <w:rPr>
          <w:rStyle w:val="InitialStyle"/>
          <w:rFonts w:ascii="Times New Roman" w:hAnsi="Times New Roman" w:cs="Times New Roman"/>
          <w:b/>
          <w:szCs w:val="24"/>
        </w:rPr>
        <w:t>requiring the use of a statistical data classification that has not been reviewed and approved by OMB;</w:t>
      </w:r>
    </w:p>
    <w:p w:rsidRPr="00F20B86" w:rsidR="00266C13" w:rsidP="00D944E1" w:rsidRDefault="00266C13" w14:paraId="110CB933" w14:textId="77777777">
      <w:pPr>
        <w:pStyle w:val="DefaultText"/>
        <w:numPr>
          <w:ilvl w:val="0"/>
          <w:numId w:val="10"/>
        </w:numPr>
        <w:spacing w:after="120"/>
        <w:ind w:left="720"/>
        <w:textAlignment w:val="baseline"/>
        <w:rPr>
          <w:rStyle w:val="InitialStyle"/>
          <w:rFonts w:ascii="Times New Roman" w:hAnsi="Times New Roman" w:cs="Times New Roman"/>
          <w:b/>
          <w:szCs w:val="24"/>
        </w:rPr>
      </w:pPr>
      <w:r w:rsidRPr="00F20B86">
        <w:rPr>
          <w:rStyle w:val="InitialStyle"/>
          <w:rFonts w:ascii="Times New Roman" w:hAnsi="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F20B86" w:rsidR="00266C13" w:rsidP="00D944E1" w:rsidRDefault="00266C13" w14:paraId="43E55E9D" w14:textId="77777777">
      <w:pPr>
        <w:pStyle w:val="DefaultText"/>
        <w:numPr>
          <w:ilvl w:val="0"/>
          <w:numId w:val="10"/>
        </w:numPr>
        <w:ind w:left="720"/>
        <w:textAlignment w:val="baseline"/>
        <w:rPr>
          <w:rStyle w:val="InitialStyle"/>
          <w:rFonts w:ascii="Times New Roman" w:hAnsi="Times New Roman" w:cs="Times New Roman"/>
          <w:b/>
          <w:szCs w:val="24"/>
        </w:rPr>
      </w:pPr>
      <w:r w:rsidRPr="00F20B86">
        <w:rPr>
          <w:rStyle w:val="InitialStyle"/>
          <w:rFonts w:ascii="Times New Roman" w:hAnsi="Times New Roman" w:cs="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Pr="00F20B86" w:rsidR="00266C13" w:rsidP="005744FD" w:rsidRDefault="00266C13" w14:paraId="516B9123" w14:textId="77777777">
      <w:pPr>
        <w:pStyle w:val="ListParagraph"/>
        <w:ind w:left="360"/>
        <w:rPr>
          <w:rStyle w:val="InitialStyle"/>
          <w:rFonts w:ascii="Times New Roman" w:hAnsi="Times New Roman" w:cs="Times New Roman"/>
          <w:b/>
        </w:rPr>
      </w:pPr>
    </w:p>
    <w:p w:rsidRPr="00F20B86" w:rsidR="00266C13" w:rsidP="004C4B21" w:rsidRDefault="005744FD" w14:paraId="26ABDF55" w14:textId="4E1E2AFC">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No</w:t>
      </w:r>
      <w:r w:rsidRPr="00F20B86" w:rsidR="00266C13">
        <w:rPr>
          <w:rStyle w:val="InitialStyle"/>
          <w:rFonts w:ascii="Times New Roman" w:hAnsi="Times New Roman" w:cs="Times New Roman"/>
          <w:szCs w:val="24"/>
        </w:rPr>
        <w:t xml:space="preserve"> </w:t>
      </w:r>
      <w:r w:rsidRPr="00F20B86" w:rsidR="004F2EE5">
        <w:rPr>
          <w:rStyle w:val="InitialStyle"/>
          <w:rFonts w:ascii="Times New Roman" w:hAnsi="Times New Roman" w:cs="Times New Roman"/>
          <w:szCs w:val="24"/>
        </w:rPr>
        <w:t xml:space="preserve">other </w:t>
      </w:r>
      <w:r w:rsidRPr="00F20B86" w:rsidR="00266C13">
        <w:rPr>
          <w:rStyle w:val="InitialStyle"/>
          <w:rFonts w:ascii="Times New Roman" w:hAnsi="Times New Roman" w:cs="Times New Roman"/>
          <w:szCs w:val="24"/>
        </w:rPr>
        <w:t xml:space="preserve">special circumstances </w:t>
      </w:r>
      <w:r w:rsidRPr="00F20B86" w:rsidR="00715DBD">
        <w:rPr>
          <w:rStyle w:val="InitialStyle"/>
          <w:rFonts w:ascii="Times New Roman" w:hAnsi="Times New Roman" w:cs="Times New Roman"/>
          <w:szCs w:val="24"/>
        </w:rPr>
        <w:t xml:space="preserve">exist that would require this </w:t>
      </w:r>
      <w:r w:rsidRPr="00F20B86">
        <w:rPr>
          <w:rStyle w:val="InitialStyle"/>
          <w:rFonts w:ascii="Times New Roman" w:hAnsi="Times New Roman" w:cs="Times New Roman"/>
          <w:szCs w:val="24"/>
        </w:rPr>
        <w:t xml:space="preserve">information </w:t>
      </w:r>
      <w:r w:rsidRPr="00F20B86" w:rsidR="00715DBD">
        <w:rPr>
          <w:rStyle w:val="InitialStyle"/>
          <w:rFonts w:ascii="Times New Roman" w:hAnsi="Times New Roman" w:cs="Times New Roman"/>
          <w:szCs w:val="24"/>
        </w:rPr>
        <w:t xml:space="preserve">collection to be conducted </w:t>
      </w:r>
      <w:r w:rsidRPr="00F20B86" w:rsidR="00266C13">
        <w:rPr>
          <w:rStyle w:val="InitialStyle"/>
          <w:rFonts w:ascii="Times New Roman" w:hAnsi="Times New Roman" w:cs="Times New Roman"/>
          <w:szCs w:val="24"/>
        </w:rPr>
        <w:t>in a manner inconsistent with the general information collection guidelines in</w:t>
      </w:r>
      <w:r w:rsidRPr="00F20B86" w:rsidR="004C4B21">
        <w:rPr>
          <w:rStyle w:val="InitialStyle"/>
          <w:rFonts w:ascii="Times New Roman" w:hAnsi="Times New Roman" w:cs="Times New Roman"/>
          <w:szCs w:val="24"/>
        </w:rPr>
        <w:t xml:space="preserve"> </w:t>
      </w:r>
      <w:r w:rsidRPr="00F20B86" w:rsidR="00266C13">
        <w:rPr>
          <w:rStyle w:val="InitialStyle"/>
          <w:rFonts w:ascii="Times New Roman" w:hAnsi="Times New Roman" w:cs="Times New Roman"/>
          <w:szCs w:val="24"/>
        </w:rPr>
        <w:t>5 CFR 1320.5.</w:t>
      </w:r>
    </w:p>
    <w:p w:rsidRPr="00F20B86" w:rsidR="007A63C8" w:rsidP="007A63C8" w:rsidRDefault="007A63C8" w14:paraId="4E139307" w14:textId="77777777">
      <w:pPr>
        <w:pStyle w:val="DefaultText"/>
        <w:rPr>
          <w:rStyle w:val="InitialStyle"/>
          <w:rFonts w:ascii="Times New Roman" w:hAnsi="Times New Roman" w:cs="Times New Roman"/>
          <w:szCs w:val="24"/>
        </w:rPr>
      </w:pPr>
    </w:p>
    <w:p w:rsidR="007A63C8" w:rsidP="007A63C8" w:rsidRDefault="007A63C8" w14:paraId="5FFC656F" w14:textId="26ABF0A1">
      <w:pPr>
        <w:pStyle w:val="DefaultText"/>
        <w:rPr>
          <w:rStyle w:val="InitialStyle"/>
          <w:rFonts w:ascii="Times New Roman" w:hAnsi="Times New Roman" w:cs="Times New Roman"/>
          <w:szCs w:val="24"/>
        </w:rPr>
      </w:pPr>
    </w:p>
    <w:p w:rsidRPr="00F20B86" w:rsidR="000F6F30" w:rsidP="007A63C8" w:rsidRDefault="000F6F30" w14:paraId="2D3B0CCF" w14:textId="77777777">
      <w:pPr>
        <w:pStyle w:val="DefaultText"/>
        <w:rPr>
          <w:rStyle w:val="InitialStyle"/>
          <w:rFonts w:ascii="Times New Roman" w:hAnsi="Times New Roman" w:cs="Times New Roman"/>
          <w:szCs w:val="24"/>
        </w:rPr>
      </w:pPr>
    </w:p>
    <w:p w:rsidRPr="00F20B86" w:rsidR="00560C4C" w:rsidP="00560C4C" w:rsidRDefault="00560C4C" w14:paraId="3474CD20" w14:textId="53922935">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F20B86" w:rsidR="002F52D8">
        <w:rPr>
          <w:rStyle w:val="InitialStyle"/>
          <w:rFonts w:ascii="Times New Roman" w:hAnsi="Times New Roman" w:cs="Times New Roman"/>
          <w:b/>
          <w:szCs w:val="24"/>
        </w:rPr>
        <w:t>publications</w:t>
      </w:r>
      <w:r w:rsidRPr="00F20B86">
        <w:rPr>
          <w:rStyle w:val="InitialStyle"/>
          <w:rFonts w:ascii="Times New Roman" w:hAnsi="Times New Roman" w:cs="Times New Roman"/>
          <w:b/>
          <w:szCs w:val="24"/>
        </w:rPr>
        <w:t xml:space="preserve"> in the Federal Register of the agency's notice, soliciting comments on the information collection prior to submission to OMB. </w:t>
      </w:r>
    </w:p>
    <w:p w:rsidRPr="00F20B86" w:rsidR="00560C4C" w:rsidP="007A63C8" w:rsidRDefault="00560C4C" w14:paraId="7FEE208F" w14:textId="77777777">
      <w:pPr>
        <w:pStyle w:val="DefaultText"/>
        <w:rPr>
          <w:rStyle w:val="InitialStyle"/>
          <w:rFonts w:ascii="Times New Roman" w:hAnsi="Times New Roman" w:cs="Times New Roman"/>
          <w:szCs w:val="24"/>
        </w:rPr>
      </w:pPr>
    </w:p>
    <w:p w:rsidRPr="00F20B86" w:rsidR="00F11E7A" w:rsidP="00F11E7A" w:rsidRDefault="00560C4C" w14:paraId="295F1C10" w14:textId="50740638">
      <w:pPr>
        <w:rPr>
          <w:sz w:val="24"/>
          <w:szCs w:val="24"/>
        </w:rPr>
      </w:pPr>
      <w:r w:rsidRPr="00F20B86">
        <w:rPr>
          <w:rStyle w:val="InitialStyle"/>
          <w:rFonts w:ascii="Times New Roman" w:hAnsi="Times New Roman" w:cs="Times New Roman"/>
          <w:szCs w:val="24"/>
        </w:rPr>
        <w:t>APHIS consult</w:t>
      </w:r>
      <w:r w:rsidRPr="00F20B86" w:rsidR="00DF4DCF">
        <w:rPr>
          <w:rStyle w:val="InitialStyle"/>
          <w:rFonts w:ascii="Times New Roman" w:hAnsi="Times New Roman" w:cs="Times New Roman"/>
          <w:szCs w:val="24"/>
        </w:rPr>
        <w:t>ed</w:t>
      </w:r>
      <w:r w:rsidRPr="00F20B86">
        <w:rPr>
          <w:rStyle w:val="InitialStyle"/>
          <w:rFonts w:ascii="Times New Roman" w:hAnsi="Times New Roman" w:cs="Times New Roman"/>
          <w:szCs w:val="24"/>
        </w:rPr>
        <w:t xml:space="preserve"> with the following </w:t>
      </w:r>
      <w:r w:rsidRPr="00F20B86" w:rsidR="00F11E7A">
        <w:rPr>
          <w:sz w:val="24"/>
          <w:szCs w:val="24"/>
        </w:rPr>
        <w:t xml:space="preserve">by email and phone to discuss the information APHIS collects to administer its livestock market and disease sampling regulations. </w:t>
      </w:r>
      <w:r w:rsidR="00F11E7A">
        <w:rPr>
          <w:sz w:val="24"/>
          <w:szCs w:val="24"/>
        </w:rPr>
        <w:t xml:space="preserve">The </w:t>
      </w:r>
      <w:r w:rsidRPr="00F20B86" w:rsidR="00F11E7A">
        <w:rPr>
          <w:sz w:val="24"/>
          <w:szCs w:val="24"/>
        </w:rPr>
        <w:t>discuss</w:t>
      </w:r>
      <w:r w:rsidR="00F11E7A">
        <w:rPr>
          <w:sz w:val="24"/>
          <w:szCs w:val="24"/>
        </w:rPr>
        <w:t>ions were about</w:t>
      </w:r>
      <w:r w:rsidRPr="00F20B86" w:rsidR="00F11E7A">
        <w:rPr>
          <w:sz w:val="24"/>
          <w:szCs w:val="24"/>
        </w:rPr>
        <w:t xml:space="preserve"> how we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F20B86" w:rsidR="00C46C30" w:rsidP="00C46C30" w:rsidRDefault="00C46C30" w14:paraId="2C90AC40" w14:textId="35431AEE">
      <w:pPr>
        <w:pStyle w:val="DefaultText"/>
        <w:rPr>
          <w:szCs w:val="24"/>
        </w:rPr>
      </w:pPr>
      <w:r w:rsidRPr="00F20B86">
        <w:rPr>
          <w:szCs w:val="24"/>
        </w:rPr>
        <w:t xml:space="preserve"> </w:t>
      </w:r>
    </w:p>
    <w:p w:rsidRPr="00F20B86" w:rsidR="00C46C30" w:rsidP="00C46C30" w:rsidRDefault="00C46C30" w14:paraId="452CDF87" w14:textId="77777777">
      <w:pPr>
        <w:pStyle w:val="DefaultText"/>
        <w:rPr>
          <w:szCs w:val="24"/>
        </w:rPr>
      </w:pPr>
      <w:r w:rsidRPr="00F20B86">
        <w:rPr>
          <w:szCs w:val="24"/>
        </w:rPr>
        <w:t>Chelsea Good</w:t>
      </w:r>
    </w:p>
    <w:p w:rsidRPr="00F20B86" w:rsidR="00C46C30" w:rsidP="00C46C30" w:rsidRDefault="00C46C30" w14:paraId="6588146F" w14:textId="77777777">
      <w:pPr>
        <w:pStyle w:val="DefaultText"/>
        <w:rPr>
          <w:szCs w:val="24"/>
        </w:rPr>
      </w:pPr>
      <w:r w:rsidRPr="00F20B86">
        <w:rPr>
          <w:szCs w:val="24"/>
        </w:rPr>
        <w:t>Vice President of Government &amp; Industry Affairs and Legal</w:t>
      </w:r>
    </w:p>
    <w:p w:rsidRPr="00F20B86" w:rsidR="00C46C30" w:rsidP="00C46C30" w:rsidRDefault="00C46C30" w14:paraId="3084D0B9" w14:textId="77777777">
      <w:pPr>
        <w:pStyle w:val="DefaultText"/>
        <w:rPr>
          <w:szCs w:val="24"/>
        </w:rPr>
      </w:pPr>
      <w:r w:rsidRPr="00F20B86">
        <w:rPr>
          <w:szCs w:val="24"/>
        </w:rPr>
        <w:t>Livestock Marketing Association</w:t>
      </w:r>
    </w:p>
    <w:p w:rsidRPr="00F20B86" w:rsidR="00C46C30" w:rsidP="00C46C30" w:rsidRDefault="00C46C30" w14:paraId="72482059" w14:textId="77777777">
      <w:pPr>
        <w:pStyle w:val="DefaultText"/>
        <w:rPr>
          <w:szCs w:val="24"/>
        </w:rPr>
      </w:pPr>
      <w:r w:rsidRPr="00F20B86">
        <w:rPr>
          <w:szCs w:val="24"/>
        </w:rPr>
        <w:t>11501 Outlook Street, Suite #250</w:t>
      </w:r>
    </w:p>
    <w:p w:rsidRPr="00F20B86" w:rsidR="00C46C30" w:rsidP="00C46C30" w:rsidRDefault="00C46C30" w14:paraId="540DD9B0" w14:textId="77777777">
      <w:pPr>
        <w:pStyle w:val="DefaultText"/>
        <w:rPr>
          <w:szCs w:val="24"/>
        </w:rPr>
      </w:pPr>
      <w:r w:rsidRPr="00F20B86">
        <w:rPr>
          <w:szCs w:val="24"/>
        </w:rPr>
        <w:t>Overland Park, KS 66211-1811</w:t>
      </w:r>
    </w:p>
    <w:p w:rsidRPr="00F20B86" w:rsidR="00C46C30" w:rsidP="00C46C30" w:rsidRDefault="00C46C30" w14:paraId="32650962" w14:textId="77777777">
      <w:pPr>
        <w:pStyle w:val="DefaultText"/>
        <w:rPr>
          <w:szCs w:val="24"/>
        </w:rPr>
      </w:pPr>
      <w:r w:rsidRPr="00F20B86">
        <w:rPr>
          <w:szCs w:val="24"/>
        </w:rPr>
        <w:t>C: 816.305.9540</w:t>
      </w:r>
    </w:p>
    <w:p w:rsidRPr="00F20B86" w:rsidR="00C46C30" w:rsidP="00C46C30" w:rsidRDefault="00C46C30" w14:paraId="6925C346" w14:textId="77777777">
      <w:pPr>
        <w:pStyle w:val="DefaultText"/>
        <w:rPr>
          <w:szCs w:val="24"/>
        </w:rPr>
      </w:pPr>
      <w:r w:rsidRPr="00F20B86">
        <w:rPr>
          <w:szCs w:val="24"/>
        </w:rPr>
        <w:t>cgood@lmaweb.com</w:t>
      </w:r>
    </w:p>
    <w:p w:rsidRPr="00F20B86" w:rsidR="00FD3B27" w:rsidP="00A155FC" w:rsidRDefault="00FD3B27" w14:paraId="188092F5" w14:textId="77777777">
      <w:pPr>
        <w:pStyle w:val="DefaultText"/>
        <w:rPr>
          <w:rStyle w:val="InitialStyle"/>
          <w:rFonts w:ascii="Times New Roman" w:hAnsi="Times New Roman" w:cs="Times New Roman"/>
          <w:szCs w:val="24"/>
        </w:rPr>
      </w:pPr>
    </w:p>
    <w:p w:rsidRPr="00F20B86" w:rsidR="00D46882" w:rsidP="00D46882" w:rsidRDefault="00D46882" w14:paraId="0434145A"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Mr. Paul Rodgers</w:t>
      </w:r>
    </w:p>
    <w:p w:rsidRPr="00F20B86" w:rsidR="00D46882" w:rsidP="00D46882" w:rsidRDefault="00D46882" w14:paraId="5CFD7DC3"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American Sheep Industry Association</w:t>
      </w:r>
    </w:p>
    <w:p w:rsidRPr="00F20B86" w:rsidR="00D46882" w:rsidP="00D46882" w:rsidRDefault="00D46882" w14:paraId="6615A76A" w14:textId="3C8B9654">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9785 Maroon Circle, Suite 360</w:t>
      </w:r>
    </w:p>
    <w:p w:rsidRPr="00F20B86" w:rsidR="00D46882" w:rsidP="00D46882" w:rsidRDefault="00D46882" w14:paraId="76E57A2C" w14:textId="38D3A750">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Englewood, CO 80112</w:t>
      </w:r>
    </w:p>
    <w:p w:rsidRPr="00F20B86" w:rsidR="00D46882" w:rsidP="00D46882" w:rsidRDefault="00D46882" w14:paraId="2AC6777D" w14:textId="29B35D00">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303-771-3500</w:t>
      </w:r>
    </w:p>
    <w:p w:rsidRPr="00F20B86" w:rsidR="00DF4DCF" w:rsidP="00D46882" w:rsidRDefault="000F6F30" w14:paraId="4443BD7B" w14:textId="2D76C7CC">
      <w:pPr>
        <w:pStyle w:val="DefaultText"/>
        <w:rPr>
          <w:rStyle w:val="InitialStyle"/>
          <w:rFonts w:ascii="Times New Roman" w:hAnsi="Times New Roman" w:cs="Times New Roman"/>
          <w:szCs w:val="24"/>
        </w:rPr>
      </w:pPr>
      <w:hyperlink w:history="1" r:id="rId8">
        <w:r w:rsidRPr="00F20B86" w:rsidR="00D46882">
          <w:rPr>
            <w:rStyle w:val="Hyperlink"/>
            <w:szCs w:val="24"/>
          </w:rPr>
          <w:t>Prodgers2@earthlink.net</w:t>
        </w:r>
      </w:hyperlink>
    </w:p>
    <w:p w:rsidRPr="00F20B86" w:rsidR="00D46882" w:rsidP="00D46882" w:rsidRDefault="00D46882" w14:paraId="2934DA38" w14:textId="77777777">
      <w:pPr>
        <w:pStyle w:val="DefaultText"/>
        <w:rPr>
          <w:rStyle w:val="InitialStyle"/>
          <w:rFonts w:ascii="Times New Roman" w:hAnsi="Times New Roman" w:cs="Times New Roman"/>
          <w:szCs w:val="24"/>
          <w:highlight w:val="yellow"/>
        </w:rPr>
      </w:pPr>
    </w:p>
    <w:p w:rsidRPr="00F20B86" w:rsidR="00D46882" w:rsidP="00D46882" w:rsidRDefault="00D46882" w14:paraId="1E6D01F4" w14:textId="3A5B98CE">
      <w:pPr>
        <w:rPr>
          <w:sz w:val="24"/>
          <w:szCs w:val="24"/>
        </w:rPr>
      </w:pPr>
      <w:r w:rsidRPr="00F20B86">
        <w:rPr>
          <w:sz w:val="24"/>
          <w:szCs w:val="24"/>
        </w:rPr>
        <w:t>Norm Robertson</w:t>
      </w:r>
    </w:p>
    <w:p w:rsidRPr="00F20B86" w:rsidR="00D46882" w:rsidP="00D46882" w:rsidRDefault="00D46882" w14:paraId="6701E462" w14:textId="47F9F482">
      <w:pPr>
        <w:rPr>
          <w:sz w:val="24"/>
          <w:szCs w:val="24"/>
        </w:rPr>
      </w:pPr>
      <w:r w:rsidRPr="00F20B86">
        <w:rPr>
          <w:sz w:val="24"/>
          <w:szCs w:val="24"/>
        </w:rPr>
        <w:t>Vice President, Regulatory Services</w:t>
      </w:r>
    </w:p>
    <w:p w:rsidRPr="00F20B86" w:rsidR="00D46882" w:rsidP="00D46882" w:rsidRDefault="00D46882" w14:paraId="56F0A2EA" w14:textId="5F801255">
      <w:pPr>
        <w:rPr>
          <w:sz w:val="24"/>
          <w:szCs w:val="24"/>
        </w:rPr>
      </w:pPr>
      <w:r w:rsidRPr="00F20B86">
        <w:rPr>
          <w:sz w:val="24"/>
          <w:szCs w:val="24"/>
        </w:rPr>
        <w:t>North American Meat Institute</w:t>
      </w:r>
    </w:p>
    <w:p w:rsidRPr="00F20B86" w:rsidR="00D46882" w:rsidP="00D46882" w:rsidRDefault="00D46882" w14:paraId="68A6CA77" w14:textId="2406B8CF">
      <w:pPr>
        <w:rPr>
          <w:sz w:val="24"/>
          <w:szCs w:val="24"/>
        </w:rPr>
      </w:pPr>
      <w:r w:rsidRPr="00F20B86">
        <w:rPr>
          <w:sz w:val="24"/>
          <w:szCs w:val="24"/>
        </w:rPr>
        <w:t>1150 Connecticut Ave., NW, 12</w:t>
      </w:r>
      <w:r w:rsidRPr="00F20B86">
        <w:rPr>
          <w:sz w:val="24"/>
          <w:szCs w:val="24"/>
          <w:vertAlign w:val="superscript"/>
        </w:rPr>
        <w:t>th</w:t>
      </w:r>
      <w:r w:rsidRPr="00F20B86">
        <w:rPr>
          <w:sz w:val="24"/>
          <w:szCs w:val="24"/>
        </w:rPr>
        <w:t xml:space="preserve"> Floor</w:t>
      </w:r>
    </w:p>
    <w:p w:rsidRPr="00F20B86" w:rsidR="00D46882" w:rsidP="00D46882" w:rsidRDefault="00D46882" w14:paraId="61B220CD" w14:textId="1BC6E05E">
      <w:pPr>
        <w:rPr>
          <w:sz w:val="24"/>
          <w:szCs w:val="24"/>
        </w:rPr>
      </w:pPr>
      <w:r w:rsidRPr="00F20B86">
        <w:rPr>
          <w:sz w:val="24"/>
          <w:szCs w:val="24"/>
        </w:rPr>
        <w:t>Washington, DC 20036</w:t>
      </w:r>
    </w:p>
    <w:p w:rsidRPr="00F20B86" w:rsidR="00D46882" w:rsidP="00D46882" w:rsidRDefault="00D46882" w14:paraId="379A27DD" w14:textId="14A901EF">
      <w:pPr>
        <w:rPr>
          <w:sz w:val="24"/>
          <w:szCs w:val="24"/>
        </w:rPr>
      </w:pPr>
      <w:r w:rsidRPr="00F20B86">
        <w:rPr>
          <w:sz w:val="24"/>
          <w:szCs w:val="24"/>
        </w:rPr>
        <w:t>202-587-4200</w:t>
      </w:r>
    </w:p>
    <w:p w:rsidRPr="00D944E1" w:rsidR="00D46882" w:rsidP="00D46882" w:rsidRDefault="00D46882" w14:paraId="09A1560E" w14:textId="77777777">
      <w:pPr>
        <w:rPr>
          <w:sz w:val="24"/>
          <w:szCs w:val="24"/>
        </w:rPr>
      </w:pPr>
    </w:p>
    <w:p w:rsidRPr="00D944E1" w:rsidR="00D944E1" w:rsidP="00D944E1" w:rsidRDefault="00D944E1" w14:paraId="4B5DB110" w14:textId="104DBD74">
      <w:pPr>
        <w:rPr>
          <w:sz w:val="24"/>
          <w:szCs w:val="24"/>
        </w:rPr>
      </w:pPr>
      <w:r w:rsidRPr="00D944E1">
        <w:rPr>
          <w:sz w:val="24"/>
          <w:szCs w:val="24"/>
        </w:rPr>
        <w:t xml:space="preserve">On </w:t>
      </w:r>
      <w:r w:rsidR="00F75D31">
        <w:rPr>
          <w:sz w:val="24"/>
          <w:szCs w:val="24"/>
        </w:rPr>
        <w:t>Thurs</w:t>
      </w:r>
      <w:r w:rsidRPr="00D944E1">
        <w:rPr>
          <w:sz w:val="24"/>
          <w:szCs w:val="24"/>
        </w:rPr>
        <w:t>day, Ju</w:t>
      </w:r>
      <w:r w:rsidR="00F75D31">
        <w:rPr>
          <w:sz w:val="24"/>
          <w:szCs w:val="24"/>
        </w:rPr>
        <w:t>ne</w:t>
      </w:r>
      <w:r w:rsidRPr="00D944E1">
        <w:rPr>
          <w:sz w:val="24"/>
          <w:szCs w:val="24"/>
        </w:rPr>
        <w:t xml:space="preserve"> 2</w:t>
      </w:r>
      <w:r w:rsidR="00F75D31">
        <w:rPr>
          <w:sz w:val="24"/>
          <w:szCs w:val="24"/>
        </w:rPr>
        <w:t>5</w:t>
      </w:r>
      <w:r w:rsidRPr="00D944E1">
        <w:rPr>
          <w:sz w:val="24"/>
          <w:szCs w:val="24"/>
        </w:rPr>
        <w:t>, 2020, pages 3810</w:t>
      </w:r>
      <w:r w:rsidR="00F75D31">
        <w:rPr>
          <w:sz w:val="24"/>
          <w:szCs w:val="24"/>
        </w:rPr>
        <w:t>8</w:t>
      </w:r>
      <w:r w:rsidRPr="00D944E1">
        <w:rPr>
          <w:sz w:val="24"/>
          <w:szCs w:val="24"/>
        </w:rPr>
        <w:t>-381</w:t>
      </w:r>
      <w:r w:rsidR="00F75D31">
        <w:rPr>
          <w:sz w:val="24"/>
          <w:szCs w:val="24"/>
        </w:rPr>
        <w:t>09</w:t>
      </w:r>
      <w:r w:rsidRPr="00D944E1">
        <w:rPr>
          <w:sz w:val="24"/>
          <w:szCs w:val="24"/>
        </w:rPr>
        <w:t>, Vol. 85, No. 1</w:t>
      </w:r>
      <w:r w:rsidR="00F75D31">
        <w:rPr>
          <w:sz w:val="24"/>
          <w:szCs w:val="24"/>
        </w:rPr>
        <w:t>2</w:t>
      </w:r>
      <w:r w:rsidRPr="00D944E1">
        <w:rPr>
          <w:sz w:val="24"/>
          <w:szCs w:val="24"/>
        </w:rPr>
        <w:t>3, APHIS published in the Federal Register, a 60-day notice seeking public comments on its plans to request a 3-year renewal</w:t>
      </w:r>
      <w:r w:rsidRPr="00D944E1">
        <w:rPr>
          <w:b/>
          <w:sz w:val="24"/>
          <w:szCs w:val="24"/>
        </w:rPr>
        <w:t xml:space="preserve"> </w:t>
      </w:r>
      <w:r w:rsidRPr="00D944E1">
        <w:rPr>
          <w:sz w:val="24"/>
          <w:szCs w:val="24"/>
        </w:rPr>
        <w:t>of this collection of information.  No comments were received from the public</w:t>
      </w:r>
      <w:r w:rsidR="000F6F30">
        <w:rPr>
          <w:sz w:val="24"/>
          <w:szCs w:val="24"/>
        </w:rPr>
        <w:t xml:space="preserve"> during that time; however, a comment was received for the 30-day notice which was posted on Friday, November 6, 2020, page 71047, Vol. 85, No. 216. The comment had no relevance to this information collection.</w:t>
      </w:r>
    </w:p>
    <w:p w:rsidRPr="00D944E1" w:rsidR="00D944E1" w:rsidP="00D944E1" w:rsidRDefault="00D944E1" w14:paraId="645E926B" w14:textId="77777777">
      <w:pPr>
        <w:rPr>
          <w:color w:val="000000"/>
          <w:sz w:val="24"/>
          <w:szCs w:val="24"/>
        </w:rPr>
      </w:pPr>
    </w:p>
    <w:p w:rsidRPr="00F20B86" w:rsidR="00A863DA" w:rsidP="00266C13" w:rsidRDefault="00A863DA" w14:paraId="5F705009" w14:textId="77777777">
      <w:pPr>
        <w:pStyle w:val="DefaultText"/>
        <w:rPr>
          <w:rStyle w:val="InitialStyle"/>
          <w:rFonts w:ascii="Times New Roman" w:hAnsi="Times New Roman" w:cs="Times New Roman"/>
          <w:szCs w:val="24"/>
        </w:rPr>
      </w:pPr>
    </w:p>
    <w:p w:rsidRPr="00F20B86" w:rsidR="00560C4C" w:rsidP="00560C4C" w:rsidRDefault="00560C4C" w14:paraId="673EEA21"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t>9.  Explain any decision to provide any payment or gift to respondents, other than remuneration of contractors or grantees.</w:t>
      </w:r>
    </w:p>
    <w:p w:rsidRPr="00F20B86" w:rsidR="00560C4C" w:rsidP="00560C4C" w:rsidRDefault="00560C4C" w14:paraId="73A8E906" w14:textId="77777777">
      <w:pPr>
        <w:pStyle w:val="DefaultText"/>
        <w:rPr>
          <w:rStyle w:val="InitialStyle"/>
          <w:rFonts w:ascii="Times New Roman" w:hAnsi="Times New Roman" w:cs="Times New Roman"/>
          <w:szCs w:val="24"/>
        </w:rPr>
      </w:pPr>
    </w:p>
    <w:p w:rsidRPr="00F20B86" w:rsidR="00560C4C" w:rsidP="00560C4C" w:rsidRDefault="00560C4C" w14:paraId="320080BE"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 xml:space="preserve">This information collection activity involves no payments or gifts to respondents. </w:t>
      </w:r>
    </w:p>
    <w:p w:rsidRPr="00F20B86" w:rsidR="00560C4C" w:rsidP="00560C4C" w:rsidRDefault="00560C4C" w14:paraId="5857D2B6" w14:textId="77777777">
      <w:pPr>
        <w:pStyle w:val="DefaultText"/>
        <w:rPr>
          <w:rStyle w:val="InitialStyle"/>
          <w:rFonts w:ascii="Times New Roman" w:hAnsi="Times New Roman" w:cs="Times New Roman"/>
          <w:szCs w:val="24"/>
        </w:rPr>
      </w:pPr>
    </w:p>
    <w:p w:rsidRPr="00F20B86" w:rsidR="00560C4C" w:rsidP="00560C4C" w:rsidRDefault="00560C4C" w14:paraId="50CC719D"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lastRenderedPageBreak/>
        <w:t>10.  Describe any assurance of confidentiality provided to respondents and the basis for the assurance in statute, regulation, or agency policy.</w:t>
      </w:r>
    </w:p>
    <w:p w:rsidRPr="00F20B86" w:rsidR="00560C4C" w:rsidP="00560C4C" w:rsidRDefault="00560C4C" w14:paraId="4E2F6183" w14:textId="77777777">
      <w:pPr>
        <w:pStyle w:val="DefaultText"/>
        <w:rPr>
          <w:rStyle w:val="InitialStyle"/>
          <w:rFonts w:ascii="Times New Roman" w:hAnsi="Times New Roman" w:cs="Times New Roman"/>
          <w:szCs w:val="24"/>
        </w:rPr>
      </w:pPr>
    </w:p>
    <w:p w:rsidRPr="00F20B86" w:rsidR="00560C4C" w:rsidP="00560C4C" w:rsidRDefault="00345E65" w14:paraId="03EDF1CB" w14:textId="1F58DDEC">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N</w:t>
      </w:r>
      <w:r w:rsidRPr="00F20B86" w:rsidR="00541F93">
        <w:rPr>
          <w:rStyle w:val="InitialStyle"/>
          <w:rFonts w:ascii="Times New Roman" w:hAnsi="Times New Roman" w:cs="Times New Roman"/>
          <w:szCs w:val="24"/>
        </w:rPr>
        <w:t>o additional assurance of c</w:t>
      </w:r>
      <w:r w:rsidRPr="00F20B86" w:rsidR="007A63C8">
        <w:rPr>
          <w:rStyle w:val="InitialStyle"/>
          <w:rFonts w:ascii="Times New Roman" w:hAnsi="Times New Roman" w:cs="Times New Roman"/>
          <w:szCs w:val="24"/>
        </w:rPr>
        <w:t xml:space="preserve">onfidentiality </w:t>
      </w:r>
      <w:r w:rsidRPr="00F20B86" w:rsidR="00541F93">
        <w:rPr>
          <w:rStyle w:val="InitialStyle"/>
          <w:rFonts w:ascii="Times New Roman" w:hAnsi="Times New Roman" w:cs="Times New Roman"/>
          <w:szCs w:val="24"/>
        </w:rPr>
        <w:t xml:space="preserve">is provided with this information collection. However, the confidentiality of </w:t>
      </w:r>
      <w:r w:rsidRPr="00F20B86" w:rsidR="007A63C8">
        <w:rPr>
          <w:rStyle w:val="InitialStyle"/>
          <w:rFonts w:ascii="Times New Roman" w:hAnsi="Times New Roman" w:cs="Times New Roman"/>
          <w:szCs w:val="24"/>
        </w:rPr>
        <w:t>information is protected under 5 U.S.C. 552a.</w:t>
      </w:r>
    </w:p>
    <w:p w:rsidRPr="00F20B86" w:rsidR="005D6574" w:rsidP="00560C4C" w:rsidRDefault="005D6574" w14:paraId="4D9A7D6D" w14:textId="77777777">
      <w:pPr>
        <w:pStyle w:val="DefaultText"/>
        <w:rPr>
          <w:rStyle w:val="InitialStyle"/>
          <w:rFonts w:ascii="Times New Roman" w:hAnsi="Times New Roman" w:cs="Times New Roman"/>
          <w:szCs w:val="24"/>
        </w:rPr>
      </w:pPr>
    </w:p>
    <w:p w:rsidRPr="00F20B86" w:rsidR="005D6574" w:rsidP="00560C4C" w:rsidRDefault="005D6574" w14:paraId="3ACAA3AD" w14:textId="77777777">
      <w:pPr>
        <w:pStyle w:val="DefaultText"/>
        <w:rPr>
          <w:rStyle w:val="InitialStyle"/>
          <w:rFonts w:ascii="Times New Roman" w:hAnsi="Times New Roman" w:cs="Times New Roman"/>
          <w:szCs w:val="24"/>
        </w:rPr>
      </w:pPr>
    </w:p>
    <w:p w:rsidRPr="00F20B86" w:rsidR="00560C4C" w:rsidP="00560C4C" w:rsidRDefault="00560C4C" w14:paraId="709752B0"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20B86" w:rsidR="00560C4C" w:rsidP="00560C4C" w:rsidRDefault="00560C4C" w14:paraId="784C0DD0" w14:textId="77777777">
      <w:pPr>
        <w:pStyle w:val="DefaultText"/>
        <w:rPr>
          <w:rStyle w:val="InitialStyle"/>
          <w:rFonts w:ascii="Times New Roman" w:hAnsi="Times New Roman" w:cs="Times New Roman"/>
          <w:szCs w:val="24"/>
        </w:rPr>
      </w:pPr>
    </w:p>
    <w:p w:rsidRPr="00F20B86" w:rsidR="00560C4C" w:rsidP="00560C4C" w:rsidRDefault="00560C4C" w14:paraId="18BAE9B6"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This informat</w:t>
      </w:r>
      <w:r w:rsidRPr="00F20B86" w:rsidR="00DA7E9E">
        <w:rPr>
          <w:rStyle w:val="InitialStyle"/>
          <w:rFonts w:ascii="Times New Roman" w:hAnsi="Times New Roman" w:cs="Times New Roman"/>
          <w:szCs w:val="24"/>
        </w:rPr>
        <w:t>ion collection activity asks</w:t>
      </w:r>
      <w:r w:rsidRPr="00F20B86">
        <w:rPr>
          <w:rStyle w:val="InitialStyle"/>
          <w:rFonts w:ascii="Times New Roman" w:hAnsi="Times New Roman" w:cs="Times New Roman"/>
          <w:szCs w:val="24"/>
        </w:rPr>
        <w:t xml:space="preserve"> no questions of a personal or sensitive nature.</w:t>
      </w:r>
    </w:p>
    <w:p w:rsidRPr="00F20B86" w:rsidR="00560C4C" w:rsidP="00560C4C" w:rsidRDefault="00560C4C" w14:paraId="55A4BC6A" w14:textId="77777777">
      <w:pPr>
        <w:pStyle w:val="DefaultText"/>
        <w:rPr>
          <w:rStyle w:val="InitialStyle"/>
          <w:rFonts w:ascii="Times New Roman" w:hAnsi="Times New Roman" w:cs="Times New Roman"/>
          <w:szCs w:val="24"/>
        </w:rPr>
      </w:pPr>
    </w:p>
    <w:p w:rsidRPr="00F20B86" w:rsidR="00FB4AC5" w:rsidP="00560C4C" w:rsidRDefault="00FB4AC5" w14:paraId="0CA8A0C3" w14:textId="77777777">
      <w:pPr>
        <w:pStyle w:val="DefaultText"/>
        <w:rPr>
          <w:rStyle w:val="InitialStyle"/>
          <w:rFonts w:ascii="Times New Roman" w:hAnsi="Times New Roman" w:cs="Times New Roman"/>
          <w:szCs w:val="24"/>
        </w:rPr>
      </w:pPr>
    </w:p>
    <w:p w:rsidRPr="00F20B86" w:rsidR="00560C4C" w:rsidP="00560C4C" w:rsidRDefault="00560C4C" w14:paraId="5A0BEAB3"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Pr="00F20B86" w:rsidR="00560C4C" w:rsidP="00560C4C" w:rsidRDefault="00560C4C" w14:paraId="1637C546" w14:textId="77777777">
      <w:pPr>
        <w:pStyle w:val="DefaultText"/>
        <w:rPr>
          <w:rStyle w:val="InitialStyle"/>
          <w:rFonts w:ascii="Times New Roman" w:hAnsi="Times New Roman" w:cs="Times New Roman"/>
          <w:b/>
          <w:szCs w:val="24"/>
        </w:rPr>
      </w:pPr>
    </w:p>
    <w:p w:rsidRPr="00F20B86" w:rsidR="00560C4C" w:rsidP="00560C4C" w:rsidRDefault="00560C4C" w14:paraId="7497C5A6"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F20B86" w:rsidR="00D27877" w:rsidP="00560C4C" w:rsidRDefault="00D27877" w14:paraId="13487D04" w14:textId="77777777">
      <w:pPr>
        <w:pStyle w:val="DefaultText"/>
        <w:rPr>
          <w:rStyle w:val="InitialStyle"/>
          <w:rFonts w:ascii="Times New Roman" w:hAnsi="Times New Roman" w:cs="Times New Roman"/>
          <w:szCs w:val="24"/>
        </w:rPr>
      </w:pPr>
    </w:p>
    <w:p w:rsidRPr="00F20B86" w:rsidR="005D38EB" w:rsidP="00560C4C" w:rsidRDefault="00D27877" w14:paraId="5CE8DDF2"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See APHIS Form 71.</w:t>
      </w:r>
    </w:p>
    <w:p w:rsidRPr="00F20B86" w:rsidR="00754AB1" w:rsidP="00560C4C" w:rsidRDefault="006D1DF5" w14:paraId="03C0EF59" w14:textId="6C977716">
      <w:pPr>
        <w:pStyle w:val="DefaultText"/>
        <w:rPr>
          <w:rStyle w:val="InitialStyle"/>
          <w:rFonts w:ascii="Times New Roman" w:hAnsi="Times New Roman" w:cs="Times New Roman"/>
          <w:b/>
          <w:szCs w:val="24"/>
        </w:rPr>
      </w:pPr>
      <w:r w:rsidRPr="00F20B86">
        <w:rPr>
          <w:rStyle w:val="InitialStyle"/>
          <w:rFonts w:ascii="Times New Roman" w:hAnsi="Times New Roman" w:cs="Times New Roman"/>
          <w:szCs w:val="24"/>
        </w:rPr>
        <w:t xml:space="preserve"> </w:t>
      </w:r>
      <w:r w:rsidRPr="00F20B86" w:rsidR="00560C4C">
        <w:rPr>
          <w:rStyle w:val="InitialStyle"/>
          <w:rFonts w:ascii="Times New Roman" w:hAnsi="Times New Roman" w:cs="Times New Roman"/>
          <w:szCs w:val="24"/>
        </w:rPr>
        <w:t xml:space="preserve"> </w:t>
      </w:r>
    </w:p>
    <w:p w:rsidRPr="00F20B86" w:rsidR="00560C4C" w:rsidP="00560C4C" w:rsidRDefault="00560C4C" w14:paraId="1BAAE56D"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Pr="00F20B86" w:rsidR="00560C4C" w:rsidP="00560C4C" w:rsidRDefault="00560C4C" w14:paraId="06305401" w14:textId="77777777">
      <w:pPr>
        <w:pStyle w:val="DefaultText"/>
        <w:rPr>
          <w:rStyle w:val="InitialStyle"/>
          <w:rFonts w:ascii="Times New Roman" w:hAnsi="Times New Roman" w:cs="Times New Roman"/>
          <w:b/>
          <w:szCs w:val="24"/>
        </w:rPr>
      </w:pPr>
    </w:p>
    <w:p w:rsidR="00790290" w:rsidP="00560C4C" w:rsidRDefault="00560C4C" w14:paraId="39A26C38" w14:textId="42675AF4">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APHIS estimates the total annualized cost to respondents to be $</w:t>
      </w:r>
      <w:r w:rsidRPr="009033E7" w:rsidR="009033E7">
        <w:rPr>
          <w:rStyle w:val="InitialStyle"/>
          <w:rFonts w:ascii="Times New Roman" w:hAnsi="Times New Roman" w:cs="Times New Roman"/>
          <w:szCs w:val="24"/>
        </w:rPr>
        <w:t>67</w:t>
      </w:r>
      <w:r w:rsidR="009033E7">
        <w:rPr>
          <w:rStyle w:val="InitialStyle"/>
          <w:rFonts w:ascii="Times New Roman" w:hAnsi="Times New Roman" w:cs="Times New Roman"/>
          <w:szCs w:val="24"/>
        </w:rPr>
        <w:t>,</w:t>
      </w:r>
      <w:r w:rsidRPr="009033E7" w:rsidR="009033E7">
        <w:rPr>
          <w:rStyle w:val="InitialStyle"/>
          <w:rFonts w:ascii="Times New Roman" w:hAnsi="Times New Roman" w:cs="Times New Roman"/>
          <w:szCs w:val="24"/>
        </w:rPr>
        <w:t>755.20</w:t>
      </w:r>
      <w:r w:rsidRPr="00F20B86" w:rsidR="008449FF">
        <w:rPr>
          <w:rStyle w:val="InitialStyle"/>
          <w:rFonts w:ascii="Times New Roman" w:hAnsi="Times New Roman" w:cs="Times New Roman"/>
          <w:szCs w:val="24"/>
        </w:rPr>
        <w:t>.</w:t>
      </w:r>
      <w:r w:rsidRPr="00F20B86" w:rsidR="00D27877">
        <w:rPr>
          <w:rStyle w:val="InitialStyle"/>
          <w:rFonts w:ascii="Times New Roman" w:hAnsi="Times New Roman" w:cs="Times New Roman"/>
          <w:szCs w:val="24"/>
        </w:rPr>
        <w:t xml:space="preserve"> </w:t>
      </w:r>
      <w:r w:rsidRPr="00F20B86" w:rsidR="00345E65">
        <w:rPr>
          <w:rStyle w:val="InitialStyle"/>
          <w:rFonts w:ascii="Times New Roman" w:hAnsi="Times New Roman" w:cs="Times New Roman"/>
          <w:szCs w:val="24"/>
        </w:rPr>
        <w:t>APHIS arrived at this figure by multiplying the hours of estimated response time (</w:t>
      </w:r>
      <w:r w:rsidR="009033E7">
        <w:rPr>
          <w:rStyle w:val="InitialStyle"/>
          <w:rFonts w:ascii="Times New Roman" w:hAnsi="Times New Roman" w:cs="Times New Roman"/>
          <w:szCs w:val="24"/>
        </w:rPr>
        <w:t xml:space="preserve">1,111 </w:t>
      </w:r>
      <w:r w:rsidRPr="00F20B86" w:rsidR="00345E65">
        <w:rPr>
          <w:rStyle w:val="InitialStyle"/>
          <w:rFonts w:ascii="Times New Roman" w:hAnsi="Times New Roman" w:cs="Times New Roman"/>
          <w:szCs w:val="24"/>
        </w:rPr>
        <w:t>hours) by the estimated average hourly wage of the above respondents ($</w:t>
      </w:r>
      <w:r w:rsidRPr="00F20B86" w:rsidR="00F443A3">
        <w:rPr>
          <w:rStyle w:val="InitialStyle"/>
          <w:rFonts w:ascii="Times New Roman" w:hAnsi="Times New Roman" w:cs="Times New Roman"/>
          <w:szCs w:val="24"/>
        </w:rPr>
        <w:t>41.47</w:t>
      </w:r>
      <w:r w:rsidRPr="00F20B86" w:rsidR="00345E65">
        <w:rPr>
          <w:rStyle w:val="InitialStyle"/>
          <w:rFonts w:ascii="Times New Roman" w:hAnsi="Times New Roman" w:cs="Times New Roman"/>
          <w:szCs w:val="24"/>
        </w:rPr>
        <w:t>) and then multiplying the result ($</w:t>
      </w:r>
      <w:r w:rsidRPr="009033E7" w:rsidR="009033E7">
        <w:rPr>
          <w:rStyle w:val="InitialStyle"/>
          <w:rFonts w:ascii="Times New Roman" w:hAnsi="Times New Roman" w:cs="Times New Roman"/>
          <w:szCs w:val="24"/>
        </w:rPr>
        <w:t>46</w:t>
      </w:r>
      <w:r w:rsidR="009033E7">
        <w:rPr>
          <w:rStyle w:val="InitialStyle"/>
          <w:rFonts w:ascii="Times New Roman" w:hAnsi="Times New Roman" w:cs="Times New Roman"/>
          <w:szCs w:val="24"/>
        </w:rPr>
        <w:t>,</w:t>
      </w:r>
      <w:r w:rsidRPr="009033E7" w:rsidR="009033E7">
        <w:rPr>
          <w:rStyle w:val="InitialStyle"/>
          <w:rFonts w:ascii="Times New Roman" w:hAnsi="Times New Roman" w:cs="Times New Roman"/>
          <w:szCs w:val="24"/>
        </w:rPr>
        <w:t>073.17</w:t>
      </w:r>
      <w:r w:rsidRPr="00F20B86" w:rsidR="00345E65">
        <w:rPr>
          <w:rStyle w:val="InitialStyle"/>
          <w:rFonts w:ascii="Times New Roman" w:hAnsi="Times New Roman" w:cs="Times New Roman"/>
          <w:szCs w:val="24"/>
        </w:rPr>
        <w:t xml:space="preserve">) by 1.4706 to capture benefit costs. </w:t>
      </w:r>
    </w:p>
    <w:p w:rsidR="00790290" w:rsidP="00560C4C" w:rsidRDefault="00790290" w14:paraId="57B52992" w14:textId="77777777">
      <w:pPr>
        <w:pStyle w:val="DefaultText"/>
        <w:rPr>
          <w:rStyle w:val="InitialStyle"/>
          <w:rFonts w:ascii="Times New Roman" w:hAnsi="Times New Roman" w:cs="Times New Roman"/>
          <w:szCs w:val="24"/>
        </w:rPr>
      </w:pPr>
    </w:p>
    <w:p w:rsidRPr="00F20B86" w:rsidR="009A5E3C" w:rsidP="00560C4C" w:rsidRDefault="00345E65" w14:paraId="7769C88E" w14:textId="413A0AC6">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According to DOL BLS news release USDL-18-1499, dated September 18, 2018 (see https://www.bls.gov/news.release/pdf/ecec.pdf), benefits account for 32 percent of employee costs, and wages account for the remaining 68 percent. Mathematically, total costs can be calculated as a function of wages using a multiplier of 1.4706.”</w:t>
      </w:r>
    </w:p>
    <w:p w:rsidRPr="00F20B86" w:rsidR="009A5E3C" w:rsidP="00560C4C" w:rsidRDefault="009A5E3C" w14:paraId="214919D6" w14:textId="77777777">
      <w:pPr>
        <w:pStyle w:val="DefaultText"/>
        <w:rPr>
          <w:rStyle w:val="InitialStyle"/>
          <w:rFonts w:ascii="Times New Roman" w:hAnsi="Times New Roman" w:cs="Times New Roman"/>
          <w:szCs w:val="24"/>
        </w:rPr>
      </w:pPr>
    </w:p>
    <w:p w:rsidRPr="00F20B86" w:rsidR="00FB4AC5" w:rsidP="00FB4AC5" w:rsidRDefault="00790290" w14:paraId="6B4DFC50" w14:textId="1B0BED5D">
      <w:pPr>
        <w:pStyle w:val="DefaultText"/>
        <w:rPr>
          <w:szCs w:val="24"/>
        </w:rPr>
      </w:pPr>
      <w:r w:rsidRPr="00F20B86">
        <w:rPr>
          <w:rStyle w:val="InitialStyle"/>
          <w:rFonts w:ascii="Times New Roman" w:hAnsi="Times New Roman" w:cs="Times New Roman"/>
          <w:szCs w:val="24"/>
        </w:rPr>
        <w:t xml:space="preserve">Respondents are: (1) State animal health officials, (2) accredited veterinarians, and (3) livestock marketing, slaughtering, and rendering establishment owners and employees. </w:t>
      </w:r>
      <w:r w:rsidRPr="00F20B86" w:rsidR="00D27877">
        <w:rPr>
          <w:rStyle w:val="InitialStyle"/>
          <w:rFonts w:ascii="Times New Roman" w:hAnsi="Times New Roman" w:cs="Times New Roman"/>
          <w:szCs w:val="24"/>
        </w:rPr>
        <w:t xml:space="preserve">The </w:t>
      </w:r>
      <w:r w:rsidRPr="00F20B86" w:rsidR="006270B1">
        <w:rPr>
          <w:rStyle w:val="InitialStyle"/>
          <w:rFonts w:ascii="Times New Roman" w:hAnsi="Times New Roman" w:cs="Times New Roman"/>
          <w:szCs w:val="24"/>
        </w:rPr>
        <w:t>average h</w:t>
      </w:r>
      <w:r w:rsidRPr="00F20B86" w:rsidR="00924624">
        <w:rPr>
          <w:szCs w:val="24"/>
        </w:rPr>
        <w:t xml:space="preserve">ourly wage </w:t>
      </w:r>
      <w:r w:rsidRPr="00F20B86" w:rsidR="00D27877">
        <w:rPr>
          <w:szCs w:val="24"/>
        </w:rPr>
        <w:t xml:space="preserve">was </w:t>
      </w:r>
      <w:r w:rsidRPr="00F20B86" w:rsidR="002110BD">
        <w:rPr>
          <w:szCs w:val="24"/>
        </w:rPr>
        <w:t xml:space="preserve">derived from </w:t>
      </w:r>
      <w:r w:rsidRPr="00F20B86" w:rsidR="00924624">
        <w:rPr>
          <w:szCs w:val="24"/>
        </w:rPr>
        <w:t>U.S</w:t>
      </w:r>
      <w:r w:rsidRPr="00F20B86" w:rsidR="00703BD0">
        <w:rPr>
          <w:szCs w:val="24"/>
        </w:rPr>
        <w:t>.</w:t>
      </w:r>
      <w:r w:rsidRPr="00F20B86" w:rsidR="00924624">
        <w:rPr>
          <w:szCs w:val="24"/>
        </w:rPr>
        <w:t xml:space="preserve"> Department of Labor Bureau of Labor Statistics </w:t>
      </w:r>
      <w:r w:rsidRPr="00F20B86" w:rsidR="00836292">
        <w:rPr>
          <w:szCs w:val="24"/>
        </w:rPr>
        <w:t>website at</w:t>
      </w:r>
      <w:r w:rsidRPr="00F20B86" w:rsidR="002110BD">
        <w:rPr>
          <w:szCs w:val="24"/>
        </w:rPr>
        <w:t xml:space="preserve"> </w:t>
      </w:r>
      <w:r w:rsidRPr="00F20B86" w:rsidR="00703BD0">
        <w:rPr>
          <w:szCs w:val="24"/>
        </w:rPr>
        <w:t>https://www.bls.gov/news.release/pdf/ocwage.pdf</w:t>
      </w:r>
      <w:r w:rsidRPr="00F20B86" w:rsidR="002110BD">
        <w:rPr>
          <w:szCs w:val="24"/>
        </w:rPr>
        <w:t xml:space="preserve">. Wages used are for </w:t>
      </w:r>
      <w:r w:rsidRPr="00F20B86" w:rsidR="00EF59E2">
        <w:rPr>
          <w:szCs w:val="24"/>
        </w:rPr>
        <w:t xml:space="preserve">State </w:t>
      </w:r>
      <w:r w:rsidRPr="00F20B86" w:rsidR="002110BD">
        <w:rPr>
          <w:szCs w:val="24"/>
        </w:rPr>
        <w:t>a</w:t>
      </w:r>
      <w:r w:rsidRPr="00F20B86" w:rsidR="00EF59E2">
        <w:rPr>
          <w:szCs w:val="24"/>
        </w:rPr>
        <w:t xml:space="preserve">nimal </w:t>
      </w:r>
      <w:r w:rsidRPr="00F20B86" w:rsidR="002110BD">
        <w:rPr>
          <w:szCs w:val="24"/>
        </w:rPr>
        <w:t>h</w:t>
      </w:r>
      <w:r w:rsidRPr="00F20B86" w:rsidR="00EF59E2">
        <w:rPr>
          <w:szCs w:val="24"/>
        </w:rPr>
        <w:t xml:space="preserve">ealth </w:t>
      </w:r>
      <w:r w:rsidRPr="00F20B86" w:rsidR="002110BD">
        <w:rPr>
          <w:szCs w:val="24"/>
        </w:rPr>
        <w:t>a</w:t>
      </w:r>
      <w:r w:rsidRPr="00F20B86" w:rsidR="00EF59E2">
        <w:rPr>
          <w:szCs w:val="24"/>
        </w:rPr>
        <w:t>uthorities [11-0000 Management Occupations]</w:t>
      </w:r>
      <w:r w:rsidRPr="00F20B86" w:rsidR="002110BD">
        <w:rPr>
          <w:szCs w:val="24"/>
        </w:rPr>
        <w:t xml:space="preserve"> (</w:t>
      </w:r>
      <w:r w:rsidRPr="00F20B86" w:rsidR="00EF59E2">
        <w:rPr>
          <w:szCs w:val="24"/>
        </w:rPr>
        <w:t>$</w:t>
      </w:r>
      <w:r w:rsidRPr="00F20B86" w:rsidR="00F07101">
        <w:rPr>
          <w:szCs w:val="24"/>
        </w:rPr>
        <w:t>58.88</w:t>
      </w:r>
      <w:r w:rsidRPr="00F20B86" w:rsidR="002110BD">
        <w:rPr>
          <w:szCs w:val="24"/>
        </w:rPr>
        <w:t>)</w:t>
      </w:r>
      <w:r w:rsidRPr="00F20B86" w:rsidR="00755F0F">
        <w:rPr>
          <w:szCs w:val="24"/>
        </w:rPr>
        <w:t xml:space="preserve">; </w:t>
      </w:r>
      <w:r w:rsidRPr="00F20B86" w:rsidR="002110BD">
        <w:rPr>
          <w:szCs w:val="24"/>
        </w:rPr>
        <w:t>v</w:t>
      </w:r>
      <w:r w:rsidRPr="00F20B86" w:rsidR="00EF59E2">
        <w:rPr>
          <w:szCs w:val="24"/>
        </w:rPr>
        <w:t xml:space="preserve">eterinarians </w:t>
      </w:r>
      <w:r w:rsidRPr="00F20B86" w:rsidR="002110BD">
        <w:rPr>
          <w:szCs w:val="24"/>
        </w:rPr>
        <w:t>(</w:t>
      </w:r>
      <w:r w:rsidRPr="00F20B86" w:rsidR="00EF59E2">
        <w:rPr>
          <w:szCs w:val="24"/>
        </w:rPr>
        <w:t>$</w:t>
      </w:r>
      <w:r w:rsidRPr="00F20B86" w:rsidR="00F07101">
        <w:rPr>
          <w:szCs w:val="24"/>
        </w:rPr>
        <w:t>50.39</w:t>
      </w:r>
      <w:r w:rsidRPr="00F20B86" w:rsidR="002110BD">
        <w:rPr>
          <w:szCs w:val="24"/>
        </w:rPr>
        <w:t>)</w:t>
      </w:r>
      <w:r w:rsidRPr="00F20B86" w:rsidR="00755F0F">
        <w:rPr>
          <w:szCs w:val="24"/>
        </w:rPr>
        <w:t xml:space="preserve">; </w:t>
      </w:r>
      <w:r w:rsidRPr="00F20B86" w:rsidR="002110BD">
        <w:rPr>
          <w:szCs w:val="24"/>
        </w:rPr>
        <w:t>a</w:t>
      </w:r>
      <w:r w:rsidRPr="00F20B86" w:rsidR="00CC1440">
        <w:rPr>
          <w:szCs w:val="24"/>
        </w:rPr>
        <w:t xml:space="preserve">gricultural </w:t>
      </w:r>
      <w:r w:rsidRPr="00F20B86" w:rsidR="002110BD">
        <w:rPr>
          <w:szCs w:val="24"/>
        </w:rPr>
        <w:t>i</w:t>
      </w:r>
      <w:r w:rsidRPr="00F20B86" w:rsidR="00CC1440">
        <w:rPr>
          <w:szCs w:val="24"/>
        </w:rPr>
        <w:t>nspectors</w:t>
      </w:r>
      <w:r w:rsidRPr="00F20B86" w:rsidR="002110BD">
        <w:rPr>
          <w:szCs w:val="24"/>
        </w:rPr>
        <w:t xml:space="preserve"> (</w:t>
      </w:r>
      <w:r w:rsidRPr="00F20B86" w:rsidR="00CC1440">
        <w:rPr>
          <w:szCs w:val="24"/>
        </w:rPr>
        <w:t>$</w:t>
      </w:r>
      <w:r w:rsidRPr="00F20B86" w:rsidR="00F07101">
        <w:rPr>
          <w:szCs w:val="24"/>
        </w:rPr>
        <w:t>22.67</w:t>
      </w:r>
      <w:r w:rsidRPr="00F20B86" w:rsidR="002110BD">
        <w:rPr>
          <w:szCs w:val="24"/>
        </w:rPr>
        <w:t>)</w:t>
      </w:r>
      <w:r w:rsidRPr="00F20B86" w:rsidR="00755F0F">
        <w:rPr>
          <w:szCs w:val="24"/>
        </w:rPr>
        <w:t xml:space="preserve">; </w:t>
      </w:r>
      <w:r w:rsidRPr="00F20B86" w:rsidR="002110BD">
        <w:rPr>
          <w:szCs w:val="24"/>
        </w:rPr>
        <w:t>o</w:t>
      </w:r>
      <w:r w:rsidRPr="00F20B86" w:rsidR="00EF59E2">
        <w:rPr>
          <w:szCs w:val="24"/>
        </w:rPr>
        <w:t xml:space="preserve">wners or </w:t>
      </w:r>
      <w:r w:rsidRPr="00F20B86" w:rsidR="002110BD">
        <w:rPr>
          <w:szCs w:val="24"/>
        </w:rPr>
        <w:t>o</w:t>
      </w:r>
      <w:r w:rsidRPr="00F20B86" w:rsidR="00EF59E2">
        <w:rPr>
          <w:szCs w:val="24"/>
        </w:rPr>
        <w:t>perators of livestock facilities [General and Operations Managers]</w:t>
      </w:r>
      <w:r w:rsidRPr="00F20B86" w:rsidR="002110BD">
        <w:rPr>
          <w:szCs w:val="24"/>
        </w:rPr>
        <w:t xml:space="preserve"> (</w:t>
      </w:r>
      <w:r w:rsidRPr="00F20B86" w:rsidR="00EF59E2">
        <w:rPr>
          <w:szCs w:val="24"/>
        </w:rPr>
        <w:t>$</w:t>
      </w:r>
      <w:r w:rsidRPr="00F20B86" w:rsidR="00F07101">
        <w:rPr>
          <w:szCs w:val="24"/>
        </w:rPr>
        <w:t>59.15</w:t>
      </w:r>
      <w:r w:rsidRPr="00F20B86" w:rsidR="002110BD">
        <w:rPr>
          <w:szCs w:val="24"/>
        </w:rPr>
        <w:t>)</w:t>
      </w:r>
      <w:r w:rsidRPr="00F20B86" w:rsidR="00755F0F">
        <w:rPr>
          <w:szCs w:val="24"/>
        </w:rPr>
        <w:t xml:space="preserve">; and </w:t>
      </w:r>
      <w:r w:rsidRPr="00F20B86" w:rsidR="00703BD0">
        <w:rPr>
          <w:szCs w:val="24"/>
        </w:rPr>
        <w:t>m</w:t>
      </w:r>
      <w:r w:rsidRPr="00F20B86" w:rsidR="00001E71">
        <w:rPr>
          <w:szCs w:val="24"/>
        </w:rPr>
        <w:t>iscellaneous production workers</w:t>
      </w:r>
      <w:r w:rsidRPr="00F20B86" w:rsidR="00EF59E2">
        <w:rPr>
          <w:szCs w:val="24"/>
        </w:rPr>
        <w:t xml:space="preserve"> [Production Workers, All Others]</w:t>
      </w:r>
      <w:r w:rsidRPr="00F20B86" w:rsidR="002110BD">
        <w:rPr>
          <w:szCs w:val="24"/>
        </w:rPr>
        <w:t xml:space="preserve"> (</w:t>
      </w:r>
      <w:r w:rsidRPr="00F20B86" w:rsidR="00001E71">
        <w:rPr>
          <w:szCs w:val="24"/>
        </w:rPr>
        <w:t>$</w:t>
      </w:r>
      <w:r w:rsidRPr="00F20B86" w:rsidR="00F07101">
        <w:rPr>
          <w:szCs w:val="24"/>
        </w:rPr>
        <w:t>16.26</w:t>
      </w:r>
      <w:r w:rsidRPr="00F20B86" w:rsidR="002110BD">
        <w:rPr>
          <w:szCs w:val="24"/>
        </w:rPr>
        <w:t>)</w:t>
      </w:r>
      <w:r w:rsidRPr="00F20B86" w:rsidR="00755F0F">
        <w:rPr>
          <w:szCs w:val="24"/>
        </w:rPr>
        <w:t>.</w:t>
      </w:r>
    </w:p>
    <w:p w:rsidRPr="00F20B86" w:rsidR="00560C4C" w:rsidP="00560C4C" w:rsidRDefault="00560C4C" w14:paraId="6BCDD8DF"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F20B86" w:rsidR="00560C4C" w:rsidP="00560C4C" w:rsidRDefault="00560C4C" w14:paraId="5305C218" w14:textId="77777777">
      <w:pPr>
        <w:pStyle w:val="DefaultText"/>
        <w:rPr>
          <w:rStyle w:val="InitialStyle"/>
          <w:rFonts w:ascii="Times New Roman" w:hAnsi="Times New Roman" w:cs="Times New Roman"/>
          <w:szCs w:val="24"/>
        </w:rPr>
      </w:pPr>
    </w:p>
    <w:p w:rsidRPr="00F20B86" w:rsidR="00560C4C" w:rsidP="00560C4C" w:rsidRDefault="00560C4C" w14:paraId="1EF3FFE4" w14:textId="77777777">
      <w:pPr>
        <w:rPr>
          <w:rStyle w:val="InitialStyle"/>
          <w:rFonts w:ascii="Times New Roman" w:hAnsi="Times New Roman" w:cs="Times New Roman"/>
          <w:szCs w:val="24"/>
        </w:rPr>
      </w:pPr>
      <w:r w:rsidRPr="00F20B86">
        <w:rPr>
          <w:rStyle w:val="InitialStyle"/>
          <w:rFonts w:ascii="Times New Roman" w:hAnsi="Times New Roman" w:cs="Times New Roman"/>
          <w:szCs w:val="24"/>
        </w:rPr>
        <w:t>No annual cost burden is associated with capital and startup costs, operation and maintenance expenditures, and purchase of services.</w:t>
      </w:r>
    </w:p>
    <w:p w:rsidRPr="00F20B86" w:rsidR="00560C4C" w:rsidP="00560C4C" w:rsidRDefault="00560C4C" w14:paraId="11AC9A42" w14:textId="77777777">
      <w:pPr>
        <w:pStyle w:val="DefaultText"/>
        <w:rPr>
          <w:rStyle w:val="InitialStyle"/>
          <w:rFonts w:ascii="Times New Roman" w:hAnsi="Times New Roman" w:cs="Times New Roman"/>
          <w:szCs w:val="24"/>
        </w:rPr>
      </w:pPr>
    </w:p>
    <w:p w:rsidRPr="00F20B86" w:rsidR="00703BD0" w:rsidP="00560C4C" w:rsidRDefault="00703BD0" w14:paraId="58EF5FB8" w14:textId="77777777">
      <w:pPr>
        <w:pStyle w:val="DefaultText"/>
        <w:rPr>
          <w:rStyle w:val="InitialStyle"/>
          <w:rFonts w:ascii="Times New Roman" w:hAnsi="Times New Roman" w:cs="Times New Roman"/>
          <w:szCs w:val="24"/>
        </w:rPr>
      </w:pPr>
    </w:p>
    <w:p w:rsidRPr="00F20B86" w:rsidR="00560C4C" w:rsidP="00560C4C" w:rsidRDefault="00560C4C" w14:paraId="028666B6" w14:textId="77777777">
      <w:pPr>
        <w:pStyle w:val="DefaultText"/>
        <w:rPr>
          <w:rStyle w:val="InitialStyle"/>
          <w:rFonts w:ascii="Times New Roman" w:hAnsi="Times New Roman" w:cs="Times New Roman"/>
          <w:b/>
          <w:szCs w:val="24"/>
        </w:rPr>
      </w:pPr>
      <w:r w:rsidRPr="00F20B86">
        <w:rPr>
          <w:rStyle w:val="InitialStyle"/>
          <w:rFonts w:ascii="Times New Roman" w:hAnsi="Times New Roman" w:cs="Times New Roman"/>
          <w:b/>
          <w:szCs w:val="24"/>
        </w:rPr>
        <w:t>14.  Provide estimates of annualized cost to the Federal government</w:t>
      </w:r>
      <w:r w:rsidRPr="00F20B86">
        <w:rPr>
          <w:rStyle w:val="InitialStyle"/>
          <w:rFonts w:ascii="Times New Roman" w:hAnsi="Times New Roman" w:cs="Times New Roman"/>
          <w:szCs w:val="24"/>
        </w:rPr>
        <w:t xml:space="preserve">.  </w:t>
      </w:r>
      <w:r w:rsidRPr="00F20B86">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Pr="00F20B86" w:rsidR="00560C4C" w:rsidP="00560C4C" w:rsidRDefault="00560C4C" w14:paraId="791F05A4" w14:textId="77777777">
      <w:pPr>
        <w:pStyle w:val="DefaultText"/>
        <w:rPr>
          <w:rStyle w:val="InitialStyle"/>
          <w:rFonts w:ascii="Times New Roman" w:hAnsi="Times New Roman" w:cs="Times New Roman"/>
          <w:szCs w:val="24"/>
        </w:rPr>
      </w:pPr>
    </w:p>
    <w:p w:rsidRPr="00F20B86" w:rsidR="001C7950" w:rsidP="001C7950" w:rsidRDefault="001C7950" w14:paraId="5EDB9319" w14:textId="75A362E6">
      <w:pPr>
        <w:rPr>
          <w:rStyle w:val="InitialStyle"/>
          <w:rFonts w:ascii="Times New Roman" w:hAnsi="Times New Roman" w:cs="Times New Roman"/>
          <w:szCs w:val="24"/>
        </w:rPr>
      </w:pPr>
      <w:r w:rsidRPr="00F20B86">
        <w:rPr>
          <w:rStyle w:val="InitialStyle"/>
          <w:rFonts w:ascii="Times New Roman" w:hAnsi="Times New Roman" w:cs="Times New Roman"/>
          <w:szCs w:val="24"/>
        </w:rPr>
        <w:t xml:space="preserve">See APHIS Form 79. </w:t>
      </w:r>
      <w:r w:rsidRPr="00F20B86" w:rsidR="00560C4C">
        <w:rPr>
          <w:rStyle w:val="InitialStyle"/>
          <w:rFonts w:ascii="Times New Roman" w:hAnsi="Times New Roman" w:cs="Times New Roman"/>
          <w:szCs w:val="24"/>
        </w:rPr>
        <w:t xml:space="preserve">The </w:t>
      </w:r>
      <w:r w:rsidRPr="00F20B86">
        <w:rPr>
          <w:rStyle w:val="InitialStyle"/>
          <w:rFonts w:ascii="Times New Roman" w:hAnsi="Times New Roman" w:cs="Times New Roman"/>
          <w:szCs w:val="24"/>
        </w:rPr>
        <w:t xml:space="preserve">estimated </w:t>
      </w:r>
      <w:r w:rsidRPr="00F20B86" w:rsidR="00560C4C">
        <w:rPr>
          <w:rStyle w:val="InitialStyle"/>
          <w:rFonts w:ascii="Times New Roman" w:hAnsi="Times New Roman" w:cs="Times New Roman"/>
          <w:szCs w:val="24"/>
        </w:rPr>
        <w:t xml:space="preserve">annualized cost to the Federal Government is </w:t>
      </w:r>
      <w:r w:rsidRPr="00F20B86" w:rsidR="002F070A">
        <w:rPr>
          <w:sz w:val="24"/>
          <w:szCs w:val="24"/>
        </w:rPr>
        <w:t>$</w:t>
      </w:r>
      <w:r w:rsidRPr="00F20B86" w:rsidR="006F6DB9">
        <w:rPr>
          <w:sz w:val="24"/>
          <w:szCs w:val="24"/>
        </w:rPr>
        <w:t>134,125.29</w:t>
      </w:r>
      <w:r w:rsidRPr="00F20B86" w:rsidR="00560C4C">
        <w:rPr>
          <w:rStyle w:val="InitialStyle"/>
          <w:rFonts w:ascii="Times New Roman" w:hAnsi="Times New Roman" w:cs="Times New Roman"/>
          <w:szCs w:val="24"/>
        </w:rPr>
        <w:t>.</w:t>
      </w:r>
    </w:p>
    <w:p w:rsidR="00A863DA" w:rsidP="001C7950" w:rsidRDefault="00A863DA" w14:paraId="72BB4D5F" w14:textId="77777777">
      <w:pPr>
        <w:rPr>
          <w:rStyle w:val="InitialStyle"/>
          <w:rFonts w:ascii="Times New Roman" w:hAnsi="Times New Roman" w:cs="Times New Roman"/>
          <w:sz w:val="22"/>
          <w:szCs w:val="22"/>
        </w:rPr>
      </w:pPr>
    </w:p>
    <w:p w:rsidRPr="00DF0CD5" w:rsidR="00A863DA" w:rsidP="001C7950" w:rsidRDefault="00A863DA" w14:paraId="16942921" w14:textId="77777777">
      <w:pPr>
        <w:rPr>
          <w:rStyle w:val="InitialStyle"/>
          <w:rFonts w:ascii="Times New Roman" w:hAnsi="Times New Roman" w:cs="Times New Roman"/>
          <w:sz w:val="22"/>
          <w:szCs w:val="22"/>
        </w:rPr>
      </w:pPr>
    </w:p>
    <w:p w:rsidR="00AC095C" w:rsidP="001C7950" w:rsidRDefault="001C7950" w14:paraId="02C5876A" w14:textId="4842F72F">
      <w:pPr>
        <w:rPr>
          <w:rStyle w:val="InitialStyle"/>
          <w:rFonts w:ascii="Times New Roman" w:hAnsi="Times New Roman" w:cs="Times New Roman"/>
          <w:b/>
          <w:szCs w:val="24"/>
        </w:rPr>
      </w:pPr>
      <w:r w:rsidRPr="00F20B86">
        <w:rPr>
          <w:rStyle w:val="InitialStyle"/>
          <w:rFonts w:ascii="Times New Roman" w:hAnsi="Times New Roman" w:cs="Times New Roman"/>
          <w:b/>
          <w:szCs w:val="24"/>
        </w:rPr>
        <w:t xml:space="preserve">15. </w:t>
      </w:r>
      <w:r w:rsidRPr="00F20B86" w:rsidR="00560C4C">
        <w:rPr>
          <w:rStyle w:val="InitialStyle"/>
          <w:rFonts w:ascii="Times New Roman" w:hAnsi="Times New Roman" w:cs="Times New Roman"/>
          <w:b/>
          <w:szCs w:val="24"/>
        </w:rPr>
        <w:t>Explain the reasons for any program changes or adjustments reported in Items 13 or 14 of the OMB Form 83-1.</w:t>
      </w:r>
    </w:p>
    <w:p w:rsidR="00790290" w:rsidP="001C7950" w:rsidRDefault="00790290" w14:paraId="4C119460" w14:textId="77777777">
      <w:pPr>
        <w:rPr>
          <w:rStyle w:val="InitialStyle"/>
          <w:rFonts w:ascii="Times New Roman" w:hAnsi="Times New Roman" w:cs="Times New Roman"/>
          <w:b/>
          <w:szCs w:val="24"/>
        </w:rPr>
      </w:pPr>
    </w:p>
    <w:p w:rsidR="00790290" w:rsidP="00790290" w:rsidRDefault="00790290" w14:paraId="3D578EB4" w14:textId="38F1C003">
      <w:pPr>
        <w:pStyle w:val="DefaultText"/>
      </w:pPr>
      <w:r w:rsidRPr="00467214">
        <w:t>ICR Summary of Burden:</w:t>
      </w:r>
    </w:p>
    <w:p w:rsidR="002F52D8" w:rsidP="00790290" w:rsidRDefault="002F52D8" w14:paraId="2D600AC2" w14:textId="77777777">
      <w:pPr>
        <w:pStyle w:val="DefaultText"/>
        <w:rPr>
          <w:rStyle w:val="InitialStyle"/>
          <w:b/>
        </w:rPr>
      </w:pPr>
    </w:p>
    <w:tbl>
      <w:tblPr>
        <w:tblStyle w:val="TableGrid"/>
        <w:tblW w:w="10070" w:type="dxa"/>
        <w:tblBorders>
          <w:top w:val="double" w:color="A6A6A6" w:themeColor="background1" w:themeShade="A6" w:sz="12" w:space="0"/>
          <w:left w:val="double" w:color="A6A6A6" w:themeColor="background1" w:themeShade="A6" w:sz="12" w:space="0"/>
          <w:bottom w:val="double" w:color="A6A6A6" w:themeColor="background1" w:themeShade="A6" w:sz="12" w:space="0"/>
          <w:right w:val="double" w:color="A6A6A6" w:themeColor="background1" w:themeShade="A6" w:sz="12" w:space="0"/>
          <w:insideH w:val="double" w:color="A6A6A6" w:themeColor="background1" w:themeShade="A6" w:sz="12" w:space="0"/>
          <w:insideV w:val="double" w:color="A6A6A6" w:themeColor="background1" w:themeShade="A6" w:sz="12" w:space="0"/>
        </w:tblBorders>
        <w:tblLook w:val="04A0" w:firstRow="1" w:lastRow="0" w:firstColumn="1" w:lastColumn="0" w:noHBand="0" w:noVBand="1"/>
      </w:tblPr>
      <w:tblGrid>
        <w:gridCol w:w="1395"/>
        <w:gridCol w:w="1170"/>
        <w:gridCol w:w="1350"/>
        <w:gridCol w:w="1530"/>
        <w:gridCol w:w="1530"/>
        <w:gridCol w:w="1670"/>
        <w:gridCol w:w="1425"/>
      </w:tblGrid>
      <w:tr w:rsidR="00790290" w:rsidTr="00613BD4" w14:paraId="17CE904B" w14:textId="77777777">
        <w:tc>
          <w:tcPr>
            <w:tcW w:w="1395" w:type="dxa"/>
            <w:shd w:val="clear" w:color="auto" w:fill="0000CC"/>
            <w:vAlign w:val="center"/>
          </w:tcPr>
          <w:p w:rsidRPr="000B310C" w:rsidR="00790290" w:rsidP="00613BD4" w:rsidRDefault="00790290" w14:paraId="630A5958" w14:textId="77777777">
            <w:pPr>
              <w:pStyle w:val="DefaultText"/>
              <w:rPr>
                <w:rStyle w:val="InitialStyle"/>
                <w:rFonts w:ascii="Arial" w:hAnsi="Arial" w:cs="Arial"/>
                <w:sz w:val="16"/>
                <w:szCs w:val="16"/>
              </w:rPr>
            </w:pPr>
          </w:p>
        </w:tc>
        <w:tc>
          <w:tcPr>
            <w:tcW w:w="1170" w:type="dxa"/>
            <w:shd w:val="clear" w:color="auto" w:fill="0000CC"/>
            <w:vAlign w:val="center"/>
          </w:tcPr>
          <w:p w:rsidRPr="000B310C" w:rsidR="00790290" w:rsidP="00613BD4" w:rsidRDefault="00790290" w14:paraId="1F126986"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Requested</w:t>
            </w:r>
          </w:p>
        </w:tc>
        <w:tc>
          <w:tcPr>
            <w:tcW w:w="1350" w:type="dxa"/>
            <w:shd w:val="clear" w:color="auto" w:fill="0000CC"/>
            <w:vAlign w:val="center"/>
          </w:tcPr>
          <w:p w:rsidRPr="000B310C" w:rsidR="00790290" w:rsidP="00613BD4" w:rsidRDefault="00790290" w14:paraId="20670A61"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New Statute</w:t>
            </w:r>
          </w:p>
        </w:tc>
        <w:tc>
          <w:tcPr>
            <w:tcW w:w="1530" w:type="dxa"/>
            <w:shd w:val="clear" w:color="auto" w:fill="0000CC"/>
            <w:vAlign w:val="center"/>
          </w:tcPr>
          <w:p w:rsidRPr="000B310C" w:rsidR="00790290" w:rsidP="00613BD4" w:rsidRDefault="00790290" w14:paraId="2C05F6C4"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Agency Discretion</w:t>
            </w:r>
          </w:p>
        </w:tc>
        <w:tc>
          <w:tcPr>
            <w:tcW w:w="1530" w:type="dxa"/>
            <w:shd w:val="clear" w:color="auto" w:fill="0000CC"/>
            <w:vAlign w:val="center"/>
          </w:tcPr>
          <w:p w:rsidRPr="000B310C" w:rsidR="00790290" w:rsidP="00613BD4" w:rsidRDefault="00790290" w14:paraId="7BD89AA3"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Adjustment in Agency Estimate</w:t>
            </w:r>
          </w:p>
        </w:tc>
        <w:tc>
          <w:tcPr>
            <w:tcW w:w="1670" w:type="dxa"/>
            <w:shd w:val="clear" w:color="auto" w:fill="0000CC"/>
            <w:vAlign w:val="center"/>
          </w:tcPr>
          <w:p w:rsidRPr="000B310C" w:rsidR="00790290" w:rsidP="00613BD4" w:rsidRDefault="00790290" w14:paraId="3FB14C76"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Potential Violation of the PRA</w:t>
            </w:r>
          </w:p>
        </w:tc>
        <w:tc>
          <w:tcPr>
            <w:tcW w:w="1425" w:type="dxa"/>
            <w:shd w:val="clear" w:color="auto" w:fill="0000CC"/>
            <w:vAlign w:val="center"/>
          </w:tcPr>
          <w:p w:rsidRPr="000B310C" w:rsidR="00790290" w:rsidP="00613BD4" w:rsidRDefault="00790290" w14:paraId="0FCF1E6A" w14:textId="77777777">
            <w:pPr>
              <w:pStyle w:val="DefaultText"/>
              <w:jc w:val="center"/>
              <w:rPr>
                <w:rStyle w:val="InitialStyle"/>
                <w:rFonts w:ascii="Arial" w:hAnsi="Arial" w:cs="Arial"/>
                <w:sz w:val="16"/>
                <w:szCs w:val="16"/>
              </w:rPr>
            </w:pPr>
            <w:r w:rsidRPr="000B310C">
              <w:rPr>
                <w:rFonts w:ascii="Arial" w:hAnsi="Arial" w:cs="Arial"/>
                <w:b/>
                <w:bCs/>
                <w:color w:val="FFFFFF"/>
                <w:sz w:val="16"/>
                <w:szCs w:val="16"/>
              </w:rPr>
              <w:t>Previously Approved</w:t>
            </w:r>
          </w:p>
        </w:tc>
      </w:tr>
      <w:tr w:rsidR="002F52D8" w:rsidTr="002F52D8" w14:paraId="0876A120" w14:textId="77777777">
        <w:tc>
          <w:tcPr>
            <w:tcW w:w="1395" w:type="dxa"/>
            <w:vAlign w:val="center"/>
          </w:tcPr>
          <w:p w:rsidRPr="000B310C" w:rsidR="002F52D8" w:rsidP="002F52D8" w:rsidRDefault="002F52D8" w14:paraId="6A82412B" w14:textId="77777777">
            <w:pPr>
              <w:pStyle w:val="DefaultText"/>
              <w:rPr>
                <w:rStyle w:val="InitialStyle"/>
                <w:rFonts w:ascii="Arial" w:hAnsi="Arial" w:cs="Arial"/>
                <w:sz w:val="16"/>
                <w:szCs w:val="16"/>
              </w:rPr>
            </w:pPr>
            <w:r w:rsidRPr="000B310C">
              <w:rPr>
                <w:rFonts w:ascii="Arial" w:hAnsi="Arial" w:cs="Arial"/>
                <w:color w:val="000000"/>
                <w:sz w:val="16"/>
                <w:szCs w:val="16"/>
              </w:rPr>
              <w:t>Annual Number of Responses</w:t>
            </w:r>
          </w:p>
        </w:tc>
        <w:tc>
          <w:tcPr>
            <w:tcW w:w="1170" w:type="dxa"/>
            <w:vAlign w:val="center"/>
          </w:tcPr>
          <w:p w:rsidRPr="002F52D8" w:rsidR="002F52D8" w:rsidP="002F52D8" w:rsidRDefault="002F52D8" w14:paraId="220B0A1B" w14:textId="17363E83">
            <w:pPr>
              <w:pStyle w:val="DefaultText"/>
              <w:jc w:val="center"/>
              <w:rPr>
                <w:rStyle w:val="InitialStyle"/>
                <w:rFonts w:ascii="Arial" w:hAnsi="Arial" w:cs="Arial"/>
                <w:sz w:val="16"/>
                <w:szCs w:val="16"/>
              </w:rPr>
            </w:pPr>
            <w:r w:rsidRPr="002F52D8">
              <w:rPr>
                <w:rStyle w:val="InitialStyle"/>
                <w:rFonts w:ascii="Arial" w:hAnsi="Arial" w:cs="Arial"/>
                <w:sz w:val="16"/>
                <w:szCs w:val="16"/>
              </w:rPr>
              <w:t>6,635</w:t>
            </w:r>
          </w:p>
        </w:tc>
        <w:tc>
          <w:tcPr>
            <w:tcW w:w="1350" w:type="dxa"/>
            <w:vAlign w:val="center"/>
          </w:tcPr>
          <w:p w:rsidRPr="000B310C" w:rsidR="002F52D8" w:rsidP="002F52D8" w:rsidRDefault="002F52D8" w14:paraId="1C8F6E79" w14:textId="5F4CE055">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Pr="000B310C" w:rsidR="002F52D8" w:rsidP="002F52D8" w:rsidRDefault="002F52D8" w14:paraId="458DE86E" w14:textId="1194939E">
            <w:pPr>
              <w:pStyle w:val="DefaultText"/>
              <w:jc w:val="center"/>
              <w:rPr>
                <w:rStyle w:val="InitialStyle"/>
                <w:rFonts w:ascii="Arial" w:hAnsi="Arial" w:cs="Arial"/>
                <w:sz w:val="16"/>
                <w:szCs w:val="16"/>
              </w:rPr>
            </w:pPr>
            <w:r w:rsidRPr="008A0F7D">
              <w:rPr>
                <w:rFonts w:ascii="Arial" w:hAnsi="Arial" w:cs="Arial"/>
                <w:color w:val="000000"/>
                <w:sz w:val="16"/>
                <w:szCs w:val="16"/>
              </w:rPr>
              <w:t>0</w:t>
            </w:r>
          </w:p>
        </w:tc>
        <w:tc>
          <w:tcPr>
            <w:tcW w:w="1530" w:type="dxa"/>
            <w:vAlign w:val="center"/>
          </w:tcPr>
          <w:p w:rsidRPr="000B310C" w:rsidR="002F52D8" w:rsidP="002F52D8" w:rsidRDefault="002F52D8" w14:paraId="701AA0F2" w14:textId="4BCD95D2">
            <w:pPr>
              <w:pStyle w:val="DefaultText"/>
              <w:jc w:val="center"/>
              <w:rPr>
                <w:rStyle w:val="InitialStyle"/>
                <w:rFonts w:ascii="Arial" w:hAnsi="Arial" w:cs="Arial"/>
                <w:sz w:val="16"/>
                <w:szCs w:val="16"/>
              </w:rPr>
            </w:pPr>
            <w:r w:rsidRPr="008D0C4E">
              <w:rPr>
                <w:rFonts w:ascii="Arial" w:hAnsi="Arial" w:cs="Arial"/>
                <w:color w:val="000000"/>
                <w:sz w:val="16"/>
                <w:szCs w:val="16"/>
              </w:rPr>
              <w:t>-</w:t>
            </w:r>
            <w:r>
              <w:rPr>
                <w:rFonts w:ascii="Arial" w:hAnsi="Arial" w:cs="Arial"/>
                <w:color w:val="000000"/>
                <w:sz w:val="16"/>
                <w:szCs w:val="16"/>
              </w:rPr>
              <w:t>7,375</w:t>
            </w:r>
          </w:p>
        </w:tc>
        <w:tc>
          <w:tcPr>
            <w:tcW w:w="1670" w:type="dxa"/>
            <w:vAlign w:val="center"/>
          </w:tcPr>
          <w:p w:rsidRPr="000B310C" w:rsidR="002F52D8" w:rsidP="002F52D8" w:rsidRDefault="002F52D8" w14:paraId="489D4DB6" w14:textId="23470F12">
            <w:pPr>
              <w:pStyle w:val="DefaultText"/>
              <w:jc w:val="center"/>
              <w:rPr>
                <w:rStyle w:val="InitialStyle"/>
                <w:rFonts w:ascii="Arial" w:hAnsi="Arial" w:cs="Arial"/>
                <w:sz w:val="16"/>
                <w:szCs w:val="16"/>
              </w:rPr>
            </w:pPr>
            <w:r>
              <w:rPr>
                <w:rFonts w:ascii="Arial" w:hAnsi="Arial" w:cs="Arial"/>
                <w:color w:val="000000"/>
                <w:sz w:val="16"/>
                <w:szCs w:val="16"/>
              </w:rPr>
              <w:t>0</w:t>
            </w:r>
          </w:p>
        </w:tc>
        <w:tc>
          <w:tcPr>
            <w:tcW w:w="1425" w:type="dxa"/>
            <w:vAlign w:val="center"/>
          </w:tcPr>
          <w:p w:rsidRPr="000B310C" w:rsidR="002F52D8" w:rsidP="002F52D8" w:rsidRDefault="002F52D8" w14:paraId="55BB2B3D" w14:textId="7819F87B">
            <w:pPr>
              <w:pStyle w:val="DefaultText"/>
              <w:jc w:val="center"/>
              <w:rPr>
                <w:rStyle w:val="InitialStyle"/>
                <w:rFonts w:ascii="Arial" w:hAnsi="Arial" w:cs="Arial"/>
                <w:sz w:val="16"/>
                <w:szCs w:val="16"/>
              </w:rPr>
            </w:pPr>
            <w:r>
              <w:rPr>
                <w:rFonts w:ascii="Arial" w:hAnsi="Arial" w:cs="Arial"/>
                <w:color w:val="000000"/>
                <w:sz w:val="16"/>
                <w:szCs w:val="16"/>
              </w:rPr>
              <w:t>14,010</w:t>
            </w:r>
          </w:p>
        </w:tc>
      </w:tr>
      <w:tr w:rsidR="002F52D8" w:rsidTr="002F52D8" w14:paraId="2610E04F" w14:textId="77777777">
        <w:tc>
          <w:tcPr>
            <w:tcW w:w="1395" w:type="dxa"/>
            <w:vAlign w:val="center"/>
          </w:tcPr>
          <w:p w:rsidRPr="000B310C" w:rsidR="002F52D8" w:rsidP="002F52D8" w:rsidRDefault="002F52D8" w14:paraId="4A0FF38F" w14:textId="77777777">
            <w:pPr>
              <w:pStyle w:val="DefaultText"/>
              <w:rPr>
                <w:rStyle w:val="InitialStyle"/>
                <w:rFonts w:ascii="Arial" w:hAnsi="Arial" w:cs="Arial"/>
                <w:sz w:val="16"/>
                <w:szCs w:val="16"/>
              </w:rPr>
            </w:pPr>
            <w:r w:rsidRPr="000B310C">
              <w:rPr>
                <w:rFonts w:ascii="Arial" w:hAnsi="Arial" w:cs="Arial"/>
                <w:color w:val="000000"/>
                <w:sz w:val="16"/>
                <w:szCs w:val="16"/>
              </w:rPr>
              <w:t>Annual Time Burden (</w:t>
            </w:r>
            <w:proofErr w:type="spellStart"/>
            <w:r w:rsidRPr="000B310C">
              <w:rPr>
                <w:rFonts w:ascii="Arial" w:hAnsi="Arial" w:cs="Arial"/>
                <w:color w:val="000000"/>
                <w:sz w:val="16"/>
                <w:szCs w:val="16"/>
              </w:rPr>
              <w:t>Hr</w:t>
            </w:r>
            <w:proofErr w:type="spellEnd"/>
            <w:r w:rsidRPr="000B310C">
              <w:rPr>
                <w:rFonts w:ascii="Arial" w:hAnsi="Arial" w:cs="Arial"/>
                <w:color w:val="000000"/>
                <w:sz w:val="16"/>
                <w:szCs w:val="16"/>
              </w:rPr>
              <w:t>)</w:t>
            </w:r>
          </w:p>
        </w:tc>
        <w:tc>
          <w:tcPr>
            <w:tcW w:w="1170" w:type="dxa"/>
            <w:vAlign w:val="center"/>
          </w:tcPr>
          <w:p w:rsidRPr="002F52D8" w:rsidR="002F52D8" w:rsidP="002F52D8" w:rsidRDefault="002F52D8" w14:paraId="60FF91DC" w14:textId="29C29597">
            <w:pPr>
              <w:pStyle w:val="DefaultText"/>
              <w:jc w:val="center"/>
              <w:rPr>
                <w:rStyle w:val="InitialStyle"/>
                <w:rFonts w:ascii="Arial" w:hAnsi="Arial" w:cs="Arial"/>
                <w:sz w:val="16"/>
                <w:szCs w:val="16"/>
              </w:rPr>
            </w:pPr>
            <w:r w:rsidRPr="002F52D8">
              <w:rPr>
                <w:rStyle w:val="InitialStyle"/>
                <w:rFonts w:ascii="Arial" w:hAnsi="Arial" w:cs="Arial"/>
                <w:sz w:val="16"/>
                <w:szCs w:val="16"/>
              </w:rPr>
              <w:t>1,111</w:t>
            </w:r>
          </w:p>
        </w:tc>
        <w:tc>
          <w:tcPr>
            <w:tcW w:w="1350" w:type="dxa"/>
            <w:vAlign w:val="center"/>
          </w:tcPr>
          <w:p w:rsidRPr="000B310C" w:rsidR="002F52D8" w:rsidP="002F52D8" w:rsidRDefault="002F52D8" w14:paraId="478B87C1" w14:textId="175E89D0">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Pr="000B310C" w:rsidR="002F52D8" w:rsidP="002F52D8" w:rsidRDefault="002F52D8" w14:paraId="4EE3C0FE" w14:textId="0A12BFB2">
            <w:pPr>
              <w:pStyle w:val="DefaultText"/>
              <w:jc w:val="center"/>
              <w:rPr>
                <w:rStyle w:val="InitialStyle"/>
                <w:rFonts w:ascii="Arial" w:hAnsi="Arial" w:cs="Arial"/>
                <w:sz w:val="16"/>
                <w:szCs w:val="16"/>
              </w:rPr>
            </w:pPr>
            <w:r w:rsidRPr="008A0F7D">
              <w:rPr>
                <w:rFonts w:ascii="Arial" w:hAnsi="Arial" w:cs="Arial"/>
                <w:color w:val="000000"/>
                <w:sz w:val="16"/>
                <w:szCs w:val="16"/>
              </w:rPr>
              <w:t>0</w:t>
            </w:r>
          </w:p>
        </w:tc>
        <w:tc>
          <w:tcPr>
            <w:tcW w:w="1530" w:type="dxa"/>
            <w:vAlign w:val="center"/>
          </w:tcPr>
          <w:p w:rsidRPr="002F52D8" w:rsidR="002F52D8" w:rsidP="002F52D8" w:rsidRDefault="002F52D8" w14:paraId="126FADDD" w14:textId="4F0EABC8">
            <w:pPr>
              <w:pStyle w:val="DefaultText"/>
              <w:jc w:val="center"/>
              <w:rPr>
                <w:rStyle w:val="InitialStyle"/>
                <w:rFonts w:ascii="Arial" w:hAnsi="Arial" w:cs="Arial"/>
                <w:sz w:val="16"/>
                <w:szCs w:val="16"/>
              </w:rPr>
            </w:pPr>
            <w:r w:rsidRPr="002F52D8">
              <w:rPr>
                <w:rFonts w:ascii="Arial" w:hAnsi="Arial" w:cs="Arial"/>
                <w:color w:val="000000"/>
                <w:sz w:val="16"/>
                <w:szCs w:val="16"/>
              </w:rPr>
              <w:t>-1,360</w:t>
            </w:r>
          </w:p>
        </w:tc>
        <w:tc>
          <w:tcPr>
            <w:tcW w:w="1670" w:type="dxa"/>
            <w:vAlign w:val="center"/>
          </w:tcPr>
          <w:p w:rsidRPr="000B310C" w:rsidR="002F52D8" w:rsidP="002F52D8" w:rsidRDefault="002F52D8" w14:paraId="616DA5BD" w14:textId="20D99F3F">
            <w:pPr>
              <w:pStyle w:val="DefaultText"/>
              <w:jc w:val="center"/>
              <w:rPr>
                <w:rStyle w:val="InitialStyle"/>
                <w:rFonts w:ascii="Arial" w:hAnsi="Arial" w:cs="Arial"/>
                <w:sz w:val="16"/>
                <w:szCs w:val="16"/>
              </w:rPr>
            </w:pPr>
            <w:r>
              <w:rPr>
                <w:rFonts w:ascii="Arial" w:hAnsi="Arial" w:cs="Arial"/>
                <w:color w:val="000000"/>
                <w:sz w:val="16"/>
                <w:szCs w:val="16"/>
              </w:rPr>
              <w:t>0</w:t>
            </w:r>
          </w:p>
        </w:tc>
        <w:tc>
          <w:tcPr>
            <w:tcW w:w="1425" w:type="dxa"/>
            <w:vAlign w:val="center"/>
          </w:tcPr>
          <w:p w:rsidRPr="00790290" w:rsidR="002F52D8" w:rsidP="002F52D8" w:rsidRDefault="002F52D8" w14:paraId="467C352D" w14:textId="37FCCF78">
            <w:pPr>
              <w:pStyle w:val="DefaultText"/>
              <w:jc w:val="center"/>
              <w:rPr>
                <w:rStyle w:val="InitialStyle"/>
                <w:rFonts w:ascii="Arial" w:hAnsi="Arial" w:cs="Arial"/>
                <w:sz w:val="16"/>
                <w:szCs w:val="16"/>
              </w:rPr>
            </w:pPr>
            <w:r w:rsidRPr="00790290">
              <w:rPr>
                <w:rFonts w:ascii="Arial" w:hAnsi="Arial" w:cs="Arial"/>
                <w:color w:val="000000"/>
                <w:sz w:val="16"/>
                <w:szCs w:val="16"/>
              </w:rPr>
              <w:t>2,4</w:t>
            </w:r>
            <w:r>
              <w:rPr>
                <w:rFonts w:ascii="Arial" w:hAnsi="Arial" w:cs="Arial"/>
                <w:color w:val="000000"/>
                <w:sz w:val="16"/>
                <w:szCs w:val="16"/>
              </w:rPr>
              <w:t>71</w:t>
            </w:r>
          </w:p>
        </w:tc>
      </w:tr>
      <w:tr w:rsidR="00790290" w:rsidTr="002F52D8" w14:paraId="720D2267" w14:textId="77777777">
        <w:tc>
          <w:tcPr>
            <w:tcW w:w="1395" w:type="dxa"/>
            <w:vAlign w:val="center"/>
          </w:tcPr>
          <w:p w:rsidRPr="000B310C" w:rsidR="00790290" w:rsidP="00613BD4" w:rsidRDefault="00790290" w14:paraId="7079EBD2" w14:textId="77777777">
            <w:pPr>
              <w:pStyle w:val="DefaultText"/>
              <w:rPr>
                <w:rStyle w:val="InitialStyle"/>
                <w:rFonts w:ascii="Arial" w:hAnsi="Arial" w:cs="Arial"/>
                <w:sz w:val="16"/>
                <w:szCs w:val="16"/>
              </w:rPr>
            </w:pPr>
            <w:r w:rsidRPr="000B310C">
              <w:rPr>
                <w:rFonts w:ascii="Arial" w:hAnsi="Arial" w:cs="Arial"/>
                <w:color w:val="000000"/>
                <w:sz w:val="16"/>
                <w:szCs w:val="16"/>
              </w:rPr>
              <w:t>Annual Cost Burden ($)</w:t>
            </w:r>
          </w:p>
        </w:tc>
        <w:tc>
          <w:tcPr>
            <w:tcW w:w="1170" w:type="dxa"/>
            <w:vAlign w:val="center"/>
          </w:tcPr>
          <w:p w:rsidRPr="000B310C" w:rsidR="00790290" w:rsidP="002F52D8" w:rsidRDefault="00790290" w14:paraId="1058CF2D" w14:textId="77777777">
            <w:pPr>
              <w:pStyle w:val="DefaultText"/>
              <w:jc w:val="center"/>
              <w:rPr>
                <w:rStyle w:val="InitialStyle"/>
                <w:rFonts w:ascii="Arial" w:hAnsi="Arial" w:cs="Arial"/>
                <w:sz w:val="16"/>
                <w:szCs w:val="16"/>
              </w:rPr>
            </w:pPr>
          </w:p>
        </w:tc>
        <w:tc>
          <w:tcPr>
            <w:tcW w:w="1350" w:type="dxa"/>
            <w:vAlign w:val="center"/>
          </w:tcPr>
          <w:p w:rsidRPr="000B310C" w:rsidR="00790290" w:rsidP="002F52D8" w:rsidRDefault="00790290" w14:paraId="3A10BCCD"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Pr="000B310C" w:rsidR="00790290" w:rsidP="002F52D8" w:rsidRDefault="00790290" w14:paraId="2F27DAF1"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Pr="000B310C" w:rsidR="00790290" w:rsidP="002F52D8" w:rsidRDefault="00790290" w14:paraId="27071A8E"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670" w:type="dxa"/>
            <w:vAlign w:val="center"/>
          </w:tcPr>
          <w:p w:rsidRPr="000B310C" w:rsidR="00790290" w:rsidP="002F52D8" w:rsidRDefault="00790290" w14:paraId="56928C9B"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425" w:type="dxa"/>
            <w:vAlign w:val="center"/>
          </w:tcPr>
          <w:p w:rsidRPr="000B310C" w:rsidR="00790290" w:rsidP="002F52D8" w:rsidRDefault="00790290" w14:paraId="4F28FA0A" w14:textId="77777777">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r>
    </w:tbl>
    <w:p w:rsidR="00790290" w:rsidP="00790290" w:rsidRDefault="00790290" w14:paraId="7CEDC246" w14:textId="77777777">
      <w:pPr>
        <w:rPr>
          <w:sz w:val="24"/>
          <w:szCs w:val="24"/>
        </w:rPr>
      </w:pPr>
    </w:p>
    <w:p w:rsidRPr="00F20B86" w:rsidR="0030379C" w:rsidP="002F52D8" w:rsidRDefault="002F52D8" w14:paraId="1079D06B" w14:textId="1968D9AA">
      <w:pPr>
        <w:rPr>
          <w:rStyle w:val="InitialStyle"/>
          <w:rFonts w:ascii="Times New Roman" w:hAnsi="Times New Roman" w:cs="Times New Roman"/>
          <w:szCs w:val="24"/>
        </w:rPr>
      </w:pPr>
      <w:r w:rsidRPr="002F52D8">
        <w:rPr>
          <w:rStyle w:val="InitialStyle"/>
          <w:rFonts w:ascii="Times New Roman" w:hAnsi="Times New Roman" w:cs="Times New Roman"/>
          <w:bCs/>
          <w:szCs w:val="24"/>
        </w:rPr>
        <w:t xml:space="preserve">There </w:t>
      </w:r>
      <w:r>
        <w:rPr>
          <w:rStyle w:val="InitialStyle"/>
          <w:rFonts w:ascii="Times New Roman" w:hAnsi="Times New Roman" w:cs="Times New Roman"/>
          <w:bCs/>
          <w:szCs w:val="24"/>
        </w:rPr>
        <w:t>is an adjustment decrease of -2,080 respondents and -7,375 responses resulting in a decrease of -1,360 burden hours. The decrease is due to f</w:t>
      </w:r>
      <w:r w:rsidRPr="00F20B86" w:rsidR="0030379C">
        <w:rPr>
          <w:rStyle w:val="InitialStyle"/>
          <w:rFonts w:ascii="Times New Roman" w:hAnsi="Times New Roman" w:cs="Times New Roman"/>
          <w:szCs w:val="24"/>
        </w:rPr>
        <w:t>ewer slaughter and rendering establishments requested or required listing agreements and inspection reports than during the previous renewal</w:t>
      </w:r>
      <w:r w:rsidR="000C6F5C">
        <w:rPr>
          <w:rStyle w:val="InitialStyle"/>
          <w:rFonts w:ascii="Times New Roman" w:hAnsi="Times New Roman" w:cs="Times New Roman"/>
          <w:szCs w:val="24"/>
        </w:rPr>
        <w:t>.</w:t>
      </w:r>
    </w:p>
    <w:p w:rsidR="002F52D8" w:rsidP="00560C4C" w:rsidRDefault="002F52D8" w14:paraId="3A506299" w14:textId="38E366D1">
      <w:pPr>
        <w:pStyle w:val="DefaultText"/>
        <w:rPr>
          <w:rStyle w:val="InitialStyle"/>
          <w:rFonts w:ascii="Times New Roman" w:hAnsi="Times New Roman" w:cs="Times New Roman"/>
          <w:szCs w:val="24"/>
        </w:rPr>
      </w:pPr>
    </w:p>
    <w:p w:rsidRPr="00F20B86" w:rsidR="002F52D8" w:rsidP="00560C4C" w:rsidRDefault="002F52D8" w14:paraId="06EC3499" w14:textId="77777777">
      <w:pPr>
        <w:pStyle w:val="DefaultText"/>
        <w:rPr>
          <w:rStyle w:val="InitialStyle"/>
          <w:rFonts w:ascii="Times New Roman" w:hAnsi="Times New Roman" w:cs="Times New Roman"/>
          <w:szCs w:val="24"/>
        </w:rPr>
      </w:pPr>
    </w:p>
    <w:p w:rsidRPr="00F20B86" w:rsidR="00560C4C" w:rsidP="00560C4C" w:rsidRDefault="00560C4C" w14:paraId="36241711"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t>16.  For collections of information whose results are planned to be published, outline plans for tabulation and publication.</w:t>
      </w:r>
    </w:p>
    <w:p w:rsidRPr="00F20B86" w:rsidR="00560C4C" w:rsidP="00560C4C" w:rsidRDefault="00560C4C" w14:paraId="2195B9E6" w14:textId="77777777">
      <w:pPr>
        <w:pStyle w:val="DefaultText"/>
        <w:rPr>
          <w:rStyle w:val="InitialStyle"/>
          <w:rFonts w:ascii="Times New Roman" w:hAnsi="Times New Roman" w:cs="Times New Roman"/>
          <w:szCs w:val="24"/>
        </w:rPr>
      </w:pPr>
    </w:p>
    <w:p w:rsidRPr="00F20B86" w:rsidR="001C7950" w:rsidP="001C7950" w:rsidRDefault="00560C4C" w14:paraId="608E3E43" w14:textId="727F810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APHIS has no plans to publish information it collects in connection with this program.</w:t>
      </w:r>
    </w:p>
    <w:p w:rsidRPr="00F20B86" w:rsidR="001C7950" w:rsidP="001C7950" w:rsidRDefault="001C7950" w14:paraId="2085EA32" w14:textId="77777777">
      <w:pPr>
        <w:pStyle w:val="DefaultText"/>
        <w:rPr>
          <w:rStyle w:val="InitialStyle"/>
          <w:rFonts w:ascii="Times New Roman" w:hAnsi="Times New Roman" w:cs="Times New Roman"/>
          <w:szCs w:val="24"/>
        </w:rPr>
      </w:pPr>
    </w:p>
    <w:p w:rsidRPr="00F20B86" w:rsidR="007E0A7A" w:rsidP="001C7950" w:rsidRDefault="007E0A7A" w14:paraId="54907ABC" w14:textId="77777777">
      <w:pPr>
        <w:pStyle w:val="DefaultText"/>
        <w:rPr>
          <w:rStyle w:val="InitialStyle"/>
          <w:rFonts w:ascii="Times New Roman" w:hAnsi="Times New Roman" w:cs="Times New Roman"/>
          <w:szCs w:val="24"/>
        </w:rPr>
      </w:pPr>
    </w:p>
    <w:p w:rsidRPr="00F20B86" w:rsidR="00560C4C" w:rsidP="00560C4C" w:rsidRDefault="00560C4C" w14:paraId="09DF5D6B"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Pr="00F20B86" w:rsidR="00560C4C" w:rsidP="00560C4C" w:rsidRDefault="00560C4C" w14:paraId="590F92FC" w14:textId="77777777">
      <w:pPr>
        <w:pStyle w:val="DefaultText"/>
        <w:rPr>
          <w:rStyle w:val="InitialStyle"/>
          <w:rFonts w:ascii="Times New Roman" w:hAnsi="Times New Roman" w:cs="Times New Roman"/>
          <w:szCs w:val="24"/>
        </w:rPr>
      </w:pPr>
    </w:p>
    <w:p w:rsidRPr="002F52D8" w:rsidR="002F52D8" w:rsidP="002F52D8" w:rsidRDefault="002F52D8" w14:paraId="6035114F" w14:textId="73B48C07">
      <w:pPr>
        <w:pStyle w:val="DefaultText"/>
        <w:rPr>
          <w:rStyle w:val="InitialStyle"/>
          <w:rFonts w:ascii="Times New Roman" w:hAnsi="Times New Roman" w:cs="Times New Roman"/>
          <w:szCs w:val="24"/>
        </w:rPr>
      </w:pPr>
      <w:r w:rsidRPr="002F52D8">
        <w:rPr>
          <w:rStyle w:val="InitialStyle"/>
          <w:rFonts w:ascii="Times New Roman" w:hAnsi="Times New Roman" w:cs="Times New Roman"/>
          <w:szCs w:val="24"/>
        </w:rPr>
        <w:t>APHIS has no plans to seek approval for not displaying the OMB expiration date on the forms in this information collection.</w:t>
      </w:r>
    </w:p>
    <w:p w:rsidRPr="00F20B86" w:rsidR="00E5634C" w:rsidP="00560C4C" w:rsidRDefault="00E5634C" w14:paraId="2044633F" w14:textId="77777777">
      <w:pPr>
        <w:pStyle w:val="DefaultText"/>
        <w:rPr>
          <w:szCs w:val="24"/>
        </w:rPr>
      </w:pPr>
    </w:p>
    <w:p w:rsidRPr="00F20B86" w:rsidR="00560C4C" w:rsidP="00560C4C" w:rsidRDefault="00560C4C" w14:paraId="6AD9555E" w14:textId="77777777">
      <w:pPr>
        <w:pStyle w:val="DefaultText"/>
        <w:rPr>
          <w:rStyle w:val="InitialStyle"/>
          <w:rFonts w:ascii="Times New Roman" w:hAnsi="Times New Roman" w:cs="Times New Roman"/>
          <w:szCs w:val="24"/>
        </w:rPr>
      </w:pPr>
      <w:bookmarkStart w:name="_GoBack" w:id="0"/>
      <w:bookmarkEnd w:id="0"/>
      <w:r w:rsidRPr="00F20B86">
        <w:rPr>
          <w:rStyle w:val="InitialStyle"/>
          <w:rFonts w:ascii="Times New Roman" w:hAnsi="Times New Roman" w:cs="Times New Roman"/>
          <w:b/>
          <w:szCs w:val="24"/>
        </w:rPr>
        <w:lastRenderedPageBreak/>
        <w:t>18.  Explain each exception to the certification statement identified in "Certification for Paperwork Reduction Act."</w:t>
      </w:r>
    </w:p>
    <w:p w:rsidRPr="00F20B86" w:rsidR="00560C4C" w:rsidP="00560C4C" w:rsidRDefault="00560C4C" w14:paraId="2EACFA0D" w14:textId="77777777">
      <w:pPr>
        <w:pStyle w:val="DefaultText"/>
        <w:rPr>
          <w:rStyle w:val="InitialStyle"/>
          <w:rFonts w:ascii="Times New Roman" w:hAnsi="Times New Roman" w:cs="Times New Roman"/>
          <w:szCs w:val="24"/>
        </w:rPr>
      </w:pPr>
    </w:p>
    <w:p w:rsidRPr="00F20B86" w:rsidR="00560C4C" w:rsidP="00560C4C" w:rsidRDefault="00560C4C" w14:paraId="3D0184C9"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szCs w:val="24"/>
        </w:rPr>
        <w:t>APHIS can certify compliance with all provisions in the Act.</w:t>
      </w:r>
    </w:p>
    <w:p w:rsidRPr="00F20B86" w:rsidR="00560C4C" w:rsidP="00560C4C" w:rsidRDefault="00560C4C" w14:paraId="7E4FF878" w14:textId="77777777">
      <w:pPr>
        <w:pStyle w:val="DefaultText"/>
        <w:rPr>
          <w:rStyle w:val="InitialStyle"/>
          <w:rFonts w:ascii="Times New Roman" w:hAnsi="Times New Roman" w:cs="Times New Roman"/>
          <w:szCs w:val="24"/>
        </w:rPr>
      </w:pPr>
    </w:p>
    <w:p w:rsidRPr="00F20B86" w:rsidR="00691C94" w:rsidP="00560C4C" w:rsidRDefault="00691C94" w14:paraId="45887F43" w14:textId="77777777">
      <w:pPr>
        <w:pStyle w:val="DefaultText"/>
        <w:rPr>
          <w:rStyle w:val="InitialStyle"/>
          <w:rFonts w:ascii="Times New Roman" w:hAnsi="Times New Roman" w:cs="Times New Roman"/>
          <w:szCs w:val="24"/>
        </w:rPr>
      </w:pPr>
    </w:p>
    <w:p w:rsidRPr="00F20B86" w:rsidR="00560C4C" w:rsidP="00560C4C" w:rsidRDefault="00560C4C" w14:paraId="4D3A0EBC" w14:textId="77777777">
      <w:pPr>
        <w:pStyle w:val="DefaultText"/>
        <w:rPr>
          <w:rStyle w:val="InitialStyle"/>
          <w:rFonts w:ascii="Times New Roman" w:hAnsi="Times New Roman" w:cs="Times New Roman"/>
          <w:szCs w:val="24"/>
        </w:rPr>
      </w:pPr>
      <w:r w:rsidRPr="00F20B86">
        <w:rPr>
          <w:rStyle w:val="InitialStyle"/>
          <w:rFonts w:ascii="Times New Roman" w:hAnsi="Times New Roman" w:cs="Times New Roman"/>
          <w:b/>
          <w:szCs w:val="24"/>
        </w:rPr>
        <w:t>B.  Collections of Information Employing Statistical Methods</w:t>
      </w:r>
    </w:p>
    <w:p w:rsidRPr="00F20B86" w:rsidR="00560C4C" w:rsidP="00560C4C" w:rsidRDefault="00560C4C" w14:paraId="47542B32" w14:textId="77777777">
      <w:pPr>
        <w:pStyle w:val="DefaultText"/>
        <w:rPr>
          <w:rStyle w:val="InitialStyle"/>
          <w:rFonts w:ascii="Times New Roman" w:hAnsi="Times New Roman" w:cs="Times New Roman"/>
          <w:szCs w:val="24"/>
        </w:rPr>
      </w:pPr>
    </w:p>
    <w:p w:rsidRPr="00F20B86" w:rsidR="0072008A" w:rsidP="00FB00B1" w:rsidRDefault="00560C4C" w14:paraId="030A0265" w14:textId="77777777">
      <w:pPr>
        <w:pStyle w:val="DefaultText"/>
        <w:rPr>
          <w:szCs w:val="24"/>
        </w:rPr>
      </w:pPr>
      <w:r w:rsidRPr="00F20B86">
        <w:rPr>
          <w:rStyle w:val="InitialStyle"/>
          <w:rFonts w:ascii="Times New Roman" w:hAnsi="Times New Roman" w:cs="Times New Roman"/>
          <w:szCs w:val="24"/>
        </w:rPr>
        <w:t xml:space="preserve">There are no statistical methods associated with the information collection </w:t>
      </w:r>
      <w:r w:rsidRPr="00F20B86" w:rsidR="00FB00B1">
        <w:rPr>
          <w:rStyle w:val="InitialStyle"/>
          <w:rFonts w:ascii="Times New Roman" w:hAnsi="Times New Roman" w:cs="Times New Roman"/>
          <w:szCs w:val="24"/>
        </w:rPr>
        <w:t>activities used in this program.</w:t>
      </w:r>
    </w:p>
    <w:sectPr w:rsidRPr="00F20B86" w:rsidR="0072008A" w:rsidSect="00F20B86">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86763" w14:textId="77777777" w:rsidR="00ED35B6" w:rsidRDefault="00ED35B6" w:rsidP="00200C85">
      <w:r>
        <w:separator/>
      </w:r>
    </w:p>
  </w:endnote>
  <w:endnote w:type="continuationSeparator" w:id="0">
    <w:p w14:paraId="297E4E13" w14:textId="77777777" w:rsidR="00ED35B6" w:rsidRDefault="00ED35B6" w:rsidP="0020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833A" w14:textId="77777777" w:rsidR="00AC095C" w:rsidRPr="00D6698B" w:rsidRDefault="00AC095C">
    <w:pPr>
      <w:pStyle w:val="Footer"/>
      <w:jc w:val="center"/>
      <w:rPr>
        <w:sz w:val="22"/>
        <w:szCs w:val="22"/>
      </w:rPr>
    </w:pPr>
    <w:r w:rsidRPr="00D6698B">
      <w:rPr>
        <w:sz w:val="22"/>
        <w:szCs w:val="22"/>
      </w:rPr>
      <w:fldChar w:fldCharType="begin"/>
    </w:r>
    <w:r w:rsidRPr="00D6698B">
      <w:rPr>
        <w:sz w:val="22"/>
        <w:szCs w:val="22"/>
      </w:rPr>
      <w:instrText xml:space="preserve"> PAGE   \* MERGEFORMAT </w:instrText>
    </w:r>
    <w:r w:rsidRPr="00D6698B">
      <w:rPr>
        <w:sz w:val="22"/>
        <w:szCs w:val="22"/>
      </w:rPr>
      <w:fldChar w:fldCharType="separate"/>
    </w:r>
    <w:r w:rsidR="0030379C">
      <w:rPr>
        <w:noProof/>
        <w:sz w:val="22"/>
        <w:szCs w:val="22"/>
      </w:rPr>
      <w:t>9</w:t>
    </w:r>
    <w:r w:rsidRPr="00D6698B">
      <w:rPr>
        <w:noProof/>
        <w:sz w:val="22"/>
        <w:szCs w:val="22"/>
      </w:rPr>
      <w:fldChar w:fldCharType="end"/>
    </w:r>
  </w:p>
  <w:p w14:paraId="64394AD1" w14:textId="77777777" w:rsidR="00AC095C" w:rsidRDefault="00AC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62294" w14:textId="77777777" w:rsidR="00ED35B6" w:rsidRDefault="00ED35B6" w:rsidP="00200C85">
      <w:r>
        <w:separator/>
      </w:r>
    </w:p>
  </w:footnote>
  <w:footnote w:type="continuationSeparator" w:id="0">
    <w:p w14:paraId="35D9017B" w14:textId="77777777" w:rsidR="00ED35B6" w:rsidRDefault="00ED35B6" w:rsidP="0020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1BDA3B9F"/>
    <w:multiLevelType w:val="hybridMultilevel"/>
    <w:tmpl w:val="F4B66D00"/>
    <w:lvl w:ilvl="0" w:tplc="04090001">
      <w:start w:val="1"/>
      <w:numFmt w:val="bullet"/>
      <w:lvlText w:val=""/>
      <w:lvlJc w:val="left"/>
      <w:pPr>
        <w:ind w:left="345" w:hanging="360"/>
      </w:pPr>
      <w:rPr>
        <w:rFonts w:ascii="Symbol" w:hAnsi="Symbol"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1C0E6D0A"/>
    <w:multiLevelType w:val="multilevel"/>
    <w:tmpl w:val="C4B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547656D"/>
    <w:multiLevelType w:val="hybridMultilevel"/>
    <w:tmpl w:val="956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8"/>
  </w:num>
  <w:num w:numId="4">
    <w:abstractNumId w:val="6"/>
  </w:num>
  <w:num w:numId="5">
    <w:abstractNumId w:val="2"/>
  </w:num>
  <w:num w:numId="6">
    <w:abstractNumId w:val="5"/>
  </w:num>
  <w:num w:numId="7">
    <w:abstractNumId w:val="7"/>
  </w:num>
  <w:num w:numId="8">
    <w:abstractNumId w:val="9"/>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4C"/>
    <w:rsid w:val="00001E71"/>
    <w:rsid w:val="00003DA3"/>
    <w:rsid w:val="0000464D"/>
    <w:rsid w:val="00006724"/>
    <w:rsid w:val="00006B09"/>
    <w:rsid w:val="000201D3"/>
    <w:rsid w:val="00027D26"/>
    <w:rsid w:val="000310BC"/>
    <w:rsid w:val="00031824"/>
    <w:rsid w:val="00042D4B"/>
    <w:rsid w:val="000522AF"/>
    <w:rsid w:val="000567D3"/>
    <w:rsid w:val="00060B93"/>
    <w:rsid w:val="00060D08"/>
    <w:rsid w:val="00067718"/>
    <w:rsid w:val="000867E4"/>
    <w:rsid w:val="00093DB0"/>
    <w:rsid w:val="000976F1"/>
    <w:rsid w:val="000A218E"/>
    <w:rsid w:val="000C0F2D"/>
    <w:rsid w:val="000C4D80"/>
    <w:rsid w:val="000C6F5C"/>
    <w:rsid w:val="000E0988"/>
    <w:rsid w:val="000E106A"/>
    <w:rsid w:val="000E7C98"/>
    <w:rsid w:val="000F0B49"/>
    <w:rsid w:val="000F6F30"/>
    <w:rsid w:val="000F7EC4"/>
    <w:rsid w:val="00100037"/>
    <w:rsid w:val="00111998"/>
    <w:rsid w:val="00125FA4"/>
    <w:rsid w:val="001347D2"/>
    <w:rsid w:val="001347E6"/>
    <w:rsid w:val="00145027"/>
    <w:rsid w:val="00154A82"/>
    <w:rsid w:val="0017260A"/>
    <w:rsid w:val="00192EBD"/>
    <w:rsid w:val="001A61EF"/>
    <w:rsid w:val="001A6260"/>
    <w:rsid w:val="001A6CC7"/>
    <w:rsid w:val="001B2265"/>
    <w:rsid w:val="001C7950"/>
    <w:rsid w:val="001E0360"/>
    <w:rsid w:val="00200620"/>
    <w:rsid w:val="00200C85"/>
    <w:rsid w:val="0020502C"/>
    <w:rsid w:val="002110BD"/>
    <w:rsid w:val="00211D0C"/>
    <w:rsid w:val="00222EE7"/>
    <w:rsid w:val="00230D67"/>
    <w:rsid w:val="00230FEB"/>
    <w:rsid w:val="002358B3"/>
    <w:rsid w:val="00237875"/>
    <w:rsid w:val="00240442"/>
    <w:rsid w:val="00245554"/>
    <w:rsid w:val="00266C13"/>
    <w:rsid w:val="002723B2"/>
    <w:rsid w:val="00273486"/>
    <w:rsid w:val="00280DF1"/>
    <w:rsid w:val="00285C6F"/>
    <w:rsid w:val="002A2DDE"/>
    <w:rsid w:val="002B0CFA"/>
    <w:rsid w:val="002B43DA"/>
    <w:rsid w:val="002C7223"/>
    <w:rsid w:val="002F070A"/>
    <w:rsid w:val="002F20E8"/>
    <w:rsid w:val="002F52D8"/>
    <w:rsid w:val="0030018C"/>
    <w:rsid w:val="003001E8"/>
    <w:rsid w:val="00301ED4"/>
    <w:rsid w:val="0030379C"/>
    <w:rsid w:val="00304A50"/>
    <w:rsid w:val="00306F61"/>
    <w:rsid w:val="003142F4"/>
    <w:rsid w:val="00315A8A"/>
    <w:rsid w:val="00323EFD"/>
    <w:rsid w:val="003459FF"/>
    <w:rsid w:val="00345E65"/>
    <w:rsid w:val="00351E9E"/>
    <w:rsid w:val="00356901"/>
    <w:rsid w:val="00364A16"/>
    <w:rsid w:val="00371032"/>
    <w:rsid w:val="00373B71"/>
    <w:rsid w:val="003749CB"/>
    <w:rsid w:val="003945F6"/>
    <w:rsid w:val="00394815"/>
    <w:rsid w:val="00397D07"/>
    <w:rsid w:val="003B2F91"/>
    <w:rsid w:val="003B4FD3"/>
    <w:rsid w:val="003C7420"/>
    <w:rsid w:val="003D3BCA"/>
    <w:rsid w:val="003F2367"/>
    <w:rsid w:val="003F2C6A"/>
    <w:rsid w:val="00401A90"/>
    <w:rsid w:val="00403EF8"/>
    <w:rsid w:val="0040684A"/>
    <w:rsid w:val="0041236D"/>
    <w:rsid w:val="00414FAE"/>
    <w:rsid w:val="0042450A"/>
    <w:rsid w:val="00427418"/>
    <w:rsid w:val="00427635"/>
    <w:rsid w:val="00431BA7"/>
    <w:rsid w:val="0043284F"/>
    <w:rsid w:val="00444779"/>
    <w:rsid w:val="00444E9C"/>
    <w:rsid w:val="004502B0"/>
    <w:rsid w:val="00450E08"/>
    <w:rsid w:val="00456437"/>
    <w:rsid w:val="00461384"/>
    <w:rsid w:val="00461893"/>
    <w:rsid w:val="004669EB"/>
    <w:rsid w:val="00472DF2"/>
    <w:rsid w:val="00480123"/>
    <w:rsid w:val="00482A88"/>
    <w:rsid w:val="004927F8"/>
    <w:rsid w:val="004B0538"/>
    <w:rsid w:val="004C4B21"/>
    <w:rsid w:val="004C52A3"/>
    <w:rsid w:val="004E1C75"/>
    <w:rsid w:val="004F1440"/>
    <w:rsid w:val="004F2095"/>
    <w:rsid w:val="004F2EE5"/>
    <w:rsid w:val="004F535F"/>
    <w:rsid w:val="004F751A"/>
    <w:rsid w:val="00512F0C"/>
    <w:rsid w:val="00513DD8"/>
    <w:rsid w:val="00515ADD"/>
    <w:rsid w:val="005210FB"/>
    <w:rsid w:val="0052176F"/>
    <w:rsid w:val="00541F93"/>
    <w:rsid w:val="00546794"/>
    <w:rsid w:val="005524B4"/>
    <w:rsid w:val="00552B7C"/>
    <w:rsid w:val="00553B76"/>
    <w:rsid w:val="00557541"/>
    <w:rsid w:val="00560C4C"/>
    <w:rsid w:val="00565742"/>
    <w:rsid w:val="005744FD"/>
    <w:rsid w:val="00575B31"/>
    <w:rsid w:val="00581478"/>
    <w:rsid w:val="00583B9B"/>
    <w:rsid w:val="005A2395"/>
    <w:rsid w:val="005A4677"/>
    <w:rsid w:val="005B00A4"/>
    <w:rsid w:val="005B405F"/>
    <w:rsid w:val="005B5145"/>
    <w:rsid w:val="005B5467"/>
    <w:rsid w:val="005B7413"/>
    <w:rsid w:val="005C686C"/>
    <w:rsid w:val="005D38EB"/>
    <w:rsid w:val="005D6574"/>
    <w:rsid w:val="005E36E0"/>
    <w:rsid w:val="005F1345"/>
    <w:rsid w:val="005F1514"/>
    <w:rsid w:val="006007D0"/>
    <w:rsid w:val="006045A3"/>
    <w:rsid w:val="00606C21"/>
    <w:rsid w:val="0061399A"/>
    <w:rsid w:val="00614033"/>
    <w:rsid w:val="006270B1"/>
    <w:rsid w:val="006332F8"/>
    <w:rsid w:val="0063631B"/>
    <w:rsid w:val="0064208C"/>
    <w:rsid w:val="00650B97"/>
    <w:rsid w:val="0066142E"/>
    <w:rsid w:val="00662174"/>
    <w:rsid w:val="00663323"/>
    <w:rsid w:val="0066487E"/>
    <w:rsid w:val="0066514E"/>
    <w:rsid w:val="00665225"/>
    <w:rsid w:val="00665D0A"/>
    <w:rsid w:val="006723D8"/>
    <w:rsid w:val="0067369E"/>
    <w:rsid w:val="00691C94"/>
    <w:rsid w:val="006A234C"/>
    <w:rsid w:val="006A661F"/>
    <w:rsid w:val="006C1702"/>
    <w:rsid w:val="006D1DF5"/>
    <w:rsid w:val="006E7EA9"/>
    <w:rsid w:val="006F0422"/>
    <w:rsid w:val="006F06EC"/>
    <w:rsid w:val="006F6DB9"/>
    <w:rsid w:val="007035DA"/>
    <w:rsid w:val="00703BD0"/>
    <w:rsid w:val="00712914"/>
    <w:rsid w:val="00715876"/>
    <w:rsid w:val="00715DBD"/>
    <w:rsid w:val="0072008A"/>
    <w:rsid w:val="00726D28"/>
    <w:rsid w:val="00726ED3"/>
    <w:rsid w:val="00730D4A"/>
    <w:rsid w:val="00734C95"/>
    <w:rsid w:val="00754863"/>
    <w:rsid w:val="00754AB1"/>
    <w:rsid w:val="0075569D"/>
    <w:rsid w:val="00755F0F"/>
    <w:rsid w:val="0075668A"/>
    <w:rsid w:val="0077642A"/>
    <w:rsid w:val="00782DCD"/>
    <w:rsid w:val="0078682C"/>
    <w:rsid w:val="00790290"/>
    <w:rsid w:val="0079333F"/>
    <w:rsid w:val="007A5FC8"/>
    <w:rsid w:val="007A63C8"/>
    <w:rsid w:val="007B0065"/>
    <w:rsid w:val="007D2795"/>
    <w:rsid w:val="007E0A7A"/>
    <w:rsid w:val="00804CDF"/>
    <w:rsid w:val="00810E70"/>
    <w:rsid w:val="00813474"/>
    <w:rsid w:val="008140B3"/>
    <w:rsid w:val="0081545D"/>
    <w:rsid w:val="00815AFD"/>
    <w:rsid w:val="008220E3"/>
    <w:rsid w:val="0082255B"/>
    <w:rsid w:val="00830D6F"/>
    <w:rsid w:val="00831BF1"/>
    <w:rsid w:val="00833AF8"/>
    <w:rsid w:val="00835DFE"/>
    <w:rsid w:val="00836292"/>
    <w:rsid w:val="008401FB"/>
    <w:rsid w:val="008449FF"/>
    <w:rsid w:val="00861E1F"/>
    <w:rsid w:val="0087491C"/>
    <w:rsid w:val="00877146"/>
    <w:rsid w:val="008908EC"/>
    <w:rsid w:val="008A3A2E"/>
    <w:rsid w:val="008B02BD"/>
    <w:rsid w:val="008B73F7"/>
    <w:rsid w:val="008C20E9"/>
    <w:rsid w:val="008D1658"/>
    <w:rsid w:val="008D3E75"/>
    <w:rsid w:val="008E7E6E"/>
    <w:rsid w:val="008F41FA"/>
    <w:rsid w:val="009033E7"/>
    <w:rsid w:val="00917FA5"/>
    <w:rsid w:val="00924624"/>
    <w:rsid w:val="00953737"/>
    <w:rsid w:val="00955B1F"/>
    <w:rsid w:val="00957DCE"/>
    <w:rsid w:val="0097407F"/>
    <w:rsid w:val="00975A0C"/>
    <w:rsid w:val="009778C8"/>
    <w:rsid w:val="009919D6"/>
    <w:rsid w:val="009A5E3C"/>
    <w:rsid w:val="009A6360"/>
    <w:rsid w:val="009A741E"/>
    <w:rsid w:val="009B11D4"/>
    <w:rsid w:val="009B41AA"/>
    <w:rsid w:val="009C23E4"/>
    <w:rsid w:val="009D352D"/>
    <w:rsid w:val="00A020A0"/>
    <w:rsid w:val="00A155FC"/>
    <w:rsid w:val="00A16ABC"/>
    <w:rsid w:val="00A23CA2"/>
    <w:rsid w:val="00A35C3A"/>
    <w:rsid w:val="00A36919"/>
    <w:rsid w:val="00A53F49"/>
    <w:rsid w:val="00A650E9"/>
    <w:rsid w:val="00A752A0"/>
    <w:rsid w:val="00A75DED"/>
    <w:rsid w:val="00A85F72"/>
    <w:rsid w:val="00A863DA"/>
    <w:rsid w:val="00A952CC"/>
    <w:rsid w:val="00AA1A43"/>
    <w:rsid w:val="00AA648C"/>
    <w:rsid w:val="00AB655F"/>
    <w:rsid w:val="00AB7FEE"/>
    <w:rsid w:val="00AC095C"/>
    <w:rsid w:val="00AF2766"/>
    <w:rsid w:val="00B018B9"/>
    <w:rsid w:val="00B3531E"/>
    <w:rsid w:val="00B44FB7"/>
    <w:rsid w:val="00B802A6"/>
    <w:rsid w:val="00B805A0"/>
    <w:rsid w:val="00B816C9"/>
    <w:rsid w:val="00B85D95"/>
    <w:rsid w:val="00B93366"/>
    <w:rsid w:val="00B9780C"/>
    <w:rsid w:val="00B97A21"/>
    <w:rsid w:val="00BA12E8"/>
    <w:rsid w:val="00BA6B22"/>
    <w:rsid w:val="00BB271D"/>
    <w:rsid w:val="00BC1186"/>
    <w:rsid w:val="00BC4699"/>
    <w:rsid w:val="00BC7622"/>
    <w:rsid w:val="00BC7AF7"/>
    <w:rsid w:val="00BD3072"/>
    <w:rsid w:val="00BD53AF"/>
    <w:rsid w:val="00BD5D8B"/>
    <w:rsid w:val="00BF2273"/>
    <w:rsid w:val="00BF4DFF"/>
    <w:rsid w:val="00C00176"/>
    <w:rsid w:val="00C075EB"/>
    <w:rsid w:val="00C11357"/>
    <w:rsid w:val="00C14B7D"/>
    <w:rsid w:val="00C26054"/>
    <w:rsid w:val="00C357EE"/>
    <w:rsid w:val="00C4276A"/>
    <w:rsid w:val="00C451FB"/>
    <w:rsid w:val="00C460CE"/>
    <w:rsid w:val="00C46C30"/>
    <w:rsid w:val="00C55B77"/>
    <w:rsid w:val="00C564CB"/>
    <w:rsid w:val="00C620D3"/>
    <w:rsid w:val="00C64C4A"/>
    <w:rsid w:val="00C67541"/>
    <w:rsid w:val="00C7512B"/>
    <w:rsid w:val="00C84D5A"/>
    <w:rsid w:val="00C84E0C"/>
    <w:rsid w:val="00C9055A"/>
    <w:rsid w:val="00C95CB0"/>
    <w:rsid w:val="00CA33E7"/>
    <w:rsid w:val="00CB6827"/>
    <w:rsid w:val="00CB7E40"/>
    <w:rsid w:val="00CC1440"/>
    <w:rsid w:val="00CC215E"/>
    <w:rsid w:val="00CD35A2"/>
    <w:rsid w:val="00CE2809"/>
    <w:rsid w:val="00CE350D"/>
    <w:rsid w:val="00CE69DD"/>
    <w:rsid w:val="00CF0EF6"/>
    <w:rsid w:val="00CF5ECC"/>
    <w:rsid w:val="00D01605"/>
    <w:rsid w:val="00D0490B"/>
    <w:rsid w:val="00D13510"/>
    <w:rsid w:val="00D173A3"/>
    <w:rsid w:val="00D265F3"/>
    <w:rsid w:val="00D27877"/>
    <w:rsid w:val="00D31E9E"/>
    <w:rsid w:val="00D33673"/>
    <w:rsid w:val="00D46882"/>
    <w:rsid w:val="00D52CB0"/>
    <w:rsid w:val="00D532AE"/>
    <w:rsid w:val="00D610C5"/>
    <w:rsid w:val="00D61E45"/>
    <w:rsid w:val="00D652CF"/>
    <w:rsid w:val="00D66933"/>
    <w:rsid w:val="00D6698B"/>
    <w:rsid w:val="00D77FA0"/>
    <w:rsid w:val="00D847B7"/>
    <w:rsid w:val="00D944E1"/>
    <w:rsid w:val="00D9450A"/>
    <w:rsid w:val="00DA07A6"/>
    <w:rsid w:val="00DA1E72"/>
    <w:rsid w:val="00DA257B"/>
    <w:rsid w:val="00DA7E9E"/>
    <w:rsid w:val="00DB05FC"/>
    <w:rsid w:val="00DC395A"/>
    <w:rsid w:val="00DD3F9F"/>
    <w:rsid w:val="00DD6003"/>
    <w:rsid w:val="00DD7C79"/>
    <w:rsid w:val="00DE0398"/>
    <w:rsid w:val="00DE362C"/>
    <w:rsid w:val="00DE58C5"/>
    <w:rsid w:val="00DF0CD5"/>
    <w:rsid w:val="00DF0FC7"/>
    <w:rsid w:val="00DF4DCF"/>
    <w:rsid w:val="00E00B86"/>
    <w:rsid w:val="00E01E19"/>
    <w:rsid w:val="00E12A1E"/>
    <w:rsid w:val="00E21F83"/>
    <w:rsid w:val="00E3024E"/>
    <w:rsid w:val="00E31FF4"/>
    <w:rsid w:val="00E36745"/>
    <w:rsid w:val="00E451F4"/>
    <w:rsid w:val="00E4777A"/>
    <w:rsid w:val="00E502B4"/>
    <w:rsid w:val="00E5634C"/>
    <w:rsid w:val="00E6059A"/>
    <w:rsid w:val="00E61561"/>
    <w:rsid w:val="00E65AC5"/>
    <w:rsid w:val="00E736E4"/>
    <w:rsid w:val="00EA341C"/>
    <w:rsid w:val="00EA5749"/>
    <w:rsid w:val="00EB0241"/>
    <w:rsid w:val="00EB0A59"/>
    <w:rsid w:val="00EB4FCA"/>
    <w:rsid w:val="00ED2440"/>
    <w:rsid w:val="00ED35B6"/>
    <w:rsid w:val="00ED5DBA"/>
    <w:rsid w:val="00ED7718"/>
    <w:rsid w:val="00EF0B5C"/>
    <w:rsid w:val="00EF5348"/>
    <w:rsid w:val="00EF59E2"/>
    <w:rsid w:val="00F07101"/>
    <w:rsid w:val="00F072F5"/>
    <w:rsid w:val="00F11AFB"/>
    <w:rsid w:val="00F11E7A"/>
    <w:rsid w:val="00F1326B"/>
    <w:rsid w:val="00F15019"/>
    <w:rsid w:val="00F1502D"/>
    <w:rsid w:val="00F151EE"/>
    <w:rsid w:val="00F16B79"/>
    <w:rsid w:val="00F16CBE"/>
    <w:rsid w:val="00F16DEE"/>
    <w:rsid w:val="00F17329"/>
    <w:rsid w:val="00F20B86"/>
    <w:rsid w:val="00F27A4A"/>
    <w:rsid w:val="00F320AC"/>
    <w:rsid w:val="00F41852"/>
    <w:rsid w:val="00F422E9"/>
    <w:rsid w:val="00F443A3"/>
    <w:rsid w:val="00F47F23"/>
    <w:rsid w:val="00F53070"/>
    <w:rsid w:val="00F54F6B"/>
    <w:rsid w:val="00F66493"/>
    <w:rsid w:val="00F67EB4"/>
    <w:rsid w:val="00F75D31"/>
    <w:rsid w:val="00F76BD8"/>
    <w:rsid w:val="00F8221D"/>
    <w:rsid w:val="00F825C5"/>
    <w:rsid w:val="00F82DF1"/>
    <w:rsid w:val="00F85EA5"/>
    <w:rsid w:val="00F97C3D"/>
    <w:rsid w:val="00FB00B1"/>
    <w:rsid w:val="00FB1511"/>
    <w:rsid w:val="00FB30A0"/>
    <w:rsid w:val="00FB4AC5"/>
    <w:rsid w:val="00FB6C45"/>
    <w:rsid w:val="00FC4E56"/>
    <w:rsid w:val="00FD3B27"/>
    <w:rsid w:val="00FD62FF"/>
    <w:rsid w:val="00FD6614"/>
    <w:rsid w:val="00FE2425"/>
    <w:rsid w:val="00FE4BB3"/>
    <w:rsid w:val="00FE6F5D"/>
    <w:rsid w:val="00FF11A7"/>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956499"/>
  <w15:docId w15:val="{0130EA5E-CB4F-4508-B0B0-42B2E4BB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4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60C4C"/>
    <w:rPr>
      <w:sz w:val="24"/>
    </w:rPr>
  </w:style>
  <w:style w:type="character" w:customStyle="1" w:styleId="InitialStyle">
    <w:name w:val="InitialStyle"/>
    <w:rsid w:val="00560C4C"/>
    <w:rPr>
      <w:rFonts w:ascii="Courier New" w:hAnsi="Courier New" w:cs="Courier New" w:hint="default"/>
      <w:color w:val="auto"/>
      <w:spacing w:val="0"/>
      <w:sz w:val="24"/>
    </w:rPr>
  </w:style>
  <w:style w:type="character" w:styleId="Strong">
    <w:name w:val="Strong"/>
    <w:basedOn w:val="DefaultParagraphFont"/>
    <w:qFormat/>
    <w:rsid w:val="00560C4C"/>
    <w:rPr>
      <w:b/>
      <w:bCs/>
    </w:rPr>
  </w:style>
  <w:style w:type="paragraph" w:customStyle="1" w:styleId="DefaultText1">
    <w:name w:val="Default Text:1"/>
    <w:basedOn w:val="Normal"/>
    <w:rsid w:val="00560C4C"/>
    <w:pPr>
      <w:textAlignment w:val="baseline"/>
    </w:pPr>
    <w:rPr>
      <w:sz w:val="24"/>
    </w:rPr>
  </w:style>
  <w:style w:type="paragraph" w:styleId="Footer">
    <w:name w:val="footer"/>
    <w:basedOn w:val="Normal"/>
    <w:link w:val="FooterChar"/>
    <w:uiPriority w:val="99"/>
    <w:rsid w:val="00560C4C"/>
    <w:pPr>
      <w:tabs>
        <w:tab w:val="center" w:pos="4680"/>
        <w:tab w:val="right" w:pos="9360"/>
      </w:tabs>
    </w:pPr>
  </w:style>
  <w:style w:type="character" w:customStyle="1" w:styleId="FooterChar">
    <w:name w:val="Footer Char"/>
    <w:basedOn w:val="DefaultParagraphFont"/>
    <w:link w:val="Footer"/>
    <w:uiPriority w:val="99"/>
    <w:rsid w:val="00560C4C"/>
    <w:rPr>
      <w:rFonts w:ascii="Times New Roman" w:eastAsia="Times New Roman" w:hAnsi="Times New Roman" w:cs="Times New Roman"/>
      <w:sz w:val="20"/>
      <w:szCs w:val="20"/>
    </w:rPr>
  </w:style>
  <w:style w:type="paragraph" w:styleId="NormalWeb">
    <w:name w:val="Normal (Web)"/>
    <w:basedOn w:val="Normal"/>
    <w:uiPriority w:val="99"/>
    <w:unhideWhenUsed/>
    <w:rsid w:val="00560C4C"/>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7260A"/>
    <w:pPr>
      <w:overflowPunct/>
      <w:autoSpaceDE/>
      <w:autoSpaceDN/>
      <w:adjustRightInd/>
      <w:ind w:left="720"/>
      <w:contextualSpacing/>
    </w:pPr>
    <w:rPr>
      <w:sz w:val="24"/>
      <w:szCs w:val="24"/>
    </w:rPr>
  </w:style>
  <w:style w:type="paragraph" w:customStyle="1" w:styleId="300">
    <w:name w:val="300"/>
    <w:basedOn w:val="Normal"/>
    <w:rsid w:val="001B2265"/>
    <w:pPr>
      <w:textAlignment w:val="baseline"/>
    </w:pPr>
  </w:style>
  <w:style w:type="paragraph" w:styleId="Header">
    <w:name w:val="header"/>
    <w:basedOn w:val="Normal"/>
    <w:link w:val="HeaderChar"/>
    <w:uiPriority w:val="99"/>
    <w:unhideWhenUsed/>
    <w:rsid w:val="00A23CA2"/>
    <w:pPr>
      <w:tabs>
        <w:tab w:val="center" w:pos="4680"/>
        <w:tab w:val="right" w:pos="9360"/>
      </w:tabs>
    </w:pPr>
  </w:style>
  <w:style w:type="character" w:customStyle="1" w:styleId="HeaderChar">
    <w:name w:val="Header Char"/>
    <w:basedOn w:val="DefaultParagraphFont"/>
    <w:link w:val="Header"/>
    <w:uiPriority w:val="99"/>
    <w:rsid w:val="00A23CA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0065"/>
    <w:rPr>
      <w:sz w:val="16"/>
      <w:szCs w:val="16"/>
    </w:rPr>
  </w:style>
  <w:style w:type="paragraph" w:styleId="CommentText">
    <w:name w:val="annotation text"/>
    <w:basedOn w:val="Normal"/>
    <w:link w:val="CommentTextChar"/>
    <w:uiPriority w:val="99"/>
    <w:semiHidden/>
    <w:unhideWhenUsed/>
    <w:rsid w:val="007B0065"/>
  </w:style>
  <w:style w:type="character" w:customStyle="1" w:styleId="CommentTextChar">
    <w:name w:val="Comment Text Char"/>
    <w:basedOn w:val="DefaultParagraphFont"/>
    <w:link w:val="CommentText"/>
    <w:uiPriority w:val="99"/>
    <w:semiHidden/>
    <w:rsid w:val="007B00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065"/>
    <w:rPr>
      <w:b/>
      <w:bCs/>
    </w:rPr>
  </w:style>
  <w:style w:type="character" w:customStyle="1" w:styleId="CommentSubjectChar">
    <w:name w:val="Comment Subject Char"/>
    <w:basedOn w:val="CommentTextChar"/>
    <w:link w:val="CommentSubject"/>
    <w:uiPriority w:val="99"/>
    <w:semiHidden/>
    <w:rsid w:val="007B00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0065"/>
    <w:rPr>
      <w:rFonts w:ascii="Tahoma" w:hAnsi="Tahoma" w:cs="Tahoma"/>
      <w:sz w:val="16"/>
      <w:szCs w:val="16"/>
    </w:rPr>
  </w:style>
  <w:style w:type="character" w:customStyle="1" w:styleId="BalloonTextChar">
    <w:name w:val="Balloon Text Char"/>
    <w:basedOn w:val="DefaultParagraphFont"/>
    <w:link w:val="BalloonText"/>
    <w:uiPriority w:val="99"/>
    <w:semiHidden/>
    <w:rsid w:val="007B0065"/>
    <w:rPr>
      <w:rFonts w:ascii="Tahoma" w:eastAsia="Times New Roman" w:hAnsi="Tahoma" w:cs="Tahoma"/>
      <w:sz w:val="16"/>
      <w:szCs w:val="16"/>
    </w:rPr>
  </w:style>
  <w:style w:type="character" w:styleId="Hyperlink">
    <w:name w:val="Hyperlink"/>
    <w:basedOn w:val="DefaultParagraphFont"/>
    <w:uiPriority w:val="99"/>
    <w:unhideWhenUsed/>
    <w:rsid w:val="00BD53AF"/>
    <w:rPr>
      <w:color w:val="0000FF" w:themeColor="hyperlink"/>
      <w:u w:val="single"/>
    </w:rPr>
  </w:style>
  <w:style w:type="character" w:styleId="FollowedHyperlink">
    <w:name w:val="FollowedHyperlink"/>
    <w:basedOn w:val="DefaultParagraphFont"/>
    <w:uiPriority w:val="99"/>
    <w:semiHidden/>
    <w:unhideWhenUsed/>
    <w:rsid w:val="00553B76"/>
    <w:rPr>
      <w:color w:val="800080" w:themeColor="followedHyperlink"/>
      <w:u w:val="single"/>
    </w:rPr>
  </w:style>
  <w:style w:type="paragraph" w:styleId="PlainText">
    <w:name w:val="Plain Text"/>
    <w:basedOn w:val="Normal"/>
    <w:link w:val="PlainTextChar"/>
    <w:rsid w:val="005B5145"/>
    <w:pPr>
      <w:overflowPunct/>
      <w:autoSpaceDE/>
      <w:autoSpaceDN/>
      <w:adjustRightInd/>
    </w:pPr>
    <w:rPr>
      <w:rFonts w:ascii="Courier New" w:hAnsi="Courier New" w:cs="Courier New"/>
    </w:rPr>
  </w:style>
  <w:style w:type="character" w:customStyle="1" w:styleId="PlainTextChar">
    <w:name w:val="Plain Text Char"/>
    <w:basedOn w:val="DefaultParagraphFont"/>
    <w:link w:val="PlainText"/>
    <w:rsid w:val="005B5145"/>
    <w:rPr>
      <w:rFonts w:ascii="Courier New" w:eastAsia="Times New Roman" w:hAnsi="Courier New" w:cs="Courier New"/>
      <w:sz w:val="20"/>
      <w:szCs w:val="20"/>
    </w:rPr>
  </w:style>
  <w:style w:type="table" w:styleId="TableGrid">
    <w:name w:val="Table Grid"/>
    <w:basedOn w:val="TableNormal"/>
    <w:rsid w:val="007902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5572">
      <w:bodyDiv w:val="1"/>
      <w:marLeft w:val="0"/>
      <w:marRight w:val="0"/>
      <w:marTop w:val="0"/>
      <w:marBottom w:val="0"/>
      <w:divBdr>
        <w:top w:val="none" w:sz="0" w:space="0" w:color="auto"/>
        <w:left w:val="none" w:sz="0" w:space="0" w:color="auto"/>
        <w:bottom w:val="none" w:sz="0" w:space="0" w:color="auto"/>
        <w:right w:val="none" w:sz="0" w:space="0" w:color="auto"/>
      </w:divBdr>
    </w:div>
    <w:div w:id="370229901">
      <w:bodyDiv w:val="1"/>
      <w:marLeft w:val="0"/>
      <w:marRight w:val="0"/>
      <w:marTop w:val="0"/>
      <w:marBottom w:val="0"/>
      <w:divBdr>
        <w:top w:val="none" w:sz="0" w:space="0" w:color="auto"/>
        <w:left w:val="none" w:sz="0" w:space="0" w:color="auto"/>
        <w:bottom w:val="none" w:sz="0" w:space="0" w:color="auto"/>
        <w:right w:val="none" w:sz="0" w:space="0" w:color="auto"/>
      </w:divBdr>
    </w:div>
    <w:div w:id="587270405">
      <w:bodyDiv w:val="1"/>
      <w:marLeft w:val="0"/>
      <w:marRight w:val="0"/>
      <w:marTop w:val="0"/>
      <w:marBottom w:val="0"/>
      <w:divBdr>
        <w:top w:val="none" w:sz="0" w:space="0" w:color="auto"/>
        <w:left w:val="none" w:sz="0" w:space="0" w:color="auto"/>
        <w:bottom w:val="none" w:sz="0" w:space="0" w:color="auto"/>
        <w:right w:val="none" w:sz="0" w:space="0" w:color="auto"/>
      </w:divBdr>
    </w:div>
    <w:div w:id="1241137783">
      <w:bodyDiv w:val="1"/>
      <w:marLeft w:val="0"/>
      <w:marRight w:val="0"/>
      <w:marTop w:val="0"/>
      <w:marBottom w:val="0"/>
      <w:divBdr>
        <w:top w:val="none" w:sz="0" w:space="0" w:color="auto"/>
        <w:left w:val="none" w:sz="0" w:space="0" w:color="auto"/>
        <w:bottom w:val="none" w:sz="0" w:space="0" w:color="auto"/>
        <w:right w:val="none" w:sz="0" w:space="0" w:color="auto"/>
      </w:divBdr>
      <w:divsChild>
        <w:div w:id="289092630">
          <w:marLeft w:val="0"/>
          <w:marRight w:val="0"/>
          <w:marTop w:val="0"/>
          <w:marBottom w:val="0"/>
          <w:divBdr>
            <w:top w:val="none" w:sz="0" w:space="0" w:color="auto"/>
            <w:left w:val="none" w:sz="0" w:space="0" w:color="auto"/>
            <w:bottom w:val="none" w:sz="0" w:space="0" w:color="auto"/>
            <w:right w:val="none" w:sz="0" w:space="0" w:color="auto"/>
          </w:divBdr>
          <w:divsChild>
            <w:div w:id="983508545">
              <w:marLeft w:val="0"/>
              <w:marRight w:val="0"/>
              <w:marTop w:val="0"/>
              <w:marBottom w:val="0"/>
              <w:divBdr>
                <w:top w:val="single" w:sz="6" w:space="11" w:color="FCFCFC"/>
                <w:left w:val="single" w:sz="6" w:space="11" w:color="ECECEC"/>
                <w:bottom w:val="single" w:sz="6" w:space="4" w:color="ECECEC"/>
                <w:right w:val="single" w:sz="6" w:space="11" w:color="ECECEC"/>
              </w:divBdr>
              <w:divsChild>
                <w:div w:id="15493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4753">
      <w:bodyDiv w:val="1"/>
      <w:marLeft w:val="0"/>
      <w:marRight w:val="0"/>
      <w:marTop w:val="0"/>
      <w:marBottom w:val="0"/>
      <w:divBdr>
        <w:top w:val="none" w:sz="0" w:space="0" w:color="auto"/>
        <w:left w:val="none" w:sz="0" w:space="0" w:color="auto"/>
        <w:bottom w:val="none" w:sz="0" w:space="0" w:color="auto"/>
        <w:right w:val="none" w:sz="0" w:space="0" w:color="auto"/>
      </w:divBdr>
    </w:div>
    <w:div w:id="159266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dgers2@earthlin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EBA3-E6AB-400D-9747-C792B10E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3939</Words>
  <Characters>23083</Characters>
  <Application>Microsoft Office Word</Application>
  <DocSecurity>0</DocSecurity>
  <Lines>1154</Lines>
  <Paragraphs>333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Harris, Sheniqua M - APHIS</cp:lastModifiedBy>
  <cp:revision>2</cp:revision>
  <cp:lastPrinted>2014-04-28T11:37:00Z</cp:lastPrinted>
  <dcterms:created xsi:type="dcterms:W3CDTF">2020-11-09T12:15:00Z</dcterms:created>
  <dcterms:modified xsi:type="dcterms:W3CDTF">2020-11-09T12:15:00Z</dcterms:modified>
</cp:coreProperties>
</file>