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926BE" w:rsidR="000926BE" w:rsidP="00537DCB" w:rsidRDefault="000926BE" w14:paraId="54C42D3E" w14:textId="683FF36B">
      <w:pPr>
        <w:pStyle w:val="OMBToCHdg"/>
      </w:pPr>
      <w:bookmarkStart w:name="_Toc19698133" w:id="0"/>
      <w:r w:rsidRPr="00537DCB">
        <w:t>Appendix</w:t>
      </w:r>
      <w:r w:rsidRPr="000926BE">
        <w:t xml:space="preserve"> B.</w:t>
      </w:r>
      <w:r w:rsidR="0040350B">
        <w:t>4</w:t>
      </w:r>
      <w:r w:rsidRPr="000926BE">
        <w:t xml:space="preserve"> Frequently Asked Questions (FAQs)</w:t>
      </w:r>
      <w:bookmarkEnd w:id="0"/>
    </w:p>
    <w:p w:rsidRPr="000926BE" w:rsidR="000926BE" w:rsidP="000926BE" w:rsidRDefault="000926BE" w14:paraId="05088289" w14:textId="77777777">
      <w:pPr>
        <w:pStyle w:val="Heading2"/>
      </w:pPr>
      <w:r w:rsidRPr="000926BE">
        <w:t>SNAP State Agency Web Survey Frequently Asked Questions (FAQs)</w:t>
      </w:r>
    </w:p>
    <w:tbl>
      <w:tblPr>
        <w:tblStyle w:val="LightShading-Accent11"/>
        <w:tblW w:w="5000" w:type="pct"/>
        <w:tblLook w:val="04A0" w:firstRow="1" w:lastRow="0" w:firstColumn="1" w:lastColumn="0" w:noHBand="0" w:noVBand="1"/>
      </w:tblPr>
      <w:tblGrid>
        <w:gridCol w:w="539"/>
        <w:gridCol w:w="8821"/>
      </w:tblGrid>
      <w:tr w:rsidRPr="000926BE" w:rsidR="000926BE" w:rsidTr="005C7EDE" w14:paraId="2480F46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rsidRPr="000926BE" w:rsidR="000926BE" w:rsidP="000926BE" w:rsidRDefault="000926BE" w14:paraId="32848189" w14:textId="77777777">
            <w:pPr>
              <w:spacing w:line="240" w:lineRule="auto"/>
              <w:rPr>
                <w:rFonts w:cs="Times New Roman"/>
                <w:color w:val="000000" w:themeColor="text1"/>
                <w:sz w:val="20"/>
                <w:szCs w:val="20"/>
              </w:rPr>
            </w:pPr>
            <w:r w:rsidRPr="000926BE">
              <w:rPr>
                <w:rFonts w:cs="Times New Roman"/>
                <w:color w:val="000000" w:themeColor="text1"/>
                <w:sz w:val="20"/>
                <w:szCs w:val="20"/>
              </w:rPr>
              <w:t>Q</w:t>
            </w:r>
          </w:p>
        </w:tc>
        <w:tc>
          <w:tcPr>
            <w:tcW w:w="4712" w:type="pct"/>
          </w:tcPr>
          <w:p w:rsidRPr="000926BE" w:rsidR="000926BE" w:rsidP="000926BE" w:rsidRDefault="000926BE" w14:paraId="206A2E5A" w14:textId="77777777">
            <w:pPr>
              <w:spacing w:line="240" w:lineRule="auto"/>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926BE">
              <w:rPr>
                <w:rFonts w:cs="Times New Roman"/>
                <w:color w:val="000000" w:themeColor="text1"/>
                <w:sz w:val="20"/>
                <w:szCs w:val="20"/>
              </w:rPr>
              <w:t xml:space="preserve">Why is the U.S. Department of Agriculture (USDA) Food and Nutrition Service (FNS) conducting the study? </w:t>
            </w:r>
          </w:p>
        </w:tc>
      </w:tr>
      <w:tr w:rsidRPr="000926BE" w:rsidR="000926BE" w:rsidTr="005C7EDE" w14:paraId="6BB128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rsidRPr="000926BE" w:rsidR="000926BE" w:rsidP="000926BE" w:rsidRDefault="000926BE" w14:paraId="022D1F17" w14:textId="77777777">
            <w:pPr>
              <w:spacing w:line="240" w:lineRule="auto"/>
              <w:rPr>
                <w:rFonts w:cs="Times New Roman"/>
                <w:color w:val="000000" w:themeColor="text1"/>
                <w:sz w:val="20"/>
                <w:szCs w:val="20"/>
              </w:rPr>
            </w:pPr>
            <w:r w:rsidRPr="000926BE">
              <w:rPr>
                <w:rFonts w:cs="Times New Roman"/>
                <w:color w:val="000000" w:themeColor="text1"/>
                <w:sz w:val="20"/>
                <w:szCs w:val="20"/>
              </w:rPr>
              <w:t>A</w:t>
            </w:r>
          </w:p>
        </w:tc>
        <w:tc>
          <w:tcPr>
            <w:tcW w:w="4712" w:type="pct"/>
          </w:tcPr>
          <w:p w:rsidRPr="000926BE" w:rsidR="000926BE" w:rsidP="000926BE" w:rsidRDefault="000926BE" w14:paraId="180E58A6" w14:textId="7777777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926BE">
              <w:rPr>
                <w:rFonts w:cs="Times New Roman"/>
                <w:color w:val="000000" w:themeColor="text1"/>
                <w:sz w:val="20"/>
                <w:szCs w:val="20"/>
              </w:rPr>
              <w:t>This study is being conducted to examine how States are currently protecting the PII submitted in SNAP applications or maintained in SNAP case files.</w:t>
            </w:r>
          </w:p>
          <w:p w:rsidRPr="000926BE" w:rsidR="000926BE" w:rsidP="000926BE" w:rsidRDefault="000926BE" w14:paraId="796BA0FC" w14:textId="7777777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p>
          <w:p w:rsidRPr="000926BE" w:rsidR="000926BE" w:rsidP="000926BE" w:rsidRDefault="000926BE" w14:paraId="310BDBBC" w14:textId="7777777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926BE">
              <w:rPr>
                <w:rFonts w:cs="Times New Roman"/>
                <w:color w:val="000000" w:themeColor="text1"/>
                <w:sz w:val="20"/>
                <w:szCs w:val="20"/>
              </w:rPr>
              <w:t>SNAP participants and applicants are required to provide PII to their State agency (SA) so that SAs can determine (or redetermine) eligibility and benefits. SAs are required by federal law to protect participant/applicant information. SAs vary in caseload, benefit management systems, information technology (IT), and staffing. Your SA may have found cost-effective and innovative methods to safely secure participant/applicant PII methods that can be shared with other SAs. This is an opportunity for your SA to voice your concerns, challenges, and successes in protecting PII.</w:t>
            </w:r>
          </w:p>
          <w:p w:rsidRPr="000926BE" w:rsidR="000926BE" w:rsidP="000926BE" w:rsidRDefault="000926BE" w14:paraId="2EF97C43" w14:textId="7777777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p>
          <w:p w:rsidRPr="000926BE" w:rsidR="000926BE" w:rsidP="000926BE" w:rsidRDefault="000926BE" w14:paraId="3420DC53" w14:textId="7777777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926BE">
              <w:rPr>
                <w:rFonts w:cs="Times New Roman"/>
                <w:color w:val="000000" w:themeColor="text1"/>
                <w:sz w:val="20"/>
                <w:szCs w:val="20"/>
              </w:rPr>
              <w:t>Please know that this study is not an audit. In this study, we are asking you to be partners in improving data security for SNAP.</w:t>
            </w:r>
          </w:p>
        </w:tc>
      </w:tr>
      <w:tr w:rsidRPr="000926BE" w:rsidR="000926BE" w:rsidTr="005C7EDE" w14:paraId="001BF579" w14:textId="77777777">
        <w:tc>
          <w:tcPr>
            <w:cnfStyle w:val="001000000000" w:firstRow="0" w:lastRow="0" w:firstColumn="1" w:lastColumn="0" w:oddVBand="0" w:evenVBand="0" w:oddHBand="0" w:evenHBand="0" w:firstRowFirstColumn="0" w:firstRowLastColumn="0" w:lastRowFirstColumn="0" w:lastRowLastColumn="0"/>
            <w:tcW w:w="288" w:type="pct"/>
          </w:tcPr>
          <w:p w:rsidRPr="000926BE" w:rsidR="000926BE" w:rsidP="000926BE" w:rsidRDefault="000926BE" w14:paraId="067179F8" w14:textId="77777777">
            <w:pPr>
              <w:spacing w:line="240" w:lineRule="auto"/>
              <w:rPr>
                <w:rFonts w:cs="Times New Roman"/>
                <w:color w:val="000000" w:themeColor="text1"/>
                <w:sz w:val="20"/>
                <w:szCs w:val="20"/>
              </w:rPr>
            </w:pPr>
            <w:r w:rsidRPr="000926BE">
              <w:rPr>
                <w:rFonts w:cs="Times New Roman"/>
                <w:color w:val="000000" w:themeColor="text1"/>
                <w:sz w:val="20"/>
                <w:szCs w:val="20"/>
              </w:rPr>
              <w:t>Q</w:t>
            </w:r>
          </w:p>
        </w:tc>
        <w:tc>
          <w:tcPr>
            <w:tcW w:w="4712" w:type="pct"/>
          </w:tcPr>
          <w:p w:rsidRPr="000926BE" w:rsidR="000926BE" w:rsidP="000926BE" w:rsidRDefault="000926BE" w14:paraId="4A60D6C4" w14:textId="77777777">
            <w:pPr>
              <w:spacing w:line="240" w:lineRule="auto"/>
              <w:cnfStyle w:val="000000000000" w:firstRow="0" w:lastRow="0" w:firstColumn="0" w:lastColumn="0" w:oddVBand="0" w:evenVBand="0" w:oddHBand="0" w:evenHBand="0" w:firstRowFirstColumn="0" w:firstRowLastColumn="0" w:lastRowFirstColumn="0" w:lastRowLastColumn="0"/>
              <w:rPr>
                <w:rFonts w:cs="Times New Roman"/>
                <w:b/>
                <w:color w:val="000000" w:themeColor="text1"/>
                <w:sz w:val="20"/>
                <w:szCs w:val="20"/>
              </w:rPr>
            </w:pPr>
            <w:r w:rsidRPr="000926BE">
              <w:rPr>
                <w:rFonts w:cs="Times New Roman"/>
                <w:b/>
                <w:color w:val="000000" w:themeColor="text1"/>
                <w:sz w:val="20"/>
                <w:szCs w:val="20"/>
              </w:rPr>
              <w:t>How is this study being conducted?</w:t>
            </w:r>
          </w:p>
        </w:tc>
      </w:tr>
      <w:tr w:rsidRPr="000926BE" w:rsidR="000926BE" w:rsidTr="005C7EDE" w14:paraId="1CF8BEA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rsidRPr="000926BE" w:rsidR="000926BE" w:rsidP="000926BE" w:rsidRDefault="000926BE" w14:paraId="4BA4D562" w14:textId="77777777">
            <w:pPr>
              <w:spacing w:line="240" w:lineRule="auto"/>
              <w:rPr>
                <w:rFonts w:cs="Times New Roman"/>
                <w:color w:val="000000" w:themeColor="text1"/>
                <w:sz w:val="20"/>
                <w:szCs w:val="20"/>
              </w:rPr>
            </w:pPr>
            <w:r w:rsidRPr="000926BE">
              <w:rPr>
                <w:rFonts w:cs="Times New Roman"/>
                <w:color w:val="000000" w:themeColor="text1"/>
                <w:sz w:val="20"/>
                <w:szCs w:val="20"/>
              </w:rPr>
              <w:t>A</w:t>
            </w:r>
          </w:p>
        </w:tc>
        <w:tc>
          <w:tcPr>
            <w:tcW w:w="4712" w:type="pct"/>
          </w:tcPr>
          <w:p w:rsidRPr="000926BE" w:rsidR="000926BE" w:rsidP="000926BE" w:rsidRDefault="000926BE" w14:paraId="0D9AF3D0" w14:textId="7777777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926BE">
              <w:rPr>
                <w:rFonts w:cs="Times New Roman"/>
                <w:color w:val="000000" w:themeColor="text1"/>
                <w:sz w:val="20"/>
                <w:szCs w:val="20"/>
              </w:rPr>
              <w:t>The study is divided into two parts: a web survey of all 53 SNAP SAs and follow</w:t>
            </w:r>
            <w:r w:rsidR="00D73309">
              <w:rPr>
                <w:rFonts w:cs="Times New Roman"/>
                <w:color w:val="000000" w:themeColor="text1"/>
                <w:sz w:val="20"/>
                <w:szCs w:val="20"/>
              </w:rPr>
              <w:t>-</w:t>
            </w:r>
            <w:r w:rsidRPr="000926BE">
              <w:rPr>
                <w:rFonts w:cs="Times New Roman"/>
                <w:color w:val="000000" w:themeColor="text1"/>
                <w:sz w:val="20"/>
                <w:szCs w:val="20"/>
              </w:rPr>
              <w:t>up semi-structured interview</w:t>
            </w:r>
            <w:r w:rsidR="00D73309">
              <w:rPr>
                <w:rFonts w:cs="Times New Roman"/>
                <w:color w:val="000000" w:themeColor="text1"/>
                <w:sz w:val="20"/>
                <w:szCs w:val="20"/>
              </w:rPr>
              <w:t>s</w:t>
            </w:r>
            <w:r w:rsidRPr="000926BE">
              <w:rPr>
                <w:rFonts w:cs="Times New Roman"/>
                <w:color w:val="000000" w:themeColor="text1"/>
                <w:sz w:val="20"/>
                <w:szCs w:val="20"/>
              </w:rPr>
              <w:t xml:space="preserve"> with 5 SNAP SAs. This study plans to address the following topics:</w:t>
            </w:r>
          </w:p>
          <w:p w:rsidRPr="000926BE" w:rsidR="000926BE" w:rsidP="00887056" w:rsidRDefault="000926BE" w14:paraId="0C8820F2" w14:textId="77777777">
            <w:pPr>
              <w:numPr>
                <w:ilvl w:val="0"/>
                <w:numId w:val="43"/>
              </w:numPr>
              <w:spacing w:before="12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926BE">
              <w:rPr>
                <w:rFonts w:cs="Times New Roman"/>
                <w:color w:val="000000" w:themeColor="text1"/>
                <w:sz w:val="20"/>
                <w:szCs w:val="20"/>
              </w:rPr>
              <w:t>Describe legislation, regulations, and policies that address how participants’ PII must be safeguarded</w:t>
            </w:r>
          </w:p>
          <w:p w:rsidRPr="000926BE" w:rsidR="000926BE" w:rsidP="00887056" w:rsidRDefault="000926BE" w14:paraId="5D64A819" w14:textId="77777777">
            <w:pPr>
              <w:numPr>
                <w:ilvl w:val="0"/>
                <w:numId w:val="43"/>
              </w:numPr>
              <w:spacing w:line="240" w:lineRule="auto"/>
              <w:contextualSpacing/>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926BE">
              <w:rPr>
                <w:rFonts w:cs="Times New Roman"/>
                <w:color w:val="000000" w:themeColor="text1"/>
                <w:sz w:val="20"/>
                <w:szCs w:val="20"/>
              </w:rPr>
              <w:t xml:space="preserve">Describe methods that can be used to safeguard PII </w:t>
            </w:r>
          </w:p>
          <w:p w:rsidRPr="000926BE" w:rsidR="000926BE" w:rsidP="00887056" w:rsidRDefault="000926BE" w14:paraId="7991AC28" w14:textId="77777777">
            <w:pPr>
              <w:numPr>
                <w:ilvl w:val="0"/>
                <w:numId w:val="43"/>
              </w:numPr>
              <w:spacing w:line="240" w:lineRule="auto"/>
              <w:contextualSpacing/>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926BE">
              <w:rPr>
                <w:rFonts w:cs="Times New Roman"/>
                <w:color w:val="000000" w:themeColor="text1"/>
                <w:sz w:val="20"/>
                <w:szCs w:val="20"/>
              </w:rPr>
              <w:t>Describe how States currently safeguard participant PII</w:t>
            </w:r>
          </w:p>
          <w:p w:rsidRPr="000926BE" w:rsidR="000926BE" w:rsidP="00887056" w:rsidRDefault="000926BE" w14:paraId="64867C01" w14:textId="77777777">
            <w:pPr>
              <w:numPr>
                <w:ilvl w:val="0"/>
                <w:numId w:val="43"/>
              </w:numPr>
              <w:spacing w:line="240" w:lineRule="auto"/>
              <w:contextualSpacing/>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926BE">
              <w:rPr>
                <w:rFonts w:cs="Times New Roman"/>
                <w:color w:val="000000" w:themeColor="text1"/>
                <w:sz w:val="20"/>
                <w:szCs w:val="20"/>
              </w:rPr>
              <w:t>Examine the consistency of safeguarding practices across States</w:t>
            </w:r>
          </w:p>
          <w:p w:rsidRPr="000926BE" w:rsidR="000926BE" w:rsidP="00887056" w:rsidRDefault="000926BE" w14:paraId="16502DC6" w14:textId="77777777">
            <w:pPr>
              <w:numPr>
                <w:ilvl w:val="0"/>
                <w:numId w:val="43"/>
              </w:numPr>
              <w:spacing w:line="240" w:lineRule="auto"/>
              <w:contextualSpacing/>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926BE">
              <w:rPr>
                <w:rFonts w:cs="Times New Roman"/>
                <w:color w:val="000000" w:themeColor="text1"/>
                <w:sz w:val="20"/>
                <w:szCs w:val="20"/>
              </w:rPr>
              <w:t>Provide recommendations to States to improve safeguarding of PII</w:t>
            </w:r>
          </w:p>
        </w:tc>
      </w:tr>
      <w:tr w:rsidRPr="000926BE" w:rsidR="000926BE" w:rsidTr="005C7EDE" w14:paraId="26901676" w14:textId="77777777">
        <w:tc>
          <w:tcPr>
            <w:cnfStyle w:val="001000000000" w:firstRow="0" w:lastRow="0" w:firstColumn="1" w:lastColumn="0" w:oddVBand="0" w:evenVBand="0" w:oddHBand="0" w:evenHBand="0" w:firstRowFirstColumn="0" w:firstRowLastColumn="0" w:lastRowFirstColumn="0" w:lastRowLastColumn="0"/>
            <w:tcW w:w="288" w:type="pct"/>
          </w:tcPr>
          <w:p w:rsidRPr="000926BE" w:rsidR="000926BE" w:rsidP="000926BE" w:rsidRDefault="000926BE" w14:paraId="0DB5D4B9" w14:textId="77777777">
            <w:pPr>
              <w:spacing w:line="240" w:lineRule="auto"/>
              <w:rPr>
                <w:rFonts w:cs="Times New Roman"/>
                <w:color w:val="000000" w:themeColor="text1"/>
                <w:sz w:val="20"/>
                <w:szCs w:val="20"/>
              </w:rPr>
            </w:pPr>
            <w:r w:rsidRPr="000926BE">
              <w:rPr>
                <w:rFonts w:cs="Times New Roman"/>
                <w:color w:val="000000" w:themeColor="text1"/>
                <w:sz w:val="20"/>
                <w:szCs w:val="20"/>
              </w:rPr>
              <w:t>Q</w:t>
            </w:r>
          </w:p>
        </w:tc>
        <w:tc>
          <w:tcPr>
            <w:tcW w:w="4712" w:type="pct"/>
          </w:tcPr>
          <w:p w:rsidRPr="000926BE" w:rsidR="000926BE" w:rsidP="000926BE" w:rsidRDefault="000926BE" w14:paraId="13AE7375" w14:textId="77777777">
            <w:pPr>
              <w:spacing w:line="240" w:lineRule="auto"/>
              <w:cnfStyle w:val="000000000000" w:firstRow="0" w:lastRow="0" w:firstColumn="0" w:lastColumn="0" w:oddVBand="0" w:evenVBand="0" w:oddHBand="0" w:evenHBand="0" w:firstRowFirstColumn="0" w:firstRowLastColumn="0" w:lastRowFirstColumn="0" w:lastRowLastColumn="0"/>
              <w:rPr>
                <w:rFonts w:cs="Times New Roman"/>
                <w:b/>
                <w:color w:val="000000" w:themeColor="text1"/>
                <w:sz w:val="20"/>
                <w:szCs w:val="20"/>
              </w:rPr>
            </w:pPr>
            <w:r w:rsidRPr="000926BE">
              <w:rPr>
                <w:rFonts w:cs="Times New Roman"/>
                <w:b/>
                <w:color w:val="000000" w:themeColor="text1"/>
                <w:sz w:val="20"/>
                <w:szCs w:val="20"/>
              </w:rPr>
              <w:t>How will USDA use the information gathered from the survey?</w:t>
            </w:r>
          </w:p>
        </w:tc>
      </w:tr>
      <w:tr w:rsidRPr="000926BE" w:rsidR="000926BE" w:rsidTr="005C7EDE" w14:paraId="2BB3D7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rsidRPr="000926BE" w:rsidR="000926BE" w:rsidP="000926BE" w:rsidRDefault="000926BE" w14:paraId="00BA873C" w14:textId="77777777">
            <w:pPr>
              <w:spacing w:line="240" w:lineRule="auto"/>
              <w:rPr>
                <w:rFonts w:cs="Times New Roman"/>
                <w:color w:val="000000" w:themeColor="text1"/>
                <w:sz w:val="20"/>
                <w:szCs w:val="20"/>
              </w:rPr>
            </w:pPr>
            <w:r w:rsidRPr="000926BE">
              <w:rPr>
                <w:rFonts w:cs="Times New Roman"/>
                <w:color w:val="000000" w:themeColor="text1"/>
                <w:sz w:val="20"/>
                <w:szCs w:val="20"/>
              </w:rPr>
              <w:t>A</w:t>
            </w:r>
          </w:p>
        </w:tc>
        <w:tc>
          <w:tcPr>
            <w:tcW w:w="4712" w:type="pct"/>
          </w:tcPr>
          <w:p w:rsidRPr="000926BE" w:rsidR="000926BE" w:rsidP="000926BE" w:rsidRDefault="000926BE" w14:paraId="0EE2BE86" w14:textId="7777777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926BE">
              <w:rPr>
                <w:rFonts w:cs="Times New Roman"/>
                <w:color w:val="000000" w:themeColor="text1"/>
                <w:sz w:val="20"/>
                <w:szCs w:val="20"/>
              </w:rPr>
              <w:t>USDA FNS will use the data collected to provide ideas to SAs on ways they can improve how they safeguard SNAP PII. In addition, this study will provide insight into the various challenges SAs face in their efforts to maintain security of PII. With increased understanding of these challenges, future policies and regulations can improve support to SAs in maintaining adequate protection.</w:t>
            </w:r>
          </w:p>
        </w:tc>
      </w:tr>
      <w:tr w:rsidRPr="000926BE" w:rsidR="000926BE" w:rsidTr="005C7EDE" w14:paraId="2301E923" w14:textId="77777777">
        <w:tc>
          <w:tcPr>
            <w:cnfStyle w:val="001000000000" w:firstRow="0" w:lastRow="0" w:firstColumn="1" w:lastColumn="0" w:oddVBand="0" w:evenVBand="0" w:oddHBand="0" w:evenHBand="0" w:firstRowFirstColumn="0" w:firstRowLastColumn="0" w:lastRowFirstColumn="0" w:lastRowLastColumn="0"/>
            <w:tcW w:w="288" w:type="pct"/>
          </w:tcPr>
          <w:p w:rsidRPr="000926BE" w:rsidR="000926BE" w:rsidP="000926BE" w:rsidRDefault="000926BE" w14:paraId="2D54820F" w14:textId="77777777">
            <w:pPr>
              <w:spacing w:line="240" w:lineRule="auto"/>
              <w:rPr>
                <w:rFonts w:cs="Times New Roman"/>
                <w:color w:val="000000" w:themeColor="text1"/>
                <w:sz w:val="20"/>
                <w:szCs w:val="20"/>
              </w:rPr>
            </w:pPr>
            <w:r w:rsidRPr="000926BE">
              <w:rPr>
                <w:rFonts w:cs="Times New Roman"/>
                <w:color w:val="000000" w:themeColor="text1"/>
                <w:sz w:val="20"/>
                <w:szCs w:val="20"/>
              </w:rPr>
              <w:t>Q</w:t>
            </w:r>
          </w:p>
        </w:tc>
        <w:tc>
          <w:tcPr>
            <w:tcW w:w="4712" w:type="pct"/>
          </w:tcPr>
          <w:p w:rsidRPr="000926BE" w:rsidR="000926BE" w:rsidP="000926BE" w:rsidRDefault="000926BE" w14:paraId="1E0E3B34" w14:textId="77777777">
            <w:pPr>
              <w:spacing w:line="240" w:lineRule="auto"/>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20"/>
                <w:szCs w:val="20"/>
              </w:rPr>
            </w:pPr>
            <w:r w:rsidRPr="000926BE">
              <w:rPr>
                <w:rFonts w:cs="Times New Roman"/>
                <w:b/>
                <w:bCs/>
                <w:color w:val="000000" w:themeColor="text1"/>
                <w:sz w:val="20"/>
                <w:szCs w:val="20"/>
              </w:rPr>
              <w:t>Why did you select our SA for the survey?</w:t>
            </w:r>
          </w:p>
        </w:tc>
      </w:tr>
      <w:tr w:rsidRPr="000926BE" w:rsidR="000926BE" w:rsidTr="005C7EDE" w14:paraId="18CA9AF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rsidRPr="000926BE" w:rsidR="000926BE" w:rsidP="000926BE" w:rsidRDefault="000926BE" w14:paraId="1B599821" w14:textId="77777777">
            <w:pPr>
              <w:spacing w:line="240" w:lineRule="auto"/>
              <w:rPr>
                <w:rFonts w:cs="Times New Roman"/>
                <w:color w:val="000000" w:themeColor="text1"/>
                <w:sz w:val="20"/>
                <w:szCs w:val="20"/>
              </w:rPr>
            </w:pPr>
            <w:r w:rsidRPr="000926BE">
              <w:rPr>
                <w:rFonts w:cs="Times New Roman"/>
                <w:color w:val="000000" w:themeColor="text1"/>
                <w:sz w:val="20"/>
                <w:szCs w:val="20"/>
              </w:rPr>
              <w:t>A</w:t>
            </w:r>
          </w:p>
        </w:tc>
        <w:tc>
          <w:tcPr>
            <w:tcW w:w="4712" w:type="pct"/>
          </w:tcPr>
          <w:p w:rsidRPr="000926BE" w:rsidR="000926BE" w:rsidP="000926BE" w:rsidRDefault="000926BE" w14:paraId="572DF2DB" w14:textId="77777777">
            <w:pPr>
              <w:spacing w:after="12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926BE">
              <w:rPr>
                <w:rFonts w:cs="Times New Roman"/>
                <w:color w:val="000000" w:themeColor="text1"/>
                <w:sz w:val="20"/>
                <w:szCs w:val="20"/>
              </w:rPr>
              <w:t>This phase of the study is a web survey of all 53 SNAP SAs. The second phase of the study is a semi-structured interview with five SNAP SAs deemed as State leaders. Based on your SA’s answers from the web survey and interviews with data security and State systems industry experts, five SAs will be asked to participate in an estimated hour-long interview regarding their challenges and successes in safeguarding participant PII.</w:t>
            </w:r>
          </w:p>
        </w:tc>
      </w:tr>
      <w:tr w:rsidRPr="000926BE" w:rsidR="000926BE" w:rsidTr="005C7EDE" w14:paraId="007DF8C2" w14:textId="77777777">
        <w:tc>
          <w:tcPr>
            <w:cnfStyle w:val="001000000000" w:firstRow="0" w:lastRow="0" w:firstColumn="1" w:lastColumn="0" w:oddVBand="0" w:evenVBand="0" w:oddHBand="0" w:evenHBand="0" w:firstRowFirstColumn="0" w:firstRowLastColumn="0" w:lastRowFirstColumn="0" w:lastRowLastColumn="0"/>
            <w:tcW w:w="288" w:type="pct"/>
          </w:tcPr>
          <w:p w:rsidRPr="000926BE" w:rsidR="000926BE" w:rsidP="000926BE" w:rsidRDefault="000926BE" w14:paraId="2FA8620E" w14:textId="77777777">
            <w:pPr>
              <w:spacing w:line="240" w:lineRule="auto"/>
              <w:rPr>
                <w:rFonts w:cs="Times New Roman"/>
                <w:color w:val="000000" w:themeColor="text1"/>
                <w:sz w:val="20"/>
                <w:szCs w:val="20"/>
              </w:rPr>
            </w:pPr>
            <w:r w:rsidRPr="000926BE">
              <w:rPr>
                <w:rFonts w:cs="Times New Roman"/>
                <w:color w:val="000000" w:themeColor="text1"/>
                <w:sz w:val="20"/>
                <w:szCs w:val="20"/>
              </w:rPr>
              <w:t>Q</w:t>
            </w:r>
          </w:p>
        </w:tc>
        <w:tc>
          <w:tcPr>
            <w:tcW w:w="4712" w:type="pct"/>
          </w:tcPr>
          <w:p w:rsidRPr="000926BE" w:rsidR="000926BE" w:rsidP="000926BE" w:rsidRDefault="000926BE" w14:paraId="69C688E0" w14:textId="77777777">
            <w:pPr>
              <w:spacing w:line="240" w:lineRule="auto"/>
              <w:cnfStyle w:val="000000000000" w:firstRow="0" w:lastRow="0" w:firstColumn="0" w:lastColumn="0" w:oddVBand="0" w:evenVBand="0" w:oddHBand="0" w:evenHBand="0" w:firstRowFirstColumn="0" w:firstRowLastColumn="0" w:lastRowFirstColumn="0" w:lastRowLastColumn="0"/>
              <w:rPr>
                <w:rFonts w:cs="Times New Roman"/>
                <w:b/>
                <w:color w:val="000000" w:themeColor="text1"/>
                <w:sz w:val="20"/>
                <w:szCs w:val="20"/>
              </w:rPr>
            </w:pPr>
            <w:r w:rsidRPr="000926BE">
              <w:rPr>
                <w:rFonts w:cs="Times New Roman"/>
                <w:b/>
                <w:color w:val="000000" w:themeColor="text1"/>
                <w:sz w:val="20"/>
                <w:szCs w:val="20"/>
              </w:rPr>
              <w:t>Are we required to participate?</w:t>
            </w:r>
          </w:p>
        </w:tc>
      </w:tr>
      <w:tr w:rsidRPr="000926BE" w:rsidR="000926BE" w:rsidTr="005C7EDE" w14:paraId="445354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rsidRPr="000926BE" w:rsidR="000926BE" w:rsidP="000926BE" w:rsidRDefault="000926BE" w14:paraId="7BBCD5DB" w14:textId="77777777">
            <w:pPr>
              <w:spacing w:line="240" w:lineRule="auto"/>
              <w:rPr>
                <w:rFonts w:cs="Times New Roman"/>
                <w:color w:val="000000" w:themeColor="text1"/>
                <w:sz w:val="20"/>
                <w:szCs w:val="20"/>
              </w:rPr>
            </w:pPr>
            <w:r w:rsidRPr="000926BE">
              <w:rPr>
                <w:rFonts w:cs="Times New Roman"/>
                <w:color w:val="000000" w:themeColor="text1"/>
                <w:sz w:val="20"/>
                <w:szCs w:val="20"/>
              </w:rPr>
              <w:t>A</w:t>
            </w:r>
          </w:p>
        </w:tc>
        <w:tc>
          <w:tcPr>
            <w:tcW w:w="4712" w:type="pct"/>
          </w:tcPr>
          <w:p w:rsidRPr="000926BE" w:rsidR="000926BE" w:rsidP="000926BE" w:rsidRDefault="000926BE" w14:paraId="16653949" w14:textId="77777777">
            <w:pPr>
              <w:spacing w:line="240" w:lineRule="auto"/>
              <w:cnfStyle w:val="000000100000" w:firstRow="0" w:lastRow="0" w:firstColumn="0" w:lastColumn="0" w:oddVBand="0" w:evenVBand="0" w:oddHBand="1" w:evenHBand="0" w:firstRowFirstColumn="0" w:firstRowLastColumn="0" w:lastRowFirstColumn="0" w:lastRowLastColumn="0"/>
              <w:rPr>
                <w:rFonts w:cs="Times New Roman"/>
                <w:i/>
                <w:color w:val="000000" w:themeColor="text1"/>
                <w:sz w:val="20"/>
                <w:szCs w:val="20"/>
              </w:rPr>
            </w:pPr>
            <w:r w:rsidRPr="000926BE">
              <w:rPr>
                <w:rFonts w:cs="Times New Roman"/>
                <w:color w:val="000000" w:themeColor="text1"/>
                <w:sz w:val="20"/>
                <w:szCs w:val="20"/>
              </w:rPr>
              <w:t>Your SA’s cooperation is encouraged, so that FNS can obtain a broad perspective on how PII security is handled nationwide. Participation by all SAs is critical to a truly national survey. It is also your opportunity to help achieve the highest possible level of security for SNAP participants.</w:t>
            </w:r>
          </w:p>
        </w:tc>
      </w:tr>
      <w:tr w:rsidRPr="000926BE" w:rsidR="000926BE" w:rsidTr="005C7EDE" w14:paraId="5ED0A539" w14:textId="77777777">
        <w:tc>
          <w:tcPr>
            <w:cnfStyle w:val="001000000000" w:firstRow="0" w:lastRow="0" w:firstColumn="1" w:lastColumn="0" w:oddVBand="0" w:evenVBand="0" w:oddHBand="0" w:evenHBand="0" w:firstRowFirstColumn="0" w:firstRowLastColumn="0" w:lastRowFirstColumn="0" w:lastRowLastColumn="0"/>
            <w:tcW w:w="288" w:type="pct"/>
          </w:tcPr>
          <w:p w:rsidRPr="000926BE" w:rsidR="000926BE" w:rsidP="000926BE" w:rsidRDefault="000926BE" w14:paraId="4BE9078D" w14:textId="77777777">
            <w:pPr>
              <w:spacing w:line="240" w:lineRule="auto"/>
              <w:rPr>
                <w:rFonts w:cs="Times New Roman"/>
                <w:color w:val="000000" w:themeColor="text1"/>
                <w:sz w:val="20"/>
                <w:szCs w:val="20"/>
              </w:rPr>
            </w:pPr>
            <w:r w:rsidRPr="000926BE">
              <w:rPr>
                <w:rFonts w:cs="Times New Roman"/>
                <w:color w:val="000000" w:themeColor="text1"/>
                <w:sz w:val="20"/>
                <w:szCs w:val="20"/>
              </w:rPr>
              <w:t>Q</w:t>
            </w:r>
          </w:p>
        </w:tc>
        <w:tc>
          <w:tcPr>
            <w:tcW w:w="4712" w:type="pct"/>
          </w:tcPr>
          <w:p w:rsidRPr="000926BE" w:rsidR="000926BE" w:rsidP="000926BE" w:rsidRDefault="000926BE" w14:paraId="45D38636" w14:textId="77777777">
            <w:pPr>
              <w:spacing w:line="240" w:lineRule="auto"/>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20"/>
                <w:szCs w:val="20"/>
              </w:rPr>
            </w:pPr>
            <w:r w:rsidRPr="000926BE">
              <w:rPr>
                <w:rFonts w:cs="Times New Roman"/>
                <w:b/>
                <w:color w:val="000000" w:themeColor="text1"/>
                <w:sz w:val="20"/>
                <w:szCs w:val="20"/>
              </w:rPr>
              <w:t>Who should fill out the survey?</w:t>
            </w:r>
          </w:p>
        </w:tc>
      </w:tr>
      <w:tr w:rsidRPr="000926BE" w:rsidR="000926BE" w:rsidTr="005C7EDE" w14:paraId="627A864C" w14:textId="77777777">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288" w:type="pct"/>
          </w:tcPr>
          <w:p w:rsidRPr="000926BE" w:rsidR="000926BE" w:rsidP="000926BE" w:rsidRDefault="000926BE" w14:paraId="055F7339" w14:textId="77777777">
            <w:pPr>
              <w:spacing w:line="240" w:lineRule="auto"/>
              <w:rPr>
                <w:rFonts w:cs="Times New Roman"/>
                <w:color w:val="000000" w:themeColor="text1"/>
                <w:sz w:val="20"/>
                <w:szCs w:val="20"/>
              </w:rPr>
            </w:pPr>
            <w:r w:rsidRPr="000926BE">
              <w:rPr>
                <w:rFonts w:cs="Times New Roman"/>
                <w:color w:val="000000" w:themeColor="text1"/>
                <w:sz w:val="20"/>
                <w:szCs w:val="20"/>
              </w:rPr>
              <w:t>A</w:t>
            </w:r>
          </w:p>
        </w:tc>
        <w:tc>
          <w:tcPr>
            <w:tcW w:w="4712" w:type="pct"/>
          </w:tcPr>
          <w:p w:rsidRPr="000926BE" w:rsidR="000926BE" w:rsidP="000926BE" w:rsidRDefault="000926BE" w14:paraId="39D3FA52" w14:textId="7777777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926BE">
              <w:rPr>
                <w:rFonts w:cs="Times New Roman"/>
                <w:color w:val="000000" w:themeColor="text1"/>
                <w:sz w:val="20"/>
                <w:szCs w:val="20"/>
              </w:rPr>
              <w:t xml:space="preserve">The survey should be filled out by the State SNAP </w:t>
            </w:r>
            <w:r w:rsidR="00DF1BAE">
              <w:rPr>
                <w:rFonts w:cs="Times New Roman"/>
                <w:color w:val="000000" w:themeColor="text1"/>
                <w:sz w:val="20"/>
                <w:szCs w:val="20"/>
              </w:rPr>
              <w:t>Director</w:t>
            </w:r>
            <w:r w:rsidRPr="000926BE">
              <w:rPr>
                <w:rFonts w:cs="Times New Roman"/>
                <w:color w:val="000000" w:themeColor="text1"/>
                <w:sz w:val="20"/>
                <w:szCs w:val="20"/>
              </w:rPr>
              <w:t>, staff members such as a data/program analyst, and senior State IT staff (such as the Chief Information Security Officer) who know about</w:t>
            </w:r>
          </w:p>
          <w:p w:rsidRPr="000926BE" w:rsidR="000926BE" w:rsidP="00887056" w:rsidRDefault="000926BE" w14:paraId="1436E080" w14:textId="77777777">
            <w:pPr>
              <w:numPr>
                <w:ilvl w:val="0"/>
                <w:numId w:val="44"/>
              </w:numPr>
              <w:spacing w:line="240" w:lineRule="auto"/>
              <w:contextualSpacing/>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926BE">
              <w:rPr>
                <w:rFonts w:cs="Times New Roman"/>
                <w:color w:val="000000" w:themeColor="text1"/>
                <w:sz w:val="20"/>
                <w:szCs w:val="20"/>
              </w:rPr>
              <w:t>SA systems;</w:t>
            </w:r>
          </w:p>
          <w:p w:rsidRPr="000926BE" w:rsidR="000926BE" w:rsidP="00887056" w:rsidRDefault="000926BE" w14:paraId="184F57A2" w14:textId="77777777">
            <w:pPr>
              <w:numPr>
                <w:ilvl w:val="0"/>
                <w:numId w:val="44"/>
              </w:numPr>
              <w:spacing w:line="240" w:lineRule="auto"/>
              <w:contextualSpacing/>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926BE">
              <w:rPr>
                <w:rFonts w:cs="Times New Roman"/>
                <w:color w:val="000000" w:themeColor="text1"/>
                <w:sz w:val="20"/>
                <w:szCs w:val="20"/>
              </w:rPr>
              <w:t>security plan information, personnel policies, and procedures;</w:t>
            </w:r>
          </w:p>
          <w:p w:rsidRPr="000926BE" w:rsidR="000926BE" w:rsidP="00887056" w:rsidRDefault="000926BE" w14:paraId="36E1A01E" w14:textId="77777777">
            <w:pPr>
              <w:numPr>
                <w:ilvl w:val="0"/>
                <w:numId w:val="44"/>
              </w:numPr>
              <w:spacing w:line="240" w:lineRule="auto"/>
              <w:contextualSpacing/>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926BE">
              <w:rPr>
                <w:rFonts w:cs="Times New Roman"/>
                <w:color w:val="000000" w:themeColor="text1"/>
                <w:sz w:val="20"/>
                <w:szCs w:val="20"/>
              </w:rPr>
              <w:t>security policies and procedures;</w:t>
            </w:r>
          </w:p>
          <w:p w:rsidRPr="000926BE" w:rsidR="000926BE" w:rsidP="00887056" w:rsidRDefault="000926BE" w14:paraId="08C87691" w14:textId="77777777">
            <w:pPr>
              <w:numPr>
                <w:ilvl w:val="0"/>
                <w:numId w:val="44"/>
              </w:numPr>
              <w:spacing w:line="240" w:lineRule="auto"/>
              <w:contextualSpacing/>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926BE">
              <w:rPr>
                <w:rFonts w:cs="Times New Roman"/>
                <w:color w:val="000000" w:themeColor="text1"/>
                <w:sz w:val="20"/>
                <w:szCs w:val="20"/>
              </w:rPr>
              <w:t>maintenance, storage, sharing, and transfer of PII; and</w:t>
            </w:r>
          </w:p>
          <w:p w:rsidRPr="000926BE" w:rsidR="000926BE" w:rsidP="00887056" w:rsidRDefault="000926BE" w14:paraId="0D796016" w14:textId="77777777">
            <w:pPr>
              <w:numPr>
                <w:ilvl w:val="0"/>
                <w:numId w:val="44"/>
              </w:numPr>
              <w:spacing w:line="240" w:lineRule="auto"/>
              <w:contextualSpacing/>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926BE">
              <w:rPr>
                <w:rFonts w:cs="Times New Roman"/>
                <w:color w:val="000000" w:themeColor="text1"/>
                <w:sz w:val="20"/>
                <w:szCs w:val="20"/>
              </w:rPr>
              <w:t>challenges and best practices.</w:t>
            </w:r>
          </w:p>
          <w:p w:rsidRPr="000926BE" w:rsidR="000926BE" w:rsidP="000926BE" w:rsidRDefault="000926BE" w14:paraId="0467E371" w14:textId="7777777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p>
          <w:p w:rsidRPr="000926BE" w:rsidR="000926BE" w:rsidP="000926BE" w:rsidRDefault="000926BE" w14:paraId="208D296A" w14:textId="7777777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926BE">
              <w:rPr>
                <w:rFonts w:cs="Times New Roman"/>
                <w:color w:val="000000" w:themeColor="text1"/>
                <w:sz w:val="20"/>
                <w:szCs w:val="20"/>
              </w:rPr>
              <w:lastRenderedPageBreak/>
              <w:t xml:space="preserve">If you have more questions about which staff member should complete the survey, please call us at </w:t>
            </w:r>
            <w:r w:rsidRPr="000926BE">
              <w:rPr>
                <w:rFonts w:cs="Times New Roman"/>
                <w:b/>
                <w:color w:val="000000" w:themeColor="text1"/>
                <w:sz w:val="20"/>
                <w:szCs w:val="20"/>
              </w:rPr>
              <w:t xml:space="preserve">1-877-230-3035 </w:t>
            </w:r>
            <w:r w:rsidRPr="000926BE">
              <w:rPr>
                <w:rFonts w:cs="Times New Roman"/>
                <w:color w:val="000000" w:themeColor="text1"/>
                <w:sz w:val="20"/>
                <w:szCs w:val="20"/>
              </w:rPr>
              <w:t xml:space="preserve">(toll-free) between the hours of 9:00 a.m. and 5:00 p.m. Monday through Friday ET, or email us at </w:t>
            </w:r>
            <w:hyperlink w:history="1" r:id="rId11">
              <w:r w:rsidRPr="000926BE">
                <w:rPr>
                  <w:rFonts w:cs="Times New Roman"/>
                  <w:color w:val="000000" w:themeColor="text1"/>
                  <w:sz w:val="20"/>
                  <w:szCs w:val="20"/>
                  <w:u w:val="single"/>
                </w:rPr>
                <w:t>SNAPPIII@2mresearch.com</w:t>
              </w:r>
            </w:hyperlink>
            <w:r w:rsidRPr="000926BE">
              <w:rPr>
                <w:rFonts w:cs="Times New Roman"/>
                <w:color w:val="000000" w:themeColor="text1"/>
                <w:sz w:val="20"/>
                <w:szCs w:val="20"/>
                <w:u w:val="single"/>
              </w:rPr>
              <w:t>.</w:t>
            </w:r>
          </w:p>
        </w:tc>
      </w:tr>
      <w:tr w:rsidRPr="000926BE" w:rsidR="000926BE" w:rsidTr="005C7EDE" w14:paraId="125DD125" w14:textId="77777777">
        <w:tc>
          <w:tcPr>
            <w:cnfStyle w:val="001000000000" w:firstRow="0" w:lastRow="0" w:firstColumn="1" w:lastColumn="0" w:oddVBand="0" w:evenVBand="0" w:oddHBand="0" w:evenHBand="0" w:firstRowFirstColumn="0" w:firstRowLastColumn="0" w:lastRowFirstColumn="0" w:lastRowLastColumn="0"/>
            <w:tcW w:w="288" w:type="pct"/>
          </w:tcPr>
          <w:p w:rsidRPr="000926BE" w:rsidR="000926BE" w:rsidP="000926BE" w:rsidRDefault="000926BE" w14:paraId="117EF3B2" w14:textId="77777777">
            <w:pPr>
              <w:spacing w:line="240" w:lineRule="auto"/>
              <w:rPr>
                <w:rFonts w:cs="Times New Roman"/>
                <w:color w:val="000000" w:themeColor="text1"/>
                <w:sz w:val="20"/>
                <w:szCs w:val="20"/>
              </w:rPr>
            </w:pPr>
            <w:r w:rsidRPr="000926BE">
              <w:rPr>
                <w:rFonts w:cs="Times New Roman"/>
                <w:color w:val="000000" w:themeColor="text1"/>
                <w:sz w:val="20"/>
                <w:szCs w:val="20"/>
              </w:rPr>
              <w:lastRenderedPageBreak/>
              <w:t>Q</w:t>
            </w:r>
          </w:p>
        </w:tc>
        <w:tc>
          <w:tcPr>
            <w:tcW w:w="4712" w:type="pct"/>
          </w:tcPr>
          <w:p w:rsidRPr="000926BE" w:rsidR="000926BE" w:rsidP="000926BE" w:rsidRDefault="000926BE" w14:paraId="4E579E39" w14:textId="77777777">
            <w:pPr>
              <w:spacing w:line="240" w:lineRule="auto"/>
              <w:cnfStyle w:val="000000000000" w:firstRow="0" w:lastRow="0" w:firstColumn="0" w:lastColumn="0" w:oddVBand="0" w:evenVBand="0" w:oddHBand="0" w:evenHBand="0" w:firstRowFirstColumn="0" w:firstRowLastColumn="0" w:lastRowFirstColumn="0" w:lastRowLastColumn="0"/>
              <w:rPr>
                <w:rFonts w:cs="Times New Roman"/>
                <w:b/>
                <w:color w:val="000000" w:themeColor="text1"/>
                <w:sz w:val="20"/>
                <w:szCs w:val="20"/>
              </w:rPr>
            </w:pPr>
            <w:r w:rsidRPr="000926BE">
              <w:rPr>
                <w:rFonts w:cs="Times New Roman"/>
                <w:b/>
                <w:color w:val="000000" w:themeColor="text1"/>
                <w:sz w:val="20"/>
                <w:szCs w:val="20"/>
              </w:rPr>
              <w:t>How much time should I time allocate to the survey?</w:t>
            </w:r>
          </w:p>
        </w:tc>
      </w:tr>
      <w:tr w:rsidRPr="000926BE" w:rsidR="000926BE" w:rsidTr="005C7EDE" w14:paraId="1BDF22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rsidRPr="000926BE" w:rsidR="000926BE" w:rsidP="000926BE" w:rsidRDefault="000926BE" w14:paraId="342D2327" w14:textId="77777777">
            <w:pPr>
              <w:spacing w:line="240" w:lineRule="auto"/>
              <w:rPr>
                <w:rFonts w:cs="Times New Roman"/>
                <w:color w:val="000000" w:themeColor="text1"/>
                <w:sz w:val="20"/>
                <w:szCs w:val="20"/>
              </w:rPr>
            </w:pPr>
            <w:r w:rsidRPr="000926BE">
              <w:rPr>
                <w:rFonts w:cs="Times New Roman"/>
                <w:color w:val="000000" w:themeColor="text1"/>
                <w:sz w:val="20"/>
                <w:szCs w:val="20"/>
              </w:rPr>
              <w:t>A</w:t>
            </w:r>
          </w:p>
        </w:tc>
        <w:tc>
          <w:tcPr>
            <w:tcW w:w="4712" w:type="pct"/>
          </w:tcPr>
          <w:p w:rsidRPr="000926BE" w:rsidR="000926BE" w:rsidP="000926BE" w:rsidRDefault="000926BE" w14:paraId="42AA572D" w14:textId="7777777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926BE">
              <w:rPr>
                <w:rFonts w:cs="Times New Roman"/>
                <w:color w:val="000000" w:themeColor="text1"/>
                <w:sz w:val="20"/>
                <w:szCs w:val="20"/>
              </w:rPr>
              <w:t xml:space="preserve">In total, the survey is estimated to take about </w:t>
            </w:r>
            <w:r w:rsidR="00746280">
              <w:rPr>
                <w:rFonts w:cs="Times New Roman"/>
                <w:color w:val="000000" w:themeColor="text1"/>
                <w:sz w:val="20"/>
                <w:szCs w:val="20"/>
              </w:rPr>
              <w:t>90</w:t>
            </w:r>
            <w:r w:rsidRPr="000926BE" w:rsidR="00746280">
              <w:rPr>
                <w:rFonts w:cs="Times New Roman"/>
                <w:color w:val="000000" w:themeColor="text1"/>
                <w:sz w:val="20"/>
                <w:szCs w:val="20"/>
              </w:rPr>
              <w:t xml:space="preserve"> </w:t>
            </w:r>
            <w:r w:rsidRPr="000926BE">
              <w:rPr>
                <w:rFonts w:cs="Times New Roman"/>
                <w:color w:val="000000" w:themeColor="text1"/>
                <w:sz w:val="20"/>
                <w:szCs w:val="20"/>
              </w:rPr>
              <w:t xml:space="preserve">minutes to complete. However, because of the differing content and knowledge associated, the survey is estimated to take about </w:t>
            </w:r>
            <w:r w:rsidR="00746280">
              <w:rPr>
                <w:rFonts w:cs="Times New Roman"/>
                <w:color w:val="000000" w:themeColor="text1"/>
                <w:sz w:val="20"/>
                <w:szCs w:val="20"/>
              </w:rPr>
              <w:t>3</w:t>
            </w:r>
            <w:r w:rsidRPr="000926BE">
              <w:rPr>
                <w:rFonts w:cs="Times New Roman"/>
                <w:color w:val="000000" w:themeColor="text1"/>
                <w:sz w:val="20"/>
                <w:szCs w:val="20"/>
              </w:rPr>
              <w:t xml:space="preserve">0 minutes each for you (or a designee), a data/program analyst, and a senior State </w:t>
            </w:r>
            <w:r w:rsidR="00CF509D">
              <w:rPr>
                <w:rFonts w:cs="Times New Roman"/>
                <w:color w:val="000000" w:themeColor="text1"/>
                <w:sz w:val="20"/>
                <w:szCs w:val="20"/>
              </w:rPr>
              <w:t>information security</w:t>
            </w:r>
            <w:r w:rsidRPr="000926BE">
              <w:rPr>
                <w:rFonts w:cs="Times New Roman"/>
                <w:color w:val="000000" w:themeColor="text1"/>
                <w:sz w:val="20"/>
                <w:szCs w:val="20"/>
              </w:rPr>
              <w:t xml:space="preserve"> staff member.</w:t>
            </w:r>
          </w:p>
        </w:tc>
      </w:tr>
      <w:tr w:rsidRPr="000926BE" w:rsidR="000926BE" w:rsidTr="005C7EDE" w14:paraId="456B9D82" w14:textId="77777777">
        <w:tc>
          <w:tcPr>
            <w:cnfStyle w:val="001000000000" w:firstRow="0" w:lastRow="0" w:firstColumn="1" w:lastColumn="0" w:oddVBand="0" w:evenVBand="0" w:oddHBand="0" w:evenHBand="0" w:firstRowFirstColumn="0" w:firstRowLastColumn="0" w:lastRowFirstColumn="0" w:lastRowLastColumn="0"/>
            <w:tcW w:w="288" w:type="pct"/>
          </w:tcPr>
          <w:p w:rsidRPr="000926BE" w:rsidR="000926BE" w:rsidP="000926BE" w:rsidRDefault="000926BE" w14:paraId="5A2F0777" w14:textId="77777777">
            <w:pPr>
              <w:spacing w:line="240" w:lineRule="auto"/>
              <w:rPr>
                <w:rFonts w:cs="Times New Roman"/>
                <w:color w:val="000000" w:themeColor="text1"/>
                <w:sz w:val="20"/>
                <w:szCs w:val="20"/>
              </w:rPr>
            </w:pPr>
            <w:r w:rsidRPr="000926BE">
              <w:rPr>
                <w:rFonts w:cs="Times New Roman"/>
                <w:color w:val="000000" w:themeColor="text1"/>
                <w:sz w:val="20"/>
                <w:szCs w:val="20"/>
              </w:rPr>
              <w:t>Q</w:t>
            </w:r>
          </w:p>
        </w:tc>
        <w:tc>
          <w:tcPr>
            <w:tcW w:w="4712" w:type="pct"/>
          </w:tcPr>
          <w:p w:rsidRPr="000926BE" w:rsidR="000926BE" w:rsidP="000926BE" w:rsidRDefault="000926BE" w14:paraId="593E4861" w14:textId="77777777">
            <w:pPr>
              <w:spacing w:line="240" w:lineRule="auto"/>
              <w:cnfStyle w:val="000000000000" w:firstRow="0" w:lastRow="0" w:firstColumn="0" w:lastColumn="0" w:oddVBand="0" w:evenVBand="0" w:oddHBand="0" w:evenHBand="0" w:firstRowFirstColumn="0" w:firstRowLastColumn="0" w:lastRowFirstColumn="0" w:lastRowLastColumn="0"/>
              <w:rPr>
                <w:rFonts w:cs="Times New Roman"/>
                <w:b/>
                <w:color w:val="000000" w:themeColor="text1"/>
                <w:sz w:val="20"/>
                <w:szCs w:val="20"/>
              </w:rPr>
            </w:pPr>
            <w:r w:rsidRPr="000926BE">
              <w:rPr>
                <w:rFonts w:cs="Times New Roman"/>
                <w:b/>
                <w:color w:val="000000" w:themeColor="text1"/>
                <w:sz w:val="20"/>
                <w:szCs w:val="20"/>
              </w:rPr>
              <w:t xml:space="preserve">How does USDA FNS protect the privacy of the information provided? </w:t>
            </w:r>
          </w:p>
        </w:tc>
      </w:tr>
      <w:tr w:rsidRPr="000926BE" w:rsidR="000926BE" w:rsidTr="005C7EDE" w14:paraId="72BFA4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rsidRPr="000926BE" w:rsidR="000926BE" w:rsidP="000926BE" w:rsidRDefault="000926BE" w14:paraId="4C86701F" w14:textId="77777777">
            <w:pPr>
              <w:spacing w:line="240" w:lineRule="auto"/>
              <w:rPr>
                <w:rFonts w:cs="Times New Roman"/>
                <w:color w:val="000000" w:themeColor="text1"/>
                <w:sz w:val="20"/>
                <w:szCs w:val="20"/>
              </w:rPr>
            </w:pPr>
            <w:r w:rsidRPr="000926BE">
              <w:rPr>
                <w:rFonts w:cs="Times New Roman"/>
                <w:color w:val="000000" w:themeColor="text1"/>
                <w:sz w:val="20"/>
                <w:szCs w:val="20"/>
              </w:rPr>
              <w:t>A</w:t>
            </w:r>
          </w:p>
        </w:tc>
        <w:tc>
          <w:tcPr>
            <w:tcW w:w="4712" w:type="pct"/>
          </w:tcPr>
          <w:p w:rsidRPr="000926BE" w:rsidR="000926BE" w:rsidP="000926BE" w:rsidRDefault="000926BE" w14:paraId="5C8844AE" w14:textId="7777777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926BE">
              <w:rPr>
                <w:rFonts w:cs="Times New Roman"/>
                <w:color w:val="000000" w:themeColor="text1"/>
                <w:sz w:val="20"/>
                <w:szCs w:val="20"/>
              </w:rPr>
              <w:t>Your answers to the survey will only be used for research purposes and may not be disclosed or used in identifiable form for any other purpose.</w:t>
            </w:r>
          </w:p>
        </w:tc>
      </w:tr>
      <w:tr w:rsidRPr="000926BE" w:rsidR="000926BE" w:rsidTr="005C7EDE" w14:paraId="4BAB6311" w14:textId="77777777">
        <w:tc>
          <w:tcPr>
            <w:cnfStyle w:val="001000000000" w:firstRow="0" w:lastRow="0" w:firstColumn="1" w:lastColumn="0" w:oddVBand="0" w:evenVBand="0" w:oddHBand="0" w:evenHBand="0" w:firstRowFirstColumn="0" w:firstRowLastColumn="0" w:lastRowFirstColumn="0" w:lastRowLastColumn="0"/>
            <w:tcW w:w="288" w:type="pct"/>
          </w:tcPr>
          <w:p w:rsidRPr="000926BE" w:rsidR="000926BE" w:rsidP="000926BE" w:rsidRDefault="000926BE" w14:paraId="3D24DACD" w14:textId="77777777">
            <w:pPr>
              <w:spacing w:line="240" w:lineRule="auto"/>
              <w:rPr>
                <w:rFonts w:cs="Times New Roman"/>
                <w:color w:val="000000" w:themeColor="text1"/>
                <w:sz w:val="20"/>
                <w:szCs w:val="20"/>
              </w:rPr>
            </w:pPr>
            <w:r w:rsidRPr="000926BE">
              <w:rPr>
                <w:rFonts w:cs="Times New Roman"/>
                <w:color w:val="000000" w:themeColor="text1"/>
                <w:sz w:val="20"/>
                <w:szCs w:val="20"/>
              </w:rPr>
              <w:t>Q</w:t>
            </w:r>
          </w:p>
        </w:tc>
        <w:tc>
          <w:tcPr>
            <w:tcW w:w="4712" w:type="pct"/>
          </w:tcPr>
          <w:p w:rsidRPr="000926BE" w:rsidR="000926BE" w:rsidP="000926BE" w:rsidRDefault="000926BE" w14:paraId="49EAB194" w14:textId="7777777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926BE">
              <w:rPr>
                <w:rFonts w:cs="Times New Roman"/>
                <w:b/>
                <w:color w:val="000000" w:themeColor="text1"/>
                <w:sz w:val="20"/>
                <w:szCs w:val="20"/>
              </w:rPr>
              <w:t>What if we do not have time or staff to complete the survey?</w:t>
            </w:r>
          </w:p>
        </w:tc>
      </w:tr>
      <w:tr w:rsidRPr="000926BE" w:rsidR="000926BE" w:rsidTr="005C7EDE" w14:paraId="26E871C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rsidRPr="000926BE" w:rsidR="000926BE" w:rsidP="000926BE" w:rsidRDefault="000926BE" w14:paraId="09045706" w14:textId="77777777">
            <w:pPr>
              <w:spacing w:line="240" w:lineRule="auto"/>
              <w:rPr>
                <w:rFonts w:cs="Times New Roman"/>
                <w:color w:val="000000" w:themeColor="text1"/>
                <w:sz w:val="20"/>
                <w:szCs w:val="20"/>
              </w:rPr>
            </w:pPr>
            <w:r w:rsidRPr="000926BE">
              <w:rPr>
                <w:rFonts w:cs="Times New Roman"/>
                <w:color w:val="000000" w:themeColor="text1"/>
                <w:sz w:val="20"/>
                <w:szCs w:val="20"/>
              </w:rPr>
              <w:t>A</w:t>
            </w:r>
          </w:p>
        </w:tc>
        <w:tc>
          <w:tcPr>
            <w:tcW w:w="4712" w:type="pct"/>
          </w:tcPr>
          <w:p w:rsidRPr="000926BE" w:rsidR="000926BE" w:rsidP="000926BE" w:rsidRDefault="000926BE" w14:paraId="068B3E7A" w14:textId="7777777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926BE">
              <w:rPr>
                <w:rFonts w:cs="Times New Roman"/>
                <w:color w:val="000000" w:themeColor="text1"/>
                <w:sz w:val="20"/>
                <w:szCs w:val="20"/>
              </w:rPr>
              <w:t>We understand that your time is valuable. The study has been carefully designed and pretested to collect the required information with minim</w:t>
            </w:r>
            <w:r w:rsidR="00282BBC">
              <w:rPr>
                <w:rFonts w:cs="Times New Roman"/>
                <w:color w:val="000000" w:themeColor="text1"/>
                <w:sz w:val="20"/>
                <w:szCs w:val="20"/>
              </w:rPr>
              <w:t>um</w:t>
            </w:r>
            <w:r w:rsidRPr="000926BE">
              <w:rPr>
                <w:rFonts w:cs="Times New Roman"/>
                <w:color w:val="000000" w:themeColor="text1"/>
                <w:sz w:val="20"/>
                <w:szCs w:val="20"/>
              </w:rPr>
              <w:t xml:space="preserve"> burden to the SAs.</w:t>
            </w:r>
          </w:p>
        </w:tc>
      </w:tr>
      <w:tr w:rsidRPr="000926BE" w:rsidR="000926BE" w:rsidTr="005C7EDE" w14:paraId="07781932" w14:textId="77777777">
        <w:tc>
          <w:tcPr>
            <w:cnfStyle w:val="001000000000" w:firstRow="0" w:lastRow="0" w:firstColumn="1" w:lastColumn="0" w:oddVBand="0" w:evenVBand="0" w:oddHBand="0" w:evenHBand="0" w:firstRowFirstColumn="0" w:firstRowLastColumn="0" w:lastRowFirstColumn="0" w:lastRowLastColumn="0"/>
            <w:tcW w:w="288" w:type="pct"/>
          </w:tcPr>
          <w:p w:rsidRPr="000926BE" w:rsidR="000926BE" w:rsidP="000926BE" w:rsidRDefault="000926BE" w14:paraId="3E611C75" w14:textId="77777777">
            <w:pPr>
              <w:spacing w:line="240" w:lineRule="auto"/>
              <w:rPr>
                <w:rFonts w:cs="Times New Roman"/>
                <w:color w:val="000000" w:themeColor="text1"/>
                <w:sz w:val="20"/>
                <w:szCs w:val="20"/>
              </w:rPr>
            </w:pPr>
            <w:r w:rsidRPr="000926BE">
              <w:rPr>
                <w:rFonts w:cs="Times New Roman"/>
                <w:color w:val="000000" w:themeColor="text1"/>
                <w:sz w:val="20"/>
                <w:szCs w:val="20"/>
              </w:rPr>
              <w:t>Q</w:t>
            </w:r>
          </w:p>
        </w:tc>
        <w:tc>
          <w:tcPr>
            <w:tcW w:w="4712" w:type="pct"/>
          </w:tcPr>
          <w:p w:rsidRPr="000926BE" w:rsidR="000926BE" w:rsidP="000926BE" w:rsidRDefault="000926BE" w14:paraId="2E8D8D72" w14:textId="77777777">
            <w:pPr>
              <w:spacing w:line="240" w:lineRule="auto"/>
              <w:cnfStyle w:val="000000000000" w:firstRow="0" w:lastRow="0" w:firstColumn="0" w:lastColumn="0" w:oddVBand="0" w:evenVBand="0" w:oddHBand="0" w:evenHBand="0" w:firstRowFirstColumn="0" w:firstRowLastColumn="0" w:lastRowFirstColumn="0" w:lastRowLastColumn="0"/>
              <w:rPr>
                <w:rFonts w:cs="Times New Roman"/>
                <w:b/>
                <w:color w:val="000000" w:themeColor="text1"/>
                <w:sz w:val="20"/>
                <w:szCs w:val="20"/>
              </w:rPr>
            </w:pPr>
            <w:r w:rsidRPr="000926BE">
              <w:rPr>
                <w:rFonts w:cs="Times New Roman"/>
                <w:b/>
                <w:color w:val="000000" w:themeColor="text1"/>
                <w:sz w:val="20"/>
                <w:szCs w:val="20"/>
              </w:rPr>
              <w:t>Who should I contact if I have questions about the study or survey?</w:t>
            </w:r>
          </w:p>
        </w:tc>
      </w:tr>
      <w:tr w:rsidRPr="000926BE" w:rsidR="000926BE" w:rsidTr="005C7EDE" w14:paraId="7DA0D4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rsidRPr="000926BE" w:rsidR="000926BE" w:rsidP="000926BE" w:rsidRDefault="000926BE" w14:paraId="256B5148" w14:textId="77777777">
            <w:pPr>
              <w:spacing w:line="240" w:lineRule="auto"/>
              <w:rPr>
                <w:rFonts w:cs="Times New Roman"/>
                <w:color w:val="000000" w:themeColor="text1"/>
                <w:sz w:val="20"/>
                <w:szCs w:val="20"/>
              </w:rPr>
            </w:pPr>
            <w:r w:rsidRPr="000926BE">
              <w:rPr>
                <w:rFonts w:cs="Times New Roman"/>
                <w:color w:val="000000" w:themeColor="text1"/>
                <w:sz w:val="20"/>
                <w:szCs w:val="20"/>
              </w:rPr>
              <w:t>A</w:t>
            </w:r>
          </w:p>
        </w:tc>
        <w:tc>
          <w:tcPr>
            <w:tcW w:w="4712" w:type="pct"/>
          </w:tcPr>
          <w:p w:rsidRPr="000926BE" w:rsidR="000926BE" w:rsidP="000926BE" w:rsidRDefault="000926BE" w14:paraId="211A00E3" w14:textId="7777777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926BE">
              <w:rPr>
                <w:rFonts w:cs="Times New Roman"/>
                <w:color w:val="000000" w:themeColor="text1"/>
                <w:sz w:val="20"/>
                <w:szCs w:val="20"/>
              </w:rPr>
              <w:t xml:space="preserve">If you have questions or concerns about this survey or would like to complete the survey over the phone, please contact the study team by email </w:t>
            </w:r>
            <w:hyperlink w:history="1" r:id="rId12">
              <w:r w:rsidRPr="000926BE">
                <w:rPr>
                  <w:rFonts w:cs="Times New Roman"/>
                  <w:color w:val="000000" w:themeColor="text1"/>
                  <w:sz w:val="20"/>
                  <w:szCs w:val="20"/>
                  <w:u w:val="single"/>
                </w:rPr>
                <w:t>SNAPPII@2mresearch.com</w:t>
              </w:r>
            </w:hyperlink>
            <w:r w:rsidRPr="000926BE">
              <w:rPr>
                <w:rFonts w:cs="Times New Roman"/>
                <w:color w:val="000000" w:themeColor="text1"/>
                <w:sz w:val="20"/>
                <w:szCs w:val="20"/>
              </w:rPr>
              <w:t xml:space="preserve"> or at </w:t>
            </w:r>
            <w:r w:rsidRPr="000926BE">
              <w:rPr>
                <w:rFonts w:cs="Times New Roman"/>
                <w:b/>
                <w:color w:val="000000" w:themeColor="text1"/>
                <w:sz w:val="20"/>
                <w:szCs w:val="20"/>
              </w:rPr>
              <w:t>1-877-230-3035</w:t>
            </w:r>
            <w:r w:rsidRPr="000926BE">
              <w:rPr>
                <w:rFonts w:cs="Times New Roman"/>
                <w:color w:val="000000" w:themeColor="text1"/>
                <w:sz w:val="20"/>
                <w:szCs w:val="20"/>
              </w:rPr>
              <w:t xml:space="preserve"> (toll-free) from 9:00 a.m. to </w:t>
            </w:r>
            <w:r w:rsidR="00251032">
              <w:rPr>
                <w:rFonts w:cs="Times New Roman"/>
                <w:color w:val="000000" w:themeColor="text1"/>
                <w:sz w:val="20"/>
                <w:szCs w:val="20"/>
              </w:rPr>
              <w:t>5</w:t>
            </w:r>
            <w:r w:rsidRPr="000926BE">
              <w:rPr>
                <w:rFonts w:cs="Times New Roman"/>
                <w:color w:val="000000" w:themeColor="text1"/>
                <w:sz w:val="20"/>
                <w:szCs w:val="20"/>
              </w:rPr>
              <w:t>:00 p.m. Monday through Friday</w:t>
            </w:r>
            <w:r w:rsidR="00251032">
              <w:rPr>
                <w:rFonts w:cs="Times New Roman"/>
                <w:color w:val="000000" w:themeColor="text1"/>
                <w:sz w:val="20"/>
                <w:szCs w:val="20"/>
              </w:rPr>
              <w:t>,</w:t>
            </w:r>
            <w:r w:rsidRPr="000926BE">
              <w:rPr>
                <w:rFonts w:cs="Times New Roman"/>
                <w:color w:val="000000" w:themeColor="text1"/>
                <w:sz w:val="20"/>
                <w:szCs w:val="20"/>
              </w:rPr>
              <w:t xml:space="preserve"> ET. If you call us outside of these hours, please leave a message, and we will return your call the following business day.</w:t>
            </w:r>
          </w:p>
        </w:tc>
      </w:tr>
      <w:tr w:rsidRPr="000926BE" w:rsidR="000926BE" w:rsidTr="005C7EDE" w14:paraId="19C3A74B" w14:textId="77777777">
        <w:tc>
          <w:tcPr>
            <w:cnfStyle w:val="001000000000" w:firstRow="0" w:lastRow="0" w:firstColumn="1" w:lastColumn="0" w:oddVBand="0" w:evenVBand="0" w:oddHBand="0" w:evenHBand="0" w:firstRowFirstColumn="0" w:firstRowLastColumn="0" w:lastRowFirstColumn="0" w:lastRowLastColumn="0"/>
            <w:tcW w:w="288" w:type="pct"/>
          </w:tcPr>
          <w:p w:rsidRPr="000926BE" w:rsidR="000926BE" w:rsidP="000926BE" w:rsidRDefault="000926BE" w14:paraId="1DF63999" w14:textId="77777777">
            <w:pPr>
              <w:spacing w:line="240" w:lineRule="auto"/>
              <w:rPr>
                <w:rFonts w:cs="Times New Roman"/>
                <w:color w:val="000000" w:themeColor="text1"/>
                <w:sz w:val="20"/>
                <w:szCs w:val="20"/>
              </w:rPr>
            </w:pPr>
            <w:r w:rsidRPr="000926BE">
              <w:rPr>
                <w:rFonts w:cs="Times New Roman"/>
                <w:color w:val="000000" w:themeColor="text1"/>
                <w:sz w:val="20"/>
                <w:szCs w:val="20"/>
              </w:rPr>
              <w:t>Q</w:t>
            </w:r>
          </w:p>
        </w:tc>
        <w:tc>
          <w:tcPr>
            <w:tcW w:w="4712" w:type="pct"/>
          </w:tcPr>
          <w:p w:rsidRPr="000926BE" w:rsidR="000926BE" w:rsidP="000926BE" w:rsidRDefault="000926BE" w14:paraId="0A0C6D24" w14:textId="77777777">
            <w:pPr>
              <w:spacing w:line="240" w:lineRule="auto"/>
              <w:cnfStyle w:val="000000000000" w:firstRow="0" w:lastRow="0" w:firstColumn="0" w:lastColumn="0" w:oddVBand="0" w:evenVBand="0" w:oddHBand="0" w:evenHBand="0" w:firstRowFirstColumn="0" w:firstRowLastColumn="0" w:lastRowFirstColumn="0" w:lastRowLastColumn="0"/>
              <w:rPr>
                <w:rFonts w:cs="Times New Roman"/>
                <w:b/>
                <w:color w:val="000000" w:themeColor="text1"/>
                <w:sz w:val="20"/>
                <w:szCs w:val="20"/>
              </w:rPr>
            </w:pPr>
            <w:r w:rsidRPr="000926BE">
              <w:rPr>
                <w:rFonts w:cs="Times New Roman"/>
                <w:b/>
                <w:color w:val="000000" w:themeColor="text1"/>
                <w:sz w:val="20"/>
                <w:szCs w:val="20"/>
              </w:rPr>
              <w:t>What is the contact information for the USDA FNS Study Liaison?</w:t>
            </w:r>
          </w:p>
        </w:tc>
      </w:tr>
      <w:tr w:rsidRPr="000926BE" w:rsidR="000926BE" w:rsidTr="005C7EDE" w14:paraId="6F2847A7" w14:textId="77777777">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288" w:type="pct"/>
          </w:tcPr>
          <w:p w:rsidRPr="000926BE" w:rsidR="000926BE" w:rsidP="000926BE" w:rsidRDefault="000926BE" w14:paraId="01F597FB" w14:textId="77777777">
            <w:pPr>
              <w:spacing w:line="240" w:lineRule="auto"/>
              <w:rPr>
                <w:rFonts w:cs="Times New Roman"/>
                <w:color w:val="000000" w:themeColor="text1"/>
                <w:sz w:val="20"/>
                <w:szCs w:val="20"/>
              </w:rPr>
            </w:pPr>
            <w:r w:rsidRPr="000926BE">
              <w:rPr>
                <w:rFonts w:cs="Times New Roman"/>
                <w:color w:val="000000" w:themeColor="text1"/>
                <w:sz w:val="20"/>
                <w:szCs w:val="20"/>
              </w:rPr>
              <w:t>A</w:t>
            </w:r>
          </w:p>
        </w:tc>
        <w:tc>
          <w:tcPr>
            <w:tcW w:w="4712" w:type="pct"/>
          </w:tcPr>
          <w:p w:rsidRPr="000926BE" w:rsidR="000926BE" w:rsidP="000926BE" w:rsidRDefault="000926BE" w14:paraId="45D42058" w14:textId="743868EE">
            <w:pPr>
              <w:spacing w:line="240" w:lineRule="auto"/>
              <w:contextualSpacing/>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926BE">
              <w:rPr>
                <w:rFonts w:cs="Times New Roman"/>
                <w:color w:val="000000" w:themeColor="text1"/>
                <w:sz w:val="20"/>
                <w:szCs w:val="20"/>
              </w:rPr>
              <w:t xml:space="preserve">FNS Project Officer: </w:t>
            </w:r>
            <w:r w:rsidR="00051294">
              <w:rPr>
                <w:rFonts w:cs="Times New Roman"/>
                <w:color w:val="000000" w:themeColor="text1"/>
                <w:sz w:val="20"/>
                <w:szCs w:val="20"/>
              </w:rPr>
              <w:t>Andrew Burns</w:t>
            </w:r>
          </w:p>
          <w:p w:rsidRPr="000926BE" w:rsidR="000926BE" w:rsidP="000926BE" w:rsidRDefault="000926BE" w14:paraId="75E9B798" w14:textId="7869A44C">
            <w:pPr>
              <w:spacing w:line="240" w:lineRule="auto"/>
              <w:contextualSpacing/>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926BE">
              <w:rPr>
                <w:rFonts w:cs="Times New Roman"/>
                <w:color w:val="000000" w:themeColor="text1"/>
                <w:sz w:val="20"/>
                <w:szCs w:val="20"/>
              </w:rPr>
              <w:t>Phone: 703-305-</w:t>
            </w:r>
            <w:r w:rsidR="00915CA0">
              <w:rPr>
                <w:rFonts w:cs="Times New Roman"/>
                <w:color w:val="000000" w:themeColor="text1"/>
                <w:sz w:val="20"/>
                <w:szCs w:val="20"/>
              </w:rPr>
              <w:t>1091</w:t>
            </w:r>
          </w:p>
          <w:p w:rsidRPr="000926BE" w:rsidR="000926BE" w:rsidP="000926BE" w:rsidRDefault="000926BE" w14:paraId="22353B15" w14:textId="4114579D">
            <w:pPr>
              <w:spacing w:line="240" w:lineRule="auto"/>
              <w:contextualSpacing/>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926BE">
              <w:rPr>
                <w:rFonts w:cs="Times New Roman"/>
                <w:color w:val="000000" w:themeColor="text1"/>
                <w:sz w:val="20"/>
                <w:szCs w:val="20"/>
              </w:rPr>
              <w:t xml:space="preserve">Email Address: </w:t>
            </w:r>
            <w:r w:rsidR="00915CA0">
              <w:rPr>
                <w:rFonts w:cs="Times New Roman"/>
                <w:color w:val="000000" w:themeColor="text1"/>
                <w:sz w:val="20"/>
                <w:szCs w:val="20"/>
              </w:rPr>
              <w:t>Andrew.burns</w:t>
            </w:r>
            <w:r w:rsidRPr="000926BE">
              <w:rPr>
                <w:rFonts w:cs="Times New Roman"/>
                <w:color w:val="000000" w:themeColor="text1"/>
                <w:sz w:val="20"/>
                <w:szCs w:val="20"/>
              </w:rPr>
              <w:t>@usda.gov</w:t>
            </w:r>
          </w:p>
        </w:tc>
      </w:tr>
    </w:tbl>
    <w:p w:rsidRPr="000926BE" w:rsidR="000926BE" w:rsidP="000926BE" w:rsidRDefault="000926BE" w14:paraId="7751C641" w14:textId="77777777">
      <w:pPr>
        <w:spacing w:after="160" w:line="259" w:lineRule="auto"/>
        <w:rPr>
          <w:rFonts w:asciiTheme="minorHAnsi" w:hAnsiTheme="minorHAnsi"/>
          <w:sz w:val="22"/>
        </w:rPr>
      </w:pPr>
      <w:r w:rsidRPr="000926BE">
        <w:rPr>
          <w:rFonts w:ascii="Arial" w:hAnsi="Arial" w:cs="Arial"/>
          <w:noProof/>
          <w:sz w:val="22"/>
        </w:rPr>
        <mc:AlternateContent>
          <mc:Choice Requires="wps">
            <w:drawing>
              <wp:anchor distT="45720" distB="45720" distL="114300" distR="114300" simplePos="0" relativeHeight="251658240" behindDoc="0" locked="0" layoutInCell="1" allowOverlap="1" wp14:editId="37311FD1" wp14:anchorId="1B236046">
                <wp:simplePos x="0" y="0"/>
                <wp:positionH relativeFrom="margin">
                  <wp:posOffset>-165100</wp:posOffset>
                </wp:positionH>
                <wp:positionV relativeFrom="paragraph">
                  <wp:posOffset>231775</wp:posOffset>
                </wp:positionV>
                <wp:extent cx="6407150" cy="850900"/>
                <wp:effectExtent l="0" t="0" r="12700" b="254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0" cy="850900"/>
                        </a:xfrm>
                        <a:prstGeom prst="rect">
                          <a:avLst/>
                        </a:prstGeom>
                        <a:solidFill>
                          <a:srgbClr val="FFFFFF"/>
                        </a:solidFill>
                        <a:ln w="9525">
                          <a:solidFill>
                            <a:srgbClr val="000000"/>
                          </a:solidFill>
                          <a:miter lim="800000"/>
                          <a:headEnd/>
                          <a:tailEnd/>
                        </a:ln>
                      </wps:spPr>
                      <wps:txbx>
                        <w:txbxContent>
                          <w:p w:rsidRPr="00B229CA" w:rsidR="00A17BFD" w:rsidP="00B229CA" w:rsidRDefault="00A17BFD" w14:paraId="5A69EDCB" w14:textId="77777777">
                            <w:pPr>
                              <w:spacing w:line="240" w:lineRule="auto"/>
                              <w:rPr>
                                <w:rFonts w:cs="Times New Roman"/>
                                <w:sz w:val="18"/>
                                <w:szCs w:val="18"/>
                              </w:rPr>
                            </w:pPr>
                            <w:r w:rsidRPr="00B229CA">
                              <w:rPr>
                                <w:rFonts w:cs="Times New Roman"/>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B229CA">
                              <w:rPr>
                                <w:rFonts w:cs="Times New Roman"/>
                                <w:sz w:val="18"/>
                                <w:szCs w:val="18"/>
                                <w:highlight w:val="yellow"/>
                              </w:rPr>
                              <w:t>XXXX</w:t>
                            </w:r>
                            <w:r w:rsidRPr="00B229CA">
                              <w:rPr>
                                <w:rFonts w:cs="Times New Roman"/>
                                <w:sz w:val="18"/>
                                <w:szCs w:val="18"/>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13pt;margin-top:18.25pt;width:504.5pt;height:6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" w14:anchorId="1B236046">
                <v:textbox>
                  <w:txbxContent>
                    <w:p w:rsidRPr="00B229CA" w:rsidR="00A17BFD" w:rsidP="00B229CA" w:rsidRDefault="00A17BFD" w14:paraId="5A69EDCB" w14:textId="77777777">
                      <w:pPr>
                        <w:spacing w:line="240" w:lineRule="auto"/>
                        <w:rPr>
                          <w:rFonts w:cs="Times New Roman"/>
                          <w:sz w:val="18"/>
                          <w:szCs w:val="18"/>
                        </w:rPr>
                      </w:pPr>
                      <w:r w:rsidRPr="00B229CA">
                        <w:rPr>
                          <w:rFonts w:cs="Times New Roman"/>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B229CA">
                        <w:rPr>
                          <w:rFonts w:cs="Times New Roman"/>
                          <w:sz w:val="18"/>
                          <w:szCs w:val="18"/>
                          <w:highlight w:val="yellow"/>
                        </w:rPr>
                        <w:t>XXXX</w:t>
                      </w:r>
                      <w:r w:rsidRPr="00B229CA">
                        <w:rPr>
                          <w:rFonts w:cs="Times New Roman"/>
                          <w:sz w:val="18"/>
                          <w:szCs w:val="18"/>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txbxContent>
                </v:textbox>
                <w10:wrap anchorx="margin"/>
              </v:shape>
            </w:pict>
          </mc:Fallback>
        </mc:AlternateContent>
      </w:r>
    </w:p>
    <w:p w:rsidRPr="000926BE" w:rsidR="000926BE" w:rsidP="000926BE" w:rsidRDefault="000926BE" w14:paraId="172F9DBB" w14:textId="77777777">
      <w:pPr>
        <w:spacing w:after="160" w:line="259" w:lineRule="auto"/>
        <w:rPr>
          <w:rFonts w:asciiTheme="minorHAnsi" w:hAnsiTheme="minorHAnsi"/>
          <w:sz w:val="22"/>
        </w:rPr>
      </w:pPr>
    </w:p>
    <w:p w:rsidRPr="000926BE" w:rsidR="000926BE" w:rsidP="000926BE" w:rsidRDefault="000926BE" w14:paraId="18C2DAFD" w14:textId="77777777">
      <w:pPr>
        <w:spacing w:after="160" w:line="259" w:lineRule="auto"/>
        <w:rPr>
          <w:rFonts w:asciiTheme="minorHAnsi" w:hAnsiTheme="minorHAnsi"/>
          <w:sz w:val="22"/>
        </w:rPr>
      </w:pPr>
    </w:p>
    <w:p w:rsidRPr="000926BE" w:rsidR="000926BE" w:rsidP="000926BE" w:rsidRDefault="000926BE" w14:paraId="0657DD67" w14:textId="77777777">
      <w:pPr>
        <w:spacing w:after="160" w:line="259" w:lineRule="auto"/>
        <w:rPr>
          <w:rFonts w:asciiTheme="minorHAnsi" w:hAnsiTheme="minorHAnsi"/>
          <w:sz w:val="22"/>
        </w:rPr>
      </w:pPr>
    </w:p>
    <w:p w:rsidR="00245D20" w:rsidRDefault="00245D20" w14:paraId="73D56273" w14:textId="261B1A1E">
      <w:pPr>
        <w:spacing w:after="160" w:line="259" w:lineRule="auto"/>
        <w:rPr>
          <w:rFonts w:cs="Times New Roman"/>
          <w:szCs w:val="24"/>
        </w:rPr>
      </w:pPr>
    </w:p>
    <w:sectPr w:rsidR="00245D20" w:rsidSect="00023D0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A6A29" w14:textId="77777777" w:rsidR="003A4979" w:rsidRDefault="003A4979" w:rsidP="000F10D5">
      <w:r>
        <w:separator/>
      </w:r>
    </w:p>
  </w:endnote>
  <w:endnote w:type="continuationSeparator" w:id="0">
    <w:p w14:paraId="751F27DE" w14:textId="77777777" w:rsidR="003A4979" w:rsidRDefault="003A4979" w:rsidP="000F10D5">
      <w:r>
        <w:continuationSeparator/>
      </w:r>
    </w:p>
  </w:endnote>
  <w:endnote w:type="continuationNotice" w:id="1">
    <w:p w14:paraId="66241DA6" w14:textId="77777777" w:rsidR="003A4979" w:rsidRDefault="003A4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B1DDE" w14:textId="7CDE1D80" w:rsidR="00A17BFD" w:rsidRDefault="00A17BFD" w:rsidP="00752AAE">
    <w:pPr>
      <w:pBdr>
        <w:top w:val="single" w:sz="4" w:space="1" w:color="404040" w:themeColor="text1" w:themeTint="BF"/>
      </w:pBdr>
      <w:tabs>
        <w:tab w:val="right" w:pos="9360"/>
      </w:tabs>
      <w:spacing w:line="240" w:lineRule="auto"/>
      <w:jc w:val="both"/>
      <w:rPr>
        <w:b/>
        <w:noProof/>
        <w:color w:val="009CD3" w:themeColor="accent1"/>
        <w:sz w:val="18"/>
      </w:rPr>
    </w:pPr>
    <w:r w:rsidRPr="00416605">
      <w:rPr>
        <w:sz w:val="18"/>
      </w:rPr>
      <w:t>OMB Number: 0584-####</w:t>
    </w:r>
    <w:r>
      <w:rPr>
        <w:sz w:val="18"/>
      </w:rPr>
      <w:tab/>
    </w:r>
    <w:sdt>
      <w:sdtPr>
        <w:rPr>
          <w:sz w:val="18"/>
        </w:rPr>
        <w:alias w:val="Subject"/>
        <w:tag w:val=""/>
        <w:id w:val="-561257866"/>
        <w:dataBinding w:prefixMappings="xmlns:ns0='http://purl.org/dc/elements/1.1/' xmlns:ns1='http://schemas.openxmlformats.org/package/2006/metadata/core-properties' " w:xpath="/ns1:coreProperties[1]/ns0:subject[1]" w:storeItemID="{6C3C8BC8-F283-45AE-878A-BAB7291924A1}"/>
        <w:text/>
      </w:sdtPr>
      <w:sdtEndPr/>
      <w:sdtContent>
        <w:r>
          <w:rPr>
            <w:sz w:val="18"/>
          </w:rPr>
          <w:t>1231981BF0081</w:t>
        </w:r>
      </w:sdtContent>
    </w:sdt>
    <w:r w:rsidRPr="003064AF">
      <w:rPr>
        <w:sz w:val="18"/>
      </w:rPr>
      <w:t xml:space="preserve"> |</w:t>
    </w:r>
    <w:r>
      <w:rPr>
        <w:sz w:val="18"/>
      </w:rPr>
      <w:t xml:space="preserve"> Appendix G-</w:t>
    </w:r>
    <w:r w:rsidRPr="003064AF">
      <w:rPr>
        <w:b/>
        <w:color w:val="009CD3" w:themeColor="accent1"/>
        <w:sz w:val="18"/>
      </w:rPr>
      <w:fldChar w:fldCharType="begin"/>
    </w:r>
    <w:r w:rsidRPr="003064AF">
      <w:rPr>
        <w:b/>
        <w:color w:val="009CD3" w:themeColor="accent1"/>
        <w:sz w:val="18"/>
      </w:rPr>
      <w:instrText xml:space="preserve"> PAGE   \* MERGEFORMAT </w:instrText>
    </w:r>
    <w:r w:rsidRPr="003064AF">
      <w:rPr>
        <w:b/>
        <w:color w:val="009CD3" w:themeColor="accent1"/>
        <w:sz w:val="18"/>
      </w:rPr>
      <w:fldChar w:fldCharType="separate"/>
    </w:r>
    <w:r w:rsidR="00023D02">
      <w:rPr>
        <w:b/>
        <w:noProof/>
        <w:color w:val="009CD3" w:themeColor="accent1"/>
        <w:sz w:val="18"/>
      </w:rPr>
      <w:t>2</w:t>
    </w:r>
    <w:r w:rsidRPr="003064AF">
      <w:rPr>
        <w:b/>
        <w:noProof/>
        <w:color w:val="009CD3" w:themeColor="accent1"/>
        <w:sz w:val="18"/>
      </w:rPr>
      <w:fldChar w:fldCharType="end"/>
    </w:r>
  </w:p>
  <w:p w14:paraId="3525B593" w14:textId="77777777" w:rsidR="00A17BFD" w:rsidRPr="003064AF" w:rsidRDefault="00A17BFD" w:rsidP="00752AAE">
    <w:pPr>
      <w:pBdr>
        <w:top w:val="single" w:sz="4" w:space="1" w:color="404040" w:themeColor="text1" w:themeTint="BF"/>
      </w:pBdr>
      <w:tabs>
        <w:tab w:val="right" w:pos="9360"/>
      </w:tabs>
      <w:jc w:val="both"/>
      <w:rPr>
        <w:sz w:val="18"/>
      </w:rPr>
    </w:pPr>
    <w:r w:rsidRPr="00752AAE">
      <w:rPr>
        <w:sz w:val="18"/>
      </w:rPr>
      <w:t>Expiration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FC4F1" w14:textId="77777777" w:rsidR="003A4979" w:rsidRDefault="003A4979" w:rsidP="00D933B8">
      <w:pPr>
        <w:spacing w:line="240" w:lineRule="auto"/>
      </w:pPr>
      <w:r>
        <w:separator/>
      </w:r>
    </w:p>
  </w:footnote>
  <w:footnote w:type="continuationSeparator" w:id="0">
    <w:p w14:paraId="38B6AF63" w14:textId="77777777" w:rsidR="003A4979" w:rsidRDefault="003A4979" w:rsidP="00D933B8">
      <w:pPr>
        <w:spacing w:line="240" w:lineRule="auto"/>
      </w:pPr>
      <w:r>
        <w:continuationSeparator/>
      </w:r>
    </w:p>
  </w:footnote>
  <w:footnote w:type="continuationNotice" w:id="1">
    <w:p w14:paraId="0452F2FE" w14:textId="77777777" w:rsidR="003A4979" w:rsidRPr="00EB6CBB" w:rsidRDefault="003A4979" w:rsidP="00D933B8">
      <w:pPr>
        <w:pStyle w:val="Footer"/>
        <w:spacing w:line="240" w:lineRule="auto"/>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44790"/>
    <w:multiLevelType w:val="hybridMultilevel"/>
    <w:tmpl w:val="4D92337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43EA5"/>
    <w:multiLevelType w:val="hybridMultilevel"/>
    <w:tmpl w:val="BF743C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5409EC"/>
    <w:multiLevelType w:val="hybridMultilevel"/>
    <w:tmpl w:val="5EAE9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1002"/>
    <w:multiLevelType w:val="hybridMultilevel"/>
    <w:tmpl w:val="BF0A949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CC21CC7"/>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B0463C"/>
    <w:multiLevelType w:val="hybridMultilevel"/>
    <w:tmpl w:val="72582FD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C24853"/>
    <w:multiLevelType w:val="hybridMultilevel"/>
    <w:tmpl w:val="D54C5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33510"/>
    <w:multiLevelType w:val="multilevel"/>
    <w:tmpl w:val="0160F882"/>
    <w:lvl w:ilvl="0">
      <w:start w:val="1"/>
      <w:numFmt w:val="decimal"/>
      <w:lvlText w:val="%1."/>
      <w:lvlJc w:val="left"/>
      <w:pPr>
        <w:ind w:left="360" w:hanging="360"/>
      </w:pPr>
    </w:lvl>
    <w:lvl w:ilvl="1">
      <w:start w:val="1"/>
      <w:numFmt w:val="decimal"/>
      <w:isLgl/>
      <w:lvlText w:val="%1.%2."/>
      <w:lvlJc w:val="left"/>
      <w:pPr>
        <w:ind w:left="720" w:hanging="720"/>
      </w:pPr>
      <w:rPr>
        <w:rFonts w:hint="default"/>
        <w:color w:val="009CD3"/>
      </w:rPr>
    </w:lvl>
    <w:lvl w:ilvl="2">
      <w:start w:val="1"/>
      <w:numFmt w:val="decimal"/>
      <w:isLgl/>
      <w:lvlText w:val="%1.%2.%3."/>
      <w:lvlJc w:val="left"/>
      <w:pPr>
        <w:ind w:left="720" w:hanging="720"/>
      </w:pPr>
      <w:rPr>
        <w:rFonts w:hint="default"/>
        <w:color w:val="009CD3"/>
      </w:rPr>
    </w:lvl>
    <w:lvl w:ilvl="3">
      <w:start w:val="1"/>
      <w:numFmt w:val="decimal"/>
      <w:isLgl/>
      <w:lvlText w:val="%1.%2.%3.%4."/>
      <w:lvlJc w:val="left"/>
      <w:pPr>
        <w:ind w:left="1080" w:hanging="1080"/>
      </w:pPr>
      <w:rPr>
        <w:rFonts w:hint="default"/>
        <w:color w:val="009CD3"/>
      </w:rPr>
    </w:lvl>
    <w:lvl w:ilvl="4">
      <w:start w:val="1"/>
      <w:numFmt w:val="decimal"/>
      <w:isLgl/>
      <w:lvlText w:val="%1.%2.%3.%4.%5."/>
      <w:lvlJc w:val="left"/>
      <w:pPr>
        <w:ind w:left="1080" w:hanging="1080"/>
      </w:pPr>
      <w:rPr>
        <w:rFonts w:hint="default"/>
        <w:color w:val="009CD3"/>
      </w:rPr>
    </w:lvl>
    <w:lvl w:ilvl="5">
      <w:start w:val="1"/>
      <w:numFmt w:val="decimal"/>
      <w:isLgl/>
      <w:lvlText w:val="%1.%2.%3.%4.%5.%6."/>
      <w:lvlJc w:val="left"/>
      <w:pPr>
        <w:ind w:left="1440" w:hanging="1440"/>
      </w:pPr>
      <w:rPr>
        <w:rFonts w:hint="default"/>
        <w:color w:val="009CD3"/>
      </w:rPr>
    </w:lvl>
    <w:lvl w:ilvl="6">
      <w:start w:val="1"/>
      <w:numFmt w:val="decimal"/>
      <w:isLgl/>
      <w:lvlText w:val="%1.%2.%3.%4.%5.%6.%7."/>
      <w:lvlJc w:val="left"/>
      <w:pPr>
        <w:ind w:left="1440" w:hanging="1440"/>
      </w:pPr>
      <w:rPr>
        <w:rFonts w:hint="default"/>
        <w:color w:val="009CD3"/>
      </w:rPr>
    </w:lvl>
    <w:lvl w:ilvl="7">
      <w:start w:val="1"/>
      <w:numFmt w:val="decimal"/>
      <w:isLgl/>
      <w:lvlText w:val="%1.%2.%3.%4.%5.%6.%7.%8."/>
      <w:lvlJc w:val="left"/>
      <w:pPr>
        <w:ind w:left="1800" w:hanging="1800"/>
      </w:pPr>
      <w:rPr>
        <w:rFonts w:hint="default"/>
        <w:color w:val="009CD3"/>
      </w:rPr>
    </w:lvl>
    <w:lvl w:ilvl="8">
      <w:start w:val="1"/>
      <w:numFmt w:val="decimal"/>
      <w:isLgl/>
      <w:lvlText w:val="%1.%2.%3.%4.%5.%6.%7.%8.%9."/>
      <w:lvlJc w:val="left"/>
      <w:pPr>
        <w:ind w:left="1800" w:hanging="1800"/>
      </w:pPr>
      <w:rPr>
        <w:rFonts w:hint="default"/>
        <w:color w:val="009CD3"/>
      </w:rPr>
    </w:lvl>
  </w:abstractNum>
  <w:abstractNum w:abstractNumId="8" w15:restartNumberingAfterBreak="0">
    <w:nsid w:val="102F0C4F"/>
    <w:multiLevelType w:val="hybridMultilevel"/>
    <w:tmpl w:val="D102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72FAC"/>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2406CA"/>
    <w:multiLevelType w:val="hybridMultilevel"/>
    <w:tmpl w:val="598E36D8"/>
    <w:lvl w:ilvl="0" w:tplc="0409000F">
      <w:start w:val="1"/>
      <w:numFmt w:val="decimal"/>
      <w:lvlText w:val="%1."/>
      <w:lvlJc w:val="left"/>
      <w:pPr>
        <w:ind w:left="360" w:hanging="360"/>
      </w:pPr>
    </w:lvl>
    <w:lvl w:ilvl="1" w:tplc="A2005662">
      <w:start w:val="1"/>
      <w:numFmt w:val="bullet"/>
      <w:lvlText w:val=""/>
      <w:lvlJc w:val="left"/>
      <w:pPr>
        <w:ind w:left="1080" w:hanging="360"/>
      </w:pPr>
      <w:rPr>
        <w:rFonts w:ascii="Symbol" w:hAnsi="Symbol" w:hint="default"/>
      </w:rPr>
    </w:lvl>
    <w:lvl w:ilvl="2" w:tplc="0A4E906A">
      <w:numFmt w:val="bullet"/>
      <w:lvlText w:val="•"/>
      <w:lvlJc w:val="left"/>
      <w:pPr>
        <w:ind w:left="1980" w:hanging="360"/>
      </w:pPr>
      <w:rPr>
        <w:rFonts w:ascii="Calibri" w:eastAsiaTheme="minorHAnsi" w:hAnsi="Calibri" w:cs="Calibri"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45357C6"/>
    <w:multiLevelType w:val="hybridMultilevel"/>
    <w:tmpl w:val="4D58B9FE"/>
    <w:lvl w:ilvl="0" w:tplc="0409000F">
      <w:start w:val="1"/>
      <w:numFmt w:val="decimal"/>
      <w:lvlText w:val="%1."/>
      <w:lvlJc w:val="left"/>
      <w:pPr>
        <w:ind w:left="63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8F6FA7"/>
    <w:multiLevelType w:val="hybridMultilevel"/>
    <w:tmpl w:val="5340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409D0"/>
    <w:multiLevelType w:val="hybridMultilevel"/>
    <w:tmpl w:val="008088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1D7777"/>
    <w:multiLevelType w:val="hybridMultilevel"/>
    <w:tmpl w:val="DAC2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523506"/>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2B07CE"/>
    <w:multiLevelType w:val="hybridMultilevel"/>
    <w:tmpl w:val="6136CA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E15751"/>
    <w:multiLevelType w:val="hybridMultilevel"/>
    <w:tmpl w:val="C5305E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17658B"/>
    <w:multiLevelType w:val="hybridMultilevel"/>
    <w:tmpl w:val="869813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1C867C2F"/>
    <w:multiLevelType w:val="hybridMultilevel"/>
    <w:tmpl w:val="EA94B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772CC"/>
    <w:multiLevelType w:val="hybridMultilevel"/>
    <w:tmpl w:val="7C901190"/>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28D452F"/>
    <w:multiLevelType w:val="hybridMultilevel"/>
    <w:tmpl w:val="99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630B2C"/>
    <w:multiLevelType w:val="hybridMultilevel"/>
    <w:tmpl w:val="A5041B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F14A3E"/>
    <w:multiLevelType w:val="hybridMultilevel"/>
    <w:tmpl w:val="91D651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64909D7"/>
    <w:multiLevelType w:val="hybridMultilevel"/>
    <w:tmpl w:val="7854B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F558BC"/>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0448E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E600E2"/>
    <w:multiLevelType w:val="hybridMultilevel"/>
    <w:tmpl w:val="A5E489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4FD1E98"/>
    <w:multiLevelType w:val="hybridMultilevel"/>
    <w:tmpl w:val="C31A4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E0EEE"/>
    <w:multiLevelType w:val="hybridMultilevel"/>
    <w:tmpl w:val="EC24B6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99471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D757E"/>
    <w:multiLevelType w:val="hybridMultilevel"/>
    <w:tmpl w:val="8E2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0A1B0E"/>
    <w:multiLevelType w:val="multilevel"/>
    <w:tmpl w:val="625CD2D4"/>
    <w:lvl w:ilvl="0">
      <w:start w:val="6"/>
      <w:numFmt w:val="decimal"/>
      <w:lvlText w:val="%1"/>
      <w:lvlJc w:val="left"/>
      <w:pPr>
        <w:ind w:left="360" w:hanging="360"/>
      </w:pPr>
      <w:rPr>
        <w:rFonts w:hint="default"/>
      </w:rPr>
    </w:lvl>
    <w:lvl w:ilvl="1">
      <w:start w:val="1"/>
      <w:numFmt w:val="decimal"/>
      <w:lvlText w:val="%1.%2"/>
      <w:lvlJc w:val="left"/>
      <w:pPr>
        <w:ind w:left="5310" w:hanging="360"/>
      </w:pPr>
      <w:rPr>
        <w:rFonts w:hint="default"/>
      </w:rPr>
    </w:lvl>
    <w:lvl w:ilvl="2">
      <w:start w:val="1"/>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33" w15:restartNumberingAfterBreak="0">
    <w:nsid w:val="406C377D"/>
    <w:multiLevelType w:val="hybridMultilevel"/>
    <w:tmpl w:val="2B3264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2A27B73"/>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63018D"/>
    <w:multiLevelType w:val="hybridMultilevel"/>
    <w:tmpl w:val="F1A60160"/>
    <w:lvl w:ilvl="0" w:tplc="04090011">
      <w:start w:val="1"/>
      <w:numFmt w:val="decimal"/>
      <w:lvlText w:val="%1)"/>
      <w:lvlJc w:val="left"/>
      <w:pPr>
        <w:ind w:left="720" w:hanging="360"/>
      </w:pPr>
    </w:lvl>
    <w:lvl w:ilvl="1" w:tplc="A2005662">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AB2942"/>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3AB414D"/>
    <w:multiLevelType w:val="hybridMultilevel"/>
    <w:tmpl w:val="BE520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D17B69"/>
    <w:multiLevelType w:val="hybridMultilevel"/>
    <w:tmpl w:val="6ECABB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A27E5B"/>
    <w:multiLevelType w:val="hybridMultilevel"/>
    <w:tmpl w:val="50AC25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4A56794F"/>
    <w:multiLevelType w:val="hybridMultilevel"/>
    <w:tmpl w:val="4748EF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B3164"/>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B38707F"/>
    <w:multiLevelType w:val="hybridMultilevel"/>
    <w:tmpl w:val="34BC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C30F5A"/>
    <w:multiLevelType w:val="hybridMultilevel"/>
    <w:tmpl w:val="310ADC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F104F58"/>
    <w:multiLevelType w:val="hybridMultilevel"/>
    <w:tmpl w:val="499097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FD6F39"/>
    <w:multiLevelType w:val="hybridMultilevel"/>
    <w:tmpl w:val="36BC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7F0B7A"/>
    <w:multiLevelType w:val="hybridMultilevel"/>
    <w:tmpl w:val="E604E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D9767E"/>
    <w:multiLevelType w:val="hybridMultilevel"/>
    <w:tmpl w:val="0C22BE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1C00B5"/>
    <w:multiLevelType w:val="hybridMultilevel"/>
    <w:tmpl w:val="9C700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5D542AAF"/>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FFB6811"/>
    <w:multiLevelType w:val="hybridMultilevel"/>
    <w:tmpl w:val="67F0E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185814"/>
    <w:multiLevelType w:val="hybridMultilevel"/>
    <w:tmpl w:val="D0F4E212"/>
    <w:lvl w:ilvl="0" w:tplc="4D82E606">
      <w:start w:val="1"/>
      <w:numFmt w:val="bullet"/>
      <w:pStyle w:val="ListParagraph"/>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3FE65FB"/>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47102BE"/>
    <w:multiLevelType w:val="hybridMultilevel"/>
    <w:tmpl w:val="DD8AAE2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1B7F5E"/>
    <w:multiLevelType w:val="hybridMultilevel"/>
    <w:tmpl w:val="FD0C4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5460402"/>
    <w:multiLevelType w:val="hybridMultilevel"/>
    <w:tmpl w:val="144018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F113A1"/>
    <w:multiLevelType w:val="hybridMultilevel"/>
    <w:tmpl w:val="E274034C"/>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6B9F140E"/>
    <w:multiLevelType w:val="hybridMultilevel"/>
    <w:tmpl w:val="167A88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CD55CD"/>
    <w:multiLevelType w:val="hybridMultilevel"/>
    <w:tmpl w:val="E88CD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A4755B"/>
    <w:multiLevelType w:val="hybridMultilevel"/>
    <w:tmpl w:val="5ADABB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E11C07"/>
    <w:multiLevelType w:val="hybridMultilevel"/>
    <w:tmpl w:val="460A7390"/>
    <w:lvl w:ilvl="0" w:tplc="BB089D12">
      <w:start w:val="22"/>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2A86127"/>
    <w:multiLevelType w:val="hybridMultilevel"/>
    <w:tmpl w:val="9CB69C5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74658A"/>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E834D0"/>
    <w:multiLevelType w:val="hybridMultilevel"/>
    <w:tmpl w:val="B3DA4C2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7A00693"/>
    <w:multiLevelType w:val="hybridMultilevel"/>
    <w:tmpl w:val="D204737C"/>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B21E6B"/>
    <w:multiLevelType w:val="hybridMultilevel"/>
    <w:tmpl w:val="4B9853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D2B3527"/>
    <w:multiLevelType w:val="hybridMultilevel"/>
    <w:tmpl w:val="AF06E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EAE2171"/>
    <w:multiLevelType w:val="multilevel"/>
    <w:tmpl w:val="FB56D43C"/>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49"/>
  </w:num>
  <w:num w:numId="2">
    <w:abstractNumId w:val="52"/>
  </w:num>
  <w:num w:numId="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7"/>
  </w:num>
  <w:num w:numId="6">
    <w:abstractNumId w:val="39"/>
  </w:num>
  <w:num w:numId="7">
    <w:abstractNumId w:val="11"/>
  </w:num>
  <w:num w:numId="8">
    <w:abstractNumId w:val="0"/>
  </w:num>
  <w:num w:numId="9">
    <w:abstractNumId w:val="43"/>
  </w:num>
  <w:num w:numId="10">
    <w:abstractNumId w:val="56"/>
  </w:num>
  <w:num w:numId="11">
    <w:abstractNumId w:val="20"/>
  </w:num>
  <w:num w:numId="12">
    <w:abstractNumId w:val="23"/>
  </w:num>
  <w:num w:numId="13">
    <w:abstractNumId w:val="57"/>
  </w:num>
  <w:num w:numId="14">
    <w:abstractNumId w:val="3"/>
  </w:num>
  <w:num w:numId="15">
    <w:abstractNumId w:val="64"/>
  </w:num>
  <w:num w:numId="1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68"/>
  </w:num>
  <w:num w:numId="19">
    <w:abstractNumId w:val="65"/>
  </w:num>
  <w:num w:numId="20">
    <w:abstractNumId w:val="24"/>
  </w:num>
  <w:num w:numId="21">
    <w:abstractNumId w:val="37"/>
  </w:num>
  <w:num w:numId="22">
    <w:abstractNumId w:val="6"/>
  </w:num>
  <w:num w:numId="23">
    <w:abstractNumId w:val="47"/>
  </w:num>
  <w:num w:numId="24">
    <w:abstractNumId w:val="19"/>
  </w:num>
  <w:num w:numId="25">
    <w:abstractNumId w:val="59"/>
  </w:num>
  <w:num w:numId="26">
    <w:abstractNumId w:val="44"/>
  </w:num>
  <w:num w:numId="27">
    <w:abstractNumId w:val="46"/>
  </w:num>
  <w:num w:numId="28">
    <w:abstractNumId w:val="60"/>
  </w:num>
  <w:num w:numId="29">
    <w:abstractNumId w:val="5"/>
  </w:num>
  <w:num w:numId="30">
    <w:abstractNumId w:val="51"/>
  </w:num>
  <w:num w:numId="31">
    <w:abstractNumId w:val="17"/>
  </w:num>
  <w:num w:numId="32">
    <w:abstractNumId w:val="29"/>
  </w:num>
  <w:num w:numId="33">
    <w:abstractNumId w:val="28"/>
  </w:num>
  <w:num w:numId="34">
    <w:abstractNumId w:val="58"/>
  </w:num>
  <w:num w:numId="35">
    <w:abstractNumId w:val="33"/>
  </w:num>
  <w:num w:numId="36">
    <w:abstractNumId w:val="40"/>
  </w:num>
  <w:num w:numId="37">
    <w:abstractNumId w:val="54"/>
  </w:num>
  <w:num w:numId="38">
    <w:abstractNumId w:val="16"/>
  </w:num>
  <w:num w:numId="39">
    <w:abstractNumId w:val="62"/>
  </w:num>
  <w:num w:numId="40">
    <w:abstractNumId w:val="38"/>
  </w:num>
  <w:num w:numId="41">
    <w:abstractNumId w:val="1"/>
  </w:num>
  <w:num w:numId="42">
    <w:abstractNumId w:val="31"/>
  </w:num>
  <w:num w:numId="43">
    <w:abstractNumId w:val="30"/>
  </w:num>
  <w:num w:numId="44">
    <w:abstractNumId w:val="14"/>
  </w:num>
  <w:num w:numId="45">
    <w:abstractNumId w:val="63"/>
  </w:num>
  <w:num w:numId="46">
    <w:abstractNumId w:val="25"/>
  </w:num>
  <w:num w:numId="47">
    <w:abstractNumId w:val="22"/>
  </w:num>
  <w:num w:numId="48">
    <w:abstractNumId w:val="9"/>
  </w:num>
  <w:num w:numId="49">
    <w:abstractNumId w:val="26"/>
  </w:num>
  <w:num w:numId="50">
    <w:abstractNumId w:val="42"/>
  </w:num>
  <w:num w:numId="51">
    <w:abstractNumId w:val="67"/>
  </w:num>
  <w:num w:numId="52">
    <w:abstractNumId w:val="18"/>
  </w:num>
  <w:num w:numId="53">
    <w:abstractNumId w:val="66"/>
  </w:num>
  <w:num w:numId="54">
    <w:abstractNumId w:val="8"/>
  </w:num>
  <w:num w:numId="55">
    <w:abstractNumId w:val="61"/>
  </w:num>
  <w:num w:numId="56">
    <w:abstractNumId w:val="32"/>
  </w:num>
  <w:num w:numId="57">
    <w:abstractNumId w:val="12"/>
  </w:num>
  <w:num w:numId="58">
    <w:abstractNumId w:val="55"/>
  </w:num>
  <w:num w:numId="59">
    <w:abstractNumId w:val="48"/>
  </w:num>
  <w:num w:numId="60">
    <w:abstractNumId w:val="7"/>
  </w:num>
  <w:num w:numId="61">
    <w:abstractNumId w:val="21"/>
  </w:num>
  <w:num w:numId="62">
    <w:abstractNumId w:val="41"/>
  </w:num>
  <w:num w:numId="63">
    <w:abstractNumId w:val="36"/>
  </w:num>
  <w:num w:numId="64">
    <w:abstractNumId w:val="50"/>
  </w:num>
  <w:num w:numId="65">
    <w:abstractNumId w:val="34"/>
  </w:num>
  <w:num w:numId="66">
    <w:abstractNumId w:val="53"/>
  </w:num>
  <w:num w:numId="67">
    <w:abstractNumId w:val="15"/>
  </w:num>
  <w:num w:numId="68">
    <w:abstractNumId w:val="4"/>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0NTY1NDE1NjC3NDBV0lEKTi0uzszPAykwrAUAXuZz1CwAAAA="/>
  </w:docVars>
  <w:rsids>
    <w:rsidRoot w:val="00785491"/>
    <w:rsid w:val="00000271"/>
    <w:rsid w:val="00000A89"/>
    <w:rsid w:val="00000DC8"/>
    <w:rsid w:val="00003015"/>
    <w:rsid w:val="000053D5"/>
    <w:rsid w:val="00006B64"/>
    <w:rsid w:val="00006E36"/>
    <w:rsid w:val="000106D1"/>
    <w:rsid w:val="000109DA"/>
    <w:rsid w:val="00010FD0"/>
    <w:rsid w:val="000119AB"/>
    <w:rsid w:val="00012EFE"/>
    <w:rsid w:val="000130B9"/>
    <w:rsid w:val="000131FB"/>
    <w:rsid w:val="000135F0"/>
    <w:rsid w:val="00014875"/>
    <w:rsid w:val="0001511B"/>
    <w:rsid w:val="000156AC"/>
    <w:rsid w:val="00015D5C"/>
    <w:rsid w:val="00017074"/>
    <w:rsid w:val="00017376"/>
    <w:rsid w:val="000206C7"/>
    <w:rsid w:val="000207C0"/>
    <w:rsid w:val="000207EB"/>
    <w:rsid w:val="00020903"/>
    <w:rsid w:val="00020BBE"/>
    <w:rsid w:val="00021AFE"/>
    <w:rsid w:val="0002243E"/>
    <w:rsid w:val="0002255D"/>
    <w:rsid w:val="000233D2"/>
    <w:rsid w:val="00023D02"/>
    <w:rsid w:val="00024FF0"/>
    <w:rsid w:val="00026894"/>
    <w:rsid w:val="00026D4D"/>
    <w:rsid w:val="00026FA3"/>
    <w:rsid w:val="0002711C"/>
    <w:rsid w:val="00030040"/>
    <w:rsid w:val="000305BE"/>
    <w:rsid w:val="00031B86"/>
    <w:rsid w:val="00031D8B"/>
    <w:rsid w:val="00032A48"/>
    <w:rsid w:val="000333D5"/>
    <w:rsid w:val="000342C9"/>
    <w:rsid w:val="00034862"/>
    <w:rsid w:val="000352B6"/>
    <w:rsid w:val="000352D5"/>
    <w:rsid w:val="00035B68"/>
    <w:rsid w:val="0003630D"/>
    <w:rsid w:val="000368D0"/>
    <w:rsid w:val="00036C4F"/>
    <w:rsid w:val="00036D0A"/>
    <w:rsid w:val="00037955"/>
    <w:rsid w:val="00041283"/>
    <w:rsid w:val="000429A8"/>
    <w:rsid w:val="0004429A"/>
    <w:rsid w:val="00044531"/>
    <w:rsid w:val="00044959"/>
    <w:rsid w:val="00044CC2"/>
    <w:rsid w:val="000453D8"/>
    <w:rsid w:val="000461A5"/>
    <w:rsid w:val="000468B1"/>
    <w:rsid w:val="00046EE4"/>
    <w:rsid w:val="0004727B"/>
    <w:rsid w:val="00050EBB"/>
    <w:rsid w:val="00051163"/>
    <w:rsid w:val="00051294"/>
    <w:rsid w:val="00051502"/>
    <w:rsid w:val="000517AB"/>
    <w:rsid w:val="00052AB3"/>
    <w:rsid w:val="000532D4"/>
    <w:rsid w:val="00053744"/>
    <w:rsid w:val="00054195"/>
    <w:rsid w:val="00057F7B"/>
    <w:rsid w:val="00057FDD"/>
    <w:rsid w:val="000618DC"/>
    <w:rsid w:val="00061C66"/>
    <w:rsid w:val="000624A3"/>
    <w:rsid w:val="0006399A"/>
    <w:rsid w:val="00063B4C"/>
    <w:rsid w:val="00063DB4"/>
    <w:rsid w:val="000643C2"/>
    <w:rsid w:val="00064C2A"/>
    <w:rsid w:val="00065513"/>
    <w:rsid w:val="00065F27"/>
    <w:rsid w:val="00066388"/>
    <w:rsid w:val="00066816"/>
    <w:rsid w:val="00066A6D"/>
    <w:rsid w:val="00067076"/>
    <w:rsid w:val="000671F9"/>
    <w:rsid w:val="00071614"/>
    <w:rsid w:val="000734ED"/>
    <w:rsid w:val="00076DD4"/>
    <w:rsid w:val="00076E6E"/>
    <w:rsid w:val="00077F47"/>
    <w:rsid w:val="00077FA0"/>
    <w:rsid w:val="00080515"/>
    <w:rsid w:val="0008122C"/>
    <w:rsid w:val="0008322B"/>
    <w:rsid w:val="00084087"/>
    <w:rsid w:val="00087078"/>
    <w:rsid w:val="0009050D"/>
    <w:rsid w:val="00090D49"/>
    <w:rsid w:val="0009255C"/>
    <w:rsid w:val="000926BE"/>
    <w:rsid w:val="00093C6A"/>
    <w:rsid w:val="00094787"/>
    <w:rsid w:val="00097309"/>
    <w:rsid w:val="000A11A1"/>
    <w:rsid w:val="000A2D7D"/>
    <w:rsid w:val="000A411C"/>
    <w:rsid w:val="000A5412"/>
    <w:rsid w:val="000A6B49"/>
    <w:rsid w:val="000A7127"/>
    <w:rsid w:val="000A763C"/>
    <w:rsid w:val="000A77A3"/>
    <w:rsid w:val="000A79BC"/>
    <w:rsid w:val="000A7B7C"/>
    <w:rsid w:val="000A7EF6"/>
    <w:rsid w:val="000B00ED"/>
    <w:rsid w:val="000B0754"/>
    <w:rsid w:val="000B1512"/>
    <w:rsid w:val="000B2698"/>
    <w:rsid w:val="000B26A4"/>
    <w:rsid w:val="000B2809"/>
    <w:rsid w:val="000B2B7E"/>
    <w:rsid w:val="000B3BEF"/>
    <w:rsid w:val="000B41CB"/>
    <w:rsid w:val="000B47A4"/>
    <w:rsid w:val="000B4D28"/>
    <w:rsid w:val="000B708E"/>
    <w:rsid w:val="000C0318"/>
    <w:rsid w:val="000C4F78"/>
    <w:rsid w:val="000C5821"/>
    <w:rsid w:val="000C5C57"/>
    <w:rsid w:val="000C6653"/>
    <w:rsid w:val="000C70B9"/>
    <w:rsid w:val="000C77A4"/>
    <w:rsid w:val="000C7A60"/>
    <w:rsid w:val="000D2AF0"/>
    <w:rsid w:val="000D369B"/>
    <w:rsid w:val="000D58B7"/>
    <w:rsid w:val="000D5D66"/>
    <w:rsid w:val="000D5E2F"/>
    <w:rsid w:val="000D6228"/>
    <w:rsid w:val="000D6384"/>
    <w:rsid w:val="000D6953"/>
    <w:rsid w:val="000D7628"/>
    <w:rsid w:val="000E0C91"/>
    <w:rsid w:val="000E0E02"/>
    <w:rsid w:val="000E13C9"/>
    <w:rsid w:val="000E163D"/>
    <w:rsid w:val="000E24A3"/>
    <w:rsid w:val="000E27F5"/>
    <w:rsid w:val="000E2A8C"/>
    <w:rsid w:val="000E2BB5"/>
    <w:rsid w:val="000E398E"/>
    <w:rsid w:val="000E4ADF"/>
    <w:rsid w:val="000E5234"/>
    <w:rsid w:val="000E55F2"/>
    <w:rsid w:val="000E5CDF"/>
    <w:rsid w:val="000E5E28"/>
    <w:rsid w:val="000E61C4"/>
    <w:rsid w:val="000E7707"/>
    <w:rsid w:val="000E7F6E"/>
    <w:rsid w:val="000F03C0"/>
    <w:rsid w:val="000F0C5A"/>
    <w:rsid w:val="000F10D5"/>
    <w:rsid w:val="000F19EE"/>
    <w:rsid w:val="000F212C"/>
    <w:rsid w:val="000F26A8"/>
    <w:rsid w:val="000F337C"/>
    <w:rsid w:val="000F42E5"/>
    <w:rsid w:val="000F48A6"/>
    <w:rsid w:val="000F4910"/>
    <w:rsid w:val="000F4CA6"/>
    <w:rsid w:val="000F61EE"/>
    <w:rsid w:val="000F6F32"/>
    <w:rsid w:val="000F715B"/>
    <w:rsid w:val="000F72BC"/>
    <w:rsid w:val="001015F5"/>
    <w:rsid w:val="00101644"/>
    <w:rsid w:val="00104DB2"/>
    <w:rsid w:val="00104DB4"/>
    <w:rsid w:val="001053E2"/>
    <w:rsid w:val="001058BC"/>
    <w:rsid w:val="001062AE"/>
    <w:rsid w:val="001069C9"/>
    <w:rsid w:val="00106A98"/>
    <w:rsid w:val="00107027"/>
    <w:rsid w:val="0010724A"/>
    <w:rsid w:val="00110DDB"/>
    <w:rsid w:val="001113CB"/>
    <w:rsid w:val="0011282C"/>
    <w:rsid w:val="00112AE4"/>
    <w:rsid w:val="00112E2B"/>
    <w:rsid w:val="001134C5"/>
    <w:rsid w:val="00113FAB"/>
    <w:rsid w:val="00115FFF"/>
    <w:rsid w:val="0011644B"/>
    <w:rsid w:val="00117EAA"/>
    <w:rsid w:val="00120014"/>
    <w:rsid w:val="00121AA2"/>
    <w:rsid w:val="00122F4A"/>
    <w:rsid w:val="0012388A"/>
    <w:rsid w:val="00123BCB"/>
    <w:rsid w:val="001246F6"/>
    <w:rsid w:val="00124E71"/>
    <w:rsid w:val="001250F4"/>
    <w:rsid w:val="00131062"/>
    <w:rsid w:val="001326F5"/>
    <w:rsid w:val="00132BAD"/>
    <w:rsid w:val="00133787"/>
    <w:rsid w:val="00135287"/>
    <w:rsid w:val="00135E23"/>
    <w:rsid w:val="00137A90"/>
    <w:rsid w:val="00137E67"/>
    <w:rsid w:val="001420A5"/>
    <w:rsid w:val="00142216"/>
    <w:rsid w:val="00142CC2"/>
    <w:rsid w:val="00142EBA"/>
    <w:rsid w:val="00142FA5"/>
    <w:rsid w:val="00144962"/>
    <w:rsid w:val="00144C88"/>
    <w:rsid w:val="0014504B"/>
    <w:rsid w:val="00145117"/>
    <w:rsid w:val="00146281"/>
    <w:rsid w:val="00146306"/>
    <w:rsid w:val="00146FCD"/>
    <w:rsid w:val="00147B72"/>
    <w:rsid w:val="001505A6"/>
    <w:rsid w:val="00150E58"/>
    <w:rsid w:val="00151101"/>
    <w:rsid w:val="001511F5"/>
    <w:rsid w:val="001524CD"/>
    <w:rsid w:val="00153E09"/>
    <w:rsid w:val="00154280"/>
    <w:rsid w:val="0015525B"/>
    <w:rsid w:val="0015579A"/>
    <w:rsid w:val="001607A8"/>
    <w:rsid w:val="001626D8"/>
    <w:rsid w:val="00162973"/>
    <w:rsid w:val="00162A20"/>
    <w:rsid w:val="00163461"/>
    <w:rsid w:val="00164762"/>
    <w:rsid w:val="001648AB"/>
    <w:rsid w:val="001649CC"/>
    <w:rsid w:val="00165052"/>
    <w:rsid w:val="0016538D"/>
    <w:rsid w:val="001657BD"/>
    <w:rsid w:val="001667F6"/>
    <w:rsid w:val="00167627"/>
    <w:rsid w:val="00167C67"/>
    <w:rsid w:val="00170AD9"/>
    <w:rsid w:val="00171128"/>
    <w:rsid w:val="00171BF0"/>
    <w:rsid w:val="00172729"/>
    <w:rsid w:val="0017443F"/>
    <w:rsid w:val="001745B9"/>
    <w:rsid w:val="001751C5"/>
    <w:rsid w:val="00176124"/>
    <w:rsid w:val="00176AA9"/>
    <w:rsid w:val="00180516"/>
    <w:rsid w:val="00180688"/>
    <w:rsid w:val="00180748"/>
    <w:rsid w:val="0018219F"/>
    <w:rsid w:val="00182C7C"/>
    <w:rsid w:val="00182DC9"/>
    <w:rsid w:val="00183FE9"/>
    <w:rsid w:val="00185F72"/>
    <w:rsid w:val="001862FC"/>
    <w:rsid w:val="001866CB"/>
    <w:rsid w:val="00186F5C"/>
    <w:rsid w:val="001909A7"/>
    <w:rsid w:val="00191FD2"/>
    <w:rsid w:val="00192E23"/>
    <w:rsid w:val="00193395"/>
    <w:rsid w:val="00193C2F"/>
    <w:rsid w:val="00193CE6"/>
    <w:rsid w:val="00193E17"/>
    <w:rsid w:val="00194987"/>
    <w:rsid w:val="00195693"/>
    <w:rsid w:val="00195922"/>
    <w:rsid w:val="00196F22"/>
    <w:rsid w:val="0019792F"/>
    <w:rsid w:val="001A00C4"/>
    <w:rsid w:val="001A075B"/>
    <w:rsid w:val="001A0925"/>
    <w:rsid w:val="001A1730"/>
    <w:rsid w:val="001A2B49"/>
    <w:rsid w:val="001A36B7"/>
    <w:rsid w:val="001A39E5"/>
    <w:rsid w:val="001A47D7"/>
    <w:rsid w:val="001A5110"/>
    <w:rsid w:val="001A6711"/>
    <w:rsid w:val="001B05EE"/>
    <w:rsid w:val="001B0A19"/>
    <w:rsid w:val="001B16DB"/>
    <w:rsid w:val="001B1E8D"/>
    <w:rsid w:val="001B2137"/>
    <w:rsid w:val="001B2551"/>
    <w:rsid w:val="001B29D6"/>
    <w:rsid w:val="001B3C92"/>
    <w:rsid w:val="001B3F49"/>
    <w:rsid w:val="001B420F"/>
    <w:rsid w:val="001B4A62"/>
    <w:rsid w:val="001B4FDF"/>
    <w:rsid w:val="001B78E7"/>
    <w:rsid w:val="001C0999"/>
    <w:rsid w:val="001C0ABF"/>
    <w:rsid w:val="001C11F8"/>
    <w:rsid w:val="001C145D"/>
    <w:rsid w:val="001C1F1A"/>
    <w:rsid w:val="001C3A80"/>
    <w:rsid w:val="001C3DB8"/>
    <w:rsid w:val="001C3F25"/>
    <w:rsid w:val="001C4D55"/>
    <w:rsid w:val="001C58E6"/>
    <w:rsid w:val="001C7E4B"/>
    <w:rsid w:val="001D042A"/>
    <w:rsid w:val="001D2B2C"/>
    <w:rsid w:val="001D2F87"/>
    <w:rsid w:val="001D34EE"/>
    <w:rsid w:val="001D4120"/>
    <w:rsid w:val="001D41BE"/>
    <w:rsid w:val="001D4259"/>
    <w:rsid w:val="001D4628"/>
    <w:rsid w:val="001D4BF4"/>
    <w:rsid w:val="001D577D"/>
    <w:rsid w:val="001D655F"/>
    <w:rsid w:val="001D6E45"/>
    <w:rsid w:val="001E0186"/>
    <w:rsid w:val="001E0D6D"/>
    <w:rsid w:val="001E1701"/>
    <w:rsid w:val="001E18CD"/>
    <w:rsid w:val="001E1BDE"/>
    <w:rsid w:val="001E25ED"/>
    <w:rsid w:val="001E2754"/>
    <w:rsid w:val="001E2845"/>
    <w:rsid w:val="001E3327"/>
    <w:rsid w:val="001E34C1"/>
    <w:rsid w:val="001E38F5"/>
    <w:rsid w:val="001E6A93"/>
    <w:rsid w:val="001E704D"/>
    <w:rsid w:val="001E722C"/>
    <w:rsid w:val="001F055E"/>
    <w:rsid w:val="001F0E87"/>
    <w:rsid w:val="001F1E2A"/>
    <w:rsid w:val="001F281B"/>
    <w:rsid w:val="001F2DF9"/>
    <w:rsid w:val="001F31B8"/>
    <w:rsid w:val="001F4B35"/>
    <w:rsid w:val="001F58F3"/>
    <w:rsid w:val="001F6A6E"/>
    <w:rsid w:val="001F7507"/>
    <w:rsid w:val="002001A6"/>
    <w:rsid w:val="00202CB9"/>
    <w:rsid w:val="00203ADC"/>
    <w:rsid w:val="00206451"/>
    <w:rsid w:val="00206AA4"/>
    <w:rsid w:val="00207386"/>
    <w:rsid w:val="00207B58"/>
    <w:rsid w:val="00207BCE"/>
    <w:rsid w:val="002103EF"/>
    <w:rsid w:val="002115FC"/>
    <w:rsid w:val="00211819"/>
    <w:rsid w:val="00211DEA"/>
    <w:rsid w:val="00212CFB"/>
    <w:rsid w:val="00213047"/>
    <w:rsid w:val="00213F2A"/>
    <w:rsid w:val="002140AB"/>
    <w:rsid w:val="00214957"/>
    <w:rsid w:val="002152AE"/>
    <w:rsid w:val="00215857"/>
    <w:rsid w:val="00215ADA"/>
    <w:rsid w:val="00216165"/>
    <w:rsid w:val="0021629C"/>
    <w:rsid w:val="00216BF9"/>
    <w:rsid w:val="00217D52"/>
    <w:rsid w:val="002203D6"/>
    <w:rsid w:val="00220821"/>
    <w:rsid w:val="0022281C"/>
    <w:rsid w:val="00222C89"/>
    <w:rsid w:val="00222EAB"/>
    <w:rsid w:val="00223819"/>
    <w:rsid w:val="00224CF2"/>
    <w:rsid w:val="00225B2A"/>
    <w:rsid w:val="00226BD7"/>
    <w:rsid w:val="002270FD"/>
    <w:rsid w:val="0022775D"/>
    <w:rsid w:val="00230C25"/>
    <w:rsid w:val="002314BE"/>
    <w:rsid w:val="002317F7"/>
    <w:rsid w:val="00232004"/>
    <w:rsid w:val="00233123"/>
    <w:rsid w:val="0023455F"/>
    <w:rsid w:val="002346C9"/>
    <w:rsid w:val="00235BE5"/>
    <w:rsid w:val="00236644"/>
    <w:rsid w:val="00236B00"/>
    <w:rsid w:val="00236DBD"/>
    <w:rsid w:val="002373DE"/>
    <w:rsid w:val="00237F6C"/>
    <w:rsid w:val="00241056"/>
    <w:rsid w:val="00241933"/>
    <w:rsid w:val="00241E7E"/>
    <w:rsid w:val="00241EB8"/>
    <w:rsid w:val="0024329D"/>
    <w:rsid w:val="00244382"/>
    <w:rsid w:val="00245D20"/>
    <w:rsid w:val="00245D74"/>
    <w:rsid w:val="00246515"/>
    <w:rsid w:val="00250026"/>
    <w:rsid w:val="0025004E"/>
    <w:rsid w:val="00251032"/>
    <w:rsid w:val="0025131B"/>
    <w:rsid w:val="002513F8"/>
    <w:rsid w:val="0025140C"/>
    <w:rsid w:val="00251A91"/>
    <w:rsid w:val="002535E9"/>
    <w:rsid w:val="00255456"/>
    <w:rsid w:val="002568C8"/>
    <w:rsid w:val="00256A9C"/>
    <w:rsid w:val="00257011"/>
    <w:rsid w:val="00257561"/>
    <w:rsid w:val="00257795"/>
    <w:rsid w:val="00261BC1"/>
    <w:rsid w:val="0026282D"/>
    <w:rsid w:val="00262C86"/>
    <w:rsid w:val="00262EC6"/>
    <w:rsid w:val="002633E6"/>
    <w:rsid w:val="00263819"/>
    <w:rsid w:val="00263B8C"/>
    <w:rsid w:val="0026522D"/>
    <w:rsid w:val="002654DF"/>
    <w:rsid w:val="00265777"/>
    <w:rsid w:val="002657B9"/>
    <w:rsid w:val="00265F19"/>
    <w:rsid w:val="0026665B"/>
    <w:rsid w:val="00266A42"/>
    <w:rsid w:val="00266A7D"/>
    <w:rsid w:val="00271A91"/>
    <w:rsid w:val="002721D9"/>
    <w:rsid w:val="002738E7"/>
    <w:rsid w:val="00273B26"/>
    <w:rsid w:val="00273BDF"/>
    <w:rsid w:val="002745FD"/>
    <w:rsid w:val="002759B3"/>
    <w:rsid w:val="00276872"/>
    <w:rsid w:val="00277802"/>
    <w:rsid w:val="002801A3"/>
    <w:rsid w:val="002806C2"/>
    <w:rsid w:val="00281010"/>
    <w:rsid w:val="002818E0"/>
    <w:rsid w:val="00282A57"/>
    <w:rsid w:val="00282B0C"/>
    <w:rsid w:val="00282B81"/>
    <w:rsid w:val="00282BBC"/>
    <w:rsid w:val="00284B05"/>
    <w:rsid w:val="00284DC2"/>
    <w:rsid w:val="00285855"/>
    <w:rsid w:val="002859CA"/>
    <w:rsid w:val="00287A89"/>
    <w:rsid w:val="00287B26"/>
    <w:rsid w:val="00287D3F"/>
    <w:rsid w:val="002908CB"/>
    <w:rsid w:val="00292660"/>
    <w:rsid w:val="002944C2"/>
    <w:rsid w:val="00294A78"/>
    <w:rsid w:val="00296B64"/>
    <w:rsid w:val="00296EB0"/>
    <w:rsid w:val="0029732D"/>
    <w:rsid w:val="002A00A6"/>
    <w:rsid w:val="002A0217"/>
    <w:rsid w:val="002A1382"/>
    <w:rsid w:val="002A18C0"/>
    <w:rsid w:val="002A1CE5"/>
    <w:rsid w:val="002A2C71"/>
    <w:rsid w:val="002A3F0A"/>
    <w:rsid w:val="002A40C6"/>
    <w:rsid w:val="002A4332"/>
    <w:rsid w:val="002A5619"/>
    <w:rsid w:val="002A5909"/>
    <w:rsid w:val="002A6825"/>
    <w:rsid w:val="002A7DE5"/>
    <w:rsid w:val="002B0DA8"/>
    <w:rsid w:val="002B2EF9"/>
    <w:rsid w:val="002B3F02"/>
    <w:rsid w:val="002B42DA"/>
    <w:rsid w:val="002B4AFB"/>
    <w:rsid w:val="002B4E73"/>
    <w:rsid w:val="002B5668"/>
    <w:rsid w:val="002B56C0"/>
    <w:rsid w:val="002B5DA9"/>
    <w:rsid w:val="002B63B8"/>
    <w:rsid w:val="002B68F3"/>
    <w:rsid w:val="002B6BF6"/>
    <w:rsid w:val="002B70DF"/>
    <w:rsid w:val="002B7DED"/>
    <w:rsid w:val="002C01CA"/>
    <w:rsid w:val="002C0492"/>
    <w:rsid w:val="002C0549"/>
    <w:rsid w:val="002C165F"/>
    <w:rsid w:val="002C22F1"/>
    <w:rsid w:val="002C2924"/>
    <w:rsid w:val="002C3378"/>
    <w:rsid w:val="002C3B2F"/>
    <w:rsid w:val="002C5B2C"/>
    <w:rsid w:val="002C64D5"/>
    <w:rsid w:val="002C6DF2"/>
    <w:rsid w:val="002C73F6"/>
    <w:rsid w:val="002D199B"/>
    <w:rsid w:val="002D1D7F"/>
    <w:rsid w:val="002D2CEE"/>
    <w:rsid w:val="002D2E49"/>
    <w:rsid w:val="002D3BD4"/>
    <w:rsid w:val="002D3C05"/>
    <w:rsid w:val="002D4AB2"/>
    <w:rsid w:val="002D5345"/>
    <w:rsid w:val="002D5450"/>
    <w:rsid w:val="002D59E2"/>
    <w:rsid w:val="002D6B98"/>
    <w:rsid w:val="002D7AC6"/>
    <w:rsid w:val="002D7B85"/>
    <w:rsid w:val="002D7DB7"/>
    <w:rsid w:val="002E0858"/>
    <w:rsid w:val="002E0911"/>
    <w:rsid w:val="002E0B13"/>
    <w:rsid w:val="002E0D9D"/>
    <w:rsid w:val="002E0F12"/>
    <w:rsid w:val="002E2D0A"/>
    <w:rsid w:val="002E2F78"/>
    <w:rsid w:val="002E3766"/>
    <w:rsid w:val="002E3B12"/>
    <w:rsid w:val="002E559D"/>
    <w:rsid w:val="002E64C6"/>
    <w:rsid w:val="002E66FB"/>
    <w:rsid w:val="002E6701"/>
    <w:rsid w:val="002E71F2"/>
    <w:rsid w:val="002E749B"/>
    <w:rsid w:val="002F055D"/>
    <w:rsid w:val="002F0DBA"/>
    <w:rsid w:val="002F0ED0"/>
    <w:rsid w:val="002F0FA1"/>
    <w:rsid w:val="002F2288"/>
    <w:rsid w:val="002F2D0D"/>
    <w:rsid w:val="002F3792"/>
    <w:rsid w:val="002F4DAB"/>
    <w:rsid w:val="002F5AF4"/>
    <w:rsid w:val="002F6084"/>
    <w:rsid w:val="002F665A"/>
    <w:rsid w:val="002F7EAC"/>
    <w:rsid w:val="00300B38"/>
    <w:rsid w:val="00301C81"/>
    <w:rsid w:val="00303594"/>
    <w:rsid w:val="0030478C"/>
    <w:rsid w:val="00304AC4"/>
    <w:rsid w:val="00304D8F"/>
    <w:rsid w:val="00304FF2"/>
    <w:rsid w:val="003062D3"/>
    <w:rsid w:val="003064AF"/>
    <w:rsid w:val="00307E1C"/>
    <w:rsid w:val="003108B4"/>
    <w:rsid w:val="00310E9E"/>
    <w:rsid w:val="00310FCB"/>
    <w:rsid w:val="00313054"/>
    <w:rsid w:val="00313161"/>
    <w:rsid w:val="003145D8"/>
    <w:rsid w:val="00315188"/>
    <w:rsid w:val="00315364"/>
    <w:rsid w:val="003158BA"/>
    <w:rsid w:val="003163E3"/>
    <w:rsid w:val="00320632"/>
    <w:rsid w:val="00320FB0"/>
    <w:rsid w:val="0032230E"/>
    <w:rsid w:val="00322B42"/>
    <w:rsid w:val="00324582"/>
    <w:rsid w:val="00324600"/>
    <w:rsid w:val="00325657"/>
    <w:rsid w:val="00326281"/>
    <w:rsid w:val="00326624"/>
    <w:rsid w:val="00326B7C"/>
    <w:rsid w:val="00326E71"/>
    <w:rsid w:val="0032780E"/>
    <w:rsid w:val="00330085"/>
    <w:rsid w:val="00331B40"/>
    <w:rsid w:val="00331F5C"/>
    <w:rsid w:val="0033206C"/>
    <w:rsid w:val="00332552"/>
    <w:rsid w:val="00332900"/>
    <w:rsid w:val="00332B50"/>
    <w:rsid w:val="00333A45"/>
    <w:rsid w:val="0033529A"/>
    <w:rsid w:val="003356FD"/>
    <w:rsid w:val="00335DD0"/>
    <w:rsid w:val="003362FA"/>
    <w:rsid w:val="0033694F"/>
    <w:rsid w:val="0033696A"/>
    <w:rsid w:val="0033771D"/>
    <w:rsid w:val="00337B8E"/>
    <w:rsid w:val="00341D22"/>
    <w:rsid w:val="00342365"/>
    <w:rsid w:val="00342DE1"/>
    <w:rsid w:val="00345696"/>
    <w:rsid w:val="0034761D"/>
    <w:rsid w:val="00350403"/>
    <w:rsid w:val="0035064F"/>
    <w:rsid w:val="00350F6A"/>
    <w:rsid w:val="00353673"/>
    <w:rsid w:val="00355992"/>
    <w:rsid w:val="003565D0"/>
    <w:rsid w:val="00357293"/>
    <w:rsid w:val="00357964"/>
    <w:rsid w:val="00357C7E"/>
    <w:rsid w:val="0036096A"/>
    <w:rsid w:val="00360A1B"/>
    <w:rsid w:val="00361288"/>
    <w:rsid w:val="00361B6D"/>
    <w:rsid w:val="003625A6"/>
    <w:rsid w:val="0036263C"/>
    <w:rsid w:val="00363B92"/>
    <w:rsid w:val="00363DE1"/>
    <w:rsid w:val="003640C2"/>
    <w:rsid w:val="00364874"/>
    <w:rsid w:val="00366D09"/>
    <w:rsid w:val="00367462"/>
    <w:rsid w:val="00367D41"/>
    <w:rsid w:val="00370989"/>
    <w:rsid w:val="00371189"/>
    <w:rsid w:val="003714DB"/>
    <w:rsid w:val="00371A93"/>
    <w:rsid w:val="00372266"/>
    <w:rsid w:val="00373DB8"/>
    <w:rsid w:val="003743DC"/>
    <w:rsid w:val="00374F57"/>
    <w:rsid w:val="0037663F"/>
    <w:rsid w:val="00376B73"/>
    <w:rsid w:val="003776C0"/>
    <w:rsid w:val="003804F4"/>
    <w:rsid w:val="0038272E"/>
    <w:rsid w:val="00382885"/>
    <w:rsid w:val="00384B58"/>
    <w:rsid w:val="003868AA"/>
    <w:rsid w:val="0038693F"/>
    <w:rsid w:val="00386A75"/>
    <w:rsid w:val="00386CF0"/>
    <w:rsid w:val="003874C4"/>
    <w:rsid w:val="00390243"/>
    <w:rsid w:val="0039146D"/>
    <w:rsid w:val="0039190A"/>
    <w:rsid w:val="00391DD0"/>
    <w:rsid w:val="003928D4"/>
    <w:rsid w:val="00392C23"/>
    <w:rsid w:val="00393FDA"/>
    <w:rsid w:val="003944CB"/>
    <w:rsid w:val="00394C30"/>
    <w:rsid w:val="00396046"/>
    <w:rsid w:val="00396594"/>
    <w:rsid w:val="003970B9"/>
    <w:rsid w:val="00397632"/>
    <w:rsid w:val="0039770B"/>
    <w:rsid w:val="00397DBC"/>
    <w:rsid w:val="003A0F78"/>
    <w:rsid w:val="003A2CBF"/>
    <w:rsid w:val="003A3415"/>
    <w:rsid w:val="003A3638"/>
    <w:rsid w:val="003A3C40"/>
    <w:rsid w:val="003A4979"/>
    <w:rsid w:val="003A4EC5"/>
    <w:rsid w:val="003A4FD5"/>
    <w:rsid w:val="003A51B5"/>
    <w:rsid w:val="003A5567"/>
    <w:rsid w:val="003A72D2"/>
    <w:rsid w:val="003B0972"/>
    <w:rsid w:val="003B0C44"/>
    <w:rsid w:val="003B116B"/>
    <w:rsid w:val="003B17D7"/>
    <w:rsid w:val="003B2E57"/>
    <w:rsid w:val="003B328F"/>
    <w:rsid w:val="003B3627"/>
    <w:rsid w:val="003B377A"/>
    <w:rsid w:val="003B4E5C"/>
    <w:rsid w:val="003B4F9C"/>
    <w:rsid w:val="003B52D9"/>
    <w:rsid w:val="003B6899"/>
    <w:rsid w:val="003B7B9B"/>
    <w:rsid w:val="003C0B15"/>
    <w:rsid w:val="003C131D"/>
    <w:rsid w:val="003C1D90"/>
    <w:rsid w:val="003C1E76"/>
    <w:rsid w:val="003C3031"/>
    <w:rsid w:val="003C505B"/>
    <w:rsid w:val="003C56E7"/>
    <w:rsid w:val="003C6D44"/>
    <w:rsid w:val="003C7DE4"/>
    <w:rsid w:val="003D016B"/>
    <w:rsid w:val="003D161C"/>
    <w:rsid w:val="003D2EEF"/>
    <w:rsid w:val="003D366E"/>
    <w:rsid w:val="003D3FA1"/>
    <w:rsid w:val="003D4522"/>
    <w:rsid w:val="003D52CB"/>
    <w:rsid w:val="003D58AC"/>
    <w:rsid w:val="003D6CEA"/>
    <w:rsid w:val="003D76AB"/>
    <w:rsid w:val="003D76FE"/>
    <w:rsid w:val="003D7FB0"/>
    <w:rsid w:val="003E10DE"/>
    <w:rsid w:val="003E2026"/>
    <w:rsid w:val="003E30A0"/>
    <w:rsid w:val="003E3B2B"/>
    <w:rsid w:val="003E731D"/>
    <w:rsid w:val="003F0218"/>
    <w:rsid w:val="003F0295"/>
    <w:rsid w:val="003F2CAC"/>
    <w:rsid w:val="003F3206"/>
    <w:rsid w:val="003F3620"/>
    <w:rsid w:val="003F480C"/>
    <w:rsid w:val="003F4C0F"/>
    <w:rsid w:val="003F7227"/>
    <w:rsid w:val="003F7539"/>
    <w:rsid w:val="003F78FF"/>
    <w:rsid w:val="003F79FB"/>
    <w:rsid w:val="00401125"/>
    <w:rsid w:val="00403215"/>
    <w:rsid w:val="0040350B"/>
    <w:rsid w:val="00404414"/>
    <w:rsid w:val="00404436"/>
    <w:rsid w:val="00405051"/>
    <w:rsid w:val="004057E2"/>
    <w:rsid w:val="00406AB5"/>
    <w:rsid w:val="004100DF"/>
    <w:rsid w:val="004103EA"/>
    <w:rsid w:val="00410BDD"/>
    <w:rsid w:val="00411895"/>
    <w:rsid w:val="0041210C"/>
    <w:rsid w:val="0041274C"/>
    <w:rsid w:val="00412F92"/>
    <w:rsid w:val="004137FD"/>
    <w:rsid w:val="0041450D"/>
    <w:rsid w:val="004154CF"/>
    <w:rsid w:val="0041657E"/>
    <w:rsid w:val="00416605"/>
    <w:rsid w:val="0042089B"/>
    <w:rsid w:val="004210D9"/>
    <w:rsid w:val="0042150E"/>
    <w:rsid w:val="004220FC"/>
    <w:rsid w:val="004230BD"/>
    <w:rsid w:val="0042376E"/>
    <w:rsid w:val="0042500A"/>
    <w:rsid w:val="004253AE"/>
    <w:rsid w:val="004254C6"/>
    <w:rsid w:val="00430112"/>
    <w:rsid w:val="00430B49"/>
    <w:rsid w:val="00430FD1"/>
    <w:rsid w:val="0043178E"/>
    <w:rsid w:val="00433255"/>
    <w:rsid w:val="00433587"/>
    <w:rsid w:val="00434487"/>
    <w:rsid w:val="00435928"/>
    <w:rsid w:val="00435EB1"/>
    <w:rsid w:val="0043604A"/>
    <w:rsid w:val="004361A6"/>
    <w:rsid w:val="00436AF3"/>
    <w:rsid w:val="00436C0A"/>
    <w:rsid w:val="00441616"/>
    <w:rsid w:val="00441D37"/>
    <w:rsid w:val="00442897"/>
    <w:rsid w:val="004428B2"/>
    <w:rsid w:val="00443607"/>
    <w:rsid w:val="004439E7"/>
    <w:rsid w:val="00445D30"/>
    <w:rsid w:val="00445DB9"/>
    <w:rsid w:val="00450D1A"/>
    <w:rsid w:val="00451460"/>
    <w:rsid w:val="004522A9"/>
    <w:rsid w:val="00452E78"/>
    <w:rsid w:val="0045416E"/>
    <w:rsid w:val="00457074"/>
    <w:rsid w:val="004614DF"/>
    <w:rsid w:val="00462924"/>
    <w:rsid w:val="00463805"/>
    <w:rsid w:val="00463F95"/>
    <w:rsid w:val="004644DD"/>
    <w:rsid w:val="00464575"/>
    <w:rsid w:val="0046481B"/>
    <w:rsid w:val="004651A9"/>
    <w:rsid w:val="00467FF1"/>
    <w:rsid w:val="00470703"/>
    <w:rsid w:val="004718BD"/>
    <w:rsid w:val="0047224F"/>
    <w:rsid w:val="00474186"/>
    <w:rsid w:val="0047431A"/>
    <w:rsid w:val="00475A87"/>
    <w:rsid w:val="004763A9"/>
    <w:rsid w:val="0047665B"/>
    <w:rsid w:val="00476E69"/>
    <w:rsid w:val="0047733F"/>
    <w:rsid w:val="00480303"/>
    <w:rsid w:val="00480AAC"/>
    <w:rsid w:val="00480AF7"/>
    <w:rsid w:val="004811F7"/>
    <w:rsid w:val="00481212"/>
    <w:rsid w:val="00481A10"/>
    <w:rsid w:val="00482F85"/>
    <w:rsid w:val="00483511"/>
    <w:rsid w:val="004846DB"/>
    <w:rsid w:val="00484918"/>
    <w:rsid w:val="00485BD7"/>
    <w:rsid w:val="00485C68"/>
    <w:rsid w:val="00486422"/>
    <w:rsid w:val="0048675D"/>
    <w:rsid w:val="00487044"/>
    <w:rsid w:val="00487A8D"/>
    <w:rsid w:val="00487C6F"/>
    <w:rsid w:val="00490263"/>
    <w:rsid w:val="004902CF"/>
    <w:rsid w:val="004911AA"/>
    <w:rsid w:val="00491D92"/>
    <w:rsid w:val="00493D54"/>
    <w:rsid w:val="00493D98"/>
    <w:rsid w:val="004947CD"/>
    <w:rsid w:val="00494B50"/>
    <w:rsid w:val="004952E6"/>
    <w:rsid w:val="00495458"/>
    <w:rsid w:val="004957A7"/>
    <w:rsid w:val="00495C77"/>
    <w:rsid w:val="00497086"/>
    <w:rsid w:val="004A04F3"/>
    <w:rsid w:val="004A2566"/>
    <w:rsid w:val="004A3268"/>
    <w:rsid w:val="004A3640"/>
    <w:rsid w:val="004A3A8A"/>
    <w:rsid w:val="004A4704"/>
    <w:rsid w:val="004A6040"/>
    <w:rsid w:val="004B0339"/>
    <w:rsid w:val="004B07BC"/>
    <w:rsid w:val="004B08A9"/>
    <w:rsid w:val="004B0BC7"/>
    <w:rsid w:val="004B147E"/>
    <w:rsid w:val="004B154E"/>
    <w:rsid w:val="004B19ED"/>
    <w:rsid w:val="004B1B32"/>
    <w:rsid w:val="004B22FF"/>
    <w:rsid w:val="004B3738"/>
    <w:rsid w:val="004B4121"/>
    <w:rsid w:val="004B438B"/>
    <w:rsid w:val="004B4A83"/>
    <w:rsid w:val="004B4A8A"/>
    <w:rsid w:val="004B71B1"/>
    <w:rsid w:val="004C529C"/>
    <w:rsid w:val="004C62A2"/>
    <w:rsid w:val="004C6D7B"/>
    <w:rsid w:val="004C7836"/>
    <w:rsid w:val="004D138B"/>
    <w:rsid w:val="004D2E14"/>
    <w:rsid w:val="004D3200"/>
    <w:rsid w:val="004D3375"/>
    <w:rsid w:val="004D3B2F"/>
    <w:rsid w:val="004D4BA7"/>
    <w:rsid w:val="004D5950"/>
    <w:rsid w:val="004D5E04"/>
    <w:rsid w:val="004D7852"/>
    <w:rsid w:val="004E1BFB"/>
    <w:rsid w:val="004E2194"/>
    <w:rsid w:val="004E358D"/>
    <w:rsid w:val="004E41E0"/>
    <w:rsid w:val="004E46B6"/>
    <w:rsid w:val="004E61AF"/>
    <w:rsid w:val="004E6A70"/>
    <w:rsid w:val="004E6BC1"/>
    <w:rsid w:val="004E7688"/>
    <w:rsid w:val="004F1FA4"/>
    <w:rsid w:val="004F30B8"/>
    <w:rsid w:val="004F31A2"/>
    <w:rsid w:val="004F3F9A"/>
    <w:rsid w:val="004F4162"/>
    <w:rsid w:val="004F41CE"/>
    <w:rsid w:val="004F44F9"/>
    <w:rsid w:val="004F54B4"/>
    <w:rsid w:val="004F5F76"/>
    <w:rsid w:val="004F6AAC"/>
    <w:rsid w:val="004F6F05"/>
    <w:rsid w:val="004F7BA6"/>
    <w:rsid w:val="0050029E"/>
    <w:rsid w:val="00500318"/>
    <w:rsid w:val="005004DA"/>
    <w:rsid w:val="00500984"/>
    <w:rsid w:val="00501338"/>
    <w:rsid w:val="005023AA"/>
    <w:rsid w:val="0050296E"/>
    <w:rsid w:val="005046D2"/>
    <w:rsid w:val="005049B6"/>
    <w:rsid w:val="0050512C"/>
    <w:rsid w:val="005051A6"/>
    <w:rsid w:val="00506A55"/>
    <w:rsid w:val="00506AB2"/>
    <w:rsid w:val="00507CCD"/>
    <w:rsid w:val="00510C5B"/>
    <w:rsid w:val="005118C4"/>
    <w:rsid w:val="00511F0B"/>
    <w:rsid w:val="00511F4C"/>
    <w:rsid w:val="00512062"/>
    <w:rsid w:val="005125A2"/>
    <w:rsid w:val="00513C87"/>
    <w:rsid w:val="00514BAB"/>
    <w:rsid w:val="00516036"/>
    <w:rsid w:val="00521250"/>
    <w:rsid w:val="005232BA"/>
    <w:rsid w:val="0052571F"/>
    <w:rsid w:val="00525A5F"/>
    <w:rsid w:val="0052605C"/>
    <w:rsid w:val="005267D3"/>
    <w:rsid w:val="005270BD"/>
    <w:rsid w:val="005270D0"/>
    <w:rsid w:val="00530FB9"/>
    <w:rsid w:val="00532F5D"/>
    <w:rsid w:val="00533C67"/>
    <w:rsid w:val="00534C5D"/>
    <w:rsid w:val="00537083"/>
    <w:rsid w:val="0053799B"/>
    <w:rsid w:val="00537DCB"/>
    <w:rsid w:val="00540D88"/>
    <w:rsid w:val="00541F45"/>
    <w:rsid w:val="0054286E"/>
    <w:rsid w:val="005434F7"/>
    <w:rsid w:val="0054365A"/>
    <w:rsid w:val="005438EA"/>
    <w:rsid w:val="00543D51"/>
    <w:rsid w:val="005441B2"/>
    <w:rsid w:val="00544425"/>
    <w:rsid w:val="00546056"/>
    <w:rsid w:val="00546F6F"/>
    <w:rsid w:val="00546F7C"/>
    <w:rsid w:val="005504E0"/>
    <w:rsid w:val="00550947"/>
    <w:rsid w:val="005517ED"/>
    <w:rsid w:val="00553B0B"/>
    <w:rsid w:val="00554783"/>
    <w:rsid w:val="00554DB0"/>
    <w:rsid w:val="005578A2"/>
    <w:rsid w:val="0056031F"/>
    <w:rsid w:val="005606D1"/>
    <w:rsid w:val="00560F71"/>
    <w:rsid w:val="005616DA"/>
    <w:rsid w:val="00562BB2"/>
    <w:rsid w:val="00563313"/>
    <w:rsid w:val="00566A95"/>
    <w:rsid w:val="00566D1A"/>
    <w:rsid w:val="00567B15"/>
    <w:rsid w:val="00570583"/>
    <w:rsid w:val="0057181B"/>
    <w:rsid w:val="00571E1F"/>
    <w:rsid w:val="005724BB"/>
    <w:rsid w:val="005748E1"/>
    <w:rsid w:val="00575892"/>
    <w:rsid w:val="0057589D"/>
    <w:rsid w:val="00575AA6"/>
    <w:rsid w:val="00575E6B"/>
    <w:rsid w:val="00576269"/>
    <w:rsid w:val="00582173"/>
    <w:rsid w:val="00583663"/>
    <w:rsid w:val="005842DF"/>
    <w:rsid w:val="00585926"/>
    <w:rsid w:val="00585C36"/>
    <w:rsid w:val="00586842"/>
    <w:rsid w:val="0058792E"/>
    <w:rsid w:val="00587D7B"/>
    <w:rsid w:val="005907CD"/>
    <w:rsid w:val="00590A05"/>
    <w:rsid w:val="00591022"/>
    <w:rsid w:val="00591BB2"/>
    <w:rsid w:val="0059262D"/>
    <w:rsid w:val="00592E16"/>
    <w:rsid w:val="00593278"/>
    <w:rsid w:val="005939DA"/>
    <w:rsid w:val="00594A92"/>
    <w:rsid w:val="00594CD5"/>
    <w:rsid w:val="00595B2D"/>
    <w:rsid w:val="00595CEE"/>
    <w:rsid w:val="005A0C95"/>
    <w:rsid w:val="005A11C7"/>
    <w:rsid w:val="005A2BBF"/>
    <w:rsid w:val="005A3339"/>
    <w:rsid w:val="005A44DE"/>
    <w:rsid w:val="005A4F16"/>
    <w:rsid w:val="005A6571"/>
    <w:rsid w:val="005A69DA"/>
    <w:rsid w:val="005B12D7"/>
    <w:rsid w:val="005B145E"/>
    <w:rsid w:val="005B2826"/>
    <w:rsid w:val="005B41B9"/>
    <w:rsid w:val="005B4914"/>
    <w:rsid w:val="005B523F"/>
    <w:rsid w:val="005B55C8"/>
    <w:rsid w:val="005B5DD5"/>
    <w:rsid w:val="005B5E5E"/>
    <w:rsid w:val="005B6044"/>
    <w:rsid w:val="005B6EB2"/>
    <w:rsid w:val="005C05AB"/>
    <w:rsid w:val="005C148E"/>
    <w:rsid w:val="005C2150"/>
    <w:rsid w:val="005C2A3E"/>
    <w:rsid w:val="005C31D4"/>
    <w:rsid w:val="005C35C2"/>
    <w:rsid w:val="005C393F"/>
    <w:rsid w:val="005C6108"/>
    <w:rsid w:val="005C6F95"/>
    <w:rsid w:val="005C7E6A"/>
    <w:rsid w:val="005C7EDE"/>
    <w:rsid w:val="005D0150"/>
    <w:rsid w:val="005D1397"/>
    <w:rsid w:val="005D185F"/>
    <w:rsid w:val="005D1F01"/>
    <w:rsid w:val="005D489D"/>
    <w:rsid w:val="005D4A6E"/>
    <w:rsid w:val="005D641D"/>
    <w:rsid w:val="005D686A"/>
    <w:rsid w:val="005D6C58"/>
    <w:rsid w:val="005D6D8A"/>
    <w:rsid w:val="005D7726"/>
    <w:rsid w:val="005E03EF"/>
    <w:rsid w:val="005E1F22"/>
    <w:rsid w:val="005E232B"/>
    <w:rsid w:val="005E255A"/>
    <w:rsid w:val="005E2A64"/>
    <w:rsid w:val="005E3049"/>
    <w:rsid w:val="005E3DA7"/>
    <w:rsid w:val="005E5E00"/>
    <w:rsid w:val="005F1139"/>
    <w:rsid w:val="005F1174"/>
    <w:rsid w:val="005F1CFA"/>
    <w:rsid w:val="005F2BA2"/>
    <w:rsid w:val="005F3E4E"/>
    <w:rsid w:val="005F5ED8"/>
    <w:rsid w:val="00600919"/>
    <w:rsid w:val="00600D6C"/>
    <w:rsid w:val="00601EC5"/>
    <w:rsid w:val="00602F7B"/>
    <w:rsid w:val="00603096"/>
    <w:rsid w:val="00603A8E"/>
    <w:rsid w:val="00603BE8"/>
    <w:rsid w:val="00603CC5"/>
    <w:rsid w:val="00603CEE"/>
    <w:rsid w:val="00603F2F"/>
    <w:rsid w:val="00604CBD"/>
    <w:rsid w:val="00605CFC"/>
    <w:rsid w:val="00606148"/>
    <w:rsid w:val="00606315"/>
    <w:rsid w:val="00607825"/>
    <w:rsid w:val="006105BC"/>
    <w:rsid w:val="00610D26"/>
    <w:rsid w:val="006121C4"/>
    <w:rsid w:val="006121F1"/>
    <w:rsid w:val="00612ECE"/>
    <w:rsid w:val="00613781"/>
    <w:rsid w:val="00614337"/>
    <w:rsid w:val="006152F7"/>
    <w:rsid w:val="00615D6A"/>
    <w:rsid w:val="00616C9B"/>
    <w:rsid w:val="00616D4D"/>
    <w:rsid w:val="006201E2"/>
    <w:rsid w:val="006207C4"/>
    <w:rsid w:val="00621EAD"/>
    <w:rsid w:val="00622099"/>
    <w:rsid w:val="0062252D"/>
    <w:rsid w:val="00622659"/>
    <w:rsid w:val="006231CC"/>
    <w:rsid w:val="00623757"/>
    <w:rsid w:val="00624D48"/>
    <w:rsid w:val="00625937"/>
    <w:rsid w:val="0062697C"/>
    <w:rsid w:val="00626FD9"/>
    <w:rsid w:val="0062728D"/>
    <w:rsid w:val="006315EC"/>
    <w:rsid w:val="00633556"/>
    <w:rsid w:val="006337EA"/>
    <w:rsid w:val="006342CF"/>
    <w:rsid w:val="00634F3C"/>
    <w:rsid w:val="00635D8A"/>
    <w:rsid w:val="00636FCA"/>
    <w:rsid w:val="0063761B"/>
    <w:rsid w:val="00637B96"/>
    <w:rsid w:val="00640DE8"/>
    <w:rsid w:val="00640EAF"/>
    <w:rsid w:val="00640EBC"/>
    <w:rsid w:val="00641E46"/>
    <w:rsid w:val="00642645"/>
    <w:rsid w:val="00643B2E"/>
    <w:rsid w:val="00643D0B"/>
    <w:rsid w:val="0064476F"/>
    <w:rsid w:val="00644A4F"/>
    <w:rsid w:val="00644AC6"/>
    <w:rsid w:val="00650912"/>
    <w:rsid w:val="00651D57"/>
    <w:rsid w:val="00652875"/>
    <w:rsid w:val="0065316D"/>
    <w:rsid w:val="00653A5E"/>
    <w:rsid w:val="0065524B"/>
    <w:rsid w:val="00655688"/>
    <w:rsid w:val="006558E9"/>
    <w:rsid w:val="00655AE5"/>
    <w:rsid w:val="00657533"/>
    <w:rsid w:val="00663649"/>
    <w:rsid w:val="00663E15"/>
    <w:rsid w:val="00664005"/>
    <w:rsid w:val="00664ADE"/>
    <w:rsid w:val="00664E91"/>
    <w:rsid w:val="00665138"/>
    <w:rsid w:val="00665C57"/>
    <w:rsid w:val="00666ECB"/>
    <w:rsid w:val="006670E5"/>
    <w:rsid w:val="006675C7"/>
    <w:rsid w:val="006676DE"/>
    <w:rsid w:val="00671140"/>
    <w:rsid w:val="00674814"/>
    <w:rsid w:val="00674C80"/>
    <w:rsid w:val="006757E2"/>
    <w:rsid w:val="006758A9"/>
    <w:rsid w:val="00675C87"/>
    <w:rsid w:val="00676E51"/>
    <w:rsid w:val="00677CDD"/>
    <w:rsid w:val="0068009C"/>
    <w:rsid w:val="006806DC"/>
    <w:rsid w:val="0068081C"/>
    <w:rsid w:val="00680FB9"/>
    <w:rsid w:val="00681039"/>
    <w:rsid w:val="00681E32"/>
    <w:rsid w:val="00683116"/>
    <w:rsid w:val="00683300"/>
    <w:rsid w:val="00683A16"/>
    <w:rsid w:val="00684460"/>
    <w:rsid w:val="00685499"/>
    <w:rsid w:val="006856D7"/>
    <w:rsid w:val="00687579"/>
    <w:rsid w:val="00687F81"/>
    <w:rsid w:val="0069031E"/>
    <w:rsid w:val="006906C8"/>
    <w:rsid w:val="006916F7"/>
    <w:rsid w:val="006917B1"/>
    <w:rsid w:val="006927E3"/>
    <w:rsid w:val="006935BC"/>
    <w:rsid w:val="00693DEC"/>
    <w:rsid w:val="00694E27"/>
    <w:rsid w:val="0069533A"/>
    <w:rsid w:val="00696488"/>
    <w:rsid w:val="006967B3"/>
    <w:rsid w:val="00696BAD"/>
    <w:rsid w:val="00697A0F"/>
    <w:rsid w:val="006A0A23"/>
    <w:rsid w:val="006A0D6B"/>
    <w:rsid w:val="006A1036"/>
    <w:rsid w:val="006A11E8"/>
    <w:rsid w:val="006A1CEC"/>
    <w:rsid w:val="006A2CAF"/>
    <w:rsid w:val="006A3784"/>
    <w:rsid w:val="006A5F8A"/>
    <w:rsid w:val="006A678D"/>
    <w:rsid w:val="006A709C"/>
    <w:rsid w:val="006B05EC"/>
    <w:rsid w:val="006B07D6"/>
    <w:rsid w:val="006B1762"/>
    <w:rsid w:val="006B1D72"/>
    <w:rsid w:val="006B227B"/>
    <w:rsid w:val="006B2573"/>
    <w:rsid w:val="006B25FA"/>
    <w:rsid w:val="006B27B6"/>
    <w:rsid w:val="006B2F9B"/>
    <w:rsid w:val="006B4B1E"/>
    <w:rsid w:val="006B6800"/>
    <w:rsid w:val="006C0C10"/>
    <w:rsid w:val="006C0FBC"/>
    <w:rsid w:val="006C216D"/>
    <w:rsid w:val="006C2393"/>
    <w:rsid w:val="006C24BE"/>
    <w:rsid w:val="006C26C5"/>
    <w:rsid w:val="006C4AAE"/>
    <w:rsid w:val="006C528C"/>
    <w:rsid w:val="006C5293"/>
    <w:rsid w:val="006C71CE"/>
    <w:rsid w:val="006C7516"/>
    <w:rsid w:val="006D0885"/>
    <w:rsid w:val="006D12B2"/>
    <w:rsid w:val="006D1793"/>
    <w:rsid w:val="006D1D37"/>
    <w:rsid w:val="006D37A2"/>
    <w:rsid w:val="006D382A"/>
    <w:rsid w:val="006D3C20"/>
    <w:rsid w:val="006D4BF8"/>
    <w:rsid w:val="006D4E2E"/>
    <w:rsid w:val="006D537F"/>
    <w:rsid w:val="006D53AA"/>
    <w:rsid w:val="006D641B"/>
    <w:rsid w:val="006D64E8"/>
    <w:rsid w:val="006E0DA8"/>
    <w:rsid w:val="006E1127"/>
    <w:rsid w:val="006E1865"/>
    <w:rsid w:val="006E2020"/>
    <w:rsid w:val="006E2953"/>
    <w:rsid w:val="006E3E5B"/>
    <w:rsid w:val="006E48EE"/>
    <w:rsid w:val="006E4F8C"/>
    <w:rsid w:val="006E535D"/>
    <w:rsid w:val="006E6582"/>
    <w:rsid w:val="006E7804"/>
    <w:rsid w:val="006F14A4"/>
    <w:rsid w:val="006F15D2"/>
    <w:rsid w:val="006F523A"/>
    <w:rsid w:val="006F6387"/>
    <w:rsid w:val="006F65CF"/>
    <w:rsid w:val="006F6A14"/>
    <w:rsid w:val="006F6C93"/>
    <w:rsid w:val="006F6F8B"/>
    <w:rsid w:val="007003D9"/>
    <w:rsid w:val="007045EC"/>
    <w:rsid w:val="00706B9C"/>
    <w:rsid w:val="00707840"/>
    <w:rsid w:val="00707A61"/>
    <w:rsid w:val="00710329"/>
    <w:rsid w:val="00710EF8"/>
    <w:rsid w:val="00711571"/>
    <w:rsid w:val="007127CD"/>
    <w:rsid w:val="00712C03"/>
    <w:rsid w:val="00714656"/>
    <w:rsid w:val="00716005"/>
    <w:rsid w:val="007166DD"/>
    <w:rsid w:val="00716962"/>
    <w:rsid w:val="00717392"/>
    <w:rsid w:val="007173B6"/>
    <w:rsid w:val="00717C7C"/>
    <w:rsid w:val="00720F65"/>
    <w:rsid w:val="007218DD"/>
    <w:rsid w:val="00722058"/>
    <w:rsid w:val="007223EC"/>
    <w:rsid w:val="00722EA3"/>
    <w:rsid w:val="00723702"/>
    <w:rsid w:val="00724BF0"/>
    <w:rsid w:val="00724F36"/>
    <w:rsid w:val="00725301"/>
    <w:rsid w:val="007257D9"/>
    <w:rsid w:val="00725DAE"/>
    <w:rsid w:val="00725DD8"/>
    <w:rsid w:val="00726622"/>
    <w:rsid w:val="007268C0"/>
    <w:rsid w:val="00727E83"/>
    <w:rsid w:val="00730261"/>
    <w:rsid w:val="007311B9"/>
    <w:rsid w:val="007321B3"/>
    <w:rsid w:val="007328CF"/>
    <w:rsid w:val="00732AC2"/>
    <w:rsid w:val="00732AC5"/>
    <w:rsid w:val="00732C74"/>
    <w:rsid w:val="00733361"/>
    <w:rsid w:val="00733487"/>
    <w:rsid w:val="007345FB"/>
    <w:rsid w:val="007350D8"/>
    <w:rsid w:val="0073512B"/>
    <w:rsid w:val="00735274"/>
    <w:rsid w:val="007352D1"/>
    <w:rsid w:val="00735499"/>
    <w:rsid w:val="0073549C"/>
    <w:rsid w:val="00735C95"/>
    <w:rsid w:val="0073653A"/>
    <w:rsid w:val="00736B88"/>
    <w:rsid w:val="00737372"/>
    <w:rsid w:val="0073769B"/>
    <w:rsid w:val="007378F1"/>
    <w:rsid w:val="00737938"/>
    <w:rsid w:val="00737980"/>
    <w:rsid w:val="00737FF2"/>
    <w:rsid w:val="00740092"/>
    <w:rsid w:val="00740AB7"/>
    <w:rsid w:val="007411DD"/>
    <w:rsid w:val="00742363"/>
    <w:rsid w:val="00742416"/>
    <w:rsid w:val="007426B0"/>
    <w:rsid w:val="00742803"/>
    <w:rsid w:val="0074480C"/>
    <w:rsid w:val="00744D93"/>
    <w:rsid w:val="007459AD"/>
    <w:rsid w:val="00746268"/>
    <w:rsid w:val="00746280"/>
    <w:rsid w:val="0074650D"/>
    <w:rsid w:val="00746B81"/>
    <w:rsid w:val="00747D03"/>
    <w:rsid w:val="00747DA6"/>
    <w:rsid w:val="00750910"/>
    <w:rsid w:val="00752AAE"/>
    <w:rsid w:val="00753021"/>
    <w:rsid w:val="007533A8"/>
    <w:rsid w:val="00753EE8"/>
    <w:rsid w:val="007543D2"/>
    <w:rsid w:val="007551AC"/>
    <w:rsid w:val="00755415"/>
    <w:rsid w:val="0075568B"/>
    <w:rsid w:val="007559E1"/>
    <w:rsid w:val="00755A85"/>
    <w:rsid w:val="00755EDE"/>
    <w:rsid w:val="00757508"/>
    <w:rsid w:val="00757CC3"/>
    <w:rsid w:val="00760010"/>
    <w:rsid w:val="00760A4B"/>
    <w:rsid w:val="00761DB7"/>
    <w:rsid w:val="00763509"/>
    <w:rsid w:val="00763B05"/>
    <w:rsid w:val="00764105"/>
    <w:rsid w:val="007657D8"/>
    <w:rsid w:val="00766F61"/>
    <w:rsid w:val="00767171"/>
    <w:rsid w:val="00770067"/>
    <w:rsid w:val="00770276"/>
    <w:rsid w:val="007706C7"/>
    <w:rsid w:val="00770F06"/>
    <w:rsid w:val="00771429"/>
    <w:rsid w:val="00772970"/>
    <w:rsid w:val="00772B2D"/>
    <w:rsid w:val="00772DEB"/>
    <w:rsid w:val="0077320A"/>
    <w:rsid w:val="00773CEB"/>
    <w:rsid w:val="0077466F"/>
    <w:rsid w:val="00775BCE"/>
    <w:rsid w:val="00775D0A"/>
    <w:rsid w:val="007772E4"/>
    <w:rsid w:val="00780377"/>
    <w:rsid w:val="00781941"/>
    <w:rsid w:val="00782176"/>
    <w:rsid w:val="007829F0"/>
    <w:rsid w:val="00785491"/>
    <w:rsid w:val="00786572"/>
    <w:rsid w:val="00786F5A"/>
    <w:rsid w:val="00786F86"/>
    <w:rsid w:val="00786FDE"/>
    <w:rsid w:val="00787623"/>
    <w:rsid w:val="00790AF9"/>
    <w:rsid w:val="0079106D"/>
    <w:rsid w:val="00791EC2"/>
    <w:rsid w:val="00792BD0"/>
    <w:rsid w:val="00792CF6"/>
    <w:rsid w:val="00793313"/>
    <w:rsid w:val="00793F6F"/>
    <w:rsid w:val="00793FDC"/>
    <w:rsid w:val="0079468E"/>
    <w:rsid w:val="00794824"/>
    <w:rsid w:val="00795F6E"/>
    <w:rsid w:val="0079695D"/>
    <w:rsid w:val="007A124F"/>
    <w:rsid w:val="007A2879"/>
    <w:rsid w:val="007A2F6F"/>
    <w:rsid w:val="007A3225"/>
    <w:rsid w:val="007A3C30"/>
    <w:rsid w:val="007A3E45"/>
    <w:rsid w:val="007A4495"/>
    <w:rsid w:val="007A57FF"/>
    <w:rsid w:val="007A5FCB"/>
    <w:rsid w:val="007A7DB8"/>
    <w:rsid w:val="007B1689"/>
    <w:rsid w:val="007B16FD"/>
    <w:rsid w:val="007B228C"/>
    <w:rsid w:val="007B2ADF"/>
    <w:rsid w:val="007B4AA8"/>
    <w:rsid w:val="007B5BB5"/>
    <w:rsid w:val="007B66B7"/>
    <w:rsid w:val="007B6F09"/>
    <w:rsid w:val="007B701E"/>
    <w:rsid w:val="007B70E0"/>
    <w:rsid w:val="007B7292"/>
    <w:rsid w:val="007B7C8E"/>
    <w:rsid w:val="007C060C"/>
    <w:rsid w:val="007C153B"/>
    <w:rsid w:val="007C20DA"/>
    <w:rsid w:val="007C2CA2"/>
    <w:rsid w:val="007C31CC"/>
    <w:rsid w:val="007C358F"/>
    <w:rsid w:val="007C44AD"/>
    <w:rsid w:val="007C6BA7"/>
    <w:rsid w:val="007C6CE9"/>
    <w:rsid w:val="007C6D3B"/>
    <w:rsid w:val="007C7EE0"/>
    <w:rsid w:val="007D05B5"/>
    <w:rsid w:val="007D229A"/>
    <w:rsid w:val="007D30E7"/>
    <w:rsid w:val="007D3245"/>
    <w:rsid w:val="007D3AE5"/>
    <w:rsid w:val="007D56F9"/>
    <w:rsid w:val="007D6ABB"/>
    <w:rsid w:val="007D6AE7"/>
    <w:rsid w:val="007E0880"/>
    <w:rsid w:val="007E2AC9"/>
    <w:rsid w:val="007E2CD4"/>
    <w:rsid w:val="007E2D18"/>
    <w:rsid w:val="007E306A"/>
    <w:rsid w:val="007E3BD6"/>
    <w:rsid w:val="007E43F1"/>
    <w:rsid w:val="007E47B0"/>
    <w:rsid w:val="007E5C5B"/>
    <w:rsid w:val="007E6BE8"/>
    <w:rsid w:val="007E74F0"/>
    <w:rsid w:val="007E7E53"/>
    <w:rsid w:val="007F0352"/>
    <w:rsid w:val="007F09A3"/>
    <w:rsid w:val="007F0CB1"/>
    <w:rsid w:val="007F0CB4"/>
    <w:rsid w:val="007F18FE"/>
    <w:rsid w:val="007F21C2"/>
    <w:rsid w:val="007F3784"/>
    <w:rsid w:val="007F3AE1"/>
    <w:rsid w:val="007F432B"/>
    <w:rsid w:val="007F5004"/>
    <w:rsid w:val="007F6408"/>
    <w:rsid w:val="007F6490"/>
    <w:rsid w:val="007F6CE8"/>
    <w:rsid w:val="007F74C1"/>
    <w:rsid w:val="007F7E5B"/>
    <w:rsid w:val="00800DEA"/>
    <w:rsid w:val="00800FEA"/>
    <w:rsid w:val="00801385"/>
    <w:rsid w:val="0080250D"/>
    <w:rsid w:val="008029C1"/>
    <w:rsid w:val="00802C2D"/>
    <w:rsid w:val="00802E19"/>
    <w:rsid w:val="00803657"/>
    <w:rsid w:val="00803FFA"/>
    <w:rsid w:val="00804B86"/>
    <w:rsid w:val="00804D8B"/>
    <w:rsid w:val="00806088"/>
    <w:rsid w:val="00806562"/>
    <w:rsid w:val="00806823"/>
    <w:rsid w:val="0080737A"/>
    <w:rsid w:val="00807666"/>
    <w:rsid w:val="00807E5C"/>
    <w:rsid w:val="0081070C"/>
    <w:rsid w:val="00810E94"/>
    <w:rsid w:val="008111F9"/>
    <w:rsid w:val="008112C9"/>
    <w:rsid w:val="0081198D"/>
    <w:rsid w:val="008122A9"/>
    <w:rsid w:val="008140C4"/>
    <w:rsid w:val="0081561D"/>
    <w:rsid w:val="008159E3"/>
    <w:rsid w:val="0081671C"/>
    <w:rsid w:val="00817CB7"/>
    <w:rsid w:val="0082025C"/>
    <w:rsid w:val="00820317"/>
    <w:rsid w:val="00820A4A"/>
    <w:rsid w:val="008211A8"/>
    <w:rsid w:val="008211BA"/>
    <w:rsid w:val="008218C2"/>
    <w:rsid w:val="00821A0E"/>
    <w:rsid w:val="00821A15"/>
    <w:rsid w:val="008223B8"/>
    <w:rsid w:val="00822C20"/>
    <w:rsid w:val="00823477"/>
    <w:rsid w:val="008239BA"/>
    <w:rsid w:val="00824181"/>
    <w:rsid w:val="0082606C"/>
    <w:rsid w:val="00826117"/>
    <w:rsid w:val="00826681"/>
    <w:rsid w:val="0082695B"/>
    <w:rsid w:val="008271A7"/>
    <w:rsid w:val="00827938"/>
    <w:rsid w:val="00827BC8"/>
    <w:rsid w:val="008300C0"/>
    <w:rsid w:val="00831360"/>
    <w:rsid w:val="00832FAC"/>
    <w:rsid w:val="00833576"/>
    <w:rsid w:val="0083466A"/>
    <w:rsid w:val="008346D5"/>
    <w:rsid w:val="00834A16"/>
    <w:rsid w:val="00834BBC"/>
    <w:rsid w:val="00837AD4"/>
    <w:rsid w:val="00837B9E"/>
    <w:rsid w:val="00837FFC"/>
    <w:rsid w:val="008403AA"/>
    <w:rsid w:val="00841A17"/>
    <w:rsid w:val="00841BA2"/>
    <w:rsid w:val="008421A8"/>
    <w:rsid w:val="008424E3"/>
    <w:rsid w:val="00842AD2"/>
    <w:rsid w:val="00842BF5"/>
    <w:rsid w:val="00842D18"/>
    <w:rsid w:val="0084385B"/>
    <w:rsid w:val="008452D5"/>
    <w:rsid w:val="0084692A"/>
    <w:rsid w:val="0084728E"/>
    <w:rsid w:val="008514A5"/>
    <w:rsid w:val="008529FF"/>
    <w:rsid w:val="00853263"/>
    <w:rsid w:val="00853838"/>
    <w:rsid w:val="0085532C"/>
    <w:rsid w:val="008553CA"/>
    <w:rsid w:val="00855613"/>
    <w:rsid w:val="008558A3"/>
    <w:rsid w:val="0085652B"/>
    <w:rsid w:val="00860030"/>
    <w:rsid w:val="00860D48"/>
    <w:rsid w:val="008618A4"/>
    <w:rsid w:val="00862687"/>
    <w:rsid w:val="00862C64"/>
    <w:rsid w:val="0086489D"/>
    <w:rsid w:val="00864E4B"/>
    <w:rsid w:val="00864F1C"/>
    <w:rsid w:val="00866436"/>
    <w:rsid w:val="0086783F"/>
    <w:rsid w:val="00870AA1"/>
    <w:rsid w:val="00870CBC"/>
    <w:rsid w:val="008733B7"/>
    <w:rsid w:val="0087396B"/>
    <w:rsid w:val="00874DB3"/>
    <w:rsid w:val="00874E2B"/>
    <w:rsid w:val="00875231"/>
    <w:rsid w:val="00875880"/>
    <w:rsid w:val="00876BBE"/>
    <w:rsid w:val="0088005E"/>
    <w:rsid w:val="0088047E"/>
    <w:rsid w:val="008804F7"/>
    <w:rsid w:val="008810E4"/>
    <w:rsid w:val="008824FF"/>
    <w:rsid w:val="0088266C"/>
    <w:rsid w:val="008828A6"/>
    <w:rsid w:val="00883052"/>
    <w:rsid w:val="0088305E"/>
    <w:rsid w:val="00883D22"/>
    <w:rsid w:val="00883F86"/>
    <w:rsid w:val="00884822"/>
    <w:rsid w:val="00884C75"/>
    <w:rsid w:val="008853D9"/>
    <w:rsid w:val="0088678B"/>
    <w:rsid w:val="00886C2F"/>
    <w:rsid w:val="00887056"/>
    <w:rsid w:val="00890222"/>
    <w:rsid w:val="00890893"/>
    <w:rsid w:val="00893108"/>
    <w:rsid w:val="00894512"/>
    <w:rsid w:val="00895398"/>
    <w:rsid w:val="00895677"/>
    <w:rsid w:val="00896D78"/>
    <w:rsid w:val="0089708B"/>
    <w:rsid w:val="008974AB"/>
    <w:rsid w:val="008A079C"/>
    <w:rsid w:val="008A09D5"/>
    <w:rsid w:val="008A133B"/>
    <w:rsid w:val="008A2496"/>
    <w:rsid w:val="008A2D5F"/>
    <w:rsid w:val="008A3444"/>
    <w:rsid w:val="008A362B"/>
    <w:rsid w:val="008A3A13"/>
    <w:rsid w:val="008A61B9"/>
    <w:rsid w:val="008B03A4"/>
    <w:rsid w:val="008B0C77"/>
    <w:rsid w:val="008B2D92"/>
    <w:rsid w:val="008B2E81"/>
    <w:rsid w:val="008B3B88"/>
    <w:rsid w:val="008B3F7F"/>
    <w:rsid w:val="008B4C66"/>
    <w:rsid w:val="008B5BB1"/>
    <w:rsid w:val="008B69F9"/>
    <w:rsid w:val="008B70AC"/>
    <w:rsid w:val="008C1400"/>
    <w:rsid w:val="008C24F4"/>
    <w:rsid w:val="008C2762"/>
    <w:rsid w:val="008C41BD"/>
    <w:rsid w:val="008C44D5"/>
    <w:rsid w:val="008C559E"/>
    <w:rsid w:val="008C566D"/>
    <w:rsid w:val="008C5EA3"/>
    <w:rsid w:val="008C65C5"/>
    <w:rsid w:val="008C694D"/>
    <w:rsid w:val="008C737C"/>
    <w:rsid w:val="008C773B"/>
    <w:rsid w:val="008D02F5"/>
    <w:rsid w:val="008D0E42"/>
    <w:rsid w:val="008D1582"/>
    <w:rsid w:val="008D3577"/>
    <w:rsid w:val="008D4D5C"/>
    <w:rsid w:val="008D7EF5"/>
    <w:rsid w:val="008D7EFF"/>
    <w:rsid w:val="008E0048"/>
    <w:rsid w:val="008E067C"/>
    <w:rsid w:val="008E2763"/>
    <w:rsid w:val="008E2BE6"/>
    <w:rsid w:val="008E2EF0"/>
    <w:rsid w:val="008E471E"/>
    <w:rsid w:val="008E4876"/>
    <w:rsid w:val="008E4E1E"/>
    <w:rsid w:val="008E5750"/>
    <w:rsid w:val="008E6920"/>
    <w:rsid w:val="008E737B"/>
    <w:rsid w:val="008F06BE"/>
    <w:rsid w:val="008F25A5"/>
    <w:rsid w:val="008F286E"/>
    <w:rsid w:val="008F2BD2"/>
    <w:rsid w:val="008F3B0B"/>
    <w:rsid w:val="008F3F38"/>
    <w:rsid w:val="008F41F8"/>
    <w:rsid w:val="008F426A"/>
    <w:rsid w:val="008F487E"/>
    <w:rsid w:val="008F501D"/>
    <w:rsid w:val="00900585"/>
    <w:rsid w:val="00900DBC"/>
    <w:rsid w:val="0090281A"/>
    <w:rsid w:val="009066FC"/>
    <w:rsid w:val="00906B0E"/>
    <w:rsid w:val="00910CCC"/>
    <w:rsid w:val="00910E37"/>
    <w:rsid w:val="00911EBB"/>
    <w:rsid w:val="0091264C"/>
    <w:rsid w:val="0091348B"/>
    <w:rsid w:val="009143BE"/>
    <w:rsid w:val="00915207"/>
    <w:rsid w:val="00915A68"/>
    <w:rsid w:val="00915CA0"/>
    <w:rsid w:val="00916039"/>
    <w:rsid w:val="00916C12"/>
    <w:rsid w:val="00916C1C"/>
    <w:rsid w:val="00917297"/>
    <w:rsid w:val="0091736E"/>
    <w:rsid w:val="0092011F"/>
    <w:rsid w:val="0092403E"/>
    <w:rsid w:val="00925C2A"/>
    <w:rsid w:val="00925FC1"/>
    <w:rsid w:val="00926E88"/>
    <w:rsid w:val="00927D5E"/>
    <w:rsid w:val="00927E60"/>
    <w:rsid w:val="00930806"/>
    <w:rsid w:val="0093157B"/>
    <w:rsid w:val="00932A20"/>
    <w:rsid w:val="0093323F"/>
    <w:rsid w:val="00934045"/>
    <w:rsid w:val="0093522B"/>
    <w:rsid w:val="0093596A"/>
    <w:rsid w:val="00937992"/>
    <w:rsid w:val="00940B46"/>
    <w:rsid w:val="00940D1E"/>
    <w:rsid w:val="00941065"/>
    <w:rsid w:val="009420D0"/>
    <w:rsid w:val="00942398"/>
    <w:rsid w:val="00943309"/>
    <w:rsid w:val="009434E4"/>
    <w:rsid w:val="00943CBD"/>
    <w:rsid w:val="009447D0"/>
    <w:rsid w:val="00944AC2"/>
    <w:rsid w:val="009515AC"/>
    <w:rsid w:val="00951BA9"/>
    <w:rsid w:val="009549CA"/>
    <w:rsid w:val="00955D66"/>
    <w:rsid w:val="00957059"/>
    <w:rsid w:val="0095798C"/>
    <w:rsid w:val="00960A3E"/>
    <w:rsid w:val="00960E5C"/>
    <w:rsid w:val="00960EC7"/>
    <w:rsid w:val="0096252A"/>
    <w:rsid w:val="00962A5C"/>
    <w:rsid w:val="00962B6B"/>
    <w:rsid w:val="00966813"/>
    <w:rsid w:val="00970BB1"/>
    <w:rsid w:val="00970E30"/>
    <w:rsid w:val="00971406"/>
    <w:rsid w:val="0097251C"/>
    <w:rsid w:val="00972674"/>
    <w:rsid w:val="00972AD6"/>
    <w:rsid w:val="00972FD1"/>
    <w:rsid w:val="00973484"/>
    <w:rsid w:val="00974DE9"/>
    <w:rsid w:val="00975D70"/>
    <w:rsid w:val="00976186"/>
    <w:rsid w:val="009762C1"/>
    <w:rsid w:val="0097658F"/>
    <w:rsid w:val="00977460"/>
    <w:rsid w:val="00980D3D"/>
    <w:rsid w:val="00981226"/>
    <w:rsid w:val="00982962"/>
    <w:rsid w:val="00982DD5"/>
    <w:rsid w:val="00983746"/>
    <w:rsid w:val="00983E18"/>
    <w:rsid w:val="00984B34"/>
    <w:rsid w:val="009850D4"/>
    <w:rsid w:val="009852B9"/>
    <w:rsid w:val="009852EF"/>
    <w:rsid w:val="009857BB"/>
    <w:rsid w:val="00986EFF"/>
    <w:rsid w:val="00987497"/>
    <w:rsid w:val="00987701"/>
    <w:rsid w:val="0098796B"/>
    <w:rsid w:val="009907B4"/>
    <w:rsid w:val="009917BC"/>
    <w:rsid w:val="00991B5F"/>
    <w:rsid w:val="00991B8E"/>
    <w:rsid w:val="00992BD2"/>
    <w:rsid w:val="0099352A"/>
    <w:rsid w:val="00994157"/>
    <w:rsid w:val="009948DB"/>
    <w:rsid w:val="00995EB3"/>
    <w:rsid w:val="00996015"/>
    <w:rsid w:val="0099644B"/>
    <w:rsid w:val="009A04A6"/>
    <w:rsid w:val="009A1136"/>
    <w:rsid w:val="009A1910"/>
    <w:rsid w:val="009A1C23"/>
    <w:rsid w:val="009A3EF0"/>
    <w:rsid w:val="009A5303"/>
    <w:rsid w:val="009A5B36"/>
    <w:rsid w:val="009A5C5B"/>
    <w:rsid w:val="009A6BB9"/>
    <w:rsid w:val="009A7FCF"/>
    <w:rsid w:val="009B1462"/>
    <w:rsid w:val="009B2C37"/>
    <w:rsid w:val="009B3068"/>
    <w:rsid w:val="009B3844"/>
    <w:rsid w:val="009B4D9C"/>
    <w:rsid w:val="009B5AB0"/>
    <w:rsid w:val="009B5D4C"/>
    <w:rsid w:val="009B6494"/>
    <w:rsid w:val="009C0E5E"/>
    <w:rsid w:val="009C0E8A"/>
    <w:rsid w:val="009C17C1"/>
    <w:rsid w:val="009C1CB1"/>
    <w:rsid w:val="009C3563"/>
    <w:rsid w:val="009C3C5E"/>
    <w:rsid w:val="009C40B2"/>
    <w:rsid w:val="009C4D2F"/>
    <w:rsid w:val="009C552B"/>
    <w:rsid w:val="009C62F0"/>
    <w:rsid w:val="009C6761"/>
    <w:rsid w:val="009C6BA0"/>
    <w:rsid w:val="009C6CD7"/>
    <w:rsid w:val="009C6CDE"/>
    <w:rsid w:val="009D05A4"/>
    <w:rsid w:val="009D1612"/>
    <w:rsid w:val="009D1D63"/>
    <w:rsid w:val="009D26E6"/>
    <w:rsid w:val="009D30D8"/>
    <w:rsid w:val="009D39E8"/>
    <w:rsid w:val="009D4377"/>
    <w:rsid w:val="009D4AF3"/>
    <w:rsid w:val="009D5414"/>
    <w:rsid w:val="009D5C2D"/>
    <w:rsid w:val="009D67C2"/>
    <w:rsid w:val="009D76DF"/>
    <w:rsid w:val="009D7BB3"/>
    <w:rsid w:val="009D7BE0"/>
    <w:rsid w:val="009D7EA3"/>
    <w:rsid w:val="009D7FC6"/>
    <w:rsid w:val="009E0109"/>
    <w:rsid w:val="009E1E08"/>
    <w:rsid w:val="009E2D46"/>
    <w:rsid w:val="009E3DC8"/>
    <w:rsid w:val="009E4721"/>
    <w:rsid w:val="009E4A98"/>
    <w:rsid w:val="009E4FBF"/>
    <w:rsid w:val="009E5BF9"/>
    <w:rsid w:val="009E7019"/>
    <w:rsid w:val="009E715E"/>
    <w:rsid w:val="009F178A"/>
    <w:rsid w:val="009F247F"/>
    <w:rsid w:val="009F27E8"/>
    <w:rsid w:val="009F3D97"/>
    <w:rsid w:val="009F4146"/>
    <w:rsid w:val="009F448E"/>
    <w:rsid w:val="009F4E69"/>
    <w:rsid w:val="009F7EC8"/>
    <w:rsid w:val="00A00050"/>
    <w:rsid w:val="00A00FA7"/>
    <w:rsid w:val="00A017CA"/>
    <w:rsid w:val="00A02888"/>
    <w:rsid w:val="00A03A02"/>
    <w:rsid w:val="00A0465A"/>
    <w:rsid w:val="00A04753"/>
    <w:rsid w:val="00A04B83"/>
    <w:rsid w:val="00A052F8"/>
    <w:rsid w:val="00A05C75"/>
    <w:rsid w:val="00A05D3A"/>
    <w:rsid w:val="00A07256"/>
    <w:rsid w:val="00A10491"/>
    <w:rsid w:val="00A108D0"/>
    <w:rsid w:val="00A11504"/>
    <w:rsid w:val="00A12361"/>
    <w:rsid w:val="00A13381"/>
    <w:rsid w:val="00A1550E"/>
    <w:rsid w:val="00A15679"/>
    <w:rsid w:val="00A1603C"/>
    <w:rsid w:val="00A17BFD"/>
    <w:rsid w:val="00A20400"/>
    <w:rsid w:val="00A20959"/>
    <w:rsid w:val="00A21099"/>
    <w:rsid w:val="00A2150F"/>
    <w:rsid w:val="00A215C1"/>
    <w:rsid w:val="00A2170E"/>
    <w:rsid w:val="00A2266A"/>
    <w:rsid w:val="00A23428"/>
    <w:rsid w:val="00A23777"/>
    <w:rsid w:val="00A23D2C"/>
    <w:rsid w:val="00A251CD"/>
    <w:rsid w:val="00A25852"/>
    <w:rsid w:val="00A25A3F"/>
    <w:rsid w:val="00A26147"/>
    <w:rsid w:val="00A26749"/>
    <w:rsid w:val="00A27B32"/>
    <w:rsid w:val="00A307A4"/>
    <w:rsid w:val="00A308D7"/>
    <w:rsid w:val="00A30C78"/>
    <w:rsid w:val="00A32329"/>
    <w:rsid w:val="00A323BD"/>
    <w:rsid w:val="00A336B7"/>
    <w:rsid w:val="00A33C59"/>
    <w:rsid w:val="00A34198"/>
    <w:rsid w:val="00A34944"/>
    <w:rsid w:val="00A3495F"/>
    <w:rsid w:val="00A34B41"/>
    <w:rsid w:val="00A352A0"/>
    <w:rsid w:val="00A3652A"/>
    <w:rsid w:val="00A36588"/>
    <w:rsid w:val="00A36C4C"/>
    <w:rsid w:val="00A373F9"/>
    <w:rsid w:val="00A414AB"/>
    <w:rsid w:val="00A41784"/>
    <w:rsid w:val="00A4188F"/>
    <w:rsid w:val="00A4266B"/>
    <w:rsid w:val="00A4329B"/>
    <w:rsid w:val="00A450C6"/>
    <w:rsid w:val="00A45A1B"/>
    <w:rsid w:val="00A45AFA"/>
    <w:rsid w:val="00A4690F"/>
    <w:rsid w:val="00A46BC2"/>
    <w:rsid w:val="00A47374"/>
    <w:rsid w:val="00A50151"/>
    <w:rsid w:val="00A51447"/>
    <w:rsid w:val="00A51520"/>
    <w:rsid w:val="00A51752"/>
    <w:rsid w:val="00A52C6F"/>
    <w:rsid w:val="00A54C43"/>
    <w:rsid w:val="00A5511A"/>
    <w:rsid w:val="00A55258"/>
    <w:rsid w:val="00A5549A"/>
    <w:rsid w:val="00A55B23"/>
    <w:rsid w:val="00A56EFD"/>
    <w:rsid w:val="00A56FF1"/>
    <w:rsid w:val="00A63C8B"/>
    <w:rsid w:val="00A64844"/>
    <w:rsid w:val="00A64BDD"/>
    <w:rsid w:val="00A66D30"/>
    <w:rsid w:val="00A66FB3"/>
    <w:rsid w:val="00A6746D"/>
    <w:rsid w:val="00A67496"/>
    <w:rsid w:val="00A67D8B"/>
    <w:rsid w:val="00A70730"/>
    <w:rsid w:val="00A708E3"/>
    <w:rsid w:val="00A72035"/>
    <w:rsid w:val="00A72507"/>
    <w:rsid w:val="00A7351F"/>
    <w:rsid w:val="00A73529"/>
    <w:rsid w:val="00A7433E"/>
    <w:rsid w:val="00A75277"/>
    <w:rsid w:val="00A75D91"/>
    <w:rsid w:val="00A76A6B"/>
    <w:rsid w:val="00A76D4D"/>
    <w:rsid w:val="00A76FB8"/>
    <w:rsid w:val="00A7758F"/>
    <w:rsid w:val="00A81087"/>
    <w:rsid w:val="00A81641"/>
    <w:rsid w:val="00A81DE6"/>
    <w:rsid w:val="00A82D6C"/>
    <w:rsid w:val="00A82FE6"/>
    <w:rsid w:val="00A83DB3"/>
    <w:rsid w:val="00A843A2"/>
    <w:rsid w:val="00A846FC"/>
    <w:rsid w:val="00A84C19"/>
    <w:rsid w:val="00A8580F"/>
    <w:rsid w:val="00A85EA4"/>
    <w:rsid w:val="00A86C4C"/>
    <w:rsid w:val="00A86C71"/>
    <w:rsid w:val="00A8707B"/>
    <w:rsid w:val="00A8708E"/>
    <w:rsid w:val="00A87143"/>
    <w:rsid w:val="00A9202A"/>
    <w:rsid w:val="00A921CA"/>
    <w:rsid w:val="00A92606"/>
    <w:rsid w:val="00A92990"/>
    <w:rsid w:val="00A92B6F"/>
    <w:rsid w:val="00A9376E"/>
    <w:rsid w:val="00A9447D"/>
    <w:rsid w:val="00A95738"/>
    <w:rsid w:val="00A95C44"/>
    <w:rsid w:val="00A96BFA"/>
    <w:rsid w:val="00A96C12"/>
    <w:rsid w:val="00A96F84"/>
    <w:rsid w:val="00AA0229"/>
    <w:rsid w:val="00AA1EA7"/>
    <w:rsid w:val="00AA4692"/>
    <w:rsid w:val="00AA4C38"/>
    <w:rsid w:val="00AA6E01"/>
    <w:rsid w:val="00AA712B"/>
    <w:rsid w:val="00AA7589"/>
    <w:rsid w:val="00AA75D9"/>
    <w:rsid w:val="00AA775D"/>
    <w:rsid w:val="00AB0A11"/>
    <w:rsid w:val="00AB0CFF"/>
    <w:rsid w:val="00AB0E83"/>
    <w:rsid w:val="00AB137F"/>
    <w:rsid w:val="00AB15EB"/>
    <w:rsid w:val="00AB262C"/>
    <w:rsid w:val="00AB3258"/>
    <w:rsid w:val="00AB3580"/>
    <w:rsid w:val="00AB3ED5"/>
    <w:rsid w:val="00AB59B2"/>
    <w:rsid w:val="00AB6B80"/>
    <w:rsid w:val="00AC0461"/>
    <w:rsid w:val="00AC0C64"/>
    <w:rsid w:val="00AC0F2B"/>
    <w:rsid w:val="00AC13E5"/>
    <w:rsid w:val="00AC218D"/>
    <w:rsid w:val="00AC4AA0"/>
    <w:rsid w:val="00AC4E2C"/>
    <w:rsid w:val="00AC5747"/>
    <w:rsid w:val="00AC5FDD"/>
    <w:rsid w:val="00AC6141"/>
    <w:rsid w:val="00AC756F"/>
    <w:rsid w:val="00AC7B85"/>
    <w:rsid w:val="00AD00CD"/>
    <w:rsid w:val="00AD1F27"/>
    <w:rsid w:val="00AD2C1A"/>
    <w:rsid w:val="00AD3D47"/>
    <w:rsid w:val="00AD3F86"/>
    <w:rsid w:val="00AD48CC"/>
    <w:rsid w:val="00AD68BE"/>
    <w:rsid w:val="00AE066D"/>
    <w:rsid w:val="00AE0F09"/>
    <w:rsid w:val="00AE20FC"/>
    <w:rsid w:val="00AE2693"/>
    <w:rsid w:val="00AE3514"/>
    <w:rsid w:val="00AE3628"/>
    <w:rsid w:val="00AE401C"/>
    <w:rsid w:val="00AE433B"/>
    <w:rsid w:val="00AE47CD"/>
    <w:rsid w:val="00AE5070"/>
    <w:rsid w:val="00AE6807"/>
    <w:rsid w:val="00AE6849"/>
    <w:rsid w:val="00AE6A58"/>
    <w:rsid w:val="00AE6D8B"/>
    <w:rsid w:val="00AE6DA6"/>
    <w:rsid w:val="00AE716E"/>
    <w:rsid w:val="00AF1C59"/>
    <w:rsid w:val="00AF1E67"/>
    <w:rsid w:val="00AF2F8E"/>
    <w:rsid w:val="00AF37D0"/>
    <w:rsid w:val="00AF4756"/>
    <w:rsid w:val="00AF5D4D"/>
    <w:rsid w:val="00AF791E"/>
    <w:rsid w:val="00B00017"/>
    <w:rsid w:val="00B01513"/>
    <w:rsid w:val="00B02878"/>
    <w:rsid w:val="00B0385A"/>
    <w:rsid w:val="00B04607"/>
    <w:rsid w:val="00B05FDB"/>
    <w:rsid w:val="00B069A1"/>
    <w:rsid w:val="00B072BB"/>
    <w:rsid w:val="00B075A9"/>
    <w:rsid w:val="00B07BC6"/>
    <w:rsid w:val="00B1016F"/>
    <w:rsid w:val="00B103E3"/>
    <w:rsid w:val="00B10968"/>
    <w:rsid w:val="00B10DFA"/>
    <w:rsid w:val="00B115B9"/>
    <w:rsid w:val="00B1177A"/>
    <w:rsid w:val="00B119D7"/>
    <w:rsid w:val="00B1291C"/>
    <w:rsid w:val="00B134A5"/>
    <w:rsid w:val="00B13E36"/>
    <w:rsid w:val="00B13E63"/>
    <w:rsid w:val="00B14BD8"/>
    <w:rsid w:val="00B150A4"/>
    <w:rsid w:val="00B1512C"/>
    <w:rsid w:val="00B1534F"/>
    <w:rsid w:val="00B164F1"/>
    <w:rsid w:val="00B171B4"/>
    <w:rsid w:val="00B175F1"/>
    <w:rsid w:val="00B213CF"/>
    <w:rsid w:val="00B229CA"/>
    <w:rsid w:val="00B22CB6"/>
    <w:rsid w:val="00B23109"/>
    <w:rsid w:val="00B23ABD"/>
    <w:rsid w:val="00B23EB0"/>
    <w:rsid w:val="00B24417"/>
    <w:rsid w:val="00B2535C"/>
    <w:rsid w:val="00B27D6A"/>
    <w:rsid w:val="00B27DBE"/>
    <w:rsid w:val="00B35CF3"/>
    <w:rsid w:val="00B3677D"/>
    <w:rsid w:val="00B36838"/>
    <w:rsid w:val="00B36B29"/>
    <w:rsid w:val="00B36F8B"/>
    <w:rsid w:val="00B400BD"/>
    <w:rsid w:val="00B40500"/>
    <w:rsid w:val="00B40E50"/>
    <w:rsid w:val="00B44243"/>
    <w:rsid w:val="00B45D9A"/>
    <w:rsid w:val="00B47388"/>
    <w:rsid w:val="00B47CFA"/>
    <w:rsid w:val="00B5016D"/>
    <w:rsid w:val="00B503F0"/>
    <w:rsid w:val="00B521D0"/>
    <w:rsid w:val="00B52702"/>
    <w:rsid w:val="00B538D3"/>
    <w:rsid w:val="00B54816"/>
    <w:rsid w:val="00B550D4"/>
    <w:rsid w:val="00B55228"/>
    <w:rsid w:val="00B5614C"/>
    <w:rsid w:val="00B56C03"/>
    <w:rsid w:val="00B57B93"/>
    <w:rsid w:val="00B60E73"/>
    <w:rsid w:val="00B60EF1"/>
    <w:rsid w:val="00B61A1F"/>
    <w:rsid w:val="00B62E01"/>
    <w:rsid w:val="00B62EEE"/>
    <w:rsid w:val="00B64453"/>
    <w:rsid w:val="00B64C8B"/>
    <w:rsid w:val="00B65978"/>
    <w:rsid w:val="00B65FB9"/>
    <w:rsid w:val="00B66172"/>
    <w:rsid w:val="00B66AC6"/>
    <w:rsid w:val="00B67701"/>
    <w:rsid w:val="00B71737"/>
    <w:rsid w:val="00B719ED"/>
    <w:rsid w:val="00B72C91"/>
    <w:rsid w:val="00B72ED0"/>
    <w:rsid w:val="00B730BA"/>
    <w:rsid w:val="00B745FE"/>
    <w:rsid w:val="00B75424"/>
    <w:rsid w:val="00B75612"/>
    <w:rsid w:val="00B75FD1"/>
    <w:rsid w:val="00B76138"/>
    <w:rsid w:val="00B76A6D"/>
    <w:rsid w:val="00B76D6F"/>
    <w:rsid w:val="00B76DEB"/>
    <w:rsid w:val="00B76F05"/>
    <w:rsid w:val="00B813CE"/>
    <w:rsid w:val="00B82675"/>
    <w:rsid w:val="00B85B9C"/>
    <w:rsid w:val="00B867D8"/>
    <w:rsid w:val="00B870B6"/>
    <w:rsid w:val="00B87213"/>
    <w:rsid w:val="00B8736A"/>
    <w:rsid w:val="00B90D3B"/>
    <w:rsid w:val="00B921F4"/>
    <w:rsid w:val="00B92A89"/>
    <w:rsid w:val="00B9534F"/>
    <w:rsid w:val="00B95A02"/>
    <w:rsid w:val="00B962D3"/>
    <w:rsid w:val="00B96743"/>
    <w:rsid w:val="00BA0B6F"/>
    <w:rsid w:val="00BA0F39"/>
    <w:rsid w:val="00BA1692"/>
    <w:rsid w:val="00BA178F"/>
    <w:rsid w:val="00BA1C5C"/>
    <w:rsid w:val="00BA37BB"/>
    <w:rsid w:val="00BA3FFB"/>
    <w:rsid w:val="00BA43A1"/>
    <w:rsid w:val="00BA4BB0"/>
    <w:rsid w:val="00BA4BBF"/>
    <w:rsid w:val="00BA4BE0"/>
    <w:rsid w:val="00BA4E8B"/>
    <w:rsid w:val="00BA5727"/>
    <w:rsid w:val="00BA5735"/>
    <w:rsid w:val="00BA5845"/>
    <w:rsid w:val="00BA6961"/>
    <w:rsid w:val="00BA6D51"/>
    <w:rsid w:val="00BA7EC0"/>
    <w:rsid w:val="00BB09B8"/>
    <w:rsid w:val="00BB1212"/>
    <w:rsid w:val="00BB3054"/>
    <w:rsid w:val="00BB489A"/>
    <w:rsid w:val="00BB51E8"/>
    <w:rsid w:val="00BB583A"/>
    <w:rsid w:val="00BB5ADB"/>
    <w:rsid w:val="00BB6C53"/>
    <w:rsid w:val="00BB7CD1"/>
    <w:rsid w:val="00BC0A6C"/>
    <w:rsid w:val="00BC0CEB"/>
    <w:rsid w:val="00BC1606"/>
    <w:rsid w:val="00BC18E0"/>
    <w:rsid w:val="00BC2D70"/>
    <w:rsid w:val="00BC2FED"/>
    <w:rsid w:val="00BC33F0"/>
    <w:rsid w:val="00BC4078"/>
    <w:rsid w:val="00BC4242"/>
    <w:rsid w:val="00BC47A4"/>
    <w:rsid w:val="00BC4DBE"/>
    <w:rsid w:val="00BC517D"/>
    <w:rsid w:val="00BC657D"/>
    <w:rsid w:val="00BC6646"/>
    <w:rsid w:val="00BD18D1"/>
    <w:rsid w:val="00BD19A9"/>
    <w:rsid w:val="00BD23ED"/>
    <w:rsid w:val="00BD27DC"/>
    <w:rsid w:val="00BD2C4A"/>
    <w:rsid w:val="00BD3343"/>
    <w:rsid w:val="00BD48F0"/>
    <w:rsid w:val="00BD4CC1"/>
    <w:rsid w:val="00BD4D9C"/>
    <w:rsid w:val="00BD5326"/>
    <w:rsid w:val="00BD6ECB"/>
    <w:rsid w:val="00BD7394"/>
    <w:rsid w:val="00BD7EBC"/>
    <w:rsid w:val="00BE01EC"/>
    <w:rsid w:val="00BE0702"/>
    <w:rsid w:val="00BE14E6"/>
    <w:rsid w:val="00BE26BE"/>
    <w:rsid w:val="00BE2817"/>
    <w:rsid w:val="00BE2DB4"/>
    <w:rsid w:val="00BE457B"/>
    <w:rsid w:val="00BE4B2B"/>
    <w:rsid w:val="00BE50BE"/>
    <w:rsid w:val="00BE5DC4"/>
    <w:rsid w:val="00BE6651"/>
    <w:rsid w:val="00BF075D"/>
    <w:rsid w:val="00BF0925"/>
    <w:rsid w:val="00BF1102"/>
    <w:rsid w:val="00BF21FE"/>
    <w:rsid w:val="00BF2731"/>
    <w:rsid w:val="00BF2DD1"/>
    <w:rsid w:val="00BF3140"/>
    <w:rsid w:val="00BF3F62"/>
    <w:rsid w:val="00BF502C"/>
    <w:rsid w:val="00BF5E5E"/>
    <w:rsid w:val="00BF64E4"/>
    <w:rsid w:val="00BF660C"/>
    <w:rsid w:val="00BF6A13"/>
    <w:rsid w:val="00BF7128"/>
    <w:rsid w:val="00BF7389"/>
    <w:rsid w:val="00C00FB8"/>
    <w:rsid w:val="00C00FC2"/>
    <w:rsid w:val="00C01CA3"/>
    <w:rsid w:val="00C030D7"/>
    <w:rsid w:val="00C035D2"/>
    <w:rsid w:val="00C05302"/>
    <w:rsid w:val="00C053D2"/>
    <w:rsid w:val="00C057A9"/>
    <w:rsid w:val="00C05AF4"/>
    <w:rsid w:val="00C063F7"/>
    <w:rsid w:val="00C06F67"/>
    <w:rsid w:val="00C0772F"/>
    <w:rsid w:val="00C07BB4"/>
    <w:rsid w:val="00C1108B"/>
    <w:rsid w:val="00C118DE"/>
    <w:rsid w:val="00C11A41"/>
    <w:rsid w:val="00C11AE3"/>
    <w:rsid w:val="00C14BD2"/>
    <w:rsid w:val="00C16337"/>
    <w:rsid w:val="00C16CDA"/>
    <w:rsid w:val="00C178EC"/>
    <w:rsid w:val="00C17A8C"/>
    <w:rsid w:val="00C21788"/>
    <w:rsid w:val="00C2278D"/>
    <w:rsid w:val="00C264E5"/>
    <w:rsid w:val="00C274B7"/>
    <w:rsid w:val="00C27678"/>
    <w:rsid w:val="00C27D63"/>
    <w:rsid w:val="00C30A2C"/>
    <w:rsid w:val="00C30EF9"/>
    <w:rsid w:val="00C31503"/>
    <w:rsid w:val="00C3172C"/>
    <w:rsid w:val="00C31AE5"/>
    <w:rsid w:val="00C32A3A"/>
    <w:rsid w:val="00C33045"/>
    <w:rsid w:val="00C34EE4"/>
    <w:rsid w:val="00C35736"/>
    <w:rsid w:val="00C35C78"/>
    <w:rsid w:val="00C35F8B"/>
    <w:rsid w:val="00C36D4F"/>
    <w:rsid w:val="00C372ED"/>
    <w:rsid w:val="00C40C19"/>
    <w:rsid w:val="00C4124D"/>
    <w:rsid w:val="00C41499"/>
    <w:rsid w:val="00C419CB"/>
    <w:rsid w:val="00C43CB0"/>
    <w:rsid w:val="00C440CE"/>
    <w:rsid w:val="00C444EA"/>
    <w:rsid w:val="00C450EA"/>
    <w:rsid w:val="00C459BC"/>
    <w:rsid w:val="00C46EDD"/>
    <w:rsid w:val="00C478EB"/>
    <w:rsid w:val="00C47AAD"/>
    <w:rsid w:val="00C47B0A"/>
    <w:rsid w:val="00C47DDA"/>
    <w:rsid w:val="00C50260"/>
    <w:rsid w:val="00C51037"/>
    <w:rsid w:val="00C510C8"/>
    <w:rsid w:val="00C519B7"/>
    <w:rsid w:val="00C51ACB"/>
    <w:rsid w:val="00C53859"/>
    <w:rsid w:val="00C5584F"/>
    <w:rsid w:val="00C55E91"/>
    <w:rsid w:val="00C56689"/>
    <w:rsid w:val="00C566A2"/>
    <w:rsid w:val="00C56A08"/>
    <w:rsid w:val="00C57AA0"/>
    <w:rsid w:val="00C6097A"/>
    <w:rsid w:val="00C612DB"/>
    <w:rsid w:val="00C61493"/>
    <w:rsid w:val="00C62726"/>
    <w:rsid w:val="00C62F8E"/>
    <w:rsid w:val="00C63D74"/>
    <w:rsid w:val="00C63DC0"/>
    <w:rsid w:val="00C659EF"/>
    <w:rsid w:val="00C65B8C"/>
    <w:rsid w:val="00C65E60"/>
    <w:rsid w:val="00C661D5"/>
    <w:rsid w:val="00C669DC"/>
    <w:rsid w:val="00C67665"/>
    <w:rsid w:val="00C71BE2"/>
    <w:rsid w:val="00C72013"/>
    <w:rsid w:val="00C7284F"/>
    <w:rsid w:val="00C731BF"/>
    <w:rsid w:val="00C73352"/>
    <w:rsid w:val="00C73530"/>
    <w:rsid w:val="00C73C4C"/>
    <w:rsid w:val="00C7528F"/>
    <w:rsid w:val="00C76139"/>
    <w:rsid w:val="00C765B8"/>
    <w:rsid w:val="00C76A1A"/>
    <w:rsid w:val="00C76C2F"/>
    <w:rsid w:val="00C77B51"/>
    <w:rsid w:val="00C8002D"/>
    <w:rsid w:val="00C80313"/>
    <w:rsid w:val="00C80713"/>
    <w:rsid w:val="00C8144A"/>
    <w:rsid w:val="00C8219D"/>
    <w:rsid w:val="00C83F19"/>
    <w:rsid w:val="00C84599"/>
    <w:rsid w:val="00C85742"/>
    <w:rsid w:val="00C867D2"/>
    <w:rsid w:val="00C86CC5"/>
    <w:rsid w:val="00C87413"/>
    <w:rsid w:val="00C87C76"/>
    <w:rsid w:val="00C90DA2"/>
    <w:rsid w:val="00C92BB5"/>
    <w:rsid w:val="00C93DFD"/>
    <w:rsid w:val="00C94650"/>
    <w:rsid w:val="00C96045"/>
    <w:rsid w:val="00C96D22"/>
    <w:rsid w:val="00C979BE"/>
    <w:rsid w:val="00CA037F"/>
    <w:rsid w:val="00CA071A"/>
    <w:rsid w:val="00CA07A1"/>
    <w:rsid w:val="00CA2EFE"/>
    <w:rsid w:val="00CA36B5"/>
    <w:rsid w:val="00CA37BC"/>
    <w:rsid w:val="00CA37F1"/>
    <w:rsid w:val="00CA3814"/>
    <w:rsid w:val="00CA3C64"/>
    <w:rsid w:val="00CA563C"/>
    <w:rsid w:val="00CA5A2A"/>
    <w:rsid w:val="00CA5C53"/>
    <w:rsid w:val="00CA5FF0"/>
    <w:rsid w:val="00CA640F"/>
    <w:rsid w:val="00CA6DB1"/>
    <w:rsid w:val="00CB044D"/>
    <w:rsid w:val="00CB1BB1"/>
    <w:rsid w:val="00CB1DC4"/>
    <w:rsid w:val="00CB29F6"/>
    <w:rsid w:val="00CB2FC3"/>
    <w:rsid w:val="00CB33B8"/>
    <w:rsid w:val="00CB38DA"/>
    <w:rsid w:val="00CB3C7A"/>
    <w:rsid w:val="00CB3F13"/>
    <w:rsid w:val="00CB43A8"/>
    <w:rsid w:val="00CB4558"/>
    <w:rsid w:val="00CB4D4E"/>
    <w:rsid w:val="00CB5174"/>
    <w:rsid w:val="00CB5303"/>
    <w:rsid w:val="00CB5F1E"/>
    <w:rsid w:val="00CC0C42"/>
    <w:rsid w:val="00CC1587"/>
    <w:rsid w:val="00CC1F2E"/>
    <w:rsid w:val="00CC1F5C"/>
    <w:rsid w:val="00CC502B"/>
    <w:rsid w:val="00CC727A"/>
    <w:rsid w:val="00CC776A"/>
    <w:rsid w:val="00CC7CE8"/>
    <w:rsid w:val="00CD0425"/>
    <w:rsid w:val="00CD0A20"/>
    <w:rsid w:val="00CD0E0B"/>
    <w:rsid w:val="00CD150B"/>
    <w:rsid w:val="00CD2112"/>
    <w:rsid w:val="00CD2AF7"/>
    <w:rsid w:val="00CD2D9B"/>
    <w:rsid w:val="00CD3209"/>
    <w:rsid w:val="00CD3298"/>
    <w:rsid w:val="00CD4137"/>
    <w:rsid w:val="00CD4CC4"/>
    <w:rsid w:val="00CD5575"/>
    <w:rsid w:val="00CD5C25"/>
    <w:rsid w:val="00CD6B17"/>
    <w:rsid w:val="00CD6F21"/>
    <w:rsid w:val="00CE03D6"/>
    <w:rsid w:val="00CE1E1D"/>
    <w:rsid w:val="00CE2CF8"/>
    <w:rsid w:val="00CE36D0"/>
    <w:rsid w:val="00CE4639"/>
    <w:rsid w:val="00CE610F"/>
    <w:rsid w:val="00CE798E"/>
    <w:rsid w:val="00CE7D1B"/>
    <w:rsid w:val="00CF0288"/>
    <w:rsid w:val="00CF12F8"/>
    <w:rsid w:val="00CF266F"/>
    <w:rsid w:val="00CF2A50"/>
    <w:rsid w:val="00CF3176"/>
    <w:rsid w:val="00CF319B"/>
    <w:rsid w:val="00CF509D"/>
    <w:rsid w:val="00CF636D"/>
    <w:rsid w:val="00D00468"/>
    <w:rsid w:val="00D00F50"/>
    <w:rsid w:val="00D03440"/>
    <w:rsid w:val="00D035C9"/>
    <w:rsid w:val="00D03EE9"/>
    <w:rsid w:val="00D056E1"/>
    <w:rsid w:val="00D05849"/>
    <w:rsid w:val="00D05AE7"/>
    <w:rsid w:val="00D05B8C"/>
    <w:rsid w:val="00D062EC"/>
    <w:rsid w:val="00D06594"/>
    <w:rsid w:val="00D0681E"/>
    <w:rsid w:val="00D06C15"/>
    <w:rsid w:val="00D1025C"/>
    <w:rsid w:val="00D126E7"/>
    <w:rsid w:val="00D12E15"/>
    <w:rsid w:val="00D12EB4"/>
    <w:rsid w:val="00D12F91"/>
    <w:rsid w:val="00D13383"/>
    <w:rsid w:val="00D1399E"/>
    <w:rsid w:val="00D14255"/>
    <w:rsid w:val="00D15308"/>
    <w:rsid w:val="00D16E2C"/>
    <w:rsid w:val="00D173BF"/>
    <w:rsid w:val="00D1799F"/>
    <w:rsid w:val="00D17F98"/>
    <w:rsid w:val="00D2027D"/>
    <w:rsid w:val="00D21DBF"/>
    <w:rsid w:val="00D22633"/>
    <w:rsid w:val="00D22C23"/>
    <w:rsid w:val="00D22D5A"/>
    <w:rsid w:val="00D258C0"/>
    <w:rsid w:val="00D25B68"/>
    <w:rsid w:val="00D263E1"/>
    <w:rsid w:val="00D26707"/>
    <w:rsid w:val="00D304E8"/>
    <w:rsid w:val="00D316B4"/>
    <w:rsid w:val="00D3170C"/>
    <w:rsid w:val="00D3361D"/>
    <w:rsid w:val="00D3419A"/>
    <w:rsid w:val="00D34CFD"/>
    <w:rsid w:val="00D36A66"/>
    <w:rsid w:val="00D37E77"/>
    <w:rsid w:val="00D40F02"/>
    <w:rsid w:val="00D414E9"/>
    <w:rsid w:val="00D41831"/>
    <w:rsid w:val="00D42699"/>
    <w:rsid w:val="00D44795"/>
    <w:rsid w:val="00D45C6D"/>
    <w:rsid w:val="00D46CA8"/>
    <w:rsid w:val="00D46E8C"/>
    <w:rsid w:val="00D47193"/>
    <w:rsid w:val="00D47711"/>
    <w:rsid w:val="00D47798"/>
    <w:rsid w:val="00D47C8E"/>
    <w:rsid w:val="00D5022D"/>
    <w:rsid w:val="00D50708"/>
    <w:rsid w:val="00D51490"/>
    <w:rsid w:val="00D515F0"/>
    <w:rsid w:val="00D51AE9"/>
    <w:rsid w:val="00D51B4E"/>
    <w:rsid w:val="00D51C2E"/>
    <w:rsid w:val="00D52452"/>
    <w:rsid w:val="00D526C5"/>
    <w:rsid w:val="00D52AB1"/>
    <w:rsid w:val="00D52CA4"/>
    <w:rsid w:val="00D532F0"/>
    <w:rsid w:val="00D540AE"/>
    <w:rsid w:val="00D55FB5"/>
    <w:rsid w:val="00D56DBF"/>
    <w:rsid w:val="00D602FD"/>
    <w:rsid w:val="00D60FFF"/>
    <w:rsid w:val="00D615CA"/>
    <w:rsid w:val="00D61B2E"/>
    <w:rsid w:val="00D62079"/>
    <w:rsid w:val="00D632D6"/>
    <w:rsid w:val="00D63B04"/>
    <w:rsid w:val="00D64165"/>
    <w:rsid w:val="00D65B29"/>
    <w:rsid w:val="00D65CBA"/>
    <w:rsid w:val="00D65F7E"/>
    <w:rsid w:val="00D66716"/>
    <w:rsid w:val="00D66B46"/>
    <w:rsid w:val="00D71BD0"/>
    <w:rsid w:val="00D73113"/>
    <w:rsid w:val="00D73309"/>
    <w:rsid w:val="00D73C10"/>
    <w:rsid w:val="00D73D4A"/>
    <w:rsid w:val="00D73DCA"/>
    <w:rsid w:val="00D74838"/>
    <w:rsid w:val="00D75317"/>
    <w:rsid w:val="00D7663F"/>
    <w:rsid w:val="00D76DC3"/>
    <w:rsid w:val="00D80D7E"/>
    <w:rsid w:val="00D80E8C"/>
    <w:rsid w:val="00D82108"/>
    <w:rsid w:val="00D82AC8"/>
    <w:rsid w:val="00D8346C"/>
    <w:rsid w:val="00D83607"/>
    <w:rsid w:val="00D8401B"/>
    <w:rsid w:val="00D8438E"/>
    <w:rsid w:val="00D84E39"/>
    <w:rsid w:val="00D84EC0"/>
    <w:rsid w:val="00D8555F"/>
    <w:rsid w:val="00D8716C"/>
    <w:rsid w:val="00D87F3D"/>
    <w:rsid w:val="00D9083A"/>
    <w:rsid w:val="00D90897"/>
    <w:rsid w:val="00D918B9"/>
    <w:rsid w:val="00D9247A"/>
    <w:rsid w:val="00D92F99"/>
    <w:rsid w:val="00D933B8"/>
    <w:rsid w:val="00D939FA"/>
    <w:rsid w:val="00D94798"/>
    <w:rsid w:val="00D94A71"/>
    <w:rsid w:val="00D956A4"/>
    <w:rsid w:val="00D95A24"/>
    <w:rsid w:val="00D96068"/>
    <w:rsid w:val="00D96B7B"/>
    <w:rsid w:val="00D96F41"/>
    <w:rsid w:val="00DA0EB6"/>
    <w:rsid w:val="00DA2407"/>
    <w:rsid w:val="00DA2F04"/>
    <w:rsid w:val="00DA30F9"/>
    <w:rsid w:val="00DA488E"/>
    <w:rsid w:val="00DA5752"/>
    <w:rsid w:val="00DA5799"/>
    <w:rsid w:val="00DA597E"/>
    <w:rsid w:val="00DA5BC0"/>
    <w:rsid w:val="00DA5DA8"/>
    <w:rsid w:val="00DA6A62"/>
    <w:rsid w:val="00DA6E63"/>
    <w:rsid w:val="00DA7393"/>
    <w:rsid w:val="00DA7943"/>
    <w:rsid w:val="00DB022F"/>
    <w:rsid w:val="00DB07EE"/>
    <w:rsid w:val="00DB115F"/>
    <w:rsid w:val="00DB128C"/>
    <w:rsid w:val="00DB254F"/>
    <w:rsid w:val="00DB316B"/>
    <w:rsid w:val="00DB573D"/>
    <w:rsid w:val="00DB5F33"/>
    <w:rsid w:val="00DB62CF"/>
    <w:rsid w:val="00DB62D8"/>
    <w:rsid w:val="00DB67A7"/>
    <w:rsid w:val="00DC0729"/>
    <w:rsid w:val="00DC0C71"/>
    <w:rsid w:val="00DC25A2"/>
    <w:rsid w:val="00DC38C1"/>
    <w:rsid w:val="00DC41C7"/>
    <w:rsid w:val="00DC4993"/>
    <w:rsid w:val="00DC55B2"/>
    <w:rsid w:val="00DC6DF1"/>
    <w:rsid w:val="00DC7A7B"/>
    <w:rsid w:val="00DC7D9E"/>
    <w:rsid w:val="00DD09D5"/>
    <w:rsid w:val="00DD1C4A"/>
    <w:rsid w:val="00DD28FC"/>
    <w:rsid w:val="00DD3972"/>
    <w:rsid w:val="00DD42B6"/>
    <w:rsid w:val="00DD4D6F"/>
    <w:rsid w:val="00DD51AB"/>
    <w:rsid w:val="00DD5CAF"/>
    <w:rsid w:val="00DD66F8"/>
    <w:rsid w:val="00DE4C87"/>
    <w:rsid w:val="00DE569F"/>
    <w:rsid w:val="00DE63F0"/>
    <w:rsid w:val="00DE68A7"/>
    <w:rsid w:val="00DE68FC"/>
    <w:rsid w:val="00DE6E44"/>
    <w:rsid w:val="00DE7697"/>
    <w:rsid w:val="00DE7C74"/>
    <w:rsid w:val="00DE7EAE"/>
    <w:rsid w:val="00DF0B98"/>
    <w:rsid w:val="00DF0C8F"/>
    <w:rsid w:val="00DF0D58"/>
    <w:rsid w:val="00DF1BAE"/>
    <w:rsid w:val="00DF298A"/>
    <w:rsid w:val="00DF4028"/>
    <w:rsid w:val="00DF4630"/>
    <w:rsid w:val="00DF56E7"/>
    <w:rsid w:val="00DF5875"/>
    <w:rsid w:val="00DF61A7"/>
    <w:rsid w:val="00DF65D5"/>
    <w:rsid w:val="00DF6CA7"/>
    <w:rsid w:val="00DF7096"/>
    <w:rsid w:val="00E00058"/>
    <w:rsid w:val="00E0279F"/>
    <w:rsid w:val="00E0397B"/>
    <w:rsid w:val="00E045D5"/>
    <w:rsid w:val="00E050CA"/>
    <w:rsid w:val="00E05ED6"/>
    <w:rsid w:val="00E064C0"/>
    <w:rsid w:val="00E0699A"/>
    <w:rsid w:val="00E06DB1"/>
    <w:rsid w:val="00E10DB4"/>
    <w:rsid w:val="00E110F8"/>
    <w:rsid w:val="00E112D2"/>
    <w:rsid w:val="00E1249F"/>
    <w:rsid w:val="00E1282C"/>
    <w:rsid w:val="00E1342B"/>
    <w:rsid w:val="00E1380F"/>
    <w:rsid w:val="00E13954"/>
    <w:rsid w:val="00E13FB8"/>
    <w:rsid w:val="00E14D39"/>
    <w:rsid w:val="00E15864"/>
    <w:rsid w:val="00E161C8"/>
    <w:rsid w:val="00E161FD"/>
    <w:rsid w:val="00E20328"/>
    <w:rsid w:val="00E20863"/>
    <w:rsid w:val="00E22BCD"/>
    <w:rsid w:val="00E22EAF"/>
    <w:rsid w:val="00E232F2"/>
    <w:rsid w:val="00E23455"/>
    <w:rsid w:val="00E234CE"/>
    <w:rsid w:val="00E235B1"/>
    <w:rsid w:val="00E23E12"/>
    <w:rsid w:val="00E24CAB"/>
    <w:rsid w:val="00E254E7"/>
    <w:rsid w:val="00E25CDB"/>
    <w:rsid w:val="00E2625F"/>
    <w:rsid w:val="00E2776C"/>
    <w:rsid w:val="00E3156A"/>
    <w:rsid w:val="00E31FE1"/>
    <w:rsid w:val="00E325B2"/>
    <w:rsid w:val="00E32935"/>
    <w:rsid w:val="00E33414"/>
    <w:rsid w:val="00E34361"/>
    <w:rsid w:val="00E3447E"/>
    <w:rsid w:val="00E34B1D"/>
    <w:rsid w:val="00E3727F"/>
    <w:rsid w:val="00E404BC"/>
    <w:rsid w:val="00E4080D"/>
    <w:rsid w:val="00E42B0E"/>
    <w:rsid w:val="00E430C5"/>
    <w:rsid w:val="00E433E5"/>
    <w:rsid w:val="00E43F88"/>
    <w:rsid w:val="00E446D6"/>
    <w:rsid w:val="00E44846"/>
    <w:rsid w:val="00E4511B"/>
    <w:rsid w:val="00E45C47"/>
    <w:rsid w:val="00E46152"/>
    <w:rsid w:val="00E46AE1"/>
    <w:rsid w:val="00E46C67"/>
    <w:rsid w:val="00E4711F"/>
    <w:rsid w:val="00E505B1"/>
    <w:rsid w:val="00E5127F"/>
    <w:rsid w:val="00E520E4"/>
    <w:rsid w:val="00E53027"/>
    <w:rsid w:val="00E531C2"/>
    <w:rsid w:val="00E538FC"/>
    <w:rsid w:val="00E56E09"/>
    <w:rsid w:val="00E57AB5"/>
    <w:rsid w:val="00E6036F"/>
    <w:rsid w:val="00E6064C"/>
    <w:rsid w:val="00E61726"/>
    <w:rsid w:val="00E61F60"/>
    <w:rsid w:val="00E62856"/>
    <w:rsid w:val="00E62EFC"/>
    <w:rsid w:val="00E63394"/>
    <w:rsid w:val="00E642B7"/>
    <w:rsid w:val="00E65113"/>
    <w:rsid w:val="00E66136"/>
    <w:rsid w:val="00E67AAE"/>
    <w:rsid w:val="00E70161"/>
    <w:rsid w:val="00E71225"/>
    <w:rsid w:val="00E72C5E"/>
    <w:rsid w:val="00E73C9A"/>
    <w:rsid w:val="00E744E3"/>
    <w:rsid w:val="00E7585E"/>
    <w:rsid w:val="00E759A5"/>
    <w:rsid w:val="00E759E1"/>
    <w:rsid w:val="00E76570"/>
    <w:rsid w:val="00E76E4D"/>
    <w:rsid w:val="00E7799B"/>
    <w:rsid w:val="00E80217"/>
    <w:rsid w:val="00E803C1"/>
    <w:rsid w:val="00E8051A"/>
    <w:rsid w:val="00E81144"/>
    <w:rsid w:val="00E81854"/>
    <w:rsid w:val="00E821CE"/>
    <w:rsid w:val="00E84D8F"/>
    <w:rsid w:val="00E858E3"/>
    <w:rsid w:val="00E86247"/>
    <w:rsid w:val="00E86570"/>
    <w:rsid w:val="00E86B0B"/>
    <w:rsid w:val="00E874AB"/>
    <w:rsid w:val="00E87FE6"/>
    <w:rsid w:val="00E91328"/>
    <w:rsid w:val="00E93832"/>
    <w:rsid w:val="00E938E0"/>
    <w:rsid w:val="00E93FE2"/>
    <w:rsid w:val="00E94A76"/>
    <w:rsid w:val="00E94BFC"/>
    <w:rsid w:val="00E956AE"/>
    <w:rsid w:val="00E9616E"/>
    <w:rsid w:val="00E9625A"/>
    <w:rsid w:val="00E963B6"/>
    <w:rsid w:val="00E975B2"/>
    <w:rsid w:val="00E97C2E"/>
    <w:rsid w:val="00E97CC4"/>
    <w:rsid w:val="00EA0973"/>
    <w:rsid w:val="00EA0C3C"/>
    <w:rsid w:val="00EA1598"/>
    <w:rsid w:val="00EA1BBF"/>
    <w:rsid w:val="00EA2B9D"/>
    <w:rsid w:val="00EA4036"/>
    <w:rsid w:val="00EA55D8"/>
    <w:rsid w:val="00EA65ED"/>
    <w:rsid w:val="00EB0418"/>
    <w:rsid w:val="00EB0B4D"/>
    <w:rsid w:val="00EB2AFD"/>
    <w:rsid w:val="00EB3B1F"/>
    <w:rsid w:val="00EB4362"/>
    <w:rsid w:val="00EB4B0D"/>
    <w:rsid w:val="00EB4B80"/>
    <w:rsid w:val="00EB4C7A"/>
    <w:rsid w:val="00EB52AF"/>
    <w:rsid w:val="00EB6B08"/>
    <w:rsid w:val="00EB6CBB"/>
    <w:rsid w:val="00EC0194"/>
    <w:rsid w:val="00EC05E0"/>
    <w:rsid w:val="00EC0CE8"/>
    <w:rsid w:val="00EC1155"/>
    <w:rsid w:val="00EC45B6"/>
    <w:rsid w:val="00EC5ADB"/>
    <w:rsid w:val="00EC7C81"/>
    <w:rsid w:val="00EC7E93"/>
    <w:rsid w:val="00ED00E3"/>
    <w:rsid w:val="00ED0D68"/>
    <w:rsid w:val="00ED1031"/>
    <w:rsid w:val="00ED196B"/>
    <w:rsid w:val="00ED1F7F"/>
    <w:rsid w:val="00ED294E"/>
    <w:rsid w:val="00ED29B5"/>
    <w:rsid w:val="00ED34F3"/>
    <w:rsid w:val="00ED4EB4"/>
    <w:rsid w:val="00ED55CC"/>
    <w:rsid w:val="00ED705F"/>
    <w:rsid w:val="00ED731D"/>
    <w:rsid w:val="00ED771E"/>
    <w:rsid w:val="00ED7D24"/>
    <w:rsid w:val="00EE1CBD"/>
    <w:rsid w:val="00EE2A0D"/>
    <w:rsid w:val="00EE334C"/>
    <w:rsid w:val="00EE390E"/>
    <w:rsid w:val="00EE4161"/>
    <w:rsid w:val="00EE431E"/>
    <w:rsid w:val="00EE6DC5"/>
    <w:rsid w:val="00EF02FF"/>
    <w:rsid w:val="00EF0BA5"/>
    <w:rsid w:val="00EF13C5"/>
    <w:rsid w:val="00EF231C"/>
    <w:rsid w:val="00EF29BE"/>
    <w:rsid w:val="00EF366B"/>
    <w:rsid w:val="00EF3A96"/>
    <w:rsid w:val="00EF4469"/>
    <w:rsid w:val="00EF5985"/>
    <w:rsid w:val="00EF5F20"/>
    <w:rsid w:val="00EF7352"/>
    <w:rsid w:val="00F01162"/>
    <w:rsid w:val="00F065D7"/>
    <w:rsid w:val="00F0675C"/>
    <w:rsid w:val="00F0680F"/>
    <w:rsid w:val="00F06A13"/>
    <w:rsid w:val="00F07735"/>
    <w:rsid w:val="00F07FEC"/>
    <w:rsid w:val="00F10579"/>
    <w:rsid w:val="00F124BA"/>
    <w:rsid w:val="00F12A0B"/>
    <w:rsid w:val="00F12EC9"/>
    <w:rsid w:val="00F13182"/>
    <w:rsid w:val="00F14878"/>
    <w:rsid w:val="00F14FAC"/>
    <w:rsid w:val="00F1561D"/>
    <w:rsid w:val="00F15ABF"/>
    <w:rsid w:val="00F16AE3"/>
    <w:rsid w:val="00F17627"/>
    <w:rsid w:val="00F20C2A"/>
    <w:rsid w:val="00F21E55"/>
    <w:rsid w:val="00F22452"/>
    <w:rsid w:val="00F23868"/>
    <w:rsid w:val="00F241BC"/>
    <w:rsid w:val="00F25550"/>
    <w:rsid w:val="00F25902"/>
    <w:rsid w:val="00F25F4A"/>
    <w:rsid w:val="00F2625E"/>
    <w:rsid w:val="00F26FAF"/>
    <w:rsid w:val="00F271DD"/>
    <w:rsid w:val="00F3027B"/>
    <w:rsid w:val="00F30BC1"/>
    <w:rsid w:val="00F31D4E"/>
    <w:rsid w:val="00F3285D"/>
    <w:rsid w:val="00F33904"/>
    <w:rsid w:val="00F35BE0"/>
    <w:rsid w:val="00F35EA3"/>
    <w:rsid w:val="00F361B0"/>
    <w:rsid w:val="00F36F15"/>
    <w:rsid w:val="00F37185"/>
    <w:rsid w:val="00F37B0C"/>
    <w:rsid w:val="00F37FCA"/>
    <w:rsid w:val="00F41916"/>
    <w:rsid w:val="00F419F4"/>
    <w:rsid w:val="00F42878"/>
    <w:rsid w:val="00F43AEE"/>
    <w:rsid w:val="00F44206"/>
    <w:rsid w:val="00F4490C"/>
    <w:rsid w:val="00F47DBB"/>
    <w:rsid w:val="00F501BA"/>
    <w:rsid w:val="00F5066F"/>
    <w:rsid w:val="00F529CD"/>
    <w:rsid w:val="00F52C8B"/>
    <w:rsid w:val="00F52FA1"/>
    <w:rsid w:val="00F540E5"/>
    <w:rsid w:val="00F548A4"/>
    <w:rsid w:val="00F550EB"/>
    <w:rsid w:val="00F56A0E"/>
    <w:rsid w:val="00F57499"/>
    <w:rsid w:val="00F57578"/>
    <w:rsid w:val="00F60AC9"/>
    <w:rsid w:val="00F61008"/>
    <w:rsid w:val="00F61AE8"/>
    <w:rsid w:val="00F61DCC"/>
    <w:rsid w:val="00F626CA"/>
    <w:rsid w:val="00F62980"/>
    <w:rsid w:val="00F64251"/>
    <w:rsid w:val="00F67062"/>
    <w:rsid w:val="00F67560"/>
    <w:rsid w:val="00F67FC1"/>
    <w:rsid w:val="00F70589"/>
    <w:rsid w:val="00F70F97"/>
    <w:rsid w:val="00F71354"/>
    <w:rsid w:val="00F72337"/>
    <w:rsid w:val="00F736F6"/>
    <w:rsid w:val="00F7407A"/>
    <w:rsid w:val="00F74961"/>
    <w:rsid w:val="00F75370"/>
    <w:rsid w:val="00F76FB0"/>
    <w:rsid w:val="00F8003B"/>
    <w:rsid w:val="00F80948"/>
    <w:rsid w:val="00F80BBB"/>
    <w:rsid w:val="00F81DFB"/>
    <w:rsid w:val="00F8238B"/>
    <w:rsid w:val="00F82AE7"/>
    <w:rsid w:val="00F82FD6"/>
    <w:rsid w:val="00F82FE3"/>
    <w:rsid w:val="00F830E6"/>
    <w:rsid w:val="00F83D51"/>
    <w:rsid w:val="00F847C5"/>
    <w:rsid w:val="00F84AB7"/>
    <w:rsid w:val="00F855AF"/>
    <w:rsid w:val="00F86A54"/>
    <w:rsid w:val="00F86F82"/>
    <w:rsid w:val="00F87B09"/>
    <w:rsid w:val="00F87B93"/>
    <w:rsid w:val="00F87E25"/>
    <w:rsid w:val="00F91696"/>
    <w:rsid w:val="00F91CA3"/>
    <w:rsid w:val="00F92611"/>
    <w:rsid w:val="00F92637"/>
    <w:rsid w:val="00F9414E"/>
    <w:rsid w:val="00F97749"/>
    <w:rsid w:val="00FA0122"/>
    <w:rsid w:val="00FA13B6"/>
    <w:rsid w:val="00FA191B"/>
    <w:rsid w:val="00FA19BB"/>
    <w:rsid w:val="00FA328D"/>
    <w:rsid w:val="00FA4D1B"/>
    <w:rsid w:val="00FA5F71"/>
    <w:rsid w:val="00FA6335"/>
    <w:rsid w:val="00FA7329"/>
    <w:rsid w:val="00FA746E"/>
    <w:rsid w:val="00FA76FA"/>
    <w:rsid w:val="00FB0ECE"/>
    <w:rsid w:val="00FB2A70"/>
    <w:rsid w:val="00FB2D0C"/>
    <w:rsid w:val="00FB4750"/>
    <w:rsid w:val="00FB4D79"/>
    <w:rsid w:val="00FB566E"/>
    <w:rsid w:val="00FB5CF3"/>
    <w:rsid w:val="00FB62F7"/>
    <w:rsid w:val="00FC015E"/>
    <w:rsid w:val="00FC028E"/>
    <w:rsid w:val="00FC0F41"/>
    <w:rsid w:val="00FC2A80"/>
    <w:rsid w:val="00FC3043"/>
    <w:rsid w:val="00FC4055"/>
    <w:rsid w:val="00FC5307"/>
    <w:rsid w:val="00FC5B92"/>
    <w:rsid w:val="00FC60E4"/>
    <w:rsid w:val="00FC7A9A"/>
    <w:rsid w:val="00FD0886"/>
    <w:rsid w:val="00FD1662"/>
    <w:rsid w:val="00FD180B"/>
    <w:rsid w:val="00FD19CE"/>
    <w:rsid w:val="00FD1A51"/>
    <w:rsid w:val="00FD2D3F"/>
    <w:rsid w:val="00FD3470"/>
    <w:rsid w:val="00FD38D4"/>
    <w:rsid w:val="00FD44DF"/>
    <w:rsid w:val="00FD4EF5"/>
    <w:rsid w:val="00FD6452"/>
    <w:rsid w:val="00FD6D19"/>
    <w:rsid w:val="00FD71B1"/>
    <w:rsid w:val="00FE03BA"/>
    <w:rsid w:val="00FE0A78"/>
    <w:rsid w:val="00FE148F"/>
    <w:rsid w:val="00FE1640"/>
    <w:rsid w:val="00FE2A2A"/>
    <w:rsid w:val="00FE2AC2"/>
    <w:rsid w:val="00FE3850"/>
    <w:rsid w:val="00FE65BD"/>
    <w:rsid w:val="00FE686B"/>
    <w:rsid w:val="00FE6A64"/>
    <w:rsid w:val="00FE6B13"/>
    <w:rsid w:val="00FF2593"/>
    <w:rsid w:val="00FF28E9"/>
    <w:rsid w:val="00FF5B48"/>
    <w:rsid w:val="0AD3CB5D"/>
    <w:rsid w:val="5A2641B1"/>
    <w:rsid w:val="624A8F64"/>
    <w:rsid w:val="7C3976B8"/>
    <w:rsid w:val="7DC73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1EB1B7"/>
  <w15:chartTrackingRefBased/>
  <w15:docId w15:val="{038EE459-1869-4975-B160-89AA7458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491"/>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785491"/>
    <w:pPr>
      <w:keepNext/>
      <w:keepLines/>
      <w:pBdr>
        <w:top w:val="single" w:sz="24" w:space="1" w:color="009CD3" w:themeColor="accent1"/>
      </w:pBdr>
      <w:spacing w:after="240" w:line="240" w:lineRule="auto"/>
      <w:outlineLvl w:val="0"/>
    </w:pPr>
    <w:rPr>
      <w:rFonts w:eastAsiaTheme="majorEastAsia"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785491"/>
    <w:pPr>
      <w:keepNext/>
      <w:keepLines/>
      <w:spacing w:after="240" w:line="240" w:lineRule="auto"/>
      <w:outlineLvl w:val="1"/>
    </w:pPr>
    <w:rPr>
      <w:rFonts w:eastAsiaTheme="majorEastAsia" w:cstheme="majorBidi"/>
      <w:b/>
      <w:color w:val="009CD3" w:themeColor="accent1"/>
      <w:sz w:val="28"/>
      <w:szCs w:val="26"/>
    </w:rPr>
  </w:style>
  <w:style w:type="paragraph" w:styleId="Heading3">
    <w:name w:val="heading 3"/>
    <w:basedOn w:val="Normal"/>
    <w:next w:val="Normal"/>
    <w:link w:val="Heading3Char"/>
    <w:uiPriority w:val="9"/>
    <w:unhideWhenUsed/>
    <w:qFormat/>
    <w:rsid w:val="00CD4137"/>
    <w:pPr>
      <w:keepNext/>
      <w:keepLines/>
      <w:spacing w:after="40"/>
      <w:outlineLvl w:val="2"/>
    </w:pPr>
    <w:rPr>
      <w:rFonts w:eastAsiaTheme="majorEastAsia" w:cstheme="majorBidi"/>
      <w:b/>
      <w:caps/>
      <w:color w:val="262626" w:themeColor="text1" w:themeTint="D9"/>
      <w:sz w:val="20"/>
      <w:szCs w:val="24"/>
    </w:rPr>
  </w:style>
  <w:style w:type="paragraph" w:styleId="Heading4">
    <w:name w:val="heading 4"/>
    <w:basedOn w:val="Normal"/>
    <w:next w:val="Normal"/>
    <w:link w:val="Heading4Char"/>
    <w:uiPriority w:val="9"/>
    <w:unhideWhenUsed/>
    <w:qFormat/>
    <w:rsid w:val="00CD4137"/>
    <w:pPr>
      <w:keepNext/>
      <w:keepLines/>
      <w:spacing w:before="40"/>
      <w:outlineLvl w:val="3"/>
    </w:pPr>
    <w:rPr>
      <w:rFonts w:eastAsiaTheme="majorEastAsia" w:cstheme="majorBidi"/>
      <w:i/>
      <w:iCs/>
      <w:color w:val="00749E" w:themeColor="accent1" w:themeShade="BF"/>
    </w:rPr>
  </w:style>
  <w:style w:type="paragraph" w:styleId="Heading5">
    <w:name w:val="heading 5"/>
    <w:basedOn w:val="Normal"/>
    <w:next w:val="Normal"/>
    <w:link w:val="Heading5Char"/>
    <w:uiPriority w:val="9"/>
    <w:semiHidden/>
    <w:unhideWhenUsed/>
    <w:qFormat/>
    <w:rsid w:val="007A4495"/>
    <w:pPr>
      <w:keepNext/>
      <w:keepLines/>
      <w:spacing w:before="4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semiHidden/>
    <w:unhideWhenUsed/>
    <w:qFormat/>
    <w:rsid w:val="006D4E2E"/>
    <w:pPr>
      <w:keepNext/>
      <w:keepLines/>
      <w:numPr>
        <w:ilvl w:val="5"/>
        <w:numId w:val="1"/>
      </w:numPr>
      <w:spacing w:before="40"/>
      <w:outlineLvl w:val="5"/>
    </w:pPr>
    <w:rPr>
      <w:rFonts w:asciiTheme="majorHAnsi" w:eastAsiaTheme="majorEastAsia" w:hAnsiTheme="majorHAnsi" w:cstheme="majorBidi"/>
      <w:color w:val="004D69" w:themeColor="accent1" w:themeShade="7F"/>
    </w:rPr>
  </w:style>
  <w:style w:type="paragraph" w:styleId="Heading7">
    <w:name w:val="heading 7"/>
    <w:basedOn w:val="Normal"/>
    <w:next w:val="Normal"/>
    <w:link w:val="Heading7Char"/>
    <w:uiPriority w:val="9"/>
    <w:semiHidden/>
    <w:unhideWhenUsed/>
    <w:qFormat/>
    <w:rsid w:val="006D4E2E"/>
    <w:pPr>
      <w:keepNext/>
      <w:keepLines/>
      <w:numPr>
        <w:ilvl w:val="6"/>
        <w:numId w:val="1"/>
      </w:numPr>
      <w:spacing w:before="40"/>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6D4E2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E2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4137"/>
    <w:rPr>
      <w:rFonts w:ascii="Times New Roman" w:eastAsiaTheme="majorEastAsia" w:hAnsi="Times New Roman" w:cstheme="majorBidi"/>
      <w:b/>
      <w:caps/>
      <w:color w:val="262626" w:themeColor="text1" w:themeTint="D9"/>
      <w:sz w:val="20"/>
      <w:szCs w:val="24"/>
    </w:rPr>
  </w:style>
  <w:style w:type="paragraph" w:styleId="NoSpacing">
    <w:name w:val="No Spacing"/>
    <w:link w:val="NoSpacingChar"/>
    <w:uiPriority w:val="1"/>
    <w:qFormat/>
    <w:rsid w:val="00CD4137"/>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785491"/>
    <w:rPr>
      <w:rFonts w:ascii="Times New Roman" w:eastAsiaTheme="majorEastAsia" w:hAnsi="Times New Roman" w:cstheme="majorBidi"/>
      <w:b/>
      <w:color w:val="009CD3" w:themeColor="accent1"/>
      <w:sz w:val="28"/>
      <w:szCs w:val="26"/>
    </w:rPr>
  </w:style>
  <w:style w:type="character" w:styleId="CommentReference">
    <w:name w:val="annotation reference"/>
    <w:basedOn w:val="DefaultParagraphFont"/>
    <w:uiPriority w:val="99"/>
    <w:semiHidden/>
    <w:unhideWhenUsed/>
    <w:rsid w:val="00F61DCC"/>
    <w:rPr>
      <w:sz w:val="16"/>
      <w:szCs w:val="16"/>
    </w:rPr>
  </w:style>
  <w:style w:type="paragraph" w:styleId="CommentText">
    <w:name w:val="annotation text"/>
    <w:basedOn w:val="Normal"/>
    <w:link w:val="CommentTextChar"/>
    <w:uiPriority w:val="99"/>
    <w:unhideWhenUsed/>
    <w:rsid w:val="00F61DCC"/>
    <w:rPr>
      <w:sz w:val="20"/>
      <w:szCs w:val="20"/>
    </w:rPr>
  </w:style>
  <w:style w:type="character" w:customStyle="1" w:styleId="CommentTextChar">
    <w:name w:val="Comment Text Char"/>
    <w:basedOn w:val="DefaultParagraphFont"/>
    <w:link w:val="CommentText"/>
    <w:uiPriority w:val="99"/>
    <w:rsid w:val="00F61DCC"/>
    <w:rPr>
      <w:sz w:val="20"/>
      <w:szCs w:val="20"/>
    </w:rPr>
  </w:style>
  <w:style w:type="paragraph" w:styleId="CommentSubject">
    <w:name w:val="annotation subject"/>
    <w:basedOn w:val="CommentText"/>
    <w:next w:val="CommentText"/>
    <w:link w:val="CommentSubjectChar"/>
    <w:uiPriority w:val="99"/>
    <w:semiHidden/>
    <w:unhideWhenUsed/>
    <w:rsid w:val="00F61DCC"/>
    <w:rPr>
      <w:b/>
      <w:bCs/>
    </w:rPr>
  </w:style>
  <w:style w:type="character" w:customStyle="1" w:styleId="CommentSubjectChar">
    <w:name w:val="Comment Subject Char"/>
    <w:basedOn w:val="CommentTextChar"/>
    <w:link w:val="CommentSubject"/>
    <w:uiPriority w:val="99"/>
    <w:semiHidden/>
    <w:rsid w:val="00F61DCC"/>
    <w:rPr>
      <w:b/>
      <w:bCs/>
      <w:sz w:val="20"/>
      <w:szCs w:val="20"/>
    </w:rPr>
  </w:style>
  <w:style w:type="paragraph" w:styleId="BalloonText">
    <w:name w:val="Balloon Text"/>
    <w:basedOn w:val="Normal"/>
    <w:link w:val="BalloonTextChar"/>
    <w:uiPriority w:val="99"/>
    <w:semiHidden/>
    <w:unhideWhenUsed/>
    <w:rsid w:val="00F61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CC"/>
    <w:rPr>
      <w:rFonts w:ascii="Segoe UI" w:hAnsi="Segoe UI" w:cs="Segoe UI"/>
      <w:sz w:val="18"/>
      <w:szCs w:val="18"/>
    </w:rPr>
  </w:style>
  <w:style w:type="paragraph" w:customStyle="1" w:styleId="Default">
    <w:name w:val="Default"/>
    <w:rsid w:val="000F10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1,Footnote Text2,F"/>
    <w:basedOn w:val="Normal"/>
    <w:link w:val="FootnoteTextChar"/>
    <w:uiPriority w:val="99"/>
    <w:unhideWhenUsed/>
    <w:rsid w:val="000F10D5"/>
    <w:rPr>
      <w:sz w:val="20"/>
      <w:szCs w:val="20"/>
    </w:rPr>
  </w:style>
  <w:style w:type="character" w:customStyle="1" w:styleId="FootnoteTextChar">
    <w:name w:val="Footnote Text Char"/>
    <w:aliases w:val="F1 Char,Footnote Text2 Char,F Char"/>
    <w:basedOn w:val="DefaultParagraphFont"/>
    <w:link w:val="FootnoteText"/>
    <w:uiPriority w:val="99"/>
    <w:rsid w:val="000F10D5"/>
    <w:rPr>
      <w:sz w:val="20"/>
      <w:szCs w:val="20"/>
    </w:rPr>
  </w:style>
  <w:style w:type="character" w:styleId="FootnoteReference">
    <w:name w:val="footnote reference"/>
    <w:basedOn w:val="DefaultParagraphFont"/>
    <w:uiPriority w:val="99"/>
    <w:unhideWhenUsed/>
    <w:qFormat/>
    <w:rsid w:val="000F10D5"/>
    <w:rPr>
      <w:vertAlign w:val="superscript"/>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30478C"/>
    <w:pPr>
      <w:numPr>
        <w:numId w:val="2"/>
      </w:numPr>
    </w:pPr>
  </w:style>
  <w:style w:type="character" w:styleId="Hyperlink">
    <w:name w:val="Hyperlink"/>
    <w:basedOn w:val="DefaultParagraphFont"/>
    <w:uiPriority w:val="99"/>
    <w:unhideWhenUsed/>
    <w:rsid w:val="001A47D7"/>
    <w:rPr>
      <w:color w:val="0563C1" w:themeColor="hyperlink"/>
      <w:u w:val="single"/>
    </w:rPr>
  </w:style>
  <w:style w:type="table" w:styleId="ListTable4-Accent1">
    <w:name w:val="List Table 4 Accent 1"/>
    <w:basedOn w:val="TableNormal"/>
    <w:uiPriority w:val="49"/>
    <w:rsid w:val="001A47D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Caption">
    <w:name w:val="caption"/>
    <w:aliases w:val="Caption ECSS"/>
    <w:next w:val="Normal"/>
    <w:uiPriority w:val="35"/>
    <w:unhideWhenUsed/>
    <w:qFormat/>
    <w:rsid w:val="003A0F78"/>
    <w:pPr>
      <w:spacing w:after="200" w:line="240" w:lineRule="auto"/>
    </w:pPr>
    <w:rPr>
      <w:rFonts w:ascii="Times New Roman" w:hAnsi="Times New Roman"/>
      <w:b/>
      <w:iCs/>
      <w:color w:val="009CD3" w:themeColor="accent1"/>
      <w:sz w:val="24"/>
      <w:szCs w:val="18"/>
    </w:rPr>
  </w:style>
  <w:style w:type="character" w:customStyle="1" w:styleId="Heading4Char">
    <w:name w:val="Heading 4 Char"/>
    <w:basedOn w:val="DefaultParagraphFont"/>
    <w:link w:val="Heading4"/>
    <w:uiPriority w:val="9"/>
    <w:rsid w:val="00CD4137"/>
    <w:rPr>
      <w:rFonts w:ascii="Times New Roman" w:eastAsiaTheme="majorEastAsia" w:hAnsi="Times New Roman" w:cstheme="majorBidi"/>
      <w:i/>
      <w:iCs/>
      <w:color w:val="00749E" w:themeColor="accent1" w:themeShade="BF"/>
      <w:sz w:val="24"/>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34"/>
    <w:locked/>
    <w:rsid w:val="0030478C"/>
    <w:rPr>
      <w:rFonts w:ascii="Times New Roman" w:hAnsi="Times New Roman"/>
      <w:sz w:val="24"/>
    </w:rPr>
  </w:style>
  <w:style w:type="table" w:styleId="GridTable4-Accent1">
    <w:name w:val="Grid Table 4 Accent 1"/>
    <w:basedOn w:val="TableNormal"/>
    <w:uiPriority w:val="49"/>
    <w:rsid w:val="0033771D"/>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NormalWeb">
    <w:name w:val="Normal (Web)"/>
    <w:basedOn w:val="Normal"/>
    <w:uiPriority w:val="99"/>
    <w:semiHidden/>
    <w:unhideWhenUsed/>
    <w:rsid w:val="002A1382"/>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DF0D58"/>
    <w:pPr>
      <w:tabs>
        <w:tab w:val="center" w:pos="4680"/>
        <w:tab w:val="right" w:pos="9360"/>
      </w:tabs>
    </w:pPr>
  </w:style>
  <w:style w:type="character" w:customStyle="1" w:styleId="HeaderChar">
    <w:name w:val="Header Char"/>
    <w:basedOn w:val="DefaultParagraphFont"/>
    <w:link w:val="Header"/>
    <w:uiPriority w:val="99"/>
    <w:rsid w:val="00DF0D58"/>
  </w:style>
  <w:style w:type="paragraph" w:styleId="Footer">
    <w:name w:val="footer"/>
    <w:basedOn w:val="Normal"/>
    <w:link w:val="FooterChar"/>
    <w:uiPriority w:val="99"/>
    <w:unhideWhenUsed/>
    <w:rsid w:val="00DF0D58"/>
    <w:pPr>
      <w:tabs>
        <w:tab w:val="center" w:pos="4680"/>
        <w:tab w:val="right" w:pos="9360"/>
      </w:tabs>
    </w:pPr>
  </w:style>
  <w:style w:type="character" w:customStyle="1" w:styleId="FooterChar">
    <w:name w:val="Footer Char"/>
    <w:basedOn w:val="DefaultParagraphFont"/>
    <w:link w:val="Footer"/>
    <w:uiPriority w:val="99"/>
    <w:rsid w:val="00DF0D58"/>
  </w:style>
  <w:style w:type="character" w:customStyle="1" w:styleId="UnresolvedMention1">
    <w:name w:val="Unresolved Mention1"/>
    <w:basedOn w:val="DefaultParagraphFont"/>
    <w:uiPriority w:val="99"/>
    <w:semiHidden/>
    <w:unhideWhenUsed/>
    <w:rsid w:val="00760A4B"/>
    <w:rPr>
      <w:color w:val="808080"/>
      <w:shd w:val="clear" w:color="auto" w:fill="E6E6E6"/>
    </w:rPr>
  </w:style>
  <w:style w:type="paragraph" w:styleId="Revision">
    <w:name w:val="Revision"/>
    <w:hidden/>
    <w:uiPriority w:val="99"/>
    <w:semiHidden/>
    <w:rsid w:val="00DA6E63"/>
    <w:pPr>
      <w:spacing w:after="0" w:line="240" w:lineRule="auto"/>
    </w:pPr>
  </w:style>
  <w:style w:type="character" w:customStyle="1" w:styleId="Heading1Char">
    <w:name w:val="Heading 1 Char"/>
    <w:basedOn w:val="DefaultParagraphFont"/>
    <w:link w:val="Heading1"/>
    <w:uiPriority w:val="9"/>
    <w:rsid w:val="00785491"/>
    <w:rPr>
      <w:rFonts w:ascii="Times New Roman" w:eastAsiaTheme="majorEastAsia" w:hAnsi="Times New Roman" w:cstheme="majorBidi"/>
      <w:b/>
      <w:caps/>
      <w:color w:val="009CD3" w:themeColor="accent1"/>
      <w:spacing w:val="20"/>
      <w:kern w:val="32"/>
      <w:sz w:val="32"/>
      <w:szCs w:val="32"/>
    </w:rPr>
  </w:style>
  <w:style w:type="paragraph" w:styleId="TOCHeading">
    <w:name w:val="TOC Heading"/>
    <w:next w:val="Normal"/>
    <w:uiPriority w:val="39"/>
    <w:unhideWhenUsed/>
    <w:qFormat/>
    <w:rsid w:val="00655AE5"/>
    <w:rPr>
      <w:rFonts w:asciiTheme="majorHAnsi" w:eastAsiaTheme="majorEastAsia" w:hAnsiTheme="majorHAnsi" w:cstheme="majorBidi"/>
      <w:color w:val="009CD3" w:themeColor="accent1"/>
      <w:sz w:val="32"/>
      <w:szCs w:val="32"/>
    </w:rPr>
  </w:style>
  <w:style w:type="paragraph" w:styleId="TOC1">
    <w:name w:val="toc 1"/>
    <w:basedOn w:val="Normal"/>
    <w:next w:val="Normal"/>
    <w:autoRedefine/>
    <w:uiPriority w:val="39"/>
    <w:unhideWhenUsed/>
    <w:rsid w:val="000E163D"/>
    <w:pPr>
      <w:tabs>
        <w:tab w:val="right" w:leader="dot" w:pos="9350"/>
      </w:tabs>
      <w:spacing w:after="120" w:line="240" w:lineRule="auto"/>
      <w:jc w:val="center"/>
    </w:pPr>
    <w:rPr>
      <w:b/>
      <w:noProof/>
      <w:sz w:val="22"/>
    </w:rPr>
  </w:style>
  <w:style w:type="paragraph" w:styleId="TOC2">
    <w:name w:val="toc 2"/>
    <w:basedOn w:val="Normal"/>
    <w:next w:val="Normal"/>
    <w:autoRedefine/>
    <w:uiPriority w:val="39"/>
    <w:unhideWhenUsed/>
    <w:rsid w:val="00655AE5"/>
    <w:pPr>
      <w:tabs>
        <w:tab w:val="right" w:leader="dot" w:pos="9350"/>
      </w:tabs>
      <w:spacing w:after="240"/>
      <w:ind w:left="216"/>
    </w:pPr>
    <w:rPr>
      <w:b/>
      <w:sz w:val="20"/>
    </w:rPr>
  </w:style>
  <w:style w:type="paragraph" w:styleId="TOC3">
    <w:name w:val="toc 3"/>
    <w:basedOn w:val="Normal"/>
    <w:next w:val="Normal"/>
    <w:autoRedefine/>
    <w:uiPriority w:val="39"/>
    <w:unhideWhenUsed/>
    <w:rsid w:val="00655AE5"/>
    <w:pPr>
      <w:tabs>
        <w:tab w:val="right" w:leader="dot" w:pos="9360"/>
      </w:tabs>
      <w:spacing w:after="240"/>
      <w:ind w:left="446"/>
    </w:pPr>
    <w:rPr>
      <w:sz w:val="20"/>
    </w:rPr>
  </w:style>
  <w:style w:type="paragraph" w:styleId="Subtitle">
    <w:name w:val="Subtitle"/>
    <w:basedOn w:val="Normal"/>
    <w:next w:val="Normal"/>
    <w:link w:val="SubtitleChar"/>
    <w:uiPriority w:val="11"/>
    <w:qFormat/>
    <w:rsid w:val="00655AE5"/>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55AE5"/>
    <w:rPr>
      <w:rFonts w:eastAsiaTheme="minorEastAsia"/>
      <w:b/>
      <w:caps/>
      <w:color w:val="595959" w:themeColor="text1" w:themeTint="A6"/>
      <w:spacing w:val="20"/>
      <w:sz w:val="28"/>
    </w:rPr>
  </w:style>
  <w:style w:type="paragraph" w:customStyle="1" w:styleId="BasicParagraph">
    <w:name w:val="[Basic Paragraph]"/>
    <w:basedOn w:val="Normal"/>
    <w:uiPriority w:val="99"/>
    <w:rsid w:val="00655AE5"/>
    <w:pPr>
      <w:autoSpaceDE w:val="0"/>
      <w:autoSpaceDN w:val="0"/>
      <w:adjustRightInd w:val="0"/>
      <w:spacing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655AE5"/>
    <w:rPr>
      <w:color w:val="808080"/>
    </w:rPr>
  </w:style>
  <w:style w:type="table" w:styleId="TableGrid">
    <w:name w:val="Table Grid"/>
    <w:basedOn w:val="TableNormal"/>
    <w:uiPriority w:val="39"/>
    <w:rsid w:val="00C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5046D2"/>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5Char">
    <w:name w:val="Heading 5 Char"/>
    <w:basedOn w:val="DefaultParagraphFont"/>
    <w:link w:val="Heading5"/>
    <w:uiPriority w:val="9"/>
    <w:semiHidden/>
    <w:rsid w:val="006D4E2E"/>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6D4E2E"/>
    <w:rPr>
      <w:rFonts w:asciiTheme="majorHAnsi" w:eastAsiaTheme="majorEastAsia" w:hAnsiTheme="majorHAnsi" w:cstheme="majorBidi"/>
      <w:color w:val="004D69" w:themeColor="accent1" w:themeShade="7F"/>
      <w:sz w:val="24"/>
    </w:rPr>
  </w:style>
  <w:style w:type="character" w:customStyle="1" w:styleId="Heading7Char">
    <w:name w:val="Heading 7 Char"/>
    <w:basedOn w:val="DefaultParagraphFont"/>
    <w:link w:val="Heading7"/>
    <w:uiPriority w:val="9"/>
    <w:semiHidden/>
    <w:rsid w:val="006D4E2E"/>
    <w:rPr>
      <w:rFonts w:asciiTheme="majorHAnsi" w:eastAsiaTheme="majorEastAsia" w:hAnsiTheme="majorHAnsi" w:cstheme="majorBidi"/>
      <w:i/>
      <w:iCs/>
      <w:color w:val="004D69" w:themeColor="accent1" w:themeShade="7F"/>
      <w:sz w:val="24"/>
    </w:rPr>
  </w:style>
  <w:style w:type="character" w:customStyle="1" w:styleId="Heading8Char">
    <w:name w:val="Heading 8 Char"/>
    <w:basedOn w:val="DefaultParagraphFont"/>
    <w:link w:val="Heading8"/>
    <w:uiPriority w:val="9"/>
    <w:semiHidden/>
    <w:rsid w:val="006D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E2E"/>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39"/>
    <w:rsid w:val="003A0F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basedOn w:val="Normal"/>
    <w:link w:val="P1-StandParaChar"/>
    <w:rsid w:val="00FB0ECE"/>
    <w:pPr>
      <w:spacing w:line="360" w:lineRule="atLeast"/>
      <w:ind w:firstLine="1152"/>
    </w:pPr>
    <w:rPr>
      <w:rFonts w:eastAsia="Times New Roman" w:cs="Times New Roman"/>
      <w:szCs w:val="20"/>
    </w:rPr>
  </w:style>
  <w:style w:type="character" w:customStyle="1" w:styleId="P1-StandParaChar">
    <w:name w:val="P1-Stand Para Char"/>
    <w:basedOn w:val="DefaultParagraphFont"/>
    <w:link w:val="P1-StandPara"/>
    <w:rsid w:val="00FB0ECE"/>
    <w:rPr>
      <w:rFonts w:ascii="Times New Roman" w:eastAsia="Times New Roman" w:hAnsi="Times New Roman" w:cs="Times New Roman"/>
      <w:sz w:val="24"/>
      <w:szCs w:val="20"/>
    </w:rPr>
  </w:style>
  <w:style w:type="table" w:customStyle="1" w:styleId="GridTable4-Accent11">
    <w:name w:val="Grid Table 4 - Accent 11"/>
    <w:basedOn w:val="TableNormal"/>
    <w:next w:val="GridTable4-Accent1"/>
    <w:uiPriority w:val="49"/>
    <w:rsid w:val="00BC1606"/>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SpacingChar">
    <w:name w:val="No Spacing Char"/>
    <w:basedOn w:val="DefaultParagraphFont"/>
    <w:link w:val="NoSpacing"/>
    <w:uiPriority w:val="1"/>
    <w:rsid w:val="00643D0B"/>
    <w:rPr>
      <w:rFonts w:ascii="Times New Roman" w:hAnsi="Times New Roman"/>
      <w:sz w:val="24"/>
    </w:rPr>
  </w:style>
  <w:style w:type="table" w:customStyle="1" w:styleId="TableGrid2">
    <w:name w:val="Table Grid2"/>
    <w:basedOn w:val="TableNormal"/>
    <w:next w:val="TableGrid"/>
    <w:uiPriority w:val="39"/>
    <w:rsid w:val="00213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A7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4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34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7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01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E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3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15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6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C1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6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0926BE"/>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1">
    <w:name w:val="Light Shading - Accent 111"/>
    <w:basedOn w:val="TableNormal"/>
    <w:uiPriority w:val="60"/>
    <w:rsid w:val="00D00F50"/>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2">
    <w:name w:val="Light Shading - Accent 112"/>
    <w:basedOn w:val="TableNormal"/>
    <w:uiPriority w:val="60"/>
    <w:rsid w:val="00C92BB5"/>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character" w:customStyle="1" w:styleId="UnresolvedMention2">
    <w:name w:val="Unresolved Mention2"/>
    <w:basedOn w:val="DefaultParagraphFont"/>
    <w:uiPriority w:val="99"/>
    <w:semiHidden/>
    <w:unhideWhenUsed/>
    <w:rsid w:val="00350403"/>
    <w:rPr>
      <w:color w:val="605E5C"/>
      <w:shd w:val="clear" w:color="auto" w:fill="E1DFDD"/>
    </w:rPr>
  </w:style>
  <w:style w:type="numbering" w:customStyle="1" w:styleId="NoList1">
    <w:name w:val="No List1"/>
    <w:next w:val="NoList"/>
    <w:uiPriority w:val="99"/>
    <w:semiHidden/>
    <w:unhideWhenUsed/>
    <w:rsid w:val="00E112D2"/>
  </w:style>
  <w:style w:type="table" w:customStyle="1" w:styleId="GridTable4-Accent12">
    <w:name w:val="Grid Table 4 - Accent 12"/>
    <w:basedOn w:val="TableNormal"/>
    <w:next w:val="GridTable4-Accent1"/>
    <w:uiPriority w:val="49"/>
    <w:rsid w:val="00E112D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rmaltextrun">
    <w:name w:val="normaltextrun"/>
    <w:basedOn w:val="DefaultParagraphFont"/>
    <w:rsid w:val="00E112D2"/>
  </w:style>
  <w:style w:type="table" w:customStyle="1" w:styleId="TableGrid16">
    <w:name w:val="Table Grid16"/>
    <w:basedOn w:val="TableNormal"/>
    <w:next w:val="TableGrid"/>
    <w:uiPriority w:val="39"/>
    <w:rsid w:val="00E1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E112D2"/>
    <w:rPr>
      <w:color w:val="954F72"/>
      <w:u w:val="single"/>
    </w:rPr>
  </w:style>
  <w:style w:type="character" w:customStyle="1" w:styleId="findhit">
    <w:name w:val="findhit"/>
    <w:basedOn w:val="DefaultParagraphFont"/>
    <w:rsid w:val="00E112D2"/>
  </w:style>
  <w:style w:type="character" w:customStyle="1" w:styleId="UnresolvedMention20">
    <w:name w:val="Unresolved Mention2"/>
    <w:basedOn w:val="DefaultParagraphFont"/>
    <w:uiPriority w:val="99"/>
    <w:rsid w:val="00E112D2"/>
    <w:rPr>
      <w:color w:val="605E5C"/>
      <w:shd w:val="clear" w:color="auto" w:fill="E1DFDD"/>
    </w:rPr>
  </w:style>
  <w:style w:type="character" w:styleId="FollowedHyperlink">
    <w:name w:val="FollowedHyperlink"/>
    <w:basedOn w:val="DefaultParagraphFont"/>
    <w:uiPriority w:val="99"/>
    <w:semiHidden/>
    <w:unhideWhenUsed/>
    <w:rsid w:val="00E112D2"/>
    <w:rPr>
      <w:color w:val="954F72" w:themeColor="followedHyperlink"/>
      <w:u w:val="single"/>
    </w:rPr>
  </w:style>
  <w:style w:type="table" w:customStyle="1" w:styleId="TableGrid17">
    <w:name w:val="Table Grid17"/>
    <w:basedOn w:val="TableNormal"/>
    <w:next w:val="TableGrid"/>
    <w:uiPriority w:val="39"/>
    <w:rsid w:val="00887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053E2"/>
  </w:style>
  <w:style w:type="paragraph" w:customStyle="1" w:styleId="Probes">
    <w:name w:val="Probes"/>
    <w:basedOn w:val="Normal"/>
    <w:link w:val="ProbesChar"/>
    <w:qFormat/>
    <w:rsid w:val="001053E2"/>
    <w:pPr>
      <w:tabs>
        <w:tab w:val="left" w:pos="3870"/>
      </w:tabs>
      <w:spacing w:before="200" w:after="200" w:line="276" w:lineRule="auto"/>
    </w:pPr>
    <w:rPr>
      <w:rFonts w:ascii="Calibri" w:eastAsia="MS Mincho" w:hAnsi="Calibri" w:cs="Calibri"/>
      <w:b/>
      <w:i/>
      <w:caps/>
      <w:color w:val="0070C0"/>
      <w:sz w:val="20"/>
      <w:szCs w:val="20"/>
    </w:rPr>
  </w:style>
  <w:style w:type="character" w:customStyle="1" w:styleId="ProbesChar">
    <w:name w:val="Probes Char"/>
    <w:basedOn w:val="DefaultParagraphFont"/>
    <w:link w:val="Probes"/>
    <w:rsid w:val="001053E2"/>
    <w:rPr>
      <w:rFonts w:ascii="Calibri" w:eastAsia="MS Mincho" w:hAnsi="Calibri" w:cs="Calibri"/>
      <w:b/>
      <w:i/>
      <w:caps/>
      <w:color w:val="0070C0"/>
      <w:sz w:val="20"/>
      <w:szCs w:val="20"/>
    </w:rPr>
  </w:style>
  <w:style w:type="table" w:customStyle="1" w:styleId="TableGrid18">
    <w:name w:val="Table Grid18"/>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053E2"/>
    <w:pPr>
      <w:spacing w:line="240" w:lineRule="auto"/>
    </w:pPr>
    <w:rPr>
      <w:rFonts w:ascii="Calibri" w:hAnsi="Calibri" w:cs="Calibri"/>
      <w:sz w:val="22"/>
    </w:rPr>
  </w:style>
  <w:style w:type="character" w:customStyle="1" w:styleId="PlainTextChar">
    <w:name w:val="Plain Text Char"/>
    <w:basedOn w:val="DefaultParagraphFont"/>
    <w:link w:val="PlainText"/>
    <w:uiPriority w:val="99"/>
    <w:rsid w:val="001053E2"/>
    <w:rPr>
      <w:rFonts w:ascii="Calibri" w:hAnsi="Calibri" w:cs="Calibri"/>
    </w:rPr>
  </w:style>
  <w:style w:type="numbering" w:customStyle="1" w:styleId="NoList11">
    <w:name w:val="No List11"/>
    <w:next w:val="NoList"/>
    <w:uiPriority w:val="99"/>
    <w:semiHidden/>
    <w:unhideWhenUsed/>
    <w:rsid w:val="001053E2"/>
  </w:style>
  <w:style w:type="table" w:customStyle="1" w:styleId="GridTable4-Accent111">
    <w:name w:val="Grid Table 4 - Accent 11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19">
    <w:name w:val="Table Grid19"/>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1053E2"/>
    <w:rPr>
      <w:color w:val="0563C1"/>
      <w:u w:val="single"/>
    </w:rPr>
  </w:style>
  <w:style w:type="table" w:customStyle="1" w:styleId="GridTable4-Accent13">
    <w:name w:val="Grid Table 4 - Accent 13"/>
    <w:basedOn w:val="TableNormal"/>
    <w:next w:val="GridTable4-Accent1"/>
    <w:uiPriority w:val="49"/>
    <w:rsid w:val="001053E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21">
    <w:name w:val="No List21"/>
    <w:next w:val="NoList"/>
    <w:uiPriority w:val="99"/>
    <w:semiHidden/>
    <w:unhideWhenUsed/>
    <w:rsid w:val="001053E2"/>
  </w:style>
  <w:style w:type="table" w:customStyle="1" w:styleId="GridTable4-Accent121">
    <w:name w:val="Grid Table 4 - Accent 12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1">
    <w:name w:val="Table Grid21"/>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2150E"/>
  </w:style>
  <w:style w:type="table" w:customStyle="1" w:styleId="GridTable4-Accent14">
    <w:name w:val="Grid Table 4 - Accent 14"/>
    <w:basedOn w:val="TableNormal"/>
    <w:next w:val="GridTable4-Accent1"/>
    <w:uiPriority w:val="49"/>
    <w:rsid w:val="0042150E"/>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0">
    <w:name w:val="Table Grid20"/>
    <w:basedOn w:val="TableNormal"/>
    <w:next w:val="TableGrid"/>
    <w:uiPriority w:val="39"/>
    <w:rsid w:val="0042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ToCHdg">
    <w:name w:val="OMBToCHdg"/>
    <w:basedOn w:val="Heading1"/>
    <w:link w:val="OMBToCHdgChar"/>
    <w:qFormat/>
    <w:rsid w:val="0047733F"/>
  </w:style>
  <w:style w:type="character" w:customStyle="1" w:styleId="OMBToCHdgChar">
    <w:name w:val="OMBToCHdg Char"/>
    <w:basedOn w:val="Heading1Char"/>
    <w:link w:val="OMBToCHdg"/>
    <w:rsid w:val="0047733F"/>
    <w:rPr>
      <w:rFonts w:ascii="Times New Roman" w:eastAsiaTheme="majorEastAsia" w:hAnsi="Times New Roman" w:cstheme="majorBidi"/>
      <w:b/>
      <w:caps/>
      <w:color w:val="009CD3" w:themeColor="accent1"/>
      <w:spacing w:val="20"/>
      <w:kern w:val="32"/>
      <w:sz w:val="32"/>
      <w:szCs w:val="32"/>
    </w:rPr>
  </w:style>
  <w:style w:type="character" w:customStyle="1" w:styleId="UnresolvedMention3">
    <w:name w:val="Unresolved Mention3"/>
    <w:basedOn w:val="DefaultParagraphFont"/>
    <w:uiPriority w:val="99"/>
    <w:semiHidden/>
    <w:unhideWhenUsed/>
    <w:rsid w:val="00C6097A"/>
    <w:rPr>
      <w:color w:val="605E5C"/>
      <w:shd w:val="clear" w:color="auto" w:fill="E1DFDD"/>
    </w:rPr>
  </w:style>
  <w:style w:type="numbering" w:customStyle="1" w:styleId="NoList4">
    <w:name w:val="No List4"/>
    <w:next w:val="NoList"/>
    <w:uiPriority w:val="99"/>
    <w:semiHidden/>
    <w:unhideWhenUsed/>
    <w:rsid w:val="00D96F41"/>
  </w:style>
  <w:style w:type="table" w:customStyle="1" w:styleId="GridTable4-Accent15">
    <w:name w:val="Grid Table 4 - Accent 15"/>
    <w:basedOn w:val="TableNormal"/>
    <w:next w:val="GridTable4-Accent1"/>
    <w:uiPriority w:val="49"/>
    <w:rsid w:val="00D96F41"/>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2">
    <w:name w:val="Table Grid22"/>
    <w:basedOn w:val="TableNormal"/>
    <w:next w:val="TableGrid"/>
    <w:uiPriority w:val="39"/>
    <w:rsid w:val="00D96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B09B8"/>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BB09B8"/>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BB09B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BB09B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BB09B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BB09B8"/>
    <w:pPr>
      <w:spacing w:after="100" w:line="259" w:lineRule="auto"/>
      <w:ind w:left="1760"/>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4862">
      <w:bodyDiv w:val="1"/>
      <w:marLeft w:val="0"/>
      <w:marRight w:val="0"/>
      <w:marTop w:val="0"/>
      <w:marBottom w:val="0"/>
      <w:divBdr>
        <w:top w:val="none" w:sz="0" w:space="0" w:color="auto"/>
        <w:left w:val="none" w:sz="0" w:space="0" w:color="auto"/>
        <w:bottom w:val="none" w:sz="0" w:space="0" w:color="auto"/>
        <w:right w:val="none" w:sz="0" w:space="0" w:color="auto"/>
      </w:divBdr>
    </w:div>
    <w:div w:id="160657487">
      <w:bodyDiv w:val="1"/>
      <w:marLeft w:val="0"/>
      <w:marRight w:val="0"/>
      <w:marTop w:val="0"/>
      <w:marBottom w:val="0"/>
      <w:divBdr>
        <w:top w:val="none" w:sz="0" w:space="0" w:color="auto"/>
        <w:left w:val="none" w:sz="0" w:space="0" w:color="auto"/>
        <w:bottom w:val="none" w:sz="0" w:space="0" w:color="auto"/>
        <w:right w:val="none" w:sz="0" w:space="0" w:color="auto"/>
      </w:divBdr>
    </w:div>
    <w:div w:id="312295725">
      <w:bodyDiv w:val="1"/>
      <w:marLeft w:val="0"/>
      <w:marRight w:val="0"/>
      <w:marTop w:val="0"/>
      <w:marBottom w:val="0"/>
      <w:divBdr>
        <w:top w:val="none" w:sz="0" w:space="0" w:color="auto"/>
        <w:left w:val="none" w:sz="0" w:space="0" w:color="auto"/>
        <w:bottom w:val="none" w:sz="0" w:space="0" w:color="auto"/>
        <w:right w:val="none" w:sz="0" w:space="0" w:color="auto"/>
      </w:divBdr>
    </w:div>
    <w:div w:id="363288630">
      <w:bodyDiv w:val="1"/>
      <w:marLeft w:val="0"/>
      <w:marRight w:val="0"/>
      <w:marTop w:val="0"/>
      <w:marBottom w:val="0"/>
      <w:divBdr>
        <w:top w:val="none" w:sz="0" w:space="0" w:color="auto"/>
        <w:left w:val="none" w:sz="0" w:space="0" w:color="auto"/>
        <w:bottom w:val="none" w:sz="0" w:space="0" w:color="auto"/>
        <w:right w:val="none" w:sz="0" w:space="0" w:color="auto"/>
      </w:divBdr>
    </w:div>
    <w:div w:id="496306949">
      <w:bodyDiv w:val="1"/>
      <w:marLeft w:val="0"/>
      <w:marRight w:val="0"/>
      <w:marTop w:val="0"/>
      <w:marBottom w:val="0"/>
      <w:divBdr>
        <w:top w:val="none" w:sz="0" w:space="0" w:color="auto"/>
        <w:left w:val="none" w:sz="0" w:space="0" w:color="auto"/>
        <w:bottom w:val="none" w:sz="0" w:space="0" w:color="auto"/>
        <w:right w:val="none" w:sz="0" w:space="0" w:color="auto"/>
      </w:divBdr>
    </w:div>
    <w:div w:id="799223334">
      <w:bodyDiv w:val="1"/>
      <w:marLeft w:val="0"/>
      <w:marRight w:val="0"/>
      <w:marTop w:val="0"/>
      <w:marBottom w:val="0"/>
      <w:divBdr>
        <w:top w:val="none" w:sz="0" w:space="0" w:color="auto"/>
        <w:left w:val="none" w:sz="0" w:space="0" w:color="auto"/>
        <w:bottom w:val="none" w:sz="0" w:space="0" w:color="auto"/>
        <w:right w:val="none" w:sz="0" w:space="0" w:color="auto"/>
      </w:divBdr>
    </w:div>
    <w:div w:id="959262617">
      <w:bodyDiv w:val="1"/>
      <w:marLeft w:val="0"/>
      <w:marRight w:val="0"/>
      <w:marTop w:val="0"/>
      <w:marBottom w:val="0"/>
      <w:divBdr>
        <w:top w:val="none" w:sz="0" w:space="0" w:color="auto"/>
        <w:left w:val="none" w:sz="0" w:space="0" w:color="auto"/>
        <w:bottom w:val="none" w:sz="0" w:space="0" w:color="auto"/>
        <w:right w:val="none" w:sz="0" w:space="0" w:color="auto"/>
      </w:divBdr>
    </w:div>
    <w:div w:id="978992375">
      <w:bodyDiv w:val="1"/>
      <w:marLeft w:val="0"/>
      <w:marRight w:val="0"/>
      <w:marTop w:val="0"/>
      <w:marBottom w:val="0"/>
      <w:divBdr>
        <w:top w:val="none" w:sz="0" w:space="0" w:color="auto"/>
        <w:left w:val="none" w:sz="0" w:space="0" w:color="auto"/>
        <w:bottom w:val="none" w:sz="0" w:space="0" w:color="auto"/>
        <w:right w:val="none" w:sz="0" w:space="0" w:color="auto"/>
      </w:divBdr>
    </w:div>
    <w:div w:id="1219707812">
      <w:bodyDiv w:val="1"/>
      <w:marLeft w:val="0"/>
      <w:marRight w:val="0"/>
      <w:marTop w:val="0"/>
      <w:marBottom w:val="0"/>
      <w:divBdr>
        <w:top w:val="none" w:sz="0" w:space="0" w:color="auto"/>
        <w:left w:val="none" w:sz="0" w:space="0" w:color="auto"/>
        <w:bottom w:val="none" w:sz="0" w:space="0" w:color="auto"/>
        <w:right w:val="none" w:sz="0" w:space="0" w:color="auto"/>
      </w:divBdr>
    </w:div>
    <w:div w:id="1339574061">
      <w:bodyDiv w:val="1"/>
      <w:marLeft w:val="0"/>
      <w:marRight w:val="0"/>
      <w:marTop w:val="0"/>
      <w:marBottom w:val="0"/>
      <w:divBdr>
        <w:top w:val="none" w:sz="0" w:space="0" w:color="auto"/>
        <w:left w:val="none" w:sz="0" w:space="0" w:color="auto"/>
        <w:bottom w:val="none" w:sz="0" w:space="0" w:color="auto"/>
        <w:right w:val="none" w:sz="0" w:space="0" w:color="auto"/>
      </w:divBdr>
    </w:div>
    <w:div w:id="1586844201">
      <w:bodyDiv w:val="1"/>
      <w:marLeft w:val="0"/>
      <w:marRight w:val="0"/>
      <w:marTop w:val="0"/>
      <w:marBottom w:val="0"/>
      <w:divBdr>
        <w:top w:val="none" w:sz="0" w:space="0" w:color="auto"/>
        <w:left w:val="none" w:sz="0" w:space="0" w:color="auto"/>
        <w:bottom w:val="none" w:sz="0" w:space="0" w:color="auto"/>
        <w:right w:val="none" w:sz="0" w:space="0" w:color="auto"/>
      </w:divBdr>
    </w:div>
    <w:div w:id="1643538293">
      <w:bodyDiv w:val="1"/>
      <w:marLeft w:val="0"/>
      <w:marRight w:val="0"/>
      <w:marTop w:val="0"/>
      <w:marBottom w:val="0"/>
      <w:divBdr>
        <w:top w:val="none" w:sz="0" w:space="0" w:color="auto"/>
        <w:left w:val="none" w:sz="0" w:space="0" w:color="auto"/>
        <w:bottom w:val="none" w:sz="0" w:space="0" w:color="auto"/>
        <w:right w:val="none" w:sz="0" w:space="0" w:color="auto"/>
      </w:divBdr>
    </w:div>
    <w:div w:id="1659192954">
      <w:bodyDiv w:val="1"/>
      <w:marLeft w:val="0"/>
      <w:marRight w:val="0"/>
      <w:marTop w:val="0"/>
      <w:marBottom w:val="0"/>
      <w:divBdr>
        <w:top w:val="none" w:sz="0" w:space="0" w:color="auto"/>
        <w:left w:val="none" w:sz="0" w:space="0" w:color="auto"/>
        <w:bottom w:val="none" w:sz="0" w:space="0" w:color="auto"/>
        <w:right w:val="none" w:sz="0" w:space="0" w:color="auto"/>
      </w:divBdr>
    </w:div>
    <w:div w:id="1767531374">
      <w:bodyDiv w:val="1"/>
      <w:marLeft w:val="0"/>
      <w:marRight w:val="0"/>
      <w:marTop w:val="0"/>
      <w:marBottom w:val="0"/>
      <w:divBdr>
        <w:top w:val="none" w:sz="0" w:space="0" w:color="auto"/>
        <w:left w:val="none" w:sz="0" w:space="0" w:color="auto"/>
        <w:bottom w:val="none" w:sz="0" w:space="0" w:color="auto"/>
        <w:right w:val="none" w:sz="0" w:space="0" w:color="auto"/>
      </w:divBdr>
    </w:div>
    <w:div w:id="1909995133">
      <w:bodyDiv w:val="1"/>
      <w:marLeft w:val="0"/>
      <w:marRight w:val="0"/>
      <w:marTop w:val="0"/>
      <w:marBottom w:val="0"/>
      <w:divBdr>
        <w:top w:val="none" w:sz="0" w:space="0" w:color="auto"/>
        <w:left w:val="none" w:sz="0" w:space="0" w:color="auto"/>
        <w:bottom w:val="none" w:sz="0" w:space="0" w:color="auto"/>
        <w:right w:val="none" w:sz="0" w:space="0" w:color="auto"/>
      </w:divBdr>
    </w:div>
    <w:div w:id="1934320723">
      <w:bodyDiv w:val="1"/>
      <w:marLeft w:val="0"/>
      <w:marRight w:val="0"/>
      <w:marTop w:val="0"/>
      <w:marBottom w:val="0"/>
      <w:divBdr>
        <w:top w:val="none" w:sz="0" w:space="0" w:color="auto"/>
        <w:left w:val="none" w:sz="0" w:space="0" w:color="auto"/>
        <w:bottom w:val="none" w:sz="0" w:space="0" w:color="auto"/>
        <w:right w:val="none" w:sz="0" w:space="0" w:color="auto"/>
      </w:divBdr>
    </w:div>
    <w:div w:id="20100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NAPPII@2mresearch.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NAPPIII@2mresearch.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mualdo\Documents\Custom%20Office%20Templates\2M%20Research%20Template_Times%20New%20Roman.dotx" TargetMode="External"/></Relationships>
</file>

<file path=word/theme/theme1.xml><?xml version="1.0" encoding="utf-8"?>
<a:theme xmlns:a="http://schemas.openxmlformats.org/drawingml/2006/main" name="Office Theme">
  <a:themeElements>
    <a:clrScheme name="2M New Colors">
      <a:dk1>
        <a:sysClr val="windowText" lastClr="000000"/>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Joshua Townley</DisplayName>
        <AccountId>28</AccountId>
        <AccountType/>
      </UserInfo>
      <UserInfo>
        <DisplayName>Gail Clark</DisplayName>
        <AccountId>61</AccountId>
        <AccountType/>
      </UserInfo>
      <UserInfo>
        <DisplayName>MacKenzie Regier, MA</DisplayName>
        <AccountId>4826</AccountId>
        <AccountType/>
      </UserInfo>
      <UserInfo>
        <DisplayName>Dallas Elgin, PhD</DisplayName>
        <AccountId>823</AccountId>
        <AccountType/>
      </UserInfo>
      <UserInfo>
        <DisplayName>Andrés Romualdo, MA</DisplayName>
        <AccountId>3918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872EE8E14D074AB147368AE48C6C2A" ma:contentTypeVersion="8" ma:contentTypeDescription="Create a new document." ma:contentTypeScope="" ma:versionID="c5c9f0f571954a19205946d8c16a4880">
  <xsd:schema xmlns:xsd="http://www.w3.org/2001/XMLSchema" xmlns:xs="http://www.w3.org/2001/XMLSchema" xmlns:p="http://schemas.microsoft.com/office/2006/metadata/properties" xmlns:ns2="d3dac4a4-e455-475f-8271-a6a76c9eaeb2" xmlns:ns3="22088e7c-88fa-40f6-88eb-a8b754a964ae" targetNamespace="http://schemas.microsoft.com/office/2006/metadata/properties" ma:root="true" ma:fieldsID="05245460041ce5e637ce3b4809853a50" ns2:_="" ns3:_="">
    <xsd:import namespace="d3dac4a4-e455-475f-8271-a6a76c9eaeb2"/>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ac4a4-e455-475f-8271-a6a76c9ea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023EF8-B7C6-4AB1-A0B0-F3782A23F40D}">
  <ds:schemaRefs>
    <ds:schemaRef ds:uri="http://schemas.microsoft.com/sharepoint/v3/contenttype/forms"/>
  </ds:schemaRefs>
</ds:datastoreItem>
</file>

<file path=customXml/itemProps2.xml><?xml version="1.0" encoding="utf-8"?>
<ds:datastoreItem xmlns:ds="http://schemas.openxmlformats.org/officeDocument/2006/customXml" ds:itemID="{4FE4AF0B-68F7-4D48-9F33-F92C990ECD2B}">
  <ds:schemaRefs>
    <ds:schemaRef ds:uri="http://schemas.openxmlformats.org/officeDocument/2006/bibliography"/>
  </ds:schemaRefs>
</ds:datastoreItem>
</file>

<file path=customXml/itemProps3.xml><?xml version="1.0" encoding="utf-8"?>
<ds:datastoreItem xmlns:ds="http://schemas.openxmlformats.org/officeDocument/2006/customXml" ds:itemID="{BDA80D02-BC4A-4F8A-A6EA-6FF64380F2D8}">
  <ds:schemaRefs>
    <ds:schemaRef ds:uri="http://schemas.microsoft.com/office/2006/metadata/properties"/>
    <ds:schemaRef ds:uri="http://schemas.microsoft.com/office/infopath/2007/PartnerControls"/>
    <ds:schemaRef ds:uri="22088e7c-88fa-40f6-88eb-a8b754a964ae"/>
  </ds:schemaRefs>
</ds:datastoreItem>
</file>

<file path=customXml/itemProps4.xml><?xml version="1.0" encoding="utf-8"?>
<ds:datastoreItem xmlns:ds="http://schemas.openxmlformats.org/officeDocument/2006/customXml" ds:itemID="{DC3949D6-FD2F-47BF-85E8-1A77CE50F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ac4a4-e455-475f-8271-a6a76c9eaeb2"/>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2M Research Template_Times New Roman</Template>
  <TotalTime>1</TotalTime>
  <Pages>2</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SNAP PII: Office of Management and Budget Information Collection Review Package</vt:lpstr>
    </vt:vector>
  </TitlesOfParts>
  <Company>2M Research</Company>
  <LinksUpToDate>false</LinksUpToDate>
  <CharactersWithSpaces>5072</CharactersWithSpaces>
  <SharedDoc>false</SharedDoc>
  <HLinks>
    <vt:vector size="540" baseType="variant">
      <vt:variant>
        <vt:i4>1638505</vt:i4>
      </vt:variant>
      <vt:variant>
        <vt:i4>396</vt:i4>
      </vt:variant>
      <vt:variant>
        <vt:i4>0</vt:i4>
      </vt:variant>
      <vt:variant>
        <vt:i4>5</vt:i4>
      </vt:variant>
      <vt:variant>
        <vt:lpwstr>mailto:SNAPPII@2mresearch.com</vt:lpwstr>
      </vt:variant>
      <vt:variant>
        <vt:lpwstr/>
      </vt:variant>
      <vt:variant>
        <vt:i4>1638505</vt:i4>
      </vt:variant>
      <vt:variant>
        <vt:i4>393</vt:i4>
      </vt:variant>
      <vt:variant>
        <vt:i4>0</vt:i4>
      </vt:variant>
      <vt:variant>
        <vt:i4>5</vt:i4>
      </vt:variant>
      <vt:variant>
        <vt:lpwstr>mailto:SNAPPII@2mresearch.com</vt:lpwstr>
      </vt:variant>
      <vt:variant>
        <vt:lpwstr/>
      </vt:variant>
      <vt:variant>
        <vt:i4>3145819</vt:i4>
      </vt:variant>
      <vt:variant>
        <vt:i4>390</vt:i4>
      </vt:variant>
      <vt:variant>
        <vt:i4>0</vt:i4>
      </vt:variant>
      <vt:variant>
        <vt:i4>5</vt:i4>
      </vt:variant>
      <vt:variant>
        <vt:lpwstr>mailto:jenny.genser@usda.gov</vt:lpwstr>
      </vt:variant>
      <vt:variant>
        <vt:lpwstr/>
      </vt:variant>
      <vt:variant>
        <vt:i4>3801174</vt:i4>
      </vt:variant>
      <vt:variant>
        <vt:i4>384</vt:i4>
      </vt:variant>
      <vt:variant>
        <vt:i4>0</vt:i4>
      </vt:variant>
      <vt:variant>
        <vt:i4>5</vt:i4>
      </vt:variant>
      <vt:variant>
        <vt:lpwstr>mailto:delgin@2mresearch.com</vt:lpwstr>
      </vt:variant>
      <vt:variant>
        <vt:lpwstr/>
      </vt:variant>
      <vt:variant>
        <vt:i4>1638505</vt:i4>
      </vt:variant>
      <vt:variant>
        <vt:i4>381</vt:i4>
      </vt:variant>
      <vt:variant>
        <vt:i4>0</vt:i4>
      </vt:variant>
      <vt:variant>
        <vt:i4>5</vt:i4>
      </vt:variant>
      <vt:variant>
        <vt:lpwstr>mailto:SNAPPII@2mresearch.com</vt:lpwstr>
      </vt:variant>
      <vt:variant>
        <vt:lpwstr/>
      </vt:variant>
      <vt:variant>
        <vt:i4>3145819</vt:i4>
      </vt:variant>
      <vt:variant>
        <vt:i4>378</vt:i4>
      </vt:variant>
      <vt:variant>
        <vt:i4>0</vt:i4>
      </vt:variant>
      <vt:variant>
        <vt:i4>5</vt:i4>
      </vt:variant>
      <vt:variant>
        <vt:lpwstr>mailto:jenny.genser@usda.gov</vt:lpwstr>
      </vt:variant>
      <vt:variant>
        <vt:lpwstr/>
      </vt:variant>
      <vt:variant>
        <vt:i4>1638505</vt:i4>
      </vt:variant>
      <vt:variant>
        <vt:i4>375</vt:i4>
      </vt:variant>
      <vt:variant>
        <vt:i4>0</vt:i4>
      </vt:variant>
      <vt:variant>
        <vt:i4>5</vt:i4>
      </vt:variant>
      <vt:variant>
        <vt:lpwstr>mailto:SNAPPII@2mresearch.com</vt:lpwstr>
      </vt:variant>
      <vt:variant>
        <vt:lpwstr/>
      </vt:variant>
      <vt:variant>
        <vt:i4>1638505</vt:i4>
      </vt:variant>
      <vt:variant>
        <vt:i4>372</vt:i4>
      </vt:variant>
      <vt:variant>
        <vt:i4>0</vt:i4>
      </vt:variant>
      <vt:variant>
        <vt:i4>5</vt:i4>
      </vt:variant>
      <vt:variant>
        <vt:lpwstr>mailto:SNAPPII@2mresearch.com</vt:lpwstr>
      </vt:variant>
      <vt:variant>
        <vt:lpwstr/>
      </vt:variant>
      <vt:variant>
        <vt:i4>3145819</vt:i4>
      </vt:variant>
      <vt:variant>
        <vt:i4>369</vt:i4>
      </vt:variant>
      <vt:variant>
        <vt:i4>0</vt:i4>
      </vt:variant>
      <vt:variant>
        <vt:i4>5</vt:i4>
      </vt:variant>
      <vt:variant>
        <vt:lpwstr>mailto:jenny.genser@usda.gov</vt:lpwstr>
      </vt:variant>
      <vt:variant>
        <vt:lpwstr/>
      </vt:variant>
      <vt:variant>
        <vt:i4>6422640</vt:i4>
      </vt:variant>
      <vt:variant>
        <vt:i4>366</vt:i4>
      </vt:variant>
      <vt:variant>
        <vt:i4>0</vt:i4>
      </vt:variant>
      <vt:variant>
        <vt:i4>5</vt:i4>
      </vt:variant>
      <vt:variant>
        <vt:lpwstr>mailto:</vt:lpwstr>
      </vt:variant>
      <vt:variant>
        <vt:lpwstr/>
      </vt:variant>
      <vt:variant>
        <vt:i4>3932248</vt:i4>
      </vt:variant>
      <vt:variant>
        <vt:i4>363</vt:i4>
      </vt:variant>
      <vt:variant>
        <vt:i4>0</vt:i4>
      </vt:variant>
      <vt:variant>
        <vt:i4>5</vt:i4>
      </vt:variant>
      <vt:variant>
        <vt:lpwstr>delgin@2mresearch.com </vt:lpwstr>
      </vt:variant>
      <vt:variant>
        <vt:lpwstr/>
      </vt:variant>
      <vt:variant>
        <vt:i4>1638505</vt:i4>
      </vt:variant>
      <vt:variant>
        <vt:i4>360</vt:i4>
      </vt:variant>
      <vt:variant>
        <vt:i4>0</vt:i4>
      </vt:variant>
      <vt:variant>
        <vt:i4>5</vt:i4>
      </vt:variant>
      <vt:variant>
        <vt:lpwstr>mailto:SNAPPII@2mresearch.com</vt:lpwstr>
      </vt:variant>
      <vt:variant>
        <vt:lpwstr/>
      </vt:variant>
      <vt:variant>
        <vt:i4>1638505</vt:i4>
      </vt:variant>
      <vt:variant>
        <vt:i4>357</vt:i4>
      </vt:variant>
      <vt:variant>
        <vt:i4>0</vt:i4>
      </vt:variant>
      <vt:variant>
        <vt:i4>5</vt:i4>
      </vt:variant>
      <vt:variant>
        <vt:lpwstr>mailto:SNAPPII@2mresearch.com</vt:lpwstr>
      </vt:variant>
      <vt:variant>
        <vt:lpwstr/>
      </vt:variant>
      <vt:variant>
        <vt:i4>1638505</vt:i4>
      </vt:variant>
      <vt:variant>
        <vt:i4>354</vt:i4>
      </vt:variant>
      <vt:variant>
        <vt:i4>0</vt:i4>
      </vt:variant>
      <vt:variant>
        <vt:i4>5</vt:i4>
      </vt:variant>
      <vt:variant>
        <vt:lpwstr>mailto:SNAPPII@2mresearch.com</vt:lpwstr>
      </vt:variant>
      <vt:variant>
        <vt:lpwstr/>
      </vt:variant>
      <vt:variant>
        <vt:i4>1638505</vt:i4>
      </vt:variant>
      <vt:variant>
        <vt:i4>351</vt:i4>
      </vt:variant>
      <vt:variant>
        <vt:i4>0</vt:i4>
      </vt:variant>
      <vt:variant>
        <vt:i4>5</vt:i4>
      </vt:variant>
      <vt:variant>
        <vt:lpwstr>mailto:SNAPPII@2mresearch.com</vt:lpwstr>
      </vt:variant>
      <vt:variant>
        <vt:lpwstr/>
      </vt:variant>
      <vt:variant>
        <vt:i4>5242916</vt:i4>
      </vt:variant>
      <vt:variant>
        <vt:i4>348</vt:i4>
      </vt:variant>
      <vt:variant>
        <vt:i4>0</vt:i4>
      </vt:variant>
      <vt:variant>
        <vt:i4>5</vt:i4>
      </vt:variant>
      <vt:variant>
        <vt:lpwstr>mailto:SNAPPIII@2mresearch.com</vt:lpwstr>
      </vt:variant>
      <vt:variant>
        <vt:lpwstr/>
      </vt:variant>
      <vt:variant>
        <vt:i4>1638505</vt:i4>
      </vt:variant>
      <vt:variant>
        <vt:i4>345</vt:i4>
      </vt:variant>
      <vt:variant>
        <vt:i4>0</vt:i4>
      </vt:variant>
      <vt:variant>
        <vt:i4>5</vt:i4>
      </vt:variant>
      <vt:variant>
        <vt:lpwstr>mailto:SNAPPII@2mresearch.com</vt:lpwstr>
      </vt:variant>
      <vt:variant>
        <vt:lpwstr/>
      </vt:variant>
      <vt:variant>
        <vt:i4>5242916</vt:i4>
      </vt:variant>
      <vt:variant>
        <vt:i4>342</vt:i4>
      </vt:variant>
      <vt:variant>
        <vt:i4>0</vt:i4>
      </vt:variant>
      <vt:variant>
        <vt:i4>5</vt:i4>
      </vt:variant>
      <vt:variant>
        <vt:lpwstr>mailto:SNAPPIII@2mresearch.com</vt:lpwstr>
      </vt:variant>
      <vt:variant>
        <vt:lpwstr/>
      </vt:variant>
      <vt:variant>
        <vt:i4>1638505</vt:i4>
      </vt:variant>
      <vt:variant>
        <vt:i4>339</vt:i4>
      </vt:variant>
      <vt:variant>
        <vt:i4>0</vt:i4>
      </vt:variant>
      <vt:variant>
        <vt:i4>5</vt:i4>
      </vt:variant>
      <vt:variant>
        <vt:lpwstr>mailto:SNAPPII@2mresearch.com</vt:lpwstr>
      </vt:variant>
      <vt:variant>
        <vt:lpwstr/>
      </vt:variant>
      <vt:variant>
        <vt:i4>1638505</vt:i4>
      </vt:variant>
      <vt:variant>
        <vt:i4>336</vt:i4>
      </vt:variant>
      <vt:variant>
        <vt:i4>0</vt:i4>
      </vt:variant>
      <vt:variant>
        <vt:i4>5</vt:i4>
      </vt:variant>
      <vt:variant>
        <vt:lpwstr>mailto:SNAPPII@2mresearch.com</vt:lpwstr>
      </vt:variant>
      <vt:variant>
        <vt:lpwstr/>
      </vt:variant>
      <vt:variant>
        <vt:i4>1638505</vt:i4>
      </vt:variant>
      <vt:variant>
        <vt:i4>333</vt:i4>
      </vt:variant>
      <vt:variant>
        <vt:i4>0</vt:i4>
      </vt:variant>
      <vt:variant>
        <vt:i4>5</vt:i4>
      </vt:variant>
      <vt:variant>
        <vt:lpwstr>mailto:SNAPPII@2mresearch.com</vt:lpwstr>
      </vt:variant>
      <vt:variant>
        <vt:lpwstr/>
      </vt:variant>
      <vt:variant>
        <vt:i4>1638505</vt:i4>
      </vt:variant>
      <vt:variant>
        <vt:i4>330</vt:i4>
      </vt:variant>
      <vt:variant>
        <vt:i4>0</vt:i4>
      </vt:variant>
      <vt:variant>
        <vt:i4>5</vt:i4>
      </vt:variant>
      <vt:variant>
        <vt:lpwstr>mailto:SNAPPII@2mresearch.com</vt:lpwstr>
      </vt:variant>
      <vt:variant>
        <vt:lpwstr/>
      </vt:variant>
      <vt:variant>
        <vt:i4>6946846</vt:i4>
      </vt:variant>
      <vt:variant>
        <vt:i4>327</vt:i4>
      </vt:variant>
      <vt:variant>
        <vt:i4>0</vt:i4>
      </vt:variant>
      <vt:variant>
        <vt:i4>5</vt:i4>
      </vt:variant>
      <vt:variant>
        <vt:lpwstr>mailto:XXXXX@2mresearch.com</vt:lpwstr>
      </vt:variant>
      <vt:variant>
        <vt:lpwstr/>
      </vt:variant>
      <vt:variant>
        <vt:i4>5963834</vt:i4>
      </vt:variant>
      <vt:variant>
        <vt:i4>324</vt:i4>
      </vt:variant>
      <vt:variant>
        <vt:i4>0</vt:i4>
      </vt:variant>
      <vt:variant>
        <vt:i4>5</vt:i4>
      </vt:variant>
      <vt:variant>
        <vt:lpwstr>mailto:XXXX@2mresearch.com</vt:lpwstr>
      </vt:variant>
      <vt:variant>
        <vt:lpwstr/>
      </vt:variant>
      <vt:variant>
        <vt:i4>1638505</vt:i4>
      </vt:variant>
      <vt:variant>
        <vt:i4>321</vt:i4>
      </vt:variant>
      <vt:variant>
        <vt:i4>0</vt:i4>
      </vt:variant>
      <vt:variant>
        <vt:i4>5</vt:i4>
      </vt:variant>
      <vt:variant>
        <vt:lpwstr>mailto:SNAPPII@2mresearch.com</vt:lpwstr>
      </vt:variant>
      <vt:variant>
        <vt:lpwstr/>
      </vt:variant>
      <vt:variant>
        <vt:i4>1638505</vt:i4>
      </vt:variant>
      <vt:variant>
        <vt:i4>318</vt:i4>
      </vt:variant>
      <vt:variant>
        <vt:i4>0</vt:i4>
      </vt:variant>
      <vt:variant>
        <vt:i4>5</vt:i4>
      </vt:variant>
      <vt:variant>
        <vt:lpwstr>mailto:SNAPPII@2mresearch.com</vt:lpwstr>
      </vt:variant>
      <vt:variant>
        <vt:lpwstr/>
      </vt:variant>
      <vt:variant>
        <vt:i4>1638505</vt:i4>
      </vt:variant>
      <vt:variant>
        <vt:i4>315</vt:i4>
      </vt:variant>
      <vt:variant>
        <vt:i4>0</vt:i4>
      </vt:variant>
      <vt:variant>
        <vt:i4>5</vt:i4>
      </vt:variant>
      <vt:variant>
        <vt:lpwstr>mailto:SNAPPII@2mresearch.com</vt:lpwstr>
      </vt:variant>
      <vt:variant>
        <vt:lpwstr/>
      </vt:variant>
      <vt:variant>
        <vt:i4>1638505</vt:i4>
      </vt:variant>
      <vt:variant>
        <vt:i4>312</vt:i4>
      </vt:variant>
      <vt:variant>
        <vt:i4>0</vt:i4>
      </vt:variant>
      <vt:variant>
        <vt:i4>5</vt:i4>
      </vt:variant>
      <vt:variant>
        <vt:lpwstr>mailto:SNAPPII@2mresearch.com</vt:lpwstr>
      </vt:variant>
      <vt:variant>
        <vt:lpwstr/>
      </vt:variant>
      <vt:variant>
        <vt:i4>1638505</vt:i4>
      </vt:variant>
      <vt:variant>
        <vt:i4>309</vt:i4>
      </vt:variant>
      <vt:variant>
        <vt:i4>0</vt:i4>
      </vt:variant>
      <vt:variant>
        <vt:i4>5</vt:i4>
      </vt:variant>
      <vt:variant>
        <vt:lpwstr>mailto:SNAPPII@2mresearch.com</vt:lpwstr>
      </vt:variant>
      <vt:variant>
        <vt:lpwstr/>
      </vt:variant>
      <vt:variant>
        <vt:i4>5242916</vt:i4>
      </vt:variant>
      <vt:variant>
        <vt:i4>306</vt:i4>
      </vt:variant>
      <vt:variant>
        <vt:i4>0</vt:i4>
      </vt:variant>
      <vt:variant>
        <vt:i4>5</vt:i4>
      </vt:variant>
      <vt:variant>
        <vt:lpwstr>mailto:SNAPPIII@2mresearch.com</vt:lpwstr>
      </vt:variant>
      <vt:variant>
        <vt:lpwstr/>
      </vt:variant>
      <vt:variant>
        <vt:i4>3145819</vt:i4>
      </vt:variant>
      <vt:variant>
        <vt:i4>303</vt:i4>
      </vt:variant>
      <vt:variant>
        <vt:i4>0</vt:i4>
      </vt:variant>
      <vt:variant>
        <vt:i4>5</vt:i4>
      </vt:variant>
      <vt:variant>
        <vt:lpwstr>mailto:jenny.genser@usda.gov</vt:lpwstr>
      </vt:variant>
      <vt:variant>
        <vt:lpwstr/>
      </vt:variant>
      <vt:variant>
        <vt:i4>3735591</vt:i4>
      </vt:variant>
      <vt:variant>
        <vt:i4>300</vt:i4>
      </vt:variant>
      <vt:variant>
        <vt:i4>0</vt:i4>
      </vt:variant>
      <vt:variant>
        <vt:i4>5</vt:i4>
      </vt:variant>
      <vt:variant>
        <vt:lpwstr>https://www.fns.usda.gov/apd/fns-handbook-901-v2-advance-planning-documents</vt:lpwstr>
      </vt:variant>
      <vt:variant>
        <vt:lpwstr/>
      </vt:variant>
      <vt:variant>
        <vt:i4>2031647</vt:i4>
      </vt:variant>
      <vt:variant>
        <vt:i4>297</vt:i4>
      </vt:variant>
      <vt:variant>
        <vt:i4>0</vt:i4>
      </vt:variant>
      <vt:variant>
        <vt:i4>5</vt:i4>
      </vt:variant>
      <vt:variant>
        <vt:lpwstr>https://csrc.nist.gov/publications/detail/sp/800-171/rev-1/final</vt:lpwstr>
      </vt:variant>
      <vt:variant>
        <vt:lpwstr/>
      </vt:variant>
      <vt:variant>
        <vt:i4>4390949</vt:i4>
      </vt:variant>
      <vt:variant>
        <vt:i4>294</vt:i4>
      </vt:variant>
      <vt:variant>
        <vt:i4>0</vt:i4>
      </vt:variant>
      <vt:variant>
        <vt:i4>5</vt:i4>
      </vt:variant>
      <vt:variant>
        <vt:lpwstr>mailto:sgarasky@2mresearch.com</vt:lpwstr>
      </vt:variant>
      <vt:variant>
        <vt:lpwstr/>
      </vt:variant>
      <vt:variant>
        <vt:i4>196650</vt:i4>
      </vt:variant>
      <vt:variant>
        <vt:i4>291</vt:i4>
      </vt:variant>
      <vt:variant>
        <vt:i4>0</vt:i4>
      </vt:variant>
      <vt:variant>
        <vt:i4>5</vt:i4>
      </vt:variant>
      <vt:variant>
        <vt:lpwstr>mailto:amcfromnyc@gmail.com</vt:lpwstr>
      </vt:variant>
      <vt:variant>
        <vt:lpwstr/>
      </vt:variant>
      <vt:variant>
        <vt:i4>458848</vt:i4>
      </vt:variant>
      <vt:variant>
        <vt:i4>288</vt:i4>
      </vt:variant>
      <vt:variant>
        <vt:i4>0</vt:i4>
      </vt:variant>
      <vt:variant>
        <vt:i4>5</vt:i4>
      </vt:variant>
      <vt:variant>
        <vt:lpwstr>mailto:nbeyler@2mresearch.com</vt:lpwstr>
      </vt:variant>
      <vt:variant>
        <vt:lpwstr/>
      </vt:variant>
      <vt:variant>
        <vt:i4>4390946</vt:i4>
      </vt:variant>
      <vt:variant>
        <vt:i4>285</vt:i4>
      </vt:variant>
      <vt:variant>
        <vt:i4>0</vt:i4>
      </vt:variant>
      <vt:variant>
        <vt:i4>5</vt:i4>
      </vt:variant>
      <vt:variant>
        <vt:lpwstr>mailto:jmurdoch@2mresearch.com</vt:lpwstr>
      </vt:variant>
      <vt:variant>
        <vt:lpwstr/>
      </vt:variant>
      <vt:variant>
        <vt:i4>4653106</vt:i4>
      </vt:variant>
      <vt:variant>
        <vt:i4>282</vt:i4>
      </vt:variant>
      <vt:variant>
        <vt:i4>0</vt:i4>
      </vt:variant>
      <vt:variant>
        <vt:i4>5</vt:i4>
      </vt:variant>
      <vt:variant>
        <vt:lpwstr>https://www.bls.gov/oes/current/oes_nat.htm</vt:lpwstr>
      </vt:variant>
      <vt:variant>
        <vt:lpwstr/>
      </vt:variant>
      <vt:variant>
        <vt:i4>2818056</vt:i4>
      </vt:variant>
      <vt:variant>
        <vt:i4>279</vt:i4>
      </vt:variant>
      <vt:variant>
        <vt:i4>0</vt:i4>
      </vt:variant>
      <vt:variant>
        <vt:i4>5</vt:i4>
      </vt:variant>
      <vt:variant>
        <vt:lpwstr>https://www.bls.gov/oes/current/naics4_999200.htm</vt:lpwstr>
      </vt:variant>
      <vt:variant>
        <vt:lpwstr>11-0000</vt:lpwstr>
      </vt:variant>
      <vt:variant>
        <vt:i4>5570604</vt:i4>
      </vt:variant>
      <vt:variant>
        <vt:i4>276</vt:i4>
      </vt:variant>
      <vt:variant>
        <vt:i4>0</vt:i4>
      </vt:variant>
      <vt:variant>
        <vt:i4>5</vt:i4>
      </vt:variant>
      <vt:variant>
        <vt:lpwstr>mailto:jtownley@2mresearch.com</vt:lpwstr>
      </vt:variant>
      <vt:variant>
        <vt:lpwstr/>
      </vt:variant>
      <vt:variant>
        <vt:i4>3145738</vt:i4>
      </vt:variant>
      <vt:variant>
        <vt:i4>273</vt:i4>
      </vt:variant>
      <vt:variant>
        <vt:i4>0</vt:i4>
      </vt:variant>
      <vt:variant>
        <vt:i4>5</vt:i4>
      </vt:variant>
      <vt:variant>
        <vt:lpwstr>mailto:allison.davis@doh.nj.gov</vt:lpwstr>
      </vt:variant>
      <vt:variant>
        <vt:lpwstr/>
      </vt:variant>
      <vt:variant>
        <vt:i4>4390949</vt:i4>
      </vt:variant>
      <vt:variant>
        <vt:i4>270</vt:i4>
      </vt:variant>
      <vt:variant>
        <vt:i4>0</vt:i4>
      </vt:variant>
      <vt:variant>
        <vt:i4>5</vt:i4>
      </vt:variant>
      <vt:variant>
        <vt:lpwstr>mailto:sgarasky@2mresearch.com</vt:lpwstr>
      </vt:variant>
      <vt:variant>
        <vt:lpwstr/>
      </vt:variant>
      <vt:variant>
        <vt:i4>196650</vt:i4>
      </vt:variant>
      <vt:variant>
        <vt:i4>267</vt:i4>
      </vt:variant>
      <vt:variant>
        <vt:i4>0</vt:i4>
      </vt:variant>
      <vt:variant>
        <vt:i4>5</vt:i4>
      </vt:variant>
      <vt:variant>
        <vt:lpwstr>mailto:Amcfromnyc@gmail.com</vt:lpwstr>
      </vt:variant>
      <vt:variant>
        <vt:lpwstr/>
      </vt:variant>
      <vt:variant>
        <vt:i4>458848</vt:i4>
      </vt:variant>
      <vt:variant>
        <vt:i4>264</vt:i4>
      </vt:variant>
      <vt:variant>
        <vt:i4>0</vt:i4>
      </vt:variant>
      <vt:variant>
        <vt:i4>5</vt:i4>
      </vt:variant>
      <vt:variant>
        <vt:lpwstr>mailto:nbeyler@2mresearch.com</vt:lpwstr>
      </vt:variant>
      <vt:variant>
        <vt:lpwstr/>
      </vt:variant>
      <vt:variant>
        <vt:i4>6815821</vt:i4>
      </vt:variant>
      <vt:variant>
        <vt:i4>261</vt:i4>
      </vt:variant>
      <vt:variant>
        <vt:i4>0</vt:i4>
      </vt:variant>
      <vt:variant>
        <vt:i4>5</vt:i4>
      </vt:variant>
      <vt:variant>
        <vt:lpwstr>mailto:goolsbycl@gmail.com</vt:lpwstr>
      </vt:variant>
      <vt:variant>
        <vt:lpwstr/>
      </vt:variant>
      <vt:variant>
        <vt:i4>1114131</vt:i4>
      </vt:variant>
      <vt:variant>
        <vt:i4>258</vt:i4>
      </vt:variant>
      <vt:variant>
        <vt:i4>0</vt:i4>
      </vt:variant>
      <vt:variant>
        <vt:i4>5</vt:i4>
      </vt:variant>
      <vt:variant>
        <vt:lpwstr>http://www.fns.usda.gov/ops/research-and-analysis</vt:lpwstr>
      </vt:variant>
      <vt:variant>
        <vt:lpwstr/>
      </vt:variant>
      <vt:variant>
        <vt:i4>1114169</vt:i4>
      </vt:variant>
      <vt:variant>
        <vt:i4>251</vt:i4>
      </vt:variant>
      <vt:variant>
        <vt:i4>0</vt:i4>
      </vt:variant>
      <vt:variant>
        <vt:i4>5</vt:i4>
      </vt:variant>
      <vt:variant>
        <vt:lpwstr/>
      </vt:variant>
      <vt:variant>
        <vt:lpwstr>_Toc19698167</vt:lpwstr>
      </vt:variant>
      <vt:variant>
        <vt:i4>1048633</vt:i4>
      </vt:variant>
      <vt:variant>
        <vt:i4>245</vt:i4>
      </vt:variant>
      <vt:variant>
        <vt:i4>0</vt:i4>
      </vt:variant>
      <vt:variant>
        <vt:i4>5</vt:i4>
      </vt:variant>
      <vt:variant>
        <vt:lpwstr/>
      </vt:variant>
      <vt:variant>
        <vt:lpwstr>_Toc19698166</vt:lpwstr>
      </vt:variant>
      <vt:variant>
        <vt:i4>1245241</vt:i4>
      </vt:variant>
      <vt:variant>
        <vt:i4>239</vt:i4>
      </vt:variant>
      <vt:variant>
        <vt:i4>0</vt:i4>
      </vt:variant>
      <vt:variant>
        <vt:i4>5</vt:i4>
      </vt:variant>
      <vt:variant>
        <vt:lpwstr/>
      </vt:variant>
      <vt:variant>
        <vt:lpwstr>_Toc19698165</vt:lpwstr>
      </vt:variant>
      <vt:variant>
        <vt:i4>1179705</vt:i4>
      </vt:variant>
      <vt:variant>
        <vt:i4>233</vt:i4>
      </vt:variant>
      <vt:variant>
        <vt:i4>0</vt:i4>
      </vt:variant>
      <vt:variant>
        <vt:i4>5</vt:i4>
      </vt:variant>
      <vt:variant>
        <vt:lpwstr/>
      </vt:variant>
      <vt:variant>
        <vt:lpwstr>_Toc19698164</vt:lpwstr>
      </vt:variant>
      <vt:variant>
        <vt:i4>1376313</vt:i4>
      </vt:variant>
      <vt:variant>
        <vt:i4>227</vt:i4>
      </vt:variant>
      <vt:variant>
        <vt:i4>0</vt:i4>
      </vt:variant>
      <vt:variant>
        <vt:i4>5</vt:i4>
      </vt:variant>
      <vt:variant>
        <vt:lpwstr/>
      </vt:variant>
      <vt:variant>
        <vt:lpwstr>_Toc19698163</vt:lpwstr>
      </vt:variant>
      <vt:variant>
        <vt:i4>1310777</vt:i4>
      </vt:variant>
      <vt:variant>
        <vt:i4>221</vt:i4>
      </vt:variant>
      <vt:variant>
        <vt:i4>0</vt:i4>
      </vt:variant>
      <vt:variant>
        <vt:i4>5</vt:i4>
      </vt:variant>
      <vt:variant>
        <vt:lpwstr/>
      </vt:variant>
      <vt:variant>
        <vt:lpwstr>_Toc19698162</vt:lpwstr>
      </vt:variant>
      <vt:variant>
        <vt:i4>1507385</vt:i4>
      </vt:variant>
      <vt:variant>
        <vt:i4>215</vt:i4>
      </vt:variant>
      <vt:variant>
        <vt:i4>0</vt:i4>
      </vt:variant>
      <vt:variant>
        <vt:i4>5</vt:i4>
      </vt:variant>
      <vt:variant>
        <vt:lpwstr/>
      </vt:variant>
      <vt:variant>
        <vt:lpwstr>_Toc19698161</vt:lpwstr>
      </vt:variant>
      <vt:variant>
        <vt:i4>1441849</vt:i4>
      </vt:variant>
      <vt:variant>
        <vt:i4>209</vt:i4>
      </vt:variant>
      <vt:variant>
        <vt:i4>0</vt:i4>
      </vt:variant>
      <vt:variant>
        <vt:i4>5</vt:i4>
      </vt:variant>
      <vt:variant>
        <vt:lpwstr/>
      </vt:variant>
      <vt:variant>
        <vt:lpwstr>_Toc19698160</vt:lpwstr>
      </vt:variant>
      <vt:variant>
        <vt:i4>2031674</vt:i4>
      </vt:variant>
      <vt:variant>
        <vt:i4>203</vt:i4>
      </vt:variant>
      <vt:variant>
        <vt:i4>0</vt:i4>
      </vt:variant>
      <vt:variant>
        <vt:i4>5</vt:i4>
      </vt:variant>
      <vt:variant>
        <vt:lpwstr/>
      </vt:variant>
      <vt:variant>
        <vt:lpwstr>_Toc19698159</vt:lpwstr>
      </vt:variant>
      <vt:variant>
        <vt:i4>1966138</vt:i4>
      </vt:variant>
      <vt:variant>
        <vt:i4>197</vt:i4>
      </vt:variant>
      <vt:variant>
        <vt:i4>0</vt:i4>
      </vt:variant>
      <vt:variant>
        <vt:i4>5</vt:i4>
      </vt:variant>
      <vt:variant>
        <vt:lpwstr/>
      </vt:variant>
      <vt:variant>
        <vt:lpwstr>_Toc19698158</vt:lpwstr>
      </vt:variant>
      <vt:variant>
        <vt:i4>1114170</vt:i4>
      </vt:variant>
      <vt:variant>
        <vt:i4>191</vt:i4>
      </vt:variant>
      <vt:variant>
        <vt:i4>0</vt:i4>
      </vt:variant>
      <vt:variant>
        <vt:i4>5</vt:i4>
      </vt:variant>
      <vt:variant>
        <vt:lpwstr/>
      </vt:variant>
      <vt:variant>
        <vt:lpwstr>_Toc19698157</vt:lpwstr>
      </vt:variant>
      <vt:variant>
        <vt:i4>1048634</vt:i4>
      </vt:variant>
      <vt:variant>
        <vt:i4>185</vt:i4>
      </vt:variant>
      <vt:variant>
        <vt:i4>0</vt:i4>
      </vt:variant>
      <vt:variant>
        <vt:i4>5</vt:i4>
      </vt:variant>
      <vt:variant>
        <vt:lpwstr/>
      </vt:variant>
      <vt:variant>
        <vt:lpwstr>_Toc19698156</vt:lpwstr>
      </vt:variant>
      <vt:variant>
        <vt:i4>1245242</vt:i4>
      </vt:variant>
      <vt:variant>
        <vt:i4>179</vt:i4>
      </vt:variant>
      <vt:variant>
        <vt:i4>0</vt:i4>
      </vt:variant>
      <vt:variant>
        <vt:i4>5</vt:i4>
      </vt:variant>
      <vt:variant>
        <vt:lpwstr/>
      </vt:variant>
      <vt:variant>
        <vt:lpwstr>_Toc19698155</vt:lpwstr>
      </vt:variant>
      <vt:variant>
        <vt:i4>1179706</vt:i4>
      </vt:variant>
      <vt:variant>
        <vt:i4>173</vt:i4>
      </vt:variant>
      <vt:variant>
        <vt:i4>0</vt:i4>
      </vt:variant>
      <vt:variant>
        <vt:i4>5</vt:i4>
      </vt:variant>
      <vt:variant>
        <vt:lpwstr/>
      </vt:variant>
      <vt:variant>
        <vt:lpwstr>_Toc19698154</vt:lpwstr>
      </vt:variant>
      <vt:variant>
        <vt:i4>1376314</vt:i4>
      </vt:variant>
      <vt:variant>
        <vt:i4>167</vt:i4>
      </vt:variant>
      <vt:variant>
        <vt:i4>0</vt:i4>
      </vt:variant>
      <vt:variant>
        <vt:i4>5</vt:i4>
      </vt:variant>
      <vt:variant>
        <vt:lpwstr/>
      </vt:variant>
      <vt:variant>
        <vt:lpwstr>_Toc19698153</vt:lpwstr>
      </vt:variant>
      <vt:variant>
        <vt:i4>1310778</vt:i4>
      </vt:variant>
      <vt:variant>
        <vt:i4>161</vt:i4>
      </vt:variant>
      <vt:variant>
        <vt:i4>0</vt:i4>
      </vt:variant>
      <vt:variant>
        <vt:i4>5</vt:i4>
      </vt:variant>
      <vt:variant>
        <vt:lpwstr/>
      </vt:variant>
      <vt:variant>
        <vt:lpwstr>_Toc19698152</vt:lpwstr>
      </vt:variant>
      <vt:variant>
        <vt:i4>1507386</vt:i4>
      </vt:variant>
      <vt:variant>
        <vt:i4>155</vt:i4>
      </vt:variant>
      <vt:variant>
        <vt:i4>0</vt:i4>
      </vt:variant>
      <vt:variant>
        <vt:i4>5</vt:i4>
      </vt:variant>
      <vt:variant>
        <vt:lpwstr/>
      </vt:variant>
      <vt:variant>
        <vt:lpwstr>_Toc19698151</vt:lpwstr>
      </vt:variant>
      <vt:variant>
        <vt:i4>1441850</vt:i4>
      </vt:variant>
      <vt:variant>
        <vt:i4>149</vt:i4>
      </vt:variant>
      <vt:variant>
        <vt:i4>0</vt:i4>
      </vt:variant>
      <vt:variant>
        <vt:i4>5</vt:i4>
      </vt:variant>
      <vt:variant>
        <vt:lpwstr/>
      </vt:variant>
      <vt:variant>
        <vt:lpwstr>_Toc19698150</vt:lpwstr>
      </vt:variant>
      <vt:variant>
        <vt:i4>2031675</vt:i4>
      </vt:variant>
      <vt:variant>
        <vt:i4>143</vt:i4>
      </vt:variant>
      <vt:variant>
        <vt:i4>0</vt:i4>
      </vt:variant>
      <vt:variant>
        <vt:i4>5</vt:i4>
      </vt:variant>
      <vt:variant>
        <vt:lpwstr/>
      </vt:variant>
      <vt:variant>
        <vt:lpwstr>_Toc19698149</vt:lpwstr>
      </vt:variant>
      <vt:variant>
        <vt:i4>1966139</vt:i4>
      </vt:variant>
      <vt:variant>
        <vt:i4>137</vt:i4>
      </vt:variant>
      <vt:variant>
        <vt:i4>0</vt:i4>
      </vt:variant>
      <vt:variant>
        <vt:i4>5</vt:i4>
      </vt:variant>
      <vt:variant>
        <vt:lpwstr/>
      </vt:variant>
      <vt:variant>
        <vt:lpwstr>_Toc19698148</vt:lpwstr>
      </vt:variant>
      <vt:variant>
        <vt:i4>1114171</vt:i4>
      </vt:variant>
      <vt:variant>
        <vt:i4>131</vt:i4>
      </vt:variant>
      <vt:variant>
        <vt:i4>0</vt:i4>
      </vt:variant>
      <vt:variant>
        <vt:i4>5</vt:i4>
      </vt:variant>
      <vt:variant>
        <vt:lpwstr/>
      </vt:variant>
      <vt:variant>
        <vt:lpwstr>_Toc19698147</vt:lpwstr>
      </vt:variant>
      <vt:variant>
        <vt:i4>1048635</vt:i4>
      </vt:variant>
      <vt:variant>
        <vt:i4>125</vt:i4>
      </vt:variant>
      <vt:variant>
        <vt:i4>0</vt:i4>
      </vt:variant>
      <vt:variant>
        <vt:i4>5</vt:i4>
      </vt:variant>
      <vt:variant>
        <vt:lpwstr/>
      </vt:variant>
      <vt:variant>
        <vt:lpwstr>_Toc19698146</vt:lpwstr>
      </vt:variant>
      <vt:variant>
        <vt:i4>1245243</vt:i4>
      </vt:variant>
      <vt:variant>
        <vt:i4>119</vt:i4>
      </vt:variant>
      <vt:variant>
        <vt:i4>0</vt:i4>
      </vt:variant>
      <vt:variant>
        <vt:i4>5</vt:i4>
      </vt:variant>
      <vt:variant>
        <vt:lpwstr/>
      </vt:variant>
      <vt:variant>
        <vt:lpwstr>_Toc19698145</vt:lpwstr>
      </vt:variant>
      <vt:variant>
        <vt:i4>1179707</vt:i4>
      </vt:variant>
      <vt:variant>
        <vt:i4>113</vt:i4>
      </vt:variant>
      <vt:variant>
        <vt:i4>0</vt:i4>
      </vt:variant>
      <vt:variant>
        <vt:i4>5</vt:i4>
      </vt:variant>
      <vt:variant>
        <vt:lpwstr/>
      </vt:variant>
      <vt:variant>
        <vt:lpwstr>_Toc19698144</vt:lpwstr>
      </vt:variant>
      <vt:variant>
        <vt:i4>1376315</vt:i4>
      </vt:variant>
      <vt:variant>
        <vt:i4>107</vt:i4>
      </vt:variant>
      <vt:variant>
        <vt:i4>0</vt:i4>
      </vt:variant>
      <vt:variant>
        <vt:i4>5</vt:i4>
      </vt:variant>
      <vt:variant>
        <vt:lpwstr/>
      </vt:variant>
      <vt:variant>
        <vt:lpwstr>_Toc19698143</vt:lpwstr>
      </vt:variant>
      <vt:variant>
        <vt:i4>1310779</vt:i4>
      </vt:variant>
      <vt:variant>
        <vt:i4>101</vt:i4>
      </vt:variant>
      <vt:variant>
        <vt:i4>0</vt:i4>
      </vt:variant>
      <vt:variant>
        <vt:i4>5</vt:i4>
      </vt:variant>
      <vt:variant>
        <vt:lpwstr/>
      </vt:variant>
      <vt:variant>
        <vt:lpwstr>_Toc19698142</vt:lpwstr>
      </vt:variant>
      <vt:variant>
        <vt:i4>1507387</vt:i4>
      </vt:variant>
      <vt:variant>
        <vt:i4>95</vt:i4>
      </vt:variant>
      <vt:variant>
        <vt:i4>0</vt:i4>
      </vt:variant>
      <vt:variant>
        <vt:i4>5</vt:i4>
      </vt:variant>
      <vt:variant>
        <vt:lpwstr/>
      </vt:variant>
      <vt:variant>
        <vt:lpwstr>_Toc19698141</vt:lpwstr>
      </vt:variant>
      <vt:variant>
        <vt:i4>1441851</vt:i4>
      </vt:variant>
      <vt:variant>
        <vt:i4>89</vt:i4>
      </vt:variant>
      <vt:variant>
        <vt:i4>0</vt:i4>
      </vt:variant>
      <vt:variant>
        <vt:i4>5</vt:i4>
      </vt:variant>
      <vt:variant>
        <vt:lpwstr/>
      </vt:variant>
      <vt:variant>
        <vt:lpwstr>_Toc19698140</vt:lpwstr>
      </vt:variant>
      <vt:variant>
        <vt:i4>2031676</vt:i4>
      </vt:variant>
      <vt:variant>
        <vt:i4>83</vt:i4>
      </vt:variant>
      <vt:variant>
        <vt:i4>0</vt:i4>
      </vt:variant>
      <vt:variant>
        <vt:i4>5</vt:i4>
      </vt:variant>
      <vt:variant>
        <vt:lpwstr/>
      </vt:variant>
      <vt:variant>
        <vt:lpwstr>_Toc19698139</vt:lpwstr>
      </vt:variant>
      <vt:variant>
        <vt:i4>1966140</vt:i4>
      </vt:variant>
      <vt:variant>
        <vt:i4>77</vt:i4>
      </vt:variant>
      <vt:variant>
        <vt:i4>0</vt:i4>
      </vt:variant>
      <vt:variant>
        <vt:i4>5</vt:i4>
      </vt:variant>
      <vt:variant>
        <vt:lpwstr/>
      </vt:variant>
      <vt:variant>
        <vt:lpwstr>_Toc19698138</vt:lpwstr>
      </vt:variant>
      <vt:variant>
        <vt:i4>1114172</vt:i4>
      </vt:variant>
      <vt:variant>
        <vt:i4>71</vt:i4>
      </vt:variant>
      <vt:variant>
        <vt:i4>0</vt:i4>
      </vt:variant>
      <vt:variant>
        <vt:i4>5</vt:i4>
      </vt:variant>
      <vt:variant>
        <vt:lpwstr/>
      </vt:variant>
      <vt:variant>
        <vt:lpwstr>_Toc19698137</vt:lpwstr>
      </vt:variant>
      <vt:variant>
        <vt:i4>1048636</vt:i4>
      </vt:variant>
      <vt:variant>
        <vt:i4>65</vt:i4>
      </vt:variant>
      <vt:variant>
        <vt:i4>0</vt:i4>
      </vt:variant>
      <vt:variant>
        <vt:i4>5</vt:i4>
      </vt:variant>
      <vt:variant>
        <vt:lpwstr/>
      </vt:variant>
      <vt:variant>
        <vt:lpwstr>_Toc19698136</vt:lpwstr>
      </vt:variant>
      <vt:variant>
        <vt:i4>1245244</vt:i4>
      </vt:variant>
      <vt:variant>
        <vt:i4>59</vt:i4>
      </vt:variant>
      <vt:variant>
        <vt:i4>0</vt:i4>
      </vt:variant>
      <vt:variant>
        <vt:i4>5</vt:i4>
      </vt:variant>
      <vt:variant>
        <vt:lpwstr/>
      </vt:variant>
      <vt:variant>
        <vt:lpwstr>_Toc19698135</vt:lpwstr>
      </vt:variant>
      <vt:variant>
        <vt:i4>1179708</vt:i4>
      </vt:variant>
      <vt:variant>
        <vt:i4>53</vt:i4>
      </vt:variant>
      <vt:variant>
        <vt:i4>0</vt:i4>
      </vt:variant>
      <vt:variant>
        <vt:i4>5</vt:i4>
      </vt:variant>
      <vt:variant>
        <vt:lpwstr/>
      </vt:variant>
      <vt:variant>
        <vt:lpwstr>_Toc19698134</vt:lpwstr>
      </vt:variant>
      <vt:variant>
        <vt:i4>1376316</vt:i4>
      </vt:variant>
      <vt:variant>
        <vt:i4>47</vt:i4>
      </vt:variant>
      <vt:variant>
        <vt:i4>0</vt:i4>
      </vt:variant>
      <vt:variant>
        <vt:i4>5</vt:i4>
      </vt:variant>
      <vt:variant>
        <vt:lpwstr/>
      </vt:variant>
      <vt:variant>
        <vt:lpwstr>_Toc19698133</vt:lpwstr>
      </vt:variant>
      <vt:variant>
        <vt:i4>1310780</vt:i4>
      </vt:variant>
      <vt:variant>
        <vt:i4>41</vt:i4>
      </vt:variant>
      <vt:variant>
        <vt:i4>0</vt:i4>
      </vt:variant>
      <vt:variant>
        <vt:i4>5</vt:i4>
      </vt:variant>
      <vt:variant>
        <vt:lpwstr/>
      </vt:variant>
      <vt:variant>
        <vt:lpwstr>_Toc19698132</vt:lpwstr>
      </vt:variant>
      <vt:variant>
        <vt:i4>1507388</vt:i4>
      </vt:variant>
      <vt:variant>
        <vt:i4>35</vt:i4>
      </vt:variant>
      <vt:variant>
        <vt:i4>0</vt:i4>
      </vt:variant>
      <vt:variant>
        <vt:i4>5</vt:i4>
      </vt:variant>
      <vt:variant>
        <vt:lpwstr/>
      </vt:variant>
      <vt:variant>
        <vt:lpwstr>_Toc19698131</vt:lpwstr>
      </vt:variant>
      <vt:variant>
        <vt:i4>1441852</vt:i4>
      </vt:variant>
      <vt:variant>
        <vt:i4>29</vt:i4>
      </vt:variant>
      <vt:variant>
        <vt:i4>0</vt:i4>
      </vt:variant>
      <vt:variant>
        <vt:i4>5</vt:i4>
      </vt:variant>
      <vt:variant>
        <vt:lpwstr/>
      </vt:variant>
      <vt:variant>
        <vt:lpwstr>_Toc19698130</vt:lpwstr>
      </vt:variant>
      <vt:variant>
        <vt:i4>2031677</vt:i4>
      </vt:variant>
      <vt:variant>
        <vt:i4>23</vt:i4>
      </vt:variant>
      <vt:variant>
        <vt:i4>0</vt:i4>
      </vt:variant>
      <vt:variant>
        <vt:i4>5</vt:i4>
      </vt:variant>
      <vt:variant>
        <vt:lpwstr/>
      </vt:variant>
      <vt:variant>
        <vt:lpwstr>_Toc19698129</vt:lpwstr>
      </vt:variant>
      <vt:variant>
        <vt:i4>1966141</vt:i4>
      </vt:variant>
      <vt:variant>
        <vt:i4>17</vt:i4>
      </vt:variant>
      <vt:variant>
        <vt:i4>0</vt:i4>
      </vt:variant>
      <vt:variant>
        <vt:i4>5</vt:i4>
      </vt:variant>
      <vt:variant>
        <vt:lpwstr/>
      </vt:variant>
      <vt:variant>
        <vt:lpwstr>_Toc19698128</vt:lpwstr>
      </vt:variant>
      <vt:variant>
        <vt:i4>1114173</vt:i4>
      </vt:variant>
      <vt:variant>
        <vt:i4>14</vt:i4>
      </vt:variant>
      <vt:variant>
        <vt:i4>0</vt:i4>
      </vt:variant>
      <vt:variant>
        <vt:i4>5</vt:i4>
      </vt:variant>
      <vt:variant>
        <vt:lpwstr/>
      </vt:variant>
      <vt:variant>
        <vt:lpwstr>_Toc19698127</vt:lpwstr>
      </vt:variant>
      <vt:variant>
        <vt:i4>1048637</vt:i4>
      </vt:variant>
      <vt:variant>
        <vt:i4>8</vt:i4>
      </vt:variant>
      <vt:variant>
        <vt:i4>0</vt:i4>
      </vt:variant>
      <vt:variant>
        <vt:i4>5</vt:i4>
      </vt:variant>
      <vt:variant>
        <vt:lpwstr/>
      </vt:variant>
      <vt:variant>
        <vt:lpwstr>_Toc19698126</vt:lpwstr>
      </vt:variant>
      <vt:variant>
        <vt:i4>1245245</vt:i4>
      </vt:variant>
      <vt:variant>
        <vt:i4>2</vt:i4>
      </vt:variant>
      <vt:variant>
        <vt:i4>0</vt:i4>
      </vt:variant>
      <vt:variant>
        <vt:i4>5</vt:i4>
      </vt:variant>
      <vt:variant>
        <vt:lpwstr/>
      </vt:variant>
      <vt:variant>
        <vt:lpwstr>_Toc19698125</vt:lpwstr>
      </vt:variant>
      <vt:variant>
        <vt:i4>6619175</vt:i4>
      </vt:variant>
      <vt:variant>
        <vt:i4>0</vt:i4>
      </vt:variant>
      <vt:variant>
        <vt:i4>0</vt:i4>
      </vt:variant>
      <vt:variant>
        <vt:i4>5</vt:i4>
      </vt:variant>
      <vt:variant>
        <vt:lpwstr>https://nvlpubs.nist.gov/nistpubs/SpecialPublications/NIST.SP.800-171r1.pdf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PII: Office of Management and Budget Information Collection Review Package</dc:title>
  <dc:subject>1231981BF0081</dc:subject>
  <dc:creator>Andrés Romualdo, MA</dc:creator>
  <cp:keywords/>
  <dc:description/>
  <cp:lastModifiedBy>Dallas Elgin, PhD</cp:lastModifiedBy>
  <cp:revision>4</cp:revision>
  <dcterms:created xsi:type="dcterms:W3CDTF">2020-09-25T19:06:00Z</dcterms:created>
  <dcterms:modified xsi:type="dcterms:W3CDTF">2020-09-25T19:07:00Z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0x010100BE872EE8E14D074AB147368AE48C6C2A</vt:lpwstr>
  </property>
</Properties>
</file>