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D20" w:rsidR="00245D20" w:rsidP="00537DCB" w:rsidRDefault="00245D20" w14:paraId="5C2ED228" w14:textId="786A30E6">
      <w:pPr>
        <w:pStyle w:val="OMBToCHdg"/>
      </w:pPr>
      <w:bookmarkStart w:name="_Toc19698134" w:id="0"/>
      <w:r w:rsidRPr="00245D20">
        <w:t>Appendix B.</w:t>
      </w:r>
      <w:r w:rsidR="0040350B">
        <w:t>5</w:t>
      </w:r>
      <w:r w:rsidRPr="00245D20">
        <w:t xml:space="preserve"> Survey </w:t>
      </w:r>
      <w:r w:rsidRPr="00537DCB">
        <w:t>Notification</w:t>
      </w:r>
      <w:r w:rsidRPr="00245D20">
        <w:t xml:space="preserve"> </w:t>
      </w:r>
      <w:r w:rsidR="00353673">
        <w:t xml:space="preserve">Email </w:t>
      </w:r>
      <w:r w:rsidR="003145D8">
        <w:t>with Web Survey Link</w:t>
      </w:r>
      <w:bookmarkEnd w:id="0"/>
    </w:p>
    <w:p w:rsidRPr="00245D20" w:rsidR="00245D20" w:rsidP="00245D20" w:rsidRDefault="00245D20" w14:paraId="0B413674" w14:textId="77777777">
      <w:pPr>
        <w:tabs>
          <w:tab w:val="right" w:pos="9360"/>
        </w:tabs>
        <w:spacing w:after="160" w:line="259" w:lineRule="auto"/>
        <w:rPr>
          <w:rFonts w:asciiTheme="minorHAnsi" w:hAnsiTheme="minorHAnsi"/>
          <w:sz w:val="22"/>
        </w:rPr>
      </w:pPr>
      <w:r w:rsidRPr="00245D20">
        <w:rPr>
          <w:rFonts w:asciiTheme="minorHAnsi" w:hAnsiTheme="minorHAnsi" w:cstheme="minorHAnsi"/>
          <w:b/>
          <w:bCs/>
          <w:noProof/>
          <w:color w:val="0066CC"/>
          <w:sz w:val="20"/>
          <w:szCs w:val="20"/>
          <w:bdr w:val="none" w:color="auto" w:sz="0" w:space="0" w:frame="1"/>
        </w:rPr>
        <w:drawing>
          <wp:inline distT="0" distB="0" distL="0" distR="0" wp14:anchorId="729E6C37" wp14:editId="42AA6B46">
            <wp:extent cx="2543175" cy="504825"/>
            <wp:effectExtent l="0" t="0" r="9525" b="9525"/>
            <wp:docPr id="22"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245D20">
        <w:rPr>
          <w:rFonts w:asciiTheme="minorHAnsi" w:hAnsiTheme="minorHAnsi" w:cstheme="minorHAnsi"/>
          <w:sz w:val="20"/>
          <w:szCs w:val="20"/>
        </w:rPr>
        <w:tab/>
      </w:r>
      <w:r w:rsidRPr="00245D20">
        <w:rPr>
          <w:rFonts w:asciiTheme="minorHAnsi" w:hAnsiTheme="minorHAnsi" w:cstheme="minorHAnsi"/>
          <w:noProof/>
          <w:sz w:val="20"/>
          <w:szCs w:val="20"/>
        </w:rPr>
        <w:drawing>
          <wp:inline distT="0" distB="0" distL="0" distR="0" wp14:anchorId="1EE2287C" wp14:editId="6537DE88">
            <wp:extent cx="1567864" cy="521048"/>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245D20" w:rsidR="00245D20" w:rsidP="00245D20" w:rsidRDefault="00245D20" w14:paraId="5FD2C586" w14:textId="77777777">
      <w:pPr>
        <w:spacing w:after="160" w:line="259" w:lineRule="auto"/>
        <w:rPr>
          <w:rFonts w:cs="Times New Roman"/>
          <w:szCs w:val="24"/>
        </w:rPr>
      </w:pPr>
      <w:r w:rsidRPr="00245D20">
        <w:rPr>
          <w:rFonts w:cs="Times New Roman"/>
          <w:b/>
          <w:bCs/>
          <w:szCs w:val="24"/>
        </w:rPr>
        <w:t>From</w:t>
      </w:r>
      <w:r w:rsidRPr="00245D20">
        <w:rPr>
          <w:rFonts w:cs="Times New Roman"/>
          <w:szCs w:val="24"/>
        </w:rPr>
        <w:t>: 2M Study Team</w:t>
      </w:r>
    </w:p>
    <w:p w:rsidRPr="00245D20" w:rsidR="00245D20" w:rsidP="00245D20" w:rsidRDefault="00245D20" w14:paraId="33F0872A" w14:textId="77777777">
      <w:pPr>
        <w:spacing w:after="160" w:line="259" w:lineRule="auto"/>
        <w:rPr>
          <w:rFonts w:cs="Times New Roman"/>
          <w:color w:val="000000"/>
          <w:szCs w:val="24"/>
          <w:shd w:val="clear" w:color="auto" w:fill="FFFFFF"/>
        </w:rPr>
      </w:pPr>
      <w:r w:rsidRPr="00245D20">
        <w:rPr>
          <w:rFonts w:cs="Times New Roman"/>
          <w:b/>
          <w:bCs/>
          <w:szCs w:val="24"/>
        </w:rPr>
        <w:t>To:</w:t>
      </w:r>
      <w:r w:rsidRPr="00245D20">
        <w:rPr>
          <w:rFonts w:cs="Times New Roman"/>
          <w:szCs w:val="24"/>
        </w:rPr>
        <w:t xml:space="preserve"> State </w:t>
      </w:r>
      <w:r w:rsidRPr="00245D20">
        <w:rPr>
          <w:rFonts w:cs="Times New Roman"/>
          <w:color w:val="000000"/>
          <w:szCs w:val="24"/>
          <w:shd w:val="clear" w:color="auto" w:fill="FFFFFF"/>
        </w:rPr>
        <w:t>SNAP Director</w:t>
      </w:r>
    </w:p>
    <w:p w:rsidRPr="00245D20" w:rsidR="00245D20" w:rsidP="00245D20" w:rsidRDefault="00245D20" w14:paraId="2D7E15CC" w14:textId="77777777">
      <w:pPr>
        <w:spacing w:after="160" w:line="259" w:lineRule="auto"/>
        <w:rPr>
          <w:rFonts w:cs="Times New Roman"/>
          <w:szCs w:val="24"/>
        </w:rPr>
      </w:pPr>
      <w:r w:rsidRPr="00245D20">
        <w:rPr>
          <w:rFonts w:cs="Times New Roman"/>
          <w:b/>
          <w:bCs/>
          <w:szCs w:val="24"/>
        </w:rPr>
        <w:t>Subject</w:t>
      </w:r>
      <w:r w:rsidRPr="00245D20">
        <w:rPr>
          <w:rFonts w:cs="Times New Roman"/>
          <w:szCs w:val="24"/>
        </w:rPr>
        <w:t xml:space="preserve">: How </w:t>
      </w:r>
      <w:bookmarkStart w:name="_Hlk3204911" w:id="1"/>
      <w:r w:rsidRPr="00245D20">
        <w:rPr>
          <w:rFonts w:cs="Times New Roman"/>
          <w:szCs w:val="24"/>
        </w:rPr>
        <w:t>States Safeguard SNAP Participants’ Personally Identifiable Information</w:t>
      </w:r>
      <w:bookmarkEnd w:id="1"/>
      <w:r w:rsidRPr="00245D20">
        <w:rPr>
          <w:rFonts w:cs="Times New Roman"/>
          <w:szCs w:val="24"/>
        </w:rPr>
        <w:t xml:space="preserve"> (PII) Study</w:t>
      </w:r>
    </w:p>
    <w:p w:rsidRPr="00245D20" w:rsidR="00245D20" w:rsidP="00245D20" w:rsidRDefault="00245D20" w14:paraId="59170E25" w14:textId="77777777">
      <w:pPr>
        <w:spacing w:after="160" w:line="259" w:lineRule="auto"/>
        <w:rPr>
          <w:rFonts w:cs="Times New Roman"/>
          <w:szCs w:val="24"/>
        </w:rPr>
      </w:pPr>
      <w:r w:rsidRPr="00245D20">
        <w:rPr>
          <w:rFonts w:cs="Times New Roman"/>
          <w:szCs w:val="24"/>
        </w:rPr>
        <w:t>X/XX/2020</w:t>
      </w:r>
    </w:p>
    <w:p w:rsidRPr="00245D20" w:rsidR="00245D20" w:rsidP="00245D20" w:rsidRDefault="00245D20" w14:paraId="648695E1" w14:textId="77777777">
      <w:pPr>
        <w:spacing w:after="160" w:line="259" w:lineRule="auto"/>
        <w:rPr>
          <w:rFonts w:cs="Times New Roman"/>
          <w:szCs w:val="24"/>
        </w:rPr>
      </w:pPr>
      <w:r w:rsidRPr="00245D20">
        <w:rPr>
          <w:rFonts w:cs="Times New Roman"/>
          <w:szCs w:val="24"/>
        </w:rPr>
        <w:t xml:space="preserve">Dear </w:t>
      </w:r>
      <w:r w:rsidRPr="00245D20">
        <w:rPr>
          <w:rFonts w:cs="Times New Roman"/>
          <w:b/>
          <w:szCs w:val="24"/>
        </w:rPr>
        <w:t>[FIRST NAME] [LAST NAME]</w:t>
      </w:r>
      <w:r w:rsidRPr="00245D20">
        <w:rPr>
          <w:rFonts w:cs="Times New Roman"/>
          <w:szCs w:val="24"/>
        </w:rPr>
        <w:t>:</w:t>
      </w:r>
    </w:p>
    <w:p w:rsidRPr="00245D20" w:rsidR="00245D20" w:rsidP="00245D20" w:rsidRDefault="00245D20" w14:paraId="1A30BCEC" w14:textId="77777777">
      <w:pPr>
        <w:spacing w:after="160" w:line="259" w:lineRule="auto"/>
        <w:rPr>
          <w:rFonts w:cs="Times New Roman"/>
          <w:szCs w:val="24"/>
        </w:rPr>
      </w:pPr>
      <w:r w:rsidRPr="00245D20">
        <w:rPr>
          <w:rFonts w:cs="Times New Roman"/>
          <w:b/>
          <w:bCs/>
          <w:color w:val="000000"/>
          <w:szCs w:val="24"/>
          <w:shd w:val="clear" w:color="auto" w:fill="FFFFFF"/>
        </w:rPr>
        <w:t>[STATE]</w:t>
      </w:r>
      <w:r w:rsidRPr="00245D20">
        <w:rPr>
          <w:rFonts w:cs="Times New Roman"/>
          <w:szCs w:val="24"/>
        </w:rPr>
        <w:t xml:space="preserve"> has been requested to participate </w:t>
      </w:r>
      <w:bookmarkStart w:name="_Hlk3207501" w:id="2"/>
      <w:r w:rsidRPr="00245D20">
        <w:rPr>
          <w:rFonts w:cs="Times New Roman"/>
          <w:szCs w:val="24"/>
        </w:rPr>
        <w:t xml:space="preserve">in the </w:t>
      </w:r>
      <w:r w:rsidRPr="00245D20">
        <w:rPr>
          <w:rFonts w:cs="Times New Roman"/>
          <w:i/>
          <w:szCs w:val="24"/>
        </w:rPr>
        <w:t>How States Safeguard SNAP Participants’ Personally Identifiable Information</w:t>
      </w:r>
      <w:bookmarkEnd w:id="2"/>
      <w:r w:rsidRPr="00245D20">
        <w:rPr>
          <w:rFonts w:cs="Times New Roman"/>
          <w:i/>
          <w:szCs w:val="24"/>
        </w:rPr>
        <w:t xml:space="preserve"> (PII)</w:t>
      </w:r>
      <w:r w:rsidRPr="00245D20">
        <w:rPr>
          <w:rFonts w:cs="Times New Roman"/>
          <w:szCs w:val="24"/>
        </w:rPr>
        <w:t xml:space="preserve"> study. The U.S. Department of Agriculture (USDA) Food and Nutrition Service (FNS) has contracted with 2M Research (2M) to conduct the exploratory study. This study plans to address the following topics:</w:t>
      </w:r>
    </w:p>
    <w:p w:rsidRPr="00245D20" w:rsidR="00245D20" w:rsidP="00887056" w:rsidRDefault="00245D20" w14:paraId="5ACC5797" w14:textId="77777777">
      <w:pPr>
        <w:numPr>
          <w:ilvl w:val="0"/>
          <w:numId w:val="45"/>
        </w:numPr>
        <w:spacing w:after="160" w:line="259" w:lineRule="auto"/>
        <w:contextualSpacing/>
        <w:rPr>
          <w:rFonts w:cs="Times New Roman"/>
          <w:szCs w:val="24"/>
        </w:rPr>
      </w:pPr>
      <w:r w:rsidRPr="00245D20">
        <w:rPr>
          <w:rFonts w:cs="Times New Roman"/>
          <w:szCs w:val="24"/>
        </w:rPr>
        <w:t>Describe legislation, regulations, and policies that address how participants’ PII must be safeguarded</w:t>
      </w:r>
    </w:p>
    <w:p w:rsidRPr="00245D20" w:rsidR="00245D20" w:rsidP="00887056" w:rsidRDefault="00245D20" w14:paraId="6C491BFC" w14:textId="77777777">
      <w:pPr>
        <w:numPr>
          <w:ilvl w:val="0"/>
          <w:numId w:val="45"/>
        </w:numPr>
        <w:spacing w:after="160" w:line="259" w:lineRule="auto"/>
        <w:contextualSpacing/>
        <w:rPr>
          <w:rFonts w:cs="Times New Roman"/>
          <w:szCs w:val="24"/>
        </w:rPr>
      </w:pPr>
      <w:r w:rsidRPr="00245D20">
        <w:rPr>
          <w:rFonts w:cs="Times New Roman"/>
          <w:szCs w:val="24"/>
        </w:rPr>
        <w:t>Describe methods that can be used to safeguard PII</w:t>
      </w:r>
    </w:p>
    <w:p w:rsidRPr="00245D20" w:rsidR="00245D20" w:rsidP="00887056" w:rsidRDefault="00245D20" w14:paraId="4BC39479" w14:textId="77777777">
      <w:pPr>
        <w:numPr>
          <w:ilvl w:val="0"/>
          <w:numId w:val="45"/>
        </w:numPr>
        <w:spacing w:after="160" w:line="259" w:lineRule="auto"/>
        <w:contextualSpacing/>
        <w:rPr>
          <w:rFonts w:cs="Times New Roman"/>
          <w:szCs w:val="24"/>
        </w:rPr>
      </w:pPr>
      <w:r w:rsidRPr="00245D20">
        <w:rPr>
          <w:rFonts w:cs="Times New Roman"/>
          <w:szCs w:val="24"/>
        </w:rPr>
        <w:t>Describe how States currently safeguard participant PII</w:t>
      </w:r>
    </w:p>
    <w:p w:rsidRPr="00245D20" w:rsidR="00245D20" w:rsidP="00887056" w:rsidRDefault="00245D20" w14:paraId="2923BE99" w14:textId="77777777">
      <w:pPr>
        <w:numPr>
          <w:ilvl w:val="0"/>
          <w:numId w:val="45"/>
        </w:numPr>
        <w:spacing w:after="160" w:line="259" w:lineRule="auto"/>
        <w:contextualSpacing/>
        <w:rPr>
          <w:rFonts w:cs="Times New Roman"/>
          <w:szCs w:val="24"/>
        </w:rPr>
      </w:pPr>
      <w:r w:rsidRPr="00245D20">
        <w:rPr>
          <w:rFonts w:cs="Times New Roman"/>
          <w:szCs w:val="24"/>
        </w:rPr>
        <w:t>Examine the consistency of safeguarding practices across States</w:t>
      </w:r>
    </w:p>
    <w:p w:rsidRPr="00245D20" w:rsidR="00245D20" w:rsidP="00887056" w:rsidRDefault="00245D20" w14:paraId="5B53C8D9" w14:textId="77777777">
      <w:pPr>
        <w:numPr>
          <w:ilvl w:val="0"/>
          <w:numId w:val="45"/>
        </w:numPr>
        <w:spacing w:line="259" w:lineRule="auto"/>
        <w:contextualSpacing/>
        <w:rPr>
          <w:rFonts w:cs="Times New Roman"/>
          <w:szCs w:val="24"/>
        </w:rPr>
      </w:pPr>
      <w:r w:rsidRPr="00245D20">
        <w:rPr>
          <w:rFonts w:cs="Times New Roman"/>
          <w:szCs w:val="24"/>
        </w:rPr>
        <w:t>Provide recommendations to States to improve safeguarding of PII</w:t>
      </w:r>
    </w:p>
    <w:p w:rsidR="009E4FBF" w:rsidP="00245D20" w:rsidRDefault="009E4FBF" w14:paraId="384D21CC" w14:textId="77777777">
      <w:pPr>
        <w:spacing w:after="160" w:line="259" w:lineRule="auto"/>
        <w:rPr>
          <w:rFonts w:cs="Times New Roman"/>
          <w:szCs w:val="24"/>
        </w:rPr>
      </w:pPr>
    </w:p>
    <w:p w:rsidRPr="00245D20" w:rsidR="00245D20" w:rsidP="00245D20" w:rsidRDefault="00245D20" w14:paraId="02165758" w14:textId="77777777">
      <w:pPr>
        <w:spacing w:after="160" w:line="259" w:lineRule="auto"/>
        <w:rPr>
          <w:rFonts w:cs="Times New Roman"/>
          <w:szCs w:val="24"/>
        </w:rPr>
      </w:pPr>
      <w:r w:rsidRPr="00245D20">
        <w:rPr>
          <w:rFonts w:cs="Times New Roman"/>
          <w:szCs w:val="24"/>
        </w:rPr>
        <w:t>FNS will use the information collected to provide information to States on ways they can improve how they safeguard SNAP PII. In addition, this study will provide insight into the various constraints States face in their efforts to maintain PII protection. By further understanding these constraints, future policies and regulations can support States in maintaining adequate protection of PII.</w:t>
      </w:r>
    </w:p>
    <w:p w:rsidRPr="00245D20" w:rsidR="00245D20" w:rsidP="00245D20" w:rsidRDefault="00245D20" w14:paraId="5692265D" w14:textId="030A370B">
      <w:pPr>
        <w:spacing w:after="160" w:line="259" w:lineRule="auto"/>
        <w:rPr>
          <w:rFonts w:cs="Times New Roman"/>
          <w:szCs w:val="24"/>
        </w:rPr>
      </w:pPr>
      <w:r w:rsidRPr="00245D20">
        <w:rPr>
          <w:rFonts w:cs="Times New Roman"/>
          <w:b/>
          <w:noProof/>
          <w:szCs w:val="24"/>
        </w:rPr>
        <mc:AlternateContent>
          <mc:Choice Requires="wpg">
            <w:drawing>
              <wp:anchor distT="0" distB="0" distL="114300" distR="114300" simplePos="0" relativeHeight="251658241" behindDoc="1" locked="0" layoutInCell="1" allowOverlap="1" wp14:editId="43038DA4" wp14:anchorId="2B60FE2B">
                <wp:simplePos x="0" y="0"/>
                <wp:positionH relativeFrom="page">
                  <wp:posOffset>4118610</wp:posOffset>
                </wp:positionH>
                <wp:positionV relativeFrom="paragraph">
                  <wp:posOffset>1270635</wp:posOffset>
                </wp:positionV>
                <wp:extent cx="5080" cy="5080"/>
                <wp:effectExtent l="3810" t="8255" r="10160" b="5715"/>
                <wp:wrapNone/>
                <wp:docPr id="20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6486" y="2001"/>
                          <a:chExt cx="8" cy="8"/>
                        </a:xfrm>
                      </wpg:grpSpPr>
                      <wps:wsp>
                        <wps:cNvPr id="208" name="Line 18"/>
                        <wps:cNvCnPr>
                          <a:cxnSpLocks noChangeShapeType="1"/>
                        </wps:cNvCnPr>
                        <wps:spPr bwMode="auto">
                          <a:xfrm>
                            <a:off x="6488" y="2007"/>
                            <a:ext cx="4" cy="0"/>
                          </a:xfrm>
                          <a:prstGeom prst="line">
                            <a:avLst/>
                          </a:prstGeom>
                          <a:noFill/>
                          <a:ln w="2540">
                            <a:solidFill>
                              <a:srgbClr val="B5082D"/>
                            </a:solidFill>
                            <a:round/>
                            <a:headEnd/>
                            <a:tailEnd/>
                          </a:ln>
                          <a:extLst>
                            <a:ext uri="{909E8E84-426E-40DD-AFC4-6F175D3DCCD1}">
                              <a14:hiddenFill xmlns:a14="http://schemas.microsoft.com/office/drawing/2010/main">
                                <a:noFill/>
                              </a14:hiddenFill>
                            </a:ext>
                          </a:extLst>
                        </wps:spPr>
                        <wps:bodyPr/>
                      </wps:wsp>
                      <wps:wsp>
                        <wps:cNvPr id="209" name="Line 17"/>
                        <wps:cNvCnPr>
                          <a:cxnSpLocks noChangeShapeType="1"/>
                        </wps:cNvCnPr>
                        <wps:spPr bwMode="auto">
                          <a:xfrm>
                            <a:off x="6488" y="2007"/>
                            <a:ext cx="4" cy="0"/>
                          </a:xfrm>
                          <a:prstGeom prst="line">
                            <a:avLst/>
                          </a:prstGeom>
                          <a:noFill/>
                          <a:ln w="2540">
                            <a:solidFill>
                              <a:srgbClr val="3DAEC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24.3pt;margin-top:100.05pt;width:.4pt;height:.4pt;z-index:-251658239;mso-position-horizontal-relative:page" coordsize="8,8" coordorigin="6486,2001" o:spid="_x0000_s1026" w14:anchorId="716DB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wTwIAAJwGAAAOAAAAZHJzL2Uyb0RvYy54bWzklc1uGjEQx++V+g6W72UXSghdsUQtEC40&#10;RUr6AMbr/VC9tmUbFt6+4/GGBHqolKq99GLZnvF45v+b9c7ujq0kB2Fdo1VOh4OUEqG4LhpV5fT7&#10;0/2HKSXOM1UwqZXI6Uk4ejd//27WmUyMdK1lISyBIMplnclp7b3JksTxWrTMDbQRCoylti3zsLRV&#10;UljWQfRWJqM0nSSdtoWxmgvnYHcZjXSO8ctScP+tLJ3wROYUcvM4Whx3YUzmM5ZVlpm64X0a7A1Z&#10;tKxRcOk51JJ5Rva2+SVU23CrnS79gOs20WXZcIE1QDXD9KqatdV7g7VUWVeZs0wg7ZVObw7LHw5b&#10;S5oip6P0lhLFWoCE95LhJKjTmSoDp7U1j2ZrY4kw3Wj+w4E5ubaHdRWdya77qguIx/ZeozrH0rYh&#10;BNRNjgjhdIYgjp5w2LxJpwCKgwFnCIjXQDGcmIynE0rABuyHER6vV/1JaLVwbBr2E5bFyzDBPqFQ&#10;DbSZe1HS/ZmSjzUzAgG5INJZScgkKrlplCBDzChcDT4LFVXkR9WrSJRe1ExVAqM9nQwohrVB6q+O&#10;hIUDBL9VFTSC+6NGt1GjZ23HUSFs+7NCLDPW+bXQLQmTnEpIGnGxw8b5KOazS6Cn9H0jJYKRinQA&#10;42ac4gGnZVMEY3BzttotpCUHBt/eF4A5WvZkLtygx1WBwWrBilU/96yRcQ55SoWNFuuPEHe6OG1t&#10;yK1H+s/YfrpkiwpfgGLZf8b24/LzajH6q2zxK4YnED/s/rkOb+zrNfbCy09l/hMAAP//AwBQSwME&#10;FAAGAAgAAAAhACqb7tPgAAAACwEAAA8AAABkcnMvZG93bnJldi54bWxMj8FKw0AQhu+C77CM4M1u&#10;ojG0aTalFPVUBFtBeptmp0lodjZkt0n69q5e9DgzH///Tb6aTCsG6l1jWUE8i0AQl1Y3XCn43L8+&#10;zEE4j6yxtUwKruRgVdze5JhpO/IHDTtfiRDCLkMFtfddJqUrazLoZrYjDreT7Q36MPaV1D2OIdy0&#10;8jGKUmmw4dBQY0ebmsrz7mIUvI04rp/il2F7Pm2uh/3z+9c2JqXu76b1EoSnyf/B8KMf1KEITkd7&#10;Ye1EqyBN5mlAFYSaGEQg0mSRgDj+bhYgi1z+/6H4BgAA//8DAFBLAQItABQABgAIAAAAIQC2gziS&#10;/gAAAOEBAAATAAAAAAAAAAAAAAAAAAAAAABbQ29udGVudF9UeXBlc10ueG1sUEsBAi0AFAAGAAgA&#10;AAAhADj9If/WAAAAlAEAAAsAAAAAAAAAAAAAAAAALwEAAF9yZWxzLy5yZWxzUEsBAi0AFAAGAAgA&#10;AAAhAA7/EbBPAgAAnAYAAA4AAAAAAAAAAAAAAAAALgIAAGRycy9lMm9Eb2MueG1sUEsBAi0AFAAG&#10;AAgAAAAhACqb7tPgAAAACwEAAA8AAAAAAAAAAAAAAAAAqQQAAGRycy9kb3ducmV2LnhtbFBLBQYA&#10;AAAABAAEAPMAAAC2BQAAAAA=&#10;">
                <v:line id="Line 18" style="position:absolute;visibility:visible;mso-wrap-style:square" o:spid="_x0000_s1027" strokecolor="#b5082d" strokeweight=".2pt" o:connectortype="straight" from="6488,2007" to="6492,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dgwwAAANwAAAAPAAAAZHJzL2Rvd25yZXYueG1sRE/Pa8Iw&#10;FL4P9j+EN/A2k3mooxpFBEE2ZKwK4u3ZPJti81KarNb99eYw2PHj+z1fDq4RPXWh9qzhbaxAEJfe&#10;1FxpOOw3r+8gQkQ22HgmDXcKsFw8P80xN/7G39QXsRIphEOOGmyMbS5lKC05DGPfEifu4juHMcGu&#10;kqbDWwp3jZwolUmHNacGiy2tLZXX4sdpONnzdHPcZvf9etf/qtMHfhWfmdajl2E1AxFpiP/iP/fW&#10;aJiotDadSUdALh4AAAD//wMAUEsBAi0AFAAGAAgAAAAhANvh9svuAAAAhQEAABMAAAAAAAAAAAAA&#10;AAAAAAAAAFtDb250ZW50X1R5cGVzXS54bWxQSwECLQAUAAYACAAAACEAWvQsW78AAAAVAQAACwAA&#10;AAAAAAAAAAAAAAAfAQAAX3JlbHMvLnJlbHNQSwECLQAUAAYACAAAACEAK3x3YMMAAADcAAAADwAA&#10;AAAAAAAAAAAAAAAHAgAAZHJzL2Rvd25yZXYueG1sUEsFBgAAAAADAAMAtwAAAPcCAAAAAA==&#10;"/>
                <v:line id="Line 17" style="position:absolute;visibility:visible;mso-wrap-style:square" o:spid="_x0000_s1028" strokecolor="#3daec2" strokeweight=".2pt" o:connectortype="straight" from="6488,2007" to="6492,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3ixgAAANwAAAAPAAAAZHJzL2Rvd25yZXYueG1sRI9Pa8JA&#10;FMTvgt9heYI33dSDtNE1hIB/LlKqhdLbM/uahGTfLtlVYz99t1DocZiZ3zDrbDCduFHvG8sKnuYJ&#10;COLS6oYrBe/n7ewZhA/IGjvLpOBBHrLNeLTGVNs7v9HtFCoRIexTVFCH4FIpfVmTQT+3jjh6X7Y3&#10;GKLsK6l7vEe46eQiSZbSYMNxoUZHRU1le7oaBVXuPjouCrPdfX4fXy+u3ftzq9R0MuQrEIGG8B/+&#10;ax+0gkXyAr9n4hGQmx8AAAD//wMAUEsBAi0AFAAGAAgAAAAhANvh9svuAAAAhQEAABMAAAAAAAAA&#10;AAAAAAAAAAAAAFtDb250ZW50X1R5cGVzXS54bWxQSwECLQAUAAYACAAAACEAWvQsW78AAAAVAQAA&#10;CwAAAAAAAAAAAAAAAAAfAQAAX3JlbHMvLnJlbHNQSwECLQAUAAYACAAAACEAZ3yd4sYAAADcAAAA&#10;DwAAAAAAAAAAAAAAAAAHAgAAZHJzL2Rvd25yZXYueG1sUEsFBgAAAAADAAMAtwAAAPoCAAAAAA==&#10;"/>
                <w10:wrap anchorx="page"/>
              </v:group>
            </w:pict>
          </mc:Fallback>
        </mc:AlternateContent>
      </w:r>
      <w:r w:rsidRPr="00245D20">
        <w:rPr>
          <w:rFonts w:cs="Times New Roman"/>
          <w:b/>
          <w:noProof/>
          <w:szCs w:val="24"/>
        </w:rPr>
        <mc:AlternateContent>
          <mc:Choice Requires="wpg">
            <w:drawing>
              <wp:anchor distT="0" distB="0" distL="114300" distR="114300" simplePos="0" relativeHeight="251658242" behindDoc="1" locked="0" layoutInCell="1" allowOverlap="1" wp14:editId="7308C818" wp14:anchorId="7A5D9422">
                <wp:simplePos x="0" y="0"/>
                <wp:positionH relativeFrom="page">
                  <wp:posOffset>4599305</wp:posOffset>
                </wp:positionH>
                <wp:positionV relativeFrom="paragraph">
                  <wp:posOffset>1270635</wp:posOffset>
                </wp:positionV>
                <wp:extent cx="5080" cy="5080"/>
                <wp:effectExtent l="8255" t="8255" r="5715" b="5715"/>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7243" y="2001"/>
                          <a:chExt cx="8" cy="8"/>
                        </a:xfrm>
                      </wpg:grpSpPr>
                      <wps:wsp>
                        <wps:cNvPr id="10" name="Line 15"/>
                        <wps:cNvCnPr>
                          <a:cxnSpLocks noChangeShapeType="1"/>
                        </wps:cNvCnPr>
                        <wps:spPr bwMode="auto">
                          <a:xfrm>
                            <a:off x="7249" y="2007"/>
                            <a:ext cx="0" cy="0"/>
                          </a:xfrm>
                          <a:prstGeom prst="line">
                            <a:avLst/>
                          </a:prstGeom>
                          <a:noFill/>
                          <a:ln w="2540">
                            <a:solidFill>
                              <a:srgbClr val="B5082D"/>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7249" y="2007"/>
                            <a:ext cx="0" cy="0"/>
                          </a:xfrm>
                          <a:prstGeom prst="line">
                            <a:avLst/>
                          </a:prstGeom>
                          <a:noFill/>
                          <a:ln w="2540">
                            <a:solidFill>
                              <a:srgbClr val="3DAEC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62.15pt;margin-top:100.05pt;width:.4pt;height:.4pt;z-index:-251658238;mso-position-horizontal-relative:page" coordsize="8,8" coordorigin="7243,2001" o:spid="_x0000_s1026" w14:anchorId="0174B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t8SAIAAJgGAAAOAAAAZHJzL2Uyb0RvYy54bWzslc1uGyEQx++V+g6Ie71efzTuyuuotR1f&#10;3NRS0gfALPuhsoAAe+237zBsnMQ9VErVnnpBwAzDzP83y85vT60kR2Fdo1VO08GQEqG4LhpV5fT7&#10;492HGSXOM1UwqZXI6Vk4ert4/27emUyMdK1lISyBIMplnclp7b3JksTxWrTMDbQRCoylti3zsLRV&#10;UljWQfRWJqPh8GPSaVsYq7lwDnZX0UgXGL8sBfffytIJT2ROITePo8VxH8ZkMWdZZZmpG96nwd6Q&#10;RcsaBZdeQq2YZ+Rgm19CtQ232unSD7huE12WDRdYA1STDq+q2Vh9MFhLlXWVucgE0l7p9Oaw/P64&#10;s6QpcvqJEsVaQIS3knQctOlMlYHLxpoHs7OxQJhuNf/hwJxc28O6is5k333VBcRjB69Rm1Np2xAC&#10;qiYnRHC+IBAnTzhsToczwMTBgDPEw2tgGE7cjCZjSsAG5NOIjtfr/iQ0Wjg2C/sJy+JlmGCfUKgG&#10;msw96+j+TMeHmhmBeFwQqdcxhfyjkNtGCZJOo47oslRRRH5SvYhE6WXNVCUw2OPZgGBYGmT+4khY&#10;OCDwW1FBIgAZJbqJEj1J2+uKPX8RiGXGOr8RuiVhklMJSSMtdtw6H7V8cgnwlL5rpEQuUpEOWEwn&#10;QzzgtGyKYAxuzlb7pbTkyODD+wIsR6sezCs3aHBVYLBasGLdzz1rZJxDnlJhn8X6I8O9Ls47G3Lr&#10;if4rtOlrtJP/aMerz+vl6K+ixW8Ynj/8rPunOryvL9fYCs8/lMVPAAAA//8DAFBLAwQUAAYACAAA&#10;ACEA611GcOEAAAALAQAADwAAAGRycy9kb3ducmV2LnhtbEyPQU/CQBCF7yb+h82YeJNtiwjWbgkh&#10;6omQCCbE29Ad2obubtNd2vLvHb3obWbey3vfZMvRNKKnztfOKognEQiyhdO1LRV87t8eFiB8QKux&#10;cZYUXMnDMr+9yTDVbrAf1O9CKTjE+hQVVCG0qZS+qMign7iWLGsn1xkMvHal1B0OHG4amUTRkzRY&#10;W26osKV1RcV5dzEK3gccVtP4td+cT+vr1362PWxiUur+bly9gAg0hj8z/OAzOuTMdHQXq71oFMyT&#10;xylbFXBNDIId82TGw/H38gwyz+T/H/JvAAAA//8DAFBLAQItABQABgAIAAAAIQC2gziS/gAAAOEB&#10;AAATAAAAAAAAAAAAAAAAAAAAAABbQ29udGVudF9UeXBlc10ueG1sUEsBAi0AFAAGAAgAAAAhADj9&#10;If/WAAAAlAEAAAsAAAAAAAAAAAAAAAAALwEAAF9yZWxzLy5yZWxzUEsBAi0AFAAGAAgAAAAhAP2V&#10;23xIAgAAmAYAAA4AAAAAAAAAAAAAAAAALgIAAGRycy9lMm9Eb2MueG1sUEsBAi0AFAAGAAgAAAAh&#10;AOtdRnDhAAAACwEAAA8AAAAAAAAAAAAAAAAAogQAAGRycy9kb3ducmV2LnhtbFBLBQYAAAAABAAE&#10;APMAAACwBQAAAAA=&#10;">
                <v:line id="Line 15" style="position:absolute;visibility:visible;mso-wrap-style:square" o:spid="_x0000_s1027" strokecolor="#b5082d" strokeweight=".2pt" o:connectortype="straight" from="7249,2007" to="7249,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fzxgAAANsAAAAPAAAAZHJzL2Rvd25yZXYueG1sRI9Ba8JA&#10;EIXvQv/DMgVvumkPUVJXKYIgLVIaC8XbNDvNhmZnQ3YbY3+9cyh4m+G9ee+b1Wb0rRqoj01gAw/z&#10;DBRxFWzDtYGP4262BBUTssU2MBm4UITN+m6ywsKGM7/TUKZaSQjHAg24lLpC61g58hjnoSMW7Tv0&#10;HpOsfa1tj2cJ961+zLJce2xYGhx2tHVU/ZS/3sDJfS12n/v8ctwehr/s9IJv5WtuzPR+fH4ClWhM&#10;N/P/9d4KvtDLLzKAXl8BAAD//wMAUEsBAi0AFAAGAAgAAAAhANvh9svuAAAAhQEAABMAAAAAAAAA&#10;AAAAAAAAAAAAAFtDb250ZW50X1R5cGVzXS54bWxQSwECLQAUAAYACAAAACEAWvQsW78AAAAVAQAA&#10;CwAAAAAAAAAAAAAAAAAfAQAAX3JlbHMvLnJlbHNQSwECLQAUAAYACAAAACEAQgGX88YAAADbAAAA&#10;DwAAAAAAAAAAAAAAAAAHAgAAZHJzL2Rvd25yZXYueG1sUEsFBgAAAAADAAMAtwAAAPoCAAAAAA==&#10;"/>
                <v:line id="Line 14" style="position:absolute;visibility:visible;mso-wrap-style:square" o:spid="_x0000_s1028" strokecolor="#3daec2" strokeweight=".2pt" o:connectortype="straight" from="7249,2007" to="7249,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0hLwQAAANsAAAAPAAAAZHJzL2Rvd25yZXYueG1sRE9Li8Iw&#10;EL4L+x/CCN401cMiXaNIwdXLIj5g2dtsM7alzSQ0Uau/3giCt/n4njNbdKYRF2p9ZVnBeJSAIM6t&#10;rrhQcDyshlMQPiBrbCyTght5WMw/ejNMtb3yji77UIgYwj5FBWUILpXS5yUZ9CPriCN3sq3BEGFb&#10;SN3iNYabRk6S5FMarDg2lOgoKymv92ejoFi634azzKy+/+4/239Xr/2hVmrQ75ZfIAJ14S1+uTc6&#10;zh/D85d4gJw/AAAA//8DAFBLAQItABQABgAIAAAAIQDb4fbL7gAAAIUBAAATAAAAAAAAAAAAAAAA&#10;AAAAAABbQ29udGVudF9UeXBlc10ueG1sUEsBAi0AFAAGAAgAAAAhAFr0LFu/AAAAFQEAAAsAAAAA&#10;AAAAAAAAAAAAHwEAAF9yZWxzLy5yZWxzUEsBAi0AFAAGAAgAAAAhALsfSEvBAAAA2wAAAA8AAAAA&#10;AAAAAAAAAAAABwIAAGRycy9kb3ducmV2LnhtbFBLBQYAAAAAAwADALcAAAD1AgAAAAA=&#10;"/>
                <w10:wrap anchorx="page"/>
              </v:group>
            </w:pict>
          </mc:Fallback>
        </mc:AlternateContent>
      </w:r>
      <w:r w:rsidRPr="00245D20">
        <w:rPr>
          <w:rFonts w:cs="Times New Roman"/>
          <w:b/>
          <w:szCs w:val="24"/>
        </w:rPr>
        <w:t xml:space="preserve">Today, as part of the study, we are asking you to participate in the </w:t>
      </w:r>
      <w:r w:rsidRPr="00245D20">
        <w:rPr>
          <w:rFonts w:cs="Times New Roman"/>
          <w:b/>
          <w:i/>
          <w:szCs w:val="24"/>
        </w:rPr>
        <w:t>How States Safeguard SNAP Participants’ Personally Identifiable Information (PII)</w:t>
      </w:r>
      <w:r w:rsidRPr="00245D20">
        <w:rPr>
          <w:rFonts w:cs="Times New Roman"/>
          <w:b/>
          <w:szCs w:val="24"/>
        </w:rPr>
        <w:t xml:space="preserve"> web survey</w:t>
      </w:r>
      <w:r w:rsidRPr="00245D20">
        <w:rPr>
          <w:rFonts w:cs="Times New Roman"/>
          <w:szCs w:val="24"/>
        </w:rPr>
        <w:t xml:space="preserve">. The web survey is designed to be completed in approximately </w:t>
      </w:r>
      <w:r w:rsidR="002F2288">
        <w:rPr>
          <w:rFonts w:cs="Times New Roman"/>
          <w:szCs w:val="24"/>
        </w:rPr>
        <w:t>90</w:t>
      </w:r>
      <w:r w:rsidRPr="00245D20">
        <w:rPr>
          <w:rFonts w:cs="Times New Roman"/>
          <w:szCs w:val="24"/>
        </w:rPr>
        <w:t xml:space="preserve"> minutes by the State SNAP </w:t>
      </w:r>
      <w:r w:rsidR="00DF1BAE">
        <w:rPr>
          <w:rFonts w:cs="Times New Roman"/>
          <w:szCs w:val="24"/>
        </w:rPr>
        <w:t>Director</w:t>
      </w:r>
      <w:r w:rsidRPr="00245D20">
        <w:rPr>
          <w:rFonts w:cs="Times New Roman"/>
          <w:szCs w:val="24"/>
        </w:rPr>
        <w:t xml:space="preserve">, program/data analyst, and State information technology (IT) staff. The web survey is designed so that multiple staff can access the survey at different times and complete parts relevant to them. You will only need to forward the invitation email to them. All staff can use the same link; there is no login information. </w:t>
      </w:r>
      <w:bookmarkStart w:name="_Hlk497807161" w:id="3"/>
      <w:r w:rsidRPr="00245D20">
        <w:rPr>
          <w:rFonts w:cs="Times New Roman"/>
          <w:szCs w:val="24"/>
        </w:rPr>
        <w:t xml:space="preserve">Respondents will be directed to the last completed survey question/section when reopening the web survey. If needed, survey respondents can simply navigate to their relevant section to answer and review questions. </w:t>
      </w:r>
      <w:bookmarkEnd w:id="3"/>
      <w:r w:rsidRPr="00245D20">
        <w:rPr>
          <w:rFonts w:cs="Times New Roman"/>
          <w:szCs w:val="24"/>
        </w:rPr>
        <w:t xml:space="preserve">We encourage you to circulate </w:t>
      </w:r>
      <w:r w:rsidRPr="00245D20">
        <w:rPr>
          <w:rFonts w:cs="Times New Roman"/>
          <w:szCs w:val="24"/>
        </w:rPr>
        <w:lastRenderedPageBreak/>
        <w:t>the survey questions among appropriate staff to obtain responses to questions prior to beginning the web survey</w:t>
      </w:r>
      <w:r w:rsidR="00F37FCA">
        <w:rPr>
          <w:rFonts w:cs="Times New Roman"/>
          <w:szCs w:val="24"/>
        </w:rPr>
        <w:t>.</w:t>
      </w:r>
      <w:r w:rsidRPr="00F37FCA" w:rsidR="00F37FCA">
        <w:rPr>
          <w:rFonts w:cs="Times New Roman"/>
          <w:szCs w:val="24"/>
        </w:rPr>
        <w:t xml:space="preserve"> </w:t>
      </w:r>
      <w:r w:rsidRPr="00E44846" w:rsidR="00F37FCA">
        <w:rPr>
          <w:rFonts w:cs="Times New Roman"/>
          <w:szCs w:val="24"/>
        </w:rPr>
        <w:t xml:space="preserve">You can access the survey at </w:t>
      </w:r>
      <w:r w:rsidRPr="00E44846" w:rsidR="00F37FCA">
        <w:rPr>
          <w:rFonts w:cs="Times New Roman"/>
          <w:b/>
          <w:szCs w:val="24"/>
        </w:rPr>
        <w:t>[Unique Link to survey]</w:t>
      </w:r>
      <w:r w:rsidRPr="00E44846" w:rsidR="00F37FCA">
        <w:rPr>
          <w:rFonts w:cs="Times New Roman"/>
          <w:szCs w:val="24"/>
        </w:rPr>
        <w:t>.</w:t>
      </w:r>
    </w:p>
    <w:p w:rsidRPr="00245D20" w:rsidR="00245D20" w:rsidP="00245D20" w:rsidRDefault="00245D20" w14:paraId="3FD697B3" w14:textId="77777777">
      <w:pPr>
        <w:spacing w:after="160" w:line="259" w:lineRule="auto"/>
        <w:rPr>
          <w:rFonts w:cs="Times New Roman"/>
          <w:szCs w:val="24"/>
        </w:rPr>
      </w:pPr>
      <w:r w:rsidRPr="00245D20">
        <w:rPr>
          <w:rFonts w:cs="Times New Roman"/>
          <w:szCs w:val="24"/>
        </w:rPr>
        <w:t>This study is a census of all 53 SNAP State agencies (SAs) to explore PII security processes and procedures. This study is not an audit. We are asking you to be partners in describing your challenges, constraints, and successes in protecting SNAP PII. Your cooperation in this study is encouraged under the Food and Nutrition Act of 2008 Section 17. Your response is very important to the study.</w:t>
      </w:r>
      <w:r w:rsidR="00900DBC">
        <w:rPr>
          <w:rFonts w:cs="Times New Roman"/>
          <w:szCs w:val="24"/>
        </w:rPr>
        <w:t xml:space="preserve"> </w:t>
      </w:r>
      <w:r w:rsidRPr="00245D20">
        <w:rPr>
          <w:rFonts w:cs="Times New Roman"/>
          <w:szCs w:val="24"/>
        </w:rPr>
        <w:t xml:space="preserve">We hope you will complete it as soon as possible. Following the web survey, a subsample of responding States will be selected to complete the State Leaders interview.  </w:t>
      </w:r>
    </w:p>
    <w:p w:rsidRPr="00245D20" w:rsidR="00245D20" w:rsidP="00245D20" w:rsidRDefault="00245D20" w14:paraId="268686AB" w14:textId="77777777">
      <w:pPr>
        <w:spacing w:after="160" w:line="259" w:lineRule="auto"/>
        <w:rPr>
          <w:rFonts w:cs="Times New Roman"/>
          <w:szCs w:val="24"/>
        </w:rPr>
      </w:pPr>
      <w:r w:rsidRPr="00245D20">
        <w:rPr>
          <w:rFonts w:cs="Times New Roman"/>
          <w:szCs w:val="24"/>
        </w:rPr>
        <w:t xml:space="preserve">If you have any questions or concerns, please do not hesitate to contact the 2M survey help desk any time by either calling (toll-free) </w:t>
      </w:r>
      <w:r w:rsidRPr="00245D20">
        <w:rPr>
          <w:rFonts w:cs="Times New Roman"/>
          <w:b/>
          <w:color w:val="009CD3" w:themeColor="accent1"/>
          <w:szCs w:val="24"/>
        </w:rPr>
        <w:t>1-877-230-3035</w:t>
      </w:r>
      <w:r w:rsidRPr="00245D20">
        <w:rPr>
          <w:rFonts w:cs="Times New Roman"/>
          <w:szCs w:val="24"/>
        </w:rPr>
        <w:t xml:space="preserve"> or emailing </w:t>
      </w:r>
      <w:hyperlink w:history="1" r:id="rId14">
        <w:r w:rsidRPr="00245D20">
          <w:rPr>
            <w:rFonts w:cs="Times New Roman"/>
            <w:color w:val="0563C1" w:themeColor="hyperlink"/>
            <w:szCs w:val="24"/>
            <w:u w:val="single"/>
          </w:rPr>
          <w:t>SNAPPII@2mresearch.com</w:t>
        </w:r>
      </w:hyperlink>
      <w:r w:rsidRPr="00245D20">
        <w:rPr>
          <w:rFonts w:cs="Times New Roman"/>
          <w:color w:val="0563C1" w:themeColor="hyperlink"/>
          <w:szCs w:val="24"/>
          <w:u w:val="single"/>
        </w:rPr>
        <w:t xml:space="preserve"> </w:t>
      </w:r>
      <w:r w:rsidRPr="00245D20">
        <w:rPr>
          <w:rFonts w:cs="Times New Roman"/>
          <w:szCs w:val="24"/>
        </w:rPr>
        <w:t>(or simply reply to this email). We have also included a list of responses to Frequently Asked Questions (FAQs).</w:t>
      </w:r>
    </w:p>
    <w:p w:rsidRPr="00245D20" w:rsidR="00245D20" w:rsidP="00245D20" w:rsidRDefault="00245D20" w14:paraId="11E92365" w14:textId="77777777">
      <w:pPr>
        <w:spacing w:after="160" w:line="259" w:lineRule="auto"/>
        <w:rPr>
          <w:rFonts w:cs="Times New Roman"/>
          <w:szCs w:val="24"/>
        </w:rPr>
      </w:pPr>
      <w:r w:rsidRPr="00245D20">
        <w:rPr>
          <w:rFonts w:cs="Times New Roman"/>
          <w:szCs w:val="24"/>
        </w:rPr>
        <w:t>Sincerely,</w:t>
      </w:r>
    </w:p>
    <w:p w:rsidRPr="00245D20" w:rsidR="00245D20" w:rsidP="00245D20" w:rsidRDefault="00245D20" w14:paraId="37FF81EE" w14:textId="1CE2F060">
      <w:pPr>
        <w:spacing w:after="160" w:line="259" w:lineRule="auto"/>
        <w:rPr>
          <w:rFonts w:cs="Times New Roman"/>
          <w:szCs w:val="24"/>
        </w:rPr>
      </w:pPr>
      <w:r w:rsidRPr="00245D20">
        <w:rPr>
          <w:rFonts w:cs="Times New Roman"/>
          <w:szCs w:val="24"/>
        </w:rPr>
        <w:t xml:space="preserve">Dr. </w:t>
      </w:r>
      <w:r w:rsidR="002C64D5">
        <w:rPr>
          <w:rFonts w:cs="Times New Roman"/>
          <w:szCs w:val="24"/>
        </w:rPr>
        <w:t>Dallas Elgin</w:t>
      </w:r>
    </w:p>
    <w:p w:rsidRPr="00245D20" w:rsidR="00245D20" w:rsidP="00245D20" w:rsidRDefault="00245D20" w14:paraId="60284FB1" w14:textId="492C606D">
      <w:pPr>
        <w:spacing w:after="160" w:line="259" w:lineRule="auto"/>
        <w:rPr>
          <w:rFonts w:cs="Times New Roman"/>
          <w:szCs w:val="24"/>
        </w:rPr>
      </w:pPr>
      <w:r w:rsidRPr="00245D20">
        <w:rPr>
          <w:rFonts w:cs="Times New Roman"/>
          <w:szCs w:val="24"/>
        </w:rPr>
        <w:t xml:space="preserve">Senior </w:t>
      </w:r>
      <w:r w:rsidR="006B1D72">
        <w:rPr>
          <w:rFonts w:cs="Times New Roman"/>
          <w:szCs w:val="24"/>
        </w:rPr>
        <w:t xml:space="preserve">Researcher </w:t>
      </w:r>
      <w:r w:rsidRPr="00245D20">
        <w:rPr>
          <w:rFonts w:cs="Times New Roman"/>
          <w:szCs w:val="24"/>
        </w:rPr>
        <w:t>| 2M Research Project Director</w:t>
      </w:r>
    </w:p>
    <w:p w:rsidRPr="00245D20" w:rsidR="00245D20" w:rsidP="00245D20" w:rsidRDefault="00245D20" w14:paraId="0586170A" w14:textId="77777777">
      <w:pPr>
        <w:spacing w:after="160" w:line="259" w:lineRule="auto"/>
        <w:rPr>
          <w:rFonts w:cs="Times New Roman"/>
          <w:b/>
          <w:szCs w:val="24"/>
        </w:rPr>
      </w:pPr>
      <w:r w:rsidRPr="00245D20">
        <w:rPr>
          <w:rFonts w:cs="Times New Roman"/>
          <w:b/>
          <w:szCs w:val="24"/>
        </w:rPr>
        <w:t>Enclosed: FAQs</w:t>
      </w:r>
    </w:p>
    <w:p w:rsidRPr="00245D20" w:rsidR="00245D20" w:rsidP="00245D20" w:rsidRDefault="00245D20" w14:paraId="042E9707"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45D20">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45D20">
        <w:rPr>
          <w:rFonts w:cs="Times New Roman"/>
          <w:sz w:val="18"/>
          <w:highlight w:val="yellow"/>
        </w:rPr>
        <w:t>0584-XXXX</w:t>
      </w:r>
      <w:r w:rsidRPr="00245D20">
        <w:rPr>
          <w:rFonts w:cs="Times New Roman"/>
          <w:sz w:val="18"/>
        </w:rPr>
        <w:t xml:space="preserve">. The time required to complete this information collection is estimated to average 4 minutes per response, including the time for reviewing instructions, searching existing data sources, </w:t>
      </w:r>
      <w:proofErr w:type="gramStart"/>
      <w:r w:rsidRPr="00245D20">
        <w:rPr>
          <w:rFonts w:cs="Times New Roman"/>
          <w:sz w:val="18"/>
        </w:rPr>
        <w:t>gathering</w:t>
      </w:r>
      <w:proofErr w:type="gramEnd"/>
      <w:r w:rsidRPr="00245D20">
        <w:rPr>
          <w:rFonts w:cs="Times New Roman"/>
          <w:sz w:val="18"/>
        </w:rPr>
        <w:t xml:space="preserve"> and maintaining the data needed, and completing and reviewing the collection of information.</w:t>
      </w:r>
    </w:p>
    <w:p w:rsidR="00245D20" w:rsidRDefault="00245D20" w14:paraId="0A64AA75" w14:textId="75FEFE61">
      <w:pPr>
        <w:spacing w:after="160" w:line="259" w:lineRule="auto"/>
        <w:rPr>
          <w:rFonts w:cs="Times New Roman"/>
          <w:szCs w:val="24"/>
        </w:rPr>
      </w:pPr>
    </w:p>
    <w:sectPr w:rsidR="00245D20" w:rsidSect="00FD76A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08496881"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D76A7">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5E86"/>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387"/>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49B6"/>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D76A7"/>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3B48F-2F78-4DE0-879C-814C756F1C00}">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2</Pages>
  <Words>579</Words>
  <Characters>3304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3876</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2020-09-25T19:07:00Z</dcterms:created>
  <dcterms:modified xsi:type="dcterms:W3CDTF">2020-09-25T19:07:00Z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