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6084" w:rsidR="002F6084" w:rsidP="001C0ABF" w:rsidRDefault="002F6084" w14:paraId="2843E21F" w14:textId="77777777">
      <w:pPr>
        <w:pStyle w:val="OMBToCHdg"/>
      </w:pPr>
      <w:bookmarkStart w:name="_Toc19698156" w:id="0"/>
      <w:r w:rsidRPr="002F6084">
        <w:t>Appendix D.</w:t>
      </w:r>
      <w:r w:rsidR="0021629C">
        <w:t>4</w:t>
      </w:r>
      <w:r w:rsidRPr="002F6084">
        <w:t xml:space="preserve"> Supporting Letter from FNS to Industry Experts</w:t>
      </w:r>
      <w:bookmarkEnd w:id="0"/>
    </w:p>
    <w:p w:rsidRPr="002F6084" w:rsidR="002F6084" w:rsidP="002F6084" w:rsidRDefault="002F6084" w14:paraId="4F4699B3" w14:textId="77777777">
      <w:pPr>
        <w:spacing w:after="160" w:line="259" w:lineRule="auto"/>
        <w:jc w:val="center"/>
        <w:rPr>
          <w:rFonts w:cs="Times New Roman"/>
          <w:b/>
          <w:szCs w:val="24"/>
        </w:rPr>
      </w:pPr>
      <w:r w:rsidRPr="002F6084">
        <w:rPr>
          <w:rFonts w:cs="Times New Roman"/>
          <w:b/>
          <w:szCs w:val="24"/>
        </w:rPr>
        <w:t>[FNS National Office Letterhead]</w:t>
      </w:r>
    </w:p>
    <w:p w:rsidRPr="002F6084" w:rsidR="002F6084" w:rsidP="002F6084" w:rsidRDefault="002F6084" w14:paraId="62834B15" w14:textId="77777777">
      <w:pPr>
        <w:spacing w:after="160" w:line="259" w:lineRule="auto"/>
        <w:rPr>
          <w:rFonts w:cs="Times New Roman"/>
          <w:szCs w:val="24"/>
        </w:rPr>
      </w:pPr>
      <w:r w:rsidRPr="002F6084">
        <w:rPr>
          <w:rFonts w:cs="Times New Roman"/>
          <w:szCs w:val="24"/>
        </w:rPr>
        <w:t>XX/XX/2020</w:t>
      </w:r>
    </w:p>
    <w:p w:rsidRPr="002F6084" w:rsidR="002F6084" w:rsidP="002F6084" w:rsidRDefault="002F6084" w14:paraId="61E44369" w14:textId="77777777">
      <w:pPr>
        <w:spacing w:after="160" w:line="259" w:lineRule="auto"/>
        <w:rPr>
          <w:rFonts w:cs="Times New Roman"/>
          <w:szCs w:val="24"/>
        </w:rPr>
      </w:pPr>
      <w:r w:rsidRPr="002F6084">
        <w:rPr>
          <w:rFonts w:cs="Times New Roman"/>
          <w:b/>
          <w:bCs/>
          <w:szCs w:val="24"/>
        </w:rPr>
        <w:t>Subject</w:t>
      </w:r>
      <w:r w:rsidRPr="002F6084">
        <w:rPr>
          <w:rFonts w:cs="Times New Roman"/>
          <w:szCs w:val="24"/>
        </w:rPr>
        <w:t>: U.S. Department of Agriculture: Requesting Participation in a National Study</w:t>
      </w:r>
    </w:p>
    <w:p w:rsidRPr="002F6084" w:rsidR="002F6084" w:rsidP="002F6084" w:rsidRDefault="002F6084" w14:paraId="0CFB0ABC" w14:textId="77777777">
      <w:pPr>
        <w:spacing w:after="160" w:line="259" w:lineRule="auto"/>
        <w:rPr>
          <w:rFonts w:cs="Times New Roman"/>
          <w:szCs w:val="24"/>
        </w:rPr>
      </w:pPr>
      <w:r w:rsidRPr="002F6084">
        <w:rPr>
          <w:rFonts w:cs="Times New Roman"/>
          <w:szCs w:val="24"/>
        </w:rPr>
        <w:t xml:space="preserve">Dear </w:t>
      </w:r>
      <w:r w:rsidRPr="002F6084">
        <w:rPr>
          <w:rFonts w:cs="Times New Roman"/>
          <w:b/>
          <w:szCs w:val="24"/>
        </w:rPr>
        <w:t>[FIRST NAME] [LAST NAME]</w:t>
      </w:r>
      <w:r w:rsidRPr="002F6084">
        <w:rPr>
          <w:rFonts w:cs="Times New Roman"/>
          <w:szCs w:val="24"/>
        </w:rPr>
        <w:t>:</w:t>
      </w:r>
    </w:p>
    <w:p w:rsidRPr="002F6084" w:rsidR="002F6084" w:rsidP="002F6084" w:rsidRDefault="002F6084" w14:paraId="15D77DE1" w14:textId="77777777">
      <w:pPr>
        <w:spacing w:after="160" w:line="259" w:lineRule="auto"/>
        <w:rPr>
          <w:rFonts w:cs="Times New Roman"/>
          <w:szCs w:val="24"/>
        </w:rPr>
      </w:pPr>
      <w:r w:rsidRPr="002F6084">
        <w:rPr>
          <w:rFonts w:cs="Times New Roman"/>
          <w:szCs w:val="24"/>
        </w:rPr>
        <w:t>The U.S. Department of Agriculture (USDA) Food and Nutrition Service (FNS) is requesting your participation in a national study called “</w:t>
      </w:r>
      <w:r w:rsidRPr="002F6084">
        <w:rPr>
          <w:rFonts w:cs="Times New Roman"/>
          <w:i/>
          <w:szCs w:val="24"/>
        </w:rPr>
        <w:t>How States Safeguard Supplemental Nutrition Assistance Program (SNAP) Participants’ Personally Identifiable Information (PII)</w:t>
      </w:r>
      <w:r w:rsidRPr="002F6084">
        <w:rPr>
          <w:rFonts w:cs="Times New Roman"/>
          <w:szCs w:val="24"/>
        </w:rPr>
        <w:t>.” FNS oversees SNAP to provide benefits to millions of needy individuals, so they can purchase food. Current SNAP recipients and applicants are required to provide PII to their State agency (SA) in order to determine (or redetermine) the participants’ eligibility and benefits. SAs are required by federal law to protect SNAP participant/applicant information. However, little is currently known about the processes, experiences, constraints, and successes SAs face in safeguarding PII.</w:t>
      </w:r>
    </w:p>
    <w:p w:rsidRPr="002F6084" w:rsidR="002F6084" w:rsidP="002F6084" w:rsidRDefault="002F6084" w14:paraId="0704E155" w14:textId="77777777">
      <w:pPr>
        <w:spacing w:after="160" w:line="259" w:lineRule="auto"/>
        <w:rPr>
          <w:rFonts w:cs="Times New Roman"/>
          <w:szCs w:val="24"/>
        </w:rPr>
      </w:pPr>
      <w:r w:rsidRPr="002F6084">
        <w:rPr>
          <w:rFonts w:cs="Times New Roman"/>
          <w:szCs w:val="24"/>
        </w:rPr>
        <w:t>This study examines how States are currently protecting the PII submitted in SNAP applications or maintained in SNAP case files. To further understand the evolving field of data security, we are requesting the participation of leading industry experts in the field. You have been identified as an expert because of your knowledge, experience, and contributions to the field of data security. Your insights and knowledge can help SAs protect SNAP participants’ and applicants’ PII.</w:t>
      </w:r>
    </w:p>
    <w:p w:rsidRPr="00772DEB" w:rsidR="00F82FD6" w:rsidP="00F82FD6" w:rsidRDefault="002F6084" w14:paraId="61451D05" w14:textId="77777777">
      <w:pPr>
        <w:spacing w:after="160" w:line="259" w:lineRule="auto"/>
        <w:rPr>
          <w:rFonts w:cs="Times New Roman"/>
          <w:szCs w:val="24"/>
        </w:rPr>
      </w:pPr>
      <w:r w:rsidRPr="002F6084">
        <w:rPr>
          <w:rFonts w:cs="Times New Roman"/>
          <w:szCs w:val="24"/>
        </w:rPr>
        <w:t>USDA FNS is requesting an hour of your time for a semi-structured telephone interview with our study contractor, 2M Research (2M). The topics include the following:</w:t>
      </w:r>
    </w:p>
    <w:p w:rsidRPr="008C5EA3" w:rsidR="008C5EA3" w:rsidP="00887056" w:rsidRDefault="008C5EA3" w14:paraId="337729ED" w14:textId="77777777">
      <w:pPr>
        <w:numPr>
          <w:ilvl w:val="0"/>
          <w:numId w:val="54"/>
        </w:numPr>
        <w:spacing w:after="160" w:line="259" w:lineRule="auto"/>
        <w:contextualSpacing/>
        <w:rPr>
          <w:rFonts w:cs="Times New Roman"/>
          <w:szCs w:val="24"/>
        </w:rPr>
      </w:pPr>
      <w:r w:rsidRPr="008C5EA3">
        <w:rPr>
          <w:rFonts w:cs="Times New Roman"/>
          <w:szCs w:val="24"/>
        </w:rPr>
        <w:t>SA systems</w:t>
      </w:r>
    </w:p>
    <w:p w:rsidRPr="008C5EA3" w:rsidR="008C5EA3" w:rsidP="00887056" w:rsidRDefault="008C5EA3" w14:paraId="7D902C28" w14:textId="77777777">
      <w:pPr>
        <w:numPr>
          <w:ilvl w:val="0"/>
          <w:numId w:val="54"/>
        </w:numPr>
        <w:spacing w:after="160" w:line="259" w:lineRule="auto"/>
        <w:contextualSpacing/>
        <w:rPr>
          <w:rFonts w:cs="Times New Roman"/>
          <w:szCs w:val="24"/>
        </w:rPr>
      </w:pPr>
      <w:r w:rsidRPr="008C5EA3">
        <w:rPr>
          <w:rFonts w:cs="Times New Roman"/>
          <w:szCs w:val="24"/>
        </w:rPr>
        <w:t>Security plan information, personnel policies, and procedures</w:t>
      </w:r>
    </w:p>
    <w:p w:rsidRPr="008C5EA3" w:rsidR="008C5EA3" w:rsidP="00887056" w:rsidRDefault="008C5EA3" w14:paraId="1EFAEA2D" w14:textId="77777777">
      <w:pPr>
        <w:numPr>
          <w:ilvl w:val="0"/>
          <w:numId w:val="54"/>
        </w:numPr>
        <w:spacing w:after="160" w:line="259" w:lineRule="auto"/>
        <w:contextualSpacing/>
        <w:rPr>
          <w:rFonts w:cs="Times New Roman"/>
          <w:szCs w:val="24"/>
        </w:rPr>
      </w:pPr>
      <w:r w:rsidRPr="008C5EA3">
        <w:rPr>
          <w:rFonts w:cs="Times New Roman"/>
          <w:szCs w:val="24"/>
        </w:rPr>
        <w:t>Security policies and procedures</w:t>
      </w:r>
    </w:p>
    <w:p w:rsidRPr="008C5EA3" w:rsidR="008C5EA3" w:rsidP="00887056" w:rsidRDefault="008C5EA3" w14:paraId="1AF68CB4" w14:textId="77777777">
      <w:pPr>
        <w:numPr>
          <w:ilvl w:val="0"/>
          <w:numId w:val="54"/>
        </w:numPr>
        <w:spacing w:after="160" w:line="259" w:lineRule="auto"/>
        <w:contextualSpacing/>
        <w:rPr>
          <w:rFonts w:cs="Times New Roman"/>
          <w:szCs w:val="24"/>
        </w:rPr>
      </w:pPr>
      <w:r w:rsidRPr="008C5EA3">
        <w:rPr>
          <w:rFonts w:cs="Times New Roman"/>
          <w:szCs w:val="24"/>
        </w:rPr>
        <w:t>Maintenance, storage, sharing, and transfer of PII</w:t>
      </w:r>
    </w:p>
    <w:p w:rsidRPr="008C5EA3" w:rsidR="008C5EA3" w:rsidP="00887056" w:rsidRDefault="008C5EA3" w14:paraId="7F808C62" w14:textId="77777777">
      <w:pPr>
        <w:numPr>
          <w:ilvl w:val="0"/>
          <w:numId w:val="54"/>
        </w:numPr>
        <w:spacing w:after="160" w:line="259" w:lineRule="auto"/>
        <w:contextualSpacing/>
        <w:rPr>
          <w:rFonts w:cs="Times New Roman"/>
          <w:szCs w:val="24"/>
        </w:rPr>
      </w:pPr>
      <w:r w:rsidRPr="008C5EA3">
        <w:rPr>
          <w:rFonts w:cs="Times New Roman"/>
          <w:szCs w:val="24"/>
        </w:rPr>
        <w:t>Challenges and successes</w:t>
      </w:r>
    </w:p>
    <w:p w:rsidR="008C5EA3" w:rsidP="00887056" w:rsidRDefault="008C5EA3" w14:paraId="0196983F" w14:textId="77777777">
      <w:pPr>
        <w:numPr>
          <w:ilvl w:val="0"/>
          <w:numId w:val="54"/>
        </w:numPr>
        <w:spacing w:after="160" w:line="259" w:lineRule="auto"/>
        <w:contextualSpacing/>
        <w:rPr>
          <w:rFonts w:cs="Times New Roman"/>
          <w:szCs w:val="24"/>
        </w:rPr>
      </w:pPr>
      <w:r w:rsidRPr="008C5EA3">
        <w:rPr>
          <w:rFonts w:cs="Times New Roman"/>
          <w:szCs w:val="24"/>
        </w:rPr>
        <w:t>Recommendations</w:t>
      </w:r>
    </w:p>
    <w:p w:rsidRPr="008C5EA3" w:rsidR="00942398" w:rsidP="00942398" w:rsidRDefault="00942398" w14:paraId="095B5A1E" w14:textId="77777777">
      <w:pPr>
        <w:pStyle w:val="NoSpacing"/>
      </w:pPr>
    </w:p>
    <w:p w:rsidRPr="008C5EA3" w:rsidR="008C5EA3" w:rsidP="008C5EA3" w:rsidRDefault="008C5EA3" w14:paraId="109CF157" w14:textId="77777777">
      <w:pPr>
        <w:spacing w:after="160" w:line="259" w:lineRule="auto"/>
        <w:rPr>
          <w:rFonts w:cs="Times New Roman"/>
          <w:szCs w:val="24"/>
        </w:rPr>
      </w:pPr>
      <w:r w:rsidRPr="008C5EA3">
        <w:rPr>
          <w:rFonts w:cs="Times New Roman"/>
          <w:szCs w:val="24"/>
        </w:rPr>
        <w:t>We understand that your time is valuable, and we will work within your schedule. Your participation is completely voluntary. However, your experience is extensive, and we hope that you can share that experience with us so that States can improve their data security for individuals who face challenges in feeding their families. The theft of PII should not be another challenge for these individuals to overcome; with the knowledge you share, you can help prevent it.</w:t>
      </w:r>
    </w:p>
    <w:p w:rsidRPr="008C5EA3" w:rsidR="008C5EA3" w:rsidP="008C5EA3" w:rsidRDefault="008C5EA3" w14:paraId="6FE35DAC" w14:textId="7D16C756">
      <w:pPr>
        <w:spacing w:after="160" w:line="259" w:lineRule="auto"/>
        <w:rPr>
          <w:rFonts w:cs="Times New Roman"/>
          <w:szCs w:val="24"/>
        </w:rPr>
      </w:pPr>
      <w:r w:rsidRPr="008C5EA3">
        <w:rPr>
          <w:rFonts w:cs="Times New Roman"/>
          <w:szCs w:val="24"/>
        </w:rPr>
        <w:lastRenderedPageBreak/>
        <w:t xml:space="preserve">If you have further questions, please do not hesitate to contact 2M by either calling (toll-free) </w:t>
      </w:r>
      <w:r w:rsidRPr="008C5EA3">
        <w:rPr>
          <w:rFonts w:cs="Times New Roman"/>
          <w:b/>
          <w:color w:val="009CD3" w:themeColor="accent1"/>
          <w:szCs w:val="24"/>
        </w:rPr>
        <w:t>1-877-230-3035</w:t>
      </w:r>
      <w:r w:rsidRPr="008C5EA3">
        <w:rPr>
          <w:rFonts w:cs="Times New Roman"/>
          <w:szCs w:val="24"/>
        </w:rPr>
        <w:t xml:space="preserve"> or emailing </w:t>
      </w:r>
      <w:hyperlink w:history="1" r:id="rId11">
        <w:r w:rsidRPr="008C5EA3">
          <w:rPr>
            <w:rFonts w:cs="Times New Roman"/>
            <w:color w:val="0563C1" w:themeColor="hyperlink"/>
            <w:szCs w:val="24"/>
            <w:u w:val="single"/>
          </w:rPr>
          <w:t>SNAPPII@2mresearch.com</w:t>
        </w:r>
      </w:hyperlink>
      <w:r w:rsidRPr="008C5EA3">
        <w:rPr>
          <w:rFonts w:cs="Times New Roman"/>
          <w:szCs w:val="24"/>
        </w:rPr>
        <w:t>. You may also contact me as needed at 703-305-</w:t>
      </w:r>
      <w:r w:rsidR="00BB7811">
        <w:rPr>
          <w:rFonts w:cs="Times New Roman"/>
          <w:szCs w:val="24"/>
        </w:rPr>
        <w:t>1091</w:t>
      </w:r>
      <w:r w:rsidRPr="008C5EA3">
        <w:rPr>
          <w:rFonts w:cs="Times New Roman"/>
          <w:szCs w:val="24"/>
        </w:rPr>
        <w:t xml:space="preserve"> or at </w:t>
      </w:r>
      <w:hyperlink w:history="1" r:id="rId12">
        <w:r w:rsidRPr="00D63E1D" w:rsidR="0073238F">
          <w:rPr>
            <w:rStyle w:val="Hyperlink"/>
            <w:rFonts w:cs="Times New Roman"/>
            <w:szCs w:val="24"/>
          </w:rPr>
          <w:t>andrew.burns@usda.gov</w:t>
        </w:r>
      </w:hyperlink>
      <w:r w:rsidRPr="008C5EA3">
        <w:rPr>
          <w:rFonts w:cs="Times New Roman"/>
          <w:szCs w:val="24"/>
        </w:rPr>
        <w:t>.</w:t>
      </w:r>
    </w:p>
    <w:p w:rsidRPr="008C5EA3" w:rsidR="008C5EA3" w:rsidP="008C5EA3" w:rsidRDefault="008C5EA3" w14:paraId="008D877C" w14:textId="77777777">
      <w:pPr>
        <w:spacing w:after="160" w:line="259" w:lineRule="auto"/>
        <w:rPr>
          <w:rFonts w:cs="Times New Roman"/>
          <w:szCs w:val="24"/>
        </w:rPr>
      </w:pPr>
      <w:r w:rsidRPr="008C5EA3">
        <w:rPr>
          <w:rFonts w:cs="Times New Roman"/>
          <w:szCs w:val="24"/>
        </w:rPr>
        <w:t>SNAP is one of the United States’ largest benefit programs. With your time and support, you can help millions of individuals keep their identities safe.</w:t>
      </w:r>
    </w:p>
    <w:p w:rsidRPr="008C5EA3" w:rsidR="008C5EA3" w:rsidP="008C5EA3" w:rsidRDefault="008C5EA3" w14:paraId="509362CF" w14:textId="77777777">
      <w:pPr>
        <w:spacing w:after="160" w:line="259" w:lineRule="auto"/>
        <w:rPr>
          <w:rFonts w:cs="Times New Roman"/>
          <w:szCs w:val="24"/>
        </w:rPr>
      </w:pPr>
      <w:r w:rsidRPr="008C5EA3">
        <w:rPr>
          <w:rFonts w:cs="Times New Roman"/>
          <w:szCs w:val="24"/>
        </w:rPr>
        <w:t>Thank you in advance for your assistance.</w:t>
      </w:r>
    </w:p>
    <w:p w:rsidRPr="008C5EA3" w:rsidR="008C5EA3" w:rsidP="008C5EA3" w:rsidRDefault="008C5EA3" w14:paraId="414272F8" w14:textId="77777777">
      <w:pPr>
        <w:spacing w:after="160" w:line="259" w:lineRule="auto"/>
        <w:rPr>
          <w:rFonts w:cs="Times New Roman"/>
          <w:szCs w:val="24"/>
        </w:rPr>
      </w:pPr>
    </w:p>
    <w:p w:rsidRPr="008C5EA3" w:rsidR="008C5EA3" w:rsidP="008C5EA3" w:rsidRDefault="00A169DA" w14:paraId="2D417C3F" w14:textId="1B63BCB4">
      <w:pPr>
        <w:spacing w:line="259" w:lineRule="auto"/>
        <w:rPr>
          <w:rFonts w:cs="Times New Roman"/>
          <w:szCs w:val="24"/>
        </w:rPr>
      </w:pPr>
      <w:r>
        <w:rPr>
          <w:rFonts w:cs="Times New Roman"/>
          <w:szCs w:val="24"/>
        </w:rPr>
        <w:t>Andrew Burns</w:t>
      </w:r>
    </w:p>
    <w:p w:rsidRPr="008C5EA3" w:rsidR="008C5EA3" w:rsidP="008C5EA3" w:rsidRDefault="008C5EA3" w14:paraId="444842CB" w14:textId="77777777">
      <w:pPr>
        <w:spacing w:line="259" w:lineRule="auto"/>
        <w:rPr>
          <w:rFonts w:cs="Times New Roman"/>
          <w:szCs w:val="24"/>
        </w:rPr>
      </w:pPr>
      <w:r w:rsidRPr="008C5EA3">
        <w:rPr>
          <w:rFonts w:cs="Times New Roman"/>
          <w:szCs w:val="24"/>
        </w:rPr>
        <w:t>Office of Policy Support, SNAP Analysis Branch</w:t>
      </w:r>
    </w:p>
    <w:p w:rsidRPr="002F6084" w:rsidR="002F6084" w:rsidP="00F82FD6" w:rsidRDefault="002F6084" w14:paraId="233751A5" w14:textId="77777777">
      <w:pPr>
        <w:spacing w:after="160" w:line="259" w:lineRule="auto"/>
        <w:rPr>
          <w:rFonts w:asciiTheme="minorHAnsi" w:hAnsiTheme="minorHAnsi" w:cstheme="minorHAnsi"/>
          <w:sz w:val="22"/>
        </w:rPr>
      </w:pPr>
    </w:p>
    <w:p w:rsidR="00942398" w:rsidRDefault="00663E77" w14:paraId="1C43F000" w14:textId="1540A532">
      <w:pPr>
        <w:spacing w:after="160" w:line="259" w:lineRule="auto"/>
      </w:pPr>
      <w:r w:rsidRPr="00DE63F0">
        <w:rPr>
          <w:rFonts w:ascii="Arial" w:hAnsi="Arial" w:cs="Arial"/>
          <w:noProof/>
          <w:sz w:val="22"/>
        </w:rPr>
        <mc:AlternateContent>
          <mc:Choice Requires="wps">
            <w:drawing>
              <wp:inline distT="0" distB="0" distL="0" distR="0" wp14:anchorId="6C0E24CF" wp14:editId="000F5A7E">
                <wp:extent cx="5943600" cy="762000"/>
                <wp:effectExtent l="0" t="0" r="19050" b="1905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FFFFF"/>
                        </a:solidFill>
                        <a:ln w="9525">
                          <a:solidFill>
                            <a:srgbClr val="000000"/>
                          </a:solidFill>
                          <a:miter lim="800000"/>
                          <a:headEnd/>
                          <a:tailEnd/>
                        </a:ln>
                      </wps:spPr>
                      <wps:txbx>
                        <w:txbxContent>
                          <w:p w:rsidRPr="00DE63F0" w:rsidR="00663E77" w:rsidP="00663E77" w:rsidRDefault="00663E77" w14:paraId="741FE655" w14:textId="77777777">
                            <w:pPr>
                              <w:spacing w:line="240" w:lineRule="auto"/>
                              <w:rPr>
                                <w:rFonts w:cs="Times New Roman"/>
                                <w:szCs w:val="24"/>
                              </w:rPr>
                            </w:pPr>
                            <w:r w:rsidRPr="00DE63F0">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E63F0">
                              <w:rPr>
                                <w:rFonts w:cs="Times New Roman"/>
                                <w:sz w:val="18"/>
                                <w:szCs w:val="18"/>
                                <w:highlight w:val="yellow"/>
                              </w:rPr>
                              <w:t>XXXX</w:t>
                            </w:r>
                            <w:r w:rsidRPr="00DE63F0">
                              <w:rPr>
                                <w:rFonts w:cs="Times New Roman"/>
                                <w:sz w:val="18"/>
                                <w:szCs w:val="18"/>
                              </w:rPr>
                              <w:t xml:space="preserve">. The time required to complete this information collection is estimated to average 5 minutes per response, including the time for reviewing instructions, searching existing data sources, </w:t>
                            </w:r>
                            <w:proofErr w:type="gramStart"/>
                            <w:r w:rsidRPr="00DE63F0">
                              <w:rPr>
                                <w:rFonts w:cs="Times New Roman"/>
                                <w:sz w:val="18"/>
                                <w:szCs w:val="18"/>
                              </w:rPr>
                              <w:t>gathering</w:t>
                            </w:r>
                            <w:proofErr w:type="gramEnd"/>
                            <w:r w:rsidRPr="00DE63F0">
                              <w:rPr>
                                <w:rFonts w:cs="Times New Roman"/>
                                <w:sz w:val="18"/>
                                <w:szCs w:val="18"/>
                              </w:rPr>
                              <w:t xml:space="preserve"> and maintaining the data needed, and completing and reviewing the collection of information.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C0E24CF">
                <v:stroke joinstyle="miter"/>
                <v:path gradientshapeok="t" o:connecttype="rect"/>
              </v:shapetype>
              <v:shape id="Text Box 2" style="width:468pt;height:6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">
                <v:textbox>
                  <w:txbxContent>
                    <w:p w:rsidRPr="00DE63F0" w:rsidR="00663E77" w:rsidP="00663E77" w:rsidRDefault="00663E77" w14:paraId="741FE655" w14:textId="77777777">
                      <w:pPr>
                        <w:spacing w:line="240" w:lineRule="auto"/>
                        <w:rPr>
                          <w:rFonts w:cs="Times New Roman"/>
                          <w:szCs w:val="24"/>
                        </w:rPr>
                      </w:pPr>
                      <w:r w:rsidRPr="00DE63F0">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E63F0">
                        <w:rPr>
                          <w:rFonts w:cs="Times New Roman"/>
                          <w:sz w:val="18"/>
                          <w:szCs w:val="18"/>
                          <w:highlight w:val="yellow"/>
                        </w:rPr>
                        <w:t>XXXX</w:t>
                      </w:r>
                      <w:r w:rsidRPr="00DE63F0">
                        <w:rPr>
                          <w:rFonts w:cs="Times New Roman"/>
                          <w:sz w:val="18"/>
                          <w:szCs w:val="18"/>
                        </w:rPr>
                        <w:t xml:space="preserve">. The time required to complete this information collection is estimated to average 5 minutes per response, including the time for reviewing instructions, searching existing data sources, </w:t>
                      </w:r>
                      <w:proofErr w:type="gramStart"/>
                      <w:r w:rsidRPr="00DE63F0">
                        <w:rPr>
                          <w:rFonts w:cs="Times New Roman"/>
                          <w:sz w:val="18"/>
                          <w:szCs w:val="18"/>
                        </w:rPr>
                        <w:t>gathering</w:t>
                      </w:r>
                      <w:proofErr w:type="gramEnd"/>
                      <w:r w:rsidRPr="00DE63F0">
                        <w:rPr>
                          <w:rFonts w:cs="Times New Roman"/>
                          <w:sz w:val="18"/>
                          <w:szCs w:val="18"/>
                        </w:rPr>
                        <w:t xml:space="preserve"> and maintaining the data needed, and completing and reviewing the collection of information. </w:t>
                      </w:r>
                    </w:p>
                  </w:txbxContent>
                </v:textbox>
                <w10:anchorlock/>
              </v:shape>
            </w:pict>
          </mc:Fallback>
        </mc:AlternateContent>
      </w:r>
    </w:p>
    <w:sectPr w:rsidR="00942398" w:rsidSect="009F7EC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1A5CB" w14:textId="77777777" w:rsidR="007866E4" w:rsidRDefault="007866E4" w:rsidP="000F10D5">
      <w:r>
        <w:separator/>
      </w:r>
    </w:p>
  </w:endnote>
  <w:endnote w:type="continuationSeparator" w:id="0">
    <w:p w14:paraId="14B4E42A" w14:textId="77777777" w:rsidR="007866E4" w:rsidRDefault="007866E4" w:rsidP="000F10D5">
      <w:r>
        <w:continuationSeparator/>
      </w:r>
    </w:p>
  </w:endnote>
  <w:endnote w:type="continuationNotice" w:id="1">
    <w:p w14:paraId="30ECBC21" w14:textId="77777777" w:rsidR="007866E4" w:rsidRDefault="00786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25F0A4BE"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F3744F">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6BAAD" w14:textId="77777777" w:rsidR="007866E4" w:rsidRDefault="007866E4" w:rsidP="00D933B8">
      <w:pPr>
        <w:spacing w:line="240" w:lineRule="auto"/>
      </w:pPr>
      <w:r>
        <w:separator/>
      </w:r>
    </w:p>
  </w:footnote>
  <w:footnote w:type="continuationSeparator" w:id="0">
    <w:p w14:paraId="16A75FB6" w14:textId="77777777" w:rsidR="007866E4" w:rsidRDefault="007866E4" w:rsidP="00D933B8">
      <w:pPr>
        <w:spacing w:line="240" w:lineRule="auto"/>
      </w:pPr>
      <w:r>
        <w:continuationSeparator/>
      </w:r>
    </w:p>
  </w:footnote>
  <w:footnote w:type="continuationNotice" w:id="1">
    <w:p w14:paraId="275614EA" w14:textId="77777777" w:rsidR="007866E4" w:rsidRPr="00EB6CBB" w:rsidRDefault="007866E4"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gUA3IRF5i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4D45"/>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3E77"/>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589D"/>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572"/>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38F"/>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6E4"/>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69DA"/>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0762"/>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811"/>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68DC"/>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44F"/>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39E9"/>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0F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73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burns@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2m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9813-1BFF-435B-A47C-7A92C9A412F4}">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3</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2856</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7</cp:revision>
  <dcterms:created xsi:type="dcterms:W3CDTF">2020-09-25T19:35:00Z</dcterms:created>
  <dcterms:modified xsi:type="dcterms:W3CDTF">2020-10-14T21:40:00Z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