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9DD" w:rsidP="00B05694" w:rsidRDefault="005559DD" w14:paraId="5719D658" w14:textId="0581BB37">
      <w:pPr>
        <w:rPr>
          <w:rFonts w:ascii="Gill Sans MT" w:hAnsi="Gill Sans MT"/>
          <w:sz w:val="22"/>
          <w:szCs w:val="22"/>
        </w:rPr>
      </w:pPr>
    </w:p>
    <w:p w:rsidR="005559DD" w:rsidP="00FB0DF5" w:rsidRDefault="005559DD" w14:paraId="72D9B0FD" w14:textId="69E61C81">
      <w:pPr>
        <w:jc w:val="center"/>
        <w:rPr>
          <w:rFonts w:ascii="Gill Sans MT" w:hAnsi="Gill Sans MT"/>
          <w:sz w:val="22"/>
          <w:szCs w:val="22"/>
        </w:rPr>
      </w:pPr>
    </w:p>
    <w:p w:rsidRPr="00C16E20" w:rsidR="005559DD" w:rsidP="00FB0DF5" w:rsidRDefault="005559DD" w14:paraId="3BE0730E" w14:textId="3E011EBE">
      <w:pPr>
        <w:jc w:val="center"/>
        <w:rPr>
          <w:rFonts w:ascii="Arial Black" w:hAnsi="Arial Black"/>
          <w:sz w:val="32"/>
          <w:szCs w:val="22"/>
        </w:rPr>
      </w:pPr>
      <w:r w:rsidRPr="00355BB4">
        <w:rPr>
          <w:rFonts w:ascii="Arial Black" w:hAnsi="Arial Black"/>
          <w:sz w:val="32"/>
          <w:szCs w:val="22"/>
        </w:rPr>
        <w:t>Appendix D</w:t>
      </w:r>
      <w:r w:rsidRPr="00C16E20">
        <w:rPr>
          <w:rFonts w:ascii="Arial Black" w:hAnsi="Arial Black"/>
          <w:sz w:val="32"/>
          <w:szCs w:val="22"/>
        </w:rPr>
        <w:t>2:</w:t>
      </w:r>
    </w:p>
    <w:p w:rsidRPr="00FB0DF5" w:rsidR="005559DD" w:rsidP="00FB0DF5" w:rsidRDefault="005559DD" w14:paraId="4C053138" w14:textId="1C2F1E24">
      <w:pPr>
        <w:jc w:val="center"/>
        <w:rPr>
          <w:rFonts w:ascii="Arial Black" w:hAnsi="Arial Black"/>
          <w:sz w:val="32"/>
          <w:szCs w:val="22"/>
        </w:rPr>
      </w:pPr>
      <w:r w:rsidRPr="00C16E20">
        <w:rPr>
          <w:rFonts w:ascii="Arial Black" w:hAnsi="Arial Black"/>
          <w:sz w:val="32"/>
          <w:szCs w:val="22"/>
        </w:rPr>
        <w:t>Email to SA</w:t>
      </w:r>
      <w:r w:rsidR="001403B8">
        <w:rPr>
          <w:rFonts w:ascii="Arial Black" w:hAnsi="Arial Black"/>
          <w:sz w:val="32"/>
          <w:szCs w:val="22"/>
        </w:rPr>
        <w:t xml:space="preserve"> with Info Packet</w:t>
      </w:r>
      <w:r w:rsidRPr="00355BB4">
        <w:rPr>
          <w:rFonts w:ascii="Arial Black" w:hAnsi="Arial Black"/>
          <w:sz w:val="32"/>
          <w:szCs w:val="22"/>
        </w:rPr>
        <w:t xml:space="preserve"> and Schedule Call</w:t>
      </w:r>
    </w:p>
    <w:p w:rsidRPr="00FB0DF5" w:rsidR="005559DD" w:rsidP="005559DD" w:rsidRDefault="005559DD" w14:paraId="3578D632" w14:textId="77BE0BCF">
      <w:pPr>
        <w:rPr>
          <w:rFonts w:ascii="Arial Black" w:hAnsi="Arial Black"/>
          <w:sz w:val="22"/>
          <w:szCs w:val="22"/>
        </w:rPr>
      </w:pPr>
    </w:p>
    <w:p w:rsidR="005559DD" w:rsidRDefault="005559DD" w14:paraId="50D8079F" w14:textId="3254A0CC">
      <w:pPr>
        <w:rPr>
          <w:rFonts w:ascii="Gill Sans MT" w:hAnsi="Gill Sans MT"/>
          <w:sz w:val="22"/>
          <w:szCs w:val="22"/>
        </w:rPr>
        <w:sectPr w:rsidR="005559DD" w:rsidSect="00B05694">
          <w:headerReference w:type="default" r:id="rId8"/>
          <w:headerReference w:type="first" r:id="rId9"/>
          <w:footerReference w:type="first" r:id="rId10"/>
          <w:pgSz w:w="12240" w:h="15840" w:code="1"/>
          <w:pgMar w:top="1440" w:right="1440" w:bottom="1440" w:left="1440" w:header="720" w:footer="576" w:gutter="0"/>
          <w:cols w:space="720"/>
          <w:docGrid w:linePitch="326"/>
        </w:sectPr>
      </w:pPr>
    </w:p>
    <w:p w:rsidRPr="005A141B" w:rsidR="005559DD" w:rsidP="005559DD" w:rsidRDefault="005559DD" w14:paraId="0E82EF4B" w14:textId="7A81C2D8">
      <w:pPr>
        <w:pStyle w:val="SL-FlLftSgl"/>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5"/>
        <w:gridCol w:w="2193"/>
        <w:gridCol w:w="2069"/>
        <w:gridCol w:w="2909"/>
      </w:tblGrid>
      <w:tr w:rsidRPr="0091322A" w:rsidR="005559DD" w:rsidTr="00FB0DF5" w14:paraId="616B6753" w14:textId="77777777">
        <w:trPr>
          <w:trHeight w:val="1473"/>
        </w:trPr>
        <w:tc>
          <w:tcPr>
            <w:tcW w:w="2015" w:type="dxa"/>
            <w:vAlign w:val="center"/>
            <w:hideMark/>
          </w:tcPr>
          <w:p w:rsidRPr="0091322A" w:rsidR="005559DD" w:rsidP="00FB0DF5" w:rsidRDefault="005559DD" w14:paraId="5022C5AB" w14:textId="77777777">
            <w:pPr>
              <w:tabs>
                <w:tab w:val="center" w:pos="4680"/>
                <w:tab w:val="right" w:pos="9360"/>
              </w:tabs>
              <w:rPr>
                <w:color w:val="663300"/>
                <w:szCs w:val="24"/>
              </w:rPr>
            </w:pPr>
            <w:r>
              <w:rPr>
                <w:noProof/>
                <w:color w:val="663300"/>
                <w:szCs w:val="24"/>
              </w:rPr>
              <w:drawing>
                <wp:inline distT="0" distB="0" distL="0" distR="0" wp14:anchorId="066A5EEF" wp14:editId="1E1E0A74">
                  <wp:extent cx="898635" cy="5609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932" cy="564878"/>
                          </a:xfrm>
                          <a:prstGeom prst="rect">
                            <a:avLst/>
                          </a:prstGeom>
                          <a:noFill/>
                        </pic:spPr>
                      </pic:pic>
                    </a:graphicData>
                  </a:graphic>
                </wp:inline>
              </w:drawing>
            </w:r>
          </w:p>
        </w:tc>
        <w:tc>
          <w:tcPr>
            <w:tcW w:w="2193" w:type="dxa"/>
            <w:vAlign w:val="center"/>
            <w:hideMark/>
          </w:tcPr>
          <w:p w:rsidRPr="0091322A" w:rsidR="005559DD" w:rsidP="00FB0DF5" w:rsidRDefault="005559DD" w14:paraId="61061E84" w14:textId="77777777">
            <w:pPr>
              <w:tabs>
                <w:tab w:val="center" w:pos="4680"/>
                <w:tab w:val="right" w:pos="9360"/>
              </w:tabs>
              <w:rPr>
                <w:color w:val="663300"/>
                <w:szCs w:val="24"/>
              </w:rPr>
            </w:pPr>
            <w:r w:rsidRPr="0091322A">
              <w:rPr>
                <w:rFonts w:ascii="Times New Roman" w:hAnsi="Times New Roman"/>
                <w:noProof/>
                <w:color w:val="663300"/>
                <w:szCs w:val="24"/>
              </w:rPr>
              <w:drawing>
                <wp:inline distT="0" distB="0" distL="0" distR="0" wp14:anchorId="619C04C1" wp14:editId="396F5C58">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2069" w:type="dxa"/>
            <w:vAlign w:val="center"/>
            <w:hideMark/>
          </w:tcPr>
          <w:p w:rsidRPr="0091322A" w:rsidR="005559DD" w:rsidP="009115C5" w:rsidRDefault="005559DD" w14:paraId="42CD8F49" w14:textId="77777777">
            <w:pPr>
              <w:tabs>
                <w:tab w:val="center" w:pos="4680"/>
                <w:tab w:val="right" w:pos="9360"/>
              </w:tabs>
              <w:jc w:val="center"/>
              <w:rPr>
                <w:color w:val="663300"/>
                <w:szCs w:val="24"/>
              </w:rPr>
            </w:pPr>
          </w:p>
        </w:tc>
        <w:tc>
          <w:tcPr>
            <w:tcW w:w="2909" w:type="dxa"/>
            <w:vAlign w:val="center"/>
            <w:hideMark/>
          </w:tcPr>
          <w:p w:rsidRPr="0091322A" w:rsidR="005559DD" w:rsidP="009115C5" w:rsidRDefault="005559DD" w14:paraId="62FEBB7C"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9504" behindDoc="0" locked="0" layoutInCell="1" allowOverlap="1" wp14:editId="40AEA9A2" wp14:anchorId="00367BF5">
                      <wp:simplePos x="0" y="0"/>
                      <wp:positionH relativeFrom="column">
                        <wp:posOffset>57150</wp:posOffset>
                      </wp:positionH>
                      <wp:positionV relativeFrom="paragraph">
                        <wp:posOffset>-91440</wp:posOffset>
                      </wp:positionV>
                      <wp:extent cx="1571625" cy="393700"/>
                      <wp:effectExtent l="0" t="0" r="28575"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93700"/>
                              </a:xfrm>
                              <a:prstGeom prst="rect">
                                <a:avLst/>
                              </a:prstGeom>
                              <a:solidFill>
                                <a:srgbClr val="FFFFFF"/>
                              </a:solidFill>
                              <a:ln w="9525">
                                <a:solidFill>
                                  <a:srgbClr val="000000"/>
                                </a:solidFill>
                                <a:miter lim="800000"/>
                                <a:headEnd/>
                                <a:tailEnd/>
                              </a:ln>
                            </wps:spPr>
                            <wps:txbx>
                              <w:txbxContent>
                                <w:p w:rsidRPr="004550D6" w:rsidR="005559DD" w:rsidP="005559DD" w:rsidRDefault="005559DD" w14:paraId="79E930E0" w14:textId="77777777">
                                  <w:pPr>
                                    <w:rPr>
                                      <w:rFonts w:ascii="Arial" w:hAnsi="Arial" w:cs="Arial"/>
                                      <w:sz w:val="16"/>
                                      <w:szCs w:val="16"/>
                                    </w:rPr>
                                  </w:pPr>
                                  <w:r>
                                    <w:rPr>
                                      <w:rFonts w:ascii="Arial" w:hAnsi="Arial" w:cs="Arial"/>
                                      <w:sz w:val="16"/>
                                      <w:szCs w:val="16"/>
                                    </w:rPr>
                                    <w:t>OMB Control No: 0584-XXX</w:t>
                                  </w:r>
                                </w:p>
                                <w:p w:rsidR="005559DD" w:rsidP="005559DD" w:rsidRDefault="005559DD" w14:paraId="0204F465"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559DD" w:rsidP="005559DD" w:rsidRDefault="005559DD" w14:paraId="5EF32131" w14:textId="5CC168E0">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367BF5">
                      <v:stroke joinstyle="miter"/>
                      <v:path gradientshapeok="t" o:connecttype="rect"/>
                    </v:shapetype>
                    <v:shape id="Text Box 7" style="position:absolute;left:0;text-align:left;margin-left:4.5pt;margin-top:-7.2pt;width:123.75pt;height:3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">
                      <v:textbox>
                        <w:txbxContent>
                          <w:p w:rsidRPr="004550D6" w:rsidR="005559DD" w:rsidP="005559DD" w:rsidRDefault="005559DD" w14:paraId="79E930E0" w14:textId="77777777">
                            <w:pPr>
                              <w:rPr>
                                <w:rFonts w:ascii="Arial" w:hAnsi="Arial" w:cs="Arial"/>
                                <w:sz w:val="16"/>
                                <w:szCs w:val="16"/>
                              </w:rPr>
                            </w:pPr>
                            <w:r>
                              <w:rPr>
                                <w:rFonts w:ascii="Arial" w:hAnsi="Arial" w:cs="Arial"/>
                                <w:sz w:val="16"/>
                                <w:szCs w:val="16"/>
                              </w:rPr>
                              <w:t>OMB Control No: 0584-XXX</w:t>
                            </w:r>
                          </w:p>
                          <w:p w:rsidR="005559DD" w:rsidP="005559DD" w:rsidRDefault="005559DD" w14:paraId="0204F465"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559DD" w:rsidP="005559DD" w:rsidRDefault="005559DD" w14:paraId="5EF32131" w14:textId="5CC168E0">
                            <w:pPr>
                              <w:rPr>
                                <w:rFonts w:ascii="Arial" w:hAnsi="Arial" w:cs="Arial"/>
                                <w:sz w:val="20"/>
                              </w:rPr>
                            </w:pPr>
                          </w:p>
                        </w:txbxContent>
                      </v:textbox>
                      <w10:wrap type="square"/>
                    </v:shape>
                  </w:pict>
                </mc:Fallback>
              </mc:AlternateContent>
            </w:r>
          </w:p>
        </w:tc>
      </w:tr>
    </w:tbl>
    <w:p w:rsidRPr="005A141B" w:rsidR="005559DD" w:rsidP="005559DD" w:rsidRDefault="005559DD" w14:paraId="7067CED7" w14:textId="77777777">
      <w:pPr>
        <w:pStyle w:val="SL-FlLftSgl"/>
        <w:rPr>
          <w:sz w:val="22"/>
          <w:szCs w:val="22"/>
        </w:rPr>
      </w:pPr>
    </w:p>
    <w:p w:rsidRPr="005A141B" w:rsidR="005559DD" w:rsidP="005559DD" w:rsidRDefault="005559DD" w14:paraId="5976F954" w14:textId="77777777">
      <w:pPr>
        <w:pStyle w:val="SL-FlLftSgl"/>
        <w:rPr>
          <w:sz w:val="22"/>
          <w:szCs w:val="22"/>
        </w:rPr>
      </w:pPr>
      <w:r w:rsidRPr="005A141B">
        <w:rPr>
          <w:sz w:val="22"/>
          <w:szCs w:val="22"/>
        </w:rPr>
        <w:t xml:space="preserve">Dear </w:t>
      </w:r>
      <w:r>
        <w:rPr>
          <w:sz w:val="22"/>
          <w:szCs w:val="22"/>
        </w:rPr>
        <w:t>[WIC State Agency</w:t>
      </w:r>
      <w:r w:rsidRPr="005A141B">
        <w:rPr>
          <w:sz w:val="22"/>
          <w:szCs w:val="22"/>
        </w:rPr>
        <w:t xml:space="preserve"> Director</w:t>
      </w:r>
      <w:r>
        <w:rPr>
          <w:sz w:val="22"/>
          <w:szCs w:val="22"/>
        </w:rPr>
        <w:t>]</w:t>
      </w:r>
      <w:r w:rsidRPr="005A141B">
        <w:rPr>
          <w:sz w:val="22"/>
          <w:szCs w:val="22"/>
        </w:rPr>
        <w:t xml:space="preserve">, </w:t>
      </w:r>
    </w:p>
    <w:p w:rsidRPr="005A141B" w:rsidR="005559DD" w:rsidP="005559DD" w:rsidRDefault="005559DD" w14:paraId="4447E2A8" w14:textId="77777777">
      <w:pPr>
        <w:pStyle w:val="SL-FlLftSgl"/>
        <w:rPr>
          <w:sz w:val="22"/>
          <w:szCs w:val="22"/>
        </w:rPr>
      </w:pPr>
    </w:p>
    <w:p w:rsidRPr="00101ADF" w:rsidR="005559DD" w:rsidP="005559DD" w:rsidRDefault="005559DD" w14:paraId="14CF2A64" w14:textId="2E39BB5D">
      <w:pPr>
        <w:pStyle w:val="SL-FlLftSgl"/>
        <w:rPr>
          <w:sz w:val="22"/>
          <w:szCs w:val="22"/>
        </w:rPr>
      </w:pPr>
      <w:r>
        <w:rPr>
          <w:sz w:val="22"/>
          <w:szCs w:val="22"/>
        </w:rPr>
        <w:t xml:space="preserve">This is a follow-up to the notification from </w:t>
      </w:r>
      <w:r w:rsidR="00D95732">
        <w:rPr>
          <w:sz w:val="22"/>
          <w:szCs w:val="22"/>
        </w:rPr>
        <w:t xml:space="preserve">FNS </w:t>
      </w:r>
      <w:r>
        <w:rPr>
          <w:sz w:val="22"/>
          <w:szCs w:val="22"/>
        </w:rPr>
        <w:t>(attached) regarding</w:t>
      </w:r>
      <w:r w:rsidRPr="003467E8">
        <w:rPr>
          <w:sz w:val="22"/>
          <w:szCs w:val="22"/>
        </w:rPr>
        <w:t xml:space="preserve"> the WIC Nutrition </w:t>
      </w:r>
      <w:r>
        <w:rPr>
          <w:sz w:val="22"/>
          <w:szCs w:val="22"/>
        </w:rPr>
        <w:t>Assessment and Tailoring</w:t>
      </w:r>
      <w:r w:rsidRPr="003467E8">
        <w:rPr>
          <w:sz w:val="22"/>
          <w:szCs w:val="22"/>
        </w:rPr>
        <w:t xml:space="preserve"> Study (WIC </w:t>
      </w:r>
      <w:r>
        <w:rPr>
          <w:sz w:val="22"/>
          <w:szCs w:val="22"/>
        </w:rPr>
        <w:t>NATS</w:t>
      </w:r>
      <w:r w:rsidRPr="003467E8">
        <w:rPr>
          <w:sz w:val="22"/>
          <w:szCs w:val="22"/>
        </w:rPr>
        <w:t>).</w:t>
      </w:r>
      <w:r w:rsidRPr="00101ADF">
        <w:rPr>
          <w:sz w:val="22"/>
          <w:szCs w:val="22"/>
        </w:rPr>
        <w:t xml:space="preserve"> </w:t>
      </w:r>
      <w:r w:rsidR="00D95732">
        <w:rPr>
          <w:sz w:val="22"/>
          <w:szCs w:val="22"/>
        </w:rPr>
        <w:t>FNS</w:t>
      </w:r>
      <w:r w:rsidR="004C043D">
        <w:rPr>
          <w:sz w:val="22"/>
          <w:szCs w:val="22"/>
        </w:rPr>
        <w:t xml:space="preserve"> </w:t>
      </w:r>
      <w:r>
        <w:rPr>
          <w:sz w:val="22"/>
          <w:szCs w:val="22"/>
        </w:rPr>
        <w:t>has contracted with Westat to conduct this study.</w:t>
      </w:r>
    </w:p>
    <w:p w:rsidRPr="00101ADF" w:rsidR="005559DD" w:rsidP="005559DD" w:rsidRDefault="005559DD" w14:paraId="6A99EC42" w14:textId="77777777">
      <w:pPr>
        <w:pStyle w:val="SL-FlLftSgl"/>
        <w:rPr>
          <w:sz w:val="22"/>
          <w:szCs w:val="22"/>
        </w:rPr>
      </w:pPr>
    </w:p>
    <w:p w:rsidRPr="00101ADF" w:rsidR="005559DD" w:rsidP="005559DD" w:rsidRDefault="005559DD" w14:paraId="2E098714" w14:textId="7B623924">
      <w:pPr>
        <w:autoSpaceDE w:val="0"/>
        <w:autoSpaceDN w:val="0"/>
        <w:adjustRightInd w:val="0"/>
        <w:rPr>
          <w:rFonts w:cs="Garamond"/>
          <w:sz w:val="22"/>
          <w:szCs w:val="22"/>
        </w:rPr>
      </w:pPr>
      <w:r>
        <w:rPr>
          <w:sz w:val="22"/>
          <w:szCs w:val="22"/>
        </w:rPr>
        <w:t>This study</w:t>
      </w:r>
      <w:r w:rsidRPr="00101ADF">
        <w:rPr>
          <w:rFonts w:cs="Garamond"/>
          <w:sz w:val="22"/>
          <w:szCs w:val="22"/>
        </w:rPr>
        <w:t xml:space="preserve"> will provide FNS with </w:t>
      </w:r>
      <w:r>
        <w:rPr>
          <w:rFonts w:cs="Garamond"/>
          <w:sz w:val="22"/>
          <w:szCs w:val="22"/>
        </w:rPr>
        <w:t xml:space="preserve">a comprehensive understanding of the WIC nutrition risk assessment process and the ways in which participant benefits are tailored to address the individual needs of WIC participants. Findings from this study will be used to improve the nutrition service delivery and identify best practices in the nutrition assessment and tailoring process associated with participant and staff satisfaction, improved efficiency, and reduced staff burden. </w:t>
      </w:r>
      <w:r>
        <w:rPr>
          <w:sz w:val="22"/>
          <w:szCs w:val="22"/>
        </w:rPr>
        <w:t xml:space="preserve">The attached study brochure </w:t>
      </w:r>
      <w:r w:rsidR="00355BB4">
        <w:rPr>
          <w:sz w:val="22"/>
          <w:szCs w:val="22"/>
        </w:rPr>
        <w:t>and Frequently Asked Questions resource provide</w:t>
      </w:r>
      <w:r>
        <w:rPr>
          <w:sz w:val="22"/>
          <w:szCs w:val="22"/>
        </w:rPr>
        <w:t xml:space="preserve"> information that will be helpful to you and your staff. Please review it and share it with the appropriate individuals at the SA.</w:t>
      </w:r>
    </w:p>
    <w:p w:rsidRPr="00101ADF" w:rsidR="005559DD" w:rsidP="005559DD" w:rsidRDefault="005559DD" w14:paraId="3E8FE1B5" w14:textId="77777777">
      <w:pPr>
        <w:pStyle w:val="SL-FlLftSgl"/>
        <w:rPr>
          <w:sz w:val="22"/>
          <w:szCs w:val="22"/>
        </w:rPr>
      </w:pPr>
    </w:p>
    <w:p w:rsidR="005559DD" w:rsidP="005559DD" w:rsidRDefault="005559DD" w14:paraId="30D2B59F" w14:textId="77777777">
      <w:pPr>
        <w:rPr>
          <w:sz w:val="22"/>
          <w:szCs w:val="22"/>
        </w:rPr>
      </w:pPr>
      <w:r>
        <w:rPr>
          <w:sz w:val="22"/>
          <w:szCs w:val="22"/>
        </w:rPr>
        <w:t xml:space="preserve">Your SA and the other SAs selected have a critical role in ensuring the success of this study. We welcome you as part of the study team, and we look forward to working with you as a partner in this important study. </w:t>
      </w:r>
    </w:p>
    <w:p w:rsidR="005559DD" w:rsidP="005559DD" w:rsidRDefault="005559DD" w14:paraId="1E8E5893" w14:textId="77777777">
      <w:pPr>
        <w:rPr>
          <w:sz w:val="22"/>
          <w:szCs w:val="22"/>
        </w:rPr>
      </w:pPr>
    </w:p>
    <w:p w:rsidR="005559DD" w:rsidP="005559DD" w:rsidRDefault="005559DD" w14:paraId="55E8C1A3" w14:textId="2D3E2401">
      <w:pPr>
        <w:rPr>
          <w:sz w:val="22"/>
          <w:szCs w:val="22"/>
        </w:rPr>
      </w:pPr>
      <w:r>
        <w:rPr>
          <w:sz w:val="22"/>
          <w:szCs w:val="22"/>
        </w:rPr>
        <w:t>At this time, we would like to schedule a</w:t>
      </w:r>
      <w:r w:rsidRPr="001E4EDA">
        <w:rPr>
          <w:sz w:val="22"/>
          <w:szCs w:val="22"/>
        </w:rPr>
        <w:t xml:space="preserve"> call with</w:t>
      </w:r>
      <w:r>
        <w:rPr>
          <w:sz w:val="22"/>
          <w:szCs w:val="22"/>
        </w:rPr>
        <w:t xml:space="preserve"> you</w:t>
      </w:r>
      <w:r w:rsidRPr="001E4EDA">
        <w:rPr>
          <w:sz w:val="22"/>
          <w:szCs w:val="22"/>
        </w:rPr>
        <w:t xml:space="preserve"> </w:t>
      </w:r>
      <w:r>
        <w:rPr>
          <w:sz w:val="22"/>
          <w:szCs w:val="22"/>
        </w:rPr>
        <w:t>or the appropriate representative from your SA</w:t>
      </w:r>
      <w:r w:rsidRPr="001E4EDA">
        <w:rPr>
          <w:sz w:val="22"/>
          <w:szCs w:val="22"/>
        </w:rPr>
        <w:t xml:space="preserve"> to discuss the plans for the study</w:t>
      </w:r>
      <w:r>
        <w:rPr>
          <w:sz w:val="22"/>
          <w:szCs w:val="22"/>
        </w:rPr>
        <w:t xml:space="preserve">, what we will need from you, </w:t>
      </w:r>
      <w:r w:rsidRPr="001E4EDA">
        <w:rPr>
          <w:sz w:val="22"/>
          <w:szCs w:val="22"/>
        </w:rPr>
        <w:t xml:space="preserve">and </w:t>
      </w:r>
      <w:r>
        <w:rPr>
          <w:sz w:val="22"/>
          <w:szCs w:val="22"/>
        </w:rPr>
        <w:t xml:space="preserve">your questions. At your earliest convenience, please call our study team at 1-855-598-2492 or email us at </w:t>
      </w:r>
      <w:hyperlink w:history="1" r:id="rId13">
        <w:r w:rsidRPr="00596D56" w:rsidR="00095E84">
          <w:rPr>
            <w:rStyle w:val="Hyperlink"/>
            <w:sz w:val="22"/>
            <w:szCs w:val="22"/>
          </w:rPr>
          <w:t>WICNATS@westat.com</w:t>
        </w:r>
      </w:hyperlink>
      <w:r w:rsidR="00095E84">
        <w:rPr>
          <w:sz w:val="22"/>
          <w:szCs w:val="22"/>
        </w:rPr>
        <w:t xml:space="preserve"> </w:t>
      </w:r>
      <w:r>
        <w:rPr>
          <w:sz w:val="22"/>
          <w:szCs w:val="22"/>
        </w:rPr>
        <w:t>to let me know of times when you are available to discuss the study and your SA’s participatio</w:t>
      </w:r>
      <w:r w:rsidRPr="003467E8">
        <w:rPr>
          <w:sz w:val="22"/>
          <w:szCs w:val="22"/>
        </w:rPr>
        <w:t>n. We look forward to working with you and the [</w:t>
      </w:r>
      <w:r>
        <w:rPr>
          <w:sz w:val="22"/>
          <w:szCs w:val="22"/>
        </w:rPr>
        <w:t>STATE</w:t>
      </w:r>
      <w:r w:rsidRPr="003467E8">
        <w:rPr>
          <w:sz w:val="22"/>
          <w:szCs w:val="22"/>
        </w:rPr>
        <w:t xml:space="preserve">] WIC program on the WIC </w:t>
      </w:r>
      <w:r>
        <w:rPr>
          <w:sz w:val="22"/>
          <w:szCs w:val="22"/>
        </w:rPr>
        <w:t>NATS</w:t>
      </w:r>
      <w:r w:rsidRPr="003467E8">
        <w:rPr>
          <w:sz w:val="22"/>
          <w:szCs w:val="22"/>
        </w:rPr>
        <w:t>.</w:t>
      </w:r>
    </w:p>
    <w:p w:rsidR="005559DD" w:rsidP="005559DD" w:rsidRDefault="005559DD" w14:paraId="5D5979EE" w14:textId="77777777">
      <w:pPr>
        <w:rPr>
          <w:sz w:val="22"/>
          <w:szCs w:val="22"/>
        </w:rPr>
      </w:pPr>
    </w:p>
    <w:p w:rsidRPr="001E4EDA" w:rsidR="005559DD" w:rsidP="005559DD" w:rsidRDefault="005559DD" w14:paraId="4CA798FF" w14:textId="19770891">
      <w:pPr>
        <w:rPr>
          <w:sz w:val="22"/>
          <w:szCs w:val="22"/>
        </w:rPr>
      </w:pPr>
      <w:r>
        <w:rPr>
          <w:sz w:val="22"/>
          <w:szCs w:val="22"/>
        </w:rPr>
        <w:t>I</w:t>
      </w:r>
      <w:r w:rsidRPr="008776AA">
        <w:rPr>
          <w:sz w:val="22"/>
          <w:szCs w:val="22"/>
        </w:rPr>
        <w:t>f you have a</w:t>
      </w:r>
      <w:r>
        <w:rPr>
          <w:sz w:val="22"/>
          <w:szCs w:val="22"/>
        </w:rPr>
        <w:t>ny questions about the study</w:t>
      </w:r>
      <w:r w:rsidRPr="008776AA">
        <w:rPr>
          <w:sz w:val="22"/>
          <w:szCs w:val="22"/>
        </w:rPr>
        <w:t xml:space="preserve"> please contact the Westat Study Team at: </w:t>
      </w:r>
      <w:hyperlink w:history="1" r:id="rId14"/>
      <w:hyperlink w:history="1" r:id="rId15">
        <w:r w:rsidRPr="00596D56" w:rsidR="00095E84">
          <w:rPr>
            <w:rStyle w:val="Hyperlink"/>
            <w:sz w:val="22"/>
            <w:szCs w:val="22"/>
          </w:rPr>
          <w:t>WICNATS@westat.com</w:t>
        </w:r>
      </w:hyperlink>
      <w:r w:rsidR="00095E84">
        <w:rPr>
          <w:sz w:val="22"/>
          <w:szCs w:val="22"/>
        </w:rPr>
        <w:t xml:space="preserve"> </w:t>
      </w:r>
      <w:r>
        <w:rPr>
          <w:sz w:val="22"/>
          <w:szCs w:val="22"/>
        </w:rPr>
        <w:t>or 1-855-598-2492</w:t>
      </w:r>
      <w:r w:rsidRPr="008776AA">
        <w:rPr>
          <w:sz w:val="22"/>
          <w:szCs w:val="22"/>
        </w:rPr>
        <w:t>. The FNS representative for this study is Ale</w:t>
      </w:r>
      <w:r>
        <w:rPr>
          <w:sz w:val="22"/>
          <w:szCs w:val="22"/>
        </w:rPr>
        <w:t>xander Bush (</w:t>
      </w:r>
      <w:hyperlink w:history="1" r:id="rId16">
        <w:r w:rsidRPr="007D04EF">
          <w:rPr>
            <w:rStyle w:val="Hyperlink"/>
            <w:sz w:val="22"/>
            <w:szCs w:val="22"/>
          </w:rPr>
          <w:t>Alexander.Bush@usda.gov</w:t>
        </w:r>
      </w:hyperlink>
      <w:r w:rsidRPr="008776AA">
        <w:rPr>
          <w:sz w:val="22"/>
          <w:szCs w:val="22"/>
        </w:rPr>
        <w:t>).</w:t>
      </w:r>
    </w:p>
    <w:p w:rsidRPr="001E4EDA" w:rsidR="005559DD" w:rsidP="005559DD" w:rsidRDefault="005559DD" w14:paraId="54A539F0" w14:textId="77777777">
      <w:pPr>
        <w:ind w:left="360"/>
        <w:rPr>
          <w:sz w:val="22"/>
          <w:szCs w:val="22"/>
        </w:rPr>
      </w:pPr>
    </w:p>
    <w:p w:rsidRPr="005A141B" w:rsidR="005559DD" w:rsidP="005559DD" w:rsidRDefault="005559DD" w14:paraId="61AC9B14" w14:textId="77777777">
      <w:pPr>
        <w:autoSpaceDE w:val="0"/>
        <w:autoSpaceDN w:val="0"/>
        <w:adjustRightInd w:val="0"/>
        <w:rPr>
          <w:sz w:val="22"/>
          <w:szCs w:val="22"/>
        </w:rPr>
      </w:pPr>
      <w:r w:rsidRPr="005A141B">
        <w:rPr>
          <w:sz w:val="22"/>
          <w:szCs w:val="22"/>
        </w:rPr>
        <w:t xml:space="preserve">Thank you for your support of this important FNS study. </w:t>
      </w:r>
    </w:p>
    <w:p w:rsidRPr="005A141B" w:rsidR="005559DD" w:rsidP="005559DD" w:rsidRDefault="005559DD" w14:paraId="35C647E0" w14:textId="77777777">
      <w:pPr>
        <w:pStyle w:val="SL-FlLftSgl"/>
        <w:rPr>
          <w:sz w:val="22"/>
          <w:szCs w:val="22"/>
        </w:rPr>
      </w:pPr>
    </w:p>
    <w:p w:rsidRPr="005A141B" w:rsidR="005559DD" w:rsidP="005559DD" w:rsidRDefault="005559DD" w14:paraId="12C02EA6" w14:textId="77777777">
      <w:pPr>
        <w:pStyle w:val="SL-FlLftSgl"/>
        <w:rPr>
          <w:sz w:val="22"/>
          <w:szCs w:val="22"/>
        </w:rPr>
      </w:pPr>
      <w:r w:rsidRPr="005A141B">
        <w:rPr>
          <w:sz w:val="22"/>
          <w:szCs w:val="22"/>
        </w:rPr>
        <w:t>Sincerely,</w:t>
      </w:r>
    </w:p>
    <w:p w:rsidRPr="005A141B" w:rsidR="005559DD" w:rsidP="005559DD" w:rsidRDefault="005559DD" w14:paraId="71CA5AB6" w14:textId="77777777">
      <w:pPr>
        <w:pStyle w:val="SL-FlLftSgl"/>
        <w:rPr>
          <w:sz w:val="22"/>
          <w:szCs w:val="22"/>
        </w:rPr>
      </w:pPr>
    </w:p>
    <w:p w:rsidR="005559DD" w:rsidP="005559DD" w:rsidRDefault="005559DD" w14:paraId="7B06F219" w14:textId="77777777">
      <w:pPr>
        <w:pStyle w:val="SL-FlLftSgl"/>
        <w:rPr>
          <w:sz w:val="22"/>
          <w:szCs w:val="22"/>
        </w:rPr>
      </w:pPr>
    </w:p>
    <w:p w:rsidR="005559DD" w:rsidP="005559DD" w:rsidRDefault="005559DD" w14:paraId="54829E32" w14:textId="77777777">
      <w:pPr>
        <w:pStyle w:val="SL-FlLftSgl"/>
        <w:rPr>
          <w:sz w:val="22"/>
          <w:szCs w:val="22"/>
        </w:rPr>
      </w:pPr>
      <w:r>
        <w:rPr>
          <w:sz w:val="22"/>
          <w:szCs w:val="22"/>
        </w:rPr>
        <w:t>Westat Study Team</w:t>
      </w:r>
    </w:p>
    <w:p w:rsidR="005559DD" w:rsidP="005559DD" w:rsidRDefault="005559DD" w14:paraId="31FBBA68" w14:textId="77777777">
      <w:pPr>
        <w:rPr>
          <w:rFonts w:ascii="Arial" w:hAnsi="Arial" w:cs="Arial"/>
          <w:sz w:val="16"/>
          <w:szCs w:val="16"/>
        </w:rPr>
      </w:pPr>
    </w:p>
    <w:p w:rsidR="005559DD" w:rsidP="005559DD" w:rsidRDefault="005559DD" w14:paraId="212B043F" w14:textId="77777777">
      <w:pPr>
        <w:rPr>
          <w:rFonts w:ascii="Arial" w:hAnsi="Arial" w:cs="Arial"/>
          <w:sz w:val="16"/>
          <w:szCs w:val="16"/>
        </w:rPr>
      </w:pPr>
    </w:p>
    <w:p w:rsidR="005559DD" w:rsidP="005559DD" w:rsidRDefault="005559DD" w14:paraId="0A4E9DE9" w14:textId="77777777">
      <w:pPr>
        <w:rPr>
          <w:rFonts w:ascii="Arial" w:hAnsi="Arial" w:cs="Arial"/>
          <w:sz w:val="16"/>
          <w:szCs w:val="16"/>
        </w:rPr>
      </w:pPr>
    </w:p>
    <w:p w:rsidR="005559DD" w:rsidP="005559DD" w:rsidRDefault="005559DD" w14:paraId="050CAFE4" w14:textId="77777777">
      <w:pPr>
        <w:rPr>
          <w:rFonts w:ascii="Arial" w:hAnsi="Arial" w:cs="Arial"/>
          <w:sz w:val="16"/>
          <w:szCs w:val="16"/>
        </w:rPr>
      </w:pPr>
    </w:p>
    <w:p w:rsidR="005559DD" w:rsidP="005559DD" w:rsidRDefault="005559DD" w14:paraId="52C472CD" w14:textId="77777777">
      <w:pPr>
        <w:rPr>
          <w:rFonts w:ascii="Arial" w:hAnsi="Arial" w:cs="Arial"/>
          <w:sz w:val="16"/>
          <w:szCs w:val="16"/>
        </w:rPr>
      </w:pPr>
    </w:p>
    <w:p w:rsidRPr="00DE3452" w:rsidR="005559DD" w:rsidP="005559DD" w:rsidRDefault="005559DD" w14:paraId="55750C6C" w14:textId="11DF779A">
      <w:pPr>
        <w:pBdr>
          <w:top w:val="single" w:color="auto" w:sz="4" w:space="1"/>
          <w:left w:val="single" w:color="auto" w:sz="4" w:space="4"/>
          <w:bottom w:val="single" w:color="auto" w:sz="4" w:space="1"/>
          <w:right w:val="single" w:color="auto" w:sz="4" w:space="4"/>
        </w:pBdr>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F2118">
        <w:rPr>
          <w:rFonts w:ascii="Arial" w:hAnsi="Arial" w:cs="Arial"/>
          <w:sz w:val="16"/>
          <w:szCs w:val="16"/>
        </w:rPr>
        <w:t>-[</w:t>
      </w:r>
      <w:r w:rsidRPr="003036E9">
        <w:rPr>
          <w:rFonts w:ascii="Arial" w:hAnsi="Arial" w:cs="Arial"/>
          <w:sz w:val="16"/>
          <w:szCs w:val="16"/>
        </w:rPr>
        <w:t>xxxx</w:t>
      </w:r>
      <w:r w:rsidRPr="000E31BF">
        <w:rPr>
          <w:rFonts w:ascii="Arial" w:hAnsi="Arial" w:cs="Arial"/>
          <w:sz w:val="16"/>
          <w:szCs w:val="16"/>
        </w:rPr>
        <w:t>]. The time required to complete this information coll</w:t>
      </w:r>
      <w:r>
        <w:rPr>
          <w:rFonts w:ascii="Arial" w:hAnsi="Arial" w:cs="Arial"/>
          <w:sz w:val="16"/>
          <w:szCs w:val="16"/>
        </w:rPr>
        <w:t>ection is estimated to average</w:t>
      </w:r>
      <w:r w:rsidR="001F2118">
        <w:rPr>
          <w:rFonts w:ascii="Arial" w:hAnsi="Arial" w:cs="Arial"/>
          <w:sz w:val="16"/>
          <w:szCs w:val="16"/>
        </w:rPr>
        <w:t xml:space="preserve"> 9 minutes</w:t>
      </w:r>
      <w:r>
        <w:rPr>
          <w:rFonts w:ascii="Arial" w:hAnsi="Arial" w:cs="Arial"/>
          <w:sz w:val="16"/>
          <w:szCs w:val="16"/>
        </w:rPr>
        <w:t xml:space="preserve"> </w:t>
      </w:r>
      <w:r w:rsidR="001F2118">
        <w:rPr>
          <w:rFonts w:ascii="Arial" w:hAnsi="Arial" w:cs="Arial"/>
          <w:sz w:val="16"/>
          <w:szCs w:val="16"/>
        </w:rPr>
        <w:t>(</w:t>
      </w:r>
      <w:r w:rsidR="00C63F52">
        <w:rPr>
          <w:rFonts w:ascii="Arial" w:hAnsi="Arial" w:cs="Arial"/>
          <w:sz w:val="16"/>
          <w:szCs w:val="16"/>
        </w:rPr>
        <w:t>0.15</w:t>
      </w:r>
      <w:r>
        <w:rPr>
          <w:rFonts w:ascii="Arial" w:hAnsi="Arial" w:cs="Arial"/>
          <w:sz w:val="16"/>
          <w:szCs w:val="16"/>
        </w:rPr>
        <w:t xml:space="preserve"> hours</w:t>
      </w:r>
      <w:r w:rsidR="001F2118">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4C6A0C">
        <w:rPr>
          <w:rFonts w:ascii="Arial" w:hAnsi="Arial" w:cs="Arial"/>
          <w:sz w:val="16"/>
          <w:szCs w:val="16"/>
        </w:rPr>
        <w:t xml:space="preserve">1320 Braddock Place, </w:t>
      </w:r>
      <w:r w:rsidR="00D95732">
        <w:rPr>
          <w:rFonts w:ascii="Arial" w:hAnsi="Arial" w:cs="Arial"/>
          <w:sz w:val="16"/>
          <w:szCs w:val="16"/>
        </w:rPr>
        <w:t>5</w:t>
      </w:r>
      <w:r w:rsidRPr="00D95732" w:rsidR="00D95732">
        <w:rPr>
          <w:rFonts w:ascii="Arial" w:hAnsi="Arial" w:cs="Arial"/>
          <w:sz w:val="16"/>
          <w:szCs w:val="16"/>
          <w:vertAlign w:val="superscript"/>
        </w:rPr>
        <w:t>th</w:t>
      </w:r>
      <w:r w:rsidR="00D95732">
        <w:rPr>
          <w:rFonts w:ascii="Arial" w:hAnsi="Arial" w:cs="Arial"/>
          <w:sz w:val="16"/>
          <w:szCs w:val="16"/>
        </w:rPr>
        <w:t xml:space="preserve"> Floor</w:t>
      </w:r>
      <w:r w:rsidR="004C6A0C">
        <w:rPr>
          <w:rFonts w:ascii="Arial" w:hAnsi="Arial" w:cs="Arial"/>
          <w:sz w:val="16"/>
          <w:szCs w:val="16"/>
        </w:rPr>
        <w:t>, Alexandria, VA 22314</w:t>
      </w:r>
      <w:r w:rsidRPr="000E31BF">
        <w:rPr>
          <w:rFonts w:ascii="Arial" w:hAnsi="Arial" w:cs="Arial"/>
          <w:sz w:val="16"/>
          <w:szCs w:val="16"/>
        </w:rPr>
        <w:t xml:space="preserve"> ATTN:  PRA (0584</w:t>
      </w:r>
      <w:r w:rsidRPr="001F2118">
        <w:rPr>
          <w:rFonts w:ascii="Arial" w:hAnsi="Arial" w:cs="Arial"/>
          <w:sz w:val="16"/>
          <w:szCs w:val="16"/>
        </w:rPr>
        <w:t>-</w:t>
      </w:r>
      <w:r w:rsidRPr="003036E9">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p w:rsidR="002B6AC4" w:rsidP="00FB0DF5" w:rsidRDefault="002B6AC4" w14:paraId="3392AAD6" w14:textId="77777777">
      <w:pPr>
        <w:rPr>
          <w:rFonts w:ascii="Gill Sans MT" w:hAnsi="Gill Sans MT"/>
          <w:sz w:val="22"/>
          <w:szCs w:val="22"/>
        </w:rPr>
        <w:sectPr w:rsidR="002B6AC4" w:rsidSect="00FB0DF5">
          <w:pgSz w:w="12240" w:h="15840" w:code="1"/>
          <w:pgMar w:top="1440" w:right="1440" w:bottom="1440" w:left="1440" w:header="720" w:footer="576" w:gutter="0"/>
          <w:cols w:space="720"/>
          <w:docGrid w:linePitch="326"/>
        </w:sectPr>
      </w:pPr>
    </w:p>
    <w:p w:rsidR="00287D53" w:rsidP="00FB0DF5" w:rsidRDefault="00CE203E" w14:paraId="45590084" w14:textId="1BFF7003">
      <w:pPr>
        <w:pBdr>
          <w:bottom w:val="single" w:color="4F81BD" w:themeColor="accent1" w:sz="12" w:space="1"/>
        </w:pBdr>
        <w:rPr>
          <w:b/>
        </w:rPr>
        <w:sectPr w:rsidR="00287D53" w:rsidSect="00355BB4">
          <w:pgSz w:w="15840" w:h="12240" w:orient="landscape" w:code="1"/>
          <w:pgMar w:top="1440" w:right="1440" w:bottom="1440" w:left="144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titlePg/>
          <w:docGrid w:linePitch="326"/>
        </w:sectPr>
      </w:pPr>
      <w:r w:rsidRPr="00CE203E">
        <w:rPr>
          <w:rFonts w:ascii="Gill Sans MT" w:hAnsi="Gill Sans MT"/>
          <w:noProof/>
          <w:sz w:val="22"/>
          <w:szCs w:val="22"/>
        </w:rPr>
        <w:lastRenderedPageBreak/>
        <mc:AlternateContent>
          <mc:Choice Requires="wps">
            <w:drawing>
              <wp:anchor distT="45720" distB="45720" distL="114300" distR="114300" simplePos="0" relativeHeight="251663360" behindDoc="0" locked="0" layoutInCell="1" allowOverlap="1" wp14:editId="039F5B79" wp14:anchorId="6A45D067">
                <wp:simplePos x="0" y="0"/>
                <wp:positionH relativeFrom="column">
                  <wp:posOffset>-550545</wp:posOffset>
                </wp:positionH>
                <wp:positionV relativeFrom="page">
                  <wp:posOffset>78105</wp:posOffset>
                </wp:positionV>
                <wp:extent cx="3268980" cy="243205"/>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43205"/>
                        </a:xfrm>
                        <a:prstGeom prst="rect">
                          <a:avLst/>
                        </a:prstGeom>
                        <a:solidFill>
                          <a:srgbClr val="FFFFFF"/>
                        </a:solidFill>
                        <a:ln w="9525">
                          <a:solidFill>
                            <a:srgbClr val="000000"/>
                          </a:solidFill>
                          <a:miter lim="800000"/>
                          <a:headEnd/>
                          <a:tailEnd/>
                        </a:ln>
                      </wps:spPr>
                      <wps:txbx>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style="position:absolute;margin-left:-43.35pt;margin-top:6.15pt;width:257.4pt;height:19.1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fPJgIAAE0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" w14:anchorId="6A45D067">
                <v:textbox style="mso-fit-shape-to-text:t">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v:textbox>
                <w10:wrap type="square" anchory="page"/>
              </v:shape>
            </w:pict>
          </mc:Fallback>
        </mc:AlternateContent>
      </w:r>
      <w:r w:rsidRPr="009743FF" w:rsidR="00287D53">
        <w:rPr>
          <w:rFonts w:ascii="Gill Sans MT" w:hAnsi="Gill Sans MT"/>
          <w:sz w:val="22"/>
          <w:szCs w:val="22"/>
        </w:rPr>
        <w:t xml:space="preserve">USDA’s Food and Nutrition Service is sponsoring a study to obtain information about </w:t>
      </w:r>
      <w:r w:rsidR="005A186A">
        <w:rPr>
          <w:rFonts w:ascii="Gill Sans MT" w:hAnsi="Gill Sans MT"/>
          <w:sz w:val="22"/>
          <w:szCs w:val="22"/>
        </w:rPr>
        <w:t>the WIC nutrition risk assessment process and the ways in which Program benefits are tailored to address the individual needs of WIC participants</w:t>
      </w:r>
      <w:r w:rsidRPr="009743FF" w:rsidR="00287D53">
        <w:rPr>
          <w:rFonts w:ascii="Gill Sans MT" w:hAnsi="Gill Sans MT"/>
          <w:sz w:val="22"/>
          <w:szCs w:val="22"/>
        </w:rPr>
        <w:t xml:space="preserve">. </w:t>
      </w:r>
      <w:r w:rsidR="005A186A">
        <w:rPr>
          <w:rFonts w:ascii="Gill Sans MT" w:hAnsi="Gill Sans MT"/>
          <w:sz w:val="22"/>
          <w:szCs w:val="22"/>
        </w:rPr>
        <w:t xml:space="preserve">Information will be gathered from </w:t>
      </w:r>
      <w:r w:rsidRPr="009743FF" w:rsidR="00287D53">
        <w:rPr>
          <w:rFonts w:ascii="Gill Sans MT" w:hAnsi="Gill Sans MT"/>
          <w:sz w:val="22"/>
          <w:szCs w:val="22"/>
        </w:rPr>
        <w:t xml:space="preserve">existing datasets and documents, </w:t>
      </w:r>
      <w:r w:rsidR="00203EEF">
        <w:rPr>
          <w:rFonts w:ascii="Gill Sans MT" w:hAnsi="Gill Sans MT"/>
          <w:sz w:val="22"/>
          <w:szCs w:val="22"/>
        </w:rPr>
        <w:t xml:space="preserve">a </w:t>
      </w:r>
      <w:r w:rsidRPr="009743FF" w:rsidR="00287D53">
        <w:rPr>
          <w:rFonts w:ascii="Gill Sans MT" w:hAnsi="Gill Sans MT"/>
          <w:sz w:val="22"/>
          <w:szCs w:val="22"/>
        </w:rPr>
        <w:t xml:space="preserve">web-based survey, </w:t>
      </w:r>
      <w:r w:rsidR="005A186A">
        <w:rPr>
          <w:rFonts w:ascii="Gill Sans MT" w:hAnsi="Gill Sans MT"/>
          <w:sz w:val="22"/>
          <w:szCs w:val="22"/>
        </w:rPr>
        <w:t xml:space="preserve">observations of the clinic flow as well as nutrition risk assessment sessions, and </w:t>
      </w:r>
      <w:r w:rsidRPr="009743FF" w:rsidR="00287D53">
        <w:rPr>
          <w:rFonts w:ascii="Gill Sans MT" w:hAnsi="Gill Sans MT"/>
          <w:sz w:val="22"/>
          <w:szCs w:val="22"/>
        </w:rPr>
        <w:t xml:space="preserve">interviews with the Site Director and WIC risk assessment staff, and WIC </w:t>
      </w:r>
      <w:r w:rsidRPr="00F01428" w:rsidR="00287D53">
        <w:rPr>
          <w:rFonts w:ascii="Gill Sans MT" w:hAnsi="Gill Sans MT"/>
          <w:sz w:val="22"/>
          <w:szCs w:val="22"/>
        </w:rPr>
        <w:t xml:space="preserve">participants.  </w:t>
      </w:r>
      <w:r w:rsidRPr="00F01428" w:rsidR="00F01428">
        <w:rPr>
          <w:rFonts w:ascii="Gill Sans MT" w:hAnsi="Gill Sans MT" w:cs="Garamond"/>
          <w:sz w:val="22"/>
          <w:szCs w:val="22"/>
        </w:rPr>
        <w:t>Findings will be used to improve nutrition service delivery and identify best practices in the nutrition assessment process associated with participant and staff satisfaction, improved efficiency, and reduced staff burden</w:t>
      </w:r>
      <w:r w:rsidR="001F2118">
        <w:rPr>
          <w:rFonts w:ascii="Gill Sans MT" w:hAnsi="Gill Sans MT" w:cs="Garamond"/>
          <w:sz w:val="22"/>
          <w:szCs w:val="22"/>
        </w:rPr>
        <w:t>.</w:t>
      </w:r>
    </w:p>
    <w:p w:rsidRPr="00287D53" w:rsidR="00287D53" w:rsidP="00FB0DF5" w:rsidRDefault="00287D53" w14:paraId="5BF36F1D" w14:textId="2D1C3257">
      <w:pPr>
        <w:pStyle w:val="Heading3"/>
        <w:widowControl w:val="0"/>
        <w:spacing w:before="360" w:after="0"/>
        <w:ind w:left="0" w:firstLine="0"/>
        <w:rPr>
          <w:rFonts w:ascii="Gill Sans MT" w:hAnsi="Gill Sans MT"/>
          <w:sz w:val="22"/>
          <w:szCs w:val="22"/>
        </w:rPr>
      </w:pPr>
      <w:r w:rsidRPr="00287D53">
        <w:rPr>
          <w:rFonts w:ascii="Gill Sans MT" w:hAnsi="Gill Sans MT"/>
          <w:sz w:val="22"/>
          <w:szCs w:val="22"/>
        </w:rPr>
        <w:t>What are the research objectives?</w:t>
      </w:r>
    </w:p>
    <w:p w:rsidRPr="00287D53" w:rsidR="00287D53" w:rsidP="009F4135" w:rsidRDefault="00287D53" w14:paraId="24FA91F7"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Provide in-depth descriptive information on how a large, diverse sample of local WIC agencies perform the WIC nutrition risk assessment.</w:t>
      </w:r>
    </w:p>
    <w:p w:rsidRPr="00287D53" w:rsidR="00287D53" w:rsidP="009F4135" w:rsidRDefault="00287D53" w14:paraId="3BBE6FD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Systematically describe how local WIC agencies use the nutrition assessment information to tailor program benefits.</w:t>
      </w:r>
    </w:p>
    <w:p w:rsidRPr="00287D53" w:rsidR="00287D53" w:rsidP="009F4135" w:rsidRDefault="00287D53" w14:paraId="13D4A2E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Investigate relationships between WIC nutrition services processes and the clinic experience, participant and staff perceptions, and overall clinic flow and efficiency.</w:t>
      </w:r>
    </w:p>
    <w:p w:rsidRPr="00287D53" w:rsidR="00287D53" w:rsidP="009F4135" w:rsidRDefault="00287D53" w14:paraId="5F79788A"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Identify practices that facilitate the use of nutrition assessment information to tailor benefits and are associated with participant and staff satisfaction.</w:t>
      </w:r>
    </w:p>
    <w:p w:rsidRPr="00287D53" w:rsidR="00287D53" w:rsidP="00287D53" w:rsidRDefault="00287D53" w14:paraId="52122810" w14:textId="53A81FC8">
      <w:pPr>
        <w:rPr>
          <w:rFonts w:ascii="Gill Sans MT" w:hAnsi="Gill Sans MT"/>
        </w:rPr>
      </w:pPr>
    </w:p>
    <w:p w:rsidR="00287D53" w:rsidP="009743FF" w:rsidRDefault="00287D53" w14:paraId="73D816EB" w14:textId="5D1AA1C6">
      <w:pPr>
        <w:jc w:val="center"/>
        <w:rPr>
          <w:rFonts w:ascii="Gill Sans MT" w:hAnsi="Gill Sans MT"/>
        </w:rPr>
      </w:pPr>
    </w:p>
    <w:p w:rsidR="009743FF" w:rsidP="009743FF" w:rsidRDefault="009743FF" w14:paraId="6A510737" w14:textId="4B3D12DA">
      <w:pPr>
        <w:jc w:val="center"/>
        <w:rPr>
          <w:rFonts w:ascii="Gill Sans MT" w:hAnsi="Gill Sans MT"/>
        </w:rPr>
      </w:pPr>
    </w:p>
    <w:p w:rsidR="00B05694" w:rsidP="009743FF" w:rsidRDefault="00B05694" w14:paraId="38ECC6F5" w14:textId="754110BD">
      <w:pPr>
        <w:jc w:val="center"/>
        <w:rPr>
          <w:rFonts w:ascii="Gill Sans MT" w:hAnsi="Gill Sans MT"/>
        </w:rPr>
      </w:pPr>
    </w:p>
    <w:p w:rsidR="009743FF" w:rsidP="009743FF" w:rsidRDefault="009743FF" w14:paraId="1C3F1377" w14:textId="7F7817CC">
      <w:pPr>
        <w:jc w:val="center"/>
        <w:rPr>
          <w:rFonts w:ascii="Gill Sans MT" w:hAnsi="Gill Sans MT"/>
        </w:rPr>
      </w:pPr>
    </w:p>
    <w:p w:rsidR="001F2118" w:rsidP="003036E9" w:rsidRDefault="001F2118" w14:paraId="7582DB79" w14:textId="77777777">
      <w:pPr>
        <w:spacing w:before="120" w:after="120"/>
        <w:rPr>
          <w:rFonts w:ascii="Gill Sans MT" w:hAnsi="Gill Sans MT"/>
          <w:color w:val="000000"/>
          <w:kern w:val="28"/>
          <w:sz w:val="19"/>
          <w:szCs w:val="19"/>
          <w14:ligatures w14:val="standard"/>
          <w14:cntxtAlts/>
        </w:rPr>
      </w:pPr>
    </w:p>
    <w:p w:rsidRPr="00287D53" w:rsidR="00287D53" w:rsidP="003036E9" w:rsidRDefault="00287D53" w14:paraId="65262891" w14:textId="731DFC4D">
      <w:pPr>
        <w:pStyle w:val="BodyText3"/>
        <w:widowControl w:val="0"/>
        <w:spacing w:before="480" w:after="0"/>
        <w:jc w:val="left"/>
        <w:rPr>
          <w:b/>
          <w:caps/>
          <w:color w:val="00467F"/>
          <w:sz w:val="22"/>
          <w:szCs w:val="22"/>
          <w14:ligatures w14:val="none"/>
        </w:rPr>
      </w:pPr>
      <w:r w:rsidRPr="00287D53">
        <w:rPr>
          <w:b/>
          <w:color w:val="00467F"/>
          <w:sz w:val="22"/>
          <w:szCs w:val="22"/>
          <w14:ligatures w14:val="none"/>
        </w:rPr>
        <w:t>What is the data collection plan?</w:t>
      </w:r>
    </w:p>
    <w:p w:rsidRPr="00287D53" w:rsidR="00287D53" w:rsidP="009F4135" w:rsidRDefault="00287D53" w14:paraId="03EF395E" w14:textId="5926574F">
      <w:pPr>
        <w:pStyle w:val="BodyText3"/>
        <w:widowControl w:val="0"/>
        <w:numPr>
          <w:ilvl w:val="0"/>
          <w:numId w:val="35"/>
        </w:numPr>
        <w:spacing w:after="60" w:line="252" w:lineRule="auto"/>
        <w:ind w:right="158"/>
        <w:jc w:val="left"/>
        <w:rPr>
          <w:sz w:val="22"/>
          <w:szCs w:val="22"/>
          <w14:ligatures w14:val="none"/>
        </w:rPr>
      </w:pPr>
      <w:r w:rsidRPr="009F4135">
        <w:rPr>
          <w:sz w:val="22"/>
          <w:szCs w:val="22"/>
          <w14:ligatures w14:val="none"/>
        </w:rPr>
        <w:t xml:space="preserve">10 selected State Agencies (SAs) will be contacted in </w:t>
      </w:r>
      <w:r w:rsidRPr="004C043D" w:rsidR="001F2118">
        <w:rPr>
          <w:sz w:val="22"/>
          <w:szCs w:val="22"/>
          <w14:ligatures w14:val="none"/>
        </w:rPr>
        <w:t>[Mid-</w:t>
      </w:r>
      <w:r w:rsidRPr="004C043D">
        <w:rPr>
          <w:sz w:val="22"/>
          <w:szCs w:val="22"/>
          <w14:ligatures w14:val="none"/>
        </w:rPr>
        <w:t>2020</w:t>
      </w:r>
      <w:r w:rsidRPr="00FC4F4C" w:rsidR="001F2118">
        <w:rPr>
          <w:sz w:val="22"/>
          <w:szCs w:val="22"/>
          <w14:ligatures w14:val="none"/>
        </w:rPr>
        <w:t>]</w:t>
      </w:r>
      <w:r w:rsidR="00203EEF">
        <w:rPr>
          <w:sz w:val="22"/>
          <w:szCs w:val="22"/>
          <w14:ligatures w14:val="none"/>
        </w:rPr>
        <w:t xml:space="preserve"> to join the study. They will be asked to provide  policy documents and MIS data</w:t>
      </w:r>
      <w:r w:rsidRPr="00287D53">
        <w:rPr>
          <w:sz w:val="22"/>
          <w:szCs w:val="22"/>
          <w14:ligatures w14:val="none"/>
        </w:rPr>
        <w:t>.</w:t>
      </w:r>
    </w:p>
    <w:p w:rsidRPr="004C043D" w:rsidR="00287D53" w:rsidP="009F4135" w:rsidRDefault="00287D53" w14:paraId="0B7873D7" w14:textId="32D812E6">
      <w:pPr>
        <w:pStyle w:val="BodyText3"/>
        <w:widowControl w:val="0"/>
        <w:numPr>
          <w:ilvl w:val="0"/>
          <w:numId w:val="35"/>
        </w:numPr>
        <w:spacing w:after="60" w:line="252" w:lineRule="auto"/>
        <w:ind w:right="158"/>
        <w:jc w:val="left"/>
        <w:rPr>
          <w:sz w:val="22"/>
          <w:szCs w:val="22"/>
          <w14:ligatures w14:val="none"/>
        </w:rPr>
      </w:pPr>
      <w:r w:rsidRPr="00287D53">
        <w:rPr>
          <w:sz w:val="22"/>
          <w:szCs w:val="22"/>
          <w14:ligatures w14:val="none"/>
        </w:rPr>
        <w:t>All Local Agencies (LAs) within the 10 selected SAs will be invited to complete a we</w:t>
      </w:r>
      <w:r w:rsidR="006709D6">
        <w:rPr>
          <w:sz w:val="22"/>
          <w:szCs w:val="22"/>
          <w14:ligatures w14:val="none"/>
        </w:rPr>
        <w:t>b-based</w:t>
      </w:r>
      <w:r w:rsidRPr="00287D53">
        <w:rPr>
          <w:sz w:val="22"/>
          <w:szCs w:val="22"/>
          <w14:ligatures w14:val="none"/>
        </w:rPr>
        <w:t xml:space="preserve"> survey in </w:t>
      </w:r>
      <w:r w:rsidRPr="004C043D" w:rsidR="001F2118">
        <w:rPr>
          <w:sz w:val="22"/>
          <w:szCs w:val="22"/>
          <w14:ligatures w14:val="none"/>
        </w:rPr>
        <w:t>[Late-</w:t>
      </w:r>
      <w:r w:rsidRPr="004C043D">
        <w:rPr>
          <w:sz w:val="22"/>
          <w:szCs w:val="22"/>
          <w14:ligatures w14:val="none"/>
        </w:rPr>
        <w:t>2020</w:t>
      </w:r>
      <w:bookmarkStart w:name="_GoBack" w:id="0"/>
      <w:bookmarkEnd w:id="0"/>
      <w:r w:rsidRPr="004C043D" w:rsidR="001F2118">
        <w:rPr>
          <w:sz w:val="22"/>
          <w:szCs w:val="22"/>
          <w14:ligatures w14:val="none"/>
        </w:rPr>
        <w:t>/Early-2021]</w:t>
      </w:r>
      <w:r w:rsidRPr="004C043D">
        <w:rPr>
          <w:sz w:val="22"/>
          <w:szCs w:val="22"/>
          <w14:ligatures w14:val="none"/>
        </w:rPr>
        <w:t>.</w:t>
      </w:r>
    </w:p>
    <w:p w:rsidRPr="00287D53" w:rsidR="00287D53" w:rsidP="009F4135" w:rsidRDefault="00287D53" w14:paraId="2700A46C" w14:textId="5F5078DB">
      <w:pPr>
        <w:pStyle w:val="BodyText3"/>
        <w:widowControl w:val="0"/>
        <w:numPr>
          <w:ilvl w:val="0"/>
          <w:numId w:val="35"/>
        </w:numPr>
        <w:spacing w:after="60" w:line="252" w:lineRule="auto"/>
        <w:ind w:right="158"/>
        <w:jc w:val="left"/>
        <w:rPr>
          <w:sz w:val="22"/>
          <w:szCs w:val="22"/>
          <w14:ligatures w14:val="none"/>
        </w:rPr>
      </w:pPr>
      <w:r w:rsidRPr="00287D53">
        <w:rPr>
          <w:sz w:val="22"/>
          <w:szCs w:val="22"/>
          <w14:ligatures w14:val="none"/>
        </w:rPr>
        <w:t xml:space="preserve">30 LAs will </w:t>
      </w:r>
      <w:r w:rsidR="00203EEF">
        <w:rPr>
          <w:sz w:val="22"/>
          <w:szCs w:val="22"/>
          <w14:ligatures w14:val="none"/>
        </w:rPr>
        <w:t xml:space="preserve">also </w:t>
      </w:r>
      <w:r w:rsidRPr="00287D53">
        <w:rPr>
          <w:sz w:val="22"/>
          <w:szCs w:val="22"/>
          <w14:ligatures w14:val="none"/>
        </w:rPr>
        <w:t>be asked to provide information about their clinics</w:t>
      </w:r>
      <w:r w:rsidR="009F4135">
        <w:rPr>
          <w:sz w:val="22"/>
          <w:szCs w:val="22"/>
          <w14:ligatures w14:val="none"/>
        </w:rPr>
        <w:t xml:space="preserve"> </w:t>
      </w:r>
      <w:r w:rsidR="00F920A2">
        <w:rPr>
          <w:sz w:val="22"/>
          <w:szCs w:val="22"/>
          <w14:ligatures w14:val="none"/>
        </w:rPr>
        <w:t>as well as</w:t>
      </w:r>
      <w:r w:rsidR="0056180B">
        <w:rPr>
          <w:sz w:val="22"/>
          <w:szCs w:val="22"/>
          <w14:ligatures w14:val="none"/>
        </w:rPr>
        <w:t xml:space="preserve"> </w:t>
      </w:r>
      <w:r w:rsidR="009F4135">
        <w:rPr>
          <w:sz w:val="22"/>
          <w:szCs w:val="22"/>
          <w14:ligatures w14:val="none"/>
        </w:rPr>
        <w:t>polic</w:t>
      </w:r>
      <w:r w:rsidR="0056180B">
        <w:rPr>
          <w:sz w:val="22"/>
          <w:szCs w:val="22"/>
          <w14:ligatures w14:val="none"/>
        </w:rPr>
        <w:t>y</w:t>
      </w:r>
      <w:r w:rsidR="009F4135">
        <w:rPr>
          <w:sz w:val="22"/>
          <w:szCs w:val="22"/>
          <w14:ligatures w14:val="none"/>
        </w:rPr>
        <w:t xml:space="preserve"> and procedure documents.</w:t>
      </w:r>
      <w:r w:rsidRPr="00287D53">
        <w:rPr>
          <w:sz w:val="22"/>
          <w:szCs w:val="22"/>
          <w14:ligatures w14:val="none"/>
        </w:rPr>
        <w:t xml:space="preserve"> </w:t>
      </w:r>
    </w:p>
    <w:p w:rsidRPr="00287D53" w:rsidR="00287D53" w:rsidP="009F4135" w:rsidRDefault="00287D53" w14:paraId="5EB0883E" w14:textId="1DEC75DB">
      <w:pPr>
        <w:pStyle w:val="BodyText3"/>
        <w:widowControl w:val="0"/>
        <w:numPr>
          <w:ilvl w:val="0"/>
          <w:numId w:val="35"/>
        </w:numPr>
        <w:spacing w:after="60" w:line="252" w:lineRule="auto"/>
        <w:ind w:right="158"/>
        <w:jc w:val="left"/>
        <w:rPr>
          <w:sz w:val="22"/>
          <w:szCs w:val="22"/>
          <w14:ligatures w14:val="none"/>
        </w:rPr>
      </w:pPr>
      <w:r w:rsidRPr="00287D53">
        <w:rPr>
          <w:sz w:val="22"/>
          <w:szCs w:val="22"/>
          <w14:ligatures w14:val="none"/>
        </w:rPr>
        <w:t xml:space="preserve">30 local WIC sites (1 per LA) will be selected to participate in a week long site visit, </w:t>
      </w:r>
      <w:r w:rsidR="009F4135">
        <w:rPr>
          <w:sz w:val="22"/>
          <w:szCs w:val="22"/>
          <w14:ligatures w14:val="none"/>
        </w:rPr>
        <w:t xml:space="preserve">beginning </w:t>
      </w:r>
      <w:r w:rsidRPr="00287D53">
        <w:rPr>
          <w:sz w:val="22"/>
          <w:szCs w:val="22"/>
          <w14:ligatures w14:val="none"/>
        </w:rPr>
        <w:t xml:space="preserve">in </w:t>
      </w:r>
      <w:r w:rsidRPr="004C043D" w:rsidR="00A12857">
        <w:rPr>
          <w:sz w:val="22"/>
          <w:szCs w:val="22"/>
          <w14:ligatures w14:val="none"/>
        </w:rPr>
        <w:t>[Early-2021]</w:t>
      </w:r>
      <w:r w:rsidRPr="00287D53">
        <w:rPr>
          <w:sz w:val="22"/>
          <w:szCs w:val="22"/>
          <w14:ligatures w14:val="none"/>
        </w:rPr>
        <w:t>.</w:t>
      </w:r>
    </w:p>
    <w:p w:rsidRPr="00287D53" w:rsidR="00287D53" w:rsidP="009F4135" w:rsidRDefault="00287D53" w14:paraId="35679787" w14:textId="7C13F5F5">
      <w:pPr>
        <w:pStyle w:val="BodyText3"/>
        <w:widowControl w:val="0"/>
        <w:numPr>
          <w:ilvl w:val="0"/>
          <w:numId w:val="35"/>
        </w:numPr>
        <w:spacing w:after="60" w:line="252" w:lineRule="auto"/>
        <w:ind w:right="158"/>
        <w:jc w:val="left"/>
        <w:rPr>
          <w:sz w:val="22"/>
          <w:szCs w:val="22"/>
          <w14:ligatures w14:val="none"/>
        </w:rPr>
      </w:pPr>
      <w:r w:rsidRPr="00287D53">
        <w:rPr>
          <w:sz w:val="22"/>
          <w:szCs w:val="22"/>
          <w14:ligatures w14:val="none"/>
        </w:rPr>
        <w:t>About 500 WIC participants at the 30 selected local WIC sites w</w:t>
      </w:r>
      <w:r w:rsidR="005A186A">
        <w:rPr>
          <w:sz w:val="22"/>
          <w:szCs w:val="22"/>
          <w14:ligatures w14:val="none"/>
        </w:rPr>
        <w:t>ho consent will be o</w:t>
      </w:r>
      <w:r w:rsidRPr="00287D53">
        <w:rPr>
          <w:sz w:val="22"/>
          <w:szCs w:val="22"/>
          <w14:ligatures w14:val="none"/>
        </w:rPr>
        <w:t>bserv</w:t>
      </w:r>
      <w:r w:rsidR="005A186A">
        <w:rPr>
          <w:sz w:val="22"/>
          <w:szCs w:val="22"/>
          <w14:ligatures w14:val="none"/>
        </w:rPr>
        <w:t xml:space="preserve">ed during their </w:t>
      </w:r>
      <w:r w:rsidRPr="00287D53">
        <w:rPr>
          <w:sz w:val="22"/>
          <w:szCs w:val="22"/>
          <w14:ligatures w14:val="none"/>
        </w:rPr>
        <w:t xml:space="preserve">nutrition risk assessment </w:t>
      </w:r>
      <w:r w:rsidR="005A186A">
        <w:rPr>
          <w:sz w:val="22"/>
          <w:szCs w:val="22"/>
          <w14:ligatures w14:val="none"/>
        </w:rPr>
        <w:t xml:space="preserve">session </w:t>
      </w:r>
      <w:r w:rsidRPr="00287D53">
        <w:rPr>
          <w:sz w:val="22"/>
          <w:szCs w:val="22"/>
          <w14:ligatures w14:val="none"/>
        </w:rPr>
        <w:t>and invited to participate in a</w:t>
      </w:r>
      <w:r w:rsidR="00327978">
        <w:rPr>
          <w:sz w:val="22"/>
          <w:szCs w:val="22"/>
          <w14:ligatures w14:val="none"/>
        </w:rPr>
        <w:t>n</w:t>
      </w:r>
      <w:r w:rsidRPr="00287D53">
        <w:rPr>
          <w:sz w:val="22"/>
          <w:szCs w:val="22"/>
          <w14:ligatures w14:val="none"/>
        </w:rPr>
        <w:t xml:space="preserve"> interview in </w:t>
      </w:r>
      <w:r w:rsidR="009F4135">
        <w:rPr>
          <w:sz w:val="22"/>
          <w:szCs w:val="22"/>
          <w14:ligatures w14:val="none"/>
        </w:rPr>
        <w:t xml:space="preserve">beginning in </w:t>
      </w:r>
      <w:r w:rsidRPr="004C043D" w:rsidR="00A12857">
        <w:rPr>
          <w:sz w:val="22"/>
          <w:szCs w:val="22"/>
          <w14:ligatures w14:val="none"/>
        </w:rPr>
        <w:t>[Early-2021]</w:t>
      </w:r>
      <w:r w:rsidRPr="00287D53">
        <w:rPr>
          <w:sz w:val="22"/>
          <w:szCs w:val="22"/>
          <w14:ligatures w14:val="none"/>
        </w:rPr>
        <w:t>.</w:t>
      </w:r>
    </w:p>
    <w:p w:rsidRPr="009F4135" w:rsidR="00287D53" w:rsidP="00094A0F" w:rsidRDefault="00287D53" w14:paraId="389D9D46" w14:textId="4AFFA7A0">
      <w:pPr>
        <w:pStyle w:val="ListParagraph"/>
        <w:widowControl w:val="0"/>
        <w:numPr>
          <w:ilvl w:val="0"/>
          <w:numId w:val="35"/>
        </w:numPr>
        <w:spacing w:after="60" w:line="264" w:lineRule="auto"/>
        <w:ind w:right="158"/>
        <w:contextualSpacing w:val="0"/>
        <w:rPr>
          <w:rFonts w:ascii="Gill Sans MT" w:hAnsi="Gill Sans MT"/>
          <w:caps/>
          <w:sz w:val="22"/>
          <w:szCs w:val="22"/>
        </w:rPr>
      </w:pPr>
      <w:r w:rsidRPr="009F4135">
        <w:rPr>
          <w:rFonts w:ascii="Gill Sans MT" w:hAnsi="Gill Sans MT"/>
          <w:sz w:val="22"/>
          <w:szCs w:val="22"/>
        </w:rPr>
        <w:t>The final study report will be published in Fall, 2022.</w:t>
      </w:r>
    </w:p>
    <w:p w:rsidR="00B23CF5" w:rsidP="00FB0DF5" w:rsidRDefault="00B23CF5" w14:paraId="549425C8" w14:textId="77777777">
      <w:pPr>
        <w:pStyle w:val="Heading3"/>
        <w:keepNext w:val="0"/>
        <w:widowControl w:val="0"/>
        <w:spacing w:before="120" w:after="0"/>
        <w:ind w:left="0" w:firstLine="0"/>
        <w:rPr>
          <w:rFonts w:ascii="Gill Sans MT" w:hAnsi="Gill Sans MT"/>
          <w:sz w:val="22"/>
          <w:szCs w:val="22"/>
        </w:rPr>
      </w:pPr>
    </w:p>
    <w:p w:rsidRPr="00287D53" w:rsidR="00287D53" w:rsidP="003036E9" w:rsidRDefault="00287D53" w14:paraId="70210C99" w14:textId="74E6C804">
      <w:pPr>
        <w:pStyle w:val="Heading3"/>
        <w:keepNext w:val="0"/>
        <w:widowControl w:val="0"/>
        <w:spacing w:before="0" w:after="0"/>
        <w:ind w:left="0" w:firstLine="0"/>
        <w:rPr>
          <w:rFonts w:ascii="Gill Sans MT" w:hAnsi="Gill Sans MT"/>
          <w:sz w:val="22"/>
          <w:szCs w:val="22"/>
        </w:rPr>
      </w:pPr>
      <w:r w:rsidRPr="00287D53">
        <w:rPr>
          <w:rFonts w:ascii="Gill Sans MT" w:hAnsi="Gill Sans MT"/>
          <w:sz w:val="22"/>
          <w:szCs w:val="22"/>
        </w:rPr>
        <w:t>Who is conducting the study?</w:t>
      </w:r>
    </w:p>
    <w:p w:rsidRPr="00287D53" w:rsidR="00287D53" w:rsidP="00287D53" w:rsidRDefault="00287D53" w14:paraId="3EED4FA1" w14:textId="10A30437">
      <w:pPr>
        <w:pStyle w:val="msobodytext4"/>
        <w:widowControl w:val="0"/>
        <w:spacing w:after="60"/>
        <w:ind w:right="158"/>
        <w:rPr>
          <w:sz w:val="22"/>
          <w:szCs w:val="22"/>
          <w14:ligatures w14:val="none"/>
        </w:rPr>
      </w:pPr>
      <w:r w:rsidRPr="00287D53">
        <w:rPr>
          <w:sz w:val="22"/>
          <w:szCs w:val="22"/>
          <w14:ligatures w14:val="none"/>
        </w:rPr>
        <w:t>Under contract with USDA/FNS, Westat, an employee-owned research corporation located in Rockville, MD, is leading the study</w:t>
      </w:r>
      <w:r w:rsidR="00427F63">
        <w:rPr>
          <w:sz w:val="22"/>
          <w:szCs w:val="22"/>
          <w14:ligatures w14:val="none"/>
        </w:rPr>
        <w:t xml:space="preserve">.  Additional team members include: </w:t>
      </w:r>
      <w:r w:rsidRPr="00287D53">
        <w:rPr>
          <w:sz w:val="22"/>
          <w:szCs w:val="22"/>
          <w14:ligatures w14:val="none"/>
        </w:rPr>
        <w:t xml:space="preserve"> </w:t>
      </w:r>
    </w:p>
    <w:p w:rsidRPr="00287D53" w:rsidR="00287D53" w:rsidP="00287D53" w:rsidRDefault="00287D53" w14:paraId="3114ABAE"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 xml:space="preserve">Insight Policy Research, Arlington, VA </w:t>
      </w:r>
    </w:p>
    <w:p w:rsidRPr="00287D53" w:rsidR="00287D53" w:rsidP="00287D53" w:rsidRDefault="00287D53" w14:paraId="010B0409"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PHFE WIC, City of Industry, CA</w:t>
      </w:r>
    </w:p>
    <w:p w:rsidRPr="00287D53" w:rsidR="00287D53" w:rsidP="00287D53" w:rsidRDefault="00287D53" w14:paraId="1EA68E3C"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Gabor &amp; Associates, Bethesda, MD</w:t>
      </w:r>
    </w:p>
    <w:p w:rsidRPr="00287D53" w:rsidR="00287D53" w:rsidP="00287D53" w:rsidRDefault="00287D53" w14:paraId="76AB59C7" w14:textId="77777777">
      <w:pPr>
        <w:pStyle w:val="ListParagraph"/>
        <w:widowControl w:val="0"/>
        <w:spacing w:after="60" w:line="264" w:lineRule="auto"/>
        <w:ind w:left="360" w:right="158"/>
        <w:contextualSpacing w:val="0"/>
        <w:rPr>
          <w:rFonts w:ascii="Gill Sans MT" w:hAnsi="Gill Sans MT"/>
          <w:sz w:val="22"/>
          <w:szCs w:val="22"/>
        </w:rPr>
      </w:pPr>
    </w:p>
    <w:p w:rsidRPr="00287D53" w:rsidR="00287D53" w:rsidP="00287D53" w:rsidRDefault="00287D53" w14:paraId="26A025A9" w14:textId="77777777">
      <w:pPr>
        <w:widowControl w:val="0"/>
        <w:spacing w:after="240"/>
        <w:ind w:right="153"/>
        <w:rPr>
          <w:rFonts w:ascii="Gill Sans MT" w:hAnsi="Gill Sans MT"/>
          <w:b/>
          <w:caps/>
          <w:color w:val="00467F"/>
          <w:sz w:val="22"/>
          <w:szCs w:val="22"/>
        </w:rPr>
      </w:pPr>
      <w:r w:rsidRPr="00287D53">
        <w:rPr>
          <w:rFonts w:ascii="Gill Sans MT" w:hAnsi="Gill Sans MT"/>
          <w:b/>
          <w:color w:val="00467F"/>
          <w:sz w:val="22"/>
          <w:szCs w:val="22"/>
        </w:rPr>
        <w:t>Where do I get more information?</w:t>
      </w:r>
    </w:p>
    <w:p w:rsidRPr="00287D53" w:rsidR="00287D53" w:rsidP="00427F63" w:rsidRDefault="00287D53" w14:paraId="68D19816" w14:textId="78F9B81C">
      <w:pPr>
        <w:widowControl w:val="0"/>
        <w:ind w:left="360" w:right="153" w:hanging="360"/>
        <w:rPr>
          <w:rFonts w:ascii="Gill Sans MT" w:hAnsi="Gill Sans MT"/>
          <w:sz w:val="22"/>
          <w:szCs w:val="22"/>
        </w:rPr>
      </w:pPr>
      <w:r w:rsidRPr="00287D53">
        <w:rPr>
          <w:rFonts w:ascii="Gill Sans MT" w:hAnsi="Gill Sans MT"/>
          <w:sz w:val="22"/>
          <w:szCs w:val="22"/>
        </w:rPr>
        <w:t>Email questions to:</w:t>
      </w:r>
    </w:p>
    <w:p w:rsidRPr="003B6998" w:rsidR="00287D53" w:rsidP="00427F63" w:rsidRDefault="00634CC4" w14:paraId="4BC48013" w14:textId="7E4AC2CB">
      <w:pPr>
        <w:widowControl w:val="0"/>
        <w:ind w:left="360" w:right="153" w:hanging="360"/>
        <w:rPr>
          <w:rStyle w:val="Hyperlink"/>
          <w:rFonts w:ascii="Gill Sans MT" w:hAnsi="Gill Sans MT"/>
          <w:sz w:val="22"/>
          <w:szCs w:val="22"/>
        </w:rPr>
      </w:pPr>
      <w:hyperlink w:history="1" r:id="rId17">
        <w:r w:rsidRPr="003B6998" w:rsidR="003B6998">
          <w:rPr>
            <w:rStyle w:val="Hyperlink"/>
            <w:rFonts w:ascii="Gill Sans MT" w:hAnsi="Gill Sans MT"/>
            <w:sz w:val="22"/>
            <w:szCs w:val="22"/>
          </w:rPr>
          <w:t>WICNATS@westat.com</w:t>
        </w:r>
      </w:hyperlink>
    </w:p>
    <w:p w:rsidRPr="00287D53" w:rsidR="00287D53" w:rsidP="00287D53" w:rsidRDefault="008E2671" w14:paraId="4C722AF3" w14:textId="7DDBD718">
      <w:pPr>
        <w:widowControl w:val="0"/>
        <w:ind w:left="360" w:right="153" w:hanging="360"/>
        <w:rPr>
          <w:rFonts w:ascii="Gill Sans MT" w:hAnsi="Gill Sans MT"/>
          <w:sz w:val="22"/>
          <w:szCs w:val="22"/>
        </w:rPr>
      </w:pPr>
      <w:r w:rsidRPr="00287D53">
        <w:rPr>
          <w:rFonts w:ascii="Gill Sans MT" w:hAnsi="Gill Sans MT"/>
          <w:noProof/>
          <w:szCs w:val="24"/>
        </w:rPr>
        <w:drawing>
          <wp:anchor distT="36576" distB="36576" distL="36576" distR="36576" simplePos="0" relativeHeight="251659264" behindDoc="0" locked="0" layoutInCell="1" allowOverlap="1" wp14:editId="3F6B15BD" wp14:anchorId="2A20DA5C">
            <wp:simplePos x="0" y="0"/>
            <wp:positionH relativeFrom="margin">
              <wp:posOffset>5919295</wp:posOffset>
            </wp:positionH>
            <wp:positionV relativeFrom="paragraph">
              <wp:posOffset>161925</wp:posOffset>
            </wp:positionV>
            <wp:extent cx="1328865"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86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Pr="00287D53" w:rsidR="00287D53" w:rsidP="00287D53" w:rsidRDefault="00B23CF5" w14:paraId="5B30ABDB" w14:textId="27C7F48F">
      <w:pPr>
        <w:widowControl w:val="0"/>
        <w:ind w:left="360" w:right="153" w:hanging="360"/>
        <w:rPr>
          <w:rFonts w:ascii="Gill Sans MT" w:hAnsi="Gill Sans MT"/>
          <w:sz w:val="22"/>
          <w:szCs w:val="22"/>
        </w:rPr>
      </w:pPr>
      <w:r w:rsidRPr="00287D53">
        <w:rPr>
          <w:rFonts w:ascii="Gill Sans MT" w:hAnsi="Gill Sans MT"/>
          <w:noProof/>
          <w:szCs w:val="24"/>
        </w:rPr>
        <mc:AlternateContent>
          <mc:Choice Requires="wps">
            <w:drawing>
              <wp:anchor distT="36576" distB="36576" distL="36576" distR="36576" simplePos="0" relativeHeight="251661312" behindDoc="0" locked="0" layoutInCell="1" allowOverlap="1" wp14:editId="0CBC9D32" wp14:anchorId="3564341E">
                <wp:simplePos x="0" y="0"/>
                <wp:positionH relativeFrom="column">
                  <wp:align>left</wp:align>
                </wp:positionH>
                <wp:positionV relativeFrom="paragraph">
                  <wp:posOffset>977834</wp:posOffset>
                </wp:positionV>
                <wp:extent cx="2094230" cy="638175"/>
                <wp:effectExtent l="0" t="0" r="127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38175"/>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77pt;width:164.9pt;height:50.25pt;z-index:251661312;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spid="_x0000_s1028"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" w14:anchorId="3564341E">
                <v:textbox inset="2.88pt,2.88pt,2.88pt,2.88pt">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v:textbox>
              </v:shape>
            </w:pict>
          </mc:Fallback>
        </mc:AlternateContent>
      </w:r>
    </w:p>
    <w:p w:rsidR="00B23CF5" w:rsidRDefault="00B23CF5" w14:paraId="08DD1467" w14:textId="77777777">
      <w:pPr>
        <w:rPr>
          <w:rFonts w:ascii="Gill Sans MT" w:hAnsi="Gill Sans MT"/>
        </w:rPr>
        <w:sectPr w:rsidR="00B23CF5" w:rsidSect="009743FF">
          <w:type w:val="continuous"/>
          <w:pgSz w:w="15840" w:h="12240" w:orient="landscape" w:code="1"/>
          <w:pgMar w:top="1440" w:right="1080" w:bottom="1440" w:left="108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num="3"/>
          <w:titlePg/>
          <w:docGrid w:linePitch="326"/>
        </w:sectPr>
      </w:pPr>
    </w:p>
    <w:p w:rsidRPr="00C220D0" w:rsidR="00B23CF5" w:rsidP="00B23CF5" w:rsidRDefault="00B23CF5" w14:paraId="273EE5E6" w14:textId="77777777">
      <w:pPr>
        <w:jc w:val="center"/>
        <w:rPr>
          <w:rFonts w:ascii="Arial" w:hAnsi="Arial" w:cs="Arial"/>
          <w:b/>
        </w:rPr>
      </w:pPr>
      <w:r>
        <w:rPr>
          <w:noProof/>
        </w:rPr>
        <w:lastRenderedPageBreak/>
        <mc:AlternateContent>
          <mc:Choice Requires="wps">
            <w:drawing>
              <wp:anchor distT="0" distB="0" distL="114300" distR="114300" simplePos="0" relativeHeight="251666432" behindDoc="0" locked="0" layoutInCell="1" allowOverlap="1" wp14:editId="0865221C" wp14:anchorId="2509EA10">
                <wp:simplePos x="0" y="0"/>
                <wp:positionH relativeFrom="column">
                  <wp:posOffset>4278702</wp:posOffset>
                </wp:positionH>
                <wp:positionV relativeFrom="paragraph">
                  <wp:posOffset>-334561</wp:posOffset>
                </wp:positionV>
                <wp:extent cx="2041525" cy="393065"/>
                <wp:effectExtent l="0" t="0" r="1587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Pr="003A6EC8" w:rsidR="00B23CF5" w:rsidP="00B23CF5" w:rsidRDefault="00B23CF5" w14:paraId="10EA3140" w14:textId="77777777">
                            <w:pPr>
                              <w:rPr>
                                <w:rFonts w:ascii="Arial" w:hAnsi="Arial" w:cs="Arial"/>
                                <w:sz w:val="20"/>
                              </w:rPr>
                            </w:pPr>
                            <w:r>
                              <w:rPr>
                                <w:rFonts w:ascii="Arial" w:hAnsi="Arial" w:cs="Arial"/>
                                <w:sz w:val="20"/>
                              </w:rPr>
                              <w:t>OMB Approval No. 0584-XXXX</w:t>
                            </w:r>
                          </w:p>
                          <w:p w:rsidRPr="003A6EC8" w:rsidR="00B23CF5" w:rsidP="00B23CF5" w:rsidRDefault="00B23CF5" w14:paraId="037028D0" w14:textId="77777777">
                            <w:pPr>
                              <w:rPr>
                                <w:rFonts w:ascii="Arial" w:hAnsi="Arial" w:cs="Arial"/>
                                <w:sz w:val="20"/>
                              </w:rPr>
                            </w:pPr>
                            <w:r w:rsidRPr="003A6EC8">
                              <w:rPr>
                                <w:rFonts w:ascii="Arial" w:hAnsi="Arial" w:cs="Arial"/>
                                <w:sz w:val="20"/>
                              </w:rPr>
                              <w:t>Approval Expires:</w:t>
                            </w:r>
                            <w:r>
                              <w:rPr>
                                <w:rFonts w:ascii="Arial" w:hAnsi="Arial" w:cs="Arial"/>
                                <w:sz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style="position:absolute;left:0;text-align:left;margin-left:336.9pt;margin-top:-26.35pt;width:160.75pt;height:30.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" w14:anchorId="2509EA10">
                <v:textbox style="mso-fit-shape-to-text:t">
                  <w:txbxContent>
                    <w:p w:rsidRPr="003A6EC8" w:rsidR="00B23CF5" w:rsidP="00B23CF5" w:rsidRDefault="00B23CF5" w14:paraId="10EA3140" w14:textId="77777777">
                      <w:pPr>
                        <w:rPr>
                          <w:rFonts w:ascii="Arial" w:hAnsi="Arial" w:cs="Arial"/>
                          <w:sz w:val="20"/>
                        </w:rPr>
                      </w:pPr>
                      <w:r>
                        <w:rPr>
                          <w:rFonts w:ascii="Arial" w:hAnsi="Arial" w:cs="Arial"/>
                          <w:sz w:val="20"/>
                        </w:rPr>
                        <w:t>OMB Approval No. 0584-XXXX</w:t>
                      </w:r>
                    </w:p>
                    <w:p w:rsidRPr="003A6EC8" w:rsidR="00B23CF5" w:rsidP="00B23CF5" w:rsidRDefault="00B23CF5" w14:paraId="037028D0" w14:textId="77777777">
                      <w:pPr>
                        <w:rPr>
                          <w:rFonts w:ascii="Arial" w:hAnsi="Arial" w:cs="Arial"/>
                          <w:sz w:val="20"/>
                        </w:rPr>
                      </w:pPr>
                      <w:r w:rsidRPr="003A6EC8">
                        <w:rPr>
                          <w:rFonts w:ascii="Arial" w:hAnsi="Arial" w:cs="Arial"/>
                          <w:sz w:val="20"/>
                        </w:rPr>
                        <w:t>Approval Expires:</w:t>
                      </w:r>
                      <w:r>
                        <w:rPr>
                          <w:rFonts w:ascii="Arial" w:hAnsi="Arial" w:cs="Arial"/>
                          <w:sz w:val="20"/>
                        </w:rPr>
                        <w:t xml:space="preserve">  XX/XX/20XX</w:t>
                      </w:r>
                    </w:p>
                  </w:txbxContent>
                </v:textbox>
              </v:shape>
            </w:pict>
          </mc:Fallback>
        </mc:AlternateContent>
      </w:r>
    </w:p>
    <w:p w:rsidR="00B23CF5" w:rsidP="00B23CF5" w:rsidRDefault="00B23CF5" w14:paraId="33067728" w14:textId="77777777">
      <w:pPr>
        <w:jc w:val="center"/>
        <w:rPr>
          <w:rFonts w:ascii="Arial" w:hAnsi="Arial" w:cs="Arial"/>
          <w:b/>
        </w:rPr>
      </w:pPr>
    </w:p>
    <w:p w:rsidR="00B23CF5" w:rsidP="00B23CF5" w:rsidRDefault="00B23CF5" w14:paraId="1A1601C4" w14:textId="77777777">
      <w:pPr>
        <w:jc w:val="center"/>
        <w:rPr>
          <w:rFonts w:ascii="Franklin Gothic Medium" w:hAnsi="Franklin Gothic Medium"/>
          <w:b/>
          <w:color w:val="76923C" w:themeColor="accent3" w:themeShade="BF"/>
          <w:sz w:val="72"/>
          <w:szCs w:val="72"/>
        </w:rPr>
      </w:pPr>
    </w:p>
    <w:p w:rsidR="00B23CF5" w:rsidP="00B23CF5" w:rsidRDefault="005559DD" w14:paraId="594E7393" w14:textId="700AAFB1">
      <w:pPr>
        <w:jc w:val="center"/>
        <w:rPr>
          <w:rFonts w:ascii="Franklin Gothic Medium" w:hAnsi="Franklin Gothic Medium"/>
          <w:b/>
          <w:color w:val="76923C" w:themeColor="accent3" w:themeShade="BF"/>
          <w:sz w:val="72"/>
          <w:szCs w:val="72"/>
        </w:rPr>
      </w:pPr>
      <w:r>
        <w:rPr>
          <w:noProof/>
        </w:rPr>
        <mc:AlternateContent>
          <mc:Choice Requires="wps">
            <w:drawing>
              <wp:anchor distT="0" distB="0" distL="114300" distR="114300" simplePos="0" relativeHeight="251665408" behindDoc="0" locked="0" layoutInCell="1" allowOverlap="1" wp14:editId="72281384" wp14:anchorId="2ADA4BCA">
                <wp:simplePos x="0" y="0"/>
                <wp:positionH relativeFrom="column">
                  <wp:posOffset>125730</wp:posOffset>
                </wp:positionH>
                <wp:positionV relativeFrom="paragraph">
                  <wp:posOffset>928370</wp:posOffset>
                </wp:positionV>
                <wp:extent cx="3762375" cy="173418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2375" cy="173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B0DF5" w:rsidR="005559DD" w:rsidP="00B23CF5" w:rsidRDefault="005559DD" w14:paraId="5A780AFD" w14:textId="77777777">
                            <w:pPr>
                              <w:rPr>
                                <w:rFonts w:ascii="Franklin Gothic Medium" w:hAnsi="Franklin Gothic Medium"/>
                                <w:b/>
                                <w:caps/>
                                <w:sz w:val="44"/>
                                <w:szCs w:val="40"/>
                              </w:rPr>
                            </w:pPr>
                          </w:p>
                          <w:p w:rsidRPr="00FB0DF5" w:rsidR="005559DD" w:rsidP="00FB0DF5" w:rsidRDefault="005559DD" w14:paraId="5A65B10D" w14:textId="3A11CDF5">
                            <w:pPr>
                              <w:jc w:val="center"/>
                              <w:rPr>
                                <w:rFonts w:ascii="Franklin Gothic Medium" w:hAnsi="Franklin Gothic Medium"/>
                                <w:b/>
                                <w:caps/>
                                <w:sz w:val="36"/>
                                <w:szCs w:val="40"/>
                              </w:rPr>
                            </w:pPr>
                            <w:r w:rsidRPr="00FB0DF5">
                              <w:rPr>
                                <w:rFonts w:ascii="Franklin Gothic Medium" w:hAnsi="Franklin Gothic Medium"/>
                                <w:b/>
                                <w:caps/>
                                <w:sz w:val="36"/>
                                <w:szCs w:val="40"/>
                              </w:rPr>
                              <w:t>WIC Nutrition Assessment and Tailoring Study (WIC NATS)</w:t>
                            </w:r>
                          </w:p>
                          <w:p w:rsidRPr="00FB0DF5" w:rsidR="005559DD" w:rsidP="00FB0DF5" w:rsidRDefault="005559DD" w14:paraId="5816F131" w14:textId="77777777">
                            <w:pPr>
                              <w:jc w:val="center"/>
                              <w:rPr>
                                <w:rFonts w:ascii="Franklin Gothic Medium" w:hAnsi="Franklin Gothic Medium"/>
                                <w:b/>
                                <w:caps/>
                                <w:sz w:val="36"/>
                                <w:szCs w:val="40"/>
                              </w:rPr>
                            </w:pPr>
                          </w:p>
                          <w:p w:rsidRPr="00FB0DF5" w:rsidR="00B23CF5" w:rsidP="00FB0DF5" w:rsidRDefault="00B23CF5" w14:paraId="56D7CEFC" w14:textId="77777777">
                            <w:pPr>
                              <w:jc w:val="center"/>
                              <w:rPr>
                                <w:rFonts w:ascii="Franklin Gothic Medium" w:hAnsi="Franklin Gothic Medium"/>
                                <w:b/>
                                <w:caps/>
                                <w:color w:val="7030A0"/>
                                <w:sz w:val="36"/>
                                <w:szCs w:val="40"/>
                              </w:rPr>
                            </w:pPr>
                            <w:r w:rsidRPr="00FB0DF5">
                              <w:rPr>
                                <w:rFonts w:ascii="Franklin Gothic Medium" w:hAnsi="Franklin Gothic Medium"/>
                                <w:b/>
                                <w:caps/>
                                <w:sz w:val="36"/>
                                <w:szCs w:val="40"/>
                              </w:rPr>
                              <w:t>Frequently Asked Questions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9.9pt;margin-top:73.1pt;width:296.25pt;height:136.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" w14:anchorId="2ADA4BCA">
                <v:path arrowok="t"/>
                <v:textbox>
                  <w:txbxContent>
                    <w:p w:rsidRPr="00FB0DF5" w:rsidR="005559DD" w:rsidP="00B23CF5" w:rsidRDefault="005559DD" w14:paraId="5A780AFD" w14:textId="77777777">
                      <w:pPr>
                        <w:rPr>
                          <w:rFonts w:ascii="Franklin Gothic Medium" w:hAnsi="Franklin Gothic Medium"/>
                          <w:b/>
                          <w:caps/>
                          <w:sz w:val="44"/>
                          <w:szCs w:val="40"/>
                        </w:rPr>
                      </w:pPr>
                    </w:p>
                    <w:p w:rsidRPr="00FB0DF5" w:rsidR="005559DD" w:rsidP="00FB0DF5" w:rsidRDefault="005559DD" w14:paraId="5A65B10D" w14:textId="3A11CDF5">
                      <w:pPr>
                        <w:jc w:val="center"/>
                        <w:rPr>
                          <w:rFonts w:ascii="Franklin Gothic Medium" w:hAnsi="Franklin Gothic Medium"/>
                          <w:b/>
                          <w:caps/>
                          <w:sz w:val="36"/>
                          <w:szCs w:val="40"/>
                        </w:rPr>
                      </w:pPr>
                      <w:r w:rsidRPr="00FB0DF5">
                        <w:rPr>
                          <w:rFonts w:ascii="Franklin Gothic Medium" w:hAnsi="Franklin Gothic Medium"/>
                          <w:b/>
                          <w:caps/>
                          <w:sz w:val="36"/>
                          <w:szCs w:val="40"/>
                        </w:rPr>
                        <w:t>WIC Nutrition Assessment and Tailoring Study (WIC NATS)</w:t>
                      </w:r>
                    </w:p>
                    <w:p w:rsidRPr="00FB0DF5" w:rsidR="005559DD" w:rsidP="00FB0DF5" w:rsidRDefault="005559DD" w14:paraId="5816F131" w14:textId="77777777">
                      <w:pPr>
                        <w:jc w:val="center"/>
                        <w:rPr>
                          <w:rFonts w:ascii="Franklin Gothic Medium" w:hAnsi="Franklin Gothic Medium"/>
                          <w:b/>
                          <w:caps/>
                          <w:sz w:val="36"/>
                          <w:szCs w:val="40"/>
                        </w:rPr>
                      </w:pPr>
                    </w:p>
                    <w:p w:rsidRPr="00FB0DF5" w:rsidR="00B23CF5" w:rsidP="00FB0DF5" w:rsidRDefault="00B23CF5" w14:paraId="56D7CEFC" w14:textId="77777777">
                      <w:pPr>
                        <w:jc w:val="center"/>
                        <w:rPr>
                          <w:rFonts w:ascii="Franklin Gothic Medium" w:hAnsi="Franklin Gothic Medium"/>
                          <w:b/>
                          <w:caps/>
                          <w:color w:val="7030A0"/>
                          <w:sz w:val="36"/>
                          <w:szCs w:val="40"/>
                        </w:rPr>
                      </w:pPr>
                      <w:r w:rsidRPr="00FB0DF5">
                        <w:rPr>
                          <w:rFonts w:ascii="Franklin Gothic Medium" w:hAnsi="Franklin Gothic Medium"/>
                          <w:b/>
                          <w:caps/>
                          <w:sz w:val="36"/>
                          <w:szCs w:val="40"/>
                        </w:rPr>
                        <w:t>Frequently Asked Questions</w:t>
                      </w:r>
                    </w:p>
                  </w:txbxContent>
                </v:textbox>
                <w10:wrap type="square"/>
              </v:shape>
            </w:pict>
          </mc:Fallback>
        </mc:AlternateContent>
      </w:r>
    </w:p>
    <w:p w:rsidRPr="005103E2" w:rsidR="00B23CF5" w:rsidP="00B23CF5" w:rsidRDefault="00B23CF5" w14:paraId="31B4B129" w14:textId="2D09E7B4">
      <w:pPr>
        <w:jc w:val="center"/>
        <w:rPr>
          <w:rFonts w:ascii="Franklin Gothic Medium" w:hAnsi="Franklin Gothic Medium"/>
          <w:b/>
          <w:color w:val="7030A0"/>
          <w:sz w:val="72"/>
          <w:szCs w:val="72"/>
        </w:rPr>
      </w:pPr>
    </w:p>
    <w:p w:rsidRPr="005103E2" w:rsidR="00B23CF5" w:rsidP="00B23CF5" w:rsidRDefault="00B23CF5" w14:paraId="7BFD34CD" w14:textId="77777777">
      <w:pPr>
        <w:jc w:val="center"/>
        <w:rPr>
          <w:rFonts w:ascii="Franklin Gothic Medium" w:hAnsi="Franklin Gothic Medium"/>
          <w:b/>
          <w:color w:val="76923C" w:themeColor="accent3" w:themeShade="BF"/>
          <w:sz w:val="56"/>
          <w:szCs w:val="56"/>
        </w:rPr>
      </w:pPr>
    </w:p>
    <w:p w:rsidRPr="00920256" w:rsidR="00B23CF5" w:rsidP="00B23CF5" w:rsidRDefault="00B23CF5" w14:paraId="3BDFA48B" w14:textId="2109845D">
      <w:pPr>
        <w:jc w:val="center"/>
        <w:rPr>
          <w:rFonts w:asciiTheme="majorHAnsi" w:hAnsiTheme="majorHAnsi"/>
          <w:b/>
          <w:color w:val="76923C" w:themeColor="accent3" w:themeShade="BF"/>
          <w:sz w:val="72"/>
          <w:szCs w:val="72"/>
        </w:rPr>
      </w:pPr>
      <w:r>
        <w:rPr>
          <w:rFonts w:asciiTheme="majorHAnsi" w:hAnsiTheme="majorHAnsi"/>
          <w:b/>
          <w:noProof/>
          <w:color w:val="76923C" w:themeColor="accent3" w:themeShade="BF"/>
          <w:sz w:val="72"/>
          <w:szCs w:val="72"/>
        </w:rPr>
        <w:t xml:space="preserve"> </w:t>
      </w:r>
    </w:p>
    <w:p w:rsidR="00B23CF5" w:rsidP="00B23CF5" w:rsidRDefault="00B23CF5" w14:paraId="0DB83CF2" w14:textId="77777777">
      <w:pPr>
        <w:jc w:val="center"/>
        <w:rPr>
          <w:rFonts w:ascii="Arial" w:hAnsi="Arial" w:cs="Arial"/>
          <w:b/>
        </w:rPr>
        <w:sectPr w:rsidR="00B23CF5" w:rsidSect="00AA2823">
          <w:headerReference w:type="default" r:id="rId18"/>
          <w:pgSz w:w="12240" w:h="15840"/>
          <w:pgMar w:top="1440" w:right="1440" w:bottom="1440" w:left="1440" w:header="720" w:footer="720" w:gutter="0"/>
          <w:pgBorders w:display="firstPage" w:offsetFrom="page">
            <w:top w:val="single" w:color="76923C" w:themeColor="accent3" w:themeShade="BF" w:sz="18" w:space="31"/>
            <w:left w:val="single" w:color="76923C" w:themeColor="accent3" w:themeShade="BF" w:sz="18" w:space="31"/>
            <w:bottom w:val="single" w:color="76923C" w:themeColor="accent3" w:themeShade="BF" w:sz="18" w:space="31"/>
            <w:right w:val="single" w:color="76923C" w:themeColor="accent3" w:themeShade="BF" w:sz="18" w:space="31"/>
          </w:pgBorders>
          <w:cols w:space="720"/>
          <w:docGrid w:linePitch="360"/>
        </w:sectPr>
      </w:pPr>
    </w:p>
    <w:sdt>
      <w:sdtPr>
        <w:rPr>
          <w:rFonts w:ascii="Franklin Gothic Medium" w:hAnsi="Franklin Gothic Medium" w:eastAsiaTheme="minorHAnsi" w:cstheme="minorBidi"/>
          <w:b/>
          <w:bCs/>
          <w:color w:val="auto"/>
          <w:sz w:val="18"/>
          <w:szCs w:val="22"/>
        </w:rPr>
        <w:id w:val="26362519"/>
        <w:docPartObj>
          <w:docPartGallery w:val="Table of Contents"/>
          <w:docPartUnique/>
        </w:docPartObj>
      </w:sdtPr>
      <w:sdtEndPr>
        <w:rPr>
          <w:rFonts w:ascii="Garamond" w:hAnsi="Garamond" w:eastAsia="Times New Roman" w:cs="Times New Roman"/>
          <w:b w:val="0"/>
          <w:bCs w:val="0"/>
          <w:sz w:val="24"/>
          <w:szCs w:val="20"/>
        </w:rPr>
      </w:sdtEndPr>
      <w:sdtContent>
        <w:p w:rsidRPr="00FB0DF5" w:rsidR="00B23CF5" w:rsidP="00FB0DF5" w:rsidRDefault="00B23CF5" w14:paraId="7006B839" w14:textId="77777777">
          <w:pPr>
            <w:pStyle w:val="TOCHeading"/>
            <w:jc w:val="center"/>
            <w:rPr>
              <w:rFonts w:ascii="Franklin Gothic Medium" w:hAnsi="Franklin Gothic Medium"/>
              <w:b/>
              <w:color w:val="auto"/>
              <w:sz w:val="24"/>
            </w:rPr>
          </w:pPr>
          <w:r w:rsidRPr="00FB0DF5">
            <w:rPr>
              <w:rFonts w:ascii="Franklin Gothic Medium" w:hAnsi="Franklin Gothic Medium"/>
              <w:b/>
              <w:color w:val="auto"/>
              <w:sz w:val="24"/>
            </w:rPr>
            <w:t>Frequently Asked Questions Related To:</w:t>
          </w:r>
        </w:p>
        <w:p w:rsidRPr="00D03FD9" w:rsidR="00B23CF5" w:rsidP="00B23CF5" w:rsidRDefault="00B23CF5" w14:paraId="4CD65845" w14:textId="77777777"/>
        <w:p w:rsidRPr="00FB0DF5" w:rsidR="00B23CF5" w:rsidP="00B23CF5" w:rsidRDefault="00B23CF5" w14:paraId="560528C1" w14:textId="73FBCB93">
          <w:pPr>
            <w:pStyle w:val="TOC1"/>
            <w:tabs>
              <w:tab w:val="right" w:leader="dot" w:pos="9350"/>
            </w:tabs>
            <w:rPr>
              <w:rFonts w:asciiTheme="minorHAnsi" w:hAnsiTheme="minorHAnsi" w:eastAsiaTheme="minorEastAsia" w:cstheme="minorHAnsi"/>
              <w:noProof/>
              <w:sz w:val="22"/>
            </w:rPr>
          </w:pPr>
          <w:r w:rsidRPr="00FC3550">
            <w:rPr>
              <w:rFonts w:cstheme="minorHAnsi"/>
              <w:color w:val="403152" w:themeColor="accent4" w:themeShade="80"/>
            </w:rPr>
            <w:fldChar w:fldCharType="begin"/>
          </w:r>
          <w:r w:rsidRPr="00FC3550">
            <w:rPr>
              <w:rFonts w:cstheme="minorHAnsi"/>
              <w:color w:val="403152" w:themeColor="accent4" w:themeShade="80"/>
            </w:rPr>
            <w:instrText xml:space="preserve"> TOC \o "1-3" \h \z \u </w:instrText>
          </w:r>
          <w:r w:rsidRPr="00FC3550">
            <w:rPr>
              <w:rFonts w:cstheme="minorHAnsi"/>
              <w:color w:val="403152" w:themeColor="accent4" w:themeShade="80"/>
            </w:rPr>
            <w:fldChar w:fldCharType="separate"/>
          </w:r>
          <w:hyperlink w:history="1" w:anchor="_Toc530579493">
            <w:r w:rsidRPr="00FB0DF5">
              <w:rPr>
                <w:rStyle w:val="Hyperlink"/>
                <w:rFonts w:asciiTheme="minorHAnsi" w:hAnsiTheme="minorHAnsi" w:cstheme="minorHAnsi"/>
                <w:noProof/>
                <w:sz w:val="22"/>
              </w:rPr>
              <w:t>Dates and Administrative Details</w:t>
            </w:r>
            <w:r w:rsidRPr="00FB0DF5">
              <w:rPr>
                <w:rFonts w:asciiTheme="minorHAnsi" w:hAnsiTheme="minorHAnsi" w:cstheme="minorHAnsi"/>
                <w:noProof/>
                <w:webHidden/>
                <w:sz w:val="22"/>
              </w:rPr>
              <w:tab/>
            </w:r>
            <w:r w:rsidRPr="00FB0DF5">
              <w:rPr>
                <w:rFonts w:asciiTheme="minorHAnsi" w:hAnsiTheme="minorHAnsi" w:cstheme="minorHAnsi"/>
                <w:noProof/>
                <w:webHidden/>
                <w:sz w:val="22"/>
              </w:rPr>
              <w:fldChar w:fldCharType="begin"/>
            </w:r>
            <w:r w:rsidRPr="00FB0DF5">
              <w:rPr>
                <w:rFonts w:asciiTheme="minorHAnsi" w:hAnsiTheme="minorHAnsi" w:cstheme="minorHAnsi"/>
                <w:noProof/>
                <w:webHidden/>
                <w:sz w:val="22"/>
              </w:rPr>
              <w:instrText xml:space="preserve"> PAGEREF _Toc530579493 \h </w:instrText>
            </w:r>
            <w:r w:rsidRPr="00FB0DF5">
              <w:rPr>
                <w:rFonts w:asciiTheme="minorHAnsi" w:hAnsiTheme="minorHAnsi" w:cstheme="minorHAnsi"/>
                <w:noProof/>
                <w:webHidden/>
                <w:sz w:val="22"/>
              </w:rPr>
            </w:r>
            <w:r w:rsidRPr="00FB0DF5">
              <w:rPr>
                <w:rFonts w:asciiTheme="minorHAnsi" w:hAnsiTheme="minorHAnsi" w:cstheme="minorHAnsi"/>
                <w:noProof/>
                <w:webHidden/>
                <w:sz w:val="22"/>
              </w:rPr>
              <w:fldChar w:fldCharType="separate"/>
            </w:r>
            <w:r>
              <w:rPr>
                <w:rFonts w:asciiTheme="minorHAnsi" w:hAnsiTheme="minorHAnsi" w:cstheme="minorHAnsi"/>
                <w:noProof/>
                <w:webHidden/>
                <w:sz w:val="22"/>
              </w:rPr>
              <w:t>1</w:t>
            </w:r>
            <w:r w:rsidRPr="00FB0DF5">
              <w:rPr>
                <w:rFonts w:asciiTheme="minorHAnsi" w:hAnsiTheme="minorHAnsi" w:cstheme="minorHAnsi"/>
                <w:noProof/>
                <w:webHidden/>
                <w:sz w:val="22"/>
              </w:rPr>
              <w:fldChar w:fldCharType="end"/>
            </w:r>
          </w:hyperlink>
        </w:p>
        <w:p w:rsidRPr="00FB0DF5" w:rsidR="00B23CF5" w:rsidP="00B23CF5" w:rsidRDefault="00634CC4" w14:paraId="1EF95E37" w14:textId="455B7A08">
          <w:pPr>
            <w:pStyle w:val="TOC1"/>
            <w:tabs>
              <w:tab w:val="right" w:leader="dot" w:pos="9350"/>
            </w:tabs>
            <w:rPr>
              <w:rFonts w:asciiTheme="minorHAnsi" w:hAnsiTheme="minorHAnsi" w:eastAsiaTheme="minorEastAsia" w:cstheme="minorHAnsi"/>
              <w:noProof/>
              <w:sz w:val="22"/>
            </w:rPr>
          </w:pPr>
          <w:hyperlink w:history="1" w:anchor="_Toc530579494">
            <w:r w:rsidRPr="00FB0DF5" w:rsidR="00B23CF5">
              <w:rPr>
                <w:rStyle w:val="Hyperlink"/>
                <w:rFonts w:asciiTheme="minorHAnsi" w:hAnsiTheme="minorHAnsi" w:cstheme="minorHAnsi"/>
                <w:noProof/>
                <w:sz w:val="22"/>
              </w:rPr>
              <w:t>Study Requirements for State Agencies</w:t>
            </w:r>
            <w:r w:rsidRPr="00FB0DF5" w:rsidR="00B23CF5">
              <w:rPr>
                <w:rFonts w:asciiTheme="minorHAnsi" w:hAnsiTheme="minorHAnsi" w:cstheme="minorHAnsi"/>
                <w:noProof/>
                <w:webHidden/>
                <w:sz w:val="22"/>
              </w:rPr>
              <w:tab/>
            </w:r>
            <w:r w:rsidRPr="00FB0DF5" w:rsidR="00B23CF5">
              <w:rPr>
                <w:rFonts w:asciiTheme="minorHAnsi" w:hAnsiTheme="minorHAnsi" w:cstheme="minorHAnsi"/>
                <w:noProof/>
                <w:webHidden/>
                <w:sz w:val="22"/>
              </w:rPr>
              <w:fldChar w:fldCharType="begin"/>
            </w:r>
            <w:r w:rsidRPr="00FB0DF5" w:rsidR="00B23CF5">
              <w:rPr>
                <w:rFonts w:asciiTheme="minorHAnsi" w:hAnsiTheme="minorHAnsi" w:cstheme="minorHAnsi"/>
                <w:noProof/>
                <w:webHidden/>
                <w:sz w:val="22"/>
              </w:rPr>
              <w:instrText xml:space="preserve"> PAGEREF _Toc530579494 \h </w:instrText>
            </w:r>
            <w:r w:rsidRPr="00FB0DF5" w:rsidR="00B23CF5">
              <w:rPr>
                <w:rFonts w:asciiTheme="minorHAnsi" w:hAnsiTheme="minorHAnsi" w:cstheme="minorHAnsi"/>
                <w:noProof/>
                <w:webHidden/>
                <w:sz w:val="22"/>
              </w:rPr>
            </w:r>
            <w:r w:rsidRPr="00FB0DF5" w:rsidR="00B23CF5">
              <w:rPr>
                <w:rFonts w:asciiTheme="minorHAnsi" w:hAnsiTheme="minorHAnsi" w:cstheme="minorHAnsi"/>
                <w:noProof/>
                <w:webHidden/>
                <w:sz w:val="22"/>
              </w:rPr>
              <w:fldChar w:fldCharType="separate"/>
            </w:r>
            <w:r w:rsidR="00B23CF5">
              <w:rPr>
                <w:rFonts w:asciiTheme="minorHAnsi" w:hAnsiTheme="minorHAnsi" w:cstheme="minorHAnsi"/>
                <w:noProof/>
                <w:webHidden/>
                <w:sz w:val="22"/>
              </w:rPr>
              <w:t>3</w:t>
            </w:r>
            <w:r w:rsidRPr="00FB0DF5" w:rsidR="00B23CF5">
              <w:rPr>
                <w:rFonts w:asciiTheme="minorHAnsi" w:hAnsiTheme="minorHAnsi" w:cstheme="minorHAnsi"/>
                <w:noProof/>
                <w:webHidden/>
                <w:sz w:val="22"/>
              </w:rPr>
              <w:fldChar w:fldCharType="end"/>
            </w:r>
          </w:hyperlink>
        </w:p>
        <w:p w:rsidRPr="00FB0DF5" w:rsidR="00B23CF5" w:rsidP="00B23CF5" w:rsidRDefault="00634CC4" w14:paraId="5FA01F3F" w14:textId="0EF90FC7">
          <w:pPr>
            <w:pStyle w:val="TOC1"/>
            <w:tabs>
              <w:tab w:val="right" w:leader="dot" w:pos="9350"/>
            </w:tabs>
            <w:rPr>
              <w:rFonts w:asciiTheme="minorHAnsi" w:hAnsiTheme="minorHAnsi" w:eastAsiaTheme="minorEastAsia" w:cstheme="minorHAnsi"/>
              <w:noProof/>
              <w:sz w:val="22"/>
            </w:rPr>
          </w:pPr>
          <w:hyperlink w:history="1" w:anchor="_Toc530579495">
            <w:r w:rsidRPr="00FB0DF5" w:rsidR="00B23CF5">
              <w:rPr>
                <w:rStyle w:val="Hyperlink"/>
                <w:rFonts w:asciiTheme="minorHAnsi" w:hAnsiTheme="minorHAnsi" w:cstheme="minorHAnsi"/>
                <w:noProof/>
                <w:sz w:val="22"/>
              </w:rPr>
              <w:t>Study Requirements for Local Agencies</w:t>
            </w:r>
            <w:r w:rsidRPr="00FB0DF5" w:rsidR="00B23CF5">
              <w:rPr>
                <w:rFonts w:asciiTheme="minorHAnsi" w:hAnsiTheme="minorHAnsi" w:cstheme="minorHAnsi"/>
                <w:noProof/>
                <w:webHidden/>
                <w:sz w:val="22"/>
              </w:rPr>
              <w:tab/>
            </w:r>
            <w:r w:rsidRPr="00FB0DF5" w:rsidR="00B23CF5">
              <w:rPr>
                <w:rFonts w:asciiTheme="minorHAnsi" w:hAnsiTheme="minorHAnsi" w:cstheme="minorHAnsi"/>
                <w:noProof/>
                <w:webHidden/>
                <w:sz w:val="22"/>
              </w:rPr>
              <w:fldChar w:fldCharType="begin"/>
            </w:r>
            <w:r w:rsidRPr="00FB0DF5" w:rsidR="00B23CF5">
              <w:rPr>
                <w:rFonts w:asciiTheme="minorHAnsi" w:hAnsiTheme="minorHAnsi" w:cstheme="minorHAnsi"/>
                <w:noProof/>
                <w:webHidden/>
                <w:sz w:val="22"/>
              </w:rPr>
              <w:instrText xml:space="preserve"> PAGEREF _Toc530579495 \h </w:instrText>
            </w:r>
            <w:r w:rsidRPr="00FB0DF5" w:rsidR="00B23CF5">
              <w:rPr>
                <w:rFonts w:asciiTheme="minorHAnsi" w:hAnsiTheme="minorHAnsi" w:cstheme="minorHAnsi"/>
                <w:noProof/>
                <w:webHidden/>
                <w:sz w:val="22"/>
              </w:rPr>
            </w:r>
            <w:r w:rsidRPr="00FB0DF5" w:rsidR="00B23CF5">
              <w:rPr>
                <w:rFonts w:asciiTheme="minorHAnsi" w:hAnsiTheme="minorHAnsi" w:cstheme="minorHAnsi"/>
                <w:noProof/>
                <w:webHidden/>
                <w:sz w:val="22"/>
              </w:rPr>
              <w:fldChar w:fldCharType="separate"/>
            </w:r>
            <w:r w:rsidR="00B23CF5">
              <w:rPr>
                <w:rFonts w:asciiTheme="minorHAnsi" w:hAnsiTheme="minorHAnsi" w:cstheme="minorHAnsi"/>
                <w:noProof/>
                <w:webHidden/>
                <w:sz w:val="22"/>
              </w:rPr>
              <w:t>4</w:t>
            </w:r>
            <w:r w:rsidRPr="00FB0DF5" w:rsidR="00B23CF5">
              <w:rPr>
                <w:rFonts w:asciiTheme="minorHAnsi" w:hAnsiTheme="minorHAnsi" w:cstheme="minorHAnsi"/>
                <w:noProof/>
                <w:webHidden/>
                <w:sz w:val="22"/>
              </w:rPr>
              <w:fldChar w:fldCharType="end"/>
            </w:r>
          </w:hyperlink>
        </w:p>
        <w:p w:rsidRPr="00FB0DF5" w:rsidR="00B23CF5" w:rsidP="00B23CF5" w:rsidRDefault="00634CC4" w14:paraId="1CDBA7BA" w14:textId="30398733">
          <w:pPr>
            <w:pStyle w:val="TOC1"/>
            <w:tabs>
              <w:tab w:val="right" w:leader="dot" w:pos="9350"/>
            </w:tabs>
            <w:rPr>
              <w:rFonts w:asciiTheme="minorHAnsi" w:hAnsiTheme="minorHAnsi" w:eastAsiaTheme="minorEastAsia" w:cstheme="minorHAnsi"/>
              <w:noProof/>
              <w:sz w:val="22"/>
            </w:rPr>
          </w:pPr>
          <w:hyperlink w:history="1" w:anchor="_Toc530579496">
            <w:r w:rsidRPr="00FB0DF5" w:rsidR="00B23CF5">
              <w:rPr>
                <w:rStyle w:val="Hyperlink"/>
                <w:rFonts w:asciiTheme="minorHAnsi" w:hAnsiTheme="minorHAnsi" w:cstheme="minorHAnsi"/>
                <w:noProof/>
                <w:sz w:val="22"/>
              </w:rPr>
              <w:t>Study Requirements for Local Sites</w:t>
            </w:r>
            <w:r w:rsidRPr="00FB0DF5" w:rsidR="00B23CF5">
              <w:rPr>
                <w:rFonts w:asciiTheme="minorHAnsi" w:hAnsiTheme="minorHAnsi" w:cstheme="minorHAnsi"/>
                <w:noProof/>
                <w:webHidden/>
                <w:sz w:val="22"/>
              </w:rPr>
              <w:tab/>
            </w:r>
            <w:r w:rsidRPr="00FB0DF5" w:rsidR="00B23CF5">
              <w:rPr>
                <w:rFonts w:asciiTheme="minorHAnsi" w:hAnsiTheme="minorHAnsi" w:cstheme="minorHAnsi"/>
                <w:noProof/>
                <w:webHidden/>
                <w:sz w:val="22"/>
              </w:rPr>
              <w:fldChar w:fldCharType="begin"/>
            </w:r>
            <w:r w:rsidRPr="00FB0DF5" w:rsidR="00B23CF5">
              <w:rPr>
                <w:rFonts w:asciiTheme="minorHAnsi" w:hAnsiTheme="minorHAnsi" w:cstheme="minorHAnsi"/>
                <w:noProof/>
                <w:webHidden/>
                <w:sz w:val="22"/>
              </w:rPr>
              <w:instrText xml:space="preserve"> PAGEREF _Toc530579496 \h </w:instrText>
            </w:r>
            <w:r w:rsidRPr="00FB0DF5" w:rsidR="00B23CF5">
              <w:rPr>
                <w:rFonts w:asciiTheme="minorHAnsi" w:hAnsiTheme="minorHAnsi" w:cstheme="minorHAnsi"/>
                <w:noProof/>
                <w:webHidden/>
                <w:sz w:val="22"/>
              </w:rPr>
            </w:r>
            <w:r w:rsidRPr="00FB0DF5" w:rsidR="00B23CF5">
              <w:rPr>
                <w:rFonts w:asciiTheme="minorHAnsi" w:hAnsiTheme="minorHAnsi" w:cstheme="minorHAnsi"/>
                <w:noProof/>
                <w:webHidden/>
                <w:sz w:val="22"/>
              </w:rPr>
              <w:fldChar w:fldCharType="separate"/>
            </w:r>
            <w:r w:rsidR="00B23CF5">
              <w:rPr>
                <w:rFonts w:asciiTheme="minorHAnsi" w:hAnsiTheme="minorHAnsi" w:cstheme="minorHAnsi"/>
                <w:noProof/>
                <w:webHidden/>
                <w:sz w:val="22"/>
              </w:rPr>
              <w:t>5</w:t>
            </w:r>
            <w:r w:rsidRPr="00FB0DF5" w:rsidR="00B23CF5">
              <w:rPr>
                <w:rFonts w:asciiTheme="minorHAnsi" w:hAnsiTheme="minorHAnsi" w:cstheme="minorHAnsi"/>
                <w:noProof/>
                <w:webHidden/>
                <w:sz w:val="22"/>
              </w:rPr>
              <w:fldChar w:fldCharType="end"/>
            </w:r>
          </w:hyperlink>
        </w:p>
        <w:p w:rsidRPr="00FB0DF5" w:rsidR="00B23CF5" w:rsidP="00B23CF5" w:rsidRDefault="00634CC4" w14:paraId="31BE5D5E" w14:textId="5B1331D2">
          <w:pPr>
            <w:pStyle w:val="TOC1"/>
            <w:tabs>
              <w:tab w:val="right" w:leader="dot" w:pos="9350"/>
            </w:tabs>
            <w:rPr>
              <w:rFonts w:asciiTheme="minorHAnsi" w:hAnsiTheme="minorHAnsi" w:eastAsiaTheme="minorEastAsia" w:cstheme="minorHAnsi"/>
              <w:noProof/>
              <w:sz w:val="22"/>
            </w:rPr>
          </w:pPr>
          <w:hyperlink w:history="1" w:anchor="_Toc530579497">
            <w:r w:rsidRPr="00FB0DF5" w:rsidR="00B23CF5">
              <w:rPr>
                <w:rStyle w:val="Hyperlink"/>
                <w:rFonts w:asciiTheme="minorHAnsi" w:hAnsiTheme="minorHAnsi" w:cstheme="minorHAnsi"/>
                <w:noProof/>
                <w:sz w:val="22"/>
              </w:rPr>
              <w:t>Study Participants</w:t>
            </w:r>
            <w:r w:rsidRPr="00FB0DF5" w:rsidR="00B23CF5">
              <w:rPr>
                <w:rFonts w:asciiTheme="minorHAnsi" w:hAnsiTheme="minorHAnsi" w:cstheme="minorHAnsi"/>
                <w:noProof/>
                <w:webHidden/>
                <w:sz w:val="22"/>
              </w:rPr>
              <w:tab/>
            </w:r>
            <w:r w:rsidRPr="00FB0DF5" w:rsidR="00B23CF5">
              <w:rPr>
                <w:rFonts w:asciiTheme="minorHAnsi" w:hAnsiTheme="minorHAnsi" w:cstheme="minorHAnsi"/>
                <w:noProof/>
                <w:webHidden/>
                <w:sz w:val="22"/>
              </w:rPr>
              <w:fldChar w:fldCharType="begin"/>
            </w:r>
            <w:r w:rsidRPr="00FB0DF5" w:rsidR="00B23CF5">
              <w:rPr>
                <w:rFonts w:asciiTheme="minorHAnsi" w:hAnsiTheme="minorHAnsi" w:cstheme="minorHAnsi"/>
                <w:noProof/>
                <w:webHidden/>
                <w:sz w:val="22"/>
              </w:rPr>
              <w:instrText xml:space="preserve"> PAGEREF _Toc530579497 \h </w:instrText>
            </w:r>
            <w:r w:rsidRPr="00FB0DF5" w:rsidR="00B23CF5">
              <w:rPr>
                <w:rFonts w:asciiTheme="minorHAnsi" w:hAnsiTheme="minorHAnsi" w:cstheme="minorHAnsi"/>
                <w:noProof/>
                <w:webHidden/>
                <w:sz w:val="22"/>
              </w:rPr>
            </w:r>
            <w:r w:rsidRPr="00FB0DF5" w:rsidR="00B23CF5">
              <w:rPr>
                <w:rFonts w:asciiTheme="minorHAnsi" w:hAnsiTheme="minorHAnsi" w:cstheme="minorHAnsi"/>
                <w:noProof/>
                <w:webHidden/>
                <w:sz w:val="22"/>
              </w:rPr>
              <w:fldChar w:fldCharType="separate"/>
            </w:r>
            <w:r w:rsidR="00B23CF5">
              <w:rPr>
                <w:rFonts w:asciiTheme="minorHAnsi" w:hAnsiTheme="minorHAnsi" w:cstheme="minorHAnsi"/>
                <w:noProof/>
                <w:webHidden/>
                <w:sz w:val="22"/>
              </w:rPr>
              <w:t>6</w:t>
            </w:r>
            <w:r w:rsidRPr="00FB0DF5" w:rsidR="00B23CF5">
              <w:rPr>
                <w:rFonts w:asciiTheme="minorHAnsi" w:hAnsiTheme="minorHAnsi" w:cstheme="minorHAnsi"/>
                <w:noProof/>
                <w:webHidden/>
                <w:sz w:val="22"/>
              </w:rPr>
              <w:fldChar w:fldCharType="end"/>
            </w:r>
          </w:hyperlink>
        </w:p>
        <w:p w:rsidRPr="00FB0DF5" w:rsidR="00B23CF5" w:rsidP="00B23CF5" w:rsidRDefault="00634CC4" w14:paraId="6F10ADF8" w14:textId="2EE35289">
          <w:pPr>
            <w:pStyle w:val="TOC1"/>
            <w:tabs>
              <w:tab w:val="right" w:leader="dot" w:pos="9350"/>
            </w:tabs>
            <w:rPr>
              <w:rFonts w:asciiTheme="minorHAnsi" w:hAnsiTheme="minorHAnsi" w:eastAsiaTheme="minorEastAsia" w:cstheme="minorHAnsi"/>
              <w:noProof/>
              <w:sz w:val="22"/>
            </w:rPr>
          </w:pPr>
          <w:hyperlink w:history="1" w:anchor="_Toc530579498">
            <w:r w:rsidRPr="00FB0DF5" w:rsidR="00B23CF5">
              <w:rPr>
                <w:rStyle w:val="Hyperlink"/>
                <w:rFonts w:asciiTheme="minorHAnsi" w:hAnsiTheme="minorHAnsi" w:cstheme="minorHAnsi"/>
                <w:noProof/>
                <w:sz w:val="22"/>
              </w:rPr>
              <w:t>Study Specifics and Logistics</w:t>
            </w:r>
            <w:r w:rsidRPr="00FB0DF5" w:rsidR="00B23CF5">
              <w:rPr>
                <w:rFonts w:asciiTheme="minorHAnsi" w:hAnsiTheme="minorHAnsi" w:cstheme="minorHAnsi"/>
                <w:noProof/>
                <w:webHidden/>
                <w:sz w:val="22"/>
              </w:rPr>
              <w:tab/>
            </w:r>
            <w:r w:rsidRPr="00FB0DF5" w:rsidR="00B23CF5">
              <w:rPr>
                <w:rFonts w:asciiTheme="minorHAnsi" w:hAnsiTheme="minorHAnsi" w:cstheme="minorHAnsi"/>
                <w:noProof/>
                <w:webHidden/>
                <w:sz w:val="22"/>
              </w:rPr>
              <w:fldChar w:fldCharType="begin"/>
            </w:r>
            <w:r w:rsidRPr="00FB0DF5" w:rsidR="00B23CF5">
              <w:rPr>
                <w:rFonts w:asciiTheme="minorHAnsi" w:hAnsiTheme="minorHAnsi" w:cstheme="minorHAnsi"/>
                <w:noProof/>
                <w:webHidden/>
                <w:sz w:val="22"/>
              </w:rPr>
              <w:instrText xml:space="preserve"> PAGEREF _Toc530579498 \h </w:instrText>
            </w:r>
            <w:r w:rsidRPr="00FB0DF5" w:rsidR="00B23CF5">
              <w:rPr>
                <w:rFonts w:asciiTheme="minorHAnsi" w:hAnsiTheme="minorHAnsi" w:cstheme="minorHAnsi"/>
                <w:noProof/>
                <w:webHidden/>
                <w:sz w:val="22"/>
              </w:rPr>
            </w:r>
            <w:r w:rsidRPr="00FB0DF5" w:rsidR="00B23CF5">
              <w:rPr>
                <w:rFonts w:asciiTheme="minorHAnsi" w:hAnsiTheme="minorHAnsi" w:cstheme="minorHAnsi"/>
                <w:noProof/>
                <w:webHidden/>
                <w:sz w:val="22"/>
              </w:rPr>
              <w:fldChar w:fldCharType="separate"/>
            </w:r>
            <w:r w:rsidR="00B23CF5">
              <w:rPr>
                <w:rFonts w:asciiTheme="minorHAnsi" w:hAnsiTheme="minorHAnsi" w:cstheme="minorHAnsi"/>
                <w:noProof/>
                <w:webHidden/>
                <w:sz w:val="22"/>
              </w:rPr>
              <w:t>7</w:t>
            </w:r>
            <w:r w:rsidRPr="00FB0DF5" w:rsidR="00B23CF5">
              <w:rPr>
                <w:rFonts w:asciiTheme="minorHAnsi" w:hAnsiTheme="minorHAnsi" w:cstheme="minorHAnsi"/>
                <w:noProof/>
                <w:webHidden/>
                <w:sz w:val="22"/>
              </w:rPr>
              <w:fldChar w:fldCharType="end"/>
            </w:r>
          </w:hyperlink>
        </w:p>
        <w:p w:rsidR="00B23CF5" w:rsidP="00B23CF5" w:rsidRDefault="00B23CF5" w14:paraId="6DEF0697" w14:textId="77777777">
          <w:pPr>
            <w:sectPr w:rsidR="00B23CF5" w:rsidSect="00FB0DF5">
              <w:headerReference w:type="default" r:id="rId19"/>
              <w:footerReference w:type="default" r:id="rId20"/>
              <w:pgSz w:w="12240" w:h="15840"/>
              <w:pgMar w:top="1440" w:right="1440" w:bottom="1440" w:left="1440" w:header="432" w:footer="720" w:gutter="0"/>
              <w:cols w:space="720"/>
              <w:docGrid w:linePitch="360"/>
            </w:sectPr>
          </w:pPr>
          <w:r w:rsidRPr="00FC3550">
            <w:rPr>
              <w:rFonts w:cstheme="minorHAnsi"/>
              <w:color w:val="403152" w:themeColor="accent4" w:themeShade="80"/>
            </w:rPr>
            <w:fldChar w:fldCharType="end"/>
          </w:r>
        </w:p>
      </w:sdtContent>
    </w:sdt>
    <w:p w:rsidRPr="00EC07EE" w:rsidR="00B23CF5" w:rsidP="00B23CF5" w:rsidRDefault="00B23CF5" w14:paraId="05DCC6AB" w14:textId="77777777">
      <w:pPr>
        <w:sectPr w:rsidRPr="00EC07EE" w:rsidR="00B23CF5" w:rsidSect="003663F1">
          <w:type w:val="continuous"/>
          <w:pgSz w:w="12240" w:h="15840"/>
          <w:pgMar w:top="1078" w:right="1440" w:bottom="1440" w:left="1440" w:header="720" w:footer="720" w:gutter="0"/>
          <w:cols w:space="720"/>
          <w:docGrid w:linePitch="360"/>
        </w:sectPr>
      </w:pPr>
    </w:p>
    <w:p w:rsidR="00F248EA" w:rsidP="00FB0DF5" w:rsidRDefault="00F248EA" w14:paraId="11826749" w14:textId="77777777">
      <w:pPr>
        <w:pStyle w:val="Heading1"/>
        <w:pBdr>
          <w:bottom w:val="single" w:color="5F497A" w:themeColor="accent4" w:themeShade="BF" w:sz="8" w:space="1"/>
        </w:pBdr>
        <w:rPr>
          <w:sz w:val="24"/>
          <w:szCs w:val="24"/>
        </w:rPr>
        <w:sectPr w:rsidR="00F248EA" w:rsidSect="00FB0DF5">
          <w:headerReference w:type="default" r:id="rId21"/>
          <w:footerReference w:type="default" r:id="rId22"/>
          <w:pgSz w:w="12240" w:h="15840"/>
          <w:pgMar w:top="1440" w:right="1080" w:bottom="2160" w:left="1080" w:header="720" w:footer="720" w:gutter="0"/>
          <w:pgNumType w:start="1"/>
          <w:cols w:space="720"/>
          <w:docGrid w:linePitch="360"/>
        </w:sectPr>
      </w:pPr>
      <w:bookmarkStart w:name="_Toc530579493" w:id="1"/>
    </w:p>
    <w:p w:rsidRPr="00FB0DF5" w:rsidR="00B23CF5" w:rsidP="00FB0DF5" w:rsidRDefault="00B23CF5" w14:paraId="01BE52AF" w14:textId="0C0406B8">
      <w:pPr>
        <w:pStyle w:val="Heading1"/>
        <w:pBdr>
          <w:bottom w:val="single" w:color="5F497A" w:themeColor="accent4" w:themeShade="BF" w:sz="8" w:space="1"/>
        </w:pBdr>
        <w:rPr>
          <w:sz w:val="24"/>
          <w:szCs w:val="24"/>
        </w:rPr>
      </w:pPr>
      <w:r w:rsidRPr="00FB0DF5">
        <w:rPr>
          <w:sz w:val="24"/>
          <w:szCs w:val="24"/>
        </w:rPr>
        <w:t>DATES AND ADMINISTRATIVE DETAILS</w:t>
      </w:r>
      <w:bookmarkEnd w:id="1"/>
    </w:p>
    <w:p w:rsidRPr="00715CB9" w:rsidR="00B23CF5" w:rsidP="00B23CF5" w:rsidRDefault="00B23CF5" w14:paraId="7D76BEC4" w14:textId="77777777">
      <w:pPr>
        <w:pStyle w:val="Q"/>
      </w:pPr>
      <w:r>
        <w:rPr>
          <w:color w:val="403152" w:themeColor="accent4" w:themeShade="80"/>
        </w:rPr>
        <w:t>Q</w:t>
      </w:r>
      <w:r w:rsidRPr="00282029">
        <w:rPr>
          <w:color w:val="403152" w:themeColor="accent4" w:themeShade="80"/>
        </w:rPr>
        <w:t xml:space="preserve">. </w:t>
      </w:r>
      <w:r w:rsidRPr="00715CB9">
        <w:t xml:space="preserve">My State/local agency has an Institutional Review Board (IRB) approval requirement for studies pertaining to individuals who are participants of programs administered by the Agency. How will the study team work with my Agency to complete this process?  </w:t>
      </w:r>
    </w:p>
    <w:p w:rsidRPr="00FC3550" w:rsidR="00B23CF5" w:rsidP="00B23CF5" w:rsidRDefault="00B23CF5" w14:paraId="4F815213" w14:textId="77777777">
      <w:pPr>
        <w:ind w:left="288" w:hanging="288"/>
        <w:rPr>
          <w:rFonts w:cstheme="minorHAnsi"/>
          <w:b/>
        </w:rPr>
      </w:pPr>
    </w:p>
    <w:p w:rsidR="00B23CF5" w:rsidP="004C043D" w:rsidRDefault="00B23CF5" w14:paraId="2F3690D3" w14:textId="77777777">
      <w:pPr>
        <w:pStyle w:val="A"/>
      </w:pPr>
      <w:r>
        <w:t>Westat’s IRB has reviewed and approved the study. If your State or Local Agency has IRB approval requirements, we will work with you to prepare and submit the materials needed. If IRB approval is required by your State/Local Agency, we request that you determine your IRB’s submission and review timelines to ensure approval can be obtained prior to the start of the study.   </w:t>
      </w:r>
    </w:p>
    <w:p w:rsidR="00B23CF5" w:rsidP="004C043D" w:rsidRDefault="00B23CF5" w14:paraId="5B5EB409" w14:textId="77777777">
      <w:pPr>
        <w:pStyle w:val="A"/>
      </w:pPr>
    </w:p>
    <w:p w:rsidRPr="00E15575" w:rsidR="00B23CF5" w:rsidP="00B23CF5" w:rsidRDefault="00B23CF5" w14:paraId="5B2D9EC0" w14:textId="77777777">
      <w:pPr>
        <w:pStyle w:val="Q"/>
      </w:pPr>
      <w:r w:rsidRPr="00E15575">
        <w:t xml:space="preserve">Q. What is the timing of seeking IRB approval in terms of the start of the study activities? </w:t>
      </w:r>
    </w:p>
    <w:p w:rsidRPr="00D20865" w:rsidR="00B23CF5" w:rsidP="00B23CF5" w:rsidRDefault="00B23CF5" w14:paraId="003011A8" w14:textId="77777777">
      <w:pPr>
        <w:pStyle w:val="PlainText"/>
        <w:ind w:left="540" w:hanging="270"/>
        <w:rPr>
          <w:rFonts w:ascii="Arial" w:hAnsi="Arial" w:cs="Arial"/>
          <w:b/>
          <w:sz w:val="22"/>
          <w:szCs w:val="22"/>
        </w:rPr>
      </w:pPr>
    </w:p>
    <w:p w:rsidRPr="00E15575" w:rsidR="00B23CF5" w:rsidP="004C043D" w:rsidRDefault="00B23CF5" w14:paraId="4F220EB5" w14:textId="77777777">
      <w:pPr>
        <w:pStyle w:val="A"/>
      </w:pPr>
      <w:r w:rsidRPr="00E15575">
        <w:t xml:space="preserve">In the event your State Agency or local site requires IRB approval, it should be in place before any study activities begin (e.g. </w:t>
      </w:r>
      <w:r>
        <w:t>contacting Local Agencies or WIC clinics</w:t>
      </w:r>
      <w:r w:rsidRPr="00E15575">
        <w:t xml:space="preserve">).  </w:t>
      </w:r>
    </w:p>
    <w:p w:rsidR="00B23CF5" w:rsidP="004C043D" w:rsidRDefault="00B23CF5" w14:paraId="689B03D4" w14:textId="77777777">
      <w:pPr>
        <w:pStyle w:val="A"/>
      </w:pPr>
    </w:p>
    <w:p w:rsidRPr="00282029" w:rsidR="00B23CF5" w:rsidP="00B23CF5" w:rsidRDefault="00B23CF5" w14:paraId="1DEECE95" w14:textId="77777777">
      <w:pPr>
        <w:pStyle w:val="Q"/>
      </w:pPr>
      <w:r>
        <w:rPr>
          <w:color w:val="403152" w:themeColor="accent4" w:themeShade="80"/>
        </w:rPr>
        <w:t>Q</w:t>
      </w:r>
      <w:r w:rsidRPr="00282029">
        <w:rPr>
          <w:color w:val="403152" w:themeColor="accent4" w:themeShade="80"/>
        </w:rPr>
        <w:t>.</w:t>
      </w:r>
      <w:r w:rsidRPr="00282029">
        <w:rPr>
          <w:color w:val="403152" w:themeColor="accent4" w:themeShade="80"/>
        </w:rPr>
        <w:tab/>
      </w:r>
      <w:r w:rsidRPr="00715CB9">
        <w:t xml:space="preserve">Will Local Sites be provided with funds to participate in the study? If so, how much and how will the funds be provided?  </w:t>
      </w:r>
    </w:p>
    <w:p w:rsidR="00B23CF5" w:rsidP="004C043D" w:rsidRDefault="00B23CF5" w14:paraId="6D77F98D" w14:textId="77777777">
      <w:pPr>
        <w:pStyle w:val="A"/>
      </w:pPr>
    </w:p>
    <w:p w:rsidRPr="0081483C" w:rsidR="00B23CF5" w:rsidP="004C043D" w:rsidRDefault="00B23CF5" w14:paraId="2EAD84BE" w14:textId="77777777">
      <w:pPr>
        <w:pStyle w:val="A"/>
      </w:pPr>
      <w:r>
        <w:t>Although we are unable to offer funds to Local Sites to participate in the study, we will provide a gift of children’s books to the Local Sites to thank the staff for their participation in the study</w:t>
      </w:r>
      <w:r w:rsidRPr="0081483C">
        <w:t>.</w:t>
      </w:r>
      <w:r>
        <w:t xml:space="preserve"> </w:t>
      </w:r>
      <w:r w:rsidRPr="0081483C">
        <w:t xml:space="preserve">  </w:t>
      </w:r>
    </w:p>
    <w:p w:rsidR="00B23CF5" w:rsidP="00B23CF5" w:rsidRDefault="00B23CF5" w14:paraId="51CA43DD" w14:textId="77777777">
      <w:pPr>
        <w:rPr>
          <w:rFonts w:ascii="Franklin Gothic Medium" w:hAnsi="Franklin Gothic Medium" w:cs="Arial"/>
          <w:b/>
          <w:szCs w:val="24"/>
        </w:rPr>
      </w:pPr>
    </w:p>
    <w:p w:rsidRPr="00282029" w:rsidR="00B23CF5" w:rsidP="00B23CF5" w:rsidRDefault="00B23CF5" w14:paraId="579A6321" w14:textId="77777777">
      <w:pPr>
        <w:pStyle w:val="Q"/>
        <w:rPr>
          <w:color w:val="403152" w:themeColor="accent4" w:themeShade="80"/>
        </w:rPr>
      </w:pPr>
      <w:r w:rsidRPr="00715CB9">
        <w:t xml:space="preserve"> </w:t>
      </w:r>
      <w:r>
        <w:t xml:space="preserve">Q. </w:t>
      </w:r>
      <w:r w:rsidRPr="00715CB9">
        <w:t xml:space="preserve">Who are the study personnel who will be working with the </w:t>
      </w:r>
      <w:r>
        <w:t>State Agencies, Local Agencies</w:t>
      </w:r>
      <w:r w:rsidRPr="00715CB9">
        <w:t xml:space="preserve"> and Local Sites? </w:t>
      </w:r>
    </w:p>
    <w:p w:rsidR="00B23CF5" w:rsidP="004C043D" w:rsidRDefault="00B23CF5" w14:paraId="58D9CDC4" w14:textId="77777777">
      <w:pPr>
        <w:pStyle w:val="A"/>
      </w:pPr>
    </w:p>
    <w:p w:rsidR="00B23CF5" w:rsidP="004C043D" w:rsidRDefault="00B23CF5" w14:paraId="36B7BDCF" w14:textId="77777777">
      <w:pPr>
        <w:pStyle w:val="A"/>
      </w:pPr>
      <w:r w:rsidRPr="00900B2D">
        <w:t>Westat, headquartered in Rockville, Maryland, is the lead research organization on this study, working on behalf of the USDA’s Food and Nutrition Service.  Westat</w:t>
      </w:r>
      <w:r>
        <w:t>’s partners on this project include</w:t>
      </w:r>
      <w:r w:rsidRPr="00900B2D">
        <w:t xml:space="preserve"> </w:t>
      </w:r>
      <w:r>
        <w:t>Insight Policy Research, PHFE WIC, and Gabor Associates.</w:t>
      </w:r>
      <w:r w:rsidRPr="00900B2D">
        <w:t xml:space="preserve"> Together with FNS, </w:t>
      </w:r>
      <w:r>
        <w:t>the Westat study team has</w:t>
      </w:r>
      <w:r w:rsidRPr="00900B2D">
        <w:t xml:space="preserve"> designed the study and the </w:t>
      </w:r>
      <w:r>
        <w:t>data collection</w:t>
      </w:r>
      <w:r w:rsidRPr="00900B2D">
        <w:t xml:space="preserve"> instruments.  </w:t>
      </w:r>
    </w:p>
    <w:p w:rsidR="00B23CF5" w:rsidP="004C043D" w:rsidRDefault="00B23CF5" w14:paraId="41F96D5D" w14:textId="77777777">
      <w:pPr>
        <w:pStyle w:val="A"/>
      </w:pPr>
    </w:p>
    <w:p w:rsidRPr="004B0A72" w:rsidR="00B23CF5" w:rsidP="004C043D" w:rsidRDefault="00B23CF5" w14:paraId="18E56759" w14:textId="2D259880">
      <w:pPr>
        <w:pStyle w:val="A"/>
      </w:pPr>
      <w:r w:rsidRPr="004B0A72">
        <w:t xml:space="preserve">Westat will begin talking with officials from the State Agencies in </w:t>
      </w:r>
      <w:r w:rsidRPr="003036E9" w:rsidR="00A12857">
        <w:t xml:space="preserve">[Mid-2020] </w:t>
      </w:r>
      <w:r w:rsidRPr="003036E9">
        <w:t xml:space="preserve">to provide study details and respond to questions. Westat will invite Local Agencies to complete a web-based survey in the summer of 2020, and then will contact local WIC sites to arrange for site visits beginning in </w:t>
      </w:r>
      <w:r w:rsidRPr="003036E9" w:rsidR="00A12857">
        <w:t>[Early-2021]</w:t>
      </w:r>
      <w:r w:rsidRPr="003036E9">
        <w:t>.</w:t>
      </w:r>
    </w:p>
    <w:p w:rsidRPr="00845354" w:rsidR="00B23CF5" w:rsidP="004C043D" w:rsidRDefault="00B23CF5" w14:paraId="33BA7DA6" w14:textId="77777777">
      <w:pPr>
        <w:pStyle w:val="A"/>
      </w:pPr>
    </w:p>
    <w:p w:rsidRPr="004B0A72" w:rsidR="00B23CF5" w:rsidP="004C043D" w:rsidRDefault="00B23CF5" w14:paraId="14732B9D" w14:textId="77777777">
      <w:pPr>
        <w:pStyle w:val="A"/>
      </w:pPr>
      <w:r w:rsidRPr="004B0A72">
        <w:t>Study team members from Westat and Insight Policy Research will conduct these site visits to local WIC sites.</w:t>
      </w:r>
    </w:p>
    <w:p w:rsidR="00B23CF5" w:rsidP="004C043D" w:rsidRDefault="00B23CF5" w14:paraId="215CE580" w14:textId="77777777">
      <w:pPr>
        <w:pStyle w:val="A"/>
      </w:pPr>
    </w:p>
    <w:p w:rsidR="00B23CF5" w:rsidP="00B23CF5" w:rsidRDefault="00B23CF5" w14:paraId="03DD3393" w14:textId="77777777">
      <w:pPr>
        <w:pStyle w:val="Q"/>
      </w:pPr>
      <w:r>
        <w:t>Q</w:t>
      </w:r>
      <w:r w:rsidRPr="00DB40AA">
        <w:t xml:space="preserve">. How </w:t>
      </w:r>
      <w:r>
        <w:t>long will the site visit last?</w:t>
      </w:r>
    </w:p>
    <w:p w:rsidRPr="00DB40AA" w:rsidR="00B23CF5" w:rsidP="00B23CF5" w:rsidRDefault="00B23CF5" w14:paraId="58103A3C" w14:textId="77777777">
      <w:pPr>
        <w:pStyle w:val="PlainText"/>
        <w:rPr>
          <w:rFonts w:ascii="Franklin Gothic Medium" w:hAnsi="Franklin Gothic Medium" w:cs="Arial"/>
          <w:b/>
          <w:sz w:val="22"/>
          <w:szCs w:val="22"/>
        </w:rPr>
      </w:pPr>
    </w:p>
    <w:p w:rsidRPr="003A794A" w:rsidR="00B23CF5" w:rsidP="004C043D" w:rsidRDefault="00B23CF5" w14:paraId="0196F39B" w14:textId="77777777">
      <w:pPr>
        <w:pStyle w:val="A"/>
      </w:pPr>
      <w:r>
        <w:t>Site visits are expected to last five days, and will take place in one week</w:t>
      </w:r>
      <w:r w:rsidRPr="003A794A">
        <w:t>.</w:t>
      </w:r>
    </w:p>
    <w:p w:rsidR="00B23CF5" w:rsidP="00B23CF5" w:rsidRDefault="00B23CF5" w14:paraId="170C32B0" w14:textId="77777777">
      <w:pPr>
        <w:pStyle w:val="PlainText"/>
        <w:ind w:left="720"/>
        <w:rPr>
          <w:rFonts w:ascii="Arial" w:hAnsi="Arial" w:cs="Arial"/>
          <w:sz w:val="22"/>
          <w:szCs w:val="22"/>
        </w:rPr>
      </w:pPr>
    </w:p>
    <w:p w:rsidR="00F248EA" w:rsidP="00B23CF5" w:rsidRDefault="00F248EA" w14:paraId="2FC9950E" w14:textId="77777777">
      <w:pPr>
        <w:pStyle w:val="Q"/>
        <w:sectPr w:rsidR="00F248EA" w:rsidSect="00F248EA">
          <w:type w:val="continuous"/>
          <w:pgSz w:w="12240" w:h="15840"/>
          <w:pgMar w:top="1440" w:right="1080" w:bottom="2160" w:left="1080" w:header="720" w:footer="720" w:gutter="0"/>
          <w:pgNumType w:start="1"/>
          <w:cols w:space="720"/>
          <w:docGrid w:linePitch="360"/>
        </w:sectPr>
      </w:pPr>
    </w:p>
    <w:p w:rsidR="00B23CF5" w:rsidP="00B23CF5" w:rsidRDefault="00B23CF5" w14:paraId="4A015850" w14:textId="2C180020">
      <w:pPr>
        <w:pStyle w:val="Q"/>
      </w:pPr>
      <w:r>
        <w:t>Q</w:t>
      </w:r>
      <w:r w:rsidRPr="00DB40AA">
        <w:t>. Our WIC agency requires all staff to be background screened. Will you pay for that screening?</w:t>
      </w:r>
    </w:p>
    <w:p w:rsidRPr="00DB40AA" w:rsidR="00B23CF5" w:rsidP="00B23CF5" w:rsidRDefault="00B23CF5" w14:paraId="30A5DA41" w14:textId="77777777">
      <w:pPr>
        <w:pStyle w:val="PlainText"/>
        <w:ind w:left="270" w:hanging="270"/>
        <w:rPr>
          <w:rFonts w:ascii="Franklin Gothic Medium" w:hAnsi="Franklin Gothic Medium" w:cs="Arial"/>
          <w:b/>
          <w:sz w:val="22"/>
          <w:szCs w:val="22"/>
        </w:rPr>
      </w:pPr>
    </w:p>
    <w:p w:rsidRPr="00DB40AA" w:rsidR="00B23CF5" w:rsidP="004C043D" w:rsidRDefault="00B23CF5" w14:paraId="65B2C208" w14:textId="77777777">
      <w:pPr>
        <w:pStyle w:val="A"/>
      </w:pPr>
      <w:r w:rsidRPr="00DB40AA">
        <w:t>Westat conducts a background screening of all study staff hired. If a local site requires additional screening (such as health screens), we will pay for the type of screening required by the State or local agency.</w:t>
      </w:r>
    </w:p>
    <w:p w:rsidRPr="00661B15" w:rsidR="00B23CF5" w:rsidP="00B23CF5" w:rsidRDefault="00B23CF5" w14:paraId="15CAA59E" w14:textId="77777777">
      <w:pPr>
        <w:pStyle w:val="ListParagraph"/>
        <w:ind w:left="450" w:hanging="180"/>
        <w:rPr>
          <w:rFonts w:ascii="Arial" w:hAnsi="Arial" w:cs="Arial"/>
        </w:rPr>
      </w:pPr>
    </w:p>
    <w:p w:rsidR="00B23CF5" w:rsidP="00B23CF5" w:rsidRDefault="00B23CF5" w14:paraId="1A4069C7" w14:textId="77777777">
      <w:pPr>
        <w:pStyle w:val="Q"/>
      </w:pPr>
      <w:r>
        <w:t>Q</w:t>
      </w:r>
      <w:r w:rsidRPr="00DB40AA">
        <w:t xml:space="preserve">. Is it possible to obtain the details/criteria for site selection? </w:t>
      </w:r>
    </w:p>
    <w:p w:rsidRPr="00DB40AA" w:rsidR="00B23CF5" w:rsidP="00B23CF5" w:rsidRDefault="00B23CF5" w14:paraId="3426C6CB" w14:textId="77777777">
      <w:pPr>
        <w:pStyle w:val="PlainText"/>
        <w:rPr>
          <w:rFonts w:ascii="Franklin Gothic Medium" w:hAnsi="Franklin Gothic Medium" w:cs="Arial"/>
          <w:sz w:val="22"/>
          <w:szCs w:val="22"/>
        </w:rPr>
      </w:pPr>
    </w:p>
    <w:p w:rsidRPr="00DB40AA" w:rsidR="00B23CF5" w:rsidP="004C043D" w:rsidRDefault="00B23CF5" w14:paraId="4EA528DF" w14:textId="61C3F7F1">
      <w:pPr>
        <w:pStyle w:val="A"/>
      </w:pPr>
      <w:r w:rsidRPr="00DB40AA">
        <w:t>The sampling summary</w:t>
      </w:r>
      <w:r>
        <w:t xml:space="preserve"> </w:t>
      </w:r>
      <w:r w:rsidRPr="00DB40AA">
        <w:t xml:space="preserve">will be published </w:t>
      </w:r>
      <w:r>
        <w:t>on the FNS website (</w:t>
      </w:r>
      <w:r w:rsidRPr="005D000E">
        <w:t>https://www.fns.usda.gov/</w:t>
      </w:r>
      <w:r>
        <w:t xml:space="preserve">) in </w:t>
      </w:r>
      <w:r w:rsidRPr="003036E9" w:rsidR="00A12857">
        <w:t>[Late-2020]</w:t>
      </w:r>
      <w:r w:rsidRPr="003036E9">
        <w:t xml:space="preserve"> as part of the Office of Management and Budget (OMB) clearance package.</w:t>
      </w:r>
    </w:p>
    <w:p w:rsidR="00B23CF5" w:rsidP="00B23CF5" w:rsidRDefault="00B23CF5" w14:paraId="311DC5A9" w14:textId="77777777">
      <w:pPr>
        <w:rPr>
          <w:rFonts w:ascii="Franklin Gothic Medium" w:hAnsi="Franklin Gothic Medium" w:eastAsiaTheme="majorEastAsia" w:cstheme="majorBidi"/>
          <w:b/>
          <w:bCs/>
          <w:szCs w:val="24"/>
        </w:rPr>
      </w:pPr>
    </w:p>
    <w:p w:rsidRPr="00715CB9" w:rsidR="00B23CF5" w:rsidP="00FB0DF5" w:rsidRDefault="00B23CF5" w14:paraId="5E34A548" w14:textId="77777777">
      <w:pPr>
        <w:pStyle w:val="Heading1"/>
        <w:pBdr>
          <w:bottom w:val="single" w:color="5F497A" w:themeColor="accent4" w:themeShade="BF" w:sz="8" w:space="1"/>
        </w:pBdr>
      </w:pPr>
      <w:r>
        <w:br w:type="page"/>
      </w:r>
      <w:bookmarkStart w:name="_Toc530579494" w:id="2"/>
      <w:r w:rsidRPr="00FB0DF5">
        <w:rPr>
          <w:sz w:val="24"/>
          <w:szCs w:val="24"/>
        </w:rPr>
        <w:lastRenderedPageBreak/>
        <w:t>STUDY REQUIREMENTS FOR STATE AGENCIES</w:t>
      </w:r>
      <w:bookmarkEnd w:id="2"/>
    </w:p>
    <w:p w:rsidRPr="00715CB9" w:rsidR="00B23CF5" w:rsidP="00B23CF5" w:rsidRDefault="00B23CF5" w14:paraId="24B5A089" w14:textId="77777777">
      <w:pPr>
        <w:pStyle w:val="Q"/>
      </w:pPr>
      <w:r>
        <w:t>Q</w:t>
      </w:r>
      <w:r w:rsidRPr="00715CB9">
        <w:t xml:space="preserve">. </w:t>
      </w:r>
      <w:r>
        <w:t>What are the State Agencies’ responsibilities for the study</w:t>
      </w:r>
      <w:r w:rsidRPr="00715CB9">
        <w:t>?</w:t>
      </w:r>
    </w:p>
    <w:p w:rsidRPr="00715CB9" w:rsidR="00B23CF5" w:rsidP="004C043D" w:rsidRDefault="00B23CF5" w14:paraId="66DC7864" w14:textId="77777777">
      <w:pPr>
        <w:pStyle w:val="A"/>
      </w:pPr>
    </w:p>
    <w:p w:rsidR="00B23CF5" w:rsidP="004C043D" w:rsidRDefault="00B23CF5" w14:paraId="33037F40" w14:textId="77777777">
      <w:pPr>
        <w:pStyle w:val="A"/>
      </w:pPr>
      <w:r w:rsidRPr="00715CB9">
        <w:t xml:space="preserve">State Agencies will be asked to assist with informing the Local </w:t>
      </w:r>
      <w:r>
        <w:t>Agencies</w:t>
      </w:r>
      <w:r w:rsidRPr="00715CB9">
        <w:t xml:space="preserve"> about the study, providing a name and contact information for a local point of contact for each </w:t>
      </w:r>
      <w:r>
        <w:t>Local Agency</w:t>
      </w:r>
      <w:r w:rsidRPr="00715CB9">
        <w:t xml:space="preserve">, and garnering participation from the </w:t>
      </w:r>
      <w:r>
        <w:t>Local Agencies</w:t>
      </w:r>
      <w:r w:rsidRPr="00715CB9">
        <w:t>.</w:t>
      </w:r>
      <w:r>
        <w:t xml:space="preserve"> Additionally, SAs will be asked to provide:</w:t>
      </w:r>
    </w:p>
    <w:p w:rsidR="00B23CF5" w:rsidP="004C043D" w:rsidRDefault="00B23CF5" w14:paraId="28359BCF" w14:textId="77777777">
      <w:pPr>
        <w:pStyle w:val="A"/>
        <w:numPr>
          <w:ilvl w:val="0"/>
          <w:numId w:val="40"/>
        </w:numPr>
      </w:pPr>
      <w:r>
        <w:t>WIC PC and MIS data for their LAs</w:t>
      </w:r>
    </w:p>
    <w:p w:rsidR="00B23CF5" w:rsidP="004C043D" w:rsidRDefault="00B23CF5" w14:paraId="2BA71AB5" w14:textId="77777777">
      <w:pPr>
        <w:pStyle w:val="A"/>
        <w:numPr>
          <w:ilvl w:val="0"/>
          <w:numId w:val="40"/>
        </w:numPr>
      </w:pPr>
      <w:r>
        <w:t>State WIC Plans</w:t>
      </w:r>
    </w:p>
    <w:p w:rsidRPr="00715CB9" w:rsidR="00B23CF5" w:rsidP="004C043D" w:rsidRDefault="00B23CF5" w14:paraId="44B868AC" w14:textId="77777777">
      <w:pPr>
        <w:pStyle w:val="A"/>
        <w:numPr>
          <w:ilvl w:val="0"/>
          <w:numId w:val="40"/>
        </w:numPr>
      </w:pPr>
      <w:r>
        <w:t>Any additional documents and materials the SA disseminates to LAs to help with the nutrition risk assessment process</w:t>
      </w:r>
    </w:p>
    <w:p w:rsidR="00B23CF5" w:rsidP="004C043D" w:rsidRDefault="00B23CF5" w14:paraId="71945CEE" w14:textId="77777777">
      <w:pPr>
        <w:pStyle w:val="A"/>
      </w:pPr>
    </w:p>
    <w:p w:rsidR="00B23CF5" w:rsidP="00B23CF5" w:rsidRDefault="00B23CF5" w14:paraId="63BE1D7B" w14:textId="77777777">
      <w:pPr>
        <w:rPr>
          <w:rFonts w:cstheme="minorHAnsi"/>
        </w:rPr>
      </w:pPr>
      <w:r>
        <w:br w:type="page"/>
      </w:r>
    </w:p>
    <w:p w:rsidRPr="00FB0DF5" w:rsidR="00B23CF5" w:rsidP="00FB0DF5" w:rsidRDefault="00B23CF5" w14:paraId="0F7DDDD0" w14:textId="1406F01B">
      <w:pPr>
        <w:pStyle w:val="Heading1"/>
        <w:pBdr>
          <w:bottom w:val="single" w:color="5F497A" w:themeColor="accent4" w:themeShade="BF" w:sz="8" w:space="1"/>
        </w:pBdr>
        <w:rPr>
          <w:sz w:val="24"/>
        </w:rPr>
      </w:pPr>
      <w:bookmarkStart w:name="_Toc530579495" w:id="3"/>
      <w:r w:rsidRPr="00FB0DF5">
        <w:rPr>
          <w:sz w:val="24"/>
        </w:rPr>
        <w:lastRenderedPageBreak/>
        <w:t>STUDY REQUIREMENTS FOR LOCAL AGENCIES</w:t>
      </w:r>
      <w:bookmarkEnd w:id="3"/>
    </w:p>
    <w:p w:rsidR="00B23CF5" w:rsidP="00B23CF5" w:rsidRDefault="00B23CF5" w14:paraId="6AB33E24" w14:textId="77777777">
      <w:pPr>
        <w:pStyle w:val="Q"/>
      </w:pPr>
      <w:r>
        <w:t>Q</w:t>
      </w:r>
      <w:r w:rsidRPr="00715CB9">
        <w:t xml:space="preserve">. </w:t>
      </w:r>
      <w:r>
        <w:t>What are the Local Agencies’ responsibilities for the study?</w:t>
      </w:r>
    </w:p>
    <w:p w:rsidR="00B23CF5" w:rsidP="004C043D" w:rsidRDefault="00B23CF5" w14:paraId="7963D326" w14:textId="77777777">
      <w:pPr>
        <w:pStyle w:val="A"/>
      </w:pPr>
    </w:p>
    <w:p w:rsidR="00B23CF5" w:rsidP="004C043D" w:rsidRDefault="00B23CF5" w14:paraId="05A8647A" w14:textId="77777777">
      <w:pPr>
        <w:pStyle w:val="A"/>
      </w:pPr>
      <w:r>
        <w:t xml:space="preserve">All Local Agencies within the ten selected State Agencies will be asked to complete the web-based Local Agency Survey, providing information about their Local Agency. </w:t>
      </w:r>
    </w:p>
    <w:p w:rsidR="00B23CF5" w:rsidP="004C043D" w:rsidRDefault="00B23CF5" w14:paraId="28233F9D" w14:textId="77777777">
      <w:pPr>
        <w:pStyle w:val="A"/>
      </w:pPr>
    </w:p>
    <w:p w:rsidR="00B23CF5" w:rsidP="004C043D" w:rsidRDefault="00B23CF5" w14:paraId="6B4C32B7" w14:textId="77777777">
      <w:pPr>
        <w:pStyle w:val="A"/>
      </w:pPr>
      <w:r>
        <w:t>Thirty (30) LAs will be selected for a second phase of the study, and will be asked to:</w:t>
      </w:r>
    </w:p>
    <w:p w:rsidR="00B23CF5" w:rsidP="004C043D" w:rsidRDefault="00B23CF5" w14:paraId="654277A9" w14:textId="77777777">
      <w:pPr>
        <w:pStyle w:val="A"/>
        <w:numPr>
          <w:ilvl w:val="0"/>
          <w:numId w:val="39"/>
        </w:numPr>
      </w:pPr>
      <w:r>
        <w:t>Provide any program documents and tools used in the nutrition risk assessment, including guidance and training resources</w:t>
      </w:r>
    </w:p>
    <w:p w:rsidR="00B23CF5" w:rsidP="004C043D" w:rsidRDefault="00B23CF5" w14:paraId="41F57EDD" w14:textId="77777777">
      <w:pPr>
        <w:pStyle w:val="A"/>
        <w:numPr>
          <w:ilvl w:val="0"/>
          <w:numId w:val="39"/>
        </w:numPr>
      </w:pPr>
      <w:r>
        <w:t xml:space="preserve">Provide information about the characteristics of each WIC clinic in their LA to assist with selection of clinics for onsite visits. </w:t>
      </w:r>
    </w:p>
    <w:p w:rsidR="00B23CF5" w:rsidP="004C043D" w:rsidRDefault="00B23CF5" w14:paraId="0210B06B" w14:textId="77777777">
      <w:pPr>
        <w:pStyle w:val="A"/>
        <w:numPr>
          <w:ilvl w:val="0"/>
          <w:numId w:val="39"/>
        </w:numPr>
      </w:pPr>
      <w:r>
        <w:t>Assist in garnering cooperation from the WIC clinic within their LA selected for the site visit.</w:t>
      </w:r>
    </w:p>
    <w:p w:rsidR="00B23CF5" w:rsidP="004C043D" w:rsidRDefault="00B23CF5" w14:paraId="554C9AF6" w14:textId="77777777">
      <w:pPr>
        <w:pStyle w:val="A"/>
      </w:pPr>
    </w:p>
    <w:p w:rsidR="00B23CF5" w:rsidP="00B23CF5" w:rsidRDefault="00B23CF5" w14:paraId="76E1C202" w14:textId="77777777">
      <w:pPr>
        <w:pStyle w:val="Default"/>
        <w:rPr>
          <w:rFonts w:ascii="Times New Roman" w:hAnsi="Times New Roman" w:cs="Times New Roman"/>
          <w:sz w:val="23"/>
          <w:szCs w:val="23"/>
        </w:rPr>
      </w:pPr>
    </w:p>
    <w:p w:rsidR="00B23CF5" w:rsidP="00B23CF5" w:rsidRDefault="00B23CF5" w14:paraId="4DDCB41F" w14:textId="77777777">
      <w:pPr>
        <w:pStyle w:val="Default"/>
        <w:rPr>
          <w:rFonts w:ascii="Times New Roman" w:hAnsi="Times New Roman" w:cs="Times New Roman"/>
          <w:sz w:val="23"/>
          <w:szCs w:val="23"/>
        </w:rPr>
      </w:pPr>
    </w:p>
    <w:p w:rsidRPr="00097BE7" w:rsidR="00B23CF5" w:rsidP="00B23CF5" w:rsidRDefault="00B23CF5" w14:paraId="26F6EA98" w14:textId="77777777">
      <w:pPr>
        <w:pStyle w:val="Default"/>
        <w:rPr>
          <w:rFonts w:ascii="Times New Roman" w:hAnsi="Times New Roman" w:cs="Times New Roman"/>
          <w:sz w:val="23"/>
          <w:szCs w:val="23"/>
        </w:rPr>
      </w:pPr>
    </w:p>
    <w:p w:rsidRPr="00097BE7" w:rsidR="00B23CF5" w:rsidP="00B23CF5" w:rsidRDefault="00B23CF5" w14:paraId="6992A12F" w14:textId="77777777">
      <w:pPr>
        <w:autoSpaceDE w:val="0"/>
        <w:autoSpaceDN w:val="0"/>
        <w:adjustRightInd w:val="0"/>
        <w:rPr>
          <w:rFonts w:ascii="Times New Roman" w:hAnsi="Times New Roman"/>
          <w:color w:val="000000"/>
          <w:sz w:val="23"/>
          <w:szCs w:val="23"/>
        </w:rPr>
      </w:pPr>
    </w:p>
    <w:p w:rsidR="00B23CF5" w:rsidP="004C043D" w:rsidRDefault="00B23CF5" w14:paraId="393E6B5B" w14:textId="77777777">
      <w:pPr>
        <w:pStyle w:val="A"/>
      </w:pPr>
    </w:p>
    <w:p w:rsidR="00B23CF5" w:rsidP="00B23CF5" w:rsidRDefault="00B23CF5" w14:paraId="2AA94F63" w14:textId="77777777">
      <w:pPr>
        <w:rPr>
          <w:rFonts w:ascii="Franklin Gothic Medium" w:hAnsi="Franklin Gothic Medium" w:eastAsiaTheme="majorEastAsia" w:cstheme="majorBidi"/>
          <w:b/>
          <w:bCs/>
          <w:szCs w:val="24"/>
        </w:rPr>
      </w:pPr>
      <w:r>
        <w:br w:type="page"/>
      </w:r>
    </w:p>
    <w:p w:rsidRPr="00FB0DF5" w:rsidR="00B23CF5" w:rsidP="00FB0DF5" w:rsidRDefault="00B23CF5" w14:paraId="3C574DD3" w14:textId="77777777">
      <w:pPr>
        <w:pStyle w:val="Heading1"/>
        <w:pBdr>
          <w:bottom w:val="single" w:color="5F497A" w:themeColor="accent4" w:themeShade="BF" w:sz="8" w:space="1"/>
        </w:pBdr>
        <w:rPr>
          <w:sz w:val="24"/>
          <w:szCs w:val="24"/>
        </w:rPr>
      </w:pPr>
      <w:bookmarkStart w:name="_Toc530579496" w:id="4"/>
      <w:r w:rsidRPr="00FB0DF5">
        <w:rPr>
          <w:sz w:val="24"/>
          <w:szCs w:val="24"/>
        </w:rPr>
        <w:lastRenderedPageBreak/>
        <w:t>STUDY REQUIREMENTS FOR LOCAL SITES</w:t>
      </w:r>
      <w:bookmarkEnd w:id="4"/>
    </w:p>
    <w:p w:rsidR="00B23CF5" w:rsidP="00B23CF5" w:rsidRDefault="00B23CF5" w14:paraId="7C516EB7" w14:textId="77777777">
      <w:pPr>
        <w:pStyle w:val="Q"/>
      </w:pPr>
      <w:r>
        <w:t>Q</w:t>
      </w:r>
      <w:r w:rsidRPr="00715CB9">
        <w:t xml:space="preserve">. </w:t>
      </w:r>
      <w:r>
        <w:t>What are the Local Site’s responsibilities for the study?</w:t>
      </w:r>
    </w:p>
    <w:p w:rsidR="00B23CF5" w:rsidP="004C043D" w:rsidRDefault="00B23CF5" w14:paraId="5B11653B" w14:textId="77777777">
      <w:pPr>
        <w:pStyle w:val="A"/>
      </w:pPr>
    </w:p>
    <w:p w:rsidRPr="00F017CA" w:rsidR="00B23CF5" w:rsidP="004C043D" w:rsidRDefault="00B23CF5" w14:paraId="456560ED" w14:textId="77777777">
      <w:pPr>
        <w:pStyle w:val="A"/>
        <w:rPr>
          <w:b/>
        </w:rPr>
      </w:pPr>
      <w:r w:rsidRPr="00F017CA">
        <w:t xml:space="preserve">All </w:t>
      </w:r>
      <w:r>
        <w:t xml:space="preserve">sites will be asked to accommodate an onsite visit by the Westat Study Team during which the Study Team will (1) observe the clinic environment; (2) observe the nutrition risk assessment and benefit tailoring; (3) conduct in-depth interviews with the Site Director and the staff conducting the nutrition risk assessments; and (4) conduct a semi-quantitative interview with WIC participants who had a nutrition risk assessment visit. </w:t>
      </w:r>
    </w:p>
    <w:p w:rsidR="00B23CF5" w:rsidP="004C043D" w:rsidRDefault="00B23CF5" w14:paraId="5D442B6E" w14:textId="77777777">
      <w:pPr>
        <w:pStyle w:val="A"/>
      </w:pPr>
    </w:p>
    <w:p w:rsidRPr="00715CB9" w:rsidR="00B23CF5" w:rsidP="00B23CF5" w:rsidRDefault="00B23CF5" w14:paraId="1B42F1CE" w14:textId="77777777">
      <w:pPr>
        <w:pStyle w:val="Q"/>
      </w:pPr>
      <w:r>
        <w:t xml:space="preserve">Q. </w:t>
      </w:r>
      <w:r w:rsidRPr="00715CB9">
        <w:t>What are the Local Sites expected to provide in terms of space and equipment for study personnel?</w:t>
      </w:r>
    </w:p>
    <w:p w:rsidRPr="00715CB9" w:rsidR="00B23CF5" w:rsidP="004C043D" w:rsidRDefault="00B23CF5" w14:paraId="72433351" w14:textId="77777777">
      <w:pPr>
        <w:pStyle w:val="A"/>
      </w:pPr>
    </w:p>
    <w:p w:rsidRPr="00715CB9" w:rsidR="00B23CF5" w:rsidP="004C043D" w:rsidRDefault="00B23CF5" w14:paraId="17148F35" w14:textId="77777777">
      <w:pPr>
        <w:pStyle w:val="A"/>
      </w:pPr>
      <w:r w:rsidRPr="00715CB9">
        <w:t xml:space="preserve">The local sites will be asked to provide a space where the study staff can conduct the </w:t>
      </w:r>
      <w:r>
        <w:t xml:space="preserve">Site Director, staff, and WIC participant interviews </w:t>
      </w:r>
      <w:r w:rsidRPr="00715CB9">
        <w:t xml:space="preserve">with as much privacy as feasible. Westat will provide </w:t>
      </w:r>
      <w:r>
        <w:t>any equipment</w:t>
      </w:r>
      <w:r w:rsidRPr="00715CB9">
        <w:t xml:space="preserve"> needed for </w:t>
      </w:r>
      <w:r>
        <w:t>the site visit team to conduct the observations and interviews on site</w:t>
      </w:r>
      <w:r w:rsidRPr="00715CB9">
        <w:t>.</w:t>
      </w:r>
    </w:p>
    <w:p w:rsidR="00B23CF5" w:rsidP="004C043D" w:rsidRDefault="00B23CF5" w14:paraId="0AC6A392" w14:textId="77777777">
      <w:pPr>
        <w:pStyle w:val="A"/>
      </w:pPr>
    </w:p>
    <w:p w:rsidRPr="00715CB9" w:rsidR="00B23CF5" w:rsidP="00B23CF5" w:rsidRDefault="00B23CF5" w14:paraId="017DDE2D" w14:textId="77777777">
      <w:pPr>
        <w:pStyle w:val="Q"/>
      </w:pPr>
      <w:r>
        <w:t>Q</w:t>
      </w:r>
      <w:r w:rsidRPr="00715CB9">
        <w:t xml:space="preserve">. What </w:t>
      </w:r>
      <w:r>
        <w:t xml:space="preserve">are </w:t>
      </w:r>
      <w:r w:rsidRPr="00715CB9">
        <w:t xml:space="preserve">the Local Site </w:t>
      </w:r>
      <w:r>
        <w:t>Director’s specific responsibilities for the study</w:t>
      </w:r>
      <w:r w:rsidRPr="00715CB9">
        <w:t>?</w:t>
      </w:r>
    </w:p>
    <w:p w:rsidRPr="00715CB9" w:rsidR="00B23CF5" w:rsidP="004C043D" w:rsidRDefault="00B23CF5" w14:paraId="54C1186C" w14:textId="77777777">
      <w:pPr>
        <w:pStyle w:val="A"/>
      </w:pPr>
    </w:p>
    <w:p w:rsidRPr="00715CB9" w:rsidR="00B23CF5" w:rsidP="004C043D" w:rsidRDefault="00B23CF5" w14:paraId="0ED2CA4B" w14:textId="77777777">
      <w:pPr>
        <w:pStyle w:val="A"/>
      </w:pPr>
      <w:r w:rsidRPr="00715CB9">
        <w:t xml:space="preserve">The </w:t>
      </w:r>
      <w:r>
        <w:t>Site Director</w:t>
      </w:r>
      <w:r w:rsidRPr="00715CB9">
        <w:t xml:space="preserve"> will be asked</w:t>
      </w:r>
      <w:r>
        <w:t xml:space="preserve"> to (1) work with Westat site visit team to plan for the site visit, (2) participate in an in-depth interview during the site visit week. As part of the in-depth interview, we will ask the Site Director to provide a demonstration of the MIS in use at the site and to provide any policy or procedure documents developed by the Local Site for the nutrition assessment and tailoring process.</w:t>
      </w:r>
      <w:r w:rsidRPr="00715CB9">
        <w:t xml:space="preserve"> </w:t>
      </w:r>
    </w:p>
    <w:p w:rsidRPr="00715CB9" w:rsidR="00B23CF5" w:rsidP="00B23CF5" w:rsidRDefault="00B23CF5" w14:paraId="47A76322" w14:textId="77777777">
      <w:pPr>
        <w:pStyle w:val="Q"/>
      </w:pPr>
      <w:r>
        <w:t>Q</w:t>
      </w:r>
      <w:r w:rsidRPr="00715CB9">
        <w:t xml:space="preserve">. What </w:t>
      </w:r>
      <w:r>
        <w:t xml:space="preserve">are </w:t>
      </w:r>
      <w:r w:rsidRPr="00715CB9">
        <w:t xml:space="preserve">the Local Site </w:t>
      </w:r>
      <w:r>
        <w:t>staff member’s specific responsibilities for the study</w:t>
      </w:r>
      <w:r w:rsidRPr="00715CB9">
        <w:t>?</w:t>
      </w:r>
    </w:p>
    <w:p w:rsidRPr="00715CB9" w:rsidR="00B23CF5" w:rsidP="004C043D" w:rsidRDefault="00B23CF5" w14:paraId="7B92D88E" w14:textId="77777777">
      <w:pPr>
        <w:pStyle w:val="A"/>
      </w:pPr>
    </w:p>
    <w:p w:rsidRPr="00715CB9" w:rsidR="00B23CF5" w:rsidP="004C043D" w:rsidRDefault="00B23CF5" w14:paraId="4B8AAB2F" w14:textId="77777777">
      <w:pPr>
        <w:pStyle w:val="A"/>
      </w:pPr>
      <w:r>
        <w:t>The Local Site staff members who conduct the nutrition risk assessment and benefit tailoring will be asked to (1) allow the Westat site visit team to observe the nutrition risk assessment and benefit tailoring visits for several WIC participants and (2) participate in an in-depth interview during the site visit week.</w:t>
      </w:r>
      <w:r w:rsidRPr="00715CB9">
        <w:t xml:space="preserve"> </w:t>
      </w:r>
    </w:p>
    <w:p w:rsidRPr="00715CB9" w:rsidR="00B23CF5" w:rsidP="00B23CF5" w:rsidRDefault="00B23CF5" w14:paraId="21D5FD9F" w14:textId="77777777">
      <w:pPr>
        <w:pStyle w:val="Q"/>
      </w:pPr>
      <w:r>
        <w:t>Q</w:t>
      </w:r>
      <w:r w:rsidRPr="00715CB9">
        <w:t xml:space="preserve">. What will the Local Site staff be asked to do relative to identifying/recruiting </w:t>
      </w:r>
      <w:r>
        <w:t xml:space="preserve">WIC </w:t>
      </w:r>
      <w:r w:rsidRPr="00715CB9">
        <w:t>participants for the study?</w:t>
      </w:r>
    </w:p>
    <w:p w:rsidRPr="00715CB9" w:rsidR="00B23CF5" w:rsidP="004C043D" w:rsidRDefault="00B23CF5" w14:paraId="296F848B" w14:textId="77777777">
      <w:pPr>
        <w:pStyle w:val="A"/>
      </w:pPr>
    </w:p>
    <w:p w:rsidRPr="00715CB9" w:rsidR="00B23CF5" w:rsidP="004C043D" w:rsidRDefault="00B23CF5" w14:paraId="363CA2C9" w14:textId="77777777">
      <w:pPr>
        <w:pStyle w:val="A"/>
      </w:pPr>
      <w:r w:rsidRPr="00715CB9">
        <w:t>The Local Sites will be asked</w:t>
      </w:r>
      <w:r>
        <w:t xml:space="preserve"> to identify WIC participants attending the clinic for a nutrition risk assessment (either an initial or recertification appointment).</w:t>
      </w:r>
      <w:r w:rsidRPr="00715CB9">
        <w:t xml:space="preserve"> </w:t>
      </w:r>
    </w:p>
    <w:p w:rsidRPr="00715CB9" w:rsidR="00B23CF5" w:rsidP="004C043D" w:rsidRDefault="00B23CF5" w14:paraId="4F3DCE23" w14:textId="77777777">
      <w:pPr>
        <w:pStyle w:val="A"/>
      </w:pPr>
    </w:p>
    <w:p w:rsidRPr="00715CB9" w:rsidR="00B23CF5" w:rsidP="00B23CF5" w:rsidRDefault="00B23CF5" w14:paraId="1119FBBF" w14:textId="77777777">
      <w:pPr>
        <w:pStyle w:val="Q"/>
      </w:pPr>
      <w:r>
        <w:t>Q</w:t>
      </w:r>
      <w:r w:rsidRPr="00715CB9">
        <w:t xml:space="preserve">. Is the local site responsible for providing an interpreter for Spanish-speaking </w:t>
      </w:r>
      <w:r>
        <w:t xml:space="preserve">WIC </w:t>
      </w:r>
      <w:r w:rsidRPr="00715CB9">
        <w:t>participants?</w:t>
      </w:r>
    </w:p>
    <w:p w:rsidRPr="00715CB9" w:rsidR="00B23CF5" w:rsidP="004C043D" w:rsidRDefault="00B23CF5" w14:paraId="2CDB787F" w14:textId="77777777">
      <w:pPr>
        <w:pStyle w:val="A"/>
      </w:pPr>
    </w:p>
    <w:p w:rsidR="00B23CF5" w:rsidP="004C043D" w:rsidRDefault="00B23CF5" w14:paraId="7AAA7D1F" w14:textId="77777777">
      <w:pPr>
        <w:pStyle w:val="A"/>
      </w:pPr>
      <w:r w:rsidRPr="00715CB9">
        <w:t xml:space="preserve">No, Westat will </w:t>
      </w:r>
      <w:r>
        <w:t>use</w:t>
      </w:r>
      <w:r w:rsidRPr="00715CB9">
        <w:t xml:space="preserve"> Spanish-speaking staff for sites that need them.</w:t>
      </w:r>
    </w:p>
    <w:p w:rsidR="00B23CF5" w:rsidP="004C043D" w:rsidRDefault="00B23CF5" w14:paraId="798EF80F" w14:textId="77777777">
      <w:pPr>
        <w:pStyle w:val="A"/>
      </w:pPr>
    </w:p>
    <w:p w:rsidR="00B23CF5" w:rsidP="00B23CF5" w:rsidRDefault="00B23CF5" w14:paraId="7CCF4391" w14:textId="77777777">
      <w:pPr>
        <w:rPr>
          <w:rFonts w:eastAsiaTheme="minorEastAsia" w:cstheme="minorHAnsi"/>
        </w:rPr>
      </w:pPr>
    </w:p>
    <w:p w:rsidR="00B23CF5" w:rsidP="00B23CF5" w:rsidRDefault="00B23CF5" w14:paraId="36601613" w14:textId="77777777">
      <w:pPr>
        <w:rPr>
          <w:rFonts w:ascii="Franklin Gothic Medium" w:hAnsi="Franklin Gothic Medium" w:eastAsiaTheme="majorEastAsia" w:cstheme="majorBidi"/>
          <w:b/>
          <w:bCs/>
          <w:szCs w:val="24"/>
        </w:rPr>
      </w:pPr>
      <w:r>
        <w:br w:type="page"/>
      </w:r>
    </w:p>
    <w:p w:rsidRPr="00FB0DF5" w:rsidR="00B23CF5" w:rsidP="00FB0DF5" w:rsidRDefault="00B23CF5" w14:paraId="1F3BAF3F" w14:textId="77777777">
      <w:pPr>
        <w:pStyle w:val="Heading1"/>
        <w:pBdr>
          <w:bottom w:val="single" w:color="5F497A" w:themeColor="accent4" w:themeShade="BF" w:sz="8" w:space="1"/>
        </w:pBdr>
        <w:rPr>
          <w:sz w:val="24"/>
          <w:szCs w:val="24"/>
        </w:rPr>
      </w:pPr>
      <w:bookmarkStart w:name="_Toc530579497" w:id="5"/>
      <w:r w:rsidRPr="00FB0DF5">
        <w:rPr>
          <w:sz w:val="24"/>
          <w:szCs w:val="24"/>
        </w:rPr>
        <w:lastRenderedPageBreak/>
        <w:t>WIC PARTICIPANTS</w:t>
      </w:r>
      <w:bookmarkEnd w:id="5"/>
      <w:r w:rsidRPr="00FB0DF5">
        <w:rPr>
          <w:sz w:val="24"/>
          <w:szCs w:val="24"/>
        </w:rPr>
        <w:t xml:space="preserve"> </w:t>
      </w:r>
    </w:p>
    <w:p w:rsidRPr="00715CB9" w:rsidR="00B23CF5" w:rsidP="00B23CF5" w:rsidRDefault="00B23CF5" w14:paraId="4FBEBD48" w14:textId="77777777">
      <w:pPr>
        <w:pStyle w:val="Q"/>
      </w:pPr>
      <w:r>
        <w:t>Q</w:t>
      </w:r>
      <w:r w:rsidRPr="00715CB9">
        <w:t xml:space="preserve">. What responsibilities do </w:t>
      </w:r>
      <w:r>
        <w:t xml:space="preserve">WIC participants have as </w:t>
      </w:r>
      <w:r w:rsidRPr="00715CB9">
        <w:t>participants have in the study?</w:t>
      </w:r>
    </w:p>
    <w:p w:rsidRPr="00715CB9" w:rsidR="00B23CF5" w:rsidP="004C043D" w:rsidRDefault="00B23CF5" w14:paraId="6370523D" w14:textId="77777777">
      <w:pPr>
        <w:pStyle w:val="A"/>
      </w:pPr>
    </w:p>
    <w:p w:rsidR="00B23CF5" w:rsidP="004C043D" w:rsidRDefault="00B23CF5" w14:paraId="670FDB41" w14:textId="77777777">
      <w:pPr>
        <w:pStyle w:val="A"/>
      </w:pPr>
      <w:r>
        <w:t>WIC participants will be asked to</w:t>
      </w:r>
      <w:r w:rsidRPr="00715CB9">
        <w:t xml:space="preserve"> </w:t>
      </w:r>
      <w:r>
        <w:t xml:space="preserve">allow our study team to observe the nutrition risk assessment during their visit to the WIC clinic, and then to </w:t>
      </w:r>
      <w:r w:rsidRPr="00715CB9">
        <w:t>complete</w:t>
      </w:r>
      <w:r>
        <w:t xml:space="preserve"> a semi-quantitative</w:t>
      </w:r>
      <w:r w:rsidRPr="00715CB9">
        <w:t xml:space="preserve"> interview. </w:t>
      </w:r>
      <w:r>
        <w:t>WIC participants may complete the interview on-site, following their WIC clinic visit, if time permits, or may schedule a telephone interview. Interviews will ask about their experience with the nutrition risk assessment, their benefits package, and their satisfaction with the process.</w:t>
      </w:r>
      <w:r w:rsidRPr="00715CB9">
        <w:t xml:space="preserve">  </w:t>
      </w:r>
    </w:p>
    <w:p w:rsidR="00B23CF5" w:rsidP="004C043D" w:rsidRDefault="00B23CF5" w14:paraId="665B386F" w14:textId="77777777">
      <w:pPr>
        <w:pStyle w:val="A"/>
      </w:pPr>
    </w:p>
    <w:p w:rsidR="00B23CF5" w:rsidP="00B23CF5" w:rsidRDefault="00B23CF5" w14:paraId="5490E2C6" w14:textId="77777777">
      <w:pPr>
        <w:pStyle w:val="Q"/>
      </w:pPr>
      <w:r>
        <w:t>Q</w:t>
      </w:r>
      <w:r w:rsidRPr="00715CB9">
        <w:t xml:space="preserve">. </w:t>
      </w:r>
      <w:r>
        <w:t>How will WIC participants’ privacy be protected?</w:t>
      </w:r>
    </w:p>
    <w:p w:rsidR="00B23CF5" w:rsidP="004C043D" w:rsidRDefault="00B23CF5" w14:paraId="5558A7B6" w14:textId="77777777">
      <w:pPr>
        <w:pStyle w:val="A"/>
      </w:pPr>
    </w:p>
    <w:p w:rsidR="00B23CF5" w:rsidP="004C043D" w:rsidRDefault="00B23CF5" w14:paraId="4526CC88" w14:textId="77777777">
      <w:pPr>
        <w:pStyle w:val="A"/>
        <w:rPr>
          <w:color w:val="000000"/>
        </w:rPr>
      </w:pPr>
      <w:r>
        <w:t xml:space="preserve">We will obtain </w:t>
      </w:r>
      <w:r w:rsidRPr="007B0DB4">
        <w:t xml:space="preserve">informed consent from all </w:t>
      </w:r>
      <w:r>
        <w:t xml:space="preserve">WIC participants that assure </w:t>
      </w:r>
      <w:r w:rsidRPr="007B0DB4">
        <w:t xml:space="preserve">them </w:t>
      </w:r>
      <w:r>
        <w:t>that participating is completely voluntary, and if they choose to participate: (1) they may refuse to answer any questions; (2) they can stop participating at any time; and (3) their WIC services or other benefit will not be affected if they decide to stop participating.  In addition, the consent will explain that we will take many steps and precautions to protect their privacy, assigning a study ID to their data rather than using their name;</w:t>
      </w:r>
      <w:r>
        <w:rPr>
          <w:color w:val="000000"/>
        </w:rPr>
        <w:t xml:space="preserve"> and promising not to share </w:t>
      </w:r>
      <w:r w:rsidRPr="00DC441C">
        <w:rPr>
          <w:color w:val="000000"/>
        </w:rPr>
        <w:t xml:space="preserve">personal information about </w:t>
      </w:r>
      <w:r>
        <w:rPr>
          <w:color w:val="000000"/>
        </w:rPr>
        <w:t xml:space="preserve">them </w:t>
      </w:r>
      <w:r w:rsidRPr="00DC441C">
        <w:rPr>
          <w:color w:val="000000"/>
        </w:rPr>
        <w:t>with WIC or with anyone else who is not on the study staff.</w:t>
      </w:r>
    </w:p>
    <w:p w:rsidR="00B23CF5" w:rsidP="004C043D" w:rsidRDefault="00B23CF5" w14:paraId="7C8147F5" w14:textId="77777777">
      <w:pPr>
        <w:pStyle w:val="A"/>
      </w:pPr>
    </w:p>
    <w:p w:rsidRPr="00715CB9" w:rsidR="00B23CF5" w:rsidP="00B23CF5" w:rsidRDefault="00B23CF5" w14:paraId="06B277F2" w14:textId="77777777">
      <w:pPr>
        <w:pStyle w:val="Q"/>
      </w:pPr>
      <w:r>
        <w:t xml:space="preserve">Q.  </w:t>
      </w:r>
      <w:r w:rsidRPr="00715CB9">
        <w:t xml:space="preserve">What incentives will be offered to </w:t>
      </w:r>
      <w:r>
        <w:t>WIC participants who agree to participate in the study</w:t>
      </w:r>
      <w:r w:rsidRPr="00715CB9">
        <w:t>?</w:t>
      </w:r>
    </w:p>
    <w:p w:rsidRPr="00715CB9" w:rsidR="00B23CF5" w:rsidP="004C043D" w:rsidRDefault="00B23CF5" w14:paraId="07B02ECC" w14:textId="77777777">
      <w:pPr>
        <w:pStyle w:val="A"/>
      </w:pPr>
    </w:p>
    <w:p w:rsidR="00B23CF5" w:rsidP="004C043D" w:rsidRDefault="00B23CF5" w14:paraId="0CFFFE36" w14:textId="4CFEA96F">
      <w:pPr>
        <w:pStyle w:val="A"/>
      </w:pPr>
      <w:r w:rsidRPr="00715CB9">
        <w:t xml:space="preserve">Each </w:t>
      </w:r>
      <w:r>
        <w:t xml:space="preserve">WIC </w:t>
      </w:r>
      <w:r w:rsidRPr="00715CB9">
        <w:t xml:space="preserve">participant will receive $20.00 </w:t>
      </w:r>
      <w:r>
        <w:t>after</w:t>
      </w:r>
      <w:r w:rsidRPr="00715CB9">
        <w:t xml:space="preserve"> she/he completes</w:t>
      </w:r>
      <w:r>
        <w:t xml:space="preserve"> the interview</w:t>
      </w:r>
      <w:r w:rsidRPr="00715CB9">
        <w:t xml:space="preserve">.  </w:t>
      </w:r>
      <w:r>
        <w:t>The incentives will be provided as a</w:t>
      </w:r>
      <w:r w:rsidR="00A12857">
        <w:t xml:space="preserve"> Visa</w:t>
      </w:r>
      <w:r>
        <w:t xml:space="preserve"> gift card or prepaid debit card which the participants will receive by mail within 2 weeks of their completed interview.</w:t>
      </w:r>
    </w:p>
    <w:p w:rsidRPr="00715CB9" w:rsidR="00B23CF5" w:rsidP="004C043D" w:rsidRDefault="00B23CF5" w14:paraId="53C816A3" w14:textId="77777777">
      <w:pPr>
        <w:pStyle w:val="A"/>
      </w:pPr>
    </w:p>
    <w:p w:rsidRPr="00715CB9" w:rsidR="00B23CF5" w:rsidP="00B23CF5" w:rsidRDefault="00B23CF5" w14:paraId="3E194DD2" w14:textId="77777777">
      <w:pPr>
        <w:pStyle w:val="Q"/>
      </w:pPr>
      <w:r>
        <w:t>Q</w:t>
      </w:r>
      <w:r w:rsidRPr="00715CB9">
        <w:t xml:space="preserve">.  If </w:t>
      </w:r>
      <w:r>
        <w:t>WIC participants</w:t>
      </w:r>
      <w:r w:rsidRPr="00715CB9">
        <w:t xml:space="preserve"> don't have phone access, but are interested in</w:t>
      </w:r>
      <w:r>
        <w:t xml:space="preserve"> the</w:t>
      </w:r>
      <w:r w:rsidRPr="00715CB9">
        <w:t xml:space="preserve"> study, will they be eligible?</w:t>
      </w:r>
    </w:p>
    <w:p w:rsidRPr="00715CB9" w:rsidR="00B23CF5" w:rsidP="00B23CF5" w:rsidRDefault="00B23CF5" w14:paraId="6BCB4CA0" w14:textId="77777777">
      <w:pPr>
        <w:pStyle w:val="PlainText"/>
        <w:ind w:left="540" w:hanging="270"/>
        <w:rPr>
          <w:rFonts w:ascii="Arial" w:hAnsi="Arial" w:cs="Arial"/>
          <w:b/>
          <w:sz w:val="22"/>
          <w:szCs w:val="22"/>
        </w:rPr>
      </w:pPr>
    </w:p>
    <w:p w:rsidR="00B23CF5" w:rsidP="004C043D" w:rsidRDefault="00B23CF5" w14:paraId="71478012" w14:textId="77777777">
      <w:pPr>
        <w:pStyle w:val="A"/>
      </w:pPr>
      <w:r w:rsidRPr="00715CB9">
        <w:t xml:space="preserve">Yes. We will provide cell phones </w:t>
      </w:r>
      <w:r>
        <w:t xml:space="preserve">and minutes </w:t>
      </w:r>
      <w:r w:rsidRPr="00715CB9">
        <w:t>for those who do not have home or cell phones.</w:t>
      </w:r>
      <w:r>
        <w:t xml:space="preserve">  We will add enough minutes to the phone to complete the interview.  </w:t>
      </w:r>
    </w:p>
    <w:p w:rsidRPr="00715CB9" w:rsidR="00B23CF5" w:rsidP="004C043D" w:rsidRDefault="00B23CF5" w14:paraId="5F092CBF" w14:textId="77777777">
      <w:pPr>
        <w:pStyle w:val="A"/>
        <w:rPr>
          <w:highlight w:val="yellow"/>
        </w:rPr>
      </w:pPr>
    </w:p>
    <w:p w:rsidRPr="00715CB9" w:rsidR="00B23CF5" w:rsidP="00B23CF5" w:rsidRDefault="00B23CF5" w14:paraId="7E067F1D" w14:textId="77777777">
      <w:pPr>
        <w:pStyle w:val="Q"/>
      </w:pPr>
      <w:r>
        <w:t>Q</w:t>
      </w:r>
      <w:r w:rsidRPr="00715CB9">
        <w:t>.</w:t>
      </w:r>
      <w:r w:rsidRPr="00715CB9">
        <w:tab/>
        <w:t xml:space="preserve">We have a significant number of </w:t>
      </w:r>
      <w:r>
        <w:t xml:space="preserve">WIC </w:t>
      </w:r>
      <w:r w:rsidRPr="00715CB9">
        <w:t>participants whose first language is not English or Spanish, however, their second language is English. Will they be included?</w:t>
      </w:r>
    </w:p>
    <w:p w:rsidRPr="00715CB9" w:rsidR="00B23CF5" w:rsidP="00B23CF5" w:rsidRDefault="00B23CF5" w14:paraId="5A4772AB" w14:textId="77777777">
      <w:pPr>
        <w:pStyle w:val="PlainText"/>
        <w:ind w:left="540" w:hanging="270"/>
        <w:rPr>
          <w:rFonts w:ascii="Arial" w:hAnsi="Arial" w:cs="Arial"/>
          <w:sz w:val="22"/>
          <w:szCs w:val="22"/>
        </w:rPr>
      </w:pPr>
      <w:r w:rsidRPr="00715CB9">
        <w:rPr>
          <w:rFonts w:ascii="Arial" w:hAnsi="Arial" w:cs="Arial"/>
          <w:sz w:val="22"/>
          <w:szCs w:val="22"/>
        </w:rPr>
        <w:t xml:space="preserve"> </w:t>
      </w:r>
      <w:r w:rsidRPr="00715CB9">
        <w:rPr>
          <w:rFonts w:ascii="Arial" w:hAnsi="Arial" w:cs="Arial"/>
          <w:sz w:val="22"/>
          <w:szCs w:val="22"/>
        </w:rPr>
        <w:tab/>
      </w:r>
    </w:p>
    <w:p w:rsidR="00B23CF5" w:rsidP="004C043D" w:rsidRDefault="00B23CF5" w14:paraId="02070322" w14:textId="36F33E99">
      <w:pPr>
        <w:pStyle w:val="A"/>
      </w:pPr>
      <w:r w:rsidRPr="00715CB9">
        <w:t xml:space="preserve">As long as the </w:t>
      </w:r>
      <w:r>
        <w:t xml:space="preserve">WIC </w:t>
      </w:r>
      <w:r w:rsidRPr="00715CB9">
        <w:t>participants are able to speak and understand either English or Spanish, they will be included.</w:t>
      </w:r>
      <w:r>
        <w:t xml:space="preserve"> If a WIC participant is unable to speak and understand English or Spanish, but has a friend or family member willing to serve as an interpreter</w:t>
      </w:r>
      <w:r w:rsidR="00A12857">
        <w:t xml:space="preserve"> or the clinic has a language line service available</w:t>
      </w:r>
      <w:r>
        <w:t>, the WIC participant can be included.</w:t>
      </w:r>
    </w:p>
    <w:p w:rsidRPr="00715CB9" w:rsidR="00B23CF5" w:rsidP="00B23CF5" w:rsidRDefault="00B23CF5" w14:paraId="620FF03D" w14:textId="77777777">
      <w:pPr>
        <w:pStyle w:val="PlainText"/>
        <w:ind w:left="540"/>
        <w:rPr>
          <w:rFonts w:asciiTheme="minorHAnsi" w:hAnsiTheme="minorHAnsi" w:cstheme="minorHAnsi"/>
          <w:sz w:val="22"/>
          <w:szCs w:val="22"/>
        </w:rPr>
      </w:pPr>
    </w:p>
    <w:p w:rsidR="00B23CF5" w:rsidP="00B23CF5" w:rsidRDefault="00B23CF5" w14:paraId="1880398B" w14:textId="77777777">
      <w:pPr>
        <w:rPr>
          <w:rFonts w:ascii="Franklin Gothic Medium" w:hAnsi="Franklin Gothic Medium" w:eastAsiaTheme="majorEastAsia" w:cstheme="majorBidi"/>
          <w:b/>
          <w:bCs/>
          <w:szCs w:val="24"/>
        </w:rPr>
      </w:pPr>
      <w:r>
        <w:br w:type="page"/>
      </w:r>
    </w:p>
    <w:p w:rsidRPr="00FB0DF5" w:rsidR="00B23CF5" w:rsidP="00FB0DF5" w:rsidRDefault="00B23CF5" w14:paraId="603CD655" w14:textId="08243C88">
      <w:pPr>
        <w:pStyle w:val="Heading1"/>
        <w:pBdr>
          <w:bottom w:val="single" w:color="5F497A" w:themeColor="accent4" w:themeShade="BF" w:sz="8" w:space="1"/>
        </w:pBdr>
        <w:rPr>
          <w:sz w:val="24"/>
          <w:szCs w:val="24"/>
        </w:rPr>
      </w:pPr>
      <w:bookmarkStart w:name="_Toc530579498" w:id="6"/>
      <w:r w:rsidRPr="00FB0DF5">
        <w:rPr>
          <w:sz w:val="24"/>
          <w:szCs w:val="24"/>
        </w:rPr>
        <w:lastRenderedPageBreak/>
        <w:t>STUDY SPECIFICS AND LOGISTICS</w:t>
      </w:r>
      <w:bookmarkEnd w:id="6"/>
      <w:r w:rsidRPr="00FB0DF5">
        <w:rPr>
          <w:sz w:val="24"/>
          <w:szCs w:val="24"/>
        </w:rPr>
        <w:t xml:space="preserve"> </w:t>
      </w:r>
    </w:p>
    <w:p w:rsidRPr="00715CB9" w:rsidR="00B23CF5" w:rsidP="00B23CF5" w:rsidRDefault="00B23CF5" w14:paraId="18F75D43" w14:textId="77777777">
      <w:pPr>
        <w:pStyle w:val="Q"/>
      </w:pPr>
      <w:r>
        <w:t>Q</w:t>
      </w:r>
      <w:r w:rsidRPr="00715CB9">
        <w:t xml:space="preserve">. What if a selected </w:t>
      </w:r>
      <w:r>
        <w:t xml:space="preserve">LA or </w:t>
      </w:r>
      <w:r w:rsidRPr="00715CB9">
        <w:t xml:space="preserve">site is unable to participate? </w:t>
      </w:r>
    </w:p>
    <w:p w:rsidRPr="00715CB9" w:rsidR="00B23CF5" w:rsidP="004C043D" w:rsidRDefault="00B23CF5" w14:paraId="64C199C5" w14:textId="77777777">
      <w:pPr>
        <w:pStyle w:val="A"/>
      </w:pPr>
    </w:p>
    <w:p w:rsidR="00B23CF5" w:rsidP="004C043D" w:rsidRDefault="00B23CF5" w14:paraId="723510E0" w14:textId="77777777">
      <w:pPr>
        <w:pStyle w:val="A"/>
      </w:pPr>
      <w:r w:rsidRPr="00715CB9">
        <w:t xml:space="preserve">FNS and the study team will make every effort to address challenges that may prevent a selected </w:t>
      </w:r>
      <w:r>
        <w:t xml:space="preserve">SA, LA, or </w:t>
      </w:r>
      <w:r w:rsidRPr="00715CB9">
        <w:t xml:space="preserve">site from participating. However, there may be circumstances that may make it very difficult for them to participate in the study. These may include </w:t>
      </w:r>
      <w:r>
        <w:t xml:space="preserve">changes in the EBT system used by the SA, LA or </w:t>
      </w:r>
      <w:r w:rsidRPr="00715CB9">
        <w:t xml:space="preserve">site closures, construction during the </w:t>
      </w:r>
      <w:r>
        <w:t>study</w:t>
      </w:r>
      <w:r w:rsidRPr="00715CB9">
        <w:t xml:space="preserve"> period, or another unforeseen circumstance. In these scenarios, the study will replace the </w:t>
      </w:r>
      <w:r>
        <w:t>SA, LA, or site</w:t>
      </w:r>
      <w:r w:rsidRPr="00715CB9">
        <w:t xml:space="preserve"> with an alternate that has similar characteristics to the original.</w:t>
      </w:r>
    </w:p>
    <w:p w:rsidRPr="00715CB9" w:rsidR="00B23CF5" w:rsidP="004C043D" w:rsidRDefault="00B23CF5" w14:paraId="78D55A4E" w14:textId="77777777">
      <w:pPr>
        <w:pStyle w:val="A"/>
      </w:pPr>
    </w:p>
    <w:p w:rsidRPr="00715CB9" w:rsidR="00B23CF5" w:rsidP="00B23CF5" w:rsidRDefault="00B23CF5" w14:paraId="2BF66922" w14:textId="77777777">
      <w:pPr>
        <w:pStyle w:val="Q"/>
      </w:pPr>
      <w:r>
        <w:t>Q.</w:t>
      </w:r>
      <w:r w:rsidRPr="00715CB9">
        <w:t xml:space="preserve"> When will onsite visits occur, how long will they take, and who will need to be involved? </w:t>
      </w:r>
    </w:p>
    <w:p w:rsidRPr="00715CB9" w:rsidR="00B23CF5" w:rsidP="004C043D" w:rsidRDefault="00B23CF5" w14:paraId="272C0E80" w14:textId="77777777">
      <w:pPr>
        <w:pStyle w:val="A"/>
      </w:pPr>
    </w:p>
    <w:p w:rsidR="00B23CF5" w:rsidP="004C043D" w:rsidRDefault="00B23CF5" w14:paraId="60351379" w14:textId="4ADB3060">
      <w:pPr>
        <w:pStyle w:val="A"/>
      </w:pPr>
      <w:r>
        <w:t xml:space="preserve">The visits are planned </w:t>
      </w:r>
      <w:r w:rsidRPr="00715CB9">
        <w:t xml:space="preserve">for </w:t>
      </w:r>
      <w:r w:rsidRPr="004C043D" w:rsidR="00A12857">
        <w:t>[Early-</w:t>
      </w:r>
      <w:r w:rsidRPr="004C043D">
        <w:t>2021</w:t>
      </w:r>
      <w:r w:rsidRPr="004C043D" w:rsidR="00A12857">
        <w:t>]</w:t>
      </w:r>
      <w:r w:rsidRPr="004C043D">
        <w:t>.</w:t>
      </w:r>
      <w:r>
        <w:t xml:space="preserve"> </w:t>
      </w:r>
      <w:r w:rsidRPr="00715CB9">
        <w:t xml:space="preserve">The visits will </w:t>
      </w:r>
      <w:r>
        <w:t>last five days</w:t>
      </w:r>
      <w:r w:rsidRPr="00715CB9">
        <w:t xml:space="preserve">. </w:t>
      </w:r>
      <w:r>
        <w:t xml:space="preserve">If State or local agency staff personnel want to observe the onsite visit, they are welcome.  However, we will not collect any information from these staff.  </w:t>
      </w:r>
      <w:r w:rsidRPr="00715CB9">
        <w:t xml:space="preserve">Ideally the visit will occur when </w:t>
      </w:r>
      <w:r>
        <w:t>a substantial number of visits requiring a nutrition risk assessment are scheduled.</w:t>
      </w:r>
      <w:r w:rsidRPr="00715CB9">
        <w:t xml:space="preserve"> There is no need to change the normal schedule of services during the time of the visit.  </w:t>
      </w:r>
    </w:p>
    <w:p w:rsidRPr="00715CB9" w:rsidR="00B23CF5" w:rsidP="004C043D" w:rsidRDefault="00B23CF5" w14:paraId="6F38F407" w14:textId="77777777">
      <w:pPr>
        <w:pStyle w:val="A"/>
      </w:pPr>
    </w:p>
    <w:p w:rsidRPr="00715CB9" w:rsidR="00B23CF5" w:rsidP="004C043D" w:rsidRDefault="00B23CF5" w14:paraId="76F6A009" w14:textId="77777777">
      <w:pPr>
        <w:pStyle w:val="A"/>
      </w:pPr>
      <w:r>
        <w:t xml:space="preserve">During the </w:t>
      </w:r>
      <w:r w:rsidRPr="00715CB9">
        <w:t xml:space="preserve">site visit, </w:t>
      </w:r>
      <w:r>
        <w:t>the study team</w:t>
      </w:r>
      <w:r w:rsidRPr="00715CB9">
        <w:t xml:space="preserve"> will provide information about the study to site staff </w:t>
      </w:r>
      <w:r>
        <w:t xml:space="preserve">that </w:t>
      </w:r>
      <w:r w:rsidRPr="00715CB9">
        <w:t>are present</w:t>
      </w:r>
      <w:r>
        <w:t>;</w:t>
      </w:r>
      <w:r w:rsidRPr="00715CB9">
        <w:t xml:space="preserve"> </w:t>
      </w:r>
      <w:r>
        <w:t>observe the clinic flow and the nutrition risk assessment process; and interview the Site Director, staff who conduct the nutrition risk assessment, and WIC participants</w:t>
      </w:r>
      <w:r w:rsidRPr="00715CB9">
        <w:t xml:space="preserve">.  </w:t>
      </w:r>
    </w:p>
    <w:p w:rsidR="00B23CF5" w:rsidP="00B23CF5" w:rsidRDefault="00B23CF5" w14:paraId="6E665DE5" w14:textId="77777777">
      <w:pPr>
        <w:pStyle w:val="Q"/>
        <w:spacing w:before="0"/>
        <w:rPr>
          <w:rFonts w:ascii="Franklin Gothic Medium" w:hAnsi="Franklin Gothic Medium"/>
          <w:sz w:val="24"/>
          <w:szCs w:val="24"/>
        </w:rPr>
      </w:pPr>
    </w:p>
    <w:p w:rsidRPr="00715CB9" w:rsidR="00B23CF5" w:rsidP="004C043D" w:rsidRDefault="00B23CF5" w14:paraId="682D184B" w14:textId="77777777">
      <w:pPr>
        <w:pStyle w:val="A"/>
      </w:pPr>
    </w:p>
    <w:p w:rsidRPr="00287D53" w:rsidR="00287D53" w:rsidRDefault="00287D53" w14:paraId="74FFC56A" w14:textId="7902A480">
      <w:pPr>
        <w:rPr>
          <w:rFonts w:ascii="Gill Sans MT" w:hAnsi="Gill Sans MT"/>
        </w:rPr>
      </w:pPr>
    </w:p>
    <w:sectPr w:rsidRPr="00287D53" w:rsidR="00287D53" w:rsidSect="00F248EA">
      <w:headerReference w:type="default" r:id="rId23"/>
      <w:type w:val="continuous"/>
      <w:pgSz w:w="12240" w:h="15840"/>
      <w:pgMar w:top="1440" w:right="1080" w:bottom="216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E326A1" w16cid:durableId="22D289BC"/>
  <w16cid:commentId w16cid:paraId="3C9E7D70" w16cid:durableId="22D289BD"/>
  <w16cid:commentId w16cid:paraId="501716D4" w16cid:durableId="22D28B6D"/>
  <w16cid:commentId w16cid:paraId="412BC9AC" w16cid:durableId="22D289BE"/>
  <w16cid:commentId w16cid:paraId="23B777E8" w16cid:durableId="22D28BFB"/>
  <w16cid:commentId w16cid:paraId="2E8BF60C" w16cid:durableId="22D289BF"/>
  <w16cid:commentId w16cid:paraId="54F3F4A9" w16cid:durableId="22D28C62"/>
  <w16cid:commentId w16cid:paraId="043D8E5F" w16cid:durableId="22D289C0"/>
  <w16cid:commentId w16cid:paraId="3521B36C" w16cid:durableId="22D28C78"/>
  <w16cid:commentId w16cid:paraId="4D7B2646" w16cid:durableId="22D289C1"/>
  <w16cid:commentId w16cid:paraId="2361A846" w16cid:durableId="22D289C2"/>
  <w16cid:commentId w16cid:paraId="1B83D888" w16cid:durableId="22D28D39"/>
  <w16cid:commentId w16cid:paraId="39BB73C5" w16cid:durableId="22D289C3"/>
  <w16cid:commentId w16cid:paraId="1BC0B07B" w16cid:durableId="22D28D5C"/>
  <w16cid:commentId w16cid:paraId="3AF422A1" w16cid:durableId="22D289C4"/>
  <w16cid:commentId w16cid:paraId="442FFABF" w16cid:durableId="22D28DAB"/>
  <w16cid:commentId w16cid:paraId="3C2B9639" w16cid:durableId="22D289C5"/>
  <w16cid:commentId w16cid:paraId="60B6DD91" w16cid:durableId="22D28DBC"/>
  <w16cid:commentId w16cid:paraId="2B4B9014" w16cid:durableId="22D289C6"/>
  <w16cid:commentId w16cid:paraId="2CB54F5F" w16cid:durableId="22D28E07"/>
  <w16cid:commentId w16cid:paraId="4AD9DA97" w16cid:durableId="22D289C7"/>
  <w16cid:commentId w16cid:paraId="06493094" w16cid:durableId="22D28E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5BAAE" w14:textId="77777777" w:rsidR="00634CC4" w:rsidRDefault="00634CC4">
      <w:r>
        <w:separator/>
      </w:r>
    </w:p>
  </w:endnote>
  <w:endnote w:type="continuationSeparator" w:id="0">
    <w:p w14:paraId="2F5DFE37" w14:textId="77777777" w:rsidR="00634CC4" w:rsidRDefault="0063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B3E6" w14:textId="3101951C" w:rsidR="001F2118" w:rsidRPr="003036E9" w:rsidRDefault="001F2118" w:rsidP="001F2118">
    <w:pPr>
      <w:pBdr>
        <w:top w:val="single" w:sz="4" w:space="1" w:color="auto"/>
        <w:left w:val="single" w:sz="4" w:space="4" w:color="auto"/>
        <w:bottom w:val="single" w:sz="4" w:space="1" w:color="auto"/>
        <w:right w:val="single" w:sz="4" w:space="4" w:color="auto"/>
      </w:pBdr>
      <w:rPr>
        <w:rFonts w:ascii="Arial" w:hAnsi="Arial" w:cs="Arial"/>
        <w:sz w:val="14"/>
        <w:szCs w:val="14"/>
      </w:rPr>
    </w:pPr>
    <w:r w:rsidRPr="003036E9">
      <w:rPr>
        <w:rFonts w:ascii="Arial" w:hAnsi="Arial" w:cs="Arial"/>
        <w:sz w:val="14"/>
        <w:szCs w:val="14"/>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3036E9">
      <w:rPr>
        <w:rFonts w:ascii="Arial" w:hAnsi="Arial" w:cs="Arial"/>
        <w:i/>
        <w:iCs/>
        <w:sz w:val="14"/>
        <w:szCs w:val="14"/>
      </w:rPr>
      <w:t>.</w:t>
    </w:r>
    <w:r w:rsidRPr="003036E9">
      <w:rPr>
        <w:rFonts w:ascii="Arial" w:hAnsi="Arial" w:cs="Arial"/>
        <w:sz w:val="14"/>
        <w:szCs w:val="14"/>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9 minutes (</w:t>
    </w:r>
    <w:r w:rsidRPr="003036E9">
      <w:rPr>
        <w:rFonts w:ascii="Arial" w:hAnsi="Arial" w:cs="Arial"/>
        <w:sz w:val="14"/>
        <w:szCs w:val="14"/>
      </w:rPr>
      <w:t>0.15 hours</w:t>
    </w:r>
    <w:r>
      <w:rPr>
        <w:rFonts w:ascii="Arial" w:hAnsi="Arial" w:cs="Arial"/>
        <w:sz w:val="14"/>
        <w:szCs w:val="14"/>
      </w:rPr>
      <w:t>)</w:t>
    </w:r>
    <w:r w:rsidRPr="003036E9">
      <w:rPr>
        <w:rStyle w:val="CommentReference"/>
        <w:sz w:val="14"/>
        <w:szCs w:val="14"/>
      </w:rPr>
      <w:t/>
    </w:r>
    <w:r w:rsidRPr="003036E9">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3036E9">
      <w:rPr>
        <w:rFonts w:ascii="Arial" w:hAnsi="Arial" w:cs="Arial"/>
        <w:sz w:val="14"/>
        <w:szCs w:val="14"/>
        <w:vertAlign w:val="superscript"/>
      </w:rPr>
      <w:t>th</w:t>
    </w:r>
    <w:r w:rsidRPr="003036E9">
      <w:rPr>
        <w:rFonts w:ascii="Arial" w:hAnsi="Arial" w:cs="Arial"/>
        <w:sz w:val="14"/>
        <w:szCs w:val="14"/>
      </w:rPr>
      <w:t xml:space="preserve"> Floor, Alexandria, VA 22314 ATTN:  PRA (0584-xxxx). Do not return the completed form to this address.</w:t>
    </w:r>
  </w:p>
  <w:p w14:paraId="334F633F" w14:textId="77777777" w:rsidR="00141000" w:rsidRDefault="00141000" w:rsidP="00141000">
    <w:pPr>
      <w:rPr>
        <w:rFonts w:ascii="Arial" w:hAnsi="Arial" w:cs="Arial"/>
        <w:sz w:val="16"/>
        <w:szCs w:val="16"/>
      </w:rPr>
    </w:pPr>
  </w:p>
  <w:p w14:paraId="56DEA94D" w14:textId="77777777" w:rsidR="009743FF" w:rsidRDefault="0097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522" w14:textId="77777777" w:rsidR="001F2118" w:rsidRPr="00DE3452" w:rsidRDefault="001F2118" w:rsidP="001F2118">
    <w:pPr>
      <w:pBdr>
        <w:top w:val="single" w:sz="4" w:space="1" w:color="auto"/>
        <w:left w:val="single" w:sz="4" w:space="4" w:color="auto"/>
        <w:bottom w:val="single" w:sz="4" w:space="1" w:color="auto"/>
        <w:right w:val="single" w:sz="4" w:space="4" w:color="auto"/>
      </w:pBdr>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F2118">
      <w:rPr>
        <w:rFonts w:ascii="Arial" w:hAnsi="Arial" w:cs="Arial"/>
        <w:sz w:val="16"/>
        <w:szCs w:val="16"/>
      </w:rPr>
      <w:t>-[</w:t>
    </w:r>
    <w:r w:rsidRPr="00844E6B">
      <w:rPr>
        <w:rFonts w:ascii="Arial" w:hAnsi="Arial" w:cs="Arial"/>
        <w:sz w:val="16"/>
        <w:szCs w:val="16"/>
      </w:rPr>
      <w:t>xxxx</w:t>
    </w:r>
    <w:r w:rsidRPr="000E31BF">
      <w:rPr>
        <w:rFonts w:ascii="Arial" w:hAnsi="Arial" w:cs="Arial"/>
        <w:sz w:val="16"/>
        <w:szCs w:val="16"/>
      </w:rPr>
      <w:t>]. The time required to complete this information coll</w:t>
    </w:r>
    <w:r>
      <w:rPr>
        <w:rFonts w:ascii="Arial" w:hAnsi="Arial" w:cs="Arial"/>
        <w:sz w:val="16"/>
        <w:szCs w:val="16"/>
      </w:rPr>
      <w:t>ection is estimated to average 9 minutes (0.15 hours)</w:t>
    </w:r>
    <w:r>
      <w:rPr>
        <w:rStyle w:val="CommentReference"/>
      </w:rPr>
      <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sz w:val="16"/>
        <w:szCs w:val="16"/>
      </w:rPr>
      <w:t>1320 Braddock Place, 5</w:t>
    </w:r>
    <w:r w:rsidRPr="00D95732">
      <w:rPr>
        <w:rFonts w:ascii="Arial" w:hAnsi="Arial" w:cs="Arial"/>
        <w:sz w:val="16"/>
        <w:szCs w:val="16"/>
        <w:vertAlign w:val="superscript"/>
      </w:rPr>
      <w:t>th</w:t>
    </w:r>
    <w:r>
      <w:rPr>
        <w:rFonts w:ascii="Arial" w:hAnsi="Arial" w:cs="Arial"/>
        <w:sz w:val="16"/>
        <w:szCs w:val="16"/>
      </w:rPr>
      <w:t xml:space="preserve"> Floor, Alexandria, VA 22314</w:t>
    </w:r>
    <w:r w:rsidRPr="000E31BF">
      <w:rPr>
        <w:rFonts w:ascii="Arial" w:hAnsi="Arial" w:cs="Arial"/>
        <w:sz w:val="16"/>
        <w:szCs w:val="16"/>
      </w:rPr>
      <w:t xml:space="preserve"> ATTN:  PRA (0584</w:t>
    </w:r>
    <w:r w:rsidRPr="001F2118">
      <w:rPr>
        <w:rFonts w:ascii="Arial" w:hAnsi="Arial" w:cs="Arial"/>
        <w:sz w:val="16"/>
        <w:szCs w:val="16"/>
      </w:rPr>
      <w:t>-</w:t>
    </w:r>
    <w:r w:rsidRPr="00844E6B">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p w14:paraId="2B935D40" w14:textId="77777777" w:rsidR="00B23CF5" w:rsidRDefault="00B23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6362541"/>
      <w:docPartObj>
        <w:docPartGallery w:val="Page Numbers (Bottom of Page)"/>
        <w:docPartUnique/>
      </w:docPartObj>
    </w:sdtPr>
    <w:sdtEndPr/>
    <w:sdtContent>
      <w:p w14:paraId="3209EE77" w14:textId="77777777" w:rsidR="00B23CF5" w:rsidRPr="00934B4E" w:rsidDel="00B23CF5" w:rsidRDefault="00B23CF5" w:rsidP="00355BB4">
        <w:pPr>
          <w:pStyle w:val="Footer"/>
          <w:tabs>
            <w:tab w:val="left" w:pos="0"/>
          </w:tabs>
          <w:rPr>
            <w:b/>
            <w:i/>
            <w:color w:val="5F497A" w:themeColor="accent4" w:themeShade="BF"/>
            <w:sz w:val="16"/>
            <w:szCs w:val="16"/>
          </w:rPr>
        </w:pPr>
      </w:p>
      <w:p w14:paraId="25DF46E5" w14:textId="659C526A" w:rsidR="000B50AA" w:rsidRPr="00A02A00" w:rsidRDefault="00C63F52" w:rsidP="00FB0DF5">
        <w:pPr>
          <w:pStyle w:val="Footer"/>
          <w:tabs>
            <w:tab w:val="left" w:pos="0"/>
          </w:tabs>
          <w:jc w:val="right"/>
          <w:rPr>
            <w:b/>
          </w:rPr>
        </w:pPr>
        <w:r w:rsidRPr="00A02A00">
          <w:rPr>
            <w:b/>
          </w:rPr>
          <w:tab/>
        </w:r>
        <w:r w:rsidRPr="00A02A00">
          <w:rPr>
            <w:b/>
          </w:rPr>
          <w:fldChar w:fldCharType="begin"/>
        </w:r>
        <w:r w:rsidRPr="00A02A00">
          <w:rPr>
            <w:b/>
          </w:rPr>
          <w:instrText xml:space="preserve"> PAGE   \* MERGEFORMAT </w:instrText>
        </w:r>
        <w:r w:rsidRPr="00A02A00">
          <w:rPr>
            <w:b/>
          </w:rPr>
          <w:fldChar w:fldCharType="separate"/>
        </w:r>
        <w:r w:rsidR="003036E9">
          <w:rPr>
            <w:b/>
            <w:noProof/>
          </w:rPr>
          <w:t>7</w:t>
        </w:r>
        <w:r w:rsidRPr="00A02A00">
          <w:rPr>
            <w:b/>
          </w:rPr>
          <w:fldChar w:fldCharType="end"/>
        </w:r>
      </w:p>
    </w:sdtContent>
  </w:sdt>
  <w:p w14:paraId="01AF8A20" w14:textId="77777777" w:rsidR="000B50AA" w:rsidRDefault="00634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2BEA3" w14:textId="77777777" w:rsidR="00634CC4" w:rsidRDefault="00634CC4">
      <w:r>
        <w:separator/>
      </w:r>
    </w:p>
  </w:footnote>
  <w:footnote w:type="continuationSeparator" w:id="0">
    <w:p w14:paraId="54A770BF" w14:textId="77777777" w:rsidR="00634CC4" w:rsidRDefault="0063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4F2C" w14:textId="3EA47B5A" w:rsidR="00E86D80" w:rsidRDefault="00E86D80">
    <w:pPr>
      <w:pStyle w:val="Header"/>
    </w:pPr>
  </w:p>
  <w:p w14:paraId="426B1ED4" w14:textId="5FB97BCD" w:rsidR="00DD10BE" w:rsidRDefault="00DD1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gridCol w:w="3144"/>
    </w:tblGrid>
    <w:tr w:rsidR="00E86D80" w14:paraId="2DC42BDA" w14:textId="77777777" w:rsidTr="009743FF">
      <w:tc>
        <w:tcPr>
          <w:tcW w:w="9805" w:type="dxa"/>
          <w:tcBorders>
            <w:bottom w:val="single" w:sz="12" w:space="0" w:color="4F81BD" w:themeColor="accent1"/>
            <w:right w:val="single" w:sz="12" w:space="0" w:color="4F81BD" w:themeColor="accent1"/>
          </w:tcBorders>
        </w:tcPr>
        <w:p w14:paraId="08EE1EA3" w14:textId="1C24F9D0" w:rsidR="00E86D80" w:rsidRPr="00E86D80" w:rsidRDefault="00E86D80">
          <w:pPr>
            <w:pStyle w:val="Header"/>
            <w:rPr>
              <w:sz w:val="44"/>
              <w:szCs w:val="44"/>
            </w:rPr>
          </w:pPr>
          <w:r w:rsidRPr="00E86D80">
            <w:rPr>
              <w:rFonts w:ascii="Franklin Gothic Medium" w:hAnsi="Franklin Gothic Medium"/>
              <w:b/>
              <w:color w:val="00467F"/>
              <w:sz w:val="44"/>
              <w:szCs w:val="44"/>
            </w:rPr>
            <w:t>The WIC Nutrition Assessment and Tailoring Study</w:t>
          </w:r>
        </w:p>
      </w:tc>
      <w:tc>
        <w:tcPr>
          <w:tcW w:w="314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9899A68" w14:textId="6E582B66" w:rsidR="00E86D80" w:rsidRDefault="00E86D80" w:rsidP="00287D53">
          <w:pPr>
            <w:pStyle w:val="msoorganizationname"/>
            <w:widowControl w:val="0"/>
            <w:pBdr>
              <w:top w:val="single" w:sz="4" w:space="1" w:color="auto"/>
              <w:left w:val="single" w:sz="4" w:space="4" w:color="auto"/>
              <w:bottom w:val="single" w:sz="4" w:space="1" w:color="auto"/>
              <w:right w:val="single" w:sz="4" w:space="4" w:color="auto"/>
            </w:pBdr>
            <w:rPr>
              <w:caps w:val="0"/>
              <w14:ligatures w14:val="none"/>
            </w:rPr>
          </w:pPr>
          <w:r>
            <w:rPr>
              <w:caps w:val="0"/>
              <w14:ligatures w14:val="none"/>
            </w:rPr>
            <w:t>OMB Approval No. 0584-XXXX</w:t>
          </w:r>
        </w:p>
        <w:p w14:paraId="321A15D4" w14:textId="3EF56A9D" w:rsidR="00E86D80" w:rsidRDefault="00E86D80" w:rsidP="00287D53">
          <w:pPr>
            <w:pStyle w:val="Header"/>
            <w:pBdr>
              <w:top w:val="single" w:sz="4" w:space="1" w:color="auto"/>
              <w:left w:val="single" w:sz="4" w:space="4" w:color="auto"/>
              <w:bottom w:val="single" w:sz="4" w:space="1" w:color="auto"/>
              <w:right w:val="single" w:sz="4" w:space="4" w:color="auto"/>
            </w:pBdr>
          </w:pPr>
          <w:r>
            <w:t>Expires XX/XX/XXXX</w:t>
          </w:r>
        </w:p>
      </w:tc>
    </w:tr>
  </w:tbl>
  <w:p w14:paraId="1E564EF0" w14:textId="77777777" w:rsidR="00E86D80" w:rsidRDefault="00E8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7EF3" w14:textId="76A9B0C8" w:rsidR="00B23CF5" w:rsidRDefault="00B23CF5" w:rsidP="008F359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202F" w14:textId="77777777" w:rsidR="00B23CF5" w:rsidRPr="003663F1" w:rsidRDefault="00C16E20" w:rsidP="00FB0DF5">
    <w:pPr>
      <w:pStyle w:val="Header"/>
      <w:jc w:val="right"/>
    </w:pPr>
    <w:r>
      <w:rPr>
        <w:noProof/>
      </w:rPr>
      <mc:AlternateContent>
        <mc:Choice Requires="wps">
          <w:drawing>
            <wp:anchor distT="0" distB="0" distL="114300" distR="114300" simplePos="0" relativeHeight="251659264" behindDoc="0" locked="0" layoutInCell="1" allowOverlap="1" wp14:anchorId="66EFDBE5" wp14:editId="042200B7">
              <wp:simplePos x="0" y="0"/>
              <wp:positionH relativeFrom="margin">
                <wp:align>right</wp:align>
              </wp:positionH>
              <wp:positionV relativeFrom="paragraph">
                <wp:posOffset>109855</wp:posOffset>
              </wp:positionV>
              <wp:extent cx="2041525" cy="393065"/>
              <wp:effectExtent l="0" t="0" r="1587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14:paraId="748D5092" w14:textId="77777777" w:rsidR="00C16E20" w:rsidRPr="003A6EC8" w:rsidRDefault="00C16E20" w:rsidP="00C16E20">
                          <w:pPr>
                            <w:rPr>
                              <w:rFonts w:ascii="Arial" w:hAnsi="Arial" w:cs="Arial"/>
                              <w:sz w:val="20"/>
                            </w:rPr>
                          </w:pPr>
                          <w:r>
                            <w:rPr>
                              <w:rFonts w:ascii="Arial" w:hAnsi="Arial" w:cs="Arial"/>
                              <w:sz w:val="20"/>
                            </w:rPr>
                            <w:t>OMB Approval No. 0584-XXXX</w:t>
                          </w:r>
                        </w:p>
                        <w:p w14:paraId="6C58E1E1" w14:textId="77777777" w:rsidR="00C16E20" w:rsidRPr="003A6EC8" w:rsidRDefault="00C16E20" w:rsidP="00C16E20">
                          <w:pPr>
                            <w:rPr>
                              <w:rFonts w:ascii="Arial" w:hAnsi="Arial" w:cs="Arial"/>
                              <w:sz w:val="20"/>
                            </w:rPr>
                          </w:pPr>
                          <w:r w:rsidRPr="003A6EC8">
                            <w:rPr>
                              <w:rFonts w:ascii="Arial" w:hAnsi="Arial" w:cs="Arial"/>
                              <w:sz w:val="20"/>
                            </w:rPr>
                            <w:t>Approval Expires:</w:t>
                          </w:r>
                          <w:r>
                            <w:rPr>
                              <w:rFonts w:ascii="Arial" w:hAnsi="Arial" w:cs="Arial"/>
                              <w:sz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FDBE5" id="_x0000_t202" coordsize="21600,21600" o:spt="202" path="m,l,21600r21600,l21600,xe">
              <v:stroke joinstyle="miter"/>
              <v:path gradientshapeok="t" o:connecttype="rect"/>
            </v:shapetype>
            <v:shape id="Text Box 9" o:spid="_x0000_s1031" type="#_x0000_t202" style="position:absolute;left:0;text-align:left;margin-left:109.55pt;margin-top:8.65pt;width:160.75pt;height:30.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">
              <v:textbox style="mso-fit-shape-to-text:t">
                <w:txbxContent>
                  <w:p w14:paraId="748D5092" w14:textId="77777777" w:rsidR="00C16E20" w:rsidRPr="003A6EC8" w:rsidRDefault="00C16E20" w:rsidP="00C16E20">
                    <w:pPr>
                      <w:rPr>
                        <w:rFonts w:ascii="Arial" w:hAnsi="Arial" w:cs="Arial"/>
                        <w:sz w:val="20"/>
                      </w:rPr>
                    </w:pPr>
                    <w:r>
                      <w:rPr>
                        <w:rFonts w:ascii="Arial" w:hAnsi="Arial" w:cs="Arial"/>
                        <w:sz w:val="20"/>
                      </w:rPr>
                      <w:t>OMB Approval No. 0584-XXXX</w:t>
                    </w:r>
                  </w:p>
                  <w:p w14:paraId="6C58E1E1" w14:textId="77777777" w:rsidR="00C16E20" w:rsidRPr="003A6EC8" w:rsidRDefault="00C16E20" w:rsidP="00C16E20">
                    <w:pPr>
                      <w:rPr>
                        <w:rFonts w:ascii="Arial" w:hAnsi="Arial" w:cs="Arial"/>
                        <w:sz w:val="20"/>
                      </w:rPr>
                    </w:pPr>
                    <w:r w:rsidRPr="003A6EC8">
                      <w:rPr>
                        <w:rFonts w:ascii="Arial" w:hAnsi="Arial" w:cs="Arial"/>
                        <w:sz w:val="20"/>
                      </w:rPr>
                      <w:t>Approval Expires:</w:t>
                    </w:r>
                    <w:r>
                      <w:rPr>
                        <w:rFonts w:ascii="Arial" w:hAnsi="Arial" w:cs="Arial"/>
                        <w:sz w:val="20"/>
                      </w:rPr>
                      <w:t xml:space="preserve">  XX/XX/20XX</w:t>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0D55" w14:textId="4234C9A8" w:rsidR="000B50AA" w:rsidRPr="003663F1" w:rsidRDefault="00634CC4" w:rsidP="00FB0DF5">
    <w:pPr>
      <w:pStyle w:val="Header"/>
      <w:jc w:val="right"/>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EA999" w14:textId="64DF47C6" w:rsidR="00F248EA" w:rsidRPr="003663F1" w:rsidRDefault="00F248EA" w:rsidP="00FB0D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54"/>
    <w:multiLevelType w:val="hybridMultilevel"/>
    <w:tmpl w:val="5464E18C"/>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D32E1"/>
    <w:multiLevelType w:val="hybridMultilevel"/>
    <w:tmpl w:val="24A89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A53DF"/>
    <w:multiLevelType w:val="hybridMultilevel"/>
    <w:tmpl w:val="154C794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B9023A"/>
    <w:multiLevelType w:val="hybridMultilevel"/>
    <w:tmpl w:val="42A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15:restartNumberingAfterBreak="0">
    <w:nsid w:val="336855DC"/>
    <w:multiLevelType w:val="hybridMultilevel"/>
    <w:tmpl w:val="222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96E3E"/>
    <w:multiLevelType w:val="hybridMultilevel"/>
    <w:tmpl w:val="6BD40CE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28725B"/>
    <w:multiLevelType w:val="hybridMultilevel"/>
    <w:tmpl w:val="DBE0D6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4"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69C018B"/>
    <w:multiLevelType w:val="hybridMultilevel"/>
    <w:tmpl w:val="22E2BBB0"/>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D31B1D"/>
    <w:multiLevelType w:val="hybridMultilevel"/>
    <w:tmpl w:val="A3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52B01"/>
    <w:multiLevelType w:val="hybridMultilevel"/>
    <w:tmpl w:val="04C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86F79"/>
    <w:multiLevelType w:val="hybridMultilevel"/>
    <w:tmpl w:val="7458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127565"/>
    <w:multiLevelType w:val="hybridMultilevel"/>
    <w:tmpl w:val="E872DBFC"/>
    <w:lvl w:ilvl="0" w:tplc="806A0A3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3"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56C02"/>
    <w:multiLevelType w:val="hybridMultilevel"/>
    <w:tmpl w:val="DDE0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74C14"/>
    <w:multiLevelType w:val="hybridMultilevel"/>
    <w:tmpl w:val="DDC8DF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6DD4ED5"/>
    <w:multiLevelType w:val="hybridMultilevel"/>
    <w:tmpl w:val="34AC015E"/>
    <w:lvl w:ilvl="0" w:tplc="04090001">
      <w:numFmt w:val="bullet"/>
      <w:lvlText w:val=""/>
      <w:lvlJc w:val="left"/>
      <w:pPr>
        <w:ind w:left="720" w:hanging="360"/>
      </w:pPr>
      <w:rPr>
        <w:rFonts w:ascii="Symbol" w:eastAsia="Times New Roman" w:hAnsi="Symbol" w:cs="Times New Roman" w:hint="default"/>
      </w:rPr>
    </w:lvl>
    <w:lvl w:ilvl="1" w:tplc="C44AFBF8">
      <w:numFmt w:val="bullet"/>
      <w:lvlText w:val="·"/>
      <w:lvlJc w:val="left"/>
      <w:pPr>
        <w:ind w:left="1440" w:hanging="360"/>
      </w:pPr>
      <w:rPr>
        <w:rFonts w:ascii="Gill Sans MT" w:eastAsia="Times New Roman"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C39E3"/>
    <w:multiLevelType w:val="hybridMultilevel"/>
    <w:tmpl w:val="072A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05948"/>
    <w:multiLevelType w:val="hybridMultilevel"/>
    <w:tmpl w:val="C67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4"/>
  </w:num>
  <w:num w:numId="4">
    <w:abstractNumId w:val="24"/>
  </w:num>
  <w:num w:numId="5">
    <w:abstractNumId w:val="9"/>
  </w:num>
  <w:num w:numId="6">
    <w:abstractNumId w:val="1"/>
  </w:num>
  <w:num w:numId="7">
    <w:abstractNumId w:val="22"/>
  </w:num>
  <w:num w:numId="8">
    <w:abstractNumId w:val="12"/>
  </w:num>
  <w:num w:numId="9">
    <w:abstractNumId w:val="23"/>
  </w:num>
  <w:num w:numId="10">
    <w:abstractNumId w:val="14"/>
    <w:lvlOverride w:ilvl="0">
      <w:startOverride w:val="1"/>
    </w:lvlOverride>
  </w:num>
  <w:num w:numId="11">
    <w:abstractNumId w:val="4"/>
    <w:lvlOverride w:ilvl="0">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22"/>
    <w:lvlOverride w:ilvl="0">
      <w:startOverride w:val="1"/>
    </w:lvlOverride>
  </w:num>
  <w:num w:numId="18">
    <w:abstractNumId w:val="12"/>
    <w:lvlOverride w:ilvl="0">
      <w:startOverride w:val="1"/>
    </w:lvlOverride>
  </w:num>
  <w:num w:numId="19">
    <w:abstractNumId w:val="23"/>
    <w:lvlOverride w:ilvl="0">
      <w:startOverride w:val="1"/>
    </w:lvlOverride>
  </w:num>
  <w:num w:numId="20">
    <w:abstractNumId w:val="7"/>
  </w:num>
  <w:num w:numId="21">
    <w:abstractNumId w:val="3"/>
  </w:num>
  <w:num w:numId="22">
    <w:abstractNumId w:val="18"/>
  </w:num>
  <w:num w:numId="23">
    <w:abstractNumId w:val="15"/>
  </w:num>
  <w:num w:numId="24">
    <w:abstractNumId w:val="29"/>
  </w:num>
  <w:num w:numId="25">
    <w:abstractNumId w:val="21"/>
  </w:num>
  <w:num w:numId="26">
    <w:abstractNumId w:val="20"/>
  </w:num>
  <w:num w:numId="27">
    <w:abstractNumId w:val="10"/>
  </w:num>
  <w:num w:numId="28">
    <w:abstractNumId w:val="27"/>
  </w:num>
  <w:num w:numId="29">
    <w:abstractNumId w:val="28"/>
  </w:num>
  <w:num w:numId="30">
    <w:abstractNumId w:val="8"/>
  </w:num>
  <w:num w:numId="31">
    <w:abstractNumId w:val="16"/>
  </w:num>
  <w:num w:numId="32">
    <w:abstractNumId w:val="0"/>
  </w:num>
  <w:num w:numId="33">
    <w:abstractNumId w:val="11"/>
  </w:num>
  <w:num w:numId="34">
    <w:abstractNumId w:val="17"/>
  </w:num>
  <w:num w:numId="35">
    <w:abstractNumId w:val="6"/>
  </w:num>
  <w:num w:numId="36">
    <w:abstractNumId w:val="5"/>
  </w:num>
  <w:num w:numId="37">
    <w:abstractNumId w:val="25"/>
  </w:num>
  <w:num w:numId="38">
    <w:abstractNumId w:val="19"/>
  </w:num>
  <w:num w:numId="39">
    <w:abstractNumId w:val="13"/>
  </w:num>
  <w:num w:numId="4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29"/>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4A74"/>
    <w:rsid w:val="00065855"/>
    <w:rsid w:val="00065B1F"/>
    <w:rsid w:val="0006602E"/>
    <w:rsid w:val="00066207"/>
    <w:rsid w:val="00073632"/>
    <w:rsid w:val="00073F2D"/>
    <w:rsid w:val="00076495"/>
    <w:rsid w:val="00077B5F"/>
    <w:rsid w:val="00080EA4"/>
    <w:rsid w:val="000837C2"/>
    <w:rsid w:val="00091A23"/>
    <w:rsid w:val="000921C1"/>
    <w:rsid w:val="00092D00"/>
    <w:rsid w:val="00095E84"/>
    <w:rsid w:val="000A2FA8"/>
    <w:rsid w:val="000A6F9A"/>
    <w:rsid w:val="000B4B3C"/>
    <w:rsid w:val="000C15BC"/>
    <w:rsid w:val="000C33DB"/>
    <w:rsid w:val="000D02CD"/>
    <w:rsid w:val="000D0BBC"/>
    <w:rsid w:val="000D51B5"/>
    <w:rsid w:val="000E07BE"/>
    <w:rsid w:val="000E352C"/>
    <w:rsid w:val="000E74AE"/>
    <w:rsid w:val="000F3336"/>
    <w:rsid w:val="000F4CFB"/>
    <w:rsid w:val="001008DC"/>
    <w:rsid w:val="00101C84"/>
    <w:rsid w:val="00105054"/>
    <w:rsid w:val="001066E1"/>
    <w:rsid w:val="00114C6E"/>
    <w:rsid w:val="00120A6B"/>
    <w:rsid w:val="00121A4A"/>
    <w:rsid w:val="00131EFE"/>
    <w:rsid w:val="00134EFB"/>
    <w:rsid w:val="001403B8"/>
    <w:rsid w:val="00141000"/>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2AE1"/>
    <w:rsid w:val="001C5B1E"/>
    <w:rsid w:val="001C69DD"/>
    <w:rsid w:val="001C7A25"/>
    <w:rsid w:val="001D0187"/>
    <w:rsid w:val="001D09EB"/>
    <w:rsid w:val="001D1322"/>
    <w:rsid w:val="001D1F70"/>
    <w:rsid w:val="001E3800"/>
    <w:rsid w:val="001E5F24"/>
    <w:rsid w:val="001E6079"/>
    <w:rsid w:val="001F2118"/>
    <w:rsid w:val="00202534"/>
    <w:rsid w:val="00202859"/>
    <w:rsid w:val="00203CA4"/>
    <w:rsid w:val="00203EEF"/>
    <w:rsid w:val="00203EFB"/>
    <w:rsid w:val="0020415E"/>
    <w:rsid w:val="0020526D"/>
    <w:rsid w:val="00207E23"/>
    <w:rsid w:val="00212FFB"/>
    <w:rsid w:val="002143C2"/>
    <w:rsid w:val="00214B46"/>
    <w:rsid w:val="002224AD"/>
    <w:rsid w:val="00232D4B"/>
    <w:rsid w:val="00235244"/>
    <w:rsid w:val="00241BC9"/>
    <w:rsid w:val="00244270"/>
    <w:rsid w:val="00246B4C"/>
    <w:rsid w:val="00254C68"/>
    <w:rsid w:val="00266495"/>
    <w:rsid w:val="00267260"/>
    <w:rsid w:val="00267642"/>
    <w:rsid w:val="002747D9"/>
    <w:rsid w:val="00275240"/>
    <w:rsid w:val="00282212"/>
    <w:rsid w:val="00282312"/>
    <w:rsid w:val="002848CA"/>
    <w:rsid w:val="002851B1"/>
    <w:rsid w:val="00287D53"/>
    <w:rsid w:val="002955F4"/>
    <w:rsid w:val="00297616"/>
    <w:rsid w:val="002A62CA"/>
    <w:rsid w:val="002A6821"/>
    <w:rsid w:val="002B6AC4"/>
    <w:rsid w:val="002C1108"/>
    <w:rsid w:val="002D1420"/>
    <w:rsid w:val="002D3E8C"/>
    <w:rsid w:val="002E1FE8"/>
    <w:rsid w:val="002F0F19"/>
    <w:rsid w:val="002F5259"/>
    <w:rsid w:val="00302E5C"/>
    <w:rsid w:val="003036E9"/>
    <w:rsid w:val="00303F9B"/>
    <w:rsid w:val="00304009"/>
    <w:rsid w:val="0031020A"/>
    <w:rsid w:val="003108B7"/>
    <w:rsid w:val="00315646"/>
    <w:rsid w:val="00323FC9"/>
    <w:rsid w:val="003254F9"/>
    <w:rsid w:val="003255FF"/>
    <w:rsid w:val="00326127"/>
    <w:rsid w:val="00327978"/>
    <w:rsid w:val="003334DC"/>
    <w:rsid w:val="00340AC7"/>
    <w:rsid w:val="00355BB4"/>
    <w:rsid w:val="0036068A"/>
    <w:rsid w:val="00365628"/>
    <w:rsid w:val="00383C29"/>
    <w:rsid w:val="00397B0B"/>
    <w:rsid w:val="003A1CAE"/>
    <w:rsid w:val="003A33F2"/>
    <w:rsid w:val="003A4615"/>
    <w:rsid w:val="003A522C"/>
    <w:rsid w:val="003A6AB6"/>
    <w:rsid w:val="003B08B4"/>
    <w:rsid w:val="003B6998"/>
    <w:rsid w:val="003C0336"/>
    <w:rsid w:val="003C3199"/>
    <w:rsid w:val="003D26D6"/>
    <w:rsid w:val="003D7178"/>
    <w:rsid w:val="003F4F98"/>
    <w:rsid w:val="00407B3F"/>
    <w:rsid w:val="00412834"/>
    <w:rsid w:val="004144E2"/>
    <w:rsid w:val="00414B36"/>
    <w:rsid w:val="004153AF"/>
    <w:rsid w:val="00417779"/>
    <w:rsid w:val="00421E98"/>
    <w:rsid w:val="004273F4"/>
    <w:rsid w:val="00427F63"/>
    <w:rsid w:val="00435E37"/>
    <w:rsid w:val="004503A5"/>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043D"/>
    <w:rsid w:val="004C274C"/>
    <w:rsid w:val="004C6A0C"/>
    <w:rsid w:val="004D0D4C"/>
    <w:rsid w:val="004D3719"/>
    <w:rsid w:val="004D7D27"/>
    <w:rsid w:val="004E0FD6"/>
    <w:rsid w:val="004E7AC1"/>
    <w:rsid w:val="004F1CD7"/>
    <w:rsid w:val="005028F3"/>
    <w:rsid w:val="00506F29"/>
    <w:rsid w:val="00507822"/>
    <w:rsid w:val="00517BD9"/>
    <w:rsid w:val="005444F4"/>
    <w:rsid w:val="00546E7B"/>
    <w:rsid w:val="005526CC"/>
    <w:rsid w:val="005547B9"/>
    <w:rsid w:val="005559DD"/>
    <w:rsid w:val="0056180B"/>
    <w:rsid w:val="00570065"/>
    <w:rsid w:val="005714D4"/>
    <w:rsid w:val="00575C11"/>
    <w:rsid w:val="00580B23"/>
    <w:rsid w:val="00582F2F"/>
    <w:rsid w:val="00593313"/>
    <w:rsid w:val="00596C37"/>
    <w:rsid w:val="00596FB7"/>
    <w:rsid w:val="005A186A"/>
    <w:rsid w:val="005B211A"/>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383B"/>
    <w:rsid w:val="00614494"/>
    <w:rsid w:val="0062314E"/>
    <w:rsid w:val="006313A0"/>
    <w:rsid w:val="00634CC4"/>
    <w:rsid w:val="0064361A"/>
    <w:rsid w:val="00644471"/>
    <w:rsid w:val="0064783A"/>
    <w:rsid w:val="00651022"/>
    <w:rsid w:val="00661217"/>
    <w:rsid w:val="00664576"/>
    <w:rsid w:val="00664DDE"/>
    <w:rsid w:val="00665367"/>
    <w:rsid w:val="006709D6"/>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6879"/>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0591"/>
    <w:rsid w:val="00741FAB"/>
    <w:rsid w:val="0074389B"/>
    <w:rsid w:val="00745576"/>
    <w:rsid w:val="00770E81"/>
    <w:rsid w:val="00771EC0"/>
    <w:rsid w:val="00774268"/>
    <w:rsid w:val="007766F3"/>
    <w:rsid w:val="0077775D"/>
    <w:rsid w:val="00795760"/>
    <w:rsid w:val="007A4BF5"/>
    <w:rsid w:val="007A76FF"/>
    <w:rsid w:val="007A7CB3"/>
    <w:rsid w:val="007B0A80"/>
    <w:rsid w:val="007C0946"/>
    <w:rsid w:val="007C2D80"/>
    <w:rsid w:val="007D14CE"/>
    <w:rsid w:val="007E72D9"/>
    <w:rsid w:val="008034BE"/>
    <w:rsid w:val="00804C29"/>
    <w:rsid w:val="00806E5D"/>
    <w:rsid w:val="00812021"/>
    <w:rsid w:val="00820C97"/>
    <w:rsid w:val="00836F4D"/>
    <w:rsid w:val="00840373"/>
    <w:rsid w:val="00840DB8"/>
    <w:rsid w:val="00843D06"/>
    <w:rsid w:val="008478CF"/>
    <w:rsid w:val="00850A8B"/>
    <w:rsid w:val="00853851"/>
    <w:rsid w:val="008562F2"/>
    <w:rsid w:val="0086324B"/>
    <w:rsid w:val="00867646"/>
    <w:rsid w:val="008750B5"/>
    <w:rsid w:val="0087579F"/>
    <w:rsid w:val="00876040"/>
    <w:rsid w:val="0088021E"/>
    <w:rsid w:val="00884C42"/>
    <w:rsid w:val="008874B0"/>
    <w:rsid w:val="00887EC8"/>
    <w:rsid w:val="00894610"/>
    <w:rsid w:val="00895E95"/>
    <w:rsid w:val="008B2C48"/>
    <w:rsid w:val="008B577C"/>
    <w:rsid w:val="008C26E3"/>
    <w:rsid w:val="008C3DDD"/>
    <w:rsid w:val="008D45A5"/>
    <w:rsid w:val="008D5EA1"/>
    <w:rsid w:val="008E2671"/>
    <w:rsid w:val="008E5106"/>
    <w:rsid w:val="008E63B6"/>
    <w:rsid w:val="009045FF"/>
    <w:rsid w:val="00914207"/>
    <w:rsid w:val="00921C92"/>
    <w:rsid w:val="00923737"/>
    <w:rsid w:val="00923C66"/>
    <w:rsid w:val="009272BE"/>
    <w:rsid w:val="00933DAC"/>
    <w:rsid w:val="009355F7"/>
    <w:rsid w:val="00940319"/>
    <w:rsid w:val="00940420"/>
    <w:rsid w:val="00942283"/>
    <w:rsid w:val="009426D9"/>
    <w:rsid w:val="00942894"/>
    <w:rsid w:val="00947B87"/>
    <w:rsid w:val="00950A60"/>
    <w:rsid w:val="0095362B"/>
    <w:rsid w:val="0095377B"/>
    <w:rsid w:val="0095620D"/>
    <w:rsid w:val="0096462A"/>
    <w:rsid w:val="00970D07"/>
    <w:rsid w:val="0097142D"/>
    <w:rsid w:val="00972B61"/>
    <w:rsid w:val="009743FF"/>
    <w:rsid w:val="009871D3"/>
    <w:rsid w:val="00987CBC"/>
    <w:rsid w:val="00992616"/>
    <w:rsid w:val="00992641"/>
    <w:rsid w:val="009943A4"/>
    <w:rsid w:val="009A4330"/>
    <w:rsid w:val="009C7747"/>
    <w:rsid w:val="009D254B"/>
    <w:rsid w:val="009D6021"/>
    <w:rsid w:val="009D6BE4"/>
    <w:rsid w:val="009E291A"/>
    <w:rsid w:val="009F4135"/>
    <w:rsid w:val="00A11B2A"/>
    <w:rsid w:val="00A12857"/>
    <w:rsid w:val="00A15A6F"/>
    <w:rsid w:val="00A203A1"/>
    <w:rsid w:val="00A210B8"/>
    <w:rsid w:val="00A25771"/>
    <w:rsid w:val="00A26E08"/>
    <w:rsid w:val="00A3063D"/>
    <w:rsid w:val="00A3553A"/>
    <w:rsid w:val="00A44935"/>
    <w:rsid w:val="00A44F9B"/>
    <w:rsid w:val="00A45F08"/>
    <w:rsid w:val="00A5064E"/>
    <w:rsid w:val="00A51100"/>
    <w:rsid w:val="00A668DB"/>
    <w:rsid w:val="00A74704"/>
    <w:rsid w:val="00A755BD"/>
    <w:rsid w:val="00A75648"/>
    <w:rsid w:val="00A77D80"/>
    <w:rsid w:val="00A80085"/>
    <w:rsid w:val="00A80934"/>
    <w:rsid w:val="00A80C12"/>
    <w:rsid w:val="00A80F1B"/>
    <w:rsid w:val="00A8188C"/>
    <w:rsid w:val="00A82A78"/>
    <w:rsid w:val="00A84638"/>
    <w:rsid w:val="00A877F4"/>
    <w:rsid w:val="00A87B17"/>
    <w:rsid w:val="00A90754"/>
    <w:rsid w:val="00A9104B"/>
    <w:rsid w:val="00A91FF2"/>
    <w:rsid w:val="00AC023D"/>
    <w:rsid w:val="00AC49A1"/>
    <w:rsid w:val="00AC64BC"/>
    <w:rsid w:val="00AD5980"/>
    <w:rsid w:val="00AD7609"/>
    <w:rsid w:val="00AE3C51"/>
    <w:rsid w:val="00AE6E00"/>
    <w:rsid w:val="00AE710A"/>
    <w:rsid w:val="00AF1251"/>
    <w:rsid w:val="00AF22E3"/>
    <w:rsid w:val="00AF3094"/>
    <w:rsid w:val="00B00CD0"/>
    <w:rsid w:val="00B05694"/>
    <w:rsid w:val="00B06CAC"/>
    <w:rsid w:val="00B118D4"/>
    <w:rsid w:val="00B11E90"/>
    <w:rsid w:val="00B16335"/>
    <w:rsid w:val="00B231D1"/>
    <w:rsid w:val="00B23CF5"/>
    <w:rsid w:val="00B33098"/>
    <w:rsid w:val="00B3358D"/>
    <w:rsid w:val="00B35641"/>
    <w:rsid w:val="00B36133"/>
    <w:rsid w:val="00B47EA8"/>
    <w:rsid w:val="00B54406"/>
    <w:rsid w:val="00B546C7"/>
    <w:rsid w:val="00B55900"/>
    <w:rsid w:val="00B55B95"/>
    <w:rsid w:val="00B674BC"/>
    <w:rsid w:val="00B67E06"/>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15E3"/>
    <w:rsid w:val="00BC6E81"/>
    <w:rsid w:val="00BD0F94"/>
    <w:rsid w:val="00BD18A4"/>
    <w:rsid w:val="00BD1970"/>
    <w:rsid w:val="00BD28C1"/>
    <w:rsid w:val="00BD4AB9"/>
    <w:rsid w:val="00BD7843"/>
    <w:rsid w:val="00BE4591"/>
    <w:rsid w:val="00BE6197"/>
    <w:rsid w:val="00BF2625"/>
    <w:rsid w:val="00C00D97"/>
    <w:rsid w:val="00C02332"/>
    <w:rsid w:val="00C02D69"/>
    <w:rsid w:val="00C0492B"/>
    <w:rsid w:val="00C06140"/>
    <w:rsid w:val="00C07120"/>
    <w:rsid w:val="00C14B4C"/>
    <w:rsid w:val="00C16990"/>
    <w:rsid w:val="00C16E2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3F52"/>
    <w:rsid w:val="00C64D43"/>
    <w:rsid w:val="00C7209C"/>
    <w:rsid w:val="00C80FF2"/>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203E"/>
    <w:rsid w:val="00CE3C5B"/>
    <w:rsid w:val="00CE436B"/>
    <w:rsid w:val="00CE6820"/>
    <w:rsid w:val="00CE740B"/>
    <w:rsid w:val="00CE76E7"/>
    <w:rsid w:val="00CF2F50"/>
    <w:rsid w:val="00CF4ED9"/>
    <w:rsid w:val="00CF5CD1"/>
    <w:rsid w:val="00CF5F0D"/>
    <w:rsid w:val="00D026CE"/>
    <w:rsid w:val="00D02942"/>
    <w:rsid w:val="00D03CF1"/>
    <w:rsid w:val="00D052C9"/>
    <w:rsid w:val="00D05ECA"/>
    <w:rsid w:val="00D21221"/>
    <w:rsid w:val="00D256B0"/>
    <w:rsid w:val="00D25BB8"/>
    <w:rsid w:val="00D302BC"/>
    <w:rsid w:val="00D37C80"/>
    <w:rsid w:val="00D40E17"/>
    <w:rsid w:val="00D43F23"/>
    <w:rsid w:val="00D453C0"/>
    <w:rsid w:val="00D51EED"/>
    <w:rsid w:val="00D564BE"/>
    <w:rsid w:val="00D61E45"/>
    <w:rsid w:val="00D63563"/>
    <w:rsid w:val="00D75A15"/>
    <w:rsid w:val="00D91AD4"/>
    <w:rsid w:val="00D95732"/>
    <w:rsid w:val="00DB2B3A"/>
    <w:rsid w:val="00DB4B6E"/>
    <w:rsid w:val="00DC6DF7"/>
    <w:rsid w:val="00DD05BF"/>
    <w:rsid w:val="00DD10BE"/>
    <w:rsid w:val="00DD418E"/>
    <w:rsid w:val="00DD4E06"/>
    <w:rsid w:val="00DD5FDC"/>
    <w:rsid w:val="00DD6A35"/>
    <w:rsid w:val="00DE1395"/>
    <w:rsid w:val="00DE658E"/>
    <w:rsid w:val="00DF0084"/>
    <w:rsid w:val="00DF1361"/>
    <w:rsid w:val="00DF435E"/>
    <w:rsid w:val="00DF52B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165C"/>
    <w:rsid w:val="00E62BCD"/>
    <w:rsid w:val="00E65595"/>
    <w:rsid w:val="00E657FB"/>
    <w:rsid w:val="00E70DFB"/>
    <w:rsid w:val="00E7410E"/>
    <w:rsid w:val="00E7464C"/>
    <w:rsid w:val="00E80DBD"/>
    <w:rsid w:val="00E8327B"/>
    <w:rsid w:val="00E86D80"/>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1428"/>
    <w:rsid w:val="00F036D2"/>
    <w:rsid w:val="00F05C7C"/>
    <w:rsid w:val="00F125DB"/>
    <w:rsid w:val="00F132A9"/>
    <w:rsid w:val="00F23B5C"/>
    <w:rsid w:val="00F248EA"/>
    <w:rsid w:val="00F304A3"/>
    <w:rsid w:val="00F32D84"/>
    <w:rsid w:val="00F36FA7"/>
    <w:rsid w:val="00F41F5C"/>
    <w:rsid w:val="00F53009"/>
    <w:rsid w:val="00F54A25"/>
    <w:rsid w:val="00F55026"/>
    <w:rsid w:val="00F66F64"/>
    <w:rsid w:val="00F72113"/>
    <w:rsid w:val="00F82C30"/>
    <w:rsid w:val="00F920A2"/>
    <w:rsid w:val="00F96BAA"/>
    <w:rsid w:val="00F96E16"/>
    <w:rsid w:val="00FB0DF5"/>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27593"/>
  <w15:chartTrackingRefBased/>
  <w15:docId w15:val="{F2A72A2F-DE2B-46F9-BC83-B0B7EF5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EC"/>
    <w:rPr>
      <w:rFonts w:ascii="Garamond" w:hAnsi="Garamond"/>
      <w:sz w:val="24"/>
    </w:rPr>
  </w:style>
  <w:style w:type="paragraph" w:styleId="Heading1">
    <w:name w:val="heading 1"/>
    <w:aliases w:val="H1-Doc. Head"/>
    <w:basedOn w:val="Normal"/>
    <w:next w:val="L1-FlLSp12"/>
    <w:link w:val="Heading1Char"/>
    <w:uiPriority w:val="9"/>
    <w:qFormat/>
    <w:rsid w:val="005526CC"/>
    <w:pPr>
      <w:keepNext/>
      <w:keepLines/>
      <w:spacing w:after="600"/>
      <w:jc w:val="center"/>
      <w:outlineLvl w:val="0"/>
    </w:pPr>
    <w:rPr>
      <w:rFonts w:ascii="Franklin Gothic Medium" w:hAnsi="Franklin Gothic Medium"/>
      <w:b/>
      <w:sz w:val="48"/>
    </w:rPr>
  </w:style>
  <w:style w:type="paragraph" w:styleId="Heading2">
    <w:name w:val="heading 2"/>
    <w:aliases w:val="H2-Chap. Head"/>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next w:val="L1-FlLSp12"/>
    <w:link w:val="Heading5Char"/>
    <w:qFormat/>
    <w:rsid w:val="00F05C7C"/>
    <w:pPr>
      <w:keepNext/>
      <w:spacing w:before="480" w:after="240"/>
      <w:ind w:left="1152" w:hanging="1152"/>
      <w:outlineLvl w:val="4"/>
    </w:pPr>
    <w:rPr>
      <w:rFonts w:ascii="Franklin Gothic Medium" w:hAnsi="Franklin Gothic Medium"/>
      <w:b/>
      <w:sz w:val="24"/>
      <w:lang w:val="en"/>
    </w:rPr>
  </w:style>
  <w:style w:type="paragraph" w:styleId="Heading6">
    <w:name w:val="heading 6"/>
    <w:aliases w:val="H6-Sec. Head"/>
    <w:next w:val="L1-FlLSp12"/>
    <w:link w:val="Heading6Char"/>
    <w:qFormat/>
    <w:rsid w:val="00F05C7C"/>
    <w:pPr>
      <w:keepNext/>
      <w:spacing w:before="480" w:after="240"/>
      <w:ind w:left="1152" w:hanging="1152"/>
      <w:outlineLvl w:val="5"/>
    </w:pPr>
    <w:rPr>
      <w:rFonts w:ascii="Franklin Gothic Medium" w:hAnsi="Franklin Gothic Medium"/>
      <w:b/>
      <w:i/>
      <w:sz w:val="24"/>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rsid w:val="00E53874"/>
    <w:pPr>
      <w:keepLines/>
      <w:spacing w:line="360" w:lineRule="auto"/>
      <w:jc w:val="center"/>
    </w:pPr>
    <w:rPr>
      <w:rFonts w:ascii="Garamond" w:hAnsi="Garamond"/>
      <w:sz w:val="24"/>
    </w:r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semiHidden/>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ind w:left="288" w:hanging="288"/>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921C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color w:val="00467F"/>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1"/>
    <w:next w:val="L1-FlLSp12"/>
    <w:rsid w:val="00EC7DC0"/>
    <w:pPr>
      <w:pBdr>
        <w:bottom w:val="single" w:sz="24" w:space="1" w:color="819BBD"/>
      </w:pBdr>
      <w:spacing w:after="480"/>
      <w:jc w:val="left"/>
      <w:outlineLvl w:val="1"/>
    </w:pPr>
    <w:rPr>
      <w:rFonts w:eastAsiaTheme="minorEastAsia"/>
      <w:color w:val="00467F"/>
      <w:sz w:val="40"/>
    </w:rPr>
  </w:style>
  <w:style w:type="character" w:customStyle="1" w:styleId="Heading2Char">
    <w:name w:val="Heading 2 Char"/>
    <w:aliases w:val="H2-Chap. Head Char"/>
    <w:basedOn w:val="DefaultParagraphFont"/>
    <w:link w:val="Heading2"/>
    <w:rsid w:val="00F05C7C"/>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qFormat/>
    <w:rsid w:val="000020B6"/>
    <w:pPr>
      <w:spacing w:after="6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F05C7C"/>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EC7DC0"/>
    <w:pPr>
      <w:spacing w:before="480" w:after="240"/>
      <w:ind w:left="1152" w:hanging="1152"/>
      <w:jc w:val="left"/>
      <w:outlineLvl w:val="2"/>
    </w:pPr>
    <w:rPr>
      <w:rFonts w:eastAsiaTheme="minorEastAsia"/>
      <w:color w:val="00467F"/>
      <w:sz w:val="32"/>
    </w:rPr>
  </w:style>
  <w:style w:type="paragraph" w:customStyle="1" w:styleId="HeadingA4">
    <w:name w:val="Heading A4"/>
    <w:aliases w:val="Appendix_H4_Head"/>
    <w:basedOn w:val="Heading1"/>
    <w:next w:val="L1-FlLSp12"/>
    <w:rsid w:val="00EC7DC0"/>
    <w:pPr>
      <w:spacing w:before="480" w:after="240"/>
      <w:ind w:left="1152" w:hanging="1152"/>
      <w:jc w:val="left"/>
      <w:outlineLvl w:val="3"/>
    </w:pPr>
    <w:rPr>
      <w:rFonts w:eastAsiaTheme="minorEastAsia"/>
      <w:color w:val="00467F"/>
      <w:sz w:val="28"/>
    </w:rPr>
  </w:style>
  <w:style w:type="paragraph" w:customStyle="1" w:styleId="HeadingA5">
    <w:name w:val="Heading A5"/>
    <w:aliases w:val="Appendix_H5_Head"/>
    <w:basedOn w:val="Heading1"/>
    <w:next w:val="L1-FlLSp12"/>
    <w:rsid w:val="004A44CC"/>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4A44CC"/>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F05C7C"/>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F05C7C"/>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F05C7C"/>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A3063D"/>
    <w:pPr>
      <w:ind w:left="720"/>
      <w:contextualSpacing/>
    </w:pPr>
  </w:style>
  <w:style w:type="paragraph" w:customStyle="1" w:styleId="msoorganizationname">
    <w:name w:val="msoorganizationname"/>
    <w:rsid w:val="00506F29"/>
    <w:rPr>
      <w:rFonts w:ascii="Gill Sans MT" w:hAnsi="Gill Sans MT"/>
      <w:b/>
      <w:bCs/>
      <w:caps/>
      <w:color w:val="000000"/>
      <w:kern w:val="28"/>
      <w:sz w:val="18"/>
      <w:szCs w:val="18"/>
      <w14:ligatures w14:val="standard"/>
      <w14:cntxtAlts/>
    </w:rPr>
  </w:style>
  <w:style w:type="character" w:customStyle="1" w:styleId="Heading1Char">
    <w:name w:val="Heading 1 Char"/>
    <w:aliases w:val="H1-Doc. Head Char"/>
    <w:basedOn w:val="DefaultParagraphFont"/>
    <w:link w:val="Heading1"/>
    <w:uiPriority w:val="9"/>
    <w:rsid w:val="00506F29"/>
    <w:rPr>
      <w:rFonts w:ascii="Franklin Gothic Medium" w:hAnsi="Franklin Gothic Medium"/>
      <w:b/>
      <w:sz w:val="48"/>
    </w:rPr>
  </w:style>
  <w:style w:type="paragraph" w:styleId="BodyText3">
    <w:name w:val="Body Text 3"/>
    <w:link w:val="BodyText3Char"/>
    <w:uiPriority w:val="99"/>
    <w:unhideWhenUsed/>
    <w:rsid w:val="00506F29"/>
    <w:pPr>
      <w:spacing w:after="140" w:line="264" w:lineRule="auto"/>
      <w:jc w:val="both"/>
    </w:pPr>
    <w:rPr>
      <w:rFonts w:ascii="Gill Sans MT" w:hAnsi="Gill Sans MT"/>
      <w:color w:val="000000"/>
      <w:kern w:val="28"/>
      <w:sz w:val="19"/>
      <w:szCs w:val="19"/>
      <w14:ligatures w14:val="standard"/>
      <w14:cntxtAlts/>
    </w:rPr>
  </w:style>
  <w:style w:type="character" w:customStyle="1" w:styleId="BodyText3Char">
    <w:name w:val="Body Text 3 Char"/>
    <w:basedOn w:val="DefaultParagraphFont"/>
    <w:link w:val="BodyText3"/>
    <w:uiPriority w:val="99"/>
    <w:rsid w:val="00506F29"/>
    <w:rPr>
      <w:rFonts w:ascii="Gill Sans MT" w:hAnsi="Gill Sans MT"/>
      <w:color w:val="000000"/>
      <w:kern w:val="28"/>
      <w:sz w:val="19"/>
      <w:szCs w:val="19"/>
      <w14:ligatures w14:val="standard"/>
      <w14:cntxtAlts/>
    </w:rPr>
  </w:style>
  <w:style w:type="paragraph" w:customStyle="1" w:styleId="msobodytext4">
    <w:name w:val="msobodytext4"/>
    <w:rsid w:val="00506F29"/>
    <w:pPr>
      <w:spacing w:line="264" w:lineRule="auto"/>
    </w:pPr>
    <w:rPr>
      <w:rFonts w:ascii="Gill Sans MT" w:hAnsi="Gill Sans MT"/>
      <w:color w:val="000000"/>
      <w:kern w:val="28"/>
      <w:sz w:val="19"/>
      <w:szCs w:val="19"/>
      <w14:ligatures w14:val="standard"/>
      <w14:cntxtAlts/>
    </w:rPr>
  </w:style>
  <w:style w:type="paragraph" w:customStyle="1" w:styleId="msoorganizationname2">
    <w:name w:val="msoorganizationname2"/>
    <w:rsid w:val="00506F29"/>
    <w:rPr>
      <w:rFonts w:ascii="Gill Sans MT" w:hAnsi="Gill Sans MT"/>
      <w:b/>
      <w:bCs/>
      <w:caps/>
      <w:color w:val="000000"/>
      <w:spacing w:val="25"/>
      <w:kern w:val="28"/>
      <w:sz w:val="16"/>
      <w:szCs w:val="16"/>
      <w14:ligatures w14:val="standard"/>
      <w14:cntxtAlts/>
    </w:rPr>
  </w:style>
  <w:style w:type="character" w:styleId="Hyperlink">
    <w:name w:val="Hyperlink"/>
    <w:basedOn w:val="DefaultParagraphFont"/>
    <w:uiPriority w:val="99"/>
    <w:unhideWhenUsed/>
    <w:rsid w:val="0031020A"/>
    <w:rPr>
      <w:color w:val="0000FF" w:themeColor="hyperlink"/>
      <w:u w:val="single"/>
    </w:rPr>
  </w:style>
  <w:style w:type="character" w:styleId="CommentReference">
    <w:name w:val="annotation reference"/>
    <w:basedOn w:val="DefaultParagraphFont"/>
    <w:uiPriority w:val="99"/>
    <w:semiHidden/>
    <w:unhideWhenUsed/>
    <w:rsid w:val="005B211A"/>
    <w:rPr>
      <w:sz w:val="16"/>
      <w:szCs w:val="16"/>
    </w:rPr>
  </w:style>
  <w:style w:type="paragraph" w:styleId="CommentText">
    <w:name w:val="annotation text"/>
    <w:basedOn w:val="Normal"/>
    <w:link w:val="CommentTextChar"/>
    <w:uiPriority w:val="99"/>
    <w:semiHidden/>
    <w:unhideWhenUsed/>
    <w:rsid w:val="005B211A"/>
    <w:rPr>
      <w:sz w:val="20"/>
    </w:rPr>
  </w:style>
  <w:style w:type="character" w:customStyle="1" w:styleId="CommentTextChar">
    <w:name w:val="Comment Text Char"/>
    <w:basedOn w:val="DefaultParagraphFont"/>
    <w:link w:val="CommentText"/>
    <w:uiPriority w:val="99"/>
    <w:semiHidden/>
    <w:rsid w:val="005B211A"/>
    <w:rPr>
      <w:rFonts w:ascii="Garamond" w:hAnsi="Garamond"/>
    </w:rPr>
  </w:style>
  <w:style w:type="paragraph" w:styleId="CommentSubject">
    <w:name w:val="annotation subject"/>
    <w:basedOn w:val="CommentText"/>
    <w:next w:val="CommentText"/>
    <w:link w:val="CommentSubjectChar"/>
    <w:uiPriority w:val="99"/>
    <w:semiHidden/>
    <w:unhideWhenUsed/>
    <w:rsid w:val="005B211A"/>
    <w:rPr>
      <w:b/>
      <w:bCs/>
    </w:rPr>
  </w:style>
  <w:style w:type="character" w:customStyle="1" w:styleId="CommentSubjectChar">
    <w:name w:val="Comment Subject Char"/>
    <w:basedOn w:val="CommentTextChar"/>
    <w:link w:val="CommentSubject"/>
    <w:uiPriority w:val="99"/>
    <w:semiHidden/>
    <w:rsid w:val="005B211A"/>
    <w:rPr>
      <w:rFonts w:ascii="Garamond" w:hAnsi="Garamond"/>
      <w:b/>
      <w:bCs/>
    </w:rPr>
  </w:style>
  <w:style w:type="paragraph" w:styleId="Revision">
    <w:name w:val="Revision"/>
    <w:hidden/>
    <w:uiPriority w:val="99"/>
    <w:semiHidden/>
    <w:rsid w:val="000A2FA8"/>
    <w:rPr>
      <w:rFonts w:ascii="Garamond" w:hAnsi="Garamond"/>
      <w:sz w:val="24"/>
    </w:rPr>
  </w:style>
  <w:style w:type="table" w:styleId="TableGrid">
    <w:name w:val="Table Grid"/>
    <w:basedOn w:val="TableNormal"/>
    <w:uiPriority w:val="59"/>
    <w:rsid w:val="00E8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56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5694"/>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23CF5"/>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Q">
    <w:name w:val="Q"/>
    <w:basedOn w:val="Normal"/>
    <w:link w:val="QChar"/>
    <w:qFormat/>
    <w:rsid w:val="00B23CF5"/>
    <w:pPr>
      <w:spacing w:before="240"/>
      <w:ind w:left="288" w:hanging="288"/>
    </w:pPr>
    <w:rPr>
      <w:rFonts w:ascii="Arial" w:eastAsiaTheme="minorHAnsi" w:hAnsi="Arial" w:cs="Arial"/>
      <w:b/>
      <w:sz w:val="22"/>
      <w:szCs w:val="22"/>
    </w:rPr>
  </w:style>
  <w:style w:type="paragraph" w:customStyle="1" w:styleId="A">
    <w:name w:val="A"/>
    <w:basedOn w:val="Normal"/>
    <w:link w:val="AChar"/>
    <w:autoRedefine/>
    <w:qFormat/>
    <w:rsid w:val="004C043D"/>
    <w:pPr>
      <w:ind w:left="270"/>
    </w:pPr>
    <w:rPr>
      <w:rFonts w:asciiTheme="minorHAnsi" w:eastAsiaTheme="minorHAnsi" w:hAnsiTheme="minorHAnsi" w:cstheme="minorHAnsi"/>
      <w:sz w:val="22"/>
      <w:szCs w:val="22"/>
    </w:rPr>
  </w:style>
  <w:style w:type="character" w:customStyle="1" w:styleId="QChar">
    <w:name w:val="Q Char"/>
    <w:basedOn w:val="DefaultParagraphFont"/>
    <w:link w:val="Q"/>
    <w:rsid w:val="00B23CF5"/>
    <w:rPr>
      <w:rFonts w:ascii="Arial" w:eastAsiaTheme="minorHAnsi" w:hAnsi="Arial" w:cs="Arial"/>
      <w:b/>
      <w:sz w:val="22"/>
      <w:szCs w:val="22"/>
    </w:rPr>
  </w:style>
  <w:style w:type="character" w:customStyle="1" w:styleId="AChar">
    <w:name w:val="A Char"/>
    <w:basedOn w:val="DefaultParagraphFont"/>
    <w:link w:val="A"/>
    <w:rsid w:val="004C043D"/>
    <w:rPr>
      <w:rFonts w:asciiTheme="minorHAnsi" w:eastAsiaTheme="minorHAnsi" w:hAnsiTheme="minorHAnsi" w:cstheme="minorHAnsi"/>
      <w:sz w:val="22"/>
      <w:szCs w:val="22"/>
    </w:rPr>
  </w:style>
  <w:style w:type="paragraph" w:customStyle="1" w:styleId="Default">
    <w:name w:val="Default"/>
    <w:rsid w:val="00B23CF5"/>
    <w:pPr>
      <w:autoSpaceDE w:val="0"/>
      <w:autoSpaceDN w:val="0"/>
      <w:adjustRightInd w:val="0"/>
    </w:pPr>
    <w:rPr>
      <w:rFonts w:ascii="Calibri" w:eastAsiaTheme="minorHAnsi" w:hAnsi="Calibri" w:cs="Calibri"/>
      <w:color w:val="000000"/>
      <w:sz w:val="24"/>
      <w:szCs w:val="24"/>
    </w:rPr>
  </w:style>
  <w:style w:type="paragraph" w:styleId="PlainText">
    <w:name w:val="Plain Text"/>
    <w:basedOn w:val="Normal"/>
    <w:link w:val="PlainTextChar"/>
    <w:uiPriority w:val="99"/>
    <w:unhideWhenUsed/>
    <w:rsid w:val="00B23CF5"/>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B23CF5"/>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527">
      <w:bodyDiv w:val="1"/>
      <w:marLeft w:val="0"/>
      <w:marRight w:val="0"/>
      <w:marTop w:val="0"/>
      <w:marBottom w:val="0"/>
      <w:divBdr>
        <w:top w:val="none" w:sz="0" w:space="0" w:color="auto"/>
        <w:left w:val="none" w:sz="0" w:space="0" w:color="auto"/>
        <w:bottom w:val="none" w:sz="0" w:space="0" w:color="auto"/>
        <w:right w:val="none" w:sz="0" w:space="0" w:color="auto"/>
      </w:divBdr>
    </w:div>
    <w:div w:id="979072539">
      <w:bodyDiv w:val="1"/>
      <w:marLeft w:val="0"/>
      <w:marRight w:val="0"/>
      <w:marTop w:val="0"/>
      <w:marBottom w:val="0"/>
      <w:divBdr>
        <w:top w:val="none" w:sz="0" w:space="0" w:color="auto"/>
        <w:left w:val="none" w:sz="0" w:space="0" w:color="auto"/>
        <w:bottom w:val="none" w:sz="0" w:space="0" w:color="auto"/>
        <w:right w:val="none" w:sz="0" w:space="0" w:color="auto"/>
      </w:divBdr>
    </w:div>
    <w:div w:id="1001539887">
      <w:bodyDiv w:val="1"/>
      <w:marLeft w:val="0"/>
      <w:marRight w:val="0"/>
      <w:marTop w:val="0"/>
      <w:marBottom w:val="0"/>
      <w:divBdr>
        <w:top w:val="none" w:sz="0" w:space="0" w:color="auto"/>
        <w:left w:val="none" w:sz="0" w:space="0" w:color="auto"/>
        <w:bottom w:val="none" w:sz="0" w:space="0" w:color="auto"/>
        <w:right w:val="none" w:sz="0" w:space="0" w:color="auto"/>
      </w:divBdr>
    </w:div>
    <w:div w:id="116374252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48883805">
      <w:bodyDiv w:val="1"/>
      <w:marLeft w:val="0"/>
      <w:marRight w:val="0"/>
      <w:marTop w:val="0"/>
      <w:marBottom w:val="0"/>
      <w:divBdr>
        <w:top w:val="none" w:sz="0" w:space="0" w:color="auto"/>
        <w:left w:val="none" w:sz="0" w:space="0" w:color="auto"/>
        <w:bottom w:val="none" w:sz="0" w:space="0" w:color="auto"/>
        <w:right w:val="none" w:sz="0" w:space="0" w:color="auto"/>
      </w:divBdr>
    </w:div>
    <w:div w:id="1401245886">
      <w:bodyDiv w:val="1"/>
      <w:marLeft w:val="0"/>
      <w:marRight w:val="0"/>
      <w:marTop w:val="0"/>
      <w:marBottom w:val="0"/>
      <w:divBdr>
        <w:top w:val="none" w:sz="0" w:space="0" w:color="auto"/>
        <w:left w:val="none" w:sz="0" w:space="0" w:color="auto"/>
        <w:bottom w:val="none" w:sz="0" w:space="0" w:color="auto"/>
        <w:right w:val="none" w:sz="0" w:space="0" w:color="auto"/>
      </w:divBdr>
    </w:div>
    <w:div w:id="16256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ICNATS@westat.co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WICNATS@westa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exander.Bush@usd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ICNATS@westat.com"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TS@westa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8D97D-A0BA-4245-A395-FF68F909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Zimmerman</dc:creator>
  <cp:keywords/>
  <dc:description/>
  <cp:lastModifiedBy>Sandberg, Christina - FNS</cp:lastModifiedBy>
  <cp:revision>3</cp:revision>
  <cp:lastPrinted>2019-01-17T16:58:00Z</cp:lastPrinted>
  <dcterms:created xsi:type="dcterms:W3CDTF">2020-08-03T17:24:00Z</dcterms:created>
  <dcterms:modified xsi:type="dcterms:W3CDTF">2020-10-16T20:40:00Z</dcterms:modified>
</cp:coreProperties>
</file>