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531D7" w:rsidR="00F72FED" w:rsidP="00F72FED" w:rsidRDefault="00F72FED" w14:paraId="13D778AC" w14:textId="17F877FB">
      <w:pPr>
        <w:spacing w:before="1320" w:after="1320" w:line="240" w:lineRule="auto"/>
        <w:jc w:val="center"/>
        <w:rPr>
          <w:rFonts w:ascii="Times New Roman" w:hAnsi="Times New Roman"/>
          <w:b/>
          <w:sz w:val="52"/>
          <w:szCs w:val="52"/>
        </w:rPr>
      </w:pPr>
      <w:bookmarkStart w:name="_Toc29466235" w:id="0"/>
      <w:r w:rsidRPr="008531D7">
        <w:rPr>
          <w:rFonts w:ascii="Times New Roman" w:hAnsi="Times New Roman"/>
          <w:b/>
          <w:sz w:val="52"/>
          <w:szCs w:val="52"/>
        </w:rPr>
        <w:t xml:space="preserve">Appendix </w:t>
      </w:r>
      <w:r w:rsidR="00303453">
        <w:rPr>
          <w:rFonts w:ascii="Times New Roman" w:hAnsi="Times New Roman"/>
          <w:b/>
          <w:sz w:val="52"/>
          <w:szCs w:val="52"/>
        </w:rPr>
        <w:t>W</w:t>
      </w:r>
      <w:r w:rsidRPr="008531D7">
        <w:rPr>
          <w:rFonts w:ascii="Times New Roman" w:hAnsi="Times New Roman"/>
          <w:b/>
          <w:sz w:val="52"/>
          <w:szCs w:val="52"/>
        </w:rPr>
        <w:t xml:space="preserve">. </w:t>
      </w:r>
      <w:r>
        <w:rPr>
          <w:rFonts w:ascii="Times New Roman" w:hAnsi="Times New Roman"/>
          <w:b/>
          <w:sz w:val="52"/>
          <w:szCs w:val="52"/>
        </w:rPr>
        <w:t>Site visit document request</w:t>
      </w:r>
    </w:p>
    <w:p w:rsidRPr="008531D7" w:rsidR="00F72FED" w:rsidP="00F72FED" w:rsidRDefault="00F72FED" w14:paraId="4C3D255E" w14:textId="77777777">
      <w:pPr>
        <w:spacing w:after="1320" w:line="240" w:lineRule="auto"/>
        <w:jc w:val="center"/>
        <w:rPr>
          <w:rFonts w:ascii="Times New Roman" w:hAnsi="Times New Roman"/>
          <w:bCs/>
          <w:sz w:val="36"/>
          <w:szCs w:val="52"/>
        </w:rPr>
      </w:pPr>
      <w:r w:rsidRPr="008531D7">
        <w:rPr>
          <w:rFonts w:ascii="Times New Roman" w:hAnsi="Times New Roman"/>
          <w:bCs/>
          <w:sz w:val="36"/>
          <w:szCs w:val="52"/>
        </w:rPr>
        <w:t>OMB No. 0584-[NEW]</w:t>
      </w:r>
    </w:p>
    <w:p w:rsidRPr="008531D7" w:rsidR="00F72FED" w:rsidP="00F72FED" w:rsidRDefault="00F72FED" w14:paraId="60CF5A8B" w14:textId="77777777">
      <w:pPr>
        <w:spacing w:after="1320" w:line="240" w:lineRule="auto"/>
        <w:jc w:val="center"/>
        <w:rPr>
          <w:rFonts w:ascii="Times New Roman" w:hAnsi="Times New Roman"/>
          <w:bCs/>
          <w:sz w:val="36"/>
          <w:szCs w:val="52"/>
        </w:rPr>
      </w:pPr>
      <w:r w:rsidRPr="008531D7">
        <w:rPr>
          <w:rFonts w:ascii="Times New Roman" w:hAnsi="Times New Roman"/>
          <w:i/>
          <w:sz w:val="36"/>
          <w:szCs w:val="36"/>
        </w:rPr>
        <w:t>Survey of Supplemental Nutrition Assistance Program (SNAP) Employment and Training (E&amp;T) Case Management</w:t>
      </w:r>
    </w:p>
    <w:p w:rsidRPr="008531D7" w:rsidR="00F72FED" w:rsidP="00F72FED" w:rsidRDefault="00F72FED" w14:paraId="0DD166B5" w14:textId="6DE5385B">
      <w:pPr>
        <w:spacing w:before="1320" w:after="1320" w:line="240" w:lineRule="auto"/>
        <w:jc w:val="center"/>
        <w:rPr>
          <w:rFonts w:ascii="Times New Roman" w:hAnsi="Times New Roman"/>
          <w:szCs w:val="22"/>
        </w:rPr>
      </w:pPr>
      <w:r w:rsidRPr="008531D7">
        <w:rPr>
          <w:rFonts w:ascii="Times New Roman" w:hAnsi="Times New Roman"/>
          <w:szCs w:val="22"/>
        </w:rPr>
        <w:fldChar w:fldCharType="begin"/>
      </w:r>
      <w:r w:rsidRPr="008531D7">
        <w:rPr>
          <w:rFonts w:ascii="Times New Roman" w:hAnsi="Times New Roman"/>
          <w:szCs w:val="22"/>
        </w:rPr>
        <w:instrText xml:space="preserve"> DATE \@ "MMMM d, yyyy" </w:instrText>
      </w:r>
      <w:r w:rsidRPr="008531D7">
        <w:rPr>
          <w:rFonts w:ascii="Times New Roman" w:hAnsi="Times New Roman"/>
          <w:szCs w:val="22"/>
        </w:rPr>
        <w:fldChar w:fldCharType="separate"/>
      </w:r>
      <w:r w:rsidR="00D7040D">
        <w:rPr>
          <w:rFonts w:ascii="Times New Roman" w:hAnsi="Times New Roman"/>
          <w:noProof/>
          <w:szCs w:val="22"/>
        </w:rPr>
        <w:t>March 8, 2021</w:t>
      </w:r>
      <w:r w:rsidRPr="008531D7">
        <w:rPr>
          <w:rFonts w:ascii="Times New Roman" w:hAnsi="Times New Roman"/>
          <w:szCs w:val="22"/>
        </w:rPr>
        <w:fldChar w:fldCharType="end"/>
      </w:r>
    </w:p>
    <w:p w:rsidRPr="008531D7" w:rsidR="00F72FED" w:rsidP="00F72FED" w:rsidRDefault="00F72FED" w14:paraId="355DE9EC" w14:textId="77777777">
      <w:pPr>
        <w:spacing w:after="120" w:line="240" w:lineRule="auto"/>
        <w:jc w:val="center"/>
        <w:rPr>
          <w:rFonts w:ascii="Times New Roman" w:hAnsi="Times New Roman"/>
          <w:b/>
          <w:szCs w:val="24"/>
        </w:rPr>
      </w:pPr>
      <w:r w:rsidRPr="008531D7">
        <w:rPr>
          <w:rFonts w:ascii="Times New Roman" w:hAnsi="Times New Roman"/>
          <w:b/>
          <w:szCs w:val="24"/>
        </w:rPr>
        <w:t>Project Officer: Kristen Corey</w:t>
      </w:r>
    </w:p>
    <w:p w:rsidRPr="008531D7" w:rsidR="00F72FED" w:rsidP="00F72FED" w:rsidRDefault="00F72FED" w14:paraId="6EE3D71A" w14:textId="77777777">
      <w:pPr>
        <w:spacing w:after="0" w:line="240" w:lineRule="auto"/>
        <w:jc w:val="center"/>
        <w:rPr>
          <w:rFonts w:ascii="Times New Roman" w:hAnsi="Times New Roman"/>
          <w:sz w:val="22"/>
          <w:szCs w:val="24"/>
        </w:rPr>
      </w:pPr>
      <w:r w:rsidRPr="008531D7">
        <w:rPr>
          <w:rFonts w:ascii="Times New Roman" w:hAnsi="Times New Roman"/>
          <w:sz w:val="22"/>
          <w:szCs w:val="24"/>
        </w:rPr>
        <w:t>Office of Policy Support</w:t>
      </w:r>
    </w:p>
    <w:p w:rsidRPr="008531D7" w:rsidR="00F72FED" w:rsidP="00F72FED" w:rsidRDefault="00F72FED" w14:paraId="35BFEE84" w14:textId="77777777">
      <w:pPr>
        <w:spacing w:after="0" w:line="240" w:lineRule="auto"/>
        <w:jc w:val="center"/>
        <w:rPr>
          <w:rFonts w:ascii="Times New Roman" w:hAnsi="Times New Roman"/>
          <w:sz w:val="22"/>
          <w:szCs w:val="24"/>
        </w:rPr>
      </w:pPr>
      <w:r w:rsidRPr="008531D7">
        <w:rPr>
          <w:rFonts w:ascii="Times New Roman" w:hAnsi="Times New Roman"/>
          <w:sz w:val="22"/>
          <w:szCs w:val="24"/>
        </w:rPr>
        <w:t>Food and Nutrition Service</w:t>
      </w:r>
    </w:p>
    <w:p w:rsidRPr="008531D7" w:rsidR="00F72FED" w:rsidP="00F72FED" w:rsidRDefault="00F72FED" w14:paraId="1F2E115A" w14:textId="77777777">
      <w:pPr>
        <w:spacing w:after="0" w:line="240" w:lineRule="auto"/>
        <w:jc w:val="center"/>
        <w:rPr>
          <w:rFonts w:ascii="Times New Roman" w:hAnsi="Times New Roman"/>
          <w:sz w:val="22"/>
          <w:szCs w:val="24"/>
        </w:rPr>
      </w:pPr>
      <w:r w:rsidRPr="008531D7">
        <w:rPr>
          <w:rFonts w:ascii="Times New Roman" w:hAnsi="Times New Roman"/>
          <w:sz w:val="22"/>
          <w:szCs w:val="24"/>
        </w:rPr>
        <w:t>U.S. Department of Agriculture</w:t>
      </w:r>
    </w:p>
    <w:p w:rsidRPr="008531D7" w:rsidR="00F72FED" w:rsidP="00F72FED" w:rsidRDefault="00F72FED" w14:paraId="455C638A" w14:textId="77777777">
      <w:pPr>
        <w:spacing w:after="0" w:line="240" w:lineRule="auto"/>
        <w:jc w:val="center"/>
        <w:rPr>
          <w:rFonts w:ascii="Times New Roman" w:hAnsi="Times New Roman"/>
          <w:sz w:val="22"/>
          <w:szCs w:val="24"/>
        </w:rPr>
      </w:pPr>
      <w:r w:rsidRPr="008531D7">
        <w:rPr>
          <w:rFonts w:ascii="Times New Roman" w:hAnsi="Times New Roman"/>
          <w:sz w:val="22"/>
          <w:szCs w:val="24"/>
        </w:rPr>
        <w:t>1320 Braddock Place</w:t>
      </w:r>
    </w:p>
    <w:p w:rsidRPr="008531D7" w:rsidR="00F72FED" w:rsidP="00F72FED" w:rsidRDefault="00F72FED" w14:paraId="046387AB" w14:textId="77777777">
      <w:pPr>
        <w:spacing w:after="0" w:line="240" w:lineRule="auto"/>
        <w:jc w:val="center"/>
        <w:rPr>
          <w:rFonts w:ascii="Times New Roman" w:hAnsi="Times New Roman" w:eastAsia="Calibri"/>
          <w:sz w:val="22"/>
          <w:szCs w:val="22"/>
        </w:rPr>
      </w:pPr>
      <w:r w:rsidRPr="008531D7">
        <w:rPr>
          <w:rFonts w:ascii="Times New Roman" w:hAnsi="Times New Roman"/>
          <w:sz w:val="22"/>
          <w:szCs w:val="24"/>
        </w:rPr>
        <w:t>Alexandria, VA 22314</w:t>
      </w:r>
    </w:p>
    <w:p w:rsidR="00F72FED" w:rsidP="00F72FED" w:rsidRDefault="00F72FED" w14:paraId="79585920" w14:textId="77777777">
      <w:pPr>
        <w:spacing w:line="240" w:lineRule="auto"/>
        <w:rPr>
          <w:rFonts w:asciiTheme="majorHAnsi" w:hAnsiTheme="majorHAnsi"/>
          <w:b/>
          <w:caps/>
          <w:color w:val="046B5C" w:themeColor="text2"/>
          <w:sz w:val="32"/>
        </w:rPr>
      </w:pPr>
    </w:p>
    <w:p w:rsidR="00F72FED" w:rsidP="00EC24C3" w:rsidRDefault="00F72FED" w14:paraId="72C9F797" w14:textId="77777777">
      <w:pPr>
        <w:pStyle w:val="H1"/>
        <w:jc w:val="center"/>
      </w:pPr>
    </w:p>
    <w:p w:rsidR="00F72FED" w:rsidRDefault="00F72FED" w14:paraId="42876338" w14:textId="77777777">
      <w:pPr>
        <w:spacing w:line="240" w:lineRule="auto"/>
        <w:rPr>
          <w:rFonts w:asciiTheme="majorHAnsi" w:hAnsiTheme="majorHAnsi"/>
          <w:b/>
          <w:caps/>
          <w:color w:val="046B5C" w:themeColor="text2"/>
          <w:sz w:val="32"/>
        </w:rPr>
      </w:pPr>
      <w:r>
        <w:br w:type="page"/>
      </w:r>
    </w:p>
    <w:p w:rsidR="00EC24C3" w:rsidP="00EC24C3" w:rsidRDefault="00EC24C3" w14:paraId="438C8D1D" w14:textId="492C4607">
      <w:pPr>
        <w:pStyle w:val="H1"/>
        <w:jc w:val="center"/>
      </w:pPr>
      <w:r>
        <w:lastRenderedPageBreak/>
        <w:t>Survey of SNAP E&amp;T Case Management</w:t>
      </w:r>
      <w:bookmarkEnd w:id="0"/>
    </w:p>
    <w:p w:rsidR="00EC24C3" w:rsidP="00EC24C3" w:rsidRDefault="00EC24C3" w14:paraId="020E768B" w14:textId="77777777">
      <w:pPr>
        <w:pStyle w:val="H2"/>
        <w:jc w:val="center"/>
      </w:pPr>
      <w:r>
        <w:t>Site visit document request</w:t>
      </w:r>
    </w:p>
    <w:p w:rsidR="00EC24C3" w:rsidP="00EC24C3" w:rsidRDefault="00EC24C3" w14:paraId="7FE66046" w14:textId="77777777">
      <w:pPr>
        <w:pStyle w:val="Paragraph"/>
      </w:pPr>
      <w:r>
        <w:t>We request that the State send us</w:t>
      </w:r>
      <w:r>
        <w:rPr>
          <w:rFonts w:eastAsiaTheme="minorEastAsia"/>
        </w:rPr>
        <w:t xml:space="preserve"> documents related to case management, assessments, and participant reimbursements and other supports in advance of our site visit. We request the State send these documents via </w:t>
      </w:r>
      <w:r w:rsidRPr="00D34CCF">
        <w:rPr>
          <w:rFonts w:eastAsiaTheme="minorEastAsia"/>
        </w:rPr>
        <w:t xml:space="preserve">email </w:t>
      </w:r>
      <w:r>
        <w:rPr>
          <w:rFonts w:eastAsiaTheme="minorEastAsia"/>
        </w:rPr>
        <w:t>to [insert site visit lead’s name and email address] w</w:t>
      </w:r>
      <w:r w:rsidRPr="00D34CCF">
        <w:rPr>
          <w:rFonts w:eastAsiaTheme="minorEastAsia"/>
        </w:rPr>
        <w:t>ithin one month of</w:t>
      </w:r>
      <w:r>
        <w:rPr>
          <w:rFonts w:eastAsiaTheme="minorEastAsia"/>
        </w:rPr>
        <w:t xml:space="preserve"> our request, or sooner, if the site visit date is approaching. Examples of documents to send include: </w:t>
      </w:r>
    </w:p>
    <w:p w:rsidRPr="00E7213A" w:rsidR="00EC24C3" w:rsidP="00BD4A41" w:rsidRDefault="00EC24C3" w14:paraId="44085CF6" w14:textId="77777777">
      <w:pPr>
        <w:pStyle w:val="ListParagraph"/>
        <w:numPr>
          <w:ilvl w:val="0"/>
          <w:numId w:val="36"/>
        </w:numPr>
        <w:spacing w:before="120" w:after="0" w:line="240" w:lineRule="auto"/>
        <w:ind w:left="360"/>
        <w:rPr>
          <w:rFonts w:eastAsiaTheme="minorEastAsia"/>
        </w:rPr>
      </w:pPr>
      <w:r w:rsidRPr="00E7213A">
        <w:rPr>
          <w:rFonts w:eastAsiaTheme="minorEastAsia"/>
        </w:rPr>
        <w:t>SNAP E&amp;T procedures manuals</w:t>
      </w:r>
    </w:p>
    <w:p w:rsidRPr="00E7213A" w:rsidR="00EC24C3" w:rsidP="00BD4A41" w:rsidRDefault="00EC24C3" w14:paraId="0FE319C5" w14:textId="77777777">
      <w:pPr>
        <w:pStyle w:val="ListParagraph"/>
        <w:numPr>
          <w:ilvl w:val="0"/>
          <w:numId w:val="36"/>
        </w:numPr>
        <w:spacing w:before="120" w:after="0" w:line="240" w:lineRule="auto"/>
        <w:ind w:left="360"/>
        <w:rPr>
          <w:rFonts w:eastAsiaTheme="minorEastAsia"/>
        </w:rPr>
      </w:pPr>
      <w:r w:rsidRPr="00E7213A">
        <w:rPr>
          <w:rFonts w:eastAsiaTheme="minorEastAsia"/>
        </w:rPr>
        <w:t>Policy memos and written guidance related to case management, assessments,</w:t>
      </w:r>
      <w:r>
        <w:rPr>
          <w:rFonts w:eastAsiaTheme="minorEastAsia"/>
        </w:rPr>
        <w:t xml:space="preserve"> and</w:t>
      </w:r>
      <w:r w:rsidRPr="00E7213A">
        <w:rPr>
          <w:rFonts w:eastAsiaTheme="minorEastAsia"/>
        </w:rPr>
        <w:t xml:space="preserve"> </w:t>
      </w:r>
      <w:r w:rsidRPr="002536F7">
        <w:t>participant reimbursements</w:t>
      </w:r>
      <w:r>
        <w:t xml:space="preserve"> and other supports</w:t>
      </w:r>
    </w:p>
    <w:p w:rsidRPr="00E7213A" w:rsidR="00EC24C3" w:rsidP="00BD4A41" w:rsidRDefault="00EC24C3" w14:paraId="16604A39" w14:textId="77777777">
      <w:pPr>
        <w:pStyle w:val="ListParagraph"/>
        <w:numPr>
          <w:ilvl w:val="0"/>
          <w:numId w:val="36"/>
        </w:numPr>
        <w:spacing w:before="120" w:after="0" w:line="240" w:lineRule="auto"/>
        <w:ind w:left="360"/>
        <w:rPr>
          <w:rFonts w:eastAsiaTheme="minorEastAsia"/>
        </w:rPr>
      </w:pPr>
      <w:r w:rsidRPr="00E7213A">
        <w:rPr>
          <w:rFonts w:eastAsiaTheme="minorEastAsia"/>
        </w:rPr>
        <w:t xml:space="preserve">SNAP E&amp;T brochures or pamphlets </w:t>
      </w:r>
    </w:p>
    <w:p w:rsidRPr="00E7213A" w:rsidR="00EC24C3" w:rsidP="00BD4A41" w:rsidRDefault="00EC24C3" w14:paraId="070C3444" w14:textId="77777777">
      <w:pPr>
        <w:pStyle w:val="ListParagraph"/>
        <w:numPr>
          <w:ilvl w:val="0"/>
          <w:numId w:val="36"/>
        </w:numPr>
        <w:spacing w:before="120" w:after="0" w:line="240" w:lineRule="auto"/>
        <w:ind w:left="360"/>
        <w:rPr>
          <w:rFonts w:eastAsiaTheme="minorEastAsia"/>
        </w:rPr>
      </w:pPr>
      <w:r w:rsidRPr="00E7213A">
        <w:rPr>
          <w:rFonts w:eastAsiaTheme="minorEastAsia"/>
        </w:rPr>
        <w:t xml:space="preserve">Examples of notices or letters sent to participants describing SNAP E&amp;T, case management, assessments, </w:t>
      </w:r>
      <w:r>
        <w:rPr>
          <w:rFonts w:eastAsiaTheme="minorEastAsia"/>
        </w:rPr>
        <w:t xml:space="preserve">or </w:t>
      </w:r>
      <w:r w:rsidRPr="00E7213A">
        <w:rPr>
          <w:rFonts w:eastAsiaTheme="minorEastAsia"/>
        </w:rPr>
        <w:t xml:space="preserve">participant reimbursements </w:t>
      </w:r>
      <w:r>
        <w:rPr>
          <w:rFonts w:eastAsiaTheme="minorEastAsia"/>
        </w:rPr>
        <w:t>and</w:t>
      </w:r>
      <w:r w:rsidRPr="00E7213A">
        <w:rPr>
          <w:rFonts w:eastAsiaTheme="minorEastAsia"/>
        </w:rPr>
        <w:t xml:space="preserve"> other supports</w:t>
      </w:r>
    </w:p>
    <w:p w:rsidR="00EC24C3" w:rsidP="00BD4A41" w:rsidRDefault="00EC24C3" w14:paraId="7A3DDA15" w14:textId="77777777">
      <w:pPr>
        <w:pStyle w:val="ListParagraph"/>
        <w:numPr>
          <w:ilvl w:val="0"/>
          <w:numId w:val="36"/>
        </w:numPr>
        <w:spacing w:before="120" w:after="0" w:line="240" w:lineRule="auto"/>
        <w:ind w:left="360"/>
        <w:rPr>
          <w:rFonts w:eastAsiaTheme="minorEastAsia"/>
        </w:rPr>
      </w:pPr>
      <w:r w:rsidRPr="00E7213A">
        <w:rPr>
          <w:rFonts w:eastAsiaTheme="minorEastAsia"/>
        </w:rPr>
        <w:t>Case manager training manuals and guidance</w:t>
      </w:r>
    </w:p>
    <w:p w:rsidRPr="00E7213A" w:rsidR="00EC24C3" w:rsidP="00BD4A41" w:rsidRDefault="00EC24C3" w14:paraId="31E45F7A" w14:textId="77777777">
      <w:pPr>
        <w:pStyle w:val="ListParagraph"/>
        <w:numPr>
          <w:ilvl w:val="0"/>
          <w:numId w:val="36"/>
        </w:numPr>
        <w:spacing w:before="120" w:after="0" w:line="240" w:lineRule="auto"/>
        <w:ind w:left="360"/>
        <w:rPr>
          <w:rFonts w:eastAsiaTheme="minorEastAsia"/>
        </w:rPr>
      </w:pPr>
      <w:r>
        <w:rPr>
          <w:rFonts w:eastAsiaTheme="minorEastAsia"/>
        </w:rPr>
        <w:t>Scripts used by eligibility workers, case managers, or other staff to explain assessments, participants reimbursements, and other supports</w:t>
      </w:r>
    </w:p>
    <w:p w:rsidRPr="00E7213A" w:rsidR="00EC24C3" w:rsidP="00BD4A41" w:rsidRDefault="00EC24C3" w14:paraId="212F8AF0" w14:textId="77777777">
      <w:pPr>
        <w:pStyle w:val="ListParagraph"/>
        <w:numPr>
          <w:ilvl w:val="0"/>
          <w:numId w:val="36"/>
        </w:numPr>
        <w:spacing w:before="120" w:after="0" w:line="240" w:lineRule="auto"/>
        <w:ind w:left="360"/>
        <w:rPr>
          <w:rFonts w:eastAsiaTheme="minorEastAsia"/>
        </w:rPr>
      </w:pPr>
      <w:r w:rsidRPr="00E7213A">
        <w:rPr>
          <w:rFonts w:eastAsiaTheme="minorEastAsia"/>
        </w:rPr>
        <w:t>Case manager job descriptions</w:t>
      </w:r>
    </w:p>
    <w:p w:rsidRPr="00FF6199" w:rsidR="00EC24C3" w:rsidP="00BD4A41" w:rsidRDefault="00EC24C3" w14:paraId="37F1D4D5" w14:textId="77777777">
      <w:pPr>
        <w:pStyle w:val="ListParagraph"/>
        <w:numPr>
          <w:ilvl w:val="0"/>
          <w:numId w:val="36"/>
        </w:numPr>
        <w:spacing w:before="120" w:after="0" w:line="240" w:lineRule="auto"/>
        <w:ind w:left="360"/>
        <w:rPr>
          <w:rFonts w:eastAsiaTheme="minorEastAsia"/>
        </w:rPr>
      </w:pPr>
      <w:r>
        <w:t xml:space="preserve">Sample contracts for case management services </w:t>
      </w:r>
    </w:p>
    <w:p w:rsidRPr="00E7213A" w:rsidR="00EC24C3" w:rsidP="00BD4A41" w:rsidRDefault="00EC24C3" w14:paraId="537EB955" w14:textId="77777777">
      <w:pPr>
        <w:pStyle w:val="ListParagraph"/>
        <w:numPr>
          <w:ilvl w:val="0"/>
          <w:numId w:val="36"/>
        </w:numPr>
        <w:spacing w:before="120" w:after="0" w:line="240" w:lineRule="auto"/>
        <w:ind w:left="360"/>
        <w:rPr>
          <w:rFonts w:eastAsiaTheme="minorEastAsia"/>
        </w:rPr>
      </w:pPr>
      <w:r w:rsidRPr="00E7213A">
        <w:rPr>
          <w:rFonts w:eastAsiaTheme="minorEastAsia"/>
        </w:rPr>
        <w:t>Non-proprietary assessment tools used with SNAP E&amp;T participants</w:t>
      </w:r>
    </w:p>
    <w:p w:rsidRPr="00E7213A" w:rsidR="00EC24C3" w:rsidP="00BD4A41" w:rsidRDefault="00EC24C3" w14:paraId="3F98D66F" w14:textId="77777777">
      <w:pPr>
        <w:pStyle w:val="ListParagraph"/>
        <w:numPr>
          <w:ilvl w:val="0"/>
          <w:numId w:val="36"/>
        </w:numPr>
        <w:spacing w:before="120" w:after="0" w:line="240" w:lineRule="auto"/>
        <w:ind w:left="360"/>
        <w:rPr>
          <w:rFonts w:eastAsiaTheme="minorEastAsia"/>
        </w:rPr>
      </w:pPr>
      <w:r w:rsidRPr="00E7213A">
        <w:rPr>
          <w:rFonts w:eastAsiaTheme="minorEastAsia"/>
        </w:rPr>
        <w:t>Other case management tools, such as goal-setting sheets, individual development plan forms, and referral forms</w:t>
      </w:r>
    </w:p>
    <w:p w:rsidRPr="00E7213A" w:rsidR="00EC24C3" w:rsidP="00BD4A41" w:rsidRDefault="00EC24C3" w14:paraId="65673105" w14:textId="77777777">
      <w:pPr>
        <w:pStyle w:val="ListParagraph"/>
        <w:numPr>
          <w:ilvl w:val="0"/>
          <w:numId w:val="36"/>
        </w:numPr>
        <w:spacing w:before="120" w:after="0" w:line="240" w:lineRule="auto"/>
        <w:ind w:left="360"/>
        <w:rPr>
          <w:rFonts w:eastAsiaTheme="minorEastAsia"/>
        </w:rPr>
      </w:pPr>
      <w:r w:rsidRPr="00E7213A">
        <w:rPr>
          <w:rFonts w:eastAsiaTheme="minorEastAsia"/>
        </w:rPr>
        <w:t xml:space="preserve">Financial reports that include information about </w:t>
      </w:r>
      <w:r w:rsidRPr="002536F7">
        <w:t>participant reimbursements</w:t>
      </w:r>
    </w:p>
    <w:p w:rsidRPr="00E7213A" w:rsidR="00EC24C3" w:rsidP="00BD4A41" w:rsidRDefault="00EC24C3" w14:paraId="42D07EB5" w14:textId="77777777">
      <w:pPr>
        <w:pStyle w:val="ListParagraph"/>
        <w:numPr>
          <w:ilvl w:val="0"/>
          <w:numId w:val="36"/>
        </w:numPr>
        <w:spacing w:before="120" w:after="0" w:line="240" w:lineRule="auto"/>
        <w:ind w:left="360"/>
        <w:rPr>
          <w:rFonts w:eastAsiaTheme="minorEastAsia"/>
        </w:rPr>
      </w:pPr>
      <w:r w:rsidRPr="00E7213A">
        <w:rPr>
          <w:rFonts w:eastAsiaTheme="minorEastAsia"/>
        </w:rPr>
        <w:t>Other related State documents, such as relevant State legislation</w:t>
      </w:r>
    </w:p>
    <w:p w:rsidRPr="00045A20" w:rsidR="00EC24C3" w:rsidP="00743908" w:rsidRDefault="00EC24C3" w14:paraId="5399C330" w14:textId="55559CC6">
      <w:pPr>
        <w:pStyle w:val="ListParagraph"/>
        <w:numPr>
          <w:ilvl w:val="0"/>
          <w:numId w:val="36"/>
        </w:numPr>
        <w:spacing w:before="120" w:after="0" w:line="240" w:lineRule="auto"/>
        <w:ind w:left="360"/>
        <w:rPr>
          <w:rFonts w:eastAsiaTheme="minorEastAsia"/>
        </w:rPr>
      </w:pPr>
      <w:r w:rsidRPr="00E7213A">
        <w:rPr>
          <w:rFonts w:eastAsiaTheme="minorEastAsia"/>
        </w:rPr>
        <w:t xml:space="preserve">Formal communication with FNS regarding implementation of E&amp;T case management, assessments, or </w:t>
      </w:r>
      <w:r w:rsidRPr="002536F7">
        <w:t>participant reimbursements</w:t>
      </w:r>
      <w:r>
        <w:t xml:space="preserve"> and other supports</w:t>
      </w:r>
    </w:p>
    <w:p w:rsidRPr="00743908" w:rsidR="00743908" w:rsidP="00045A20" w:rsidRDefault="00743908" w14:paraId="506C3AFC" w14:textId="58A5C42B">
      <w:pPr>
        <w:spacing w:before="120" w:after="0" w:line="240" w:lineRule="auto"/>
        <w:rPr>
          <w:rFonts w:eastAsiaTheme="minorEastAsia"/>
        </w:rPr>
      </w:pPr>
      <w:r>
        <w:rPr>
          <w:rFonts w:ascii="Times New Roman" w:hAnsi="Times New Roman"/>
          <w:i/>
          <w:noProof/>
        </w:rPr>
        <mc:AlternateContent>
          <mc:Choice Requires="wps">
            <w:drawing>
              <wp:anchor distT="0" distB="0" distL="114300" distR="114300" simplePos="0" relativeHeight="251659264" behindDoc="0" locked="0" layoutInCell="1" allowOverlap="1" wp14:editId="6A638873" wp14:anchorId="0FCD4129">
                <wp:simplePos x="0" y="0"/>
                <wp:positionH relativeFrom="margin">
                  <wp:align>left</wp:align>
                </wp:positionH>
                <wp:positionV relativeFrom="paragraph">
                  <wp:posOffset>260349</wp:posOffset>
                </wp:positionV>
                <wp:extent cx="5908675" cy="1571625"/>
                <wp:effectExtent l="0" t="0" r="15875" b="28575"/>
                <wp:wrapNone/>
                <wp:docPr id="1" name="Text Box 1"/>
                <wp:cNvGraphicFramePr/>
                <a:graphic xmlns:a="http://schemas.openxmlformats.org/drawingml/2006/main">
                  <a:graphicData uri="http://schemas.microsoft.com/office/word/2010/wordprocessingShape">
                    <wps:wsp>
                      <wps:cNvSpPr txBox="1"/>
                      <wps:spPr>
                        <a:xfrm>
                          <a:off x="0" y="0"/>
                          <a:ext cx="5908675" cy="1571625"/>
                        </a:xfrm>
                        <a:prstGeom prst="rect">
                          <a:avLst/>
                        </a:prstGeom>
                        <a:solidFill>
                          <a:sysClr val="window" lastClr="FFFFFF"/>
                        </a:solidFill>
                        <a:ln w="6350">
                          <a:solidFill>
                            <a:prstClr val="black"/>
                          </a:solidFill>
                        </a:ln>
                      </wps:spPr>
                      <wps:txbx>
                        <w:txbxContent>
                          <w:p w:rsidRPr="00045A20" w:rsidR="00743908" w:rsidP="00F72FED" w:rsidRDefault="00743908" w14:paraId="06602E3C" w14:textId="32DA792E">
                            <w:pPr>
                              <w:widowControl w:val="0"/>
                              <w:spacing w:after="0"/>
                              <w:rPr>
                                <w:rFonts w:asciiTheme="majorHAnsi" w:hAnsiTheme="majorHAnsi" w:cstheme="majorHAnsi"/>
                                <w:iCs/>
                                <w:sz w:val="18"/>
                                <w:szCs w:val="18"/>
                                <w:u w:val="single"/>
                              </w:rPr>
                            </w:pPr>
                            <w:r w:rsidRPr="00045A20">
                              <w:rPr>
                                <w:rFonts w:asciiTheme="majorHAnsi" w:hAnsiTheme="majorHAnsi" w:cstheme="majorHAnsi"/>
                                <w:iCs/>
                                <w:sz w:val="18"/>
                                <w:szCs w:val="18"/>
                                <w:u w:val="single"/>
                              </w:rPr>
                              <w:t>Public Burden Statement</w:t>
                            </w:r>
                          </w:p>
                          <w:p w:rsidRPr="00045A20" w:rsidR="00F72FED" w:rsidP="00F72FED" w:rsidRDefault="00F72FED" w14:paraId="4A57C6F5" w14:textId="0B819C91">
                            <w:pPr>
                              <w:widowControl w:val="0"/>
                              <w:spacing w:after="0"/>
                              <w:rPr>
                                <w:rFonts w:asciiTheme="majorHAnsi" w:hAnsiTheme="majorHAnsi" w:cstheme="majorHAnsi"/>
                                <w:iCs/>
                                <w:sz w:val="18"/>
                                <w:szCs w:val="16"/>
                              </w:rPr>
                            </w:pPr>
                            <w:r w:rsidRPr="00045A20">
                              <w:rPr>
                                <w:rFonts w:asciiTheme="majorHAnsi" w:hAnsiTheme="majorHAnsi" w:cstheme="majorHAnsi"/>
                                <w:iCs/>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1320 Braddock Place, Alexandria, VA 22314, ATTN: PRA (0584-xxxx).  Do not return the completed form to this address.</w:t>
                            </w:r>
                          </w:p>
                          <w:p w:rsidRPr="00045A20" w:rsidR="00F72FED" w:rsidP="00F72FED" w:rsidRDefault="00F72FED" w14:paraId="24787D1F" w14:textId="77777777">
                            <w:pPr>
                              <w:rPr>
                                <w:rFonts w:asciiTheme="majorHAnsi" w:hAnsiTheme="majorHAnsi" w:cstheme="majorHAns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FCD4129">
                <v:stroke joinstyle="miter"/>
                <v:path gradientshapeok="t" o:connecttype="rect"/>
              </v:shapetype>
              <v:shape id="Text Box 1" style="position:absolute;margin-left:0;margin-top:20.5pt;width:465.25pt;height:12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">
                <v:textbox>
                  <w:txbxContent>
                    <w:p w:rsidRPr="00045A20" w:rsidR="00743908" w:rsidP="00F72FED" w:rsidRDefault="00743908" w14:paraId="06602E3C" w14:textId="32DA792E">
                      <w:pPr>
                        <w:widowControl w:val="0"/>
                        <w:spacing w:after="0"/>
                        <w:rPr>
                          <w:rFonts w:asciiTheme="majorHAnsi" w:hAnsiTheme="majorHAnsi" w:cstheme="majorHAnsi"/>
                          <w:iCs/>
                          <w:sz w:val="18"/>
                          <w:szCs w:val="18"/>
                          <w:u w:val="single"/>
                        </w:rPr>
                      </w:pPr>
                      <w:r w:rsidRPr="00045A20">
                        <w:rPr>
                          <w:rFonts w:asciiTheme="majorHAnsi" w:hAnsiTheme="majorHAnsi" w:cstheme="majorHAnsi"/>
                          <w:iCs/>
                          <w:sz w:val="18"/>
                          <w:szCs w:val="18"/>
                          <w:u w:val="single"/>
                        </w:rPr>
                        <w:t>Public Burden Statement</w:t>
                      </w:r>
                    </w:p>
                    <w:p w:rsidRPr="00045A20" w:rsidR="00F72FED" w:rsidP="00F72FED" w:rsidRDefault="00F72FED" w14:paraId="4A57C6F5" w14:textId="0B819C91">
                      <w:pPr>
                        <w:widowControl w:val="0"/>
                        <w:spacing w:after="0"/>
                        <w:rPr>
                          <w:rFonts w:asciiTheme="majorHAnsi" w:hAnsiTheme="majorHAnsi" w:cstheme="majorHAnsi"/>
                          <w:iCs/>
                          <w:sz w:val="18"/>
                          <w:szCs w:val="16"/>
                        </w:rPr>
                      </w:pPr>
                      <w:r w:rsidRPr="00045A20">
                        <w:rPr>
                          <w:rFonts w:asciiTheme="majorHAnsi" w:hAnsiTheme="majorHAnsi" w:cstheme="majorHAnsi"/>
                          <w:iCs/>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1320 Braddock Place, Alexandria, VA 22314, ATTN: PRA (0584-xxxx).  Do not return the completed form to this address.</w:t>
                      </w:r>
                    </w:p>
                    <w:p w:rsidRPr="00045A20" w:rsidR="00F72FED" w:rsidP="00F72FED" w:rsidRDefault="00F72FED" w14:paraId="24787D1F" w14:textId="77777777">
                      <w:pPr>
                        <w:rPr>
                          <w:rFonts w:asciiTheme="majorHAnsi" w:hAnsiTheme="majorHAnsi" w:cstheme="majorHAnsi"/>
                          <w:iCs/>
                        </w:rPr>
                      </w:pPr>
                    </w:p>
                  </w:txbxContent>
                </v:textbox>
                <w10:wrap anchorx="margin"/>
              </v:shape>
            </w:pict>
          </mc:Fallback>
        </mc:AlternateContent>
      </w:r>
    </w:p>
    <w:p w:rsidRPr="00FF6199" w:rsidR="00F72FED" w:rsidP="00F72FED" w:rsidRDefault="00F72FED" w14:paraId="60BBCC3B" w14:textId="76D15B3A">
      <w:pPr>
        <w:pStyle w:val="ListParagraph"/>
        <w:ind w:left="360" w:firstLine="0"/>
        <w:rPr>
          <w:rFonts w:eastAsiaTheme="minorEastAsia"/>
        </w:rPr>
      </w:pPr>
    </w:p>
    <w:p w:rsidR="00EC0400" w:rsidP="005B197E" w:rsidRDefault="00EC0400" w14:paraId="3CF2D395" w14:textId="5CDD9D2C">
      <w:pPr>
        <w:spacing w:line="240" w:lineRule="auto"/>
      </w:pPr>
    </w:p>
    <w:p w:rsidR="00BD4A41" w:rsidP="005B197E" w:rsidRDefault="00BD4A41" w14:paraId="3CE396D9" w14:textId="021ED1F6">
      <w:pPr>
        <w:spacing w:line="240" w:lineRule="auto"/>
      </w:pPr>
    </w:p>
    <w:p w:rsidR="00BD4A41" w:rsidP="005B197E" w:rsidRDefault="00BD4A41" w14:paraId="736976A6" w14:textId="2FF9A58F">
      <w:pPr>
        <w:spacing w:line="240" w:lineRule="auto"/>
      </w:pPr>
    </w:p>
    <w:p w:rsidRPr="004B39BF" w:rsidR="00BD4A41" w:rsidP="005B197E" w:rsidRDefault="00BD4A41" w14:paraId="7A52E129" w14:textId="77777777">
      <w:pPr>
        <w:spacing w:line="240" w:lineRule="auto"/>
      </w:pPr>
    </w:p>
    <w:sectPr w:rsidRPr="004B39BF" w:rsidR="00BD4A41" w:rsidSect="00477435">
      <w:headerReference w:type="default" r:id="rId7"/>
      <w:footerReference w:type="default" r:id="rId8"/>
      <w:type w:val="continuous"/>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15417" w14:textId="77777777" w:rsidR="008A3373" w:rsidRPr="00D37B98" w:rsidRDefault="008A3373" w:rsidP="00820339">
      <w:r w:rsidRPr="00D37B98">
        <w:t>Endnotes</w:t>
      </w:r>
    </w:p>
  </w:endnote>
  <w:endnote w:type="continuationSeparator" w:id="0">
    <w:p w14:paraId="3395FBE2" w14:textId="77777777" w:rsidR="008A3373" w:rsidRPr="00D37B98" w:rsidRDefault="008A3373" w:rsidP="00BF08C3">
      <w:pPr>
        <w:pStyle w:val="FootnoteSep"/>
      </w:pPr>
    </w:p>
  </w:endnote>
  <w:endnote w:type="continuationNotice" w:id="1">
    <w:p w14:paraId="6B1C74F2" w14:textId="77777777" w:rsidR="008A3373" w:rsidRPr="00D37B98" w:rsidRDefault="008A3373"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Calibri"/>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6DEF0" w14:textId="4C953510" w:rsidR="00533392" w:rsidRDefault="00533392" w:rsidP="008C249E">
    <w:pPr>
      <w:pStyle w:val="Footer"/>
    </w:pPr>
    <w:r w:rsidRPr="00967B6B">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9EDAC" w14:textId="77777777" w:rsidR="008A3373" w:rsidRPr="00D37B98" w:rsidRDefault="008A3373" w:rsidP="00CC0E68">
      <w:pPr>
        <w:pStyle w:val="FootnoteSep"/>
      </w:pPr>
      <w:r w:rsidRPr="00D37B98">
        <w:separator/>
      </w:r>
    </w:p>
  </w:footnote>
  <w:footnote w:type="continuationSeparator" w:id="0">
    <w:p w14:paraId="2E3C7A1E" w14:textId="77777777" w:rsidR="008A3373" w:rsidRPr="00D37B98" w:rsidRDefault="008A3373" w:rsidP="007F094C">
      <w:pPr>
        <w:pStyle w:val="FootnoteSep"/>
      </w:pPr>
    </w:p>
    <w:p w14:paraId="61259E99" w14:textId="77777777" w:rsidR="008A3373" w:rsidRPr="00D37B98" w:rsidRDefault="008A3373" w:rsidP="007F094C">
      <w:pPr>
        <w:pStyle w:val="FootnoteText"/>
      </w:pPr>
      <w:r w:rsidRPr="00D37B98">
        <w:t>(continued)</w:t>
      </w:r>
    </w:p>
  </w:footnote>
  <w:footnote w:type="continuationNotice" w:id="1">
    <w:p w14:paraId="36E921FB" w14:textId="77777777" w:rsidR="008A3373" w:rsidRPr="00D37B98" w:rsidRDefault="008A3373"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DB362" w14:textId="77777777" w:rsidR="00F72FED" w:rsidRPr="00F72FED" w:rsidRDefault="00472597" w:rsidP="00F72FED">
    <w:pPr>
      <w:pStyle w:val="Header"/>
    </w:pPr>
    <w:r>
      <w:t>Survey of SNAP E&amp;T Case Management</w:t>
    </w:r>
    <w:r w:rsidR="00533392" w:rsidRPr="00592360">
      <w:tab/>
    </w:r>
    <w:r w:rsidR="00F72FED" w:rsidRPr="00F72FED">
      <w:t>OMB Number: 0584-XXXX</w:t>
    </w:r>
  </w:p>
  <w:p w14:paraId="3343624D" w14:textId="081D85EC" w:rsidR="00533392" w:rsidRPr="00592360" w:rsidRDefault="00F72FED" w:rsidP="00F72FED">
    <w:pPr>
      <w:pStyle w:val="Header"/>
    </w:pPr>
    <w:r w:rsidRPr="00F72FED">
      <w:tab/>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50200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909E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A767F6E"/>
    <w:multiLevelType w:val="hybridMultilevel"/>
    <w:tmpl w:val="CFBAA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2"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15:restartNumberingAfterBreak="0">
    <w:nsid w:val="67697EDD"/>
    <w:multiLevelType w:val="hybridMultilevel"/>
    <w:tmpl w:val="38906EFC"/>
    <w:lvl w:ilvl="0" w:tplc="183CFB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8"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15"/>
  </w:num>
  <w:num w:numId="4">
    <w:abstractNumId w:val="16"/>
  </w:num>
  <w:num w:numId="5">
    <w:abstractNumId w:val="29"/>
  </w:num>
  <w:num w:numId="6">
    <w:abstractNumId w:val="28"/>
  </w:num>
  <w:num w:numId="7">
    <w:abstractNumId w:val="12"/>
  </w:num>
  <w:num w:numId="8">
    <w:abstractNumId w:val="6"/>
  </w:num>
  <w:num w:numId="9">
    <w:abstractNumId w:val="5"/>
  </w:num>
  <w:num w:numId="10">
    <w:abstractNumId w:val="4"/>
  </w:num>
  <w:num w:numId="11">
    <w:abstractNumId w:val="7"/>
  </w:num>
  <w:num w:numId="12">
    <w:abstractNumId w:val="3"/>
  </w:num>
  <w:num w:numId="13">
    <w:abstractNumId w:val="2"/>
  </w:num>
  <w:num w:numId="14">
    <w:abstractNumId w:val="20"/>
  </w:num>
  <w:num w:numId="15">
    <w:abstractNumId w:val="11"/>
  </w:num>
  <w:num w:numId="16">
    <w:abstractNumId w:val="9"/>
  </w:num>
  <w:num w:numId="17">
    <w:abstractNumId w:val="18"/>
  </w:num>
  <w:num w:numId="18">
    <w:abstractNumId w:val="17"/>
  </w:num>
  <w:num w:numId="19">
    <w:abstractNumId w:val="26"/>
  </w:num>
  <w:num w:numId="20">
    <w:abstractNumId w:val="13"/>
  </w:num>
  <w:num w:numId="21">
    <w:abstractNumId w:val="21"/>
  </w:num>
  <w:num w:numId="22">
    <w:abstractNumId w:val="22"/>
  </w:num>
  <w:num w:numId="23">
    <w:abstractNumId w:val="19"/>
  </w:num>
  <w:num w:numId="24">
    <w:abstractNumId w:val="27"/>
  </w:num>
  <w:num w:numId="25">
    <w:abstractNumId w:val="25"/>
  </w:num>
  <w:num w:numId="26">
    <w:abstractNumId w:val="8"/>
  </w:num>
  <w:num w:numId="27">
    <w:abstractNumId w:val="1"/>
  </w:num>
  <w:num w:numId="28">
    <w:abstractNumId w:val="0"/>
  </w:num>
  <w:num w:numId="29">
    <w:abstractNumId w:val="7"/>
    <w:lvlOverride w:ilvl="0">
      <w:startOverride w:val="1"/>
    </w:lvlOverride>
  </w:num>
  <w:num w:numId="30">
    <w:abstractNumId w:val="25"/>
    <w:lvlOverride w:ilvl="0">
      <w:startOverride w:val="1"/>
    </w:lvlOverride>
  </w:num>
  <w:num w:numId="31">
    <w:abstractNumId w:val="25"/>
    <w:lvlOverride w:ilvl="0">
      <w:startOverride w:val="1"/>
    </w:lvlOverride>
  </w:num>
  <w:num w:numId="32">
    <w:abstractNumId w:val="25"/>
    <w:lvlOverride w:ilvl="0">
      <w:startOverride w:val="1"/>
    </w:lvlOverride>
  </w:num>
  <w:num w:numId="33">
    <w:abstractNumId w:val="25"/>
    <w:lvlOverride w:ilvl="0">
      <w:startOverride w:val="1"/>
    </w:lvlOverride>
  </w:num>
  <w:num w:numId="34">
    <w:abstractNumId w:val="25"/>
    <w:lvlOverride w:ilvl="0">
      <w:startOverride w:val="1"/>
    </w:lvlOverride>
  </w:num>
  <w:num w:numId="35">
    <w:abstractNumId w:val="24"/>
  </w:num>
  <w:num w:numId="36">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TrueTypeFonts/>
  <w:saveSubsetFonts/>
  <w:proofState w:spelling="clean" w:grammar="clean"/>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597"/>
    <w:rsid w:val="00000897"/>
    <w:rsid w:val="00001766"/>
    <w:rsid w:val="000030B1"/>
    <w:rsid w:val="0000627C"/>
    <w:rsid w:val="00006ED7"/>
    <w:rsid w:val="000072FC"/>
    <w:rsid w:val="00010235"/>
    <w:rsid w:val="00010689"/>
    <w:rsid w:val="00010CEE"/>
    <w:rsid w:val="0001369C"/>
    <w:rsid w:val="000136EC"/>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5A20"/>
    <w:rsid w:val="00046A1A"/>
    <w:rsid w:val="00047BDD"/>
    <w:rsid w:val="00047D5D"/>
    <w:rsid w:val="00050C43"/>
    <w:rsid w:val="00050C88"/>
    <w:rsid w:val="00052A32"/>
    <w:rsid w:val="00056BC1"/>
    <w:rsid w:val="00057425"/>
    <w:rsid w:val="000575D5"/>
    <w:rsid w:val="000578A2"/>
    <w:rsid w:val="000578BB"/>
    <w:rsid w:val="00060579"/>
    <w:rsid w:val="00061707"/>
    <w:rsid w:val="0006299E"/>
    <w:rsid w:val="000633AA"/>
    <w:rsid w:val="00063DE2"/>
    <w:rsid w:val="00064DA3"/>
    <w:rsid w:val="000658E6"/>
    <w:rsid w:val="00066C7C"/>
    <w:rsid w:val="00067018"/>
    <w:rsid w:val="000671DF"/>
    <w:rsid w:val="0006743A"/>
    <w:rsid w:val="00067AEE"/>
    <w:rsid w:val="0007041A"/>
    <w:rsid w:val="000706D8"/>
    <w:rsid w:val="00072851"/>
    <w:rsid w:val="00074FEB"/>
    <w:rsid w:val="000777DB"/>
    <w:rsid w:val="00077878"/>
    <w:rsid w:val="00081356"/>
    <w:rsid w:val="000834E0"/>
    <w:rsid w:val="00083A0A"/>
    <w:rsid w:val="00083E6D"/>
    <w:rsid w:val="00083FF8"/>
    <w:rsid w:val="000845AF"/>
    <w:rsid w:val="000855BD"/>
    <w:rsid w:val="00086066"/>
    <w:rsid w:val="00090441"/>
    <w:rsid w:val="000908DF"/>
    <w:rsid w:val="00091160"/>
    <w:rsid w:val="0009143A"/>
    <w:rsid w:val="00092241"/>
    <w:rsid w:val="00094195"/>
    <w:rsid w:val="000943C5"/>
    <w:rsid w:val="00095543"/>
    <w:rsid w:val="00095E87"/>
    <w:rsid w:val="00096E64"/>
    <w:rsid w:val="000972E1"/>
    <w:rsid w:val="000A0B8D"/>
    <w:rsid w:val="000A1DAD"/>
    <w:rsid w:val="000A2181"/>
    <w:rsid w:val="000A2330"/>
    <w:rsid w:val="000A2F18"/>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3A3"/>
    <w:rsid w:val="000C5EA2"/>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1108E"/>
    <w:rsid w:val="001119F8"/>
    <w:rsid w:val="00112A5E"/>
    <w:rsid w:val="00113CC8"/>
    <w:rsid w:val="001168E7"/>
    <w:rsid w:val="00116BD8"/>
    <w:rsid w:val="00117892"/>
    <w:rsid w:val="001215A9"/>
    <w:rsid w:val="00122C2C"/>
    <w:rsid w:val="00123A87"/>
    <w:rsid w:val="001244B1"/>
    <w:rsid w:val="0012514E"/>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2411"/>
    <w:rsid w:val="00144A6C"/>
    <w:rsid w:val="0014646C"/>
    <w:rsid w:val="0014674C"/>
    <w:rsid w:val="00146CE3"/>
    <w:rsid w:val="00147515"/>
    <w:rsid w:val="00147A74"/>
    <w:rsid w:val="001526E2"/>
    <w:rsid w:val="00154DF1"/>
    <w:rsid w:val="0015529D"/>
    <w:rsid w:val="00155D06"/>
    <w:rsid w:val="00155EA2"/>
    <w:rsid w:val="00156212"/>
    <w:rsid w:val="0015713C"/>
    <w:rsid w:val="00157CA2"/>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A0E"/>
    <w:rsid w:val="001969F1"/>
    <w:rsid w:val="00196E5A"/>
    <w:rsid w:val="00197503"/>
    <w:rsid w:val="0019769F"/>
    <w:rsid w:val="001A136E"/>
    <w:rsid w:val="001A1BDB"/>
    <w:rsid w:val="001A1D2C"/>
    <w:rsid w:val="001A2E81"/>
    <w:rsid w:val="001A3252"/>
    <w:rsid w:val="001A3781"/>
    <w:rsid w:val="001A5123"/>
    <w:rsid w:val="001B107D"/>
    <w:rsid w:val="001B1B81"/>
    <w:rsid w:val="001B1E5B"/>
    <w:rsid w:val="001B322A"/>
    <w:rsid w:val="001B4842"/>
    <w:rsid w:val="001B5E5A"/>
    <w:rsid w:val="001B72EA"/>
    <w:rsid w:val="001B762F"/>
    <w:rsid w:val="001B78EA"/>
    <w:rsid w:val="001C031B"/>
    <w:rsid w:val="001C19D6"/>
    <w:rsid w:val="001C44FA"/>
    <w:rsid w:val="001C5EB8"/>
    <w:rsid w:val="001C6506"/>
    <w:rsid w:val="001C7FBE"/>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5515"/>
    <w:rsid w:val="001F56CF"/>
    <w:rsid w:val="001F571B"/>
    <w:rsid w:val="002000FB"/>
    <w:rsid w:val="002012DB"/>
    <w:rsid w:val="00201E7E"/>
    <w:rsid w:val="00203C28"/>
    <w:rsid w:val="00203E3B"/>
    <w:rsid w:val="00204AB9"/>
    <w:rsid w:val="00204B23"/>
    <w:rsid w:val="002050B7"/>
    <w:rsid w:val="0020747A"/>
    <w:rsid w:val="002075C7"/>
    <w:rsid w:val="00211FFA"/>
    <w:rsid w:val="00213DF6"/>
    <w:rsid w:val="002140C3"/>
    <w:rsid w:val="0021452A"/>
    <w:rsid w:val="00214E0B"/>
    <w:rsid w:val="00215C5A"/>
    <w:rsid w:val="00215E4D"/>
    <w:rsid w:val="002166BC"/>
    <w:rsid w:val="00217A31"/>
    <w:rsid w:val="00217FA0"/>
    <w:rsid w:val="002204CD"/>
    <w:rsid w:val="00221020"/>
    <w:rsid w:val="00222316"/>
    <w:rsid w:val="00224D9D"/>
    <w:rsid w:val="00225954"/>
    <w:rsid w:val="00225A35"/>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1C7D"/>
    <w:rsid w:val="0025248B"/>
    <w:rsid w:val="002542CB"/>
    <w:rsid w:val="00254C89"/>
    <w:rsid w:val="00254E2D"/>
    <w:rsid w:val="00255AAE"/>
    <w:rsid w:val="00256D04"/>
    <w:rsid w:val="0026025C"/>
    <w:rsid w:val="002606D9"/>
    <w:rsid w:val="00260EB6"/>
    <w:rsid w:val="00261382"/>
    <w:rsid w:val="00261A27"/>
    <w:rsid w:val="00264782"/>
    <w:rsid w:val="00265EFA"/>
    <w:rsid w:val="0026713B"/>
    <w:rsid w:val="00271C83"/>
    <w:rsid w:val="0027245E"/>
    <w:rsid w:val="00272B66"/>
    <w:rsid w:val="002733A4"/>
    <w:rsid w:val="00276031"/>
    <w:rsid w:val="00276353"/>
    <w:rsid w:val="0028039E"/>
    <w:rsid w:val="00280DC8"/>
    <w:rsid w:val="002817A6"/>
    <w:rsid w:val="002830E3"/>
    <w:rsid w:val="00283304"/>
    <w:rsid w:val="0028360E"/>
    <w:rsid w:val="00284837"/>
    <w:rsid w:val="00284896"/>
    <w:rsid w:val="002857D5"/>
    <w:rsid w:val="002869EF"/>
    <w:rsid w:val="0029011D"/>
    <w:rsid w:val="0029042C"/>
    <w:rsid w:val="00290858"/>
    <w:rsid w:val="0029211D"/>
    <w:rsid w:val="00292A7F"/>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B71"/>
    <w:rsid w:val="002D4133"/>
    <w:rsid w:val="002D5049"/>
    <w:rsid w:val="002D5970"/>
    <w:rsid w:val="002D6763"/>
    <w:rsid w:val="002D7B94"/>
    <w:rsid w:val="002E06F1"/>
    <w:rsid w:val="002E183E"/>
    <w:rsid w:val="002E226E"/>
    <w:rsid w:val="002E3E35"/>
    <w:rsid w:val="002E422F"/>
    <w:rsid w:val="002E5E67"/>
    <w:rsid w:val="002E6A72"/>
    <w:rsid w:val="002E714D"/>
    <w:rsid w:val="002F0A27"/>
    <w:rsid w:val="002F1AEA"/>
    <w:rsid w:val="002F297B"/>
    <w:rsid w:val="002F4173"/>
    <w:rsid w:val="002F58FD"/>
    <w:rsid w:val="002F6E35"/>
    <w:rsid w:val="002F7E96"/>
    <w:rsid w:val="003006AB"/>
    <w:rsid w:val="00300B4E"/>
    <w:rsid w:val="0030242C"/>
    <w:rsid w:val="003025D2"/>
    <w:rsid w:val="00302890"/>
    <w:rsid w:val="00303453"/>
    <w:rsid w:val="0030386B"/>
    <w:rsid w:val="0030563D"/>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3012A"/>
    <w:rsid w:val="003308C3"/>
    <w:rsid w:val="00331ADC"/>
    <w:rsid w:val="00333857"/>
    <w:rsid w:val="0033626E"/>
    <w:rsid w:val="003369A7"/>
    <w:rsid w:val="0033765D"/>
    <w:rsid w:val="00337684"/>
    <w:rsid w:val="00337D81"/>
    <w:rsid w:val="00341682"/>
    <w:rsid w:val="00342537"/>
    <w:rsid w:val="003426BF"/>
    <w:rsid w:val="00345556"/>
    <w:rsid w:val="003456F6"/>
    <w:rsid w:val="00345FBF"/>
    <w:rsid w:val="00346E5F"/>
    <w:rsid w:val="00346F07"/>
    <w:rsid w:val="00347636"/>
    <w:rsid w:val="003478DB"/>
    <w:rsid w:val="00347977"/>
    <w:rsid w:val="003502D0"/>
    <w:rsid w:val="00350B2A"/>
    <w:rsid w:val="003545DB"/>
    <w:rsid w:val="0035526C"/>
    <w:rsid w:val="003556EF"/>
    <w:rsid w:val="003569CA"/>
    <w:rsid w:val="00357B5C"/>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B3F"/>
    <w:rsid w:val="003A0C7A"/>
    <w:rsid w:val="003A0DAE"/>
    <w:rsid w:val="003A16DA"/>
    <w:rsid w:val="003A3ADA"/>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7CEC"/>
    <w:rsid w:val="003D036E"/>
    <w:rsid w:val="003D095B"/>
    <w:rsid w:val="003D166D"/>
    <w:rsid w:val="003D1AD9"/>
    <w:rsid w:val="003D1EB9"/>
    <w:rsid w:val="003D2BC0"/>
    <w:rsid w:val="003D3D84"/>
    <w:rsid w:val="003D5ECD"/>
    <w:rsid w:val="003D5F58"/>
    <w:rsid w:val="003D6733"/>
    <w:rsid w:val="003E1047"/>
    <w:rsid w:val="003E1520"/>
    <w:rsid w:val="003E21DB"/>
    <w:rsid w:val="003E2B32"/>
    <w:rsid w:val="003E30C6"/>
    <w:rsid w:val="003E3505"/>
    <w:rsid w:val="003E418E"/>
    <w:rsid w:val="003E5A0C"/>
    <w:rsid w:val="003E7979"/>
    <w:rsid w:val="003F1529"/>
    <w:rsid w:val="003F3340"/>
    <w:rsid w:val="003F4A95"/>
    <w:rsid w:val="003F4ADD"/>
    <w:rsid w:val="003F64A6"/>
    <w:rsid w:val="003F678A"/>
    <w:rsid w:val="003F7027"/>
    <w:rsid w:val="003F7D6D"/>
    <w:rsid w:val="0040000C"/>
    <w:rsid w:val="00400AC2"/>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2A48"/>
    <w:rsid w:val="00432C4E"/>
    <w:rsid w:val="004337A1"/>
    <w:rsid w:val="00435539"/>
    <w:rsid w:val="00436B58"/>
    <w:rsid w:val="00436BEA"/>
    <w:rsid w:val="00436CFC"/>
    <w:rsid w:val="00437868"/>
    <w:rsid w:val="00440176"/>
    <w:rsid w:val="00440198"/>
    <w:rsid w:val="004406E3"/>
    <w:rsid w:val="0044335E"/>
    <w:rsid w:val="00444916"/>
    <w:rsid w:val="00446C1B"/>
    <w:rsid w:val="00451B33"/>
    <w:rsid w:val="004533DB"/>
    <w:rsid w:val="0045369E"/>
    <w:rsid w:val="004538AF"/>
    <w:rsid w:val="00455627"/>
    <w:rsid w:val="00455D47"/>
    <w:rsid w:val="004579FE"/>
    <w:rsid w:val="0046209A"/>
    <w:rsid w:val="004620D9"/>
    <w:rsid w:val="004620FF"/>
    <w:rsid w:val="00462212"/>
    <w:rsid w:val="00464B7F"/>
    <w:rsid w:val="004655C1"/>
    <w:rsid w:val="00465789"/>
    <w:rsid w:val="00465EAD"/>
    <w:rsid w:val="004662C5"/>
    <w:rsid w:val="00467686"/>
    <w:rsid w:val="00471EE5"/>
    <w:rsid w:val="00472597"/>
    <w:rsid w:val="00472E39"/>
    <w:rsid w:val="0047458A"/>
    <w:rsid w:val="004749C2"/>
    <w:rsid w:val="0047529D"/>
    <w:rsid w:val="00477435"/>
    <w:rsid w:val="00477C89"/>
    <w:rsid w:val="00477D80"/>
    <w:rsid w:val="00480779"/>
    <w:rsid w:val="00483AB1"/>
    <w:rsid w:val="00483AF4"/>
    <w:rsid w:val="004862AF"/>
    <w:rsid w:val="004867C2"/>
    <w:rsid w:val="0049195D"/>
    <w:rsid w:val="00491AB9"/>
    <w:rsid w:val="00492D69"/>
    <w:rsid w:val="004934BE"/>
    <w:rsid w:val="0049383D"/>
    <w:rsid w:val="004945FF"/>
    <w:rsid w:val="00495D2D"/>
    <w:rsid w:val="00495DE3"/>
    <w:rsid w:val="00496EDF"/>
    <w:rsid w:val="0049723D"/>
    <w:rsid w:val="004A0870"/>
    <w:rsid w:val="004A2DEA"/>
    <w:rsid w:val="004A3377"/>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6C4"/>
    <w:rsid w:val="004F426B"/>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20526"/>
    <w:rsid w:val="00521EAD"/>
    <w:rsid w:val="0052467D"/>
    <w:rsid w:val="00524C1C"/>
    <w:rsid w:val="005257EC"/>
    <w:rsid w:val="00526576"/>
    <w:rsid w:val="00526631"/>
    <w:rsid w:val="00526D08"/>
    <w:rsid w:val="0053051B"/>
    <w:rsid w:val="00530DA4"/>
    <w:rsid w:val="00533392"/>
    <w:rsid w:val="00533800"/>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D48"/>
    <w:rsid w:val="005547CA"/>
    <w:rsid w:val="00555F68"/>
    <w:rsid w:val="005576F8"/>
    <w:rsid w:val="005608FA"/>
    <w:rsid w:val="00560989"/>
    <w:rsid w:val="00560D9D"/>
    <w:rsid w:val="00561604"/>
    <w:rsid w:val="00563C42"/>
    <w:rsid w:val="0056685F"/>
    <w:rsid w:val="00566962"/>
    <w:rsid w:val="00566C57"/>
    <w:rsid w:val="005720EB"/>
    <w:rsid w:val="0057453B"/>
    <w:rsid w:val="00580A6C"/>
    <w:rsid w:val="005837E2"/>
    <w:rsid w:val="0058515F"/>
    <w:rsid w:val="00585F60"/>
    <w:rsid w:val="005860D2"/>
    <w:rsid w:val="00586D96"/>
    <w:rsid w:val="005903AC"/>
    <w:rsid w:val="00591A61"/>
    <w:rsid w:val="00592360"/>
    <w:rsid w:val="00592471"/>
    <w:rsid w:val="005937EB"/>
    <w:rsid w:val="00595FE7"/>
    <w:rsid w:val="005969EC"/>
    <w:rsid w:val="00597042"/>
    <w:rsid w:val="005970FF"/>
    <w:rsid w:val="005975FE"/>
    <w:rsid w:val="005A151B"/>
    <w:rsid w:val="005A1B02"/>
    <w:rsid w:val="005A22F7"/>
    <w:rsid w:val="005A2504"/>
    <w:rsid w:val="005A2943"/>
    <w:rsid w:val="005A42E8"/>
    <w:rsid w:val="005A4B51"/>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5000"/>
    <w:rsid w:val="005C59F7"/>
    <w:rsid w:val="005C769D"/>
    <w:rsid w:val="005C7AA5"/>
    <w:rsid w:val="005D019B"/>
    <w:rsid w:val="005D15BA"/>
    <w:rsid w:val="005D1BB8"/>
    <w:rsid w:val="005D1DEB"/>
    <w:rsid w:val="005D267D"/>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997"/>
    <w:rsid w:val="005E4ED2"/>
    <w:rsid w:val="005E57B4"/>
    <w:rsid w:val="005F28ED"/>
    <w:rsid w:val="005F38CB"/>
    <w:rsid w:val="005F4977"/>
    <w:rsid w:val="005F5DC1"/>
    <w:rsid w:val="005F62FF"/>
    <w:rsid w:val="005F6F8C"/>
    <w:rsid w:val="005F7ADD"/>
    <w:rsid w:val="005F7FEA"/>
    <w:rsid w:val="006001F5"/>
    <w:rsid w:val="006002E5"/>
    <w:rsid w:val="00600BB1"/>
    <w:rsid w:val="00602925"/>
    <w:rsid w:val="00603371"/>
    <w:rsid w:val="00603734"/>
    <w:rsid w:val="00605562"/>
    <w:rsid w:val="00605890"/>
    <w:rsid w:val="00606B26"/>
    <w:rsid w:val="006075CC"/>
    <w:rsid w:val="006102CB"/>
    <w:rsid w:val="00610914"/>
    <w:rsid w:val="00611B78"/>
    <w:rsid w:val="006128DF"/>
    <w:rsid w:val="0061294C"/>
    <w:rsid w:val="00614AE3"/>
    <w:rsid w:val="00615050"/>
    <w:rsid w:val="0061557F"/>
    <w:rsid w:val="00615C7C"/>
    <w:rsid w:val="00616421"/>
    <w:rsid w:val="00616DE6"/>
    <w:rsid w:val="00617071"/>
    <w:rsid w:val="00620A97"/>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527F4"/>
    <w:rsid w:val="00652FED"/>
    <w:rsid w:val="0065714B"/>
    <w:rsid w:val="006574D3"/>
    <w:rsid w:val="006578A2"/>
    <w:rsid w:val="0066062F"/>
    <w:rsid w:val="00661A89"/>
    <w:rsid w:val="00661FB8"/>
    <w:rsid w:val="0066273C"/>
    <w:rsid w:val="00663D7A"/>
    <w:rsid w:val="00667CC9"/>
    <w:rsid w:val="00667D81"/>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4C89"/>
    <w:rsid w:val="00685078"/>
    <w:rsid w:val="00686132"/>
    <w:rsid w:val="00687C16"/>
    <w:rsid w:val="006923E9"/>
    <w:rsid w:val="00692CCF"/>
    <w:rsid w:val="00692DA3"/>
    <w:rsid w:val="00693672"/>
    <w:rsid w:val="0069471D"/>
    <w:rsid w:val="006952EC"/>
    <w:rsid w:val="0069799C"/>
    <w:rsid w:val="00697E5B"/>
    <w:rsid w:val="006A01E7"/>
    <w:rsid w:val="006A05B3"/>
    <w:rsid w:val="006A0BB4"/>
    <w:rsid w:val="006A465C"/>
    <w:rsid w:val="006A4FFC"/>
    <w:rsid w:val="006A5866"/>
    <w:rsid w:val="006A6D7D"/>
    <w:rsid w:val="006A73F8"/>
    <w:rsid w:val="006B06A0"/>
    <w:rsid w:val="006B1180"/>
    <w:rsid w:val="006B2425"/>
    <w:rsid w:val="006B2483"/>
    <w:rsid w:val="006B24FB"/>
    <w:rsid w:val="006B4E3F"/>
    <w:rsid w:val="006B566C"/>
    <w:rsid w:val="006B652D"/>
    <w:rsid w:val="006B6D4A"/>
    <w:rsid w:val="006C133A"/>
    <w:rsid w:val="006C17D4"/>
    <w:rsid w:val="006C2620"/>
    <w:rsid w:val="006C3304"/>
    <w:rsid w:val="006C60B7"/>
    <w:rsid w:val="006C7076"/>
    <w:rsid w:val="006C742B"/>
    <w:rsid w:val="006C7956"/>
    <w:rsid w:val="006D03BB"/>
    <w:rsid w:val="006D08E8"/>
    <w:rsid w:val="006D0B3E"/>
    <w:rsid w:val="006D21C0"/>
    <w:rsid w:val="006D21FF"/>
    <w:rsid w:val="006D3D09"/>
    <w:rsid w:val="006D3DC9"/>
    <w:rsid w:val="006D680C"/>
    <w:rsid w:val="006E1848"/>
    <w:rsid w:val="006E188F"/>
    <w:rsid w:val="006E3944"/>
    <w:rsid w:val="006E3BD4"/>
    <w:rsid w:val="006E4164"/>
    <w:rsid w:val="006E5B0A"/>
    <w:rsid w:val="006E653D"/>
    <w:rsid w:val="006E7E08"/>
    <w:rsid w:val="006E7EFC"/>
    <w:rsid w:val="006F197E"/>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522D"/>
    <w:rsid w:val="007059C2"/>
    <w:rsid w:val="0070661C"/>
    <w:rsid w:val="00707736"/>
    <w:rsid w:val="00711B96"/>
    <w:rsid w:val="007126CA"/>
    <w:rsid w:val="00714DC4"/>
    <w:rsid w:val="00714F54"/>
    <w:rsid w:val="00715A86"/>
    <w:rsid w:val="00715F5E"/>
    <w:rsid w:val="00716DB7"/>
    <w:rsid w:val="00717DC2"/>
    <w:rsid w:val="00720243"/>
    <w:rsid w:val="007204B6"/>
    <w:rsid w:val="007222A0"/>
    <w:rsid w:val="00722B8F"/>
    <w:rsid w:val="00722E39"/>
    <w:rsid w:val="007236A9"/>
    <w:rsid w:val="0072387B"/>
    <w:rsid w:val="0072409B"/>
    <w:rsid w:val="00724C19"/>
    <w:rsid w:val="00727D40"/>
    <w:rsid w:val="007332C1"/>
    <w:rsid w:val="00733369"/>
    <w:rsid w:val="007337CF"/>
    <w:rsid w:val="007339E2"/>
    <w:rsid w:val="00735339"/>
    <w:rsid w:val="007356A8"/>
    <w:rsid w:val="007356BE"/>
    <w:rsid w:val="00737AD5"/>
    <w:rsid w:val="00737D75"/>
    <w:rsid w:val="00743908"/>
    <w:rsid w:val="0074528A"/>
    <w:rsid w:val="0074753F"/>
    <w:rsid w:val="00750B37"/>
    <w:rsid w:val="007518A9"/>
    <w:rsid w:val="0075488B"/>
    <w:rsid w:val="00755640"/>
    <w:rsid w:val="00755FCC"/>
    <w:rsid w:val="00756044"/>
    <w:rsid w:val="00756878"/>
    <w:rsid w:val="00756E06"/>
    <w:rsid w:val="00760831"/>
    <w:rsid w:val="007614D4"/>
    <w:rsid w:val="00761C9D"/>
    <w:rsid w:val="00761DA6"/>
    <w:rsid w:val="0076287B"/>
    <w:rsid w:val="00762A79"/>
    <w:rsid w:val="0076425E"/>
    <w:rsid w:val="00764A19"/>
    <w:rsid w:val="00765254"/>
    <w:rsid w:val="00767FDD"/>
    <w:rsid w:val="007700B1"/>
    <w:rsid w:val="00770FF8"/>
    <w:rsid w:val="007712DF"/>
    <w:rsid w:val="00771F36"/>
    <w:rsid w:val="00774030"/>
    <w:rsid w:val="00775B80"/>
    <w:rsid w:val="0077716D"/>
    <w:rsid w:val="00780ABA"/>
    <w:rsid w:val="00780B38"/>
    <w:rsid w:val="00781F52"/>
    <w:rsid w:val="007825D9"/>
    <w:rsid w:val="0078307E"/>
    <w:rsid w:val="007837E6"/>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E87"/>
    <w:rsid w:val="007B45CA"/>
    <w:rsid w:val="007B4944"/>
    <w:rsid w:val="007B55E8"/>
    <w:rsid w:val="007B6BC1"/>
    <w:rsid w:val="007B717C"/>
    <w:rsid w:val="007C0174"/>
    <w:rsid w:val="007C2B84"/>
    <w:rsid w:val="007C306D"/>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1607"/>
    <w:rsid w:val="007E250B"/>
    <w:rsid w:val="007E2AEF"/>
    <w:rsid w:val="007E2C04"/>
    <w:rsid w:val="007E3339"/>
    <w:rsid w:val="007E574B"/>
    <w:rsid w:val="007E5750"/>
    <w:rsid w:val="007E6923"/>
    <w:rsid w:val="007F094C"/>
    <w:rsid w:val="007F1800"/>
    <w:rsid w:val="007F2667"/>
    <w:rsid w:val="007F67DB"/>
    <w:rsid w:val="007F7423"/>
    <w:rsid w:val="00801FB0"/>
    <w:rsid w:val="0080264C"/>
    <w:rsid w:val="00805791"/>
    <w:rsid w:val="008059AC"/>
    <w:rsid w:val="008065F4"/>
    <w:rsid w:val="00806E56"/>
    <w:rsid w:val="00807D1C"/>
    <w:rsid w:val="008100DC"/>
    <w:rsid w:val="00811638"/>
    <w:rsid w:val="00811AAC"/>
    <w:rsid w:val="00811DC7"/>
    <w:rsid w:val="008121A5"/>
    <w:rsid w:val="00813494"/>
    <w:rsid w:val="00814AE7"/>
    <w:rsid w:val="00815382"/>
    <w:rsid w:val="0081552D"/>
    <w:rsid w:val="00817D55"/>
    <w:rsid w:val="00820339"/>
    <w:rsid w:val="00821341"/>
    <w:rsid w:val="00821511"/>
    <w:rsid w:val="008220C7"/>
    <w:rsid w:val="00826389"/>
    <w:rsid w:val="00830296"/>
    <w:rsid w:val="00831A8E"/>
    <w:rsid w:val="008321D0"/>
    <w:rsid w:val="008323AA"/>
    <w:rsid w:val="00832756"/>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6065C"/>
    <w:rsid w:val="00861991"/>
    <w:rsid w:val="00861B5B"/>
    <w:rsid w:val="00862429"/>
    <w:rsid w:val="0086422A"/>
    <w:rsid w:val="008656E7"/>
    <w:rsid w:val="00865AD4"/>
    <w:rsid w:val="00865E7D"/>
    <w:rsid w:val="00865E87"/>
    <w:rsid w:val="00866084"/>
    <w:rsid w:val="0086608E"/>
    <w:rsid w:val="00867722"/>
    <w:rsid w:val="00867D4E"/>
    <w:rsid w:val="00872A9C"/>
    <w:rsid w:val="00875FF2"/>
    <w:rsid w:val="00876CC9"/>
    <w:rsid w:val="00876D8D"/>
    <w:rsid w:val="0087754C"/>
    <w:rsid w:val="00877B02"/>
    <w:rsid w:val="008813AB"/>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7391"/>
    <w:rsid w:val="00897B37"/>
    <w:rsid w:val="008A0724"/>
    <w:rsid w:val="008A1353"/>
    <w:rsid w:val="008A180A"/>
    <w:rsid w:val="008A1ABB"/>
    <w:rsid w:val="008A3373"/>
    <w:rsid w:val="008A47D0"/>
    <w:rsid w:val="008A4A37"/>
    <w:rsid w:val="008A4DB8"/>
    <w:rsid w:val="008A62DE"/>
    <w:rsid w:val="008A6D22"/>
    <w:rsid w:val="008A705A"/>
    <w:rsid w:val="008B07B5"/>
    <w:rsid w:val="008B09D6"/>
    <w:rsid w:val="008B170C"/>
    <w:rsid w:val="008B2BAC"/>
    <w:rsid w:val="008B37FE"/>
    <w:rsid w:val="008B41C9"/>
    <w:rsid w:val="008B4482"/>
    <w:rsid w:val="008B453C"/>
    <w:rsid w:val="008B4E7B"/>
    <w:rsid w:val="008B5ADA"/>
    <w:rsid w:val="008B5D18"/>
    <w:rsid w:val="008B6772"/>
    <w:rsid w:val="008B7940"/>
    <w:rsid w:val="008C0044"/>
    <w:rsid w:val="008C16FA"/>
    <w:rsid w:val="008C249E"/>
    <w:rsid w:val="008C2A21"/>
    <w:rsid w:val="008C39E1"/>
    <w:rsid w:val="008C42DA"/>
    <w:rsid w:val="008C4DE4"/>
    <w:rsid w:val="008C5D23"/>
    <w:rsid w:val="008C5D52"/>
    <w:rsid w:val="008C64B5"/>
    <w:rsid w:val="008C792F"/>
    <w:rsid w:val="008D19C5"/>
    <w:rsid w:val="008D1C7B"/>
    <w:rsid w:val="008D2677"/>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F0425"/>
    <w:rsid w:val="008F10E3"/>
    <w:rsid w:val="008F14AE"/>
    <w:rsid w:val="008F1A2F"/>
    <w:rsid w:val="008F2984"/>
    <w:rsid w:val="008F4205"/>
    <w:rsid w:val="008F4781"/>
    <w:rsid w:val="008F7311"/>
    <w:rsid w:val="008F7DA8"/>
    <w:rsid w:val="00900ECE"/>
    <w:rsid w:val="00901CA4"/>
    <w:rsid w:val="00903834"/>
    <w:rsid w:val="00903B17"/>
    <w:rsid w:val="00903DBF"/>
    <w:rsid w:val="00903E62"/>
    <w:rsid w:val="009059B9"/>
    <w:rsid w:val="00905EF1"/>
    <w:rsid w:val="009105BB"/>
    <w:rsid w:val="00910B00"/>
    <w:rsid w:val="009118A4"/>
    <w:rsid w:val="00912202"/>
    <w:rsid w:val="0091313F"/>
    <w:rsid w:val="00913D32"/>
    <w:rsid w:val="00914549"/>
    <w:rsid w:val="009147A0"/>
    <w:rsid w:val="009157C5"/>
    <w:rsid w:val="00916365"/>
    <w:rsid w:val="009164D1"/>
    <w:rsid w:val="0091670C"/>
    <w:rsid w:val="0091711A"/>
    <w:rsid w:val="009174DF"/>
    <w:rsid w:val="00917F77"/>
    <w:rsid w:val="0092292E"/>
    <w:rsid w:val="00922BB1"/>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40BA2"/>
    <w:rsid w:val="00941D38"/>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4824"/>
    <w:rsid w:val="00964B48"/>
    <w:rsid w:val="00966594"/>
    <w:rsid w:val="00967B6B"/>
    <w:rsid w:val="00970A65"/>
    <w:rsid w:val="00972C11"/>
    <w:rsid w:val="009760C5"/>
    <w:rsid w:val="009766F4"/>
    <w:rsid w:val="00976BF5"/>
    <w:rsid w:val="00977817"/>
    <w:rsid w:val="00977CAE"/>
    <w:rsid w:val="00980C74"/>
    <w:rsid w:val="00981855"/>
    <w:rsid w:val="0098190D"/>
    <w:rsid w:val="00981FE2"/>
    <w:rsid w:val="00982052"/>
    <w:rsid w:val="00982410"/>
    <w:rsid w:val="009839B2"/>
    <w:rsid w:val="00983BD8"/>
    <w:rsid w:val="0098466E"/>
    <w:rsid w:val="00985274"/>
    <w:rsid w:val="00990E56"/>
    <w:rsid w:val="00991F32"/>
    <w:rsid w:val="0099200E"/>
    <w:rsid w:val="00994DBB"/>
    <w:rsid w:val="00995758"/>
    <w:rsid w:val="00995AE9"/>
    <w:rsid w:val="00995B57"/>
    <w:rsid w:val="00995D54"/>
    <w:rsid w:val="00995FBC"/>
    <w:rsid w:val="00997425"/>
    <w:rsid w:val="009978B9"/>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E2852"/>
    <w:rsid w:val="009E480D"/>
    <w:rsid w:val="009E5649"/>
    <w:rsid w:val="009E62C6"/>
    <w:rsid w:val="009E6743"/>
    <w:rsid w:val="009E69BF"/>
    <w:rsid w:val="009E6C29"/>
    <w:rsid w:val="009E715C"/>
    <w:rsid w:val="009E756D"/>
    <w:rsid w:val="009E7C89"/>
    <w:rsid w:val="009F108B"/>
    <w:rsid w:val="009F11EC"/>
    <w:rsid w:val="009F275A"/>
    <w:rsid w:val="009F2901"/>
    <w:rsid w:val="009F29B1"/>
    <w:rsid w:val="009F33C2"/>
    <w:rsid w:val="009F3544"/>
    <w:rsid w:val="009F45A2"/>
    <w:rsid w:val="009F48D5"/>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183B"/>
    <w:rsid w:val="00A219A4"/>
    <w:rsid w:val="00A21FA3"/>
    <w:rsid w:val="00A22176"/>
    <w:rsid w:val="00A23043"/>
    <w:rsid w:val="00A238DD"/>
    <w:rsid w:val="00A24040"/>
    <w:rsid w:val="00A2470A"/>
    <w:rsid w:val="00A2490D"/>
    <w:rsid w:val="00A25328"/>
    <w:rsid w:val="00A25844"/>
    <w:rsid w:val="00A26E0C"/>
    <w:rsid w:val="00A270F8"/>
    <w:rsid w:val="00A30C7E"/>
    <w:rsid w:val="00A311C2"/>
    <w:rsid w:val="00A31286"/>
    <w:rsid w:val="00A343A5"/>
    <w:rsid w:val="00A3685A"/>
    <w:rsid w:val="00A3715B"/>
    <w:rsid w:val="00A40FBE"/>
    <w:rsid w:val="00A4147C"/>
    <w:rsid w:val="00A4374B"/>
    <w:rsid w:val="00A469D3"/>
    <w:rsid w:val="00A46F87"/>
    <w:rsid w:val="00A4771A"/>
    <w:rsid w:val="00A50C3A"/>
    <w:rsid w:val="00A5278D"/>
    <w:rsid w:val="00A529AB"/>
    <w:rsid w:val="00A56E8B"/>
    <w:rsid w:val="00A60166"/>
    <w:rsid w:val="00A60379"/>
    <w:rsid w:val="00A6059F"/>
    <w:rsid w:val="00A606CF"/>
    <w:rsid w:val="00A60E94"/>
    <w:rsid w:val="00A61779"/>
    <w:rsid w:val="00A62554"/>
    <w:rsid w:val="00A66515"/>
    <w:rsid w:val="00A66A4E"/>
    <w:rsid w:val="00A66D86"/>
    <w:rsid w:val="00A70EF5"/>
    <w:rsid w:val="00A7122B"/>
    <w:rsid w:val="00A71716"/>
    <w:rsid w:val="00A73E40"/>
    <w:rsid w:val="00A73E64"/>
    <w:rsid w:val="00A74AFC"/>
    <w:rsid w:val="00A81CC8"/>
    <w:rsid w:val="00A81E86"/>
    <w:rsid w:val="00A8232C"/>
    <w:rsid w:val="00A863A0"/>
    <w:rsid w:val="00A86760"/>
    <w:rsid w:val="00A8684E"/>
    <w:rsid w:val="00A8774A"/>
    <w:rsid w:val="00A900BC"/>
    <w:rsid w:val="00A90B5D"/>
    <w:rsid w:val="00A91332"/>
    <w:rsid w:val="00A91E60"/>
    <w:rsid w:val="00A92089"/>
    <w:rsid w:val="00A960CD"/>
    <w:rsid w:val="00A96CD2"/>
    <w:rsid w:val="00A9733B"/>
    <w:rsid w:val="00AA1231"/>
    <w:rsid w:val="00AA174B"/>
    <w:rsid w:val="00AA2AF7"/>
    <w:rsid w:val="00AA3667"/>
    <w:rsid w:val="00AA3B05"/>
    <w:rsid w:val="00AA48CA"/>
    <w:rsid w:val="00AA6A81"/>
    <w:rsid w:val="00AA6D03"/>
    <w:rsid w:val="00AA745B"/>
    <w:rsid w:val="00AA795E"/>
    <w:rsid w:val="00AA7B42"/>
    <w:rsid w:val="00AA7CA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3C6F"/>
    <w:rsid w:val="00B242B8"/>
    <w:rsid w:val="00B260D7"/>
    <w:rsid w:val="00B2655F"/>
    <w:rsid w:val="00B30F06"/>
    <w:rsid w:val="00B324BD"/>
    <w:rsid w:val="00B325F4"/>
    <w:rsid w:val="00B326CD"/>
    <w:rsid w:val="00B331F4"/>
    <w:rsid w:val="00B33BD4"/>
    <w:rsid w:val="00B34389"/>
    <w:rsid w:val="00B35F5B"/>
    <w:rsid w:val="00B36705"/>
    <w:rsid w:val="00B36DC0"/>
    <w:rsid w:val="00B42423"/>
    <w:rsid w:val="00B4412B"/>
    <w:rsid w:val="00B45465"/>
    <w:rsid w:val="00B45B86"/>
    <w:rsid w:val="00B4797D"/>
    <w:rsid w:val="00B508F9"/>
    <w:rsid w:val="00B5109B"/>
    <w:rsid w:val="00B518EB"/>
    <w:rsid w:val="00B52403"/>
    <w:rsid w:val="00B52D18"/>
    <w:rsid w:val="00B54262"/>
    <w:rsid w:val="00B548E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7E70"/>
    <w:rsid w:val="00B9069A"/>
    <w:rsid w:val="00B90E1D"/>
    <w:rsid w:val="00B91A94"/>
    <w:rsid w:val="00B921AA"/>
    <w:rsid w:val="00B93DE1"/>
    <w:rsid w:val="00B949A7"/>
    <w:rsid w:val="00B960BF"/>
    <w:rsid w:val="00B973C9"/>
    <w:rsid w:val="00B97B3F"/>
    <w:rsid w:val="00BA0343"/>
    <w:rsid w:val="00BA36B1"/>
    <w:rsid w:val="00BA3DD6"/>
    <w:rsid w:val="00BA49D0"/>
    <w:rsid w:val="00BA6AE5"/>
    <w:rsid w:val="00BA79D9"/>
    <w:rsid w:val="00BB000E"/>
    <w:rsid w:val="00BB076D"/>
    <w:rsid w:val="00BB1396"/>
    <w:rsid w:val="00BB3F9C"/>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D21E4"/>
    <w:rsid w:val="00BD2CC8"/>
    <w:rsid w:val="00BD32AD"/>
    <w:rsid w:val="00BD4A41"/>
    <w:rsid w:val="00BD5019"/>
    <w:rsid w:val="00BD6543"/>
    <w:rsid w:val="00BE10B9"/>
    <w:rsid w:val="00BE18A5"/>
    <w:rsid w:val="00BE1F5D"/>
    <w:rsid w:val="00BE2144"/>
    <w:rsid w:val="00BE239D"/>
    <w:rsid w:val="00BE266D"/>
    <w:rsid w:val="00BE33C8"/>
    <w:rsid w:val="00BE46E2"/>
    <w:rsid w:val="00BE590A"/>
    <w:rsid w:val="00BE61F0"/>
    <w:rsid w:val="00BE6894"/>
    <w:rsid w:val="00BE7BD0"/>
    <w:rsid w:val="00BE7E07"/>
    <w:rsid w:val="00BF08C3"/>
    <w:rsid w:val="00BF0920"/>
    <w:rsid w:val="00BF1CB1"/>
    <w:rsid w:val="00BF1CE7"/>
    <w:rsid w:val="00BF39D4"/>
    <w:rsid w:val="00BF3F82"/>
    <w:rsid w:val="00BF5B09"/>
    <w:rsid w:val="00BF7326"/>
    <w:rsid w:val="00BF7690"/>
    <w:rsid w:val="00C0117E"/>
    <w:rsid w:val="00C01B00"/>
    <w:rsid w:val="00C03960"/>
    <w:rsid w:val="00C040E8"/>
    <w:rsid w:val="00C071D5"/>
    <w:rsid w:val="00C1333C"/>
    <w:rsid w:val="00C13383"/>
    <w:rsid w:val="00C138B9"/>
    <w:rsid w:val="00C139DD"/>
    <w:rsid w:val="00C14871"/>
    <w:rsid w:val="00C1763C"/>
    <w:rsid w:val="00C2165E"/>
    <w:rsid w:val="00C22C89"/>
    <w:rsid w:val="00C24491"/>
    <w:rsid w:val="00C247F2"/>
    <w:rsid w:val="00C24D6A"/>
    <w:rsid w:val="00C2583C"/>
    <w:rsid w:val="00C2798C"/>
    <w:rsid w:val="00C3200A"/>
    <w:rsid w:val="00C34B4F"/>
    <w:rsid w:val="00C4007D"/>
    <w:rsid w:val="00C409BE"/>
    <w:rsid w:val="00C41170"/>
    <w:rsid w:val="00C4142C"/>
    <w:rsid w:val="00C44D41"/>
    <w:rsid w:val="00C45A45"/>
    <w:rsid w:val="00C45D90"/>
    <w:rsid w:val="00C46DC5"/>
    <w:rsid w:val="00C47A9D"/>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352"/>
    <w:rsid w:val="00CB2F97"/>
    <w:rsid w:val="00CB3552"/>
    <w:rsid w:val="00CB38F4"/>
    <w:rsid w:val="00CB4AFD"/>
    <w:rsid w:val="00CB5665"/>
    <w:rsid w:val="00CB5AC8"/>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E0D92"/>
    <w:rsid w:val="00CE25C7"/>
    <w:rsid w:val="00CE265A"/>
    <w:rsid w:val="00CE347E"/>
    <w:rsid w:val="00CE3541"/>
    <w:rsid w:val="00CE55BF"/>
    <w:rsid w:val="00CE5A12"/>
    <w:rsid w:val="00CE614C"/>
    <w:rsid w:val="00CE63C4"/>
    <w:rsid w:val="00CF2998"/>
    <w:rsid w:val="00CF429F"/>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6AD"/>
    <w:rsid w:val="00D42775"/>
    <w:rsid w:val="00D429AE"/>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7B2E"/>
    <w:rsid w:val="00D67E65"/>
    <w:rsid w:val="00D702C0"/>
    <w:rsid w:val="00D7040D"/>
    <w:rsid w:val="00D71080"/>
    <w:rsid w:val="00D71154"/>
    <w:rsid w:val="00D71B98"/>
    <w:rsid w:val="00D7233D"/>
    <w:rsid w:val="00D747A6"/>
    <w:rsid w:val="00D752CB"/>
    <w:rsid w:val="00D76336"/>
    <w:rsid w:val="00D77EF0"/>
    <w:rsid w:val="00D83BA1"/>
    <w:rsid w:val="00D849EE"/>
    <w:rsid w:val="00D8540F"/>
    <w:rsid w:val="00D854D7"/>
    <w:rsid w:val="00D85759"/>
    <w:rsid w:val="00D864BC"/>
    <w:rsid w:val="00D8659F"/>
    <w:rsid w:val="00D868B1"/>
    <w:rsid w:val="00D91212"/>
    <w:rsid w:val="00D91773"/>
    <w:rsid w:val="00D91BC8"/>
    <w:rsid w:val="00D9439C"/>
    <w:rsid w:val="00D94702"/>
    <w:rsid w:val="00D9514E"/>
    <w:rsid w:val="00D95182"/>
    <w:rsid w:val="00D96BA6"/>
    <w:rsid w:val="00DA1FCD"/>
    <w:rsid w:val="00DA37FA"/>
    <w:rsid w:val="00DA4B35"/>
    <w:rsid w:val="00DA4E74"/>
    <w:rsid w:val="00DA5BF6"/>
    <w:rsid w:val="00DA647E"/>
    <w:rsid w:val="00DA7C8A"/>
    <w:rsid w:val="00DB0CFD"/>
    <w:rsid w:val="00DB2324"/>
    <w:rsid w:val="00DB376C"/>
    <w:rsid w:val="00DB3AAC"/>
    <w:rsid w:val="00DB73CB"/>
    <w:rsid w:val="00DC02C5"/>
    <w:rsid w:val="00DC0518"/>
    <w:rsid w:val="00DC1EF2"/>
    <w:rsid w:val="00DC1F96"/>
    <w:rsid w:val="00DC2044"/>
    <w:rsid w:val="00DC2710"/>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4BDB"/>
    <w:rsid w:val="00DE4FC5"/>
    <w:rsid w:val="00DE59A6"/>
    <w:rsid w:val="00DE658D"/>
    <w:rsid w:val="00DE6C82"/>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1818"/>
    <w:rsid w:val="00E3317D"/>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3EA8"/>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F9"/>
    <w:rsid w:val="00E7133C"/>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274D"/>
    <w:rsid w:val="00E949E4"/>
    <w:rsid w:val="00E96D49"/>
    <w:rsid w:val="00E97688"/>
    <w:rsid w:val="00E97A54"/>
    <w:rsid w:val="00E97C26"/>
    <w:rsid w:val="00EA103F"/>
    <w:rsid w:val="00EA1F2B"/>
    <w:rsid w:val="00EA21FD"/>
    <w:rsid w:val="00EA2F43"/>
    <w:rsid w:val="00EA3723"/>
    <w:rsid w:val="00EA5841"/>
    <w:rsid w:val="00EA7592"/>
    <w:rsid w:val="00EA7ADD"/>
    <w:rsid w:val="00EB0240"/>
    <w:rsid w:val="00EB0B27"/>
    <w:rsid w:val="00EB0F2C"/>
    <w:rsid w:val="00EB10F6"/>
    <w:rsid w:val="00EB175C"/>
    <w:rsid w:val="00EB1F74"/>
    <w:rsid w:val="00EB2BE2"/>
    <w:rsid w:val="00EB302F"/>
    <w:rsid w:val="00EB3903"/>
    <w:rsid w:val="00EB459E"/>
    <w:rsid w:val="00EB7A57"/>
    <w:rsid w:val="00EB7B14"/>
    <w:rsid w:val="00EC0400"/>
    <w:rsid w:val="00EC1162"/>
    <w:rsid w:val="00EC1625"/>
    <w:rsid w:val="00EC1987"/>
    <w:rsid w:val="00EC1999"/>
    <w:rsid w:val="00EC1CC1"/>
    <w:rsid w:val="00EC22FC"/>
    <w:rsid w:val="00EC24C3"/>
    <w:rsid w:val="00EC3987"/>
    <w:rsid w:val="00EC442F"/>
    <w:rsid w:val="00EC45B0"/>
    <w:rsid w:val="00EC4A25"/>
    <w:rsid w:val="00ED0A7C"/>
    <w:rsid w:val="00ED31C1"/>
    <w:rsid w:val="00ED3863"/>
    <w:rsid w:val="00ED38BF"/>
    <w:rsid w:val="00ED634D"/>
    <w:rsid w:val="00ED6AF8"/>
    <w:rsid w:val="00EE11F8"/>
    <w:rsid w:val="00EE25F5"/>
    <w:rsid w:val="00EE2CBC"/>
    <w:rsid w:val="00EE3C1D"/>
    <w:rsid w:val="00EE4ABD"/>
    <w:rsid w:val="00EE5540"/>
    <w:rsid w:val="00EE61F6"/>
    <w:rsid w:val="00EF0F8B"/>
    <w:rsid w:val="00EF14AC"/>
    <w:rsid w:val="00EF1DD4"/>
    <w:rsid w:val="00EF2082"/>
    <w:rsid w:val="00EF24DA"/>
    <w:rsid w:val="00EF3978"/>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19E2"/>
    <w:rsid w:val="00F220AC"/>
    <w:rsid w:val="00F22995"/>
    <w:rsid w:val="00F22A01"/>
    <w:rsid w:val="00F2315C"/>
    <w:rsid w:val="00F318F6"/>
    <w:rsid w:val="00F326A0"/>
    <w:rsid w:val="00F34043"/>
    <w:rsid w:val="00F35093"/>
    <w:rsid w:val="00F366FB"/>
    <w:rsid w:val="00F41FD3"/>
    <w:rsid w:val="00F4239F"/>
    <w:rsid w:val="00F43593"/>
    <w:rsid w:val="00F439F6"/>
    <w:rsid w:val="00F44272"/>
    <w:rsid w:val="00F44410"/>
    <w:rsid w:val="00F453A2"/>
    <w:rsid w:val="00F45D13"/>
    <w:rsid w:val="00F50035"/>
    <w:rsid w:val="00F51B77"/>
    <w:rsid w:val="00F51F3E"/>
    <w:rsid w:val="00F553C3"/>
    <w:rsid w:val="00F567E2"/>
    <w:rsid w:val="00F57185"/>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24DC"/>
    <w:rsid w:val="00F72FED"/>
    <w:rsid w:val="00F7501C"/>
    <w:rsid w:val="00F756FE"/>
    <w:rsid w:val="00F75802"/>
    <w:rsid w:val="00F770B2"/>
    <w:rsid w:val="00F80050"/>
    <w:rsid w:val="00F80A85"/>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4E17"/>
    <w:rsid w:val="00F957AF"/>
    <w:rsid w:val="00F97419"/>
    <w:rsid w:val="00FA03B3"/>
    <w:rsid w:val="00FA0D64"/>
    <w:rsid w:val="00FA0F17"/>
    <w:rsid w:val="00FA32F9"/>
    <w:rsid w:val="00FA3AD6"/>
    <w:rsid w:val="00FA46A1"/>
    <w:rsid w:val="00FA48BE"/>
    <w:rsid w:val="00FA5E83"/>
    <w:rsid w:val="00FA728D"/>
    <w:rsid w:val="00FA73CD"/>
    <w:rsid w:val="00FB0194"/>
    <w:rsid w:val="00FB0524"/>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2616"/>
    <w:rsid w:val="00FF374D"/>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A85C370"/>
  <w15:docId w15:val="{2D39A7B0-B902-4E58-B715-D5ED2E7B0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nhideWhenUsed="1"/>
    <w:lsdException w:name="Message Header" w:semiHidden="1" w:unhideWhenUsed="1"/>
    <w:lsdException w:name="Subtitle" w:uiPriority="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uiPriority="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98"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locked="1" w:semiHidden="1" w:unhideWhenUsed="1" w:qFormat="1"/>
    <w:lsdException w:name="Subtle Reference" w:semiHidden="1" w:uiPriority="98" w:qFormat="1"/>
    <w:lsdException w:name="Intense Reference" w:locked="1" w:semiHidden="1" w:unhideWhenUsed="1" w:qFormat="1"/>
    <w:lsdException w:name="Book Title" w:semiHidden="1" w:uiPriority="98"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uiPriority w:val="9"/>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uiPriority w:val="9"/>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uiPriority w:val="9"/>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uiPriority w:val="9"/>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uiPriority w:val="99"/>
    <w:semiHidden/>
    <w:rsid w:val="000C53A3"/>
    <w:pPr>
      <w:spacing w:line="360" w:lineRule="auto"/>
      <w:outlineLvl w:val="4"/>
    </w:pPr>
  </w:style>
  <w:style w:type="paragraph" w:styleId="Heading6">
    <w:name w:val="heading 6"/>
    <w:basedOn w:val="Normal"/>
    <w:next w:val="Normal"/>
    <w:link w:val="Heading6Char"/>
    <w:uiPriority w:val="99"/>
    <w:semiHidden/>
    <w:rsid w:val="002B76AB"/>
    <w:pPr>
      <w:keepNext/>
      <w:numPr>
        <w:ilvl w:val="5"/>
        <w:numId w:val="2"/>
      </w:numPr>
      <w:spacing w:after="120"/>
      <w:outlineLvl w:val="5"/>
    </w:pPr>
  </w:style>
  <w:style w:type="paragraph" w:styleId="Heading7">
    <w:name w:val="heading 7"/>
    <w:basedOn w:val="Normal"/>
    <w:next w:val="Normal"/>
    <w:link w:val="Heading7Char"/>
    <w:uiPriority w:val="99"/>
    <w:semiHidden/>
    <w:rsid w:val="002B76AB"/>
    <w:pPr>
      <w:keepNext/>
      <w:numPr>
        <w:ilvl w:val="6"/>
        <w:numId w:val="2"/>
      </w:numPr>
      <w:spacing w:after="120"/>
      <w:outlineLvl w:val="6"/>
    </w:pPr>
  </w:style>
  <w:style w:type="paragraph" w:styleId="Heading8">
    <w:name w:val="heading 8"/>
    <w:basedOn w:val="Normal"/>
    <w:next w:val="Normal"/>
    <w:link w:val="Heading8Char"/>
    <w:uiPriority w:val="99"/>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uiPriority w:val="99"/>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1"/>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1"/>
      </w:numPr>
      <w:spacing w:before="120" w:after="120"/>
    </w:pPr>
  </w:style>
  <w:style w:type="paragraph" w:styleId="Footer">
    <w:name w:val="footer"/>
    <w:basedOn w:val="Normal"/>
    <w:link w:val="FooterChar"/>
    <w:uiPriority w:val="1"/>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uiPriority w:val="1"/>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uiPriority w:val="1"/>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asciiTheme="minorHAnsi" w:eastAsia="Times New Roman" w:hAnsiTheme="minorHAnsi" w:cs="Times New Roman"/>
      <w:b/>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246468"/>
    <w:pPr>
      <w:spacing w:line="450" w:lineRule="exact"/>
      <w:ind w:left="0" w:firstLine="0"/>
      <w:jc w:val="center"/>
    </w:pPr>
    <w:rPr>
      <w:b w:val="0"/>
    </w:rPr>
  </w:style>
  <w:style w:type="paragraph" w:customStyle="1" w:styleId="AttachmentTitle">
    <w:name w:val="Attachment Title"/>
    <w:basedOn w:val="AppendixTitle"/>
    <w:next w:val="Normal"/>
    <w:uiPriority w:val="1"/>
    <w:qFormat/>
    <w:rsid w:val="00246468"/>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uiPriority w:val="1"/>
    <w:rsid w:val="000B764C"/>
    <w:rPr>
      <w:rFonts w:ascii="Arial" w:hAnsi="Arial"/>
      <w:vanish/>
      <w:color w:val="auto"/>
      <w:sz w:val="18"/>
    </w:rPr>
  </w:style>
  <w:style w:type="paragraph" w:customStyle="1" w:styleId="Normalcontinued">
    <w:name w:val="Normal (continued)"/>
    <w:basedOn w:val="Normal"/>
    <w:next w:val="Normal"/>
    <w:uiPriority w:val="2"/>
    <w:qFormat/>
    <w:rsid w:val="000B764C"/>
  </w:style>
  <w:style w:type="paragraph" w:customStyle="1" w:styleId="Paragraph">
    <w:name w:val="Paragraph"/>
    <w:basedOn w:val="Normal"/>
    <w:uiPriority w:val="1"/>
    <w:qFormat/>
    <w:rsid w:val="00BB1396"/>
  </w:style>
  <w:style w:type="paragraph" w:customStyle="1" w:styleId="ParagraphContinued">
    <w:name w:val="Paragraph Continued"/>
    <w:basedOn w:val="Paragraph"/>
    <w:next w:val="Paragraph"/>
    <w:uiPriority w:val="1"/>
    <w:qFormat/>
    <w:rsid w:val="00BB1396"/>
    <w:pPr>
      <w:spacing w:before="240"/>
    </w:pPr>
  </w:style>
  <w:style w:type="paragraph" w:customStyle="1" w:styleId="TableTextRight">
    <w:name w:val="Table Text Right"/>
    <w:basedOn w:val="TableTextLeft"/>
    <w:uiPriority w:val="1"/>
    <w:qFormat/>
    <w:rsid w:val="009174DF"/>
    <w:pPr>
      <w:jc w:val="right"/>
    </w:pPr>
  </w:style>
  <w:style w:type="paragraph" w:customStyle="1" w:styleId="Outline">
    <w:name w:val="Outline"/>
    <w:basedOn w:val="Normal"/>
    <w:next w:val="Paragraph"/>
    <w:uiPriority w:val="1"/>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uiPriority w:val="1"/>
    <w:qFormat/>
    <w:rsid w:val="008F14AE"/>
    <w:pPr>
      <w:keepLines/>
      <w:spacing w:after="60"/>
      <w:ind w:left="432" w:hanging="432"/>
    </w:pPr>
  </w:style>
  <w:style w:type="paragraph" w:customStyle="1" w:styleId="TableFootnote">
    <w:name w:val="Table Footnote"/>
    <w:uiPriority w:val="1"/>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qFormat/>
    <w:rsid w:val="00EC1987"/>
    <w:pPr>
      <w:spacing w:before="120"/>
    </w:pPr>
    <w:rPr>
      <w:b/>
      <w:color w:val="FFFFFF" w:themeColor="background1"/>
    </w:rPr>
  </w:style>
  <w:style w:type="paragraph" w:customStyle="1" w:styleId="TableHeaderCenter">
    <w:name w:val="Table Header Center"/>
    <w:basedOn w:val="TableHeaderLeft"/>
    <w:uiPriority w:val="1"/>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9174DF"/>
    <w:pPr>
      <w:spacing w:after="60" w:line="240" w:lineRule="auto"/>
    </w:pPr>
    <w:rPr>
      <w:rFonts w:asciiTheme="majorHAnsi" w:hAnsiTheme="majorHAnsi"/>
      <w:sz w:val="20"/>
    </w:rPr>
  </w:style>
  <w:style w:type="paragraph" w:customStyle="1" w:styleId="ExhibitSource">
    <w:name w:val="Exhibit Source"/>
    <w:uiPriority w:val="1"/>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uiPriority w:val="1"/>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uiPriority w:val="39"/>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D50222"/>
    <w:pPr>
      <w:spacing w:after="120"/>
      <w:ind w:left="1296"/>
    </w:pPr>
  </w:style>
  <w:style w:type="paragraph" w:styleId="TOC4">
    <w:name w:val="toc 4"/>
    <w:next w:val="Normal"/>
    <w:autoRedefine/>
    <w:uiPriority w:val="39"/>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D71DF"/>
    <w:pPr>
      <w:spacing w:before="240" w:after="60"/>
      <w:ind w:left="1260" w:hanging="1260"/>
    </w:pPr>
  </w:style>
  <w:style w:type="paragraph" w:styleId="Index3">
    <w:name w:val="index 3"/>
    <w:basedOn w:val="Normal"/>
    <w:next w:val="Normal"/>
    <w:autoRedefine/>
    <w:uiPriority w:val="1"/>
    <w:semiHidden/>
    <w:unhideWhenUsed/>
    <w:rsid w:val="0098190D"/>
    <w:pPr>
      <w:ind w:left="720" w:hanging="240"/>
    </w:pPr>
  </w:style>
  <w:style w:type="paragraph" w:customStyle="1" w:styleId="Introduction">
    <w:name w:val="Introduction"/>
    <w:basedOn w:val="ESSidebar"/>
    <w:uiPriority w:val="1"/>
    <w:qFormat/>
    <w:rsid w:val="007C306D"/>
  </w:style>
  <w:style w:type="paragraph" w:customStyle="1" w:styleId="Feature1Title">
    <w:name w:val="Feature1 Title"/>
    <w:basedOn w:val="Normal"/>
    <w:uiPriority w:val="1"/>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uiPriority w:val="1"/>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uiPriority w:val="1"/>
    <w:qFormat/>
    <w:rsid w:val="000C53A3"/>
    <w:pPr>
      <w:keepNext/>
      <w:tabs>
        <w:tab w:val="left" w:pos="432"/>
      </w:tabs>
      <w:spacing w:before="80" w:after="160"/>
      <w:ind w:left="432" w:hanging="432"/>
      <w:outlineLvl w:val="3"/>
    </w:pPr>
    <w:rPr>
      <w:b/>
    </w:rPr>
  </w:style>
  <w:style w:type="paragraph" w:customStyle="1" w:styleId="Feature1">
    <w:name w:val="Feature1"/>
    <w:basedOn w:val="Paragraph"/>
    <w:uiPriority w:val="1"/>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uiPriority w:val="98"/>
    <w:qFormat/>
    <w:rsid w:val="001B5E5A"/>
    <w:rPr>
      <w:bdr w:val="none" w:sz="0" w:space="0" w:color="auto"/>
      <w:shd w:val="clear" w:color="auto" w:fill="B1F4FD"/>
    </w:rPr>
  </w:style>
  <w:style w:type="character" w:customStyle="1" w:styleId="HighlightYellow">
    <w:name w:val="Highlight Yellow"/>
    <w:basedOn w:val="DefaultParagraphFont"/>
    <w:uiPriority w:val="98"/>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iPriority w:val="99"/>
    <w:semiHidden/>
    <w:unhideWhenUsed/>
    <w:rsid w:val="008D1C7B"/>
    <w:rPr>
      <w:sz w:val="20"/>
    </w:rPr>
  </w:style>
  <w:style w:type="character" w:customStyle="1" w:styleId="CommentTextChar">
    <w:name w:val="Comment Text Char"/>
    <w:basedOn w:val="DefaultParagraphFont"/>
    <w:link w:val="CommentText"/>
    <w:uiPriority w:val="99"/>
    <w:semiHidden/>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ind w:left="7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6C742B"/>
    <w:rPr>
      <w:rFonts w:asciiTheme="majorHAnsi" w:hAnsiTheme="majorHAnsi"/>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color w:val="0B2949" w:themeColor="accent1"/>
    </w:rPr>
  </w:style>
  <w:style w:type="paragraph" w:customStyle="1" w:styleId="Feature2ListHead">
    <w:name w:val="Feature2 List Head"/>
    <w:basedOn w:val="Feature1ListHead"/>
    <w:uiPriority w:val="1"/>
    <w:qFormat/>
    <w:rsid w:val="00F366FB"/>
    <w:rPr>
      <w:rFonts w:asciiTheme="majorHAnsi" w:hAnsiTheme="majorHAnsi"/>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10008A"/>
    <w:pPr>
      <w:numPr>
        <w:numId w:val="8"/>
      </w:numPr>
      <w:tabs>
        <w:tab w:val="left" w:pos="432"/>
      </w:tabs>
      <w:spacing w:before="120" w:after="120"/>
      <w:ind w:left="1166"/>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rsid w:val="001E0620"/>
    <w:pPr>
      <w:numPr>
        <w:numId w:val="9"/>
      </w:numPr>
      <w:contextualSpacing/>
    </w:pPr>
  </w:style>
  <w:style w:type="paragraph" w:styleId="ListBullet5">
    <w:name w:val="List Bullet 5"/>
    <w:basedOn w:val="Normal"/>
    <w:uiPriority w:val="99"/>
    <w:unhideWhenUs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Normal"/>
    <w:next w:val="Paragraph"/>
    <w:uiPriority w:val="1"/>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uiPriority w:val="1"/>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uiPriority w:val="1"/>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uiPriority w:val="1"/>
    <w:qFormat/>
    <w:rsid w:val="00E97A54"/>
    <w:pPr>
      <w:spacing w:before="240"/>
      <w:jc w:val="center"/>
    </w:pPr>
    <w:rPr>
      <w:sz w:val="4"/>
    </w:rPr>
  </w:style>
  <w:style w:type="paragraph" w:customStyle="1" w:styleId="SidebarHead">
    <w:name w:val="Sidebar Head"/>
    <w:basedOn w:val="Normal"/>
    <w:uiPriority w:val="1"/>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uiPriority w:val="1"/>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9174DF"/>
    <w:pPr>
      <w:jc w:val="center"/>
    </w:pPr>
  </w:style>
  <w:style w:type="paragraph" w:customStyle="1" w:styleId="TableTextDecimal">
    <w:name w:val="Table Text Decimal"/>
    <w:basedOn w:val="TableTextLeft"/>
    <w:uiPriority w:val="1"/>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uiPriority w:val="1"/>
    <w:qFormat/>
    <w:rsid w:val="00775B80"/>
    <w:pPr>
      <w:keepNext/>
      <w:spacing w:before="60" w:after="4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6C742B"/>
    <w:pPr>
      <w:ind w:left="0" w:firstLine="0"/>
    </w:pPr>
  </w:style>
  <w:style w:type="paragraph" w:customStyle="1" w:styleId="ListHead">
    <w:name w:val="List Head"/>
    <w:basedOn w:val="Normal"/>
    <w:uiPriority w:val="1"/>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uiPriority w:val="1"/>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uiPriority w:val="1"/>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uiPriority w:val="1"/>
    <w:qFormat/>
    <w:rsid w:val="007A4712"/>
    <w:pPr>
      <w:spacing w:after="60"/>
    </w:pPr>
    <w:rPr>
      <w:rFonts w:asciiTheme="majorHAnsi" w:hAnsiTheme="majorHAnsi"/>
      <w:color w:val="046B5C" w:themeColor="text2"/>
      <w:sz w:val="20"/>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Normal"/>
    <w:uiPriority w:val="1"/>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uiPriority w:val="1"/>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uiPriority w:val="1"/>
    <w:qFormat/>
    <w:rsid w:val="00BB1396"/>
    <w:rPr>
      <w:rFonts w:asciiTheme="majorHAnsi" w:hAnsiTheme="majorHAnsi"/>
      <w:color w:val="000000" w:themeColor="text1"/>
      <w:sz w:val="22"/>
    </w:rPr>
  </w:style>
  <w:style w:type="paragraph" w:customStyle="1" w:styleId="TableSignificance">
    <w:name w:val="Table Significance"/>
    <w:basedOn w:val="TableFootnote"/>
    <w:uiPriority w:val="1"/>
    <w:qFormat/>
    <w:rsid w:val="00C849F7"/>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Normal"/>
    <w:uiPriority w:val="1"/>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uiPriority w:val="98"/>
    <w:semiHidden/>
    <w:qFormat/>
    <w:rsid w:val="001A3252"/>
    <w:rPr>
      <w:sz w:val="16"/>
    </w:rPr>
  </w:style>
  <w:style w:type="character" w:customStyle="1" w:styleId="9pt">
    <w:name w:val="9 pt"/>
    <w:basedOn w:val="DefaultParagraphFont"/>
    <w:uiPriority w:val="98"/>
    <w:semiHidden/>
    <w:qFormat/>
    <w:rsid w:val="001A3252"/>
    <w:rPr>
      <w:sz w:val="18"/>
    </w:rPr>
  </w:style>
  <w:style w:type="character" w:styleId="IntenseReference">
    <w:name w:val="Intense Reference"/>
    <w:basedOn w:val="DefaultParagraphFont"/>
    <w:uiPriority w:val="99"/>
    <w:semiHidden/>
    <w:unhideWhenUsed/>
    <w:qFormat/>
    <w:rsid w:val="00AE189E"/>
    <w:rPr>
      <w:b/>
      <w:bCs/>
      <w:smallCaps/>
      <w:color w:val="0B2949" w:themeColor="accent1"/>
      <w:spacing w:val="5"/>
    </w:rPr>
  </w:style>
  <w:style w:type="character" w:styleId="IntenseEmphasis">
    <w:name w:val="Intense Emphasis"/>
    <w:basedOn w:val="DefaultParagraphFont"/>
    <w:uiPriority w:val="99"/>
    <w:semiHidden/>
    <w:unhideWhenUsed/>
    <w:qFormat/>
    <w:rsid w:val="00AE189E"/>
    <w:rPr>
      <w:i/>
      <w:iCs/>
      <w:color w:val="0B2949" w:themeColor="accent1"/>
    </w:rPr>
  </w:style>
  <w:style w:type="paragraph" w:customStyle="1" w:styleId="Callout">
    <w:name w:val="Callout"/>
    <w:basedOn w:val="Feature2Head"/>
    <w:uiPriority w:val="1"/>
    <w:qFormat/>
    <w:rsid w:val="00C071D5"/>
  </w:style>
  <w:style w:type="paragraph" w:customStyle="1" w:styleId="FigureFootnote">
    <w:name w:val="Figure Footnote"/>
    <w:basedOn w:val="ExhibitFootnote"/>
    <w:uiPriority w:val="1"/>
    <w:qFormat/>
    <w:rsid w:val="00F366FB"/>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F366FB"/>
    <w:pPr>
      <w:spacing w:before="60"/>
    </w:pPr>
  </w:style>
  <w:style w:type="paragraph" w:customStyle="1" w:styleId="FigureSource">
    <w:name w:val="Figure Source"/>
    <w:basedOn w:val="ExhibitSource"/>
    <w:uiPriority w:val="1"/>
    <w:qFormat/>
    <w:rsid w:val="006C742B"/>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05454"/>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7C306D"/>
    <w:pPr>
      <w:spacing w:before="240"/>
    </w:pPr>
  </w:style>
  <w:style w:type="paragraph" w:customStyle="1" w:styleId="ESListNumber">
    <w:name w:val="ES List Number"/>
    <w:basedOn w:val="ESParagraph"/>
    <w:uiPriority w:val="1"/>
    <w:qFormat/>
    <w:rsid w:val="007C306D"/>
    <w:pPr>
      <w:numPr>
        <w:numId w:val="23"/>
      </w:numPr>
      <w:contextualSpacing/>
    </w:pPr>
  </w:style>
  <w:style w:type="paragraph" w:customStyle="1" w:styleId="TableSource">
    <w:name w:val="Table Source"/>
    <w:basedOn w:val="ExhibitSource"/>
    <w:uiPriority w:val="1"/>
    <w:qFormat/>
    <w:rsid w:val="00E64897"/>
    <w:pPr>
      <w:spacing w:after="60"/>
    </w:pPr>
  </w:style>
  <w:style w:type="paragraph" w:customStyle="1" w:styleId="SidebarBullet">
    <w:name w:val="Sidebar Bullet"/>
    <w:basedOn w:val="Sidebar"/>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uiPriority w:val="1"/>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uiPriority w:val="1"/>
    <w:qFormat/>
    <w:rsid w:val="00F619D2"/>
    <w:pPr>
      <w:numPr>
        <w:numId w:val="25"/>
      </w:numPr>
      <w:ind w:left="432" w:hanging="216"/>
      <w:textboxTightWrap w:val="allLines"/>
    </w:pPr>
  </w:style>
  <w:style w:type="paragraph" w:customStyle="1" w:styleId="TableListBullet">
    <w:name w:val="Table List Bullet"/>
    <w:basedOn w:val="TableTextLeft"/>
    <w:uiPriority w:val="1"/>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F86634"/>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paragraph" w:customStyle="1" w:styleId="Addressee">
    <w:name w:val="Addressee"/>
    <w:basedOn w:val="Salutation"/>
    <w:uiPriority w:val="1"/>
    <w:qFormat/>
    <w:rsid w:val="00520526"/>
    <w:pPr>
      <w:spacing w:after="240" w:line="320" w:lineRule="exact"/>
    </w:pPr>
  </w:style>
  <w:style w:type="paragraph" w:customStyle="1" w:styleId="CoverSubtitle">
    <w:name w:val="Cover Subtitle"/>
    <w:basedOn w:val="CoverTitle"/>
    <w:uiPriority w:val="1"/>
    <w:qFormat/>
    <w:rsid w:val="00CB6E83"/>
    <w:pPr>
      <w:spacing w:before="720" w:after="240"/>
    </w:pPr>
    <w:rPr>
      <w:sz w:val="34"/>
    </w:rPr>
  </w:style>
  <w:style w:type="paragraph" w:styleId="TOC5">
    <w:name w:val="toc 5"/>
    <w:basedOn w:val="Normal"/>
    <w:next w:val="Normal"/>
    <w:autoRedefine/>
    <w:uiPriority w:val="39"/>
    <w:unhideWhenUsed/>
    <w:rsid w:val="00D31F31"/>
    <w:pPr>
      <w:spacing w:after="100"/>
      <w:ind w:left="960"/>
    </w:pPr>
  </w:style>
  <w:style w:type="paragraph" w:customStyle="1" w:styleId="H1">
    <w:name w:val="H1"/>
    <w:basedOn w:val="Heading1"/>
    <w:link w:val="H1Char"/>
    <w:uiPriority w:val="1"/>
    <w:qFormat/>
    <w:rsid w:val="00770FF8"/>
    <w:pPr>
      <w:outlineLvl w:val="1"/>
    </w:pPr>
  </w:style>
  <w:style w:type="paragraph" w:customStyle="1" w:styleId="H2">
    <w:name w:val="H2"/>
    <w:basedOn w:val="Heading2"/>
    <w:uiPriority w:val="1"/>
    <w:qFormat/>
    <w:rsid w:val="00770FF8"/>
    <w:pPr>
      <w:outlineLvl w:val="2"/>
    </w:pPr>
  </w:style>
  <w:style w:type="paragraph" w:customStyle="1" w:styleId="H3">
    <w:name w:val="H3"/>
    <w:basedOn w:val="Heading3"/>
    <w:uiPriority w:val="1"/>
    <w:qFormat/>
    <w:rsid w:val="00770FF8"/>
    <w:pPr>
      <w:outlineLvl w:val="3"/>
    </w:pPr>
  </w:style>
  <w:style w:type="paragraph" w:customStyle="1" w:styleId="H4">
    <w:name w:val="H4"/>
    <w:basedOn w:val="Heading4"/>
    <w:uiPriority w:val="1"/>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 w:id="214422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1MathU Report.dotm</Template>
  <TotalTime>2</TotalTime>
  <Pages>2</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Kristen Joyce</dc:creator>
  <cp:lastModifiedBy>Corey, Kristen - FNS</cp:lastModifiedBy>
  <cp:revision>4</cp:revision>
  <cp:lastPrinted>2019-04-11T17:18:00Z</cp:lastPrinted>
  <dcterms:created xsi:type="dcterms:W3CDTF">2021-01-13T20:18:00Z</dcterms:created>
  <dcterms:modified xsi:type="dcterms:W3CDTF">2021-03-08T18:29:00Z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ies>
</file>