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0A71F" w14:textId="77777777" w:rsidR="005342FB" w:rsidRDefault="005342FB" w:rsidP="0057145B">
      <w:pPr>
        <w:pStyle w:val="NoSpacing"/>
        <w:spacing w:before="120" w:after="120"/>
        <w:jc w:val="center"/>
        <w:rPr>
          <w:b/>
        </w:rPr>
      </w:pPr>
      <w:bookmarkStart w:id="0" w:name="_GoBack"/>
      <w:bookmarkEnd w:id="0"/>
    </w:p>
    <w:p w14:paraId="0B422AC0" w14:textId="30A1C136" w:rsidR="00FD5A95" w:rsidRDefault="008A04E1" w:rsidP="0057145B">
      <w:pPr>
        <w:pStyle w:val="NoSpacing"/>
        <w:spacing w:before="120" w:after="120"/>
        <w:jc w:val="center"/>
        <w:rPr>
          <w:b/>
        </w:rPr>
      </w:pPr>
      <w:r w:rsidRPr="008A04E1">
        <w:rPr>
          <w:b/>
        </w:rPr>
        <w:t>HIV Prevention and Treatment Services among Young Men of Color who Have Sex with Men (YMSM of Color) and Young Transgender Persons</w:t>
      </w:r>
      <w:r w:rsidR="00304668">
        <w:rPr>
          <w:b/>
        </w:rPr>
        <w:t xml:space="preserve"> of Color (YTG of Color) </w:t>
      </w:r>
      <w:r w:rsidRPr="008A04E1">
        <w:rPr>
          <w:b/>
        </w:rPr>
        <w:t xml:space="preserve">in the Deep South </w:t>
      </w:r>
    </w:p>
    <w:p w14:paraId="371CCAB0" w14:textId="133249B4" w:rsidR="005342FB" w:rsidRPr="00002C5F" w:rsidRDefault="00D14157" w:rsidP="0057145B">
      <w:pPr>
        <w:pStyle w:val="NoSpacing"/>
        <w:spacing w:before="120" w:after="120"/>
        <w:jc w:val="center"/>
      </w:pPr>
      <w:r w:rsidRPr="00002C5F">
        <w:t>Ge</w:t>
      </w:r>
      <w:r w:rsidR="00527188" w:rsidRPr="00002C5F">
        <w:t xml:space="preserve">neric </w:t>
      </w:r>
      <w:r w:rsidR="005342FB" w:rsidRPr="00002C5F">
        <w:t>Information Collection Request under OMB #0920-</w:t>
      </w:r>
      <w:r w:rsidR="00527188" w:rsidRPr="00002C5F">
        <w:t>1091</w:t>
      </w:r>
    </w:p>
    <w:p w14:paraId="6698A4FE" w14:textId="77777777" w:rsidR="005342FB" w:rsidRPr="00002C5F" w:rsidRDefault="005342FB" w:rsidP="0057145B">
      <w:pPr>
        <w:pStyle w:val="NoSpacing"/>
        <w:spacing w:before="120" w:after="120"/>
        <w:jc w:val="center"/>
      </w:pPr>
    </w:p>
    <w:p w14:paraId="08FE8310" w14:textId="77777777" w:rsidR="005342FB" w:rsidRPr="00002C5F" w:rsidRDefault="005342FB" w:rsidP="0057145B">
      <w:pPr>
        <w:pStyle w:val="NoSpacing"/>
        <w:spacing w:before="120" w:after="120"/>
        <w:jc w:val="center"/>
      </w:pPr>
    </w:p>
    <w:p w14:paraId="26F6A7AC" w14:textId="77777777" w:rsidR="005342FB" w:rsidRPr="00002C5F" w:rsidRDefault="005342FB" w:rsidP="0057145B">
      <w:pPr>
        <w:pStyle w:val="NoSpacing"/>
        <w:spacing w:before="120" w:after="120"/>
        <w:jc w:val="center"/>
      </w:pPr>
    </w:p>
    <w:p w14:paraId="5F8B476D" w14:textId="77777777" w:rsidR="005342FB" w:rsidRPr="00002C5F" w:rsidRDefault="005342FB" w:rsidP="0057145B">
      <w:pPr>
        <w:pStyle w:val="NoSpacing"/>
        <w:spacing w:before="120" w:after="120"/>
        <w:jc w:val="center"/>
      </w:pPr>
      <w:r w:rsidRPr="00002C5F">
        <w:t>Section B: Supporting Statement</w:t>
      </w:r>
    </w:p>
    <w:p w14:paraId="7D40078C" w14:textId="77777777" w:rsidR="005342FB" w:rsidRDefault="005342FB" w:rsidP="0057145B">
      <w:pPr>
        <w:pStyle w:val="NoSpacing"/>
        <w:spacing w:before="120" w:after="120"/>
        <w:jc w:val="center"/>
        <w:rPr>
          <w:b/>
        </w:rPr>
      </w:pPr>
    </w:p>
    <w:p w14:paraId="1C6E75BB" w14:textId="77777777" w:rsidR="005342FB" w:rsidRDefault="005342FB" w:rsidP="0057145B">
      <w:pPr>
        <w:pStyle w:val="NoSpacing"/>
        <w:spacing w:before="120" w:after="120"/>
        <w:jc w:val="center"/>
        <w:rPr>
          <w:b/>
        </w:rPr>
      </w:pPr>
    </w:p>
    <w:p w14:paraId="54A741C0" w14:textId="77777777" w:rsidR="005342FB" w:rsidRDefault="005342FB" w:rsidP="0057145B">
      <w:pPr>
        <w:pStyle w:val="NoSpacing"/>
        <w:spacing w:before="120" w:after="120"/>
        <w:rPr>
          <w:b/>
        </w:rPr>
      </w:pPr>
    </w:p>
    <w:p w14:paraId="2F925325" w14:textId="77777777" w:rsidR="005342FB" w:rsidRDefault="005342FB" w:rsidP="0057145B">
      <w:pPr>
        <w:pStyle w:val="NoSpacing"/>
        <w:spacing w:before="120" w:after="120"/>
        <w:jc w:val="center"/>
        <w:rPr>
          <w:b/>
        </w:rPr>
      </w:pPr>
    </w:p>
    <w:p w14:paraId="1B8C779A" w14:textId="26306FF8" w:rsidR="00013F21" w:rsidRPr="00002C5F" w:rsidRDefault="00190CE1" w:rsidP="0057145B">
      <w:pPr>
        <w:pStyle w:val="NoSpacing"/>
        <w:spacing w:before="120" w:after="120"/>
        <w:jc w:val="center"/>
      </w:pPr>
      <w:r>
        <w:t>January 14, 2019</w:t>
      </w:r>
    </w:p>
    <w:p w14:paraId="76D51B85" w14:textId="77777777" w:rsidR="005342FB" w:rsidRDefault="005342FB" w:rsidP="0057145B">
      <w:pPr>
        <w:pStyle w:val="NoSpacing"/>
        <w:spacing w:before="120" w:after="120"/>
        <w:jc w:val="center"/>
        <w:rPr>
          <w:b/>
        </w:rPr>
      </w:pPr>
    </w:p>
    <w:p w14:paraId="688DAF94" w14:textId="77777777" w:rsidR="005342FB" w:rsidRDefault="005342FB" w:rsidP="0057145B">
      <w:pPr>
        <w:pStyle w:val="NoSpacing"/>
        <w:spacing w:before="120" w:after="120"/>
        <w:jc w:val="center"/>
        <w:rPr>
          <w:b/>
        </w:rPr>
      </w:pPr>
    </w:p>
    <w:p w14:paraId="1E95C11F" w14:textId="77777777" w:rsidR="005342FB" w:rsidRDefault="005342FB" w:rsidP="0057145B">
      <w:pPr>
        <w:pStyle w:val="NoSpacing"/>
        <w:spacing w:before="120" w:after="120"/>
        <w:jc w:val="center"/>
        <w:rPr>
          <w:b/>
        </w:rPr>
      </w:pPr>
      <w:r>
        <w:rPr>
          <w:b/>
        </w:rPr>
        <w:t>CONTACT</w:t>
      </w:r>
    </w:p>
    <w:p w14:paraId="721E7B81" w14:textId="77777777" w:rsidR="00527188" w:rsidRPr="00603813" w:rsidRDefault="00527188" w:rsidP="0057145B">
      <w:pPr>
        <w:spacing w:before="120" w:after="120"/>
        <w:jc w:val="center"/>
        <w:rPr>
          <w:shd w:val="clear" w:color="auto" w:fill="FFFFFF"/>
        </w:rPr>
      </w:pPr>
      <w:r>
        <w:rPr>
          <w:bCs/>
          <w:shd w:val="clear" w:color="auto" w:fill="FFFFFF"/>
        </w:rPr>
        <w:t xml:space="preserve">James </w:t>
      </w:r>
      <w:r w:rsidR="008238F6">
        <w:rPr>
          <w:bCs/>
          <w:shd w:val="clear" w:color="auto" w:fill="FFFFFF"/>
        </w:rPr>
        <w:t xml:space="preserve">W. </w:t>
      </w:r>
      <w:r>
        <w:rPr>
          <w:bCs/>
          <w:shd w:val="clear" w:color="auto" w:fill="FFFFFF"/>
        </w:rPr>
        <w:t>Carey</w:t>
      </w:r>
      <w:r w:rsidRPr="00603813">
        <w:rPr>
          <w:bCs/>
          <w:shd w:val="clear" w:color="auto" w:fill="FFFFFF"/>
        </w:rPr>
        <w:t>, PhD</w:t>
      </w:r>
      <w:r w:rsidR="008238F6">
        <w:rPr>
          <w:bCs/>
          <w:shd w:val="clear" w:color="auto" w:fill="FFFFFF"/>
        </w:rPr>
        <w:t>, MPH</w:t>
      </w:r>
      <w:r w:rsidRPr="00603813">
        <w:t xml:space="preserve"> </w:t>
      </w:r>
      <w:r w:rsidRPr="00603813">
        <w:br/>
      </w:r>
      <w:r>
        <w:t>Project Officer</w:t>
      </w:r>
    </w:p>
    <w:p w14:paraId="1674FB60" w14:textId="77777777" w:rsidR="00527188" w:rsidRDefault="00527188" w:rsidP="0057145B">
      <w:pPr>
        <w:pStyle w:val="NoSpacing"/>
        <w:spacing w:before="120" w:after="120"/>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Division of HIV/AIDS Prevention</w:t>
      </w:r>
      <w:r w:rsidRPr="00603813">
        <w:t xml:space="preserve"> </w:t>
      </w:r>
      <w:r w:rsidRPr="00603813">
        <w:br/>
      </w:r>
      <w:r w:rsidRPr="00603813">
        <w:rPr>
          <w:shd w:val="clear" w:color="auto" w:fill="FFFFFF"/>
        </w:rPr>
        <w:t>1600 Clifton Road, NE, Mailstop E-37</w:t>
      </w:r>
      <w:r w:rsidRPr="00603813">
        <w:br/>
      </w:r>
      <w:r w:rsidRPr="00603813">
        <w:rPr>
          <w:shd w:val="clear" w:color="auto" w:fill="FFFFFF"/>
        </w:rPr>
        <w:t>Atlanta, GA 30333</w:t>
      </w:r>
      <w:r w:rsidRPr="00603813">
        <w:br/>
      </w:r>
      <w:r w:rsidRPr="00603813">
        <w:rPr>
          <w:shd w:val="clear" w:color="auto" w:fill="FFFFFF"/>
        </w:rPr>
        <w:t xml:space="preserve">Phone: </w:t>
      </w:r>
      <w:r>
        <w:rPr>
          <w:shd w:val="clear" w:color="auto" w:fill="FFFFFF"/>
        </w:rPr>
        <w:t>404-639-</w:t>
      </w:r>
      <w:r w:rsidRPr="004657BF">
        <w:rPr>
          <w:shd w:val="clear" w:color="auto" w:fill="FFFFFF"/>
        </w:rPr>
        <w:t>1903</w:t>
      </w:r>
    </w:p>
    <w:p w14:paraId="20DC60ED" w14:textId="77777777" w:rsidR="00527188" w:rsidRDefault="00527188" w:rsidP="0057145B">
      <w:pPr>
        <w:pStyle w:val="NoSpacing"/>
        <w:spacing w:before="120" w:after="120"/>
        <w:jc w:val="center"/>
      </w:pPr>
      <w:r w:rsidRPr="00603813">
        <w:rPr>
          <w:shd w:val="clear" w:color="auto" w:fill="FFFFFF"/>
        </w:rPr>
        <w:t>Fax: 404-639-1950</w:t>
      </w:r>
      <w:r w:rsidRPr="00603813">
        <w:br/>
      </w:r>
      <w:r w:rsidRPr="00603813">
        <w:rPr>
          <w:shd w:val="clear" w:color="auto" w:fill="FFFFFF"/>
        </w:rPr>
        <w:t>E-mail:</w:t>
      </w:r>
      <w:r w:rsidRPr="00603813">
        <w:t> </w:t>
      </w:r>
      <w:r>
        <w:t>jfc9@cdc.gov</w:t>
      </w:r>
    </w:p>
    <w:p w14:paraId="417F2FC7" w14:textId="77777777" w:rsidR="00DC57CC" w:rsidRDefault="00DC57CC" w:rsidP="0057145B">
      <w:pPr>
        <w:spacing w:before="120" w:after="120"/>
      </w:pPr>
    </w:p>
    <w:p w14:paraId="4758AA4D" w14:textId="77777777" w:rsidR="005342FB" w:rsidRDefault="005342FB" w:rsidP="0057145B">
      <w:pPr>
        <w:spacing w:before="120" w:after="120"/>
        <w:rPr>
          <w:rFonts w:eastAsiaTheme="minorHAnsi" w:cstheme="minorBidi"/>
          <w:szCs w:val="22"/>
        </w:rPr>
      </w:pPr>
      <w:r>
        <w:br w:type="page"/>
      </w:r>
    </w:p>
    <w:p w14:paraId="2F8A30FA" w14:textId="77777777" w:rsidR="005342FB" w:rsidRDefault="005342FB" w:rsidP="0057145B">
      <w:pPr>
        <w:pStyle w:val="NoSpacing"/>
        <w:pBdr>
          <w:bottom w:val="single" w:sz="4" w:space="1" w:color="auto"/>
        </w:pBdr>
        <w:spacing w:before="120" w:after="120"/>
        <w:rPr>
          <w:b/>
        </w:rPr>
      </w:pPr>
      <w:r w:rsidRPr="00D3747B">
        <w:rPr>
          <w:b/>
        </w:rPr>
        <w:lastRenderedPageBreak/>
        <w:t>TABLE OF CONTENTS</w:t>
      </w:r>
    </w:p>
    <w:p w14:paraId="6385BAF7" w14:textId="77777777" w:rsidR="00D3747B" w:rsidRPr="00D3747B" w:rsidRDefault="00D3747B" w:rsidP="0057145B">
      <w:pPr>
        <w:pStyle w:val="NoSpacing"/>
        <w:spacing w:before="120" w:after="120"/>
        <w:rPr>
          <w:b/>
        </w:rPr>
      </w:pPr>
    </w:p>
    <w:sdt>
      <w:sdtPr>
        <w:id w:val="1342736994"/>
        <w:docPartObj>
          <w:docPartGallery w:val="Table of Contents"/>
          <w:docPartUnique/>
        </w:docPartObj>
      </w:sdtPr>
      <w:sdtEndPr>
        <w:rPr>
          <w:b/>
          <w:bCs/>
          <w:noProof/>
        </w:rPr>
      </w:sdtEndPr>
      <w:sdtContent>
        <w:p w14:paraId="1C626EE6" w14:textId="191FF71F" w:rsidR="00D3747B" w:rsidRDefault="00D3747B" w:rsidP="0057145B">
          <w:pPr>
            <w:pStyle w:val="TOC1"/>
            <w:spacing w:before="120" w:after="12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5107011" w:history="1">
            <w:r w:rsidRPr="009C4819">
              <w:rPr>
                <w:rStyle w:val="Hyperlink"/>
                <w:rFonts w:eastAsiaTheme="majorEastAsia"/>
                <w:noProof/>
              </w:rPr>
              <w:t>1.</w:t>
            </w:r>
            <w:r>
              <w:rPr>
                <w:rFonts w:asciiTheme="minorHAnsi" w:eastAsiaTheme="minorEastAsia" w:hAnsiTheme="minorHAnsi" w:cstheme="minorBidi"/>
                <w:noProof/>
                <w:sz w:val="22"/>
                <w:szCs w:val="22"/>
              </w:rPr>
              <w:tab/>
            </w:r>
            <w:r w:rsidRPr="009C4819">
              <w:rPr>
                <w:rStyle w:val="Hyperlink"/>
                <w:rFonts w:eastAsiaTheme="majorEastAsia"/>
                <w:noProof/>
              </w:rPr>
              <w:t>Respondent Universe and Sampling Methods</w:t>
            </w:r>
            <w:r>
              <w:rPr>
                <w:noProof/>
                <w:webHidden/>
              </w:rPr>
              <w:tab/>
            </w:r>
            <w:r>
              <w:rPr>
                <w:noProof/>
                <w:webHidden/>
              </w:rPr>
              <w:fldChar w:fldCharType="begin"/>
            </w:r>
            <w:r>
              <w:rPr>
                <w:noProof/>
                <w:webHidden/>
              </w:rPr>
              <w:instrText xml:space="preserve"> PAGEREF _Toc445107011 \h </w:instrText>
            </w:r>
            <w:r>
              <w:rPr>
                <w:noProof/>
                <w:webHidden/>
              </w:rPr>
            </w:r>
            <w:r>
              <w:rPr>
                <w:noProof/>
                <w:webHidden/>
              </w:rPr>
              <w:fldChar w:fldCharType="separate"/>
            </w:r>
            <w:r w:rsidR="00455029">
              <w:rPr>
                <w:noProof/>
                <w:webHidden/>
              </w:rPr>
              <w:t>3</w:t>
            </w:r>
            <w:r>
              <w:rPr>
                <w:noProof/>
                <w:webHidden/>
              </w:rPr>
              <w:fldChar w:fldCharType="end"/>
            </w:r>
          </w:hyperlink>
        </w:p>
        <w:p w14:paraId="074526E1" w14:textId="3A2B612A" w:rsidR="00D3747B" w:rsidRDefault="00457192" w:rsidP="0057145B">
          <w:pPr>
            <w:pStyle w:val="TOC1"/>
            <w:spacing w:before="120" w:after="120"/>
            <w:rPr>
              <w:rFonts w:asciiTheme="minorHAnsi" w:eastAsiaTheme="minorEastAsia" w:hAnsiTheme="minorHAnsi" w:cstheme="minorBidi"/>
              <w:noProof/>
              <w:sz w:val="22"/>
              <w:szCs w:val="22"/>
            </w:rPr>
          </w:pPr>
          <w:hyperlink w:anchor="_Toc445107012" w:history="1">
            <w:r w:rsidR="00D3747B" w:rsidRPr="009C4819">
              <w:rPr>
                <w:rStyle w:val="Hyperlink"/>
                <w:rFonts w:eastAsiaTheme="majorEastAsia"/>
                <w:noProof/>
              </w:rPr>
              <w:t>2.</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Procedures for the Collection of Information</w:t>
            </w:r>
            <w:r w:rsidR="00D3747B">
              <w:rPr>
                <w:noProof/>
                <w:webHidden/>
              </w:rPr>
              <w:tab/>
            </w:r>
            <w:r w:rsidR="00D3747B">
              <w:rPr>
                <w:noProof/>
                <w:webHidden/>
              </w:rPr>
              <w:fldChar w:fldCharType="begin"/>
            </w:r>
            <w:r w:rsidR="00D3747B">
              <w:rPr>
                <w:noProof/>
                <w:webHidden/>
              </w:rPr>
              <w:instrText xml:space="preserve"> PAGEREF _Toc445107012 \h </w:instrText>
            </w:r>
            <w:r w:rsidR="00D3747B">
              <w:rPr>
                <w:noProof/>
                <w:webHidden/>
              </w:rPr>
            </w:r>
            <w:r w:rsidR="00D3747B">
              <w:rPr>
                <w:noProof/>
                <w:webHidden/>
              </w:rPr>
              <w:fldChar w:fldCharType="separate"/>
            </w:r>
            <w:r w:rsidR="00455029">
              <w:rPr>
                <w:noProof/>
                <w:webHidden/>
              </w:rPr>
              <w:t>5</w:t>
            </w:r>
            <w:r w:rsidR="00D3747B">
              <w:rPr>
                <w:noProof/>
                <w:webHidden/>
              </w:rPr>
              <w:fldChar w:fldCharType="end"/>
            </w:r>
          </w:hyperlink>
        </w:p>
        <w:p w14:paraId="02F1377F" w14:textId="56DC5109" w:rsidR="00D3747B" w:rsidRDefault="00457192" w:rsidP="0057145B">
          <w:pPr>
            <w:pStyle w:val="TOC1"/>
            <w:spacing w:before="120" w:after="120"/>
            <w:rPr>
              <w:rFonts w:asciiTheme="minorHAnsi" w:eastAsiaTheme="minorEastAsia" w:hAnsiTheme="minorHAnsi" w:cstheme="minorBidi"/>
              <w:noProof/>
              <w:sz w:val="22"/>
              <w:szCs w:val="22"/>
            </w:rPr>
          </w:pPr>
          <w:hyperlink w:anchor="_Toc445107013" w:history="1">
            <w:r w:rsidR="00D3747B" w:rsidRPr="009C4819">
              <w:rPr>
                <w:rStyle w:val="Hyperlink"/>
                <w:rFonts w:eastAsiaTheme="majorEastAsia"/>
                <w:noProof/>
              </w:rPr>
              <w:t>3.</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Methods to Maximize Response Rates and Deal with No Response</w:t>
            </w:r>
            <w:r w:rsidR="00D3747B">
              <w:rPr>
                <w:noProof/>
                <w:webHidden/>
              </w:rPr>
              <w:tab/>
            </w:r>
            <w:r w:rsidR="00D3747B">
              <w:rPr>
                <w:noProof/>
                <w:webHidden/>
              </w:rPr>
              <w:fldChar w:fldCharType="begin"/>
            </w:r>
            <w:r w:rsidR="00D3747B">
              <w:rPr>
                <w:noProof/>
                <w:webHidden/>
              </w:rPr>
              <w:instrText xml:space="preserve"> PAGEREF _Toc445107013 \h </w:instrText>
            </w:r>
            <w:r w:rsidR="00D3747B">
              <w:rPr>
                <w:noProof/>
                <w:webHidden/>
              </w:rPr>
            </w:r>
            <w:r w:rsidR="00D3747B">
              <w:rPr>
                <w:noProof/>
                <w:webHidden/>
              </w:rPr>
              <w:fldChar w:fldCharType="separate"/>
            </w:r>
            <w:r w:rsidR="00455029">
              <w:rPr>
                <w:noProof/>
                <w:webHidden/>
              </w:rPr>
              <w:t>7</w:t>
            </w:r>
            <w:r w:rsidR="00D3747B">
              <w:rPr>
                <w:noProof/>
                <w:webHidden/>
              </w:rPr>
              <w:fldChar w:fldCharType="end"/>
            </w:r>
          </w:hyperlink>
        </w:p>
        <w:p w14:paraId="7AEAA7A0" w14:textId="5357F212" w:rsidR="00D3747B" w:rsidRDefault="00457192" w:rsidP="0057145B">
          <w:pPr>
            <w:pStyle w:val="TOC1"/>
            <w:spacing w:before="120" w:after="120"/>
            <w:rPr>
              <w:rFonts w:asciiTheme="minorHAnsi" w:eastAsiaTheme="minorEastAsia" w:hAnsiTheme="minorHAnsi" w:cstheme="minorBidi"/>
              <w:noProof/>
              <w:sz w:val="22"/>
              <w:szCs w:val="22"/>
            </w:rPr>
          </w:pPr>
          <w:hyperlink w:anchor="_Toc445107014" w:history="1">
            <w:r w:rsidR="00D3747B" w:rsidRPr="009C4819">
              <w:rPr>
                <w:rStyle w:val="Hyperlink"/>
                <w:rFonts w:eastAsiaTheme="majorEastAsia"/>
                <w:noProof/>
              </w:rPr>
              <w:t>4.</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Tests of Procedures or Methods to be Undertaken</w:t>
            </w:r>
            <w:r w:rsidR="00D3747B">
              <w:rPr>
                <w:noProof/>
                <w:webHidden/>
              </w:rPr>
              <w:tab/>
            </w:r>
            <w:r w:rsidR="00D3747B">
              <w:rPr>
                <w:noProof/>
                <w:webHidden/>
              </w:rPr>
              <w:fldChar w:fldCharType="begin"/>
            </w:r>
            <w:r w:rsidR="00D3747B">
              <w:rPr>
                <w:noProof/>
                <w:webHidden/>
              </w:rPr>
              <w:instrText xml:space="preserve"> PAGEREF _Toc445107014 \h </w:instrText>
            </w:r>
            <w:r w:rsidR="00D3747B">
              <w:rPr>
                <w:noProof/>
                <w:webHidden/>
              </w:rPr>
            </w:r>
            <w:r w:rsidR="00D3747B">
              <w:rPr>
                <w:noProof/>
                <w:webHidden/>
              </w:rPr>
              <w:fldChar w:fldCharType="separate"/>
            </w:r>
            <w:r w:rsidR="00455029">
              <w:rPr>
                <w:noProof/>
                <w:webHidden/>
              </w:rPr>
              <w:t>7</w:t>
            </w:r>
            <w:r w:rsidR="00D3747B">
              <w:rPr>
                <w:noProof/>
                <w:webHidden/>
              </w:rPr>
              <w:fldChar w:fldCharType="end"/>
            </w:r>
          </w:hyperlink>
        </w:p>
        <w:p w14:paraId="172D9094" w14:textId="2920C5D8" w:rsidR="00D3747B" w:rsidRDefault="00457192" w:rsidP="0057145B">
          <w:pPr>
            <w:pStyle w:val="TOC1"/>
            <w:spacing w:before="120" w:after="120"/>
            <w:rPr>
              <w:rFonts w:asciiTheme="minorHAnsi" w:eastAsiaTheme="minorEastAsia" w:hAnsiTheme="minorHAnsi" w:cstheme="minorBidi"/>
              <w:noProof/>
              <w:sz w:val="22"/>
              <w:szCs w:val="22"/>
            </w:rPr>
          </w:pPr>
          <w:hyperlink w:anchor="_Toc445107015" w:history="1">
            <w:r w:rsidR="00D3747B" w:rsidRPr="009C4819">
              <w:rPr>
                <w:rStyle w:val="Hyperlink"/>
                <w:rFonts w:eastAsiaTheme="majorEastAsia"/>
                <w:noProof/>
              </w:rPr>
              <w:t>5.</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Individuals Consulted on Statistical Aspects and Individuals Collecting and/or Analyzing Data</w:t>
            </w:r>
            <w:r w:rsidR="00D3747B">
              <w:rPr>
                <w:noProof/>
                <w:webHidden/>
              </w:rPr>
              <w:tab/>
            </w:r>
            <w:r w:rsidR="00D3747B">
              <w:rPr>
                <w:noProof/>
                <w:webHidden/>
              </w:rPr>
              <w:fldChar w:fldCharType="begin"/>
            </w:r>
            <w:r w:rsidR="00D3747B">
              <w:rPr>
                <w:noProof/>
                <w:webHidden/>
              </w:rPr>
              <w:instrText xml:space="preserve"> PAGEREF _Toc445107015 \h </w:instrText>
            </w:r>
            <w:r w:rsidR="00D3747B">
              <w:rPr>
                <w:noProof/>
                <w:webHidden/>
              </w:rPr>
            </w:r>
            <w:r w:rsidR="00D3747B">
              <w:rPr>
                <w:noProof/>
                <w:webHidden/>
              </w:rPr>
              <w:fldChar w:fldCharType="separate"/>
            </w:r>
            <w:r w:rsidR="00455029">
              <w:rPr>
                <w:noProof/>
                <w:webHidden/>
              </w:rPr>
              <w:t>7</w:t>
            </w:r>
            <w:r w:rsidR="00D3747B">
              <w:rPr>
                <w:noProof/>
                <w:webHidden/>
              </w:rPr>
              <w:fldChar w:fldCharType="end"/>
            </w:r>
          </w:hyperlink>
        </w:p>
        <w:p w14:paraId="4A103417" w14:textId="77777777" w:rsidR="00D3747B" w:rsidRDefault="00D3747B" w:rsidP="0057145B">
          <w:pPr>
            <w:spacing w:before="120" w:after="120"/>
          </w:pPr>
          <w:r>
            <w:rPr>
              <w:b/>
              <w:bCs/>
              <w:noProof/>
            </w:rPr>
            <w:fldChar w:fldCharType="end"/>
          </w:r>
        </w:p>
      </w:sdtContent>
    </w:sdt>
    <w:p w14:paraId="6AAB2447" w14:textId="77777777" w:rsidR="005342FB" w:rsidRDefault="005342FB" w:rsidP="0057145B">
      <w:pPr>
        <w:pStyle w:val="NoSpacing"/>
        <w:spacing w:before="120" w:after="120"/>
      </w:pPr>
    </w:p>
    <w:p w14:paraId="429BB466" w14:textId="77777777" w:rsidR="005342FB" w:rsidRDefault="00D3747B" w:rsidP="0057145B">
      <w:pPr>
        <w:pStyle w:val="NoSpacing"/>
        <w:pBdr>
          <w:bottom w:val="single" w:sz="4" w:space="1" w:color="auto"/>
        </w:pBdr>
        <w:spacing w:before="120" w:after="120"/>
        <w:rPr>
          <w:b/>
        </w:rPr>
      </w:pPr>
      <w:r w:rsidRPr="00D3747B">
        <w:rPr>
          <w:b/>
        </w:rPr>
        <w:t>EXHIBITS</w:t>
      </w:r>
    </w:p>
    <w:p w14:paraId="6A648984" w14:textId="77777777" w:rsidR="00FF1B1C" w:rsidRPr="00D3747B" w:rsidRDefault="00FF1B1C" w:rsidP="0057145B">
      <w:pPr>
        <w:pStyle w:val="NoSpacing"/>
        <w:spacing w:before="120" w:after="120"/>
        <w:rPr>
          <w:b/>
        </w:rPr>
      </w:pPr>
    </w:p>
    <w:p w14:paraId="2DFC6C57" w14:textId="664C9E3C" w:rsidR="00BA26E1" w:rsidRDefault="007F29CE">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"Exhibit" </w:instrText>
      </w:r>
      <w:r>
        <w:fldChar w:fldCharType="separate"/>
      </w:r>
      <w:hyperlink w:anchor="_Toc500513544" w:history="1">
        <w:r w:rsidR="00BA26E1" w:rsidRPr="00A33C5C">
          <w:rPr>
            <w:rStyle w:val="Hyperlink"/>
            <w:noProof/>
          </w:rPr>
          <w:t>Exhibit 5.1: Statistical Consultants</w:t>
        </w:r>
        <w:r w:rsidR="00BA26E1">
          <w:rPr>
            <w:noProof/>
            <w:webHidden/>
          </w:rPr>
          <w:tab/>
        </w:r>
        <w:r w:rsidR="00BA26E1">
          <w:rPr>
            <w:noProof/>
            <w:webHidden/>
          </w:rPr>
          <w:fldChar w:fldCharType="begin"/>
        </w:r>
        <w:r w:rsidR="00BA26E1">
          <w:rPr>
            <w:noProof/>
            <w:webHidden/>
          </w:rPr>
          <w:instrText xml:space="preserve"> PAGEREF _Toc500513544 \h </w:instrText>
        </w:r>
        <w:r w:rsidR="00BA26E1">
          <w:rPr>
            <w:noProof/>
            <w:webHidden/>
          </w:rPr>
        </w:r>
        <w:r w:rsidR="00BA26E1">
          <w:rPr>
            <w:noProof/>
            <w:webHidden/>
          </w:rPr>
          <w:fldChar w:fldCharType="separate"/>
        </w:r>
        <w:r w:rsidR="00455029">
          <w:rPr>
            <w:noProof/>
            <w:webHidden/>
          </w:rPr>
          <w:t>7</w:t>
        </w:r>
        <w:r w:rsidR="00BA26E1">
          <w:rPr>
            <w:noProof/>
            <w:webHidden/>
          </w:rPr>
          <w:fldChar w:fldCharType="end"/>
        </w:r>
      </w:hyperlink>
    </w:p>
    <w:p w14:paraId="47D501D9" w14:textId="77777777" w:rsidR="00FF1B1C" w:rsidRDefault="007F29CE" w:rsidP="0057145B">
      <w:pPr>
        <w:pStyle w:val="NoSpacing"/>
        <w:spacing w:before="120" w:after="120"/>
        <w:rPr>
          <w:b/>
        </w:rPr>
      </w:pPr>
      <w:r>
        <w:fldChar w:fldCharType="end"/>
      </w:r>
      <w:r w:rsidRPr="00D3747B">
        <w:rPr>
          <w:b/>
        </w:rPr>
        <w:t xml:space="preserve"> </w:t>
      </w:r>
    </w:p>
    <w:p w14:paraId="51B4BD2B" w14:textId="77777777" w:rsidR="005342FB" w:rsidRPr="00E451A4" w:rsidRDefault="005342FB" w:rsidP="0057145B">
      <w:pPr>
        <w:pStyle w:val="NoSpacing"/>
        <w:tabs>
          <w:tab w:val="left" w:pos="360"/>
        </w:tabs>
        <w:spacing w:before="120" w:after="120"/>
      </w:pPr>
      <w:r w:rsidRPr="00D3747B">
        <w:rPr>
          <w:b/>
        </w:rPr>
        <w:br w:type="page"/>
      </w:r>
    </w:p>
    <w:p w14:paraId="1DCA0492" w14:textId="77777777" w:rsidR="005342FB" w:rsidRDefault="005342FB" w:rsidP="0057145B">
      <w:pPr>
        <w:pStyle w:val="Heading1"/>
        <w:spacing w:before="120" w:after="120"/>
      </w:pPr>
      <w:bookmarkStart w:id="1" w:name="_Toc445107011"/>
      <w:r>
        <w:lastRenderedPageBreak/>
        <w:t>Respondent Universe and Sampling Methods</w:t>
      </w:r>
      <w:bookmarkEnd w:id="1"/>
    </w:p>
    <w:p w14:paraId="6A1E28BB" w14:textId="77777777" w:rsidR="00D90173" w:rsidRPr="00D90173" w:rsidRDefault="00267890" w:rsidP="0057145B">
      <w:pPr>
        <w:spacing w:before="120" w:after="120"/>
        <w:rPr>
          <w:b/>
        </w:rPr>
      </w:pPr>
      <w:r>
        <w:rPr>
          <w:b/>
        </w:rPr>
        <w:t>Site</w:t>
      </w:r>
      <w:r w:rsidR="00D90173" w:rsidRPr="00D90173">
        <w:rPr>
          <w:b/>
        </w:rPr>
        <w:t xml:space="preserve"> Selection</w:t>
      </w:r>
    </w:p>
    <w:p w14:paraId="220D8A04" w14:textId="78400B3A" w:rsidR="00671880" w:rsidRDefault="00671880" w:rsidP="0057145B">
      <w:pPr>
        <w:pStyle w:val="Normal1"/>
        <w:spacing w:before="120" w:after="120"/>
      </w:pPr>
      <w:r>
        <w:t xml:space="preserve">The </w:t>
      </w:r>
      <w:r w:rsidR="00465BBD">
        <w:t>study will be carried out</w:t>
      </w:r>
      <w:r w:rsidR="00FF14A5">
        <w:t xml:space="preserve"> in </w:t>
      </w:r>
      <w:r w:rsidR="004F3BC3">
        <w:t xml:space="preserve">four </w:t>
      </w:r>
      <w:r w:rsidR="00246F1C">
        <w:t>cities located</w:t>
      </w:r>
      <w:r w:rsidR="00465BBD">
        <w:t xml:space="preserve"> within </w:t>
      </w:r>
      <w:r w:rsidR="00246F1C">
        <w:t>four</w:t>
      </w:r>
      <w:r>
        <w:t xml:space="preserve"> states</w:t>
      </w:r>
      <w:r w:rsidR="00465BBD">
        <w:t>:</w:t>
      </w:r>
      <w:r>
        <w:t xml:space="preserve"> </w:t>
      </w:r>
      <w:r w:rsidR="008A04E1">
        <w:t xml:space="preserve">Atlanta, GA; New Orleans, Louisiana; Columbia, South Carolina; </w:t>
      </w:r>
      <w:r w:rsidR="00EF2A6A" w:rsidRPr="00EF2A6A">
        <w:t>Miami/Ft. Lauderdale</w:t>
      </w:r>
      <w:r w:rsidR="008A04E1">
        <w:t>, Florida. The</w:t>
      </w:r>
      <w:r w:rsidR="004F3BC3">
        <w:t>se</w:t>
      </w:r>
      <w:r w:rsidR="008A04E1">
        <w:t xml:space="preserve"> cities were selected, because they have high number</w:t>
      </w:r>
      <w:r w:rsidR="0042065E">
        <w:t>s</w:t>
      </w:r>
      <w:r w:rsidR="008A04E1">
        <w:t xml:space="preserve"> of new HIV diagnoses among </w:t>
      </w:r>
      <w:r w:rsidR="00246F1C">
        <w:t xml:space="preserve">young </w:t>
      </w:r>
      <w:r w:rsidR="008A04E1">
        <w:t>MSM</w:t>
      </w:r>
      <w:r w:rsidR="00246F1C">
        <w:t xml:space="preserve"> (YMSM)</w:t>
      </w:r>
      <w:r w:rsidR="008A04E1">
        <w:t xml:space="preserve"> and </w:t>
      </w:r>
      <w:r w:rsidR="00246F1C">
        <w:t xml:space="preserve">young </w:t>
      </w:r>
      <w:r w:rsidR="008A04E1">
        <w:t xml:space="preserve">transgender </w:t>
      </w:r>
      <w:r w:rsidR="00246F1C">
        <w:t xml:space="preserve">(YTG) </w:t>
      </w:r>
      <w:r w:rsidR="008A04E1">
        <w:t>persons</w:t>
      </w:r>
      <w:r w:rsidR="00246F1C">
        <w:t xml:space="preserve"> </w:t>
      </w:r>
      <w:r w:rsidR="008A04E1">
        <w:t>of color</w:t>
      </w:r>
      <w:r w:rsidR="004F3BC3">
        <w:t>. These cities also have</w:t>
      </w:r>
      <w:r w:rsidR="00246F1C">
        <w:t xml:space="preserve"> </w:t>
      </w:r>
      <w:r w:rsidR="008A04E1">
        <w:t>community</w:t>
      </w:r>
      <w:r w:rsidR="004F3BC3">
        <w:t>-</w:t>
      </w:r>
      <w:r w:rsidR="008A04E1">
        <w:t xml:space="preserve">based organizations </w:t>
      </w:r>
      <w:r w:rsidR="004F3BC3">
        <w:t xml:space="preserve">(CBOs) </w:t>
      </w:r>
      <w:r w:rsidR="00246F1C">
        <w:t>that</w:t>
      </w:r>
      <w:r w:rsidR="004F3BC3">
        <w:t xml:space="preserve"> are funded by CDC’s existing PS17-1704 grant program to</w:t>
      </w:r>
      <w:r w:rsidR="00246F1C">
        <w:t xml:space="preserve"> provide HIV prevention and care services to </w:t>
      </w:r>
      <w:r w:rsidR="004F3BC3">
        <w:t>YMSM and YTG.</w:t>
      </w:r>
    </w:p>
    <w:p w14:paraId="459056EA" w14:textId="68E2C34F" w:rsidR="007B5497" w:rsidRDefault="007B5497" w:rsidP="0057145B">
      <w:pPr>
        <w:spacing w:before="120" w:after="120"/>
        <w:rPr>
          <w:rFonts w:eastAsia="Calibri"/>
          <w:u w:val="single"/>
        </w:rPr>
      </w:pPr>
      <w:bookmarkStart w:id="2" w:name="_Hlk487615702"/>
    </w:p>
    <w:p w14:paraId="5E6B9BB1" w14:textId="100CFFB7" w:rsidR="007B5497" w:rsidRPr="00007829" w:rsidRDefault="007B5497" w:rsidP="003A2F22">
      <w:pPr>
        <w:spacing w:before="120" w:after="120"/>
        <w:rPr>
          <w:rFonts w:eastAsia="Calibri"/>
        </w:rPr>
      </w:pPr>
      <w:r>
        <w:rPr>
          <w:rFonts w:eastAsia="Calibri"/>
          <w:u w:val="single"/>
        </w:rPr>
        <w:t xml:space="preserve">Georgia (Atlanta). </w:t>
      </w:r>
      <w:r w:rsidR="00D81402">
        <w:rPr>
          <w:rFonts w:eastAsia="Calibri"/>
        </w:rPr>
        <w:t>Georgia ranked 2</w:t>
      </w:r>
      <w:r w:rsidR="00D81402" w:rsidRPr="00007829">
        <w:rPr>
          <w:rFonts w:eastAsia="Calibri"/>
          <w:vertAlign w:val="superscript"/>
        </w:rPr>
        <w:t>nd</w:t>
      </w:r>
      <w:r w:rsidR="00D81402">
        <w:rPr>
          <w:rFonts w:eastAsia="Calibri"/>
        </w:rPr>
        <w:t xml:space="preserve"> in the nation for highest rates of HIV cases in 2016 and 2015, and </w:t>
      </w:r>
      <w:r w:rsidR="00D81402" w:rsidRPr="00D81402">
        <w:rPr>
          <w:rFonts w:eastAsia="Calibri"/>
        </w:rPr>
        <w:t>continued to have high rates of HIV diagnoses in 201</w:t>
      </w:r>
      <w:r w:rsidR="003A2F22">
        <w:rPr>
          <w:rFonts w:eastAsia="Calibri"/>
        </w:rPr>
        <w:t>4</w:t>
      </w:r>
      <w:r w:rsidR="00D81402" w:rsidRPr="00D81402">
        <w:rPr>
          <w:rFonts w:eastAsia="Calibri"/>
        </w:rPr>
        <w:t xml:space="preserve"> at an estimated</w:t>
      </w:r>
      <w:r w:rsidR="00D81402">
        <w:rPr>
          <w:rFonts w:eastAsia="Calibri"/>
        </w:rPr>
        <w:t xml:space="preserve"> 28.2 per 100,000 population.</w:t>
      </w:r>
      <w:r w:rsidR="00480A43" w:rsidRPr="00480A43">
        <w:rPr>
          <w:rFonts w:eastAsia="Calibri"/>
          <w:vertAlign w:val="superscript"/>
        </w:rPr>
        <w:t>1</w:t>
      </w:r>
      <w:r w:rsidR="00D81402">
        <w:rPr>
          <w:rFonts w:eastAsia="Calibri"/>
        </w:rPr>
        <w:t xml:space="preserve"> Atlanta, GA, which is located in Fulton and Dekalb </w:t>
      </w:r>
      <w:r w:rsidR="006D5AE8">
        <w:rPr>
          <w:rFonts w:eastAsia="Calibri"/>
        </w:rPr>
        <w:t xml:space="preserve">counties, ranked among the top 10 counties </w:t>
      </w:r>
      <w:r w:rsidR="0042065E">
        <w:rPr>
          <w:rFonts w:eastAsia="Calibri"/>
        </w:rPr>
        <w:t xml:space="preserve">in </w:t>
      </w:r>
      <w:r w:rsidR="006D5AE8">
        <w:rPr>
          <w:rFonts w:eastAsia="Calibri"/>
        </w:rPr>
        <w:t xml:space="preserve">the United States </w:t>
      </w:r>
      <w:r w:rsidR="003A2F22">
        <w:rPr>
          <w:rFonts w:eastAsia="Calibri"/>
        </w:rPr>
        <w:t>with high rates of HIV diagnoses.</w:t>
      </w:r>
      <w:r w:rsidR="00471A8D" w:rsidRPr="00471A8D">
        <w:rPr>
          <w:rFonts w:eastAsia="Calibri"/>
          <w:vertAlign w:val="superscript"/>
        </w:rPr>
        <w:t>1</w:t>
      </w:r>
      <w:r w:rsidR="003A2F22">
        <w:rPr>
          <w:rFonts w:eastAsia="Calibri"/>
        </w:rPr>
        <w:t xml:space="preserve"> Someone Cares, Inc.</w:t>
      </w:r>
      <w:r w:rsidR="003A2F22" w:rsidRPr="003A2F22">
        <w:rPr>
          <w:rFonts w:eastAsia="Calibri"/>
        </w:rPr>
        <w:t xml:space="preserve"> was funded, under CDC</w:t>
      </w:r>
      <w:r w:rsidR="004F3BC3">
        <w:rPr>
          <w:rFonts w:eastAsia="Calibri"/>
        </w:rPr>
        <w:t>’s</w:t>
      </w:r>
      <w:r w:rsidR="003A2F22" w:rsidRPr="003A2F22">
        <w:rPr>
          <w:rFonts w:eastAsia="Calibri"/>
        </w:rPr>
        <w:t xml:space="preserve"> PS17-1704 </w:t>
      </w:r>
      <w:r w:rsidR="004F3BC3">
        <w:rPr>
          <w:rFonts w:eastAsia="Calibri"/>
        </w:rPr>
        <w:t xml:space="preserve">grant program </w:t>
      </w:r>
      <w:r w:rsidR="003A2F22" w:rsidRPr="003A2F22">
        <w:rPr>
          <w:rFonts w:eastAsia="Calibri"/>
        </w:rPr>
        <w:t>to provide HIV prevention and care services to Y</w:t>
      </w:r>
      <w:r w:rsidR="003A2F22">
        <w:rPr>
          <w:rFonts w:eastAsia="Calibri"/>
        </w:rPr>
        <w:t>TG persons</w:t>
      </w:r>
      <w:r w:rsidR="003A2F22" w:rsidRPr="003A2F22">
        <w:rPr>
          <w:rFonts w:eastAsia="Calibri"/>
        </w:rPr>
        <w:t xml:space="preserve"> of color in New Orleans, Louisiana.</w:t>
      </w:r>
    </w:p>
    <w:p w14:paraId="47ABF5ED" w14:textId="7C6DCB42" w:rsidR="007B5497" w:rsidRDefault="007B5497" w:rsidP="0057145B">
      <w:pPr>
        <w:spacing w:before="120" w:after="120"/>
        <w:rPr>
          <w:rFonts w:eastAsia="Calibri"/>
          <w:u w:val="single"/>
        </w:rPr>
      </w:pPr>
    </w:p>
    <w:p w14:paraId="1B1B94CC" w14:textId="47CEDBC5" w:rsidR="007B5497" w:rsidRPr="00007829" w:rsidRDefault="007B5497" w:rsidP="003A2F22">
      <w:pPr>
        <w:spacing w:before="120" w:after="120"/>
        <w:rPr>
          <w:rFonts w:eastAsia="Calibri"/>
        </w:rPr>
      </w:pPr>
      <w:r>
        <w:rPr>
          <w:rFonts w:eastAsia="Calibri"/>
          <w:u w:val="single"/>
        </w:rPr>
        <w:t>South Carolina (Columbia).</w:t>
      </w:r>
      <w:r w:rsidR="003A2F22">
        <w:rPr>
          <w:rFonts w:eastAsia="Calibri"/>
        </w:rPr>
        <w:t xml:space="preserve"> South Carolina ranked 8</w:t>
      </w:r>
      <w:r w:rsidR="003A2F22" w:rsidRPr="00007829">
        <w:rPr>
          <w:rFonts w:eastAsia="Calibri"/>
          <w:vertAlign w:val="superscript"/>
        </w:rPr>
        <w:t>th</w:t>
      </w:r>
      <w:r w:rsidR="003A2F22">
        <w:rPr>
          <w:rFonts w:eastAsia="Calibri"/>
        </w:rPr>
        <w:t xml:space="preserve"> in the nation for highest rates of HIV cases in 2016 and 11</w:t>
      </w:r>
      <w:r w:rsidR="003A2F22" w:rsidRPr="00007829">
        <w:rPr>
          <w:rFonts w:eastAsia="Calibri"/>
          <w:vertAlign w:val="superscript"/>
        </w:rPr>
        <w:t>th</w:t>
      </w:r>
      <w:r w:rsidR="003A2F22">
        <w:rPr>
          <w:rFonts w:eastAsia="Calibri"/>
        </w:rPr>
        <w:t xml:space="preserve"> in 2015, and </w:t>
      </w:r>
      <w:r w:rsidR="003A2F22" w:rsidRPr="003A2F22">
        <w:rPr>
          <w:rFonts w:eastAsia="Calibri"/>
        </w:rPr>
        <w:t xml:space="preserve">continued to have high rates of HIV diagnoses in 2014 at an estimated </w:t>
      </w:r>
      <w:r w:rsidR="003A2F22">
        <w:rPr>
          <w:rFonts w:eastAsia="Calibri"/>
        </w:rPr>
        <w:t>18.7</w:t>
      </w:r>
      <w:r w:rsidR="003A2F22" w:rsidRPr="003A2F22">
        <w:rPr>
          <w:rFonts w:eastAsia="Calibri"/>
        </w:rPr>
        <w:t xml:space="preserve"> per 100,000 population.</w:t>
      </w:r>
      <w:r w:rsidR="00480A43" w:rsidRPr="00480A43">
        <w:rPr>
          <w:rFonts w:eastAsia="Calibri"/>
          <w:vertAlign w:val="superscript"/>
        </w:rPr>
        <w:t>1</w:t>
      </w:r>
      <w:r w:rsidR="00062F18">
        <w:t xml:space="preserve"> </w:t>
      </w:r>
      <w:r w:rsidR="00FA06CC">
        <w:rPr>
          <w:rFonts w:eastAsia="Calibri"/>
        </w:rPr>
        <w:t xml:space="preserve">The South Carolina AIDS Council </w:t>
      </w:r>
      <w:r w:rsidR="00FA06CC" w:rsidRPr="00FA06CC">
        <w:rPr>
          <w:rFonts w:eastAsia="Calibri"/>
        </w:rPr>
        <w:t>was funded under CDC</w:t>
      </w:r>
      <w:r w:rsidR="004F3BC3">
        <w:rPr>
          <w:rFonts w:eastAsia="Calibri"/>
        </w:rPr>
        <w:t>’s</w:t>
      </w:r>
      <w:r w:rsidR="00FA06CC" w:rsidRPr="00FA06CC">
        <w:rPr>
          <w:rFonts w:eastAsia="Calibri"/>
        </w:rPr>
        <w:t xml:space="preserve"> PS17-1704 </w:t>
      </w:r>
      <w:r w:rsidR="004F3BC3">
        <w:rPr>
          <w:rFonts w:eastAsia="Calibri"/>
        </w:rPr>
        <w:t xml:space="preserve">grant program </w:t>
      </w:r>
      <w:r w:rsidR="00FA06CC" w:rsidRPr="00FA06CC">
        <w:rPr>
          <w:rFonts w:eastAsia="Calibri"/>
        </w:rPr>
        <w:t xml:space="preserve">to provide HIV prevention and care services to </w:t>
      </w:r>
      <w:r w:rsidR="00FA06CC">
        <w:rPr>
          <w:rFonts w:eastAsia="Calibri"/>
        </w:rPr>
        <w:t>YMSM</w:t>
      </w:r>
      <w:r w:rsidR="00FA06CC" w:rsidRPr="00FA06CC">
        <w:rPr>
          <w:rFonts w:eastAsia="Calibri"/>
        </w:rPr>
        <w:t xml:space="preserve"> of color in New Orleans, Louisiana.</w:t>
      </w:r>
    </w:p>
    <w:p w14:paraId="4C652D3E" w14:textId="77777777" w:rsidR="003A2F22" w:rsidRDefault="003A2F22" w:rsidP="0057145B">
      <w:pPr>
        <w:spacing w:before="120" w:after="120"/>
        <w:rPr>
          <w:rFonts w:eastAsia="Calibri"/>
          <w:u w:val="single"/>
        </w:rPr>
      </w:pPr>
    </w:p>
    <w:p w14:paraId="7C748D7F" w14:textId="60FBDFE9" w:rsidR="00465BBD" w:rsidRDefault="00465BBD" w:rsidP="0057145B">
      <w:pPr>
        <w:spacing w:before="120" w:after="120"/>
        <w:rPr>
          <w:rFonts w:eastAsia="Calibri"/>
        </w:rPr>
      </w:pPr>
      <w:r w:rsidRPr="00671880">
        <w:rPr>
          <w:rFonts w:eastAsia="Calibri"/>
          <w:u w:val="single"/>
        </w:rPr>
        <w:t>Louisiana (New Orleans and Baton Rouge).</w:t>
      </w:r>
      <w:r w:rsidRPr="00477A63">
        <w:rPr>
          <w:rFonts w:eastAsia="Calibri"/>
          <w:b/>
        </w:rPr>
        <w:t xml:space="preserve"> </w:t>
      </w:r>
      <w:r w:rsidR="00062F18">
        <w:rPr>
          <w:rFonts w:eastAsia="Calibri"/>
        </w:rPr>
        <w:t xml:space="preserve">Louisiana </w:t>
      </w:r>
      <w:r w:rsidR="00FA06CC">
        <w:rPr>
          <w:rFonts w:eastAsia="Calibri"/>
        </w:rPr>
        <w:t xml:space="preserve">ranked </w:t>
      </w:r>
      <w:r w:rsidR="00062F18">
        <w:rPr>
          <w:rFonts w:eastAsia="Calibri"/>
        </w:rPr>
        <w:t>3</w:t>
      </w:r>
      <w:r w:rsidR="00062F18" w:rsidRPr="00007829">
        <w:rPr>
          <w:rFonts w:eastAsia="Calibri"/>
          <w:vertAlign w:val="superscript"/>
        </w:rPr>
        <w:t>rd</w:t>
      </w:r>
      <w:r w:rsidR="00062F18">
        <w:rPr>
          <w:rFonts w:eastAsia="Calibri"/>
        </w:rPr>
        <w:t xml:space="preserve"> </w:t>
      </w:r>
      <w:r w:rsidR="00FA06CC">
        <w:rPr>
          <w:rFonts w:eastAsia="Calibri"/>
        </w:rPr>
        <w:t xml:space="preserve">in the nation for highest rates of HIV cases in 2016 and in 2015, and </w:t>
      </w:r>
      <w:r w:rsidR="00FA06CC" w:rsidRPr="003A2F22">
        <w:rPr>
          <w:rFonts w:eastAsia="Calibri"/>
        </w:rPr>
        <w:t xml:space="preserve">continued to have high rates of HIV diagnoses in 2014 at an estimated </w:t>
      </w:r>
      <w:r w:rsidR="00062F18">
        <w:rPr>
          <w:rFonts w:eastAsia="Calibri"/>
        </w:rPr>
        <w:t>31.5</w:t>
      </w:r>
      <w:r w:rsidR="00FA06CC" w:rsidRPr="003A2F22">
        <w:rPr>
          <w:rFonts w:eastAsia="Calibri"/>
        </w:rPr>
        <w:t xml:space="preserve"> per 100,000 population.</w:t>
      </w:r>
      <w:r w:rsidR="00480A43" w:rsidRPr="00480A43">
        <w:rPr>
          <w:rFonts w:eastAsia="Calibri"/>
          <w:vertAlign w:val="superscript"/>
        </w:rPr>
        <w:t>1</w:t>
      </w:r>
      <w:r w:rsidR="00FA06CC" w:rsidRPr="00FA06CC">
        <w:t xml:space="preserve"> </w:t>
      </w:r>
      <w:r w:rsidR="007B5497">
        <w:rPr>
          <w:rFonts w:eastAsia="Calibri"/>
        </w:rPr>
        <w:t>Crescent Cares was funded, under CDC</w:t>
      </w:r>
      <w:r w:rsidR="004F3BC3">
        <w:rPr>
          <w:rFonts w:eastAsia="Calibri"/>
        </w:rPr>
        <w:t>’s</w:t>
      </w:r>
      <w:r w:rsidR="007B5497">
        <w:rPr>
          <w:rFonts w:eastAsia="Calibri"/>
        </w:rPr>
        <w:t xml:space="preserve"> PS17-1704 </w:t>
      </w:r>
      <w:r w:rsidR="004F3BC3">
        <w:rPr>
          <w:rFonts w:eastAsia="Calibri"/>
        </w:rPr>
        <w:t xml:space="preserve">grant program </w:t>
      </w:r>
      <w:r w:rsidR="007B5497">
        <w:rPr>
          <w:rFonts w:eastAsia="Calibri"/>
        </w:rPr>
        <w:t xml:space="preserve">to provide HIV prevention and care services to YMSM of color in New Orleans, </w:t>
      </w:r>
      <w:r w:rsidR="003A2F22">
        <w:rPr>
          <w:rFonts w:eastAsia="Calibri"/>
        </w:rPr>
        <w:t>Louisiana</w:t>
      </w:r>
      <w:r w:rsidR="007B5497">
        <w:rPr>
          <w:rFonts w:eastAsia="Calibri"/>
        </w:rPr>
        <w:t xml:space="preserve">. </w:t>
      </w:r>
    </w:p>
    <w:p w14:paraId="4CC3ACD0" w14:textId="77777777" w:rsidR="00062F18" w:rsidRDefault="00062F18" w:rsidP="0057145B">
      <w:pPr>
        <w:spacing w:before="120" w:after="120"/>
        <w:rPr>
          <w:rFonts w:eastAsia="Calibri"/>
          <w:u w:val="single"/>
        </w:rPr>
      </w:pPr>
      <w:bookmarkStart w:id="3" w:name="_Hlk487615995"/>
      <w:bookmarkEnd w:id="2"/>
    </w:p>
    <w:bookmarkEnd w:id="3"/>
    <w:p w14:paraId="2CF01F48" w14:textId="4C752814" w:rsidR="00465BBD" w:rsidRPr="006057F3" w:rsidRDefault="00465BBD" w:rsidP="0057145B">
      <w:pPr>
        <w:spacing w:before="120" w:after="120"/>
      </w:pPr>
      <w:r w:rsidRPr="00671880">
        <w:rPr>
          <w:u w:val="single"/>
        </w:rPr>
        <w:t>Florida (Miami-Dade and Broward counties).</w:t>
      </w:r>
      <w:r>
        <w:rPr>
          <w:b/>
        </w:rPr>
        <w:t xml:space="preserve"> </w:t>
      </w:r>
      <w:r w:rsidR="00062F18">
        <w:rPr>
          <w:rFonts w:eastAsia="Calibri"/>
        </w:rPr>
        <w:t>Florida ranked 4</w:t>
      </w:r>
      <w:r w:rsidR="00062F18" w:rsidRPr="00007829">
        <w:rPr>
          <w:rFonts w:eastAsia="Calibri"/>
          <w:vertAlign w:val="superscript"/>
        </w:rPr>
        <w:t>th</w:t>
      </w:r>
      <w:r w:rsidR="00062F18">
        <w:rPr>
          <w:rFonts w:eastAsia="Calibri"/>
        </w:rPr>
        <w:t xml:space="preserve"> in the nation for highest rates of HIV cases in 2016 and in 2015, and </w:t>
      </w:r>
      <w:r w:rsidR="00062F18" w:rsidRPr="003A2F22">
        <w:rPr>
          <w:rFonts w:eastAsia="Calibri"/>
        </w:rPr>
        <w:t xml:space="preserve">continued to have high rates of HIV diagnoses in 2014 at an estimated </w:t>
      </w:r>
      <w:r w:rsidR="00062F18">
        <w:rPr>
          <w:rFonts w:eastAsia="Calibri"/>
        </w:rPr>
        <w:t>26.7</w:t>
      </w:r>
      <w:r w:rsidR="00062F18" w:rsidRPr="003A2F22">
        <w:rPr>
          <w:rFonts w:eastAsia="Calibri"/>
        </w:rPr>
        <w:t xml:space="preserve"> per 100,000 population.</w:t>
      </w:r>
      <w:r w:rsidR="00480A43" w:rsidRPr="00480A43">
        <w:rPr>
          <w:rFonts w:eastAsia="Calibri"/>
          <w:vertAlign w:val="superscript"/>
        </w:rPr>
        <w:t>1</w:t>
      </w:r>
      <w:r w:rsidR="00062F18" w:rsidRPr="00FA06CC">
        <w:t xml:space="preserve"> </w:t>
      </w:r>
      <w:r w:rsidR="0032730F">
        <w:rPr>
          <w:rFonts w:eastAsia="Calibri"/>
        </w:rPr>
        <w:t>Latinos Salud</w:t>
      </w:r>
      <w:r w:rsidR="00062F18">
        <w:rPr>
          <w:rFonts w:eastAsia="Calibri"/>
        </w:rPr>
        <w:t xml:space="preserve"> was funded, under CDC</w:t>
      </w:r>
      <w:r w:rsidR="004F3BC3">
        <w:rPr>
          <w:rFonts w:eastAsia="Calibri"/>
        </w:rPr>
        <w:t>’s</w:t>
      </w:r>
      <w:r w:rsidR="00062F18">
        <w:rPr>
          <w:rFonts w:eastAsia="Calibri"/>
        </w:rPr>
        <w:t xml:space="preserve"> PS17-1704 </w:t>
      </w:r>
      <w:r w:rsidR="004F3BC3">
        <w:rPr>
          <w:rFonts w:eastAsia="Calibri"/>
        </w:rPr>
        <w:t xml:space="preserve">grant program </w:t>
      </w:r>
      <w:r w:rsidR="00062F18">
        <w:rPr>
          <w:rFonts w:eastAsia="Calibri"/>
        </w:rPr>
        <w:t xml:space="preserve">to provide HIV prevention and care services to YMSM of color in New Orleans, Louisiana. </w:t>
      </w:r>
    </w:p>
    <w:p w14:paraId="12ECE8B9" w14:textId="77777777" w:rsidR="00490D2F" w:rsidRDefault="00490D2F" w:rsidP="0057145B">
      <w:pPr>
        <w:spacing w:before="120" w:after="120"/>
        <w:rPr>
          <w:b/>
        </w:rPr>
      </w:pPr>
    </w:p>
    <w:p w14:paraId="25A8B356" w14:textId="77777777" w:rsidR="00465BBD" w:rsidRDefault="0057145B" w:rsidP="0057145B">
      <w:pPr>
        <w:spacing w:before="120" w:after="120"/>
      </w:pPr>
      <w:r>
        <w:rPr>
          <w:b/>
        </w:rPr>
        <w:t>Target P</w:t>
      </w:r>
      <w:r w:rsidR="00DD7025">
        <w:rPr>
          <w:b/>
        </w:rPr>
        <w:t>opulation</w:t>
      </w:r>
    </w:p>
    <w:p w14:paraId="153FC2FE" w14:textId="6904D37D" w:rsidR="00A22655" w:rsidRDefault="004F3BC3" w:rsidP="00A22655">
      <w:pPr>
        <w:pStyle w:val="Normal1"/>
        <w:spacing w:before="120" w:after="120"/>
      </w:pPr>
      <w:r w:rsidRPr="00624CE1">
        <w:t>The purpose of th</w:t>
      </w:r>
      <w:r>
        <w:t xml:space="preserve">is information collection is to </w:t>
      </w:r>
      <w:r w:rsidRPr="00FB7AA8">
        <w:t xml:space="preserve">identify </w:t>
      </w:r>
      <w:r>
        <w:t>factors that influence how clients access and use HIV prevention, care, and treatment services offered at CBOs located in Deep South states. Specifically, this study focuses on CBO clients who are black/African American and Hispanic/Latino young men who have sex with men (YMSM) and young transgender youth (YTG). The study will take place in four CBOs located in Miami/Ft. Lauderdale, F</w:t>
      </w:r>
      <w:r w:rsidRPr="00FB7AA8">
        <w:t>lorida</w:t>
      </w:r>
      <w:r>
        <w:t>;</w:t>
      </w:r>
      <w:r w:rsidRPr="00FB7AA8">
        <w:t xml:space="preserve"> </w:t>
      </w:r>
      <w:r>
        <w:t xml:space="preserve">Atlanta, Georgia; New Orleans/Baton Rouge, </w:t>
      </w:r>
      <w:r w:rsidRPr="00FB7AA8">
        <w:t>Louisiana</w:t>
      </w:r>
      <w:r>
        <w:t xml:space="preserve">; and Columbia, South Carolina. </w:t>
      </w:r>
      <w:r w:rsidR="00A22655">
        <w:t>These four CBOs are funded by CDC’s existing PS17-1704 grant program to provide HIV prevention and care services to YMSM and YTG.</w:t>
      </w:r>
    </w:p>
    <w:p w14:paraId="53F4B193" w14:textId="4BFB7F7D" w:rsidR="008A04E1" w:rsidRDefault="004F3BC3" w:rsidP="00A22655">
      <w:pPr>
        <w:pStyle w:val="NoSpacing"/>
        <w:spacing w:before="120" w:after="120"/>
        <w:mirrorIndents/>
      </w:pPr>
      <w:r>
        <w:t xml:space="preserve">Interview data will be gathered from a total of 156 persons. These include 144 black/African American and Hispanic/Latino YMSM and YTG, aged 18-24, </w:t>
      </w:r>
      <w:r w:rsidRPr="00FB7AA8">
        <w:t xml:space="preserve">who previously have received </w:t>
      </w:r>
      <w:r>
        <w:t xml:space="preserve">HIV prevention, care or treatment services from the four CBOs. In addition, we will gather interview data from 12 CBO staff involved with provision of services to YMSM and YTG clients. </w:t>
      </w:r>
      <w:r>
        <w:rPr>
          <w:rFonts w:cs="Times New Roman"/>
        </w:rPr>
        <w:t>Study outcomes will be shared with</w:t>
      </w:r>
      <w:r w:rsidRPr="00342435">
        <w:rPr>
          <w:rFonts w:cs="Times New Roman"/>
        </w:rPr>
        <w:t xml:space="preserve"> </w:t>
      </w:r>
      <w:r>
        <w:rPr>
          <w:rFonts w:cs="Times New Roman"/>
        </w:rPr>
        <w:t>local stakeholders</w:t>
      </w:r>
      <w:r w:rsidRPr="00342435">
        <w:rPr>
          <w:rFonts w:cs="Times New Roman"/>
        </w:rPr>
        <w:t xml:space="preserve"> and </w:t>
      </w:r>
      <w:r>
        <w:rPr>
          <w:rFonts w:cs="Times New Roman"/>
        </w:rPr>
        <w:t>CBOs</w:t>
      </w:r>
      <w:r w:rsidRPr="00342435">
        <w:rPr>
          <w:rFonts w:cs="Times New Roman"/>
        </w:rPr>
        <w:t xml:space="preserve"> </w:t>
      </w:r>
      <w:r>
        <w:rPr>
          <w:rFonts w:cs="Times New Roman"/>
        </w:rPr>
        <w:t xml:space="preserve">who may use the results </w:t>
      </w:r>
      <w:r w:rsidRPr="007B2EBE">
        <w:rPr>
          <w:rFonts w:cs="Times New Roman"/>
        </w:rPr>
        <w:t xml:space="preserve">implement site-specific improvements in </w:t>
      </w:r>
      <w:r>
        <w:rPr>
          <w:rFonts w:cs="Times New Roman"/>
        </w:rPr>
        <w:t>their HIV prevention, care, or treatment services for YMSM and YTG</w:t>
      </w:r>
      <w:r w:rsidRPr="00FB7AA8">
        <w:t>.</w:t>
      </w:r>
    </w:p>
    <w:p w14:paraId="6D4D2B3E" w14:textId="77777777" w:rsidR="008A04E1" w:rsidRDefault="008A04E1" w:rsidP="0057145B">
      <w:pPr>
        <w:pStyle w:val="Normal1"/>
        <w:spacing w:before="120" w:after="120"/>
      </w:pPr>
    </w:p>
    <w:p w14:paraId="1DD31614" w14:textId="77777777" w:rsidR="00421540" w:rsidRPr="00B91D6D" w:rsidRDefault="00421540" w:rsidP="0057145B">
      <w:pPr>
        <w:pStyle w:val="Normal1"/>
        <w:spacing w:before="120" w:after="120"/>
        <w:rPr>
          <w:b/>
        </w:rPr>
      </w:pPr>
      <w:r w:rsidRPr="00B91D6D">
        <w:rPr>
          <w:b/>
        </w:rPr>
        <w:t>Exhibit 1.1</w:t>
      </w:r>
      <w:r w:rsidR="00402291" w:rsidRPr="00B91D6D">
        <w:rPr>
          <w:b/>
        </w:rPr>
        <w:t xml:space="preserve"> Summary of Recruitment Targets</w:t>
      </w:r>
    </w:p>
    <w:p w14:paraId="4602CA71" w14:textId="77777777" w:rsidR="00D67D34" w:rsidRDefault="00D254EE" w:rsidP="0057145B">
      <w:pPr>
        <w:pStyle w:val="Normal1"/>
        <w:spacing w:before="120" w:after="120"/>
        <w:jc w:val="center"/>
      </w:pPr>
      <w:r>
        <w:rPr>
          <w:noProof/>
        </w:rPr>
        <w:drawing>
          <wp:inline distT="0" distB="0" distL="0" distR="0" wp14:anchorId="5F55A51B" wp14:editId="0AF8F3AD">
            <wp:extent cx="6671158" cy="3087014"/>
            <wp:effectExtent l="0" t="0" r="158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41D2E55" w14:textId="77777777" w:rsidR="008A04E1" w:rsidRDefault="008A04E1" w:rsidP="0057145B">
      <w:pPr>
        <w:spacing w:before="120" w:after="120"/>
        <w:rPr>
          <w:i/>
        </w:rPr>
      </w:pPr>
    </w:p>
    <w:p w14:paraId="1E87788E" w14:textId="77777777" w:rsidR="00D207FC" w:rsidRPr="007643F2" w:rsidRDefault="00D207FC" w:rsidP="0057145B">
      <w:pPr>
        <w:spacing w:before="120" w:after="120"/>
        <w:rPr>
          <w:i/>
        </w:rPr>
      </w:pPr>
      <w:r w:rsidRPr="007643F2">
        <w:rPr>
          <w:i/>
        </w:rPr>
        <w:t>Inclusion criteria:</w:t>
      </w:r>
    </w:p>
    <w:p w14:paraId="4E2894DC" w14:textId="4D4B0A96" w:rsidR="00494459" w:rsidRDefault="008A04E1" w:rsidP="0057145B">
      <w:pPr>
        <w:spacing w:before="120" w:after="120"/>
        <w:ind w:right="159"/>
        <w:rPr>
          <w:rFonts w:eastAsia="Calibri"/>
        </w:rPr>
      </w:pPr>
      <w:r>
        <w:rPr>
          <w:rFonts w:eastAsia="Calibri"/>
        </w:rPr>
        <w:t xml:space="preserve">Deep South clients </w:t>
      </w:r>
      <w:r w:rsidR="007643F2" w:rsidRPr="007643F2">
        <w:rPr>
          <w:rFonts w:eastAsia="Calibri"/>
        </w:rPr>
        <w:t xml:space="preserve">must be </w:t>
      </w:r>
    </w:p>
    <w:p w14:paraId="05E39B62" w14:textId="52E1F55B" w:rsidR="00494459" w:rsidRDefault="008A04E1" w:rsidP="00FD3E15">
      <w:pPr>
        <w:pStyle w:val="ListParagraph"/>
        <w:numPr>
          <w:ilvl w:val="0"/>
          <w:numId w:val="9"/>
        </w:numPr>
        <w:ind w:right="158"/>
        <w:contextualSpacing w:val="0"/>
        <w:rPr>
          <w:rFonts w:eastAsia="Calibri"/>
        </w:rPr>
      </w:pPr>
      <w:r>
        <w:rPr>
          <w:rFonts w:eastAsia="Calibri"/>
        </w:rPr>
        <w:t>18-24</w:t>
      </w:r>
      <w:r w:rsidR="007643F2" w:rsidRPr="00494459">
        <w:rPr>
          <w:rFonts w:eastAsia="Calibri"/>
        </w:rPr>
        <w:t xml:space="preserve"> years of age</w:t>
      </w:r>
      <w:r w:rsidR="00B91D6D">
        <w:rPr>
          <w:rFonts w:eastAsia="Calibri"/>
        </w:rPr>
        <w:t>;</w:t>
      </w:r>
    </w:p>
    <w:p w14:paraId="07CCC1D1" w14:textId="77777777" w:rsidR="00494459" w:rsidRDefault="007643F2" w:rsidP="00FD3E15">
      <w:pPr>
        <w:pStyle w:val="ListParagraph"/>
        <w:numPr>
          <w:ilvl w:val="0"/>
          <w:numId w:val="9"/>
        </w:numPr>
        <w:ind w:right="158"/>
        <w:contextualSpacing w:val="0"/>
        <w:rPr>
          <w:rFonts w:eastAsia="Calibri"/>
        </w:rPr>
      </w:pPr>
      <w:r w:rsidRPr="00494459">
        <w:rPr>
          <w:rFonts w:eastAsia="Calibri"/>
        </w:rPr>
        <w:t>able to speak English and consent to participate</w:t>
      </w:r>
      <w:r w:rsidR="00B91D6D">
        <w:rPr>
          <w:rFonts w:eastAsia="Calibri"/>
        </w:rPr>
        <w:t>;</w:t>
      </w:r>
      <w:r w:rsidRPr="00494459">
        <w:rPr>
          <w:rFonts w:eastAsia="Calibri"/>
        </w:rPr>
        <w:t xml:space="preserve"> </w:t>
      </w:r>
    </w:p>
    <w:p w14:paraId="55341FC7" w14:textId="5931D560" w:rsidR="007643F2" w:rsidRDefault="008A04E1" w:rsidP="00FD3E15">
      <w:pPr>
        <w:pStyle w:val="ListParagraph"/>
        <w:numPr>
          <w:ilvl w:val="0"/>
          <w:numId w:val="9"/>
        </w:numPr>
        <w:ind w:right="158"/>
        <w:contextualSpacing w:val="0"/>
        <w:rPr>
          <w:rFonts w:eastAsia="Calibri"/>
        </w:rPr>
      </w:pPr>
      <w:r>
        <w:rPr>
          <w:rFonts w:eastAsia="Calibri"/>
        </w:rPr>
        <w:t>Identify as a transgender person of color or man who has sex with men;</w:t>
      </w:r>
    </w:p>
    <w:p w14:paraId="4BB3FF9E" w14:textId="77777777" w:rsidR="008A04E1" w:rsidRDefault="008A04E1" w:rsidP="00FD3E15">
      <w:pPr>
        <w:pStyle w:val="ListParagraph"/>
        <w:numPr>
          <w:ilvl w:val="0"/>
          <w:numId w:val="9"/>
        </w:numPr>
        <w:ind w:right="158"/>
        <w:contextualSpacing w:val="0"/>
        <w:rPr>
          <w:rFonts w:eastAsia="Calibri"/>
        </w:rPr>
      </w:pPr>
      <w:r>
        <w:rPr>
          <w:rFonts w:eastAsia="Calibri"/>
        </w:rPr>
        <w:t>Receive services at one of the identified community based organizations</w:t>
      </w:r>
    </w:p>
    <w:p w14:paraId="76886883" w14:textId="77777777" w:rsidR="008A04E1" w:rsidRDefault="008A04E1" w:rsidP="0057145B">
      <w:pPr>
        <w:spacing w:before="120" w:after="120"/>
        <w:ind w:right="159"/>
        <w:rPr>
          <w:rFonts w:eastAsia="Calibri"/>
        </w:rPr>
      </w:pPr>
    </w:p>
    <w:p w14:paraId="6A1E63DF" w14:textId="1E059E9A" w:rsidR="00494459" w:rsidRDefault="008A04E1" w:rsidP="0057145B">
      <w:pPr>
        <w:spacing w:before="120" w:after="120"/>
        <w:ind w:right="159"/>
        <w:rPr>
          <w:rFonts w:eastAsia="Calibri"/>
        </w:rPr>
      </w:pPr>
      <w:r>
        <w:rPr>
          <w:rFonts w:eastAsia="Calibri"/>
        </w:rPr>
        <w:t>Deep South service providers must be</w:t>
      </w:r>
    </w:p>
    <w:p w14:paraId="2AEA4CA3" w14:textId="61F74B6C" w:rsidR="00494459" w:rsidRDefault="008A04E1" w:rsidP="00FD3E15">
      <w:pPr>
        <w:pStyle w:val="ListParagraph"/>
        <w:numPr>
          <w:ilvl w:val="0"/>
          <w:numId w:val="10"/>
        </w:numPr>
        <w:ind w:left="778" w:right="158"/>
        <w:contextualSpacing w:val="0"/>
        <w:rPr>
          <w:rFonts w:eastAsia="Calibri"/>
        </w:rPr>
      </w:pPr>
      <w:r>
        <w:rPr>
          <w:rFonts w:eastAsia="Calibri"/>
        </w:rPr>
        <w:t>providing services to YMSM or YTG persons of color;</w:t>
      </w:r>
    </w:p>
    <w:p w14:paraId="798ACEE5" w14:textId="77777777" w:rsidR="00B91D6D" w:rsidRDefault="00B91D6D" w:rsidP="00FD3E15">
      <w:pPr>
        <w:pStyle w:val="ListParagraph"/>
        <w:numPr>
          <w:ilvl w:val="0"/>
          <w:numId w:val="10"/>
        </w:numPr>
        <w:ind w:left="778" w:right="158"/>
        <w:contextualSpacing w:val="0"/>
        <w:rPr>
          <w:rFonts w:eastAsia="Calibri"/>
        </w:rPr>
      </w:pPr>
      <w:r w:rsidRPr="00494459">
        <w:rPr>
          <w:rFonts w:eastAsia="Calibri"/>
        </w:rPr>
        <w:t>able to speak English and consent to participate</w:t>
      </w:r>
      <w:r>
        <w:rPr>
          <w:rFonts w:eastAsia="Calibri"/>
        </w:rPr>
        <w:t>;</w:t>
      </w:r>
      <w:r w:rsidRPr="00494459">
        <w:rPr>
          <w:rFonts w:eastAsia="Calibri"/>
        </w:rPr>
        <w:t xml:space="preserve"> </w:t>
      </w:r>
    </w:p>
    <w:p w14:paraId="1AF6E45B" w14:textId="77777777" w:rsidR="00D207FC" w:rsidRPr="007643F2" w:rsidRDefault="00D207FC" w:rsidP="0057145B">
      <w:pPr>
        <w:tabs>
          <w:tab w:val="left" w:pos="3907"/>
        </w:tabs>
        <w:spacing w:before="120" w:after="120"/>
        <w:rPr>
          <w:i/>
        </w:rPr>
      </w:pPr>
      <w:r w:rsidRPr="007643F2">
        <w:rPr>
          <w:i/>
        </w:rPr>
        <w:t>Exclusion criteria:</w:t>
      </w:r>
      <w:r w:rsidR="00C33466" w:rsidRPr="007643F2">
        <w:rPr>
          <w:i/>
        </w:rPr>
        <w:tab/>
      </w:r>
    </w:p>
    <w:p w14:paraId="0CA33434" w14:textId="6F5A818B" w:rsidR="001809A3" w:rsidRDefault="008A04E1" w:rsidP="0057145B">
      <w:pPr>
        <w:spacing w:before="120" w:after="120"/>
        <w:rPr>
          <w:rFonts w:eastAsia="Calibri"/>
        </w:rPr>
      </w:pPr>
      <w:r>
        <w:rPr>
          <w:rFonts w:eastAsia="Calibri"/>
        </w:rPr>
        <w:t xml:space="preserve">Deep South clients and service providers </w:t>
      </w:r>
      <w:r w:rsidR="007643F2">
        <w:rPr>
          <w:rFonts w:eastAsia="Calibri"/>
        </w:rPr>
        <w:t xml:space="preserve">will be excluded from the study if they </w:t>
      </w:r>
    </w:p>
    <w:p w14:paraId="6C166AC2" w14:textId="77777777" w:rsidR="001809A3" w:rsidRPr="00776859" w:rsidRDefault="007643F2" w:rsidP="001F37A1">
      <w:pPr>
        <w:pStyle w:val="ListParagraph"/>
        <w:numPr>
          <w:ilvl w:val="0"/>
          <w:numId w:val="11"/>
        </w:numPr>
        <w:contextualSpacing w:val="0"/>
      </w:pPr>
      <w:r w:rsidRPr="001809A3">
        <w:rPr>
          <w:rFonts w:eastAsia="Calibri"/>
        </w:rPr>
        <w:t>are unwilling or unable to provide consent</w:t>
      </w:r>
      <w:r w:rsidR="00B91D6D">
        <w:rPr>
          <w:rFonts w:eastAsia="Calibri"/>
        </w:rPr>
        <w:t>;</w:t>
      </w:r>
    </w:p>
    <w:p w14:paraId="330A7356" w14:textId="77777777" w:rsidR="007643F2" w:rsidRPr="00A2498B" w:rsidRDefault="007643F2" w:rsidP="001F37A1">
      <w:pPr>
        <w:pStyle w:val="ListParagraph"/>
        <w:numPr>
          <w:ilvl w:val="0"/>
          <w:numId w:val="11"/>
        </w:numPr>
        <w:contextualSpacing w:val="0"/>
      </w:pPr>
      <w:r w:rsidRPr="001809A3">
        <w:rPr>
          <w:rFonts w:eastAsia="Calibri"/>
        </w:rPr>
        <w:t>do not meet the other eligibility cr</w:t>
      </w:r>
      <w:r w:rsidR="00B91D6D">
        <w:rPr>
          <w:rFonts w:eastAsia="Calibri"/>
        </w:rPr>
        <w:t>iteria.</w:t>
      </w:r>
    </w:p>
    <w:p w14:paraId="32F78295" w14:textId="77777777" w:rsidR="00073E48" w:rsidRDefault="00073E48" w:rsidP="0057145B">
      <w:pPr>
        <w:spacing w:before="120" w:after="120"/>
      </w:pPr>
    </w:p>
    <w:p w14:paraId="5C596DE3" w14:textId="3A65EAB8" w:rsidR="00073E48" w:rsidRDefault="00073E48" w:rsidP="00073E48">
      <w:r>
        <w:t xml:space="preserve">This </w:t>
      </w:r>
      <w:r w:rsidRPr="00B43DB4">
        <w:t xml:space="preserve">distribution of respondents </w:t>
      </w:r>
      <w:r w:rsidR="00581B33">
        <w:t>may</w:t>
      </w:r>
      <w:r w:rsidRPr="00B43DB4">
        <w:t xml:space="preserve"> vary somewhat from place to place based on</w:t>
      </w:r>
      <w:r w:rsidR="00A22655">
        <w:t xml:space="preserve"> availability YMSM and YTG clients, as well as the numbers of eligible staff at the four CBOs.</w:t>
      </w:r>
      <w:r>
        <w:t xml:space="preserve"> This is a qualitative research study and is not designed to make comparisons between groups</w:t>
      </w:r>
      <w:r w:rsidR="00296D84">
        <w:t xml:space="preserve"> or to make generalizations. Probability sampling methods are not appropriate for our qualitative study purposes. Instead we will select respondents to </w:t>
      </w:r>
      <w:r>
        <w:t>ensures a wide ran</w:t>
      </w:r>
      <w:r w:rsidR="00A22655">
        <w:t xml:space="preserve">ge of experiences </w:t>
      </w:r>
      <w:r w:rsidR="00296D84">
        <w:t xml:space="preserve">or clients and staff </w:t>
      </w:r>
      <w:r w:rsidR="00A22655">
        <w:t>are captured.</w:t>
      </w:r>
    </w:p>
    <w:p w14:paraId="6DD97C8C" w14:textId="77777777" w:rsidR="00937383" w:rsidRPr="00E65754" w:rsidRDefault="00937383" w:rsidP="0057145B">
      <w:pPr>
        <w:pStyle w:val="Normal1"/>
        <w:spacing w:before="120" w:after="120"/>
        <w:rPr>
          <w:highlight w:val="yellow"/>
        </w:rPr>
      </w:pPr>
    </w:p>
    <w:p w14:paraId="4B8BF3F4" w14:textId="77777777" w:rsidR="00846787" w:rsidRDefault="005342FB" w:rsidP="00846787">
      <w:pPr>
        <w:pStyle w:val="Heading1"/>
        <w:spacing w:before="120" w:after="120"/>
      </w:pPr>
      <w:bookmarkStart w:id="4" w:name="_Toc445107012"/>
      <w:r>
        <w:t>Procedures for the Collection of Information</w:t>
      </w:r>
      <w:bookmarkEnd w:id="4"/>
    </w:p>
    <w:p w14:paraId="531AC376" w14:textId="3B1994F6" w:rsidR="00846787" w:rsidRDefault="00E31337" w:rsidP="0057145B">
      <w:pPr>
        <w:spacing w:before="120" w:after="120"/>
        <w:mirrorIndents/>
      </w:pPr>
      <w:r>
        <w:t>To recruit</w:t>
      </w:r>
      <w:r w:rsidR="008F57CA">
        <w:t xml:space="preserve"> </w:t>
      </w:r>
      <w:r w:rsidR="0039799B">
        <w:t xml:space="preserve">CBO </w:t>
      </w:r>
      <w:r w:rsidR="008F57CA">
        <w:t>clients</w:t>
      </w:r>
      <w:r>
        <w:t>,</w:t>
      </w:r>
      <w:r w:rsidR="008F57CA">
        <w:t xml:space="preserve"> </w:t>
      </w:r>
      <w:r w:rsidR="008A04E1">
        <w:t>pro</w:t>
      </w:r>
      <w:r w:rsidR="00846787">
        <w:t xml:space="preserve">gram staff will </w:t>
      </w:r>
      <w:r w:rsidR="008A04E1">
        <w:t xml:space="preserve">post and give potential clients the </w:t>
      </w:r>
      <w:r w:rsidR="00846787">
        <w:t>Recruitment Flyer (</w:t>
      </w:r>
      <w:r w:rsidR="00846787" w:rsidRPr="00851B91">
        <w:rPr>
          <w:b/>
        </w:rPr>
        <w:t>Attachment 1</w:t>
      </w:r>
      <w:r w:rsidR="00846787">
        <w:t>). The flyers contain informa</w:t>
      </w:r>
      <w:r w:rsidR="008F57CA">
        <w:t>tion on how a client can call</w:t>
      </w:r>
      <w:r w:rsidR="00846787">
        <w:t xml:space="preserve"> the study contractor team if they are interested in participating in the study. The </w:t>
      </w:r>
      <w:r w:rsidR="0039799B">
        <w:t>CBO</w:t>
      </w:r>
      <w:r w:rsidR="00846787">
        <w:t xml:space="preserve"> program staff will never learn </w:t>
      </w:r>
      <w:r w:rsidR="008F57CA">
        <w:t>which of their clients called</w:t>
      </w:r>
      <w:r w:rsidR="00846787">
        <w:t xml:space="preserve"> the contractor team, and likewise will never learn which clients were enrolled in the </w:t>
      </w:r>
      <w:r w:rsidR="008F57CA">
        <w:t xml:space="preserve">final </w:t>
      </w:r>
      <w:r w:rsidR="00846787">
        <w:t>client sample.</w:t>
      </w:r>
    </w:p>
    <w:p w14:paraId="44C96E51" w14:textId="1DAFAB2E" w:rsidR="00846787" w:rsidRDefault="007F7A34" w:rsidP="0057145B">
      <w:pPr>
        <w:spacing w:before="120" w:after="120"/>
        <w:mirrorIndents/>
      </w:pPr>
      <w:r>
        <w:t xml:space="preserve">When a </w:t>
      </w:r>
      <w:r w:rsidR="0039799B">
        <w:t>CBO</w:t>
      </w:r>
      <w:r w:rsidR="008A04E1">
        <w:t xml:space="preserve"> </w:t>
      </w:r>
      <w:r>
        <w:t>client calls, a</w:t>
      </w:r>
      <w:r w:rsidR="00846787">
        <w:t xml:space="preserve"> member of the contractor team will screen potential client participants </w:t>
      </w:r>
      <w:r w:rsidR="00015EF5">
        <w:t xml:space="preserve">for eligibility </w:t>
      </w:r>
      <w:r w:rsidR="00846787">
        <w:t>using a screening tool (</w:t>
      </w:r>
      <w:r w:rsidR="00846787" w:rsidRPr="00851B91">
        <w:rPr>
          <w:b/>
        </w:rPr>
        <w:t>Attachment 3a</w:t>
      </w:r>
      <w:r w:rsidR="00846787">
        <w:t>). If they are eligible, they will be invited to provide their conta</w:t>
      </w:r>
      <w:r>
        <w:t xml:space="preserve">ct information </w:t>
      </w:r>
      <w:r w:rsidR="00846787">
        <w:t>(name, phone, email)</w:t>
      </w:r>
      <w:r w:rsidR="00B177B4">
        <w:t>, in order to schedule the in-depth interview</w:t>
      </w:r>
      <w:r w:rsidR="00846787">
        <w:t>.</w:t>
      </w:r>
      <w:r>
        <w:t xml:space="preserve"> T</w:t>
      </w:r>
      <w:r w:rsidR="00846787">
        <w:t>his contact information will be hand written on paper, and not be computerized</w:t>
      </w:r>
      <w:r>
        <w:t xml:space="preserve"> on a form</w:t>
      </w:r>
      <w:r w:rsidR="00846787">
        <w:t xml:space="preserve">. When not in </w:t>
      </w:r>
      <w:r>
        <w:t xml:space="preserve">active </w:t>
      </w:r>
      <w:r w:rsidR="00846787">
        <w:t xml:space="preserve">use, the papers containing </w:t>
      </w:r>
      <w:r w:rsidR="000C1542">
        <w:t xml:space="preserve">the contact information will be stored in locked cabinets </w:t>
      </w:r>
      <w:r w:rsidR="00D2200F">
        <w:t xml:space="preserve">separate from other study data </w:t>
      </w:r>
      <w:r w:rsidR="000C1542">
        <w:t>at the contractor’s office facility.</w:t>
      </w:r>
      <w:r>
        <w:t xml:space="preserve"> These papers with the participant’s contact information will be destroyed after the interview is completed and the interview data have been fully transcribed and </w:t>
      </w:r>
      <w:r w:rsidR="005002CE">
        <w:t>verified for accuracy</w:t>
      </w:r>
      <w:r>
        <w:t>.</w:t>
      </w:r>
    </w:p>
    <w:p w14:paraId="7E99FB34" w14:textId="77777777" w:rsidR="000C1542" w:rsidRDefault="00015EF5" w:rsidP="0057145B">
      <w:pPr>
        <w:spacing w:before="120" w:after="120"/>
        <w:mirrorIndents/>
      </w:pPr>
      <w:r>
        <w:t>A</w:t>
      </w:r>
      <w:r w:rsidR="000C1542">
        <w:t xml:space="preserve">t the beginning of the </w:t>
      </w:r>
      <w:r>
        <w:t xml:space="preserve">in-depth </w:t>
      </w:r>
      <w:r w:rsidR="000C1542">
        <w:t xml:space="preserve">interview, </w:t>
      </w:r>
      <w:r w:rsidR="002C0062">
        <w:t xml:space="preserve">a </w:t>
      </w:r>
      <w:r w:rsidR="000C1542">
        <w:t>member of the contractor team will review the purpose of the study with the participant and answer any questions they might have. The participant will be asked to provide signed informed consent (</w:t>
      </w:r>
      <w:r w:rsidR="000C1542" w:rsidRPr="00851B91">
        <w:rPr>
          <w:b/>
        </w:rPr>
        <w:t>Attachment 2</w:t>
      </w:r>
      <w:r w:rsidR="000C1542">
        <w:t>). This includes permission to audio record the interview. After the consent process is finished, the interview will begin.</w:t>
      </w:r>
      <w:r w:rsidR="007F7A34">
        <w:t xml:space="preserve"> </w:t>
      </w:r>
    </w:p>
    <w:p w14:paraId="7446FBAA" w14:textId="67BFD1BA" w:rsidR="007F7A34" w:rsidRDefault="00015EF5" w:rsidP="007F7A34">
      <w:pPr>
        <w:spacing w:before="120" w:after="120"/>
        <w:mirrorIndents/>
      </w:pPr>
      <w:r>
        <w:t>T</w:t>
      </w:r>
      <w:r w:rsidR="000C1542">
        <w:t xml:space="preserve">o recruit the </w:t>
      </w:r>
      <w:r w:rsidR="0039799B">
        <w:t>CBO</w:t>
      </w:r>
      <w:r w:rsidR="008A04E1">
        <w:t xml:space="preserve"> service providers</w:t>
      </w:r>
      <w:r>
        <w:t xml:space="preserve">, </w:t>
      </w:r>
      <w:r w:rsidR="00B177B4">
        <w:t xml:space="preserve">the contractor </w:t>
      </w:r>
      <w:r w:rsidR="000C1542">
        <w:t xml:space="preserve">will obtain </w:t>
      </w:r>
      <w:r w:rsidR="00A920ED">
        <w:t xml:space="preserve">a list of the personnel </w:t>
      </w:r>
      <w:r w:rsidR="000C1542">
        <w:t xml:space="preserve">who </w:t>
      </w:r>
      <w:r w:rsidR="00A920ED">
        <w:t xml:space="preserve">are involved </w:t>
      </w:r>
      <w:r w:rsidR="008A04E1">
        <w:t xml:space="preserve">in providing HIV prevention and care services to PS17-1704 program participants from the CBO leads. </w:t>
      </w:r>
      <w:r w:rsidR="00A920ED">
        <w:t xml:space="preserve">Participation in this study will not impact </w:t>
      </w:r>
      <w:r w:rsidR="008A04E1">
        <w:t xml:space="preserve">PS17-1704 </w:t>
      </w:r>
      <w:r w:rsidR="00A920ED">
        <w:t xml:space="preserve">program personnel job performance, and there is no requirement to participate in this study as a function of job performance. </w:t>
      </w:r>
      <w:r w:rsidR="000C1542">
        <w:t>Based on the names on this list, the contractor will invite</w:t>
      </w:r>
      <w:r>
        <w:t xml:space="preserve"> </w:t>
      </w:r>
      <w:r w:rsidR="0039799B">
        <w:t xml:space="preserve">CBO </w:t>
      </w:r>
      <w:r w:rsidR="008A04E1">
        <w:t>service providers</w:t>
      </w:r>
      <w:r w:rsidR="000C1542">
        <w:t xml:space="preserve"> to be interviewed, either face-to-face, or by phone.</w:t>
      </w:r>
      <w:r w:rsidR="00AA739C" w:rsidRPr="004E489F">
        <w:t xml:space="preserve"> </w:t>
      </w:r>
      <w:r w:rsidR="0039799B">
        <w:t>S</w:t>
      </w:r>
      <w:r w:rsidR="008A04E1">
        <w:t>ervice providers</w:t>
      </w:r>
      <w:r w:rsidR="000C1542">
        <w:t xml:space="preserve"> </w:t>
      </w:r>
      <w:r w:rsidR="00AA739C" w:rsidRPr="004E489F">
        <w:t xml:space="preserve">who choose to enroll in the study will be scheduled for an in-depth interview at a time and location that is convenient to them. </w:t>
      </w:r>
      <w:r w:rsidR="00F4439E">
        <w:t>Authorized contractor staff</w:t>
      </w:r>
      <w:r w:rsidR="00AA739C" w:rsidRPr="004E489F">
        <w:t xml:space="preserve"> will confirm that participants are at least 18 years old during recruitment, but because participants will be selected from a pre-determined list, no additional screening will be required. At the time of the interview, staff will review the study procedures, after which participants will complete the informed consent and will receive a copy of the consent for their records (</w:t>
      </w:r>
      <w:r w:rsidR="00AA739C" w:rsidRPr="00851B91">
        <w:rPr>
          <w:b/>
        </w:rPr>
        <w:t>Attachment 2</w:t>
      </w:r>
      <w:r w:rsidR="00AA739C" w:rsidRPr="004E489F">
        <w:t>).</w:t>
      </w:r>
      <w:r w:rsidR="00F4439E">
        <w:t xml:space="preserve"> CDC staff will not be involved with sample recruitment and will never know the identities of any study respondents.</w:t>
      </w:r>
      <w:r w:rsidR="007F7A34">
        <w:t xml:space="preserve"> </w:t>
      </w:r>
      <w:r w:rsidR="00360D45">
        <w:t xml:space="preserve">  </w:t>
      </w:r>
    </w:p>
    <w:p w14:paraId="623199AC" w14:textId="513E08E7" w:rsidR="007B4308" w:rsidRPr="00E65754" w:rsidRDefault="007F7A34" w:rsidP="0057145B">
      <w:pPr>
        <w:spacing w:before="120" w:after="120"/>
        <w:rPr>
          <w:highlight w:val="yellow"/>
        </w:rPr>
      </w:pPr>
      <w:r>
        <w:t xml:space="preserve">For both the </w:t>
      </w:r>
      <w:r w:rsidR="0039799B">
        <w:t>CBO</w:t>
      </w:r>
      <w:r w:rsidR="008A04E1">
        <w:t xml:space="preserve"> </w:t>
      </w:r>
      <w:r>
        <w:t xml:space="preserve">client and the </w:t>
      </w:r>
      <w:r w:rsidR="008A04E1">
        <w:t>service providers</w:t>
      </w:r>
      <w:r>
        <w:t xml:space="preserve">, </w:t>
      </w:r>
      <w:r w:rsidR="00360D45">
        <w:t xml:space="preserve">contractor staff </w:t>
      </w:r>
      <w:r w:rsidR="007B4308" w:rsidRPr="00A920ED">
        <w:t xml:space="preserve">will </w:t>
      </w:r>
      <w:r>
        <w:t>conduct</w:t>
      </w:r>
      <w:r w:rsidR="007B4308" w:rsidRPr="00A920ED">
        <w:t xml:space="preserve"> qualitative, in-depth interviews</w:t>
      </w:r>
      <w:r w:rsidR="005F079D" w:rsidRPr="00A920ED">
        <w:t xml:space="preserve"> </w:t>
      </w:r>
      <w:r w:rsidR="00720E62" w:rsidRPr="00A920ED">
        <w:t>lasting one hour, on average,</w:t>
      </w:r>
      <w:r w:rsidR="007B4308" w:rsidRPr="00A920ED">
        <w:t xml:space="preserve"> to collect information for this study (</w:t>
      </w:r>
      <w:r w:rsidR="00A920ED" w:rsidRPr="00851B91">
        <w:rPr>
          <w:b/>
        </w:rPr>
        <w:t>Attachments 3b-c</w:t>
      </w:r>
      <w:r w:rsidR="007B4308" w:rsidRPr="00A920ED">
        <w:t>).</w:t>
      </w:r>
      <w:r w:rsidR="005F079D" w:rsidRPr="00A920ED">
        <w:t xml:space="preserve"> Interviews will be conducted in a pri</w:t>
      </w:r>
      <w:r w:rsidR="00A920ED" w:rsidRPr="00A920ED">
        <w:t>vate setting</w:t>
      </w:r>
      <w:r w:rsidR="004F75AD" w:rsidRPr="00A920ED">
        <w:t xml:space="preserve"> by trained interviewers</w:t>
      </w:r>
      <w:r w:rsidR="00720E62" w:rsidRPr="00A920ED">
        <w:t>. W</w:t>
      </w:r>
      <w:r w:rsidR="005F079D" w:rsidRPr="00A920ED">
        <w:t>ith the respondent’s permission, interviewers will digitally a</w:t>
      </w:r>
      <w:r w:rsidR="00720E62" w:rsidRPr="00A920ED">
        <w:t xml:space="preserve">udio record each interview and will remind participants not to use their full names or other identifying information. </w:t>
      </w:r>
      <w:r w:rsidR="007B4308" w:rsidRPr="00A920ED">
        <w:t>Interviews will include a short, structured response section to collect participants’ demographic information. The interviews will primarily include open-ended questions designed to elicit information on HIV prevention</w:t>
      </w:r>
      <w:r w:rsidR="00A920ED" w:rsidRPr="00A920ED">
        <w:t xml:space="preserve"> and care</w:t>
      </w:r>
      <w:r w:rsidR="007B4308" w:rsidRPr="00A920ED">
        <w:t xml:space="preserve">, </w:t>
      </w:r>
      <w:r w:rsidR="00A920ED" w:rsidRPr="00A920ED">
        <w:t xml:space="preserve">and their perspectives on the </w:t>
      </w:r>
      <w:r w:rsidR="008A04E1">
        <w:t>PS17-1704</w:t>
      </w:r>
      <w:r w:rsidR="008A04E1" w:rsidRPr="00A920ED">
        <w:t xml:space="preserve"> </w:t>
      </w:r>
      <w:r w:rsidR="00A920ED" w:rsidRPr="00A920ED">
        <w:t>program</w:t>
      </w:r>
      <w:r w:rsidR="007B4308" w:rsidRPr="00A920ED">
        <w:t xml:space="preserve"> </w:t>
      </w:r>
      <w:r w:rsidR="00A920ED" w:rsidRPr="00A920ED">
        <w:t>in their</w:t>
      </w:r>
      <w:r w:rsidR="007B4308" w:rsidRPr="00A920ED">
        <w:t xml:space="preserve"> jurisdiction.</w:t>
      </w:r>
      <w:r w:rsidR="00A920ED" w:rsidRPr="00A920ED">
        <w:t xml:space="preserve"> </w:t>
      </w:r>
    </w:p>
    <w:p w14:paraId="23E15180" w14:textId="77777777" w:rsidR="0015788E" w:rsidRDefault="0015788E" w:rsidP="007C3075">
      <w:pPr>
        <w:spacing w:before="120" w:after="120"/>
        <w:mirrorIndents/>
      </w:pPr>
      <w:r>
        <w:t>Copies of the signed consent forms will be kept as required for possible IRB review for up to 10 years in a locked vault, located in the contractor’s office facility. No data set file will contain any personally identifiable information from the participant; instead, a unique study ID number will be used to label each study participant’s data records.</w:t>
      </w:r>
    </w:p>
    <w:p w14:paraId="16005233" w14:textId="77777777" w:rsidR="007C3075" w:rsidRDefault="000B4057" w:rsidP="007C3075">
      <w:pPr>
        <w:spacing w:before="120" w:after="120"/>
        <w:mirrorIndents/>
      </w:pPr>
      <w:r w:rsidRPr="005775AC">
        <w:t xml:space="preserve">All </w:t>
      </w:r>
      <w:r w:rsidR="00D2200F">
        <w:t xml:space="preserve">interview </w:t>
      </w:r>
      <w:r w:rsidRPr="005775AC">
        <w:t xml:space="preserve">audio files will be stored on the recorders; transcription will be done in house </w:t>
      </w:r>
      <w:r w:rsidR="00D2200F">
        <w:t xml:space="preserve">by contractor team members </w:t>
      </w:r>
      <w:r w:rsidRPr="005775AC">
        <w:t xml:space="preserve">by listening to the recording device and transcribing to stand-alone computers that are not networked, taking care to remove any </w:t>
      </w:r>
      <w:r w:rsidR="00D2200F">
        <w:t>personally identifiable information (</w:t>
      </w:r>
      <w:r w:rsidRPr="005775AC">
        <w:t>PII</w:t>
      </w:r>
      <w:r w:rsidR="00D2200F">
        <w:t>)</w:t>
      </w:r>
      <w:r w:rsidRPr="005775AC">
        <w:t xml:space="preserve"> </w:t>
      </w:r>
      <w:r>
        <w:t>that may have</w:t>
      </w:r>
      <w:r w:rsidRPr="005775AC">
        <w:t xml:space="preserve"> </w:t>
      </w:r>
      <w:r>
        <w:t>been transcribed accidentally</w:t>
      </w:r>
      <w:r w:rsidRPr="005775AC">
        <w:t xml:space="preserve">. Data brought to </w:t>
      </w:r>
      <w:r>
        <w:t>study</w:t>
      </w:r>
      <w:r w:rsidRPr="005775AC">
        <w:t xml:space="preserve"> offices will be securely managed by securing the paper and recordings in </w:t>
      </w:r>
      <w:r>
        <w:t xml:space="preserve">separate </w:t>
      </w:r>
      <w:r w:rsidRPr="005775AC">
        <w:t>locked offices, cabinets, drawers</w:t>
      </w:r>
      <w:r>
        <w:t>,</w:t>
      </w:r>
      <w:r w:rsidRPr="005775AC">
        <w:t xml:space="preserve"> and briefcases.  Only project staff will have access to the records, study documents, and data.</w:t>
      </w:r>
      <w:r>
        <w:t xml:space="preserve"> Electronic files will be password protected and stored on a secure server. </w:t>
      </w:r>
      <w:r w:rsidR="007C3075">
        <w:t>No final interview transcript or other computerized data file will contain any personally identifiable information from the participant.</w:t>
      </w:r>
    </w:p>
    <w:p w14:paraId="255E38EF" w14:textId="77777777" w:rsidR="000B4057" w:rsidRDefault="000B4057" w:rsidP="0057145B">
      <w:pPr>
        <w:spacing w:before="120" w:after="120"/>
      </w:pPr>
      <w:r w:rsidRPr="005775AC">
        <w:t xml:space="preserve">Each </w:t>
      </w:r>
      <w:r>
        <w:t xml:space="preserve">interview </w:t>
      </w:r>
      <w:r w:rsidRPr="005775AC">
        <w:t xml:space="preserve">will be transcribed into an encrypted MS Word document. Transcripts and NVivo files for individual cases will be stored on and edited from a CDC-approved encrypted USB drive plugged into a standalone, non-networked computer </w:t>
      </w:r>
      <w:r>
        <w:t>(</w:t>
      </w:r>
      <w:r w:rsidRPr="005775AC">
        <w:t>without Internet access</w:t>
      </w:r>
      <w:r>
        <w:t>)</w:t>
      </w:r>
      <w:r w:rsidRPr="005775AC">
        <w:t xml:space="preserve"> at </w:t>
      </w:r>
      <w:r>
        <w:t xml:space="preserve">study </w:t>
      </w:r>
      <w:r w:rsidRPr="005775AC">
        <w:t xml:space="preserve">offices. NVivo analysis files will be stored in </w:t>
      </w:r>
      <w:r>
        <w:t>a</w:t>
      </w:r>
      <w:r w:rsidRPr="005775AC">
        <w:t xml:space="preserve"> FISMA</w:t>
      </w:r>
      <w:r>
        <w:t>-compliant</w:t>
      </w:r>
      <w:r w:rsidRPr="005775AC">
        <w:t xml:space="preserve"> enclave on a dedicated data server. Backup files will be encrypted and maintained on flash drives securely kept under lock and key.  </w:t>
      </w:r>
    </w:p>
    <w:p w14:paraId="2ABAEA77" w14:textId="77777777" w:rsidR="00AB002F" w:rsidRDefault="00575167" w:rsidP="0057145B">
      <w:pPr>
        <w:autoSpaceDE w:val="0"/>
        <w:autoSpaceDN w:val="0"/>
        <w:adjustRightInd w:val="0"/>
        <w:spacing w:before="120" w:after="120"/>
      </w:pPr>
      <w:r>
        <w:t>Authorized contractor staff</w:t>
      </w:r>
      <w:r w:rsidR="000B4057" w:rsidRPr="00AB04FA">
        <w:t xml:space="preserve"> will keep paper and audio files of the interviews as well as the completed interview guides, screeners, contact information and other project materials through the period of transcription, quantitative data entry, and QA/QC processes. </w:t>
      </w:r>
      <w:r w:rsidR="00453F8E">
        <w:t xml:space="preserve">Participant contact information will be destroyed after completing the transcription process. </w:t>
      </w:r>
      <w:r w:rsidR="00AB002F" w:rsidRPr="00AB04FA">
        <w:t>All consent documents will be maintained in locked cabinets within a secured, physical space, separate from other study data, of which only key study staff have access to records. All electronic study data (transcripts without PII) will be kept in encrypted or password protected files. Analysis will be done on secure network systems or stand-alone (non-networked) password protected computers in secure locations.</w:t>
      </w:r>
      <w:r w:rsidR="00453F8E">
        <w:t xml:space="preserve"> Study participants will only be labeled with unique numeric ID numbers in the final computerized data sets. </w:t>
      </w:r>
    </w:p>
    <w:p w14:paraId="5FC18F33" w14:textId="77777777" w:rsidR="000B4057" w:rsidRDefault="00FA2F57" w:rsidP="0057145B">
      <w:pPr>
        <w:autoSpaceDE w:val="0"/>
        <w:autoSpaceDN w:val="0"/>
        <w:adjustRightInd w:val="0"/>
        <w:spacing w:before="120" w:after="120"/>
      </w:pPr>
      <w:r>
        <w:t xml:space="preserve">To protect study participant </w:t>
      </w:r>
      <w:r w:rsidR="00F4439E">
        <w:t>identities</w:t>
      </w:r>
      <w:r>
        <w:t>, CDC has completed a Privacy Impact Assessment of the data system u</w:t>
      </w:r>
      <w:r w:rsidR="00DD7025">
        <w:t>sed by the contractor team (</w:t>
      </w:r>
      <w:r w:rsidRPr="00851B91">
        <w:rPr>
          <w:b/>
        </w:rPr>
        <w:t>Attachment 6</w:t>
      </w:r>
      <w:r>
        <w:t>). The contractor team also completes a</w:t>
      </w:r>
      <w:r w:rsidR="009C1652">
        <w:t>n</w:t>
      </w:r>
      <w:r>
        <w:t xml:space="preserve"> annual renewal process</w:t>
      </w:r>
      <w:r w:rsidR="009C1652">
        <w:t xml:space="preserve"> for their data system</w:t>
      </w:r>
      <w:r>
        <w:t xml:space="preserve">, and </w:t>
      </w:r>
      <w:r w:rsidR="009C1652">
        <w:t>has a current Authority to Operate approval (</w:t>
      </w:r>
      <w:r w:rsidR="009C1652" w:rsidRPr="00851B91">
        <w:rPr>
          <w:b/>
        </w:rPr>
        <w:t>Attachment 6</w:t>
      </w:r>
      <w:r w:rsidR="009C1652">
        <w:t>).</w:t>
      </w:r>
      <w:r>
        <w:t xml:space="preserve"> </w:t>
      </w:r>
      <w:r w:rsidR="000B4057">
        <w:t>Public access to the data will be provided at the completion of the study and after the dissemination of the main outcome findings. The study data sharing and use agreement describes in detail how data access will be provided and provisions for protection of privacy, confidentiality, security, intellectual property, or other rights (</w:t>
      </w:r>
      <w:r w:rsidR="009C1652" w:rsidRPr="00851B91">
        <w:rPr>
          <w:b/>
        </w:rPr>
        <w:t>Attachment 5</w:t>
      </w:r>
      <w:r w:rsidR="000B4057" w:rsidRPr="00AB04FA">
        <w:t>).</w:t>
      </w:r>
      <w:r w:rsidR="000B4057">
        <w:t xml:space="preserve"> </w:t>
      </w:r>
    </w:p>
    <w:p w14:paraId="1F9F8BAB" w14:textId="77777777" w:rsidR="00720E62" w:rsidRDefault="00720E62" w:rsidP="0057145B">
      <w:pPr>
        <w:autoSpaceDE w:val="0"/>
        <w:autoSpaceDN w:val="0"/>
        <w:adjustRightInd w:val="0"/>
        <w:spacing w:before="120" w:after="120"/>
      </w:pPr>
      <w:r w:rsidRPr="00C34C13">
        <w:t>Only project staff will have access to the records, study documents, and data.</w:t>
      </w:r>
    </w:p>
    <w:p w14:paraId="46BDE76D" w14:textId="77777777" w:rsidR="00720E62" w:rsidRDefault="00720E62" w:rsidP="0057145B">
      <w:pPr>
        <w:autoSpaceDE w:val="0"/>
        <w:autoSpaceDN w:val="0"/>
        <w:adjustRightInd w:val="0"/>
        <w:spacing w:before="120" w:after="120"/>
      </w:pPr>
    </w:p>
    <w:p w14:paraId="7E64254C" w14:textId="77777777" w:rsidR="005342FB" w:rsidRDefault="005342FB" w:rsidP="0057145B">
      <w:pPr>
        <w:pStyle w:val="Heading1"/>
        <w:spacing w:before="120" w:after="120"/>
      </w:pPr>
      <w:bookmarkStart w:id="5" w:name="_Toc445107013"/>
      <w:r>
        <w:t>Methods to Maximize Response Rates and Deal with No Response</w:t>
      </w:r>
      <w:bookmarkEnd w:id="5"/>
    </w:p>
    <w:p w14:paraId="62F7D99B" w14:textId="77777777" w:rsidR="0014326C" w:rsidRPr="00141DB4" w:rsidRDefault="00360D45" w:rsidP="0057145B">
      <w:pPr>
        <w:autoSpaceDE w:val="0"/>
        <w:autoSpaceDN w:val="0"/>
        <w:adjustRightInd w:val="0"/>
        <w:spacing w:before="120" w:after="120"/>
        <w:rPr>
          <w:bCs/>
        </w:rPr>
      </w:pPr>
      <w:r>
        <w:rPr>
          <w:bCs/>
        </w:rPr>
        <w:t>Contractor staff</w:t>
      </w:r>
      <w:r w:rsidR="0014326C" w:rsidRPr="00141DB4">
        <w:rPr>
          <w:bCs/>
        </w:rPr>
        <w:t xml:space="preserve"> will use the following procedures to maximize cooperation and to achieve the desired high response rate:</w:t>
      </w:r>
    </w:p>
    <w:p w14:paraId="5963F908" w14:textId="20350087" w:rsidR="004F75AD" w:rsidRPr="00AB002F" w:rsidRDefault="00141DB4" w:rsidP="00073E48">
      <w:pPr>
        <w:numPr>
          <w:ilvl w:val="0"/>
          <w:numId w:val="8"/>
        </w:numPr>
        <w:autoSpaceDE w:val="0"/>
        <w:autoSpaceDN w:val="0"/>
        <w:adjustRightInd w:val="0"/>
        <w:rPr>
          <w:bCs/>
        </w:rPr>
      </w:pPr>
      <w:bookmarkStart w:id="6" w:name="_Toc445107014"/>
      <w:r w:rsidRPr="00141DB4">
        <w:rPr>
          <w:bCs/>
        </w:rPr>
        <w:t>P</w:t>
      </w:r>
      <w:r w:rsidR="004F75AD" w:rsidRPr="00141DB4">
        <w:rPr>
          <w:bCs/>
        </w:rPr>
        <w:t xml:space="preserve">articipants </w:t>
      </w:r>
      <w:r w:rsidR="004F75AD" w:rsidRPr="00AB002F">
        <w:rPr>
          <w:bCs/>
        </w:rPr>
        <w:t xml:space="preserve">will be identified through </w:t>
      </w:r>
      <w:r w:rsidR="008A04E1">
        <w:rPr>
          <w:bCs/>
        </w:rPr>
        <w:t xml:space="preserve">the PS17-1704 program staff </w:t>
      </w:r>
      <w:r w:rsidR="00073E48">
        <w:rPr>
          <w:bCs/>
        </w:rPr>
        <w:t xml:space="preserve">who may have trusted relationships with eligible participants. </w:t>
      </w:r>
    </w:p>
    <w:p w14:paraId="6B558D0F" w14:textId="77777777" w:rsidR="004F75AD" w:rsidRPr="00AB002F" w:rsidRDefault="004F75AD" w:rsidP="00073E48">
      <w:pPr>
        <w:numPr>
          <w:ilvl w:val="0"/>
          <w:numId w:val="8"/>
        </w:numPr>
        <w:autoSpaceDE w:val="0"/>
        <w:autoSpaceDN w:val="0"/>
        <w:adjustRightInd w:val="0"/>
        <w:rPr>
          <w:bCs/>
        </w:rPr>
      </w:pPr>
      <w:r w:rsidRPr="00AB002F">
        <w:rPr>
          <w:bCs/>
        </w:rPr>
        <w:t xml:space="preserve">A </w:t>
      </w:r>
      <w:r w:rsidR="00B97486" w:rsidRPr="00AB002F">
        <w:rPr>
          <w:bCs/>
        </w:rPr>
        <w:t xml:space="preserve">$40 </w:t>
      </w:r>
      <w:r w:rsidRPr="00AB002F">
        <w:rPr>
          <w:bCs/>
        </w:rPr>
        <w:t xml:space="preserve">token of appreciation will be provided to key participants upon completion of the interview. </w:t>
      </w:r>
    </w:p>
    <w:p w14:paraId="4C115A88" w14:textId="77777777" w:rsidR="004F75AD" w:rsidRPr="0057145B" w:rsidRDefault="004F75AD" w:rsidP="00073E48">
      <w:pPr>
        <w:numPr>
          <w:ilvl w:val="0"/>
          <w:numId w:val="8"/>
        </w:numPr>
        <w:autoSpaceDE w:val="0"/>
        <w:autoSpaceDN w:val="0"/>
        <w:adjustRightInd w:val="0"/>
        <w:rPr>
          <w:b/>
          <w:bCs/>
        </w:rPr>
      </w:pPr>
      <w:r w:rsidRPr="00AB002F">
        <w:rPr>
          <w:bCs/>
        </w:rPr>
        <w:t xml:space="preserve">All recruitment materials indicate the voluntary nature of the study. </w:t>
      </w:r>
    </w:p>
    <w:p w14:paraId="50CAE467" w14:textId="77777777" w:rsidR="0057145B" w:rsidRPr="00AB002F" w:rsidRDefault="0057145B" w:rsidP="0057145B">
      <w:pPr>
        <w:autoSpaceDE w:val="0"/>
        <w:autoSpaceDN w:val="0"/>
        <w:adjustRightInd w:val="0"/>
        <w:spacing w:before="120" w:after="120"/>
        <w:ind w:left="720"/>
        <w:rPr>
          <w:b/>
          <w:bCs/>
        </w:rPr>
      </w:pPr>
    </w:p>
    <w:p w14:paraId="12A92AD2" w14:textId="77777777" w:rsidR="005342FB" w:rsidRDefault="005342FB" w:rsidP="0057145B">
      <w:pPr>
        <w:pStyle w:val="Heading1"/>
        <w:spacing w:before="120" w:after="120"/>
      </w:pPr>
      <w:r w:rsidRPr="00AB002F">
        <w:t>Tests of Procedures</w:t>
      </w:r>
      <w:r>
        <w:t xml:space="preserve"> or Methods to be Undertaken</w:t>
      </w:r>
      <w:bookmarkEnd w:id="6"/>
    </w:p>
    <w:p w14:paraId="7EDC873D" w14:textId="77777777" w:rsidR="004F75AD" w:rsidRDefault="00141DB4" w:rsidP="0057145B">
      <w:pPr>
        <w:autoSpaceDE w:val="0"/>
        <w:autoSpaceDN w:val="0"/>
        <w:adjustRightInd w:val="0"/>
        <w:spacing w:before="120" w:after="120"/>
      </w:pPr>
      <w:bookmarkStart w:id="7" w:name="_Toc445107015"/>
      <w:r>
        <w:t>The</w:t>
      </w:r>
      <w:r w:rsidR="004F75AD" w:rsidRPr="00141DB4">
        <w:t xml:space="preserve"> </w:t>
      </w:r>
      <w:r w:rsidR="00C24CB1" w:rsidRPr="00141DB4">
        <w:t xml:space="preserve">research </w:t>
      </w:r>
      <w:r w:rsidR="004F75AD" w:rsidRPr="00141DB4">
        <w:t xml:space="preserve">team includes experts with </w:t>
      </w:r>
      <w:r w:rsidR="00C24CB1" w:rsidRPr="00141DB4">
        <w:t>experience conducting HIV research with</w:t>
      </w:r>
      <w:r w:rsidR="004F75AD" w:rsidRPr="00141DB4">
        <w:t xml:space="preserve"> health departments, </w:t>
      </w:r>
      <w:r w:rsidR="00AB002F">
        <w:t>community-based organization</w:t>
      </w:r>
      <w:r w:rsidR="004F75AD" w:rsidRPr="00141DB4">
        <w:t xml:space="preserve">s, </w:t>
      </w:r>
      <w:r w:rsidRPr="00141DB4">
        <w:t>vulnerable</w:t>
      </w:r>
      <w:r w:rsidR="004F75AD" w:rsidRPr="00141DB4">
        <w:t xml:space="preserve"> populations and qualitative research, including screening and interview development and testing. The contracting team will conduct pretesting of the screening tool and interviews on three to five mock respondents to assess question wording, skip patterns, question sensitivity, and overall flow of the interview</w:t>
      </w:r>
      <w:r w:rsidR="00DE77DD" w:rsidRPr="00141DB4">
        <w:t xml:space="preserve"> and t</w:t>
      </w:r>
      <w:r w:rsidR="004F75AD" w:rsidRPr="00141DB4">
        <w:t>o estimate respo</w:t>
      </w:r>
      <w:r w:rsidR="00DE77DD" w:rsidRPr="00141DB4">
        <w:t>nse burden for each respondent</w:t>
      </w:r>
      <w:r w:rsidR="004F75AD" w:rsidRPr="00141DB4">
        <w:t xml:space="preserve">. </w:t>
      </w:r>
      <w:r w:rsidR="00AB002F">
        <w:t xml:space="preserve">Health department staff </w:t>
      </w:r>
      <w:r w:rsidR="00C24CB1" w:rsidRPr="00141DB4">
        <w:t>will be responsible for recruiting</w:t>
      </w:r>
      <w:r w:rsidRPr="00141DB4">
        <w:t xml:space="preserve"> respondents</w:t>
      </w:r>
      <w:r w:rsidR="00AB002F">
        <w:t xml:space="preserve">. </w:t>
      </w:r>
      <w:r w:rsidR="00AB002F" w:rsidRPr="00141DB4">
        <w:t xml:space="preserve">Non-CDC members of the research team </w:t>
      </w:r>
      <w:r w:rsidR="00AB002F">
        <w:t>will be responsible for</w:t>
      </w:r>
      <w:r w:rsidRPr="00141DB4">
        <w:t xml:space="preserve"> collecting </w:t>
      </w:r>
      <w:r w:rsidR="00C24CB1" w:rsidRPr="00141DB4">
        <w:t xml:space="preserve">data, as well as for generating </w:t>
      </w:r>
      <w:r w:rsidR="0057145B">
        <w:t>transcripts that contain no PII.</w:t>
      </w:r>
    </w:p>
    <w:p w14:paraId="6D3D1DE7" w14:textId="77777777" w:rsidR="0057145B" w:rsidRDefault="0057145B" w:rsidP="0057145B">
      <w:pPr>
        <w:autoSpaceDE w:val="0"/>
        <w:autoSpaceDN w:val="0"/>
        <w:adjustRightInd w:val="0"/>
        <w:spacing w:before="120" w:after="120"/>
      </w:pPr>
    </w:p>
    <w:p w14:paraId="5CB112BD" w14:textId="77777777" w:rsidR="005342FB" w:rsidRDefault="005342FB" w:rsidP="0057145B">
      <w:pPr>
        <w:pStyle w:val="Heading1"/>
        <w:spacing w:before="120" w:after="120"/>
      </w:pPr>
      <w:r>
        <w:t>Individuals Consulted on Statistical Aspects and Individuals Collecting and/or Analyzing Data</w:t>
      </w:r>
      <w:bookmarkEnd w:id="7"/>
    </w:p>
    <w:p w14:paraId="1028C530" w14:textId="77777777" w:rsidR="005342FB" w:rsidRDefault="008A18E1" w:rsidP="0057145B">
      <w:pPr>
        <w:spacing w:before="120" w:after="120"/>
      </w:pPr>
      <w:r w:rsidRPr="00712100">
        <w:t xml:space="preserve">Exhibit </w:t>
      </w:r>
      <w:r w:rsidR="00FF1B1C" w:rsidRPr="00712100">
        <w:t>5.1</w:t>
      </w:r>
      <w:r w:rsidRPr="00712100">
        <w:t xml:space="preserve"> below lists the project team members who were consulted on the aspects of research design and those who will be collecting and analyzing the data. Please note: The CDC staff are primarily responsible for providing technical assistance in the design and implementation of the research; assisting in the development of the research protocol and data collection instruments for CDC </w:t>
      </w:r>
      <w:r w:rsidR="00712100" w:rsidRPr="00712100">
        <w:t>IRB review</w:t>
      </w:r>
      <w:r w:rsidRPr="00712100">
        <w:t xml:space="preserve">; working with investigators to facilitate appropriate research activities; and analyzing data and presenting findings at meetings and in publications. The </w:t>
      </w:r>
      <w:r w:rsidR="00C24CB1" w:rsidRPr="00712100">
        <w:t xml:space="preserve">CDC </w:t>
      </w:r>
      <w:r w:rsidRPr="00712100">
        <w:t xml:space="preserve">staff will neither collect data from nor interact with research participants. Data will be collected by members of contractor project staff listed. No individual identifiers will be linkable to collected data, and no individually identifiable private information will be shared with or accessible by CDC staff. </w:t>
      </w:r>
      <w:r w:rsidR="00C24CB1" w:rsidRPr="00712100">
        <w:t>All members of the research team will work together to analyze the data and generate reports containing summaries of the findings.</w:t>
      </w:r>
    </w:p>
    <w:p w14:paraId="072184D4" w14:textId="22B2953C" w:rsidR="008A18E1" w:rsidRDefault="007F29CE" w:rsidP="0057145B">
      <w:pPr>
        <w:pStyle w:val="Caption"/>
        <w:spacing w:before="120" w:after="120"/>
      </w:pPr>
      <w:bookmarkStart w:id="8" w:name="_Toc500513544"/>
      <w:r>
        <w:t xml:space="preserve">Exhibit </w:t>
      </w:r>
      <w:r w:rsidR="008A6C1D">
        <w:rPr>
          <w:noProof/>
        </w:rPr>
        <w:fldChar w:fldCharType="begin"/>
      </w:r>
      <w:r w:rsidR="008A6C1D">
        <w:rPr>
          <w:noProof/>
        </w:rPr>
        <w:instrText xml:space="preserve"> STYLEREF 1 \s </w:instrText>
      </w:r>
      <w:r w:rsidR="008A6C1D">
        <w:rPr>
          <w:noProof/>
        </w:rPr>
        <w:fldChar w:fldCharType="separate"/>
      </w:r>
      <w:r w:rsidR="00455029">
        <w:rPr>
          <w:noProof/>
        </w:rPr>
        <w:t>5</w:t>
      </w:r>
      <w:r w:rsidR="008A6C1D">
        <w:rPr>
          <w:noProof/>
        </w:rPr>
        <w:fldChar w:fldCharType="end"/>
      </w:r>
      <w:r>
        <w:t>.</w:t>
      </w:r>
      <w:r w:rsidR="008A6C1D">
        <w:rPr>
          <w:noProof/>
        </w:rPr>
        <w:fldChar w:fldCharType="begin"/>
      </w:r>
      <w:r w:rsidR="008A6C1D">
        <w:rPr>
          <w:noProof/>
        </w:rPr>
        <w:instrText xml:space="preserve"> SEQ Exhibit \* ARABIC \s 1 </w:instrText>
      </w:r>
      <w:r w:rsidR="008A6C1D">
        <w:rPr>
          <w:noProof/>
        </w:rPr>
        <w:fldChar w:fldCharType="separate"/>
      </w:r>
      <w:r w:rsidR="00455029">
        <w:rPr>
          <w:noProof/>
        </w:rPr>
        <w:t>1</w:t>
      </w:r>
      <w:r w:rsidR="008A6C1D">
        <w:rPr>
          <w:noProof/>
        </w:rPr>
        <w:fldChar w:fldCharType="end"/>
      </w:r>
      <w:r>
        <w:t>: Statistical Consultants</w:t>
      </w:r>
      <w:bookmarkEnd w:id="8"/>
    </w:p>
    <w:tbl>
      <w:tblPr>
        <w:tblStyle w:val="TableGrid"/>
        <w:tblW w:w="0" w:type="auto"/>
        <w:tblLook w:val="04A0" w:firstRow="1" w:lastRow="0" w:firstColumn="1" w:lastColumn="0" w:noHBand="0" w:noVBand="1"/>
      </w:tblPr>
      <w:tblGrid>
        <w:gridCol w:w="1914"/>
        <w:gridCol w:w="2277"/>
        <w:gridCol w:w="1664"/>
        <w:gridCol w:w="3495"/>
      </w:tblGrid>
      <w:tr w:rsidR="008A18E1" w:rsidRPr="00073E48" w14:paraId="6077F904" w14:textId="77777777" w:rsidTr="00776859">
        <w:tc>
          <w:tcPr>
            <w:tcW w:w="1914" w:type="dxa"/>
            <w:shd w:val="clear" w:color="auto" w:fill="F2F2F2" w:themeFill="background1" w:themeFillShade="F2"/>
          </w:tcPr>
          <w:p w14:paraId="2BF169F2" w14:textId="77777777" w:rsidR="008A18E1" w:rsidRPr="00073E48" w:rsidRDefault="008A18E1" w:rsidP="0057145B">
            <w:pPr>
              <w:rPr>
                <w:b/>
                <w:sz w:val="20"/>
                <w:szCs w:val="20"/>
              </w:rPr>
            </w:pPr>
            <w:r w:rsidRPr="00073E48">
              <w:rPr>
                <w:b/>
                <w:sz w:val="20"/>
                <w:szCs w:val="20"/>
              </w:rPr>
              <w:t>Team Member</w:t>
            </w:r>
          </w:p>
        </w:tc>
        <w:tc>
          <w:tcPr>
            <w:tcW w:w="2277" w:type="dxa"/>
            <w:shd w:val="clear" w:color="auto" w:fill="F2F2F2" w:themeFill="background1" w:themeFillShade="F2"/>
          </w:tcPr>
          <w:p w14:paraId="677A33D7" w14:textId="77777777" w:rsidR="008A18E1" w:rsidRPr="00073E48" w:rsidRDefault="008A18E1" w:rsidP="0057145B">
            <w:pPr>
              <w:rPr>
                <w:b/>
                <w:sz w:val="20"/>
                <w:szCs w:val="20"/>
              </w:rPr>
            </w:pPr>
            <w:r w:rsidRPr="00073E48">
              <w:rPr>
                <w:b/>
                <w:sz w:val="20"/>
                <w:szCs w:val="20"/>
              </w:rPr>
              <w:t>Organization</w:t>
            </w:r>
          </w:p>
        </w:tc>
        <w:tc>
          <w:tcPr>
            <w:tcW w:w="1664" w:type="dxa"/>
            <w:shd w:val="clear" w:color="auto" w:fill="F2F2F2" w:themeFill="background1" w:themeFillShade="F2"/>
          </w:tcPr>
          <w:p w14:paraId="5623B185" w14:textId="77777777" w:rsidR="008A18E1" w:rsidRPr="00073E48" w:rsidRDefault="008A18E1" w:rsidP="0057145B">
            <w:pPr>
              <w:rPr>
                <w:b/>
                <w:sz w:val="20"/>
                <w:szCs w:val="20"/>
              </w:rPr>
            </w:pPr>
            <w:r w:rsidRPr="00073E48">
              <w:rPr>
                <w:b/>
                <w:sz w:val="20"/>
                <w:szCs w:val="20"/>
              </w:rPr>
              <w:t>Phone</w:t>
            </w:r>
          </w:p>
        </w:tc>
        <w:tc>
          <w:tcPr>
            <w:tcW w:w="3495" w:type="dxa"/>
            <w:shd w:val="clear" w:color="auto" w:fill="F2F2F2" w:themeFill="background1" w:themeFillShade="F2"/>
          </w:tcPr>
          <w:p w14:paraId="325E232B" w14:textId="77777777" w:rsidR="008A18E1" w:rsidRPr="00073E48" w:rsidRDefault="008A18E1" w:rsidP="0057145B">
            <w:pPr>
              <w:rPr>
                <w:b/>
                <w:sz w:val="20"/>
                <w:szCs w:val="20"/>
              </w:rPr>
            </w:pPr>
            <w:r w:rsidRPr="00073E48">
              <w:rPr>
                <w:b/>
                <w:sz w:val="20"/>
                <w:szCs w:val="20"/>
              </w:rPr>
              <w:t>Email</w:t>
            </w:r>
          </w:p>
        </w:tc>
      </w:tr>
      <w:tr w:rsidR="008A18E1" w:rsidRPr="00073E48" w14:paraId="3C6A5FED" w14:textId="77777777" w:rsidTr="00776859">
        <w:tc>
          <w:tcPr>
            <w:tcW w:w="1914" w:type="dxa"/>
          </w:tcPr>
          <w:p w14:paraId="75990AD5" w14:textId="77777777" w:rsidR="008A18E1" w:rsidRPr="00073E48" w:rsidRDefault="00527188" w:rsidP="0057145B">
            <w:pPr>
              <w:rPr>
                <w:sz w:val="20"/>
                <w:szCs w:val="20"/>
              </w:rPr>
            </w:pPr>
            <w:r w:rsidRPr="00073E48">
              <w:rPr>
                <w:sz w:val="20"/>
                <w:szCs w:val="20"/>
              </w:rPr>
              <w:t>James Carey</w:t>
            </w:r>
          </w:p>
        </w:tc>
        <w:tc>
          <w:tcPr>
            <w:tcW w:w="2277" w:type="dxa"/>
          </w:tcPr>
          <w:p w14:paraId="0B417B4D" w14:textId="77777777" w:rsidR="008A18E1" w:rsidRPr="00073E48" w:rsidRDefault="008A18E1" w:rsidP="0057145B">
            <w:pPr>
              <w:rPr>
                <w:sz w:val="20"/>
                <w:szCs w:val="20"/>
              </w:rPr>
            </w:pPr>
            <w:r w:rsidRPr="00073E48">
              <w:rPr>
                <w:sz w:val="20"/>
                <w:szCs w:val="20"/>
              </w:rPr>
              <w:t>CDC</w:t>
            </w:r>
          </w:p>
        </w:tc>
        <w:tc>
          <w:tcPr>
            <w:tcW w:w="1664" w:type="dxa"/>
          </w:tcPr>
          <w:p w14:paraId="6A23FE6E" w14:textId="77777777" w:rsidR="008A18E1" w:rsidRPr="00073E48" w:rsidRDefault="00527188" w:rsidP="0057145B">
            <w:pPr>
              <w:rPr>
                <w:sz w:val="20"/>
                <w:szCs w:val="20"/>
              </w:rPr>
            </w:pPr>
            <w:r w:rsidRPr="00073E48">
              <w:rPr>
                <w:sz w:val="20"/>
                <w:szCs w:val="20"/>
              </w:rPr>
              <w:t>404-639-1903</w:t>
            </w:r>
          </w:p>
        </w:tc>
        <w:tc>
          <w:tcPr>
            <w:tcW w:w="3495" w:type="dxa"/>
          </w:tcPr>
          <w:p w14:paraId="01E4AA6A" w14:textId="77777777" w:rsidR="008A18E1" w:rsidRPr="00073E48" w:rsidRDefault="00527188" w:rsidP="0057145B">
            <w:pPr>
              <w:rPr>
                <w:sz w:val="20"/>
                <w:szCs w:val="20"/>
              </w:rPr>
            </w:pPr>
            <w:r w:rsidRPr="00073E48">
              <w:rPr>
                <w:sz w:val="20"/>
                <w:szCs w:val="20"/>
              </w:rPr>
              <w:t>Jfc9@cdc.gov</w:t>
            </w:r>
          </w:p>
        </w:tc>
      </w:tr>
      <w:tr w:rsidR="008A18E1" w:rsidRPr="00073E48" w14:paraId="1C9072A4" w14:textId="77777777" w:rsidTr="00776859">
        <w:tc>
          <w:tcPr>
            <w:tcW w:w="1914" w:type="dxa"/>
          </w:tcPr>
          <w:p w14:paraId="57EEE283" w14:textId="0D5BBABD" w:rsidR="008A18E1" w:rsidRPr="00073E48" w:rsidRDefault="008A04E1" w:rsidP="0057145B">
            <w:pPr>
              <w:rPr>
                <w:sz w:val="20"/>
                <w:szCs w:val="20"/>
              </w:rPr>
            </w:pPr>
            <w:r>
              <w:rPr>
                <w:sz w:val="20"/>
                <w:szCs w:val="20"/>
              </w:rPr>
              <w:t>Lamont Scales</w:t>
            </w:r>
          </w:p>
        </w:tc>
        <w:tc>
          <w:tcPr>
            <w:tcW w:w="2277" w:type="dxa"/>
          </w:tcPr>
          <w:p w14:paraId="02749D27" w14:textId="77777777" w:rsidR="008A18E1" w:rsidRPr="00073E48" w:rsidRDefault="008A18E1" w:rsidP="0057145B">
            <w:pPr>
              <w:rPr>
                <w:sz w:val="20"/>
                <w:szCs w:val="20"/>
              </w:rPr>
            </w:pPr>
            <w:r w:rsidRPr="00073E48">
              <w:rPr>
                <w:sz w:val="20"/>
                <w:szCs w:val="20"/>
              </w:rPr>
              <w:t>CDC</w:t>
            </w:r>
          </w:p>
        </w:tc>
        <w:tc>
          <w:tcPr>
            <w:tcW w:w="1664" w:type="dxa"/>
          </w:tcPr>
          <w:p w14:paraId="4EBD8150" w14:textId="1317AA7F" w:rsidR="008A18E1" w:rsidRPr="00073E48" w:rsidRDefault="00D025A5" w:rsidP="0057145B">
            <w:pPr>
              <w:rPr>
                <w:sz w:val="20"/>
                <w:szCs w:val="20"/>
              </w:rPr>
            </w:pPr>
            <w:r w:rsidRPr="00073E48">
              <w:rPr>
                <w:sz w:val="20"/>
                <w:szCs w:val="20"/>
              </w:rPr>
              <w:t>404-639-</w:t>
            </w:r>
            <w:r w:rsidR="008A04E1">
              <w:rPr>
                <w:sz w:val="20"/>
                <w:szCs w:val="20"/>
              </w:rPr>
              <w:t>8293</w:t>
            </w:r>
          </w:p>
        </w:tc>
        <w:tc>
          <w:tcPr>
            <w:tcW w:w="3495" w:type="dxa"/>
          </w:tcPr>
          <w:p w14:paraId="5716B0FB" w14:textId="792D2E90" w:rsidR="008A18E1" w:rsidRPr="00073E48" w:rsidRDefault="008A04E1" w:rsidP="0057145B">
            <w:pPr>
              <w:rPr>
                <w:sz w:val="20"/>
                <w:szCs w:val="20"/>
              </w:rPr>
            </w:pPr>
            <w:r>
              <w:rPr>
                <w:sz w:val="20"/>
                <w:szCs w:val="20"/>
              </w:rPr>
              <w:t>Wjg5</w:t>
            </w:r>
            <w:r w:rsidR="00D025A5" w:rsidRPr="00073E48">
              <w:rPr>
                <w:sz w:val="20"/>
                <w:szCs w:val="20"/>
              </w:rPr>
              <w:t>@cdc.gov</w:t>
            </w:r>
          </w:p>
        </w:tc>
      </w:tr>
      <w:tr w:rsidR="00C34C13" w:rsidRPr="00073E48" w14:paraId="3CB2400F" w14:textId="77777777" w:rsidTr="00776859">
        <w:tc>
          <w:tcPr>
            <w:tcW w:w="1914" w:type="dxa"/>
          </w:tcPr>
          <w:p w14:paraId="6C8AAECE" w14:textId="55604DF6" w:rsidR="00C34C13" w:rsidRPr="00073E48" w:rsidRDefault="008A04E1" w:rsidP="008A04E1">
            <w:pPr>
              <w:rPr>
                <w:sz w:val="20"/>
                <w:szCs w:val="20"/>
              </w:rPr>
            </w:pPr>
            <w:r>
              <w:rPr>
                <w:sz w:val="20"/>
                <w:szCs w:val="20"/>
              </w:rPr>
              <w:t>Pilgrim Spikes</w:t>
            </w:r>
          </w:p>
        </w:tc>
        <w:tc>
          <w:tcPr>
            <w:tcW w:w="2277" w:type="dxa"/>
          </w:tcPr>
          <w:p w14:paraId="1F60FBA4" w14:textId="77777777" w:rsidR="00C34C13" w:rsidRPr="00073E48" w:rsidRDefault="00C34C13" w:rsidP="0057145B">
            <w:pPr>
              <w:rPr>
                <w:sz w:val="20"/>
                <w:szCs w:val="20"/>
              </w:rPr>
            </w:pPr>
            <w:r w:rsidRPr="00073E48">
              <w:rPr>
                <w:sz w:val="20"/>
                <w:szCs w:val="20"/>
              </w:rPr>
              <w:t>CDC</w:t>
            </w:r>
          </w:p>
        </w:tc>
        <w:tc>
          <w:tcPr>
            <w:tcW w:w="1664" w:type="dxa"/>
          </w:tcPr>
          <w:p w14:paraId="66A27E25" w14:textId="6A9BB5C0" w:rsidR="00C34C13" w:rsidRPr="00073E48" w:rsidRDefault="00C34C13" w:rsidP="008A04E1">
            <w:pPr>
              <w:rPr>
                <w:sz w:val="20"/>
                <w:szCs w:val="20"/>
              </w:rPr>
            </w:pPr>
            <w:r w:rsidRPr="00073E48">
              <w:rPr>
                <w:sz w:val="20"/>
                <w:szCs w:val="20"/>
              </w:rPr>
              <w:t>404-639-</w:t>
            </w:r>
            <w:r w:rsidR="008A04E1">
              <w:rPr>
                <w:sz w:val="20"/>
                <w:szCs w:val="20"/>
              </w:rPr>
              <w:t>8075</w:t>
            </w:r>
          </w:p>
        </w:tc>
        <w:tc>
          <w:tcPr>
            <w:tcW w:w="3495" w:type="dxa"/>
          </w:tcPr>
          <w:p w14:paraId="02CE3ACB" w14:textId="7298695A" w:rsidR="00C34C13" w:rsidRPr="00073E48" w:rsidRDefault="008A04E1" w:rsidP="0057145B">
            <w:pPr>
              <w:rPr>
                <w:sz w:val="20"/>
                <w:szCs w:val="20"/>
              </w:rPr>
            </w:pPr>
            <w:r>
              <w:rPr>
                <w:sz w:val="20"/>
                <w:szCs w:val="20"/>
              </w:rPr>
              <w:t>P</w:t>
            </w:r>
            <w:r w:rsidRPr="008A04E1">
              <w:rPr>
                <w:sz w:val="20"/>
                <w:szCs w:val="20"/>
              </w:rPr>
              <w:t>us2@cdc.gov</w:t>
            </w:r>
          </w:p>
        </w:tc>
      </w:tr>
      <w:tr w:rsidR="008A18E1" w:rsidRPr="00073E48" w14:paraId="4BD35080" w14:textId="77777777" w:rsidTr="00776859">
        <w:tc>
          <w:tcPr>
            <w:tcW w:w="1914" w:type="dxa"/>
          </w:tcPr>
          <w:p w14:paraId="1D504FC7" w14:textId="77777777" w:rsidR="008A18E1" w:rsidRPr="00073E48" w:rsidRDefault="00DE77DD" w:rsidP="0057145B">
            <w:pPr>
              <w:rPr>
                <w:sz w:val="20"/>
                <w:szCs w:val="20"/>
              </w:rPr>
            </w:pPr>
            <w:r w:rsidRPr="00073E48">
              <w:rPr>
                <w:sz w:val="20"/>
                <w:szCs w:val="20"/>
              </w:rPr>
              <w:t>Alisu Schoua-Glusberg</w:t>
            </w:r>
          </w:p>
        </w:tc>
        <w:tc>
          <w:tcPr>
            <w:tcW w:w="2277" w:type="dxa"/>
          </w:tcPr>
          <w:p w14:paraId="2D1144FC" w14:textId="77777777" w:rsidR="008A18E1" w:rsidRPr="00073E48" w:rsidRDefault="00DE77DD" w:rsidP="0057145B">
            <w:pPr>
              <w:rPr>
                <w:sz w:val="20"/>
                <w:szCs w:val="20"/>
              </w:rPr>
            </w:pPr>
            <w:r w:rsidRPr="00073E48">
              <w:rPr>
                <w:sz w:val="20"/>
                <w:szCs w:val="20"/>
              </w:rPr>
              <w:t>Research Support Services</w:t>
            </w:r>
          </w:p>
        </w:tc>
        <w:tc>
          <w:tcPr>
            <w:tcW w:w="1664" w:type="dxa"/>
          </w:tcPr>
          <w:p w14:paraId="0A903A29" w14:textId="77777777" w:rsidR="008A18E1" w:rsidRPr="00073E48" w:rsidRDefault="00DE77DD" w:rsidP="0057145B">
            <w:pPr>
              <w:rPr>
                <w:sz w:val="20"/>
                <w:szCs w:val="20"/>
              </w:rPr>
            </w:pPr>
            <w:r w:rsidRPr="00073E48">
              <w:rPr>
                <w:sz w:val="20"/>
                <w:szCs w:val="20"/>
              </w:rPr>
              <w:t>847-864-5677</w:t>
            </w:r>
          </w:p>
        </w:tc>
        <w:tc>
          <w:tcPr>
            <w:tcW w:w="3495" w:type="dxa"/>
          </w:tcPr>
          <w:p w14:paraId="5A13FCBA" w14:textId="77777777" w:rsidR="008A18E1" w:rsidRPr="00073E48" w:rsidRDefault="00DE77DD" w:rsidP="0057145B">
            <w:pPr>
              <w:rPr>
                <w:sz w:val="20"/>
                <w:szCs w:val="20"/>
              </w:rPr>
            </w:pPr>
            <w:r w:rsidRPr="00073E48">
              <w:rPr>
                <w:sz w:val="20"/>
                <w:szCs w:val="20"/>
              </w:rPr>
              <w:t>alisu@researchsupportservices.com</w:t>
            </w:r>
          </w:p>
        </w:tc>
      </w:tr>
      <w:tr w:rsidR="008A18E1" w:rsidRPr="00073E48" w14:paraId="6869015D" w14:textId="77777777" w:rsidTr="00776859">
        <w:tc>
          <w:tcPr>
            <w:tcW w:w="1914" w:type="dxa"/>
          </w:tcPr>
          <w:p w14:paraId="04C40BAE" w14:textId="77777777" w:rsidR="008A18E1" w:rsidRPr="00073E48" w:rsidRDefault="00C34C13" w:rsidP="0057145B">
            <w:pPr>
              <w:rPr>
                <w:sz w:val="20"/>
                <w:szCs w:val="20"/>
              </w:rPr>
            </w:pPr>
            <w:r w:rsidRPr="00073E48">
              <w:rPr>
                <w:sz w:val="20"/>
                <w:szCs w:val="20"/>
              </w:rPr>
              <w:t>Casey Tesfaye</w:t>
            </w:r>
          </w:p>
        </w:tc>
        <w:tc>
          <w:tcPr>
            <w:tcW w:w="2277" w:type="dxa"/>
          </w:tcPr>
          <w:p w14:paraId="7000C921" w14:textId="77777777" w:rsidR="008A18E1" w:rsidRPr="00073E48" w:rsidRDefault="00DE77DD" w:rsidP="0057145B">
            <w:pPr>
              <w:rPr>
                <w:sz w:val="20"/>
                <w:szCs w:val="20"/>
              </w:rPr>
            </w:pPr>
            <w:r w:rsidRPr="00073E48">
              <w:rPr>
                <w:sz w:val="20"/>
                <w:szCs w:val="20"/>
              </w:rPr>
              <w:t>Research Support Services</w:t>
            </w:r>
          </w:p>
        </w:tc>
        <w:tc>
          <w:tcPr>
            <w:tcW w:w="1664" w:type="dxa"/>
          </w:tcPr>
          <w:p w14:paraId="6930FCA8" w14:textId="77777777" w:rsidR="008A18E1" w:rsidRPr="00073E48" w:rsidRDefault="00DE77DD" w:rsidP="0057145B">
            <w:pPr>
              <w:rPr>
                <w:sz w:val="20"/>
                <w:szCs w:val="20"/>
              </w:rPr>
            </w:pPr>
            <w:r w:rsidRPr="00073E48">
              <w:rPr>
                <w:sz w:val="20"/>
                <w:szCs w:val="20"/>
              </w:rPr>
              <w:t>847-864-5677</w:t>
            </w:r>
          </w:p>
        </w:tc>
        <w:tc>
          <w:tcPr>
            <w:tcW w:w="3495" w:type="dxa"/>
          </w:tcPr>
          <w:p w14:paraId="1759BB09" w14:textId="77777777" w:rsidR="008A18E1" w:rsidRPr="00073E48" w:rsidRDefault="00C34C13" w:rsidP="0057145B">
            <w:pPr>
              <w:rPr>
                <w:sz w:val="20"/>
                <w:szCs w:val="20"/>
              </w:rPr>
            </w:pPr>
            <w:r w:rsidRPr="00073E48">
              <w:rPr>
                <w:sz w:val="20"/>
                <w:szCs w:val="20"/>
              </w:rPr>
              <w:t>casey</w:t>
            </w:r>
            <w:r w:rsidR="00DE77DD" w:rsidRPr="00073E48">
              <w:rPr>
                <w:sz w:val="20"/>
                <w:szCs w:val="20"/>
              </w:rPr>
              <w:t>@researchsupportservices.com</w:t>
            </w:r>
          </w:p>
        </w:tc>
      </w:tr>
      <w:tr w:rsidR="007F29CE" w:rsidRPr="00073E48" w14:paraId="7034E2CF" w14:textId="77777777" w:rsidTr="00776859">
        <w:tc>
          <w:tcPr>
            <w:tcW w:w="1914" w:type="dxa"/>
          </w:tcPr>
          <w:p w14:paraId="1F66365D" w14:textId="77777777" w:rsidR="007F29CE" w:rsidRPr="00073E48" w:rsidRDefault="00DE77DD" w:rsidP="0057145B">
            <w:pPr>
              <w:rPr>
                <w:sz w:val="20"/>
                <w:szCs w:val="20"/>
              </w:rPr>
            </w:pPr>
            <w:r w:rsidRPr="00073E48">
              <w:rPr>
                <w:sz w:val="20"/>
                <w:szCs w:val="20"/>
              </w:rPr>
              <w:t>Paula Frew</w:t>
            </w:r>
          </w:p>
        </w:tc>
        <w:tc>
          <w:tcPr>
            <w:tcW w:w="2277" w:type="dxa"/>
          </w:tcPr>
          <w:p w14:paraId="2F403EA4" w14:textId="5C0EA365" w:rsidR="007F29CE" w:rsidRPr="00073E48" w:rsidRDefault="00DE77DD" w:rsidP="0057145B">
            <w:pPr>
              <w:rPr>
                <w:sz w:val="20"/>
                <w:szCs w:val="20"/>
              </w:rPr>
            </w:pPr>
            <w:r w:rsidRPr="00073E48">
              <w:rPr>
                <w:sz w:val="20"/>
                <w:szCs w:val="20"/>
              </w:rPr>
              <w:t>University</w:t>
            </w:r>
            <w:r w:rsidR="008A04E1">
              <w:rPr>
                <w:sz w:val="20"/>
                <w:szCs w:val="20"/>
              </w:rPr>
              <w:t xml:space="preserve"> of Las Vegas</w:t>
            </w:r>
          </w:p>
        </w:tc>
        <w:tc>
          <w:tcPr>
            <w:tcW w:w="1664" w:type="dxa"/>
          </w:tcPr>
          <w:p w14:paraId="4EAFDD8A" w14:textId="389F43B7" w:rsidR="007F29CE" w:rsidRPr="00073E48" w:rsidRDefault="008A04E1" w:rsidP="0057145B">
            <w:pPr>
              <w:rPr>
                <w:sz w:val="20"/>
                <w:szCs w:val="20"/>
              </w:rPr>
            </w:pPr>
            <w:r>
              <w:rPr>
                <w:sz w:val="20"/>
                <w:szCs w:val="20"/>
              </w:rPr>
              <w:t>702-</w:t>
            </w:r>
            <w:r w:rsidRPr="008A04E1">
              <w:rPr>
                <w:sz w:val="20"/>
                <w:szCs w:val="20"/>
              </w:rPr>
              <w:t>774</w:t>
            </w:r>
            <w:r>
              <w:rPr>
                <w:sz w:val="20"/>
                <w:szCs w:val="20"/>
              </w:rPr>
              <w:t>-</w:t>
            </w:r>
            <w:r w:rsidRPr="008A04E1">
              <w:rPr>
                <w:sz w:val="20"/>
                <w:szCs w:val="20"/>
              </w:rPr>
              <w:t>2400</w:t>
            </w:r>
          </w:p>
        </w:tc>
        <w:tc>
          <w:tcPr>
            <w:tcW w:w="3495" w:type="dxa"/>
          </w:tcPr>
          <w:p w14:paraId="4BD2C74E" w14:textId="50F59E25" w:rsidR="007F29CE" w:rsidRPr="00073E48" w:rsidRDefault="008A04E1" w:rsidP="0057145B">
            <w:pPr>
              <w:rPr>
                <w:sz w:val="20"/>
                <w:szCs w:val="20"/>
              </w:rPr>
            </w:pPr>
            <w:r w:rsidRPr="008A04E1">
              <w:rPr>
                <w:sz w:val="20"/>
                <w:szCs w:val="20"/>
              </w:rPr>
              <w:t>paula.frew@unlv.edu</w:t>
            </w:r>
          </w:p>
        </w:tc>
      </w:tr>
      <w:tr w:rsidR="007F29CE" w:rsidRPr="00073E48" w14:paraId="551BECB6" w14:textId="77777777" w:rsidTr="00776859">
        <w:tc>
          <w:tcPr>
            <w:tcW w:w="1914" w:type="dxa"/>
          </w:tcPr>
          <w:p w14:paraId="37EE197C" w14:textId="77777777" w:rsidR="007F29CE" w:rsidRPr="00073E48" w:rsidRDefault="00DE77DD" w:rsidP="0057145B">
            <w:pPr>
              <w:rPr>
                <w:sz w:val="20"/>
                <w:szCs w:val="20"/>
              </w:rPr>
            </w:pPr>
            <w:r w:rsidRPr="00073E48">
              <w:rPr>
                <w:sz w:val="20"/>
                <w:szCs w:val="20"/>
              </w:rPr>
              <w:t>Laura Randall</w:t>
            </w:r>
          </w:p>
        </w:tc>
        <w:tc>
          <w:tcPr>
            <w:tcW w:w="2277" w:type="dxa"/>
          </w:tcPr>
          <w:p w14:paraId="44546E4E" w14:textId="77777777" w:rsidR="007F29CE" w:rsidRPr="00073E48" w:rsidRDefault="00DE77DD" w:rsidP="0057145B">
            <w:pPr>
              <w:rPr>
                <w:sz w:val="20"/>
                <w:szCs w:val="20"/>
              </w:rPr>
            </w:pPr>
            <w:r w:rsidRPr="00073E48">
              <w:rPr>
                <w:sz w:val="20"/>
                <w:szCs w:val="20"/>
              </w:rPr>
              <w:t>Emory University</w:t>
            </w:r>
          </w:p>
        </w:tc>
        <w:tc>
          <w:tcPr>
            <w:tcW w:w="1664" w:type="dxa"/>
          </w:tcPr>
          <w:p w14:paraId="76189261" w14:textId="77777777" w:rsidR="007F29CE" w:rsidRPr="00073E48" w:rsidRDefault="00F615AE" w:rsidP="0057145B">
            <w:pPr>
              <w:rPr>
                <w:sz w:val="20"/>
                <w:szCs w:val="20"/>
              </w:rPr>
            </w:pPr>
            <w:r w:rsidRPr="00073E48">
              <w:rPr>
                <w:sz w:val="20"/>
                <w:szCs w:val="20"/>
              </w:rPr>
              <w:t>404-727-2994</w:t>
            </w:r>
          </w:p>
        </w:tc>
        <w:tc>
          <w:tcPr>
            <w:tcW w:w="3495" w:type="dxa"/>
          </w:tcPr>
          <w:p w14:paraId="27B49098" w14:textId="77777777" w:rsidR="007F29CE" w:rsidRPr="00073E48" w:rsidRDefault="00DE77DD" w:rsidP="0057145B">
            <w:pPr>
              <w:rPr>
                <w:sz w:val="20"/>
                <w:szCs w:val="20"/>
              </w:rPr>
            </w:pPr>
            <w:r w:rsidRPr="00073E48">
              <w:rPr>
                <w:sz w:val="20"/>
                <w:szCs w:val="20"/>
              </w:rPr>
              <w:t>laura.randall@emory.edu</w:t>
            </w:r>
          </w:p>
        </w:tc>
      </w:tr>
      <w:tr w:rsidR="007F29CE" w:rsidRPr="00073E48" w14:paraId="6D4DBB22" w14:textId="77777777" w:rsidTr="00776859">
        <w:tc>
          <w:tcPr>
            <w:tcW w:w="1914" w:type="dxa"/>
          </w:tcPr>
          <w:p w14:paraId="2B54E5A0" w14:textId="77777777" w:rsidR="007F29CE" w:rsidRPr="00073E48" w:rsidRDefault="009467D2" w:rsidP="0057145B">
            <w:pPr>
              <w:rPr>
                <w:sz w:val="20"/>
                <w:szCs w:val="20"/>
              </w:rPr>
            </w:pPr>
            <w:r w:rsidRPr="00073E48">
              <w:rPr>
                <w:sz w:val="20"/>
                <w:szCs w:val="20"/>
              </w:rPr>
              <w:t>Bryan Gale</w:t>
            </w:r>
          </w:p>
        </w:tc>
        <w:tc>
          <w:tcPr>
            <w:tcW w:w="2277" w:type="dxa"/>
          </w:tcPr>
          <w:p w14:paraId="72F9E6FD" w14:textId="77777777" w:rsidR="007F29CE" w:rsidRPr="00073E48" w:rsidRDefault="009467D2" w:rsidP="0057145B">
            <w:pPr>
              <w:rPr>
                <w:b/>
                <w:sz w:val="20"/>
                <w:szCs w:val="20"/>
              </w:rPr>
            </w:pPr>
            <w:r w:rsidRPr="00073E48">
              <w:rPr>
                <w:sz w:val="20"/>
                <w:szCs w:val="20"/>
              </w:rPr>
              <w:t>IMPAQ International</w:t>
            </w:r>
          </w:p>
        </w:tc>
        <w:tc>
          <w:tcPr>
            <w:tcW w:w="1664" w:type="dxa"/>
          </w:tcPr>
          <w:p w14:paraId="781F7D21" w14:textId="77777777" w:rsidR="007F29CE" w:rsidRPr="00073E48" w:rsidRDefault="00F615AE" w:rsidP="0057145B">
            <w:pPr>
              <w:rPr>
                <w:sz w:val="20"/>
                <w:szCs w:val="20"/>
              </w:rPr>
            </w:pPr>
            <w:r w:rsidRPr="00073E48">
              <w:rPr>
                <w:sz w:val="20"/>
                <w:szCs w:val="20"/>
              </w:rPr>
              <w:t>443-259-5186</w:t>
            </w:r>
          </w:p>
        </w:tc>
        <w:tc>
          <w:tcPr>
            <w:tcW w:w="3495" w:type="dxa"/>
          </w:tcPr>
          <w:p w14:paraId="6B1059B1" w14:textId="77777777" w:rsidR="007F29CE" w:rsidRPr="00073E48" w:rsidRDefault="009467D2" w:rsidP="0057145B">
            <w:pPr>
              <w:rPr>
                <w:sz w:val="20"/>
                <w:szCs w:val="20"/>
              </w:rPr>
            </w:pPr>
            <w:r w:rsidRPr="00073E48">
              <w:rPr>
                <w:sz w:val="20"/>
                <w:szCs w:val="20"/>
              </w:rPr>
              <w:t>bgale@impaqint.com</w:t>
            </w:r>
          </w:p>
        </w:tc>
      </w:tr>
      <w:tr w:rsidR="00D025A5" w:rsidRPr="00073E48" w14:paraId="0BAD276C" w14:textId="77777777" w:rsidTr="00776859">
        <w:tc>
          <w:tcPr>
            <w:tcW w:w="1914" w:type="dxa"/>
          </w:tcPr>
          <w:p w14:paraId="5A10ED7A" w14:textId="77777777" w:rsidR="00D025A5" w:rsidRPr="00073E48" w:rsidRDefault="00DE77DD" w:rsidP="0057145B">
            <w:pPr>
              <w:rPr>
                <w:sz w:val="20"/>
                <w:szCs w:val="20"/>
              </w:rPr>
            </w:pPr>
            <w:r w:rsidRPr="00073E48">
              <w:rPr>
                <w:sz w:val="20"/>
                <w:szCs w:val="20"/>
              </w:rPr>
              <w:t>Valerie Betley</w:t>
            </w:r>
          </w:p>
        </w:tc>
        <w:tc>
          <w:tcPr>
            <w:tcW w:w="2277" w:type="dxa"/>
          </w:tcPr>
          <w:p w14:paraId="56735156" w14:textId="77777777" w:rsidR="00D025A5" w:rsidRPr="00073E48" w:rsidRDefault="00DE77DD" w:rsidP="0057145B">
            <w:pPr>
              <w:rPr>
                <w:sz w:val="20"/>
                <w:szCs w:val="20"/>
              </w:rPr>
            </w:pPr>
            <w:r w:rsidRPr="00073E48">
              <w:rPr>
                <w:sz w:val="20"/>
                <w:szCs w:val="20"/>
              </w:rPr>
              <w:t>IMPAQ International</w:t>
            </w:r>
          </w:p>
        </w:tc>
        <w:tc>
          <w:tcPr>
            <w:tcW w:w="1664" w:type="dxa"/>
          </w:tcPr>
          <w:p w14:paraId="21043F4A" w14:textId="77777777" w:rsidR="00D025A5" w:rsidRPr="00073E48" w:rsidRDefault="00F615AE" w:rsidP="0057145B">
            <w:pPr>
              <w:rPr>
                <w:sz w:val="20"/>
                <w:szCs w:val="20"/>
              </w:rPr>
            </w:pPr>
            <w:r w:rsidRPr="00073E48">
              <w:rPr>
                <w:sz w:val="20"/>
                <w:szCs w:val="20"/>
              </w:rPr>
              <w:t>443-259-5196</w:t>
            </w:r>
          </w:p>
        </w:tc>
        <w:tc>
          <w:tcPr>
            <w:tcW w:w="3495" w:type="dxa"/>
          </w:tcPr>
          <w:p w14:paraId="3AFCB4B4" w14:textId="77777777" w:rsidR="00D025A5" w:rsidRPr="00073E48" w:rsidRDefault="00DE77DD" w:rsidP="0057145B">
            <w:pPr>
              <w:rPr>
                <w:sz w:val="20"/>
                <w:szCs w:val="20"/>
              </w:rPr>
            </w:pPr>
            <w:r w:rsidRPr="00073E48">
              <w:rPr>
                <w:sz w:val="20"/>
                <w:szCs w:val="20"/>
              </w:rPr>
              <w:t>vbetley@impaqint.com</w:t>
            </w:r>
          </w:p>
        </w:tc>
      </w:tr>
    </w:tbl>
    <w:p w14:paraId="4C3D66BB" w14:textId="77777777" w:rsidR="00AB002F" w:rsidRDefault="00AB002F" w:rsidP="0057145B">
      <w:pPr>
        <w:pStyle w:val="Heading1"/>
        <w:numPr>
          <w:ilvl w:val="0"/>
          <w:numId w:val="0"/>
        </w:numPr>
        <w:spacing w:before="120" w:after="120"/>
      </w:pPr>
    </w:p>
    <w:p w14:paraId="6A9AF7E3" w14:textId="77777777" w:rsidR="00013F21" w:rsidRDefault="00DE77DD" w:rsidP="0057145B">
      <w:pPr>
        <w:pStyle w:val="Heading1"/>
        <w:numPr>
          <w:ilvl w:val="0"/>
          <w:numId w:val="0"/>
        </w:numPr>
        <w:spacing w:before="120" w:after="120"/>
      </w:pPr>
      <w:r>
        <w:t>R</w:t>
      </w:r>
      <w:r w:rsidR="00013F21">
        <w:t>eferences</w:t>
      </w:r>
    </w:p>
    <w:p w14:paraId="5624A524" w14:textId="2D3A9F15" w:rsidR="00302D00" w:rsidRPr="00942B9C" w:rsidRDefault="0072096D" w:rsidP="00A25777">
      <w:pPr>
        <w:pStyle w:val="EndNoteBibliography"/>
        <w:spacing w:before="120" w:after="120"/>
        <w:ind w:left="720" w:hanging="720"/>
      </w:pPr>
      <w:r>
        <w:t>1.</w:t>
      </w:r>
      <w:r>
        <w:tab/>
      </w:r>
      <w:r w:rsidR="00A25777">
        <w:t xml:space="preserve">Centers for Disease Control and Prevention. </w:t>
      </w:r>
      <w:r w:rsidR="00D42DFD">
        <w:t>NCHHSTP Atla</w:t>
      </w:r>
      <w:r w:rsidR="00DD286B">
        <w:t>s</w:t>
      </w:r>
      <w:r w:rsidR="00D42DFD">
        <w:t xml:space="preserve"> Plus, </w:t>
      </w:r>
      <w:r w:rsidR="00D42DFD" w:rsidRPr="00D42DFD">
        <w:t>https://www.cdc.gov/nchhstp/atlas/index.htm</w:t>
      </w:r>
      <w:r w:rsidR="00D42DFD">
        <w:t xml:space="preserve">. Accessed [November 14, 2018]. </w:t>
      </w:r>
      <w:r w:rsidR="00A25777">
        <w:t xml:space="preserve"> </w:t>
      </w:r>
    </w:p>
    <w:p w14:paraId="3C62E740" w14:textId="4AACEC6B" w:rsidR="00A25777" w:rsidRDefault="00A25777" w:rsidP="00007829">
      <w:pPr>
        <w:pStyle w:val="EndNoteBibliography"/>
        <w:spacing w:before="120" w:after="120"/>
        <w:ind w:left="720" w:hanging="720"/>
      </w:pPr>
    </w:p>
    <w:p w14:paraId="424D5076" w14:textId="77777777" w:rsidR="00A25777" w:rsidRDefault="00A25777" w:rsidP="00007829">
      <w:pPr>
        <w:pStyle w:val="EndNoteBibliography"/>
        <w:spacing w:before="120" w:after="120"/>
        <w:ind w:left="720" w:hanging="720"/>
      </w:pPr>
    </w:p>
    <w:p w14:paraId="63BDACB3" w14:textId="77777777" w:rsidR="00A25777" w:rsidRDefault="00A25777" w:rsidP="00007829">
      <w:pPr>
        <w:pStyle w:val="EndNoteBibliography"/>
        <w:spacing w:before="120" w:after="120"/>
        <w:ind w:left="720" w:hanging="720"/>
      </w:pPr>
    </w:p>
    <w:p w14:paraId="1A5238B1" w14:textId="0A9A2223" w:rsidR="00302D00" w:rsidRDefault="00302D00" w:rsidP="00007829">
      <w:pPr>
        <w:pStyle w:val="EndNoteBibliography"/>
        <w:spacing w:before="120" w:after="120"/>
        <w:ind w:left="720" w:hanging="720"/>
      </w:pPr>
    </w:p>
    <w:sectPr w:rsidR="00302D00" w:rsidSect="00776859">
      <w:footerReference w:type="default" r:id="rId14"/>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91DE5" w14:textId="77777777" w:rsidR="00815162" w:rsidRDefault="00815162" w:rsidP="008B5D54">
      <w:r>
        <w:separator/>
      </w:r>
    </w:p>
  </w:endnote>
  <w:endnote w:type="continuationSeparator" w:id="0">
    <w:p w14:paraId="3C847B61" w14:textId="77777777" w:rsidR="00815162" w:rsidRDefault="0081516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64076"/>
      <w:docPartObj>
        <w:docPartGallery w:val="Page Numbers (Bottom of Page)"/>
        <w:docPartUnique/>
      </w:docPartObj>
    </w:sdtPr>
    <w:sdtEndPr>
      <w:rPr>
        <w:noProof/>
      </w:rPr>
    </w:sdtEndPr>
    <w:sdtContent>
      <w:p w14:paraId="7EDD85FC" w14:textId="30CAAFA2" w:rsidR="008A6C1D" w:rsidRDefault="008A6C1D">
        <w:pPr>
          <w:pStyle w:val="Footer"/>
          <w:jc w:val="right"/>
        </w:pPr>
        <w:r>
          <w:fldChar w:fldCharType="begin"/>
        </w:r>
        <w:r>
          <w:instrText xml:space="preserve"> PAGE   \* MERGEFORMAT </w:instrText>
        </w:r>
        <w:r>
          <w:fldChar w:fldCharType="separate"/>
        </w:r>
        <w:r w:rsidR="00457192">
          <w:rPr>
            <w:noProof/>
          </w:rPr>
          <w:t>1</w:t>
        </w:r>
        <w:r>
          <w:rPr>
            <w:noProof/>
          </w:rPr>
          <w:fldChar w:fldCharType="end"/>
        </w:r>
      </w:p>
    </w:sdtContent>
  </w:sdt>
  <w:p w14:paraId="136A1CD8" w14:textId="77777777" w:rsidR="008A6C1D" w:rsidRDefault="008A6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04026" w14:textId="77777777" w:rsidR="00815162" w:rsidRDefault="00815162" w:rsidP="008B5D54">
      <w:r>
        <w:separator/>
      </w:r>
    </w:p>
  </w:footnote>
  <w:footnote w:type="continuationSeparator" w:id="0">
    <w:p w14:paraId="00D2A1C0" w14:textId="77777777" w:rsidR="00815162" w:rsidRDefault="00815162"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65D"/>
    <w:multiLevelType w:val="hybridMultilevel"/>
    <w:tmpl w:val="EDA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549DE"/>
    <w:multiLevelType w:val="hybridMultilevel"/>
    <w:tmpl w:val="F2CC025C"/>
    <w:lvl w:ilvl="0" w:tplc="2C481A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DA1BB3"/>
    <w:multiLevelType w:val="hybridMultilevel"/>
    <w:tmpl w:val="A35444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1D045A6"/>
    <w:multiLevelType w:val="hybridMultilevel"/>
    <w:tmpl w:val="4FF8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67AD2"/>
    <w:multiLevelType w:val="hybridMultilevel"/>
    <w:tmpl w:val="4870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4317B"/>
    <w:multiLevelType w:val="hybridMultilevel"/>
    <w:tmpl w:val="842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83067"/>
    <w:multiLevelType w:val="hybridMultilevel"/>
    <w:tmpl w:val="28A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64139"/>
    <w:multiLevelType w:val="hybridMultilevel"/>
    <w:tmpl w:val="298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FB12C7"/>
    <w:multiLevelType w:val="multilevel"/>
    <w:tmpl w:val="93B4C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3"/>
  </w:num>
  <w:num w:numId="3">
    <w:abstractNumId w:val="8"/>
  </w:num>
  <w:num w:numId="4">
    <w:abstractNumId w:val="7"/>
  </w:num>
  <w:num w:numId="5">
    <w:abstractNumId w:val="9"/>
  </w:num>
  <w:num w:numId="6">
    <w:abstractNumId w:val="1"/>
  </w:num>
  <w:num w:numId="7">
    <w:abstractNumId w:val="0"/>
  </w:num>
  <w:num w:numId="8">
    <w:abstractNumId w:val="3"/>
  </w:num>
  <w:num w:numId="9">
    <w:abstractNumId w:val="5"/>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er J Prev Medicin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e2rpadwfdf21ezrr3vdad6zpzrrvzwdv09&quot;&gt;iQual Citations&lt;record-ids&gt;&lt;item&gt;1&lt;/item&gt;&lt;/record-ids&gt;&lt;/item&gt;&lt;/Libraries&gt;"/>
  </w:docVars>
  <w:rsids>
    <w:rsidRoot w:val="005342FB"/>
    <w:rsid w:val="00002C5F"/>
    <w:rsid w:val="00007829"/>
    <w:rsid w:val="00013F21"/>
    <w:rsid w:val="00015EF5"/>
    <w:rsid w:val="000366A9"/>
    <w:rsid w:val="00045245"/>
    <w:rsid w:val="000609EC"/>
    <w:rsid w:val="00062F18"/>
    <w:rsid w:val="00072466"/>
    <w:rsid w:val="00073E48"/>
    <w:rsid w:val="000B4057"/>
    <w:rsid w:val="000C1542"/>
    <w:rsid w:val="000D03CA"/>
    <w:rsid w:val="000E44D4"/>
    <w:rsid w:val="00103914"/>
    <w:rsid w:val="00104443"/>
    <w:rsid w:val="00124844"/>
    <w:rsid w:val="00134942"/>
    <w:rsid w:val="001371C7"/>
    <w:rsid w:val="00141DB4"/>
    <w:rsid w:val="0014326C"/>
    <w:rsid w:val="00144C9D"/>
    <w:rsid w:val="0015788E"/>
    <w:rsid w:val="0016459B"/>
    <w:rsid w:val="001809A3"/>
    <w:rsid w:val="00187F1C"/>
    <w:rsid w:val="00190CE1"/>
    <w:rsid w:val="001A6B03"/>
    <w:rsid w:val="001C3299"/>
    <w:rsid w:val="001F37A1"/>
    <w:rsid w:val="00246F1C"/>
    <w:rsid w:val="00267890"/>
    <w:rsid w:val="00267AA8"/>
    <w:rsid w:val="00277210"/>
    <w:rsid w:val="00296D84"/>
    <w:rsid w:val="002C0062"/>
    <w:rsid w:val="002F27E6"/>
    <w:rsid w:val="002F42D4"/>
    <w:rsid w:val="00302D00"/>
    <w:rsid w:val="00304668"/>
    <w:rsid w:val="00311E64"/>
    <w:rsid w:val="0031423B"/>
    <w:rsid w:val="0032129A"/>
    <w:rsid w:val="00325C9D"/>
    <w:rsid w:val="0032730F"/>
    <w:rsid w:val="0035710F"/>
    <w:rsid w:val="00360D45"/>
    <w:rsid w:val="003908E6"/>
    <w:rsid w:val="003978FC"/>
    <w:rsid w:val="0039799B"/>
    <w:rsid w:val="003A2A70"/>
    <w:rsid w:val="003A2F22"/>
    <w:rsid w:val="003D3BBE"/>
    <w:rsid w:val="003D4F04"/>
    <w:rsid w:val="003D5CAB"/>
    <w:rsid w:val="003E0B03"/>
    <w:rsid w:val="003F06B2"/>
    <w:rsid w:val="003F35DB"/>
    <w:rsid w:val="00402291"/>
    <w:rsid w:val="0042065E"/>
    <w:rsid w:val="00421540"/>
    <w:rsid w:val="00453F8E"/>
    <w:rsid w:val="00455029"/>
    <w:rsid w:val="00457192"/>
    <w:rsid w:val="00465BBD"/>
    <w:rsid w:val="00471A8D"/>
    <w:rsid w:val="00480A43"/>
    <w:rsid w:val="00490D2F"/>
    <w:rsid w:val="00494459"/>
    <w:rsid w:val="004A7CB0"/>
    <w:rsid w:val="004C36D1"/>
    <w:rsid w:val="004E489F"/>
    <w:rsid w:val="004F3BC3"/>
    <w:rsid w:val="004F3FD5"/>
    <w:rsid w:val="004F75AD"/>
    <w:rsid w:val="005002CE"/>
    <w:rsid w:val="0051707B"/>
    <w:rsid w:val="00522512"/>
    <w:rsid w:val="00527188"/>
    <w:rsid w:val="005339B7"/>
    <w:rsid w:val="005342FB"/>
    <w:rsid w:val="0053739F"/>
    <w:rsid w:val="00541A6E"/>
    <w:rsid w:val="00554673"/>
    <w:rsid w:val="0055675E"/>
    <w:rsid w:val="00566CC6"/>
    <w:rsid w:val="0057145B"/>
    <w:rsid w:val="00575167"/>
    <w:rsid w:val="00581B33"/>
    <w:rsid w:val="00597105"/>
    <w:rsid w:val="005A3A8D"/>
    <w:rsid w:val="005A6CB0"/>
    <w:rsid w:val="005C226C"/>
    <w:rsid w:val="005C7D3F"/>
    <w:rsid w:val="005D0F7C"/>
    <w:rsid w:val="005E2E30"/>
    <w:rsid w:val="005F079D"/>
    <w:rsid w:val="00606E0F"/>
    <w:rsid w:val="00607C89"/>
    <w:rsid w:val="00615AD1"/>
    <w:rsid w:val="00644E20"/>
    <w:rsid w:val="00670D29"/>
    <w:rsid w:val="00671880"/>
    <w:rsid w:val="0067665A"/>
    <w:rsid w:val="00686860"/>
    <w:rsid w:val="006B0155"/>
    <w:rsid w:val="006C6578"/>
    <w:rsid w:val="006D5AE8"/>
    <w:rsid w:val="006E3721"/>
    <w:rsid w:val="006F6C4E"/>
    <w:rsid w:val="0070250C"/>
    <w:rsid w:val="00712100"/>
    <w:rsid w:val="0072096D"/>
    <w:rsid w:val="00720E62"/>
    <w:rsid w:val="00762367"/>
    <w:rsid w:val="007643F2"/>
    <w:rsid w:val="00776859"/>
    <w:rsid w:val="00786952"/>
    <w:rsid w:val="00792029"/>
    <w:rsid w:val="007A56E0"/>
    <w:rsid w:val="007B4308"/>
    <w:rsid w:val="007B485A"/>
    <w:rsid w:val="007B5497"/>
    <w:rsid w:val="007C3075"/>
    <w:rsid w:val="007C43A0"/>
    <w:rsid w:val="007D4C9E"/>
    <w:rsid w:val="007E0DC4"/>
    <w:rsid w:val="007F29CE"/>
    <w:rsid w:val="007F5034"/>
    <w:rsid w:val="007F7A34"/>
    <w:rsid w:val="00815162"/>
    <w:rsid w:val="008238F6"/>
    <w:rsid w:val="008253CC"/>
    <w:rsid w:val="00831DC9"/>
    <w:rsid w:val="00846787"/>
    <w:rsid w:val="00851A91"/>
    <w:rsid w:val="00851B91"/>
    <w:rsid w:val="008561AC"/>
    <w:rsid w:val="00892BA9"/>
    <w:rsid w:val="008A04E1"/>
    <w:rsid w:val="008A18E1"/>
    <w:rsid w:val="008A423B"/>
    <w:rsid w:val="008A6C1D"/>
    <w:rsid w:val="008B22CA"/>
    <w:rsid w:val="008B2F17"/>
    <w:rsid w:val="008B5D54"/>
    <w:rsid w:val="008D34B2"/>
    <w:rsid w:val="008D61A7"/>
    <w:rsid w:val="008F519C"/>
    <w:rsid w:val="008F57CA"/>
    <w:rsid w:val="00907990"/>
    <w:rsid w:val="0091459E"/>
    <w:rsid w:val="00922698"/>
    <w:rsid w:val="00923019"/>
    <w:rsid w:val="0092340F"/>
    <w:rsid w:val="0092419F"/>
    <w:rsid w:val="00937383"/>
    <w:rsid w:val="00945206"/>
    <w:rsid w:val="009467D2"/>
    <w:rsid w:val="0095730B"/>
    <w:rsid w:val="00957AB6"/>
    <w:rsid w:val="009A0B10"/>
    <w:rsid w:val="009C1652"/>
    <w:rsid w:val="00A22655"/>
    <w:rsid w:val="00A25777"/>
    <w:rsid w:val="00A347F2"/>
    <w:rsid w:val="00A920ED"/>
    <w:rsid w:val="00AA739C"/>
    <w:rsid w:val="00AB002F"/>
    <w:rsid w:val="00AB04FA"/>
    <w:rsid w:val="00AB6846"/>
    <w:rsid w:val="00AC1ACA"/>
    <w:rsid w:val="00AC47D6"/>
    <w:rsid w:val="00AF3865"/>
    <w:rsid w:val="00AF3A32"/>
    <w:rsid w:val="00B177B4"/>
    <w:rsid w:val="00B27474"/>
    <w:rsid w:val="00B471BB"/>
    <w:rsid w:val="00B55735"/>
    <w:rsid w:val="00B608AC"/>
    <w:rsid w:val="00B873AA"/>
    <w:rsid w:val="00B91D6D"/>
    <w:rsid w:val="00B96201"/>
    <w:rsid w:val="00B97486"/>
    <w:rsid w:val="00BA1CA4"/>
    <w:rsid w:val="00BA26E1"/>
    <w:rsid w:val="00BC11C9"/>
    <w:rsid w:val="00BE5C39"/>
    <w:rsid w:val="00BF7FA1"/>
    <w:rsid w:val="00C24CB1"/>
    <w:rsid w:val="00C33466"/>
    <w:rsid w:val="00C34C13"/>
    <w:rsid w:val="00C40F09"/>
    <w:rsid w:val="00C67A4F"/>
    <w:rsid w:val="00C722C4"/>
    <w:rsid w:val="00C76EA3"/>
    <w:rsid w:val="00C8223C"/>
    <w:rsid w:val="00C946C2"/>
    <w:rsid w:val="00CC3D19"/>
    <w:rsid w:val="00CC755C"/>
    <w:rsid w:val="00CD1409"/>
    <w:rsid w:val="00CD6D16"/>
    <w:rsid w:val="00CE6AA8"/>
    <w:rsid w:val="00CF3DD7"/>
    <w:rsid w:val="00D0040C"/>
    <w:rsid w:val="00D025A5"/>
    <w:rsid w:val="00D14157"/>
    <w:rsid w:val="00D207FC"/>
    <w:rsid w:val="00D2200F"/>
    <w:rsid w:val="00D24DE7"/>
    <w:rsid w:val="00D254EE"/>
    <w:rsid w:val="00D3747B"/>
    <w:rsid w:val="00D42DFD"/>
    <w:rsid w:val="00D547BF"/>
    <w:rsid w:val="00D554F6"/>
    <w:rsid w:val="00D67D34"/>
    <w:rsid w:val="00D81402"/>
    <w:rsid w:val="00D90173"/>
    <w:rsid w:val="00DA02D4"/>
    <w:rsid w:val="00DC57CC"/>
    <w:rsid w:val="00DD0CC8"/>
    <w:rsid w:val="00DD286B"/>
    <w:rsid w:val="00DD7025"/>
    <w:rsid w:val="00DE25CC"/>
    <w:rsid w:val="00DE34D1"/>
    <w:rsid w:val="00DE69FC"/>
    <w:rsid w:val="00DE77DD"/>
    <w:rsid w:val="00DF6A21"/>
    <w:rsid w:val="00E04084"/>
    <w:rsid w:val="00E31337"/>
    <w:rsid w:val="00E3297C"/>
    <w:rsid w:val="00E3387C"/>
    <w:rsid w:val="00E451A4"/>
    <w:rsid w:val="00E45AB7"/>
    <w:rsid w:val="00E557C3"/>
    <w:rsid w:val="00E65754"/>
    <w:rsid w:val="00E66EA4"/>
    <w:rsid w:val="00E769A2"/>
    <w:rsid w:val="00E80326"/>
    <w:rsid w:val="00EA0E5E"/>
    <w:rsid w:val="00EE64BF"/>
    <w:rsid w:val="00EF2A6A"/>
    <w:rsid w:val="00EF61CB"/>
    <w:rsid w:val="00EF7978"/>
    <w:rsid w:val="00F04D64"/>
    <w:rsid w:val="00F14245"/>
    <w:rsid w:val="00F14695"/>
    <w:rsid w:val="00F21E20"/>
    <w:rsid w:val="00F26AE9"/>
    <w:rsid w:val="00F4439E"/>
    <w:rsid w:val="00F615AE"/>
    <w:rsid w:val="00FA06CC"/>
    <w:rsid w:val="00FA09E0"/>
    <w:rsid w:val="00FA2F57"/>
    <w:rsid w:val="00FC0B16"/>
    <w:rsid w:val="00FD3E15"/>
    <w:rsid w:val="00FD5A95"/>
    <w:rsid w:val="00FF14A5"/>
    <w:rsid w:val="00FF1B1C"/>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5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F14245"/>
    <w:pPr>
      <w:tabs>
        <w:tab w:val="left" w:pos="440"/>
        <w:tab w:val="right" w:leader="dot" w:pos="10070"/>
      </w:tabs>
      <w:spacing w:after="10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5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unhideWhenUsed/>
    <w:rsid w:val="008253CC"/>
    <w:rPr>
      <w:sz w:val="16"/>
      <w:szCs w:val="16"/>
    </w:rPr>
  </w:style>
  <w:style w:type="paragraph" w:styleId="CommentText">
    <w:name w:val="annotation text"/>
    <w:basedOn w:val="Normal"/>
    <w:link w:val="CommentTextChar"/>
    <w:uiPriority w:val="99"/>
    <w:unhideWhenUsed/>
    <w:rsid w:val="008253CC"/>
    <w:rPr>
      <w:sz w:val="20"/>
      <w:szCs w:val="20"/>
    </w:rPr>
  </w:style>
  <w:style w:type="character" w:customStyle="1" w:styleId="CommentTextChar">
    <w:name w:val="Comment Text Char"/>
    <w:basedOn w:val="DefaultParagraphFont"/>
    <w:link w:val="CommentText"/>
    <w:uiPriority w:val="99"/>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uiPriority w:val="34"/>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customStyle="1" w:styleId="GridTable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tocol">
    <w:name w:val="Protocol"/>
    <w:basedOn w:val="NoSpacing"/>
    <w:link w:val="ProtocolChar"/>
    <w:autoRedefine/>
    <w:qFormat/>
    <w:rsid w:val="00A920ED"/>
    <w:pPr>
      <w:spacing w:before="120" w:after="120"/>
    </w:pPr>
    <w:rPr>
      <w:rFonts w:eastAsia="Times New Roman" w:cs="Times New Roman"/>
      <w:szCs w:val="24"/>
    </w:rPr>
  </w:style>
  <w:style w:type="character" w:customStyle="1" w:styleId="ProtocolChar">
    <w:name w:val="Protocol Char"/>
    <w:basedOn w:val="DefaultParagraphFont"/>
    <w:link w:val="Protocol"/>
    <w:rsid w:val="00A920ED"/>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A347F2"/>
    <w:pPr>
      <w:spacing w:after="100"/>
      <w:ind w:left="240"/>
    </w:pPr>
  </w:style>
  <w:style w:type="paragraph" w:styleId="Revision">
    <w:name w:val="Revision"/>
    <w:hidden/>
    <w:uiPriority w:val="99"/>
    <w:semiHidden/>
    <w:rsid w:val="008A04E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F14245"/>
    <w:pPr>
      <w:tabs>
        <w:tab w:val="left" w:pos="440"/>
        <w:tab w:val="right" w:leader="dot" w:pos="10070"/>
      </w:tabs>
      <w:spacing w:after="10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5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unhideWhenUsed/>
    <w:rsid w:val="008253CC"/>
    <w:rPr>
      <w:sz w:val="16"/>
      <w:szCs w:val="16"/>
    </w:rPr>
  </w:style>
  <w:style w:type="paragraph" w:styleId="CommentText">
    <w:name w:val="annotation text"/>
    <w:basedOn w:val="Normal"/>
    <w:link w:val="CommentTextChar"/>
    <w:uiPriority w:val="99"/>
    <w:unhideWhenUsed/>
    <w:rsid w:val="008253CC"/>
    <w:rPr>
      <w:sz w:val="20"/>
      <w:szCs w:val="20"/>
    </w:rPr>
  </w:style>
  <w:style w:type="character" w:customStyle="1" w:styleId="CommentTextChar">
    <w:name w:val="Comment Text Char"/>
    <w:basedOn w:val="DefaultParagraphFont"/>
    <w:link w:val="CommentText"/>
    <w:uiPriority w:val="99"/>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uiPriority w:val="34"/>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customStyle="1" w:styleId="GridTable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tocol">
    <w:name w:val="Protocol"/>
    <w:basedOn w:val="NoSpacing"/>
    <w:link w:val="ProtocolChar"/>
    <w:autoRedefine/>
    <w:qFormat/>
    <w:rsid w:val="00A920ED"/>
    <w:pPr>
      <w:spacing w:before="120" w:after="120"/>
    </w:pPr>
    <w:rPr>
      <w:rFonts w:eastAsia="Times New Roman" w:cs="Times New Roman"/>
      <w:szCs w:val="24"/>
    </w:rPr>
  </w:style>
  <w:style w:type="character" w:customStyle="1" w:styleId="ProtocolChar">
    <w:name w:val="Protocol Char"/>
    <w:basedOn w:val="DefaultParagraphFont"/>
    <w:link w:val="Protocol"/>
    <w:rsid w:val="00A920ED"/>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A347F2"/>
    <w:pPr>
      <w:spacing w:after="100"/>
      <w:ind w:left="240"/>
    </w:pPr>
  </w:style>
  <w:style w:type="paragraph" w:styleId="Revision">
    <w:name w:val="Revision"/>
    <w:hidden/>
    <w:uiPriority w:val="99"/>
    <w:semiHidden/>
    <w:rsid w:val="008A04E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8533">
      <w:bodyDiv w:val="1"/>
      <w:marLeft w:val="0"/>
      <w:marRight w:val="0"/>
      <w:marTop w:val="0"/>
      <w:marBottom w:val="0"/>
      <w:divBdr>
        <w:top w:val="none" w:sz="0" w:space="0" w:color="auto"/>
        <w:left w:val="none" w:sz="0" w:space="0" w:color="auto"/>
        <w:bottom w:val="none" w:sz="0" w:space="0" w:color="auto"/>
        <w:right w:val="none" w:sz="0" w:space="0" w:color="auto"/>
      </w:divBdr>
    </w:div>
    <w:div w:id="723724787">
      <w:bodyDiv w:val="1"/>
      <w:marLeft w:val="0"/>
      <w:marRight w:val="0"/>
      <w:marTop w:val="0"/>
      <w:marBottom w:val="0"/>
      <w:divBdr>
        <w:top w:val="none" w:sz="0" w:space="0" w:color="auto"/>
        <w:left w:val="none" w:sz="0" w:space="0" w:color="auto"/>
        <w:bottom w:val="none" w:sz="0" w:space="0" w:color="auto"/>
        <w:right w:val="none" w:sz="0" w:space="0" w:color="auto"/>
      </w:divBdr>
    </w:div>
    <w:div w:id="965043926">
      <w:bodyDiv w:val="1"/>
      <w:marLeft w:val="0"/>
      <w:marRight w:val="0"/>
      <w:marTop w:val="0"/>
      <w:marBottom w:val="0"/>
      <w:divBdr>
        <w:top w:val="none" w:sz="0" w:space="0" w:color="auto"/>
        <w:left w:val="none" w:sz="0" w:space="0" w:color="auto"/>
        <w:bottom w:val="none" w:sz="0" w:space="0" w:color="auto"/>
        <w:right w:val="none" w:sz="0" w:space="0" w:color="auto"/>
      </w:divBdr>
    </w:div>
    <w:div w:id="978606611">
      <w:bodyDiv w:val="1"/>
      <w:marLeft w:val="0"/>
      <w:marRight w:val="0"/>
      <w:marTop w:val="0"/>
      <w:marBottom w:val="0"/>
      <w:divBdr>
        <w:top w:val="none" w:sz="0" w:space="0" w:color="auto"/>
        <w:left w:val="none" w:sz="0" w:space="0" w:color="auto"/>
        <w:bottom w:val="none" w:sz="0" w:space="0" w:color="auto"/>
        <w:right w:val="none" w:sz="0" w:space="0" w:color="auto"/>
      </w:divBdr>
    </w:div>
    <w:div w:id="1238517240">
      <w:bodyDiv w:val="1"/>
      <w:marLeft w:val="0"/>
      <w:marRight w:val="0"/>
      <w:marTop w:val="0"/>
      <w:marBottom w:val="0"/>
      <w:divBdr>
        <w:top w:val="none" w:sz="0" w:space="0" w:color="auto"/>
        <w:left w:val="none" w:sz="0" w:space="0" w:color="auto"/>
        <w:bottom w:val="none" w:sz="0" w:space="0" w:color="auto"/>
        <w:right w:val="none" w:sz="0" w:space="0" w:color="auto"/>
      </w:divBdr>
    </w:div>
    <w:div w:id="1510368374">
      <w:bodyDiv w:val="1"/>
      <w:marLeft w:val="0"/>
      <w:marRight w:val="0"/>
      <w:marTop w:val="0"/>
      <w:marBottom w:val="0"/>
      <w:divBdr>
        <w:top w:val="none" w:sz="0" w:space="0" w:color="auto"/>
        <w:left w:val="none" w:sz="0" w:space="0" w:color="auto"/>
        <w:bottom w:val="none" w:sz="0" w:space="0" w:color="auto"/>
        <w:right w:val="none" w:sz="0" w:space="0" w:color="auto"/>
      </w:divBdr>
    </w:div>
    <w:div w:id="1606498083">
      <w:bodyDiv w:val="1"/>
      <w:marLeft w:val="0"/>
      <w:marRight w:val="0"/>
      <w:marTop w:val="0"/>
      <w:marBottom w:val="0"/>
      <w:divBdr>
        <w:top w:val="none" w:sz="0" w:space="0" w:color="auto"/>
        <w:left w:val="none" w:sz="0" w:space="0" w:color="auto"/>
        <w:bottom w:val="none" w:sz="0" w:space="0" w:color="auto"/>
        <w:right w:val="none" w:sz="0" w:space="0" w:color="auto"/>
      </w:divBdr>
    </w:div>
    <w:div w:id="1611158890">
      <w:bodyDiv w:val="1"/>
      <w:marLeft w:val="0"/>
      <w:marRight w:val="0"/>
      <w:marTop w:val="0"/>
      <w:marBottom w:val="0"/>
      <w:divBdr>
        <w:top w:val="none" w:sz="0" w:space="0" w:color="auto"/>
        <w:left w:val="none" w:sz="0" w:space="0" w:color="auto"/>
        <w:bottom w:val="none" w:sz="0" w:space="0" w:color="auto"/>
        <w:right w:val="none" w:sz="0" w:space="0" w:color="auto"/>
      </w:divBdr>
    </w:div>
    <w:div w:id="1778400844">
      <w:bodyDiv w:val="1"/>
      <w:marLeft w:val="0"/>
      <w:marRight w:val="0"/>
      <w:marTop w:val="0"/>
      <w:marBottom w:val="0"/>
      <w:divBdr>
        <w:top w:val="none" w:sz="0" w:space="0" w:color="auto"/>
        <w:left w:val="none" w:sz="0" w:space="0" w:color="auto"/>
        <w:bottom w:val="none" w:sz="0" w:space="0" w:color="auto"/>
        <w:right w:val="none" w:sz="0" w:space="0" w:color="auto"/>
      </w:divBdr>
    </w:div>
    <w:div w:id="18833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E2A75D-1E81-4BB8-8EF0-76FF63554196}"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D1A67B0A-7D14-44A8-A3B8-9AC416B42F98}">
      <dgm:prSet phldrT="[Text]" custT="1"/>
      <dgm:spPr/>
      <dgm:t>
        <a:bodyPr/>
        <a:lstStyle/>
        <a:p>
          <a:r>
            <a:rPr lang="en-US" sz="1000"/>
            <a:t>156 Study Participants</a:t>
          </a:r>
        </a:p>
      </dgm:t>
    </dgm:pt>
    <dgm:pt modelId="{006C99FC-AB1D-4DDD-ADF5-A288C0371711}" type="parTrans" cxnId="{833AF9F0-1BA2-4F41-B548-3C5F3C63A962}">
      <dgm:prSet/>
      <dgm:spPr/>
      <dgm:t>
        <a:bodyPr/>
        <a:lstStyle/>
        <a:p>
          <a:endParaRPr lang="en-US"/>
        </a:p>
      </dgm:t>
    </dgm:pt>
    <dgm:pt modelId="{65E8D0FC-8012-423A-92B4-3F88EF6D1F6E}" type="sibTrans" cxnId="{833AF9F0-1BA2-4F41-B548-3C5F3C63A962}">
      <dgm:prSet/>
      <dgm:spPr/>
      <dgm:t>
        <a:bodyPr/>
        <a:lstStyle/>
        <a:p>
          <a:endParaRPr lang="en-US"/>
        </a:p>
      </dgm:t>
    </dgm:pt>
    <dgm:pt modelId="{E4DF2906-0376-4FBD-938B-DD39381E177C}">
      <dgm:prSet custT="1"/>
      <dgm:spPr/>
      <dgm:t>
        <a:bodyPr/>
        <a:lstStyle/>
        <a:p>
          <a:r>
            <a:rPr lang="en-US" sz="500"/>
            <a:t> </a:t>
          </a:r>
          <a:r>
            <a:rPr lang="en-US" sz="800"/>
            <a:t>Atlanta CBO 39 Study Participants</a:t>
          </a:r>
        </a:p>
      </dgm:t>
    </dgm:pt>
    <dgm:pt modelId="{79916AA1-A349-4FFE-A699-8A5F440B6A31}" type="parTrans" cxnId="{0449DEC7-15E0-41FD-9D89-EE09AF8BFC32}">
      <dgm:prSet/>
      <dgm:spPr/>
      <dgm:t>
        <a:bodyPr/>
        <a:lstStyle/>
        <a:p>
          <a:endParaRPr lang="en-US"/>
        </a:p>
      </dgm:t>
    </dgm:pt>
    <dgm:pt modelId="{4B788621-ABF0-46E4-918D-597A26FB4C20}" type="sibTrans" cxnId="{0449DEC7-15E0-41FD-9D89-EE09AF8BFC32}">
      <dgm:prSet/>
      <dgm:spPr/>
      <dgm:t>
        <a:bodyPr/>
        <a:lstStyle/>
        <a:p>
          <a:endParaRPr lang="en-US"/>
        </a:p>
      </dgm:t>
    </dgm:pt>
    <dgm:pt modelId="{572B4587-8E3E-4C86-800A-B9B290E30370}">
      <dgm:prSet custT="1"/>
      <dgm:spPr/>
      <dgm:t>
        <a:bodyPr/>
        <a:lstStyle/>
        <a:p>
          <a:r>
            <a:rPr lang="en-US" sz="800"/>
            <a:t>New Orleans CBO </a:t>
          </a:r>
        </a:p>
        <a:p>
          <a:r>
            <a:rPr lang="en-US" sz="800"/>
            <a:t> 39 Study Participants</a:t>
          </a:r>
        </a:p>
      </dgm:t>
    </dgm:pt>
    <dgm:pt modelId="{B00347A5-E8C4-4727-9984-C58B783A8336}" type="parTrans" cxnId="{74120EFF-C7A7-4F87-B749-19DAB4F44B82}">
      <dgm:prSet/>
      <dgm:spPr/>
      <dgm:t>
        <a:bodyPr/>
        <a:lstStyle/>
        <a:p>
          <a:endParaRPr lang="en-US"/>
        </a:p>
      </dgm:t>
    </dgm:pt>
    <dgm:pt modelId="{15E945EB-8F0D-452E-8FCD-939FA018BB5B}" type="sibTrans" cxnId="{74120EFF-C7A7-4F87-B749-19DAB4F44B82}">
      <dgm:prSet/>
      <dgm:spPr/>
      <dgm:t>
        <a:bodyPr/>
        <a:lstStyle/>
        <a:p>
          <a:endParaRPr lang="en-US"/>
        </a:p>
      </dgm:t>
    </dgm:pt>
    <dgm:pt modelId="{916E1348-3860-41A5-A9BA-BDD286D5BC08}">
      <dgm:prSet custT="1"/>
      <dgm:spPr/>
      <dgm:t>
        <a:bodyPr/>
        <a:lstStyle/>
        <a:p>
          <a:r>
            <a:rPr lang="en-US" sz="800"/>
            <a:t>Miami/Ft. Lauderdale CBO 39 Study Participants</a:t>
          </a:r>
        </a:p>
      </dgm:t>
    </dgm:pt>
    <dgm:pt modelId="{6D5E8588-3AF4-465F-8738-8CC00D4836F7}" type="parTrans" cxnId="{0C29A50A-832C-42BD-AACC-D62B5E6A4808}">
      <dgm:prSet/>
      <dgm:spPr/>
      <dgm:t>
        <a:bodyPr/>
        <a:lstStyle/>
        <a:p>
          <a:endParaRPr lang="en-US"/>
        </a:p>
      </dgm:t>
    </dgm:pt>
    <dgm:pt modelId="{0A75CBE2-0893-4589-B4A8-8FAC25575AE8}" type="sibTrans" cxnId="{0C29A50A-832C-42BD-AACC-D62B5E6A4808}">
      <dgm:prSet/>
      <dgm:spPr/>
      <dgm:t>
        <a:bodyPr/>
        <a:lstStyle/>
        <a:p>
          <a:endParaRPr lang="en-US"/>
        </a:p>
      </dgm:t>
    </dgm:pt>
    <dgm:pt modelId="{B0A6D2E2-37E4-483A-83E5-9F6542343144}">
      <dgm:prSet custT="1"/>
      <dgm:spPr/>
      <dgm:t>
        <a:bodyPr/>
        <a:lstStyle/>
        <a:p>
          <a:r>
            <a:rPr lang="en-US" sz="800"/>
            <a:t>Columbia CBO 39 Study Participants</a:t>
          </a:r>
        </a:p>
      </dgm:t>
    </dgm:pt>
    <dgm:pt modelId="{DEAC32AF-D778-4276-BC5E-80B6161BC533}" type="parTrans" cxnId="{4EEA8707-A858-4314-A1A8-DC9C5FE895E8}">
      <dgm:prSet/>
      <dgm:spPr/>
      <dgm:t>
        <a:bodyPr/>
        <a:lstStyle/>
        <a:p>
          <a:endParaRPr lang="en-US"/>
        </a:p>
      </dgm:t>
    </dgm:pt>
    <dgm:pt modelId="{2494EDE7-3DD6-433B-94E9-361F5EC2ADBA}" type="sibTrans" cxnId="{4EEA8707-A858-4314-A1A8-DC9C5FE895E8}">
      <dgm:prSet/>
      <dgm:spPr/>
      <dgm:t>
        <a:bodyPr/>
        <a:lstStyle/>
        <a:p>
          <a:endParaRPr lang="en-US"/>
        </a:p>
      </dgm:t>
    </dgm:pt>
    <dgm:pt modelId="{AEB91288-D1D1-41D3-83A4-6AB70E8E038E}">
      <dgm:prSet/>
      <dgm:spPr/>
      <dgm:t>
        <a:bodyPr/>
        <a:lstStyle/>
        <a:p>
          <a:r>
            <a:rPr lang="en-US"/>
            <a:t>18 HIV Negative Clients</a:t>
          </a:r>
        </a:p>
      </dgm:t>
    </dgm:pt>
    <dgm:pt modelId="{68E1E48F-6206-4C0A-973C-EF4A0C6CF409}" type="parTrans" cxnId="{00AC82DC-37B7-4348-BC03-CA1BDF083B61}">
      <dgm:prSet/>
      <dgm:spPr/>
      <dgm:t>
        <a:bodyPr/>
        <a:lstStyle/>
        <a:p>
          <a:endParaRPr lang="en-US"/>
        </a:p>
      </dgm:t>
    </dgm:pt>
    <dgm:pt modelId="{67331CB1-151E-450C-B71C-F1D9896341A0}" type="sibTrans" cxnId="{00AC82DC-37B7-4348-BC03-CA1BDF083B61}">
      <dgm:prSet/>
      <dgm:spPr/>
      <dgm:t>
        <a:bodyPr/>
        <a:lstStyle/>
        <a:p>
          <a:endParaRPr lang="en-US"/>
        </a:p>
      </dgm:t>
    </dgm:pt>
    <dgm:pt modelId="{CFEAF213-439F-4421-9AB4-E9FF7B4DE979}">
      <dgm:prSet/>
      <dgm:spPr/>
      <dgm:t>
        <a:bodyPr/>
        <a:lstStyle/>
        <a:p>
          <a:r>
            <a:rPr lang="en-US"/>
            <a:t>18 HIV Positive Clients</a:t>
          </a:r>
        </a:p>
      </dgm:t>
    </dgm:pt>
    <dgm:pt modelId="{1CBF22C5-CFF2-49A8-9E82-A4BBB7FB98B2}" type="parTrans" cxnId="{FB505AB5-E7C7-46E5-996C-BBBD8CC62DDD}">
      <dgm:prSet/>
      <dgm:spPr/>
      <dgm:t>
        <a:bodyPr/>
        <a:lstStyle/>
        <a:p>
          <a:endParaRPr lang="en-US"/>
        </a:p>
      </dgm:t>
    </dgm:pt>
    <dgm:pt modelId="{5C7CD39D-E583-4E6C-BE37-9A099FE1540C}" type="sibTrans" cxnId="{FB505AB5-E7C7-46E5-996C-BBBD8CC62DDD}">
      <dgm:prSet/>
      <dgm:spPr/>
      <dgm:t>
        <a:bodyPr/>
        <a:lstStyle/>
        <a:p>
          <a:endParaRPr lang="en-US"/>
        </a:p>
      </dgm:t>
    </dgm:pt>
    <dgm:pt modelId="{F7492A25-FF3B-406E-853A-0F6379818085}">
      <dgm:prSet/>
      <dgm:spPr/>
      <dgm:t>
        <a:bodyPr/>
        <a:lstStyle/>
        <a:p>
          <a:r>
            <a:rPr lang="en-US"/>
            <a:t>3 Service Providers</a:t>
          </a:r>
        </a:p>
      </dgm:t>
    </dgm:pt>
    <dgm:pt modelId="{63720E10-34E8-480C-9683-87CD6A403F40}" type="parTrans" cxnId="{5BF03558-92EB-4682-A623-1292493B393D}">
      <dgm:prSet/>
      <dgm:spPr/>
      <dgm:t>
        <a:bodyPr/>
        <a:lstStyle/>
        <a:p>
          <a:endParaRPr lang="en-US"/>
        </a:p>
      </dgm:t>
    </dgm:pt>
    <dgm:pt modelId="{9C5DA648-E808-423A-905D-A0BEC5123D57}" type="sibTrans" cxnId="{5BF03558-92EB-4682-A623-1292493B393D}">
      <dgm:prSet/>
      <dgm:spPr/>
      <dgm:t>
        <a:bodyPr/>
        <a:lstStyle/>
        <a:p>
          <a:endParaRPr lang="en-US"/>
        </a:p>
      </dgm:t>
    </dgm:pt>
    <dgm:pt modelId="{56D8F651-EB76-4C12-B827-E5547755460C}">
      <dgm:prSet/>
      <dgm:spPr/>
      <dgm:t>
        <a:bodyPr/>
        <a:lstStyle/>
        <a:p>
          <a:r>
            <a:rPr lang="en-US"/>
            <a:t>18 HIV Negative Client</a:t>
          </a:r>
        </a:p>
      </dgm:t>
    </dgm:pt>
    <dgm:pt modelId="{C58BDAF2-CC1A-4F9D-93FA-B59B6BAD101A}" type="parTrans" cxnId="{A7764977-31FD-4E7B-B053-B9B95A7D016F}">
      <dgm:prSet/>
      <dgm:spPr/>
      <dgm:t>
        <a:bodyPr/>
        <a:lstStyle/>
        <a:p>
          <a:endParaRPr lang="en-US"/>
        </a:p>
      </dgm:t>
    </dgm:pt>
    <dgm:pt modelId="{27EA402D-7EC2-4BE6-AEA1-6C0A6F67AD0B}" type="sibTrans" cxnId="{A7764977-31FD-4E7B-B053-B9B95A7D016F}">
      <dgm:prSet/>
      <dgm:spPr/>
      <dgm:t>
        <a:bodyPr/>
        <a:lstStyle/>
        <a:p>
          <a:endParaRPr lang="en-US"/>
        </a:p>
      </dgm:t>
    </dgm:pt>
    <dgm:pt modelId="{F2EC47A3-6F4F-482F-9BED-22781EE6157C}">
      <dgm:prSet/>
      <dgm:spPr/>
      <dgm:t>
        <a:bodyPr/>
        <a:lstStyle/>
        <a:p>
          <a:r>
            <a:rPr lang="en-US"/>
            <a:t>18 HIV Positive Client</a:t>
          </a:r>
        </a:p>
      </dgm:t>
    </dgm:pt>
    <dgm:pt modelId="{C1B6734F-EB69-400A-A38B-BAFA642DDEB2}" type="parTrans" cxnId="{046B921A-75DD-46D6-82C2-E3597B433F45}">
      <dgm:prSet/>
      <dgm:spPr/>
      <dgm:t>
        <a:bodyPr/>
        <a:lstStyle/>
        <a:p>
          <a:endParaRPr lang="en-US"/>
        </a:p>
      </dgm:t>
    </dgm:pt>
    <dgm:pt modelId="{6287693A-758D-4510-8634-00E2542F6604}" type="sibTrans" cxnId="{046B921A-75DD-46D6-82C2-E3597B433F45}">
      <dgm:prSet/>
      <dgm:spPr/>
      <dgm:t>
        <a:bodyPr/>
        <a:lstStyle/>
        <a:p>
          <a:endParaRPr lang="en-US"/>
        </a:p>
      </dgm:t>
    </dgm:pt>
    <dgm:pt modelId="{894A3CD8-32CF-4E29-8B32-6A680881CC56}">
      <dgm:prSet/>
      <dgm:spPr/>
      <dgm:t>
        <a:bodyPr/>
        <a:lstStyle/>
        <a:p>
          <a:r>
            <a:rPr lang="en-US"/>
            <a:t>3 Service Providers</a:t>
          </a:r>
        </a:p>
      </dgm:t>
    </dgm:pt>
    <dgm:pt modelId="{D1E7E0B7-8456-43E3-91A8-B1DB208CAE88}" type="parTrans" cxnId="{42F912A2-3D89-4143-8B5C-1CD5BA6194E6}">
      <dgm:prSet/>
      <dgm:spPr/>
      <dgm:t>
        <a:bodyPr/>
        <a:lstStyle/>
        <a:p>
          <a:endParaRPr lang="en-US"/>
        </a:p>
      </dgm:t>
    </dgm:pt>
    <dgm:pt modelId="{2F5F226F-DB22-4FC5-8147-19F54AE0A497}" type="sibTrans" cxnId="{42F912A2-3D89-4143-8B5C-1CD5BA6194E6}">
      <dgm:prSet/>
      <dgm:spPr/>
      <dgm:t>
        <a:bodyPr/>
        <a:lstStyle/>
        <a:p>
          <a:endParaRPr lang="en-US"/>
        </a:p>
      </dgm:t>
    </dgm:pt>
    <dgm:pt modelId="{5C617B4D-6743-457C-A8A1-F61F8FB17C08}">
      <dgm:prSet/>
      <dgm:spPr/>
      <dgm:t>
        <a:bodyPr/>
        <a:lstStyle/>
        <a:p>
          <a:r>
            <a:rPr lang="en-US"/>
            <a:t>18 HIV Negative Client</a:t>
          </a:r>
        </a:p>
      </dgm:t>
    </dgm:pt>
    <dgm:pt modelId="{CE57DE74-4AF8-40FC-82A6-E7F37F778967}" type="parTrans" cxnId="{3863C5FD-BD04-49F2-9BD7-3D03558DB3B3}">
      <dgm:prSet/>
      <dgm:spPr/>
      <dgm:t>
        <a:bodyPr/>
        <a:lstStyle/>
        <a:p>
          <a:endParaRPr lang="en-US"/>
        </a:p>
      </dgm:t>
    </dgm:pt>
    <dgm:pt modelId="{275F4866-46A2-46AF-82E7-0892DF536F1E}" type="sibTrans" cxnId="{3863C5FD-BD04-49F2-9BD7-3D03558DB3B3}">
      <dgm:prSet/>
      <dgm:spPr/>
      <dgm:t>
        <a:bodyPr/>
        <a:lstStyle/>
        <a:p>
          <a:endParaRPr lang="en-US"/>
        </a:p>
      </dgm:t>
    </dgm:pt>
    <dgm:pt modelId="{8B2C89ED-76B6-4AEF-B4B8-EEC1D81BB4C1}">
      <dgm:prSet/>
      <dgm:spPr/>
      <dgm:t>
        <a:bodyPr/>
        <a:lstStyle/>
        <a:p>
          <a:r>
            <a:rPr lang="en-US"/>
            <a:t>18 HIV Positive Client</a:t>
          </a:r>
        </a:p>
      </dgm:t>
    </dgm:pt>
    <dgm:pt modelId="{1D6B40E7-5A0A-40C7-88B7-DABB7E7494A5}" type="parTrans" cxnId="{0FF5A43C-F043-41AB-A7F3-B645CDE7E6EB}">
      <dgm:prSet/>
      <dgm:spPr/>
      <dgm:t>
        <a:bodyPr/>
        <a:lstStyle/>
        <a:p>
          <a:endParaRPr lang="en-US"/>
        </a:p>
      </dgm:t>
    </dgm:pt>
    <dgm:pt modelId="{F37DBA50-C86A-43E5-B22A-0336845DF083}" type="sibTrans" cxnId="{0FF5A43C-F043-41AB-A7F3-B645CDE7E6EB}">
      <dgm:prSet/>
      <dgm:spPr/>
      <dgm:t>
        <a:bodyPr/>
        <a:lstStyle/>
        <a:p>
          <a:endParaRPr lang="en-US"/>
        </a:p>
      </dgm:t>
    </dgm:pt>
    <dgm:pt modelId="{A681CF67-A111-43BD-81B2-9D3A75DB0790}">
      <dgm:prSet/>
      <dgm:spPr/>
      <dgm:t>
        <a:bodyPr/>
        <a:lstStyle/>
        <a:p>
          <a:r>
            <a:rPr lang="en-US"/>
            <a:t>3 Service Providers</a:t>
          </a:r>
        </a:p>
      </dgm:t>
    </dgm:pt>
    <dgm:pt modelId="{990A5ED0-14CD-4A20-86C8-C7A4FC7C7CDF}" type="parTrans" cxnId="{06EA89F8-7AD3-4DDA-9E61-F28A5674E7A0}">
      <dgm:prSet/>
      <dgm:spPr/>
      <dgm:t>
        <a:bodyPr/>
        <a:lstStyle/>
        <a:p>
          <a:endParaRPr lang="en-US"/>
        </a:p>
      </dgm:t>
    </dgm:pt>
    <dgm:pt modelId="{A101D22B-46ED-4FBB-961F-52772ACE7F03}" type="sibTrans" cxnId="{06EA89F8-7AD3-4DDA-9E61-F28A5674E7A0}">
      <dgm:prSet/>
      <dgm:spPr/>
      <dgm:t>
        <a:bodyPr/>
        <a:lstStyle/>
        <a:p>
          <a:endParaRPr lang="en-US"/>
        </a:p>
      </dgm:t>
    </dgm:pt>
    <dgm:pt modelId="{C1AD5343-BB59-45F4-B4FB-1A639B4B5AEC}">
      <dgm:prSet/>
      <dgm:spPr/>
      <dgm:t>
        <a:bodyPr/>
        <a:lstStyle/>
        <a:p>
          <a:r>
            <a:rPr lang="en-US"/>
            <a:t>18 HIV Negative Client</a:t>
          </a:r>
        </a:p>
      </dgm:t>
    </dgm:pt>
    <dgm:pt modelId="{72B66A3B-A91E-4515-A189-B0C55796D35D}" type="parTrans" cxnId="{87B33A1B-799D-4702-B501-EDE2165A4302}">
      <dgm:prSet/>
      <dgm:spPr/>
      <dgm:t>
        <a:bodyPr/>
        <a:lstStyle/>
        <a:p>
          <a:endParaRPr lang="en-US"/>
        </a:p>
      </dgm:t>
    </dgm:pt>
    <dgm:pt modelId="{CBABA646-A1D3-4653-93A5-E2A198B962E2}" type="sibTrans" cxnId="{87B33A1B-799D-4702-B501-EDE2165A4302}">
      <dgm:prSet/>
      <dgm:spPr/>
      <dgm:t>
        <a:bodyPr/>
        <a:lstStyle/>
        <a:p>
          <a:endParaRPr lang="en-US"/>
        </a:p>
      </dgm:t>
    </dgm:pt>
    <dgm:pt modelId="{C374D6B5-FB51-4E5C-8A23-91257BDD88C3}">
      <dgm:prSet/>
      <dgm:spPr/>
      <dgm:t>
        <a:bodyPr/>
        <a:lstStyle/>
        <a:p>
          <a:r>
            <a:rPr lang="en-US"/>
            <a:t>18 HIV Positive Client</a:t>
          </a:r>
        </a:p>
      </dgm:t>
    </dgm:pt>
    <dgm:pt modelId="{6C455A7B-79AE-4C1C-B460-9E9DEC0C26E6}" type="parTrans" cxnId="{1A51FBB1-4099-4238-8A81-21CCE2CBBED1}">
      <dgm:prSet/>
      <dgm:spPr/>
      <dgm:t>
        <a:bodyPr/>
        <a:lstStyle/>
        <a:p>
          <a:endParaRPr lang="en-US"/>
        </a:p>
      </dgm:t>
    </dgm:pt>
    <dgm:pt modelId="{A77EC02D-9D3D-45BA-8307-9558ECEF4A38}" type="sibTrans" cxnId="{1A51FBB1-4099-4238-8A81-21CCE2CBBED1}">
      <dgm:prSet/>
      <dgm:spPr/>
      <dgm:t>
        <a:bodyPr/>
        <a:lstStyle/>
        <a:p>
          <a:endParaRPr lang="en-US"/>
        </a:p>
      </dgm:t>
    </dgm:pt>
    <dgm:pt modelId="{ADFA0C9A-0134-4B4F-860B-1C2EC5B44C64}">
      <dgm:prSet/>
      <dgm:spPr/>
      <dgm:t>
        <a:bodyPr/>
        <a:lstStyle/>
        <a:p>
          <a:r>
            <a:rPr lang="en-US"/>
            <a:t>3 Service Providers</a:t>
          </a:r>
        </a:p>
      </dgm:t>
    </dgm:pt>
    <dgm:pt modelId="{1D3A5D39-BD83-44C8-B877-A0076371F3AD}" type="parTrans" cxnId="{65D9FB22-D0BD-4C93-86C1-FB7483D6F7C8}">
      <dgm:prSet/>
      <dgm:spPr/>
      <dgm:t>
        <a:bodyPr/>
        <a:lstStyle/>
        <a:p>
          <a:endParaRPr lang="en-US"/>
        </a:p>
      </dgm:t>
    </dgm:pt>
    <dgm:pt modelId="{E7BC59CA-BFFA-4078-ABDB-C4DD5E102CBC}" type="sibTrans" cxnId="{65D9FB22-D0BD-4C93-86C1-FB7483D6F7C8}">
      <dgm:prSet/>
      <dgm:spPr/>
      <dgm:t>
        <a:bodyPr/>
        <a:lstStyle/>
        <a:p>
          <a:endParaRPr lang="en-US"/>
        </a:p>
      </dgm:t>
    </dgm:pt>
    <dgm:pt modelId="{3C06DD4F-C1E6-4C6E-A680-6107CC263EC1}" type="pres">
      <dgm:prSet presAssocID="{E1E2A75D-1E81-4BB8-8EF0-76FF63554196}" presName="mainComposite" presStyleCnt="0">
        <dgm:presLayoutVars>
          <dgm:chPref val="1"/>
          <dgm:dir/>
          <dgm:animOne val="branch"/>
          <dgm:animLvl val="lvl"/>
          <dgm:resizeHandles val="exact"/>
        </dgm:presLayoutVars>
      </dgm:prSet>
      <dgm:spPr/>
      <dgm:t>
        <a:bodyPr/>
        <a:lstStyle/>
        <a:p>
          <a:endParaRPr lang="en-US"/>
        </a:p>
      </dgm:t>
    </dgm:pt>
    <dgm:pt modelId="{804415DD-9096-417F-82C8-94BCCF1AFDED}" type="pres">
      <dgm:prSet presAssocID="{E1E2A75D-1E81-4BB8-8EF0-76FF63554196}" presName="hierFlow" presStyleCnt="0"/>
      <dgm:spPr/>
    </dgm:pt>
    <dgm:pt modelId="{CF4A3264-A47B-4FCD-9F15-B881ECCF597D}" type="pres">
      <dgm:prSet presAssocID="{E1E2A75D-1E81-4BB8-8EF0-76FF63554196}" presName="hierChild1" presStyleCnt="0">
        <dgm:presLayoutVars>
          <dgm:chPref val="1"/>
          <dgm:animOne val="branch"/>
          <dgm:animLvl val="lvl"/>
        </dgm:presLayoutVars>
      </dgm:prSet>
      <dgm:spPr/>
    </dgm:pt>
    <dgm:pt modelId="{335D6F66-7F6A-46F9-97CC-F0977DCAD812}" type="pres">
      <dgm:prSet presAssocID="{D1A67B0A-7D14-44A8-A3B8-9AC416B42F98}" presName="Name14" presStyleCnt="0"/>
      <dgm:spPr/>
    </dgm:pt>
    <dgm:pt modelId="{8E64F21B-DA8A-4280-A891-3FF5930DEE4C}" type="pres">
      <dgm:prSet presAssocID="{D1A67B0A-7D14-44A8-A3B8-9AC416B42F98}" presName="level1Shape" presStyleLbl="node0" presStyleIdx="0" presStyleCnt="1" custScaleX="336356" custScaleY="143906" custLinFactY="-100000" custLinFactNeighborX="18981" custLinFactNeighborY="-128802">
        <dgm:presLayoutVars>
          <dgm:chPref val="3"/>
        </dgm:presLayoutVars>
      </dgm:prSet>
      <dgm:spPr/>
      <dgm:t>
        <a:bodyPr/>
        <a:lstStyle/>
        <a:p>
          <a:endParaRPr lang="en-US"/>
        </a:p>
      </dgm:t>
    </dgm:pt>
    <dgm:pt modelId="{A453C5BE-05DD-412E-BA2D-F0A752083FFA}" type="pres">
      <dgm:prSet presAssocID="{D1A67B0A-7D14-44A8-A3B8-9AC416B42F98}" presName="hierChild2" presStyleCnt="0"/>
      <dgm:spPr/>
    </dgm:pt>
    <dgm:pt modelId="{7F390ABD-7EE1-44DD-B938-86CAED16E7AE}" type="pres">
      <dgm:prSet presAssocID="{79916AA1-A349-4FFE-A699-8A5F440B6A31}" presName="Name19" presStyleLbl="parChTrans1D2" presStyleIdx="0" presStyleCnt="4"/>
      <dgm:spPr/>
      <dgm:t>
        <a:bodyPr/>
        <a:lstStyle/>
        <a:p>
          <a:endParaRPr lang="en-US"/>
        </a:p>
      </dgm:t>
    </dgm:pt>
    <dgm:pt modelId="{1D6C56DB-7691-45F2-AAF1-9350FEF1183C}" type="pres">
      <dgm:prSet presAssocID="{E4DF2906-0376-4FBD-938B-DD39381E177C}" presName="Name21" presStyleCnt="0"/>
      <dgm:spPr/>
    </dgm:pt>
    <dgm:pt modelId="{1EDDAC02-1819-4CDA-810A-47BCACE084B2}" type="pres">
      <dgm:prSet presAssocID="{E4DF2906-0376-4FBD-938B-DD39381E177C}" presName="level2Shape" presStyleLbl="node2" presStyleIdx="0" presStyleCnt="4" custScaleX="290312" custScaleY="134992"/>
      <dgm:spPr/>
      <dgm:t>
        <a:bodyPr/>
        <a:lstStyle/>
        <a:p>
          <a:endParaRPr lang="en-US"/>
        </a:p>
      </dgm:t>
    </dgm:pt>
    <dgm:pt modelId="{8A3E63A0-E393-4C5A-9B2B-21E408AE1C13}" type="pres">
      <dgm:prSet presAssocID="{E4DF2906-0376-4FBD-938B-DD39381E177C}" presName="hierChild3" presStyleCnt="0"/>
      <dgm:spPr/>
    </dgm:pt>
    <dgm:pt modelId="{C0E149C3-B00C-43AC-B436-34D949CAE224}" type="pres">
      <dgm:prSet presAssocID="{68E1E48F-6206-4C0A-973C-EF4A0C6CF409}" presName="Name19" presStyleLbl="parChTrans1D3" presStyleIdx="0" presStyleCnt="12"/>
      <dgm:spPr/>
      <dgm:t>
        <a:bodyPr/>
        <a:lstStyle/>
        <a:p>
          <a:endParaRPr lang="en-US"/>
        </a:p>
      </dgm:t>
    </dgm:pt>
    <dgm:pt modelId="{507B8BDB-8523-4684-ABDE-1AFA668F4694}" type="pres">
      <dgm:prSet presAssocID="{AEB91288-D1D1-41D3-83A4-6AB70E8E038E}" presName="Name21" presStyleCnt="0"/>
      <dgm:spPr/>
    </dgm:pt>
    <dgm:pt modelId="{626B06AF-9A4F-49F4-889E-BF168FCB66DA}" type="pres">
      <dgm:prSet presAssocID="{AEB91288-D1D1-41D3-83A4-6AB70E8E038E}" presName="level2Shape" presStyleLbl="node3" presStyleIdx="0" presStyleCnt="12"/>
      <dgm:spPr/>
      <dgm:t>
        <a:bodyPr/>
        <a:lstStyle/>
        <a:p>
          <a:endParaRPr lang="en-US"/>
        </a:p>
      </dgm:t>
    </dgm:pt>
    <dgm:pt modelId="{8BABADBC-A48A-4D69-B1FA-E79B521A06AB}" type="pres">
      <dgm:prSet presAssocID="{AEB91288-D1D1-41D3-83A4-6AB70E8E038E}" presName="hierChild3" presStyleCnt="0"/>
      <dgm:spPr/>
    </dgm:pt>
    <dgm:pt modelId="{E11F8F87-F4B1-40C4-B831-97D3E270B77E}" type="pres">
      <dgm:prSet presAssocID="{1CBF22C5-CFF2-49A8-9E82-A4BBB7FB98B2}" presName="Name19" presStyleLbl="parChTrans1D3" presStyleIdx="1" presStyleCnt="12"/>
      <dgm:spPr/>
      <dgm:t>
        <a:bodyPr/>
        <a:lstStyle/>
        <a:p>
          <a:endParaRPr lang="en-US"/>
        </a:p>
      </dgm:t>
    </dgm:pt>
    <dgm:pt modelId="{B1E73A44-77F2-4196-AD7E-85C079DFB52F}" type="pres">
      <dgm:prSet presAssocID="{CFEAF213-439F-4421-9AB4-E9FF7B4DE979}" presName="Name21" presStyleCnt="0"/>
      <dgm:spPr/>
    </dgm:pt>
    <dgm:pt modelId="{AC0976D6-3223-4FA8-B1EF-F3756541C8F2}" type="pres">
      <dgm:prSet presAssocID="{CFEAF213-439F-4421-9AB4-E9FF7B4DE979}" presName="level2Shape" presStyleLbl="node3" presStyleIdx="1" presStyleCnt="12"/>
      <dgm:spPr/>
      <dgm:t>
        <a:bodyPr/>
        <a:lstStyle/>
        <a:p>
          <a:endParaRPr lang="en-US"/>
        </a:p>
      </dgm:t>
    </dgm:pt>
    <dgm:pt modelId="{6A82B052-1E11-44F3-9D2D-90967F3BD7B4}" type="pres">
      <dgm:prSet presAssocID="{CFEAF213-439F-4421-9AB4-E9FF7B4DE979}" presName="hierChild3" presStyleCnt="0"/>
      <dgm:spPr/>
    </dgm:pt>
    <dgm:pt modelId="{8E8355D5-1459-4746-B191-DF76FC82D9DC}" type="pres">
      <dgm:prSet presAssocID="{63720E10-34E8-480C-9683-87CD6A403F40}" presName="Name19" presStyleLbl="parChTrans1D3" presStyleIdx="2" presStyleCnt="12"/>
      <dgm:spPr/>
      <dgm:t>
        <a:bodyPr/>
        <a:lstStyle/>
        <a:p>
          <a:endParaRPr lang="en-US"/>
        </a:p>
      </dgm:t>
    </dgm:pt>
    <dgm:pt modelId="{56B3FFE1-53FB-4F9C-ADCC-307EEF096105}" type="pres">
      <dgm:prSet presAssocID="{F7492A25-FF3B-406E-853A-0F6379818085}" presName="Name21" presStyleCnt="0"/>
      <dgm:spPr/>
    </dgm:pt>
    <dgm:pt modelId="{08D32B97-A8B6-41FB-8532-C72D10AC8F59}" type="pres">
      <dgm:prSet presAssocID="{F7492A25-FF3B-406E-853A-0F6379818085}" presName="level2Shape" presStyleLbl="node3" presStyleIdx="2" presStyleCnt="12"/>
      <dgm:spPr/>
      <dgm:t>
        <a:bodyPr/>
        <a:lstStyle/>
        <a:p>
          <a:endParaRPr lang="en-US"/>
        </a:p>
      </dgm:t>
    </dgm:pt>
    <dgm:pt modelId="{BF0E07D8-689E-4279-8E38-BD506F496A59}" type="pres">
      <dgm:prSet presAssocID="{F7492A25-FF3B-406E-853A-0F6379818085}" presName="hierChild3" presStyleCnt="0"/>
      <dgm:spPr/>
    </dgm:pt>
    <dgm:pt modelId="{74FB150D-6C82-49C3-A48A-6B19C69523F2}" type="pres">
      <dgm:prSet presAssocID="{6D5E8588-3AF4-465F-8738-8CC00D4836F7}" presName="Name19" presStyleLbl="parChTrans1D2" presStyleIdx="1" presStyleCnt="4"/>
      <dgm:spPr/>
      <dgm:t>
        <a:bodyPr/>
        <a:lstStyle/>
        <a:p>
          <a:endParaRPr lang="en-US"/>
        </a:p>
      </dgm:t>
    </dgm:pt>
    <dgm:pt modelId="{9DB47CE5-B075-4FC4-A16A-2A0DDB41B09A}" type="pres">
      <dgm:prSet presAssocID="{916E1348-3860-41A5-A9BA-BDD286D5BC08}" presName="Name21" presStyleCnt="0"/>
      <dgm:spPr/>
    </dgm:pt>
    <dgm:pt modelId="{F315A262-CB52-4B59-940D-8BF2288A4547}" type="pres">
      <dgm:prSet presAssocID="{916E1348-3860-41A5-A9BA-BDD286D5BC08}" presName="level2Shape" presStyleLbl="node2" presStyleIdx="1" presStyleCnt="4" custScaleX="353267" custScaleY="169323"/>
      <dgm:spPr/>
      <dgm:t>
        <a:bodyPr/>
        <a:lstStyle/>
        <a:p>
          <a:endParaRPr lang="en-US"/>
        </a:p>
      </dgm:t>
    </dgm:pt>
    <dgm:pt modelId="{4CC7B1BC-B94B-4DA6-B1F7-BA9C197F8816}" type="pres">
      <dgm:prSet presAssocID="{916E1348-3860-41A5-A9BA-BDD286D5BC08}" presName="hierChild3" presStyleCnt="0"/>
      <dgm:spPr/>
    </dgm:pt>
    <dgm:pt modelId="{AEB08329-2388-4458-B8A8-73D67F2EDA05}" type="pres">
      <dgm:prSet presAssocID="{C58BDAF2-CC1A-4F9D-93FA-B59B6BAD101A}" presName="Name19" presStyleLbl="parChTrans1D3" presStyleIdx="3" presStyleCnt="12"/>
      <dgm:spPr/>
      <dgm:t>
        <a:bodyPr/>
        <a:lstStyle/>
        <a:p>
          <a:endParaRPr lang="en-US"/>
        </a:p>
      </dgm:t>
    </dgm:pt>
    <dgm:pt modelId="{0665DC06-CD6A-4AAC-B08B-75720B55230B}" type="pres">
      <dgm:prSet presAssocID="{56D8F651-EB76-4C12-B827-E5547755460C}" presName="Name21" presStyleCnt="0"/>
      <dgm:spPr/>
    </dgm:pt>
    <dgm:pt modelId="{5F5A539D-DB70-4085-8B8B-F4E54FCCBB17}" type="pres">
      <dgm:prSet presAssocID="{56D8F651-EB76-4C12-B827-E5547755460C}" presName="level2Shape" presStyleLbl="node3" presStyleIdx="3" presStyleCnt="12"/>
      <dgm:spPr/>
      <dgm:t>
        <a:bodyPr/>
        <a:lstStyle/>
        <a:p>
          <a:endParaRPr lang="en-US"/>
        </a:p>
      </dgm:t>
    </dgm:pt>
    <dgm:pt modelId="{42255A33-3B01-4BBF-B854-0D856D60098F}" type="pres">
      <dgm:prSet presAssocID="{56D8F651-EB76-4C12-B827-E5547755460C}" presName="hierChild3" presStyleCnt="0"/>
      <dgm:spPr/>
    </dgm:pt>
    <dgm:pt modelId="{43768639-C4BD-463B-BA74-03AE4D5E8A32}" type="pres">
      <dgm:prSet presAssocID="{C1B6734F-EB69-400A-A38B-BAFA642DDEB2}" presName="Name19" presStyleLbl="parChTrans1D3" presStyleIdx="4" presStyleCnt="12"/>
      <dgm:spPr/>
      <dgm:t>
        <a:bodyPr/>
        <a:lstStyle/>
        <a:p>
          <a:endParaRPr lang="en-US"/>
        </a:p>
      </dgm:t>
    </dgm:pt>
    <dgm:pt modelId="{96E4313B-5DFE-4A04-827F-A295A47DF0D1}" type="pres">
      <dgm:prSet presAssocID="{F2EC47A3-6F4F-482F-9BED-22781EE6157C}" presName="Name21" presStyleCnt="0"/>
      <dgm:spPr/>
    </dgm:pt>
    <dgm:pt modelId="{EAEB6675-26AB-41D5-9088-FAE90B7FC725}" type="pres">
      <dgm:prSet presAssocID="{F2EC47A3-6F4F-482F-9BED-22781EE6157C}" presName="level2Shape" presStyleLbl="node3" presStyleIdx="4" presStyleCnt="12"/>
      <dgm:spPr/>
      <dgm:t>
        <a:bodyPr/>
        <a:lstStyle/>
        <a:p>
          <a:endParaRPr lang="en-US"/>
        </a:p>
      </dgm:t>
    </dgm:pt>
    <dgm:pt modelId="{4188DCC0-BDAC-4D0E-896F-A54903931933}" type="pres">
      <dgm:prSet presAssocID="{F2EC47A3-6F4F-482F-9BED-22781EE6157C}" presName="hierChild3" presStyleCnt="0"/>
      <dgm:spPr/>
    </dgm:pt>
    <dgm:pt modelId="{480BE33B-0A6C-422E-84D3-ADA4809FE440}" type="pres">
      <dgm:prSet presAssocID="{D1E7E0B7-8456-43E3-91A8-B1DB208CAE88}" presName="Name19" presStyleLbl="parChTrans1D3" presStyleIdx="5" presStyleCnt="12"/>
      <dgm:spPr/>
      <dgm:t>
        <a:bodyPr/>
        <a:lstStyle/>
        <a:p>
          <a:endParaRPr lang="en-US"/>
        </a:p>
      </dgm:t>
    </dgm:pt>
    <dgm:pt modelId="{E153EC49-E593-4CB2-ACCF-E389169933BB}" type="pres">
      <dgm:prSet presAssocID="{894A3CD8-32CF-4E29-8B32-6A680881CC56}" presName="Name21" presStyleCnt="0"/>
      <dgm:spPr/>
    </dgm:pt>
    <dgm:pt modelId="{0B880FBB-9C43-4A4D-9BF1-EAE1D93C7ECA}" type="pres">
      <dgm:prSet presAssocID="{894A3CD8-32CF-4E29-8B32-6A680881CC56}" presName="level2Shape" presStyleLbl="node3" presStyleIdx="5" presStyleCnt="12"/>
      <dgm:spPr/>
      <dgm:t>
        <a:bodyPr/>
        <a:lstStyle/>
        <a:p>
          <a:endParaRPr lang="en-US"/>
        </a:p>
      </dgm:t>
    </dgm:pt>
    <dgm:pt modelId="{788527AB-4DE9-4183-9E2F-A988FFB4154A}" type="pres">
      <dgm:prSet presAssocID="{894A3CD8-32CF-4E29-8B32-6A680881CC56}" presName="hierChild3" presStyleCnt="0"/>
      <dgm:spPr/>
    </dgm:pt>
    <dgm:pt modelId="{B2E4B70C-8056-454F-BF79-57BF7C138CAF}" type="pres">
      <dgm:prSet presAssocID="{DEAC32AF-D778-4276-BC5E-80B6161BC533}" presName="Name19" presStyleLbl="parChTrans1D2" presStyleIdx="2" presStyleCnt="4"/>
      <dgm:spPr/>
      <dgm:t>
        <a:bodyPr/>
        <a:lstStyle/>
        <a:p>
          <a:endParaRPr lang="en-US"/>
        </a:p>
      </dgm:t>
    </dgm:pt>
    <dgm:pt modelId="{614D0853-2385-49B1-AC15-DC1B482966B1}" type="pres">
      <dgm:prSet presAssocID="{B0A6D2E2-37E4-483A-83E5-9F6542343144}" presName="Name21" presStyleCnt="0"/>
      <dgm:spPr/>
    </dgm:pt>
    <dgm:pt modelId="{D4E818C5-5F9B-49AD-ABA3-52D60DFDC6FC}" type="pres">
      <dgm:prSet presAssocID="{B0A6D2E2-37E4-483A-83E5-9F6542343144}" presName="level2Shape" presStyleLbl="node2" presStyleIdx="2" presStyleCnt="4" custScaleX="239470" custScaleY="152015"/>
      <dgm:spPr/>
      <dgm:t>
        <a:bodyPr/>
        <a:lstStyle/>
        <a:p>
          <a:endParaRPr lang="en-US"/>
        </a:p>
      </dgm:t>
    </dgm:pt>
    <dgm:pt modelId="{61580510-6C38-480C-A511-6457347C6A89}" type="pres">
      <dgm:prSet presAssocID="{B0A6D2E2-37E4-483A-83E5-9F6542343144}" presName="hierChild3" presStyleCnt="0"/>
      <dgm:spPr/>
    </dgm:pt>
    <dgm:pt modelId="{B78AA901-A385-44FB-B462-83D82E503A23}" type="pres">
      <dgm:prSet presAssocID="{CE57DE74-4AF8-40FC-82A6-E7F37F778967}" presName="Name19" presStyleLbl="parChTrans1D3" presStyleIdx="6" presStyleCnt="12"/>
      <dgm:spPr/>
      <dgm:t>
        <a:bodyPr/>
        <a:lstStyle/>
        <a:p>
          <a:endParaRPr lang="en-US"/>
        </a:p>
      </dgm:t>
    </dgm:pt>
    <dgm:pt modelId="{0BE0BE2E-9556-4998-83AD-24DD87C7BAC2}" type="pres">
      <dgm:prSet presAssocID="{5C617B4D-6743-457C-A8A1-F61F8FB17C08}" presName="Name21" presStyleCnt="0"/>
      <dgm:spPr/>
    </dgm:pt>
    <dgm:pt modelId="{12361322-728E-499E-89AA-0CFF91623DC8}" type="pres">
      <dgm:prSet presAssocID="{5C617B4D-6743-457C-A8A1-F61F8FB17C08}" presName="level2Shape" presStyleLbl="node3" presStyleIdx="6" presStyleCnt="12"/>
      <dgm:spPr/>
      <dgm:t>
        <a:bodyPr/>
        <a:lstStyle/>
        <a:p>
          <a:endParaRPr lang="en-US"/>
        </a:p>
      </dgm:t>
    </dgm:pt>
    <dgm:pt modelId="{0CC83DEA-C7F9-4F90-B8BC-5EF451967AD6}" type="pres">
      <dgm:prSet presAssocID="{5C617B4D-6743-457C-A8A1-F61F8FB17C08}" presName="hierChild3" presStyleCnt="0"/>
      <dgm:spPr/>
    </dgm:pt>
    <dgm:pt modelId="{466831E0-A802-4888-AC85-3CC49DD582E5}" type="pres">
      <dgm:prSet presAssocID="{1D6B40E7-5A0A-40C7-88B7-DABB7E7494A5}" presName="Name19" presStyleLbl="parChTrans1D3" presStyleIdx="7" presStyleCnt="12"/>
      <dgm:spPr/>
      <dgm:t>
        <a:bodyPr/>
        <a:lstStyle/>
        <a:p>
          <a:endParaRPr lang="en-US"/>
        </a:p>
      </dgm:t>
    </dgm:pt>
    <dgm:pt modelId="{BD77EB01-02DF-4033-8D36-71DDDFF0A4EA}" type="pres">
      <dgm:prSet presAssocID="{8B2C89ED-76B6-4AEF-B4B8-EEC1D81BB4C1}" presName="Name21" presStyleCnt="0"/>
      <dgm:spPr/>
    </dgm:pt>
    <dgm:pt modelId="{FA3BBDF5-0F1E-4F9B-A8FF-00E6AFB4E4D4}" type="pres">
      <dgm:prSet presAssocID="{8B2C89ED-76B6-4AEF-B4B8-EEC1D81BB4C1}" presName="level2Shape" presStyleLbl="node3" presStyleIdx="7" presStyleCnt="12"/>
      <dgm:spPr/>
      <dgm:t>
        <a:bodyPr/>
        <a:lstStyle/>
        <a:p>
          <a:endParaRPr lang="en-US"/>
        </a:p>
      </dgm:t>
    </dgm:pt>
    <dgm:pt modelId="{2EE47158-9C84-485E-8266-C9F7A806FD41}" type="pres">
      <dgm:prSet presAssocID="{8B2C89ED-76B6-4AEF-B4B8-EEC1D81BB4C1}" presName="hierChild3" presStyleCnt="0"/>
      <dgm:spPr/>
    </dgm:pt>
    <dgm:pt modelId="{198305E9-4218-4EDB-88C9-BCC099C0F88C}" type="pres">
      <dgm:prSet presAssocID="{990A5ED0-14CD-4A20-86C8-C7A4FC7C7CDF}" presName="Name19" presStyleLbl="parChTrans1D3" presStyleIdx="8" presStyleCnt="12"/>
      <dgm:spPr/>
      <dgm:t>
        <a:bodyPr/>
        <a:lstStyle/>
        <a:p>
          <a:endParaRPr lang="en-US"/>
        </a:p>
      </dgm:t>
    </dgm:pt>
    <dgm:pt modelId="{A20E64FC-95B9-42BA-A7FD-97F550391615}" type="pres">
      <dgm:prSet presAssocID="{A681CF67-A111-43BD-81B2-9D3A75DB0790}" presName="Name21" presStyleCnt="0"/>
      <dgm:spPr/>
    </dgm:pt>
    <dgm:pt modelId="{D7BD99F6-1931-4C0E-A630-3B4EA53C238D}" type="pres">
      <dgm:prSet presAssocID="{A681CF67-A111-43BD-81B2-9D3A75DB0790}" presName="level2Shape" presStyleLbl="node3" presStyleIdx="8" presStyleCnt="12"/>
      <dgm:spPr/>
      <dgm:t>
        <a:bodyPr/>
        <a:lstStyle/>
        <a:p>
          <a:endParaRPr lang="en-US"/>
        </a:p>
      </dgm:t>
    </dgm:pt>
    <dgm:pt modelId="{49F8B8B9-9C37-4C2F-ABD3-C9BC4CE6E1BD}" type="pres">
      <dgm:prSet presAssocID="{A681CF67-A111-43BD-81B2-9D3A75DB0790}" presName="hierChild3" presStyleCnt="0"/>
      <dgm:spPr/>
    </dgm:pt>
    <dgm:pt modelId="{554F3C53-2B49-4077-AA26-311A9ACE53A4}" type="pres">
      <dgm:prSet presAssocID="{B00347A5-E8C4-4727-9984-C58B783A8336}" presName="Name19" presStyleLbl="parChTrans1D2" presStyleIdx="3" presStyleCnt="4"/>
      <dgm:spPr/>
      <dgm:t>
        <a:bodyPr/>
        <a:lstStyle/>
        <a:p>
          <a:endParaRPr lang="en-US"/>
        </a:p>
      </dgm:t>
    </dgm:pt>
    <dgm:pt modelId="{48038227-9B15-4CE9-8EAD-E423A24F2702}" type="pres">
      <dgm:prSet presAssocID="{572B4587-8E3E-4C86-800A-B9B290E30370}" presName="Name21" presStyleCnt="0"/>
      <dgm:spPr/>
    </dgm:pt>
    <dgm:pt modelId="{C1B8BB37-4B12-41D5-943D-58B1D47168B0}" type="pres">
      <dgm:prSet presAssocID="{572B4587-8E3E-4C86-800A-B9B290E30370}" presName="level2Shape" presStyleLbl="node2" presStyleIdx="3" presStyleCnt="4" custScaleX="231504" custScaleY="166127"/>
      <dgm:spPr/>
      <dgm:t>
        <a:bodyPr/>
        <a:lstStyle/>
        <a:p>
          <a:endParaRPr lang="en-US"/>
        </a:p>
      </dgm:t>
    </dgm:pt>
    <dgm:pt modelId="{4CE9002A-D90F-4F79-9D7F-EB533EF735E8}" type="pres">
      <dgm:prSet presAssocID="{572B4587-8E3E-4C86-800A-B9B290E30370}" presName="hierChild3" presStyleCnt="0"/>
      <dgm:spPr/>
    </dgm:pt>
    <dgm:pt modelId="{56B03BC1-F60D-479B-AEEC-644CA808B120}" type="pres">
      <dgm:prSet presAssocID="{72B66A3B-A91E-4515-A189-B0C55796D35D}" presName="Name19" presStyleLbl="parChTrans1D3" presStyleIdx="9" presStyleCnt="12"/>
      <dgm:spPr/>
      <dgm:t>
        <a:bodyPr/>
        <a:lstStyle/>
        <a:p>
          <a:endParaRPr lang="en-US"/>
        </a:p>
      </dgm:t>
    </dgm:pt>
    <dgm:pt modelId="{593FCD28-8695-4FA1-A9A8-5043152E0BD1}" type="pres">
      <dgm:prSet presAssocID="{C1AD5343-BB59-45F4-B4FB-1A639B4B5AEC}" presName="Name21" presStyleCnt="0"/>
      <dgm:spPr/>
    </dgm:pt>
    <dgm:pt modelId="{C95D76A5-366F-43A9-A705-C520AD813DED}" type="pres">
      <dgm:prSet presAssocID="{C1AD5343-BB59-45F4-B4FB-1A639B4B5AEC}" presName="level2Shape" presStyleLbl="node3" presStyleIdx="9" presStyleCnt="12"/>
      <dgm:spPr/>
      <dgm:t>
        <a:bodyPr/>
        <a:lstStyle/>
        <a:p>
          <a:endParaRPr lang="en-US"/>
        </a:p>
      </dgm:t>
    </dgm:pt>
    <dgm:pt modelId="{4DE51E6C-D52A-4D05-BF31-0380545011EB}" type="pres">
      <dgm:prSet presAssocID="{C1AD5343-BB59-45F4-B4FB-1A639B4B5AEC}" presName="hierChild3" presStyleCnt="0"/>
      <dgm:spPr/>
    </dgm:pt>
    <dgm:pt modelId="{30EF00D3-6E41-464D-B3B4-0515C1E4F91C}" type="pres">
      <dgm:prSet presAssocID="{6C455A7B-79AE-4C1C-B460-9E9DEC0C26E6}" presName="Name19" presStyleLbl="parChTrans1D3" presStyleIdx="10" presStyleCnt="12"/>
      <dgm:spPr/>
      <dgm:t>
        <a:bodyPr/>
        <a:lstStyle/>
        <a:p>
          <a:endParaRPr lang="en-US"/>
        </a:p>
      </dgm:t>
    </dgm:pt>
    <dgm:pt modelId="{70A6B1A5-BA42-4FC1-A06E-1E6876B292C9}" type="pres">
      <dgm:prSet presAssocID="{C374D6B5-FB51-4E5C-8A23-91257BDD88C3}" presName="Name21" presStyleCnt="0"/>
      <dgm:spPr/>
    </dgm:pt>
    <dgm:pt modelId="{0446705D-3689-49FA-975E-DF2CC1757B4A}" type="pres">
      <dgm:prSet presAssocID="{C374D6B5-FB51-4E5C-8A23-91257BDD88C3}" presName="level2Shape" presStyleLbl="node3" presStyleIdx="10" presStyleCnt="12"/>
      <dgm:spPr/>
      <dgm:t>
        <a:bodyPr/>
        <a:lstStyle/>
        <a:p>
          <a:endParaRPr lang="en-US"/>
        </a:p>
      </dgm:t>
    </dgm:pt>
    <dgm:pt modelId="{0524DADF-9514-4CAE-BB4D-8D3623FB839B}" type="pres">
      <dgm:prSet presAssocID="{C374D6B5-FB51-4E5C-8A23-91257BDD88C3}" presName="hierChild3" presStyleCnt="0"/>
      <dgm:spPr/>
    </dgm:pt>
    <dgm:pt modelId="{9D2730AE-BF81-49DC-A55B-0A3AB53B071C}" type="pres">
      <dgm:prSet presAssocID="{1D3A5D39-BD83-44C8-B877-A0076371F3AD}" presName="Name19" presStyleLbl="parChTrans1D3" presStyleIdx="11" presStyleCnt="12"/>
      <dgm:spPr/>
      <dgm:t>
        <a:bodyPr/>
        <a:lstStyle/>
        <a:p>
          <a:endParaRPr lang="en-US"/>
        </a:p>
      </dgm:t>
    </dgm:pt>
    <dgm:pt modelId="{1C41D3D6-5E35-4B61-AA52-4510BF1483C1}" type="pres">
      <dgm:prSet presAssocID="{ADFA0C9A-0134-4B4F-860B-1C2EC5B44C64}" presName="Name21" presStyleCnt="0"/>
      <dgm:spPr/>
    </dgm:pt>
    <dgm:pt modelId="{5B272247-2EEA-4930-BDAE-288DF61F9FFC}" type="pres">
      <dgm:prSet presAssocID="{ADFA0C9A-0134-4B4F-860B-1C2EC5B44C64}" presName="level2Shape" presStyleLbl="node3" presStyleIdx="11" presStyleCnt="12"/>
      <dgm:spPr/>
      <dgm:t>
        <a:bodyPr/>
        <a:lstStyle/>
        <a:p>
          <a:endParaRPr lang="en-US"/>
        </a:p>
      </dgm:t>
    </dgm:pt>
    <dgm:pt modelId="{C909ED53-F6DE-41BB-8CF2-16FB08AE6247}" type="pres">
      <dgm:prSet presAssocID="{ADFA0C9A-0134-4B4F-860B-1C2EC5B44C64}" presName="hierChild3" presStyleCnt="0"/>
      <dgm:spPr/>
    </dgm:pt>
    <dgm:pt modelId="{DD023A7B-5A93-4023-BAED-80FF16C0BAAF}" type="pres">
      <dgm:prSet presAssocID="{E1E2A75D-1E81-4BB8-8EF0-76FF63554196}" presName="bgShapesFlow" presStyleCnt="0"/>
      <dgm:spPr/>
    </dgm:pt>
  </dgm:ptLst>
  <dgm:cxnLst>
    <dgm:cxn modelId="{476682E8-4131-4B2E-A704-1FDE43D1FAC2}" type="presOf" srcId="{894A3CD8-32CF-4E29-8B32-6A680881CC56}" destId="{0B880FBB-9C43-4A4D-9BF1-EAE1D93C7ECA}" srcOrd="0" destOrd="0" presId="urn:microsoft.com/office/officeart/2005/8/layout/hierarchy6"/>
    <dgm:cxn modelId="{0C29A50A-832C-42BD-AACC-D62B5E6A4808}" srcId="{D1A67B0A-7D14-44A8-A3B8-9AC416B42F98}" destId="{916E1348-3860-41A5-A9BA-BDD286D5BC08}" srcOrd="1" destOrd="0" parTransId="{6D5E8588-3AF4-465F-8738-8CC00D4836F7}" sibTransId="{0A75CBE2-0893-4589-B4A8-8FAC25575AE8}"/>
    <dgm:cxn modelId="{FFB2039A-EA2E-4FAB-8601-816C079FAE00}" type="presOf" srcId="{F7492A25-FF3B-406E-853A-0F6379818085}" destId="{08D32B97-A8B6-41FB-8532-C72D10AC8F59}" srcOrd="0" destOrd="0" presId="urn:microsoft.com/office/officeart/2005/8/layout/hierarchy6"/>
    <dgm:cxn modelId="{65D9FB22-D0BD-4C93-86C1-FB7483D6F7C8}" srcId="{572B4587-8E3E-4C86-800A-B9B290E30370}" destId="{ADFA0C9A-0134-4B4F-860B-1C2EC5B44C64}" srcOrd="2" destOrd="0" parTransId="{1D3A5D39-BD83-44C8-B877-A0076371F3AD}" sibTransId="{E7BC59CA-BFFA-4078-ABDB-C4DD5E102CBC}"/>
    <dgm:cxn modelId="{DD09805F-9005-4A21-A586-EEEDF4EE25DF}" type="presOf" srcId="{CFEAF213-439F-4421-9AB4-E9FF7B4DE979}" destId="{AC0976D6-3223-4FA8-B1EF-F3756541C8F2}" srcOrd="0" destOrd="0" presId="urn:microsoft.com/office/officeart/2005/8/layout/hierarchy6"/>
    <dgm:cxn modelId="{00AC82DC-37B7-4348-BC03-CA1BDF083B61}" srcId="{E4DF2906-0376-4FBD-938B-DD39381E177C}" destId="{AEB91288-D1D1-41D3-83A4-6AB70E8E038E}" srcOrd="0" destOrd="0" parTransId="{68E1E48F-6206-4C0A-973C-EF4A0C6CF409}" sibTransId="{67331CB1-151E-450C-B71C-F1D9896341A0}"/>
    <dgm:cxn modelId="{0C94A317-256E-4D92-9C47-CFD8386E1FB1}" type="presOf" srcId="{63720E10-34E8-480C-9683-87CD6A403F40}" destId="{8E8355D5-1459-4746-B191-DF76FC82D9DC}" srcOrd="0" destOrd="0" presId="urn:microsoft.com/office/officeart/2005/8/layout/hierarchy6"/>
    <dgm:cxn modelId="{D35C83D2-1E1D-4AF9-953C-D3DA969BAE43}" type="presOf" srcId="{A681CF67-A111-43BD-81B2-9D3A75DB0790}" destId="{D7BD99F6-1931-4C0E-A630-3B4EA53C238D}" srcOrd="0" destOrd="0" presId="urn:microsoft.com/office/officeart/2005/8/layout/hierarchy6"/>
    <dgm:cxn modelId="{5BF03558-92EB-4682-A623-1292493B393D}" srcId="{E4DF2906-0376-4FBD-938B-DD39381E177C}" destId="{F7492A25-FF3B-406E-853A-0F6379818085}" srcOrd="2" destOrd="0" parTransId="{63720E10-34E8-480C-9683-87CD6A403F40}" sibTransId="{9C5DA648-E808-423A-905D-A0BEC5123D57}"/>
    <dgm:cxn modelId="{F4210A43-FFF7-4177-8831-15EA18868E62}" type="presOf" srcId="{6D5E8588-3AF4-465F-8738-8CC00D4836F7}" destId="{74FB150D-6C82-49C3-A48A-6B19C69523F2}" srcOrd="0" destOrd="0" presId="urn:microsoft.com/office/officeart/2005/8/layout/hierarchy6"/>
    <dgm:cxn modelId="{31FDA204-1E74-46A1-9BCF-D19A3085FA08}" type="presOf" srcId="{1CBF22C5-CFF2-49A8-9E82-A4BBB7FB98B2}" destId="{E11F8F87-F4B1-40C4-B831-97D3E270B77E}" srcOrd="0" destOrd="0" presId="urn:microsoft.com/office/officeart/2005/8/layout/hierarchy6"/>
    <dgm:cxn modelId="{1121F866-49EA-4ADB-A34E-B4B168C74EE8}" type="presOf" srcId="{F2EC47A3-6F4F-482F-9BED-22781EE6157C}" destId="{EAEB6675-26AB-41D5-9088-FAE90B7FC725}" srcOrd="0" destOrd="0" presId="urn:microsoft.com/office/officeart/2005/8/layout/hierarchy6"/>
    <dgm:cxn modelId="{48DB2CEF-214F-493D-BAB5-4FDD7D582E82}" type="presOf" srcId="{B00347A5-E8C4-4727-9984-C58B783A8336}" destId="{554F3C53-2B49-4077-AA26-311A9ACE53A4}" srcOrd="0" destOrd="0" presId="urn:microsoft.com/office/officeart/2005/8/layout/hierarchy6"/>
    <dgm:cxn modelId="{695481CF-ADE2-42FE-A521-28E91509C5C2}" type="presOf" srcId="{CE57DE74-4AF8-40FC-82A6-E7F37F778967}" destId="{B78AA901-A385-44FB-B462-83D82E503A23}" srcOrd="0" destOrd="0" presId="urn:microsoft.com/office/officeart/2005/8/layout/hierarchy6"/>
    <dgm:cxn modelId="{0449DEC7-15E0-41FD-9D89-EE09AF8BFC32}" srcId="{D1A67B0A-7D14-44A8-A3B8-9AC416B42F98}" destId="{E4DF2906-0376-4FBD-938B-DD39381E177C}" srcOrd="0" destOrd="0" parTransId="{79916AA1-A349-4FFE-A699-8A5F440B6A31}" sibTransId="{4B788621-ABF0-46E4-918D-597A26FB4C20}"/>
    <dgm:cxn modelId="{C570A926-2D78-4547-908B-D9E2A70CD781}" type="presOf" srcId="{C58BDAF2-CC1A-4F9D-93FA-B59B6BAD101A}" destId="{AEB08329-2388-4458-B8A8-73D67F2EDA05}" srcOrd="0" destOrd="0" presId="urn:microsoft.com/office/officeart/2005/8/layout/hierarchy6"/>
    <dgm:cxn modelId="{064DC6B5-C3B0-4E6F-BFC6-0E51C1A2CED9}" type="presOf" srcId="{6C455A7B-79AE-4C1C-B460-9E9DEC0C26E6}" destId="{30EF00D3-6E41-464D-B3B4-0515C1E4F91C}" srcOrd="0" destOrd="0" presId="urn:microsoft.com/office/officeart/2005/8/layout/hierarchy6"/>
    <dgm:cxn modelId="{EEC44602-5E50-4017-98D9-BCD13C40E995}" type="presOf" srcId="{E4DF2906-0376-4FBD-938B-DD39381E177C}" destId="{1EDDAC02-1819-4CDA-810A-47BCACE084B2}" srcOrd="0" destOrd="0" presId="urn:microsoft.com/office/officeart/2005/8/layout/hierarchy6"/>
    <dgm:cxn modelId="{03936A44-A5ED-49C6-913C-B00ACABAA430}" type="presOf" srcId="{1D6B40E7-5A0A-40C7-88B7-DABB7E7494A5}" destId="{466831E0-A802-4888-AC85-3CC49DD582E5}" srcOrd="0" destOrd="0" presId="urn:microsoft.com/office/officeart/2005/8/layout/hierarchy6"/>
    <dgm:cxn modelId="{37C1BCE7-9779-4E17-86E9-377DE5D7EF72}" type="presOf" srcId="{8B2C89ED-76B6-4AEF-B4B8-EEC1D81BB4C1}" destId="{FA3BBDF5-0F1E-4F9B-A8FF-00E6AFB4E4D4}" srcOrd="0" destOrd="0" presId="urn:microsoft.com/office/officeart/2005/8/layout/hierarchy6"/>
    <dgm:cxn modelId="{BA4E8D53-2544-4ED5-BBBA-2512386EB28A}" type="presOf" srcId="{72B66A3B-A91E-4515-A189-B0C55796D35D}" destId="{56B03BC1-F60D-479B-AEEC-644CA808B120}" srcOrd="0" destOrd="0" presId="urn:microsoft.com/office/officeart/2005/8/layout/hierarchy6"/>
    <dgm:cxn modelId="{06EA89F8-7AD3-4DDA-9E61-F28A5674E7A0}" srcId="{B0A6D2E2-37E4-483A-83E5-9F6542343144}" destId="{A681CF67-A111-43BD-81B2-9D3A75DB0790}" srcOrd="2" destOrd="0" parTransId="{990A5ED0-14CD-4A20-86C8-C7A4FC7C7CDF}" sibTransId="{A101D22B-46ED-4FBB-961F-52772ACE7F03}"/>
    <dgm:cxn modelId="{A7764977-31FD-4E7B-B053-B9B95A7D016F}" srcId="{916E1348-3860-41A5-A9BA-BDD286D5BC08}" destId="{56D8F651-EB76-4C12-B827-E5547755460C}" srcOrd="0" destOrd="0" parTransId="{C58BDAF2-CC1A-4F9D-93FA-B59B6BAD101A}" sibTransId="{27EA402D-7EC2-4BE6-AEA1-6C0A6F67AD0B}"/>
    <dgm:cxn modelId="{E63A64B6-906B-47E0-AF81-A8B2FA0FDAE7}" type="presOf" srcId="{ADFA0C9A-0134-4B4F-860B-1C2EC5B44C64}" destId="{5B272247-2EEA-4930-BDAE-288DF61F9FFC}" srcOrd="0" destOrd="0" presId="urn:microsoft.com/office/officeart/2005/8/layout/hierarchy6"/>
    <dgm:cxn modelId="{5E79E288-E96B-45E5-AF0A-CCB6F33F19D0}" type="presOf" srcId="{990A5ED0-14CD-4A20-86C8-C7A4FC7C7CDF}" destId="{198305E9-4218-4EDB-88C9-BCC099C0F88C}" srcOrd="0" destOrd="0" presId="urn:microsoft.com/office/officeart/2005/8/layout/hierarchy6"/>
    <dgm:cxn modelId="{9138124B-E4A8-4DAE-9D95-07E41D2D9AC3}" type="presOf" srcId="{C1B6734F-EB69-400A-A38B-BAFA642DDEB2}" destId="{43768639-C4BD-463B-BA74-03AE4D5E8A32}" srcOrd="0" destOrd="0" presId="urn:microsoft.com/office/officeart/2005/8/layout/hierarchy6"/>
    <dgm:cxn modelId="{5E48A6C6-E518-47FF-9801-43D50B9BFDC3}" type="presOf" srcId="{68E1E48F-6206-4C0A-973C-EF4A0C6CF409}" destId="{C0E149C3-B00C-43AC-B436-34D949CAE224}" srcOrd="0" destOrd="0" presId="urn:microsoft.com/office/officeart/2005/8/layout/hierarchy6"/>
    <dgm:cxn modelId="{F8D9EBC0-8D2F-4FC3-BD58-4ECBBF97F427}" type="presOf" srcId="{C374D6B5-FB51-4E5C-8A23-91257BDD88C3}" destId="{0446705D-3689-49FA-975E-DF2CC1757B4A}" srcOrd="0" destOrd="0" presId="urn:microsoft.com/office/officeart/2005/8/layout/hierarchy6"/>
    <dgm:cxn modelId="{4EEA8707-A858-4314-A1A8-DC9C5FE895E8}" srcId="{D1A67B0A-7D14-44A8-A3B8-9AC416B42F98}" destId="{B0A6D2E2-37E4-483A-83E5-9F6542343144}" srcOrd="2" destOrd="0" parTransId="{DEAC32AF-D778-4276-BC5E-80B6161BC533}" sibTransId="{2494EDE7-3DD6-433B-94E9-361F5EC2ADBA}"/>
    <dgm:cxn modelId="{98FA6266-84E1-420B-AD50-A7992724371C}" type="presOf" srcId="{DEAC32AF-D778-4276-BC5E-80B6161BC533}" destId="{B2E4B70C-8056-454F-BF79-57BF7C138CAF}" srcOrd="0" destOrd="0" presId="urn:microsoft.com/office/officeart/2005/8/layout/hierarchy6"/>
    <dgm:cxn modelId="{0FF5A43C-F043-41AB-A7F3-B645CDE7E6EB}" srcId="{B0A6D2E2-37E4-483A-83E5-9F6542343144}" destId="{8B2C89ED-76B6-4AEF-B4B8-EEC1D81BB4C1}" srcOrd="1" destOrd="0" parTransId="{1D6B40E7-5A0A-40C7-88B7-DABB7E7494A5}" sibTransId="{F37DBA50-C86A-43E5-B22A-0336845DF083}"/>
    <dgm:cxn modelId="{52127041-2920-4BDC-8A71-D52F07DB1E9C}" type="presOf" srcId="{1D3A5D39-BD83-44C8-B877-A0076371F3AD}" destId="{9D2730AE-BF81-49DC-A55B-0A3AB53B071C}" srcOrd="0" destOrd="0" presId="urn:microsoft.com/office/officeart/2005/8/layout/hierarchy6"/>
    <dgm:cxn modelId="{87B33A1B-799D-4702-B501-EDE2165A4302}" srcId="{572B4587-8E3E-4C86-800A-B9B290E30370}" destId="{C1AD5343-BB59-45F4-B4FB-1A639B4B5AEC}" srcOrd="0" destOrd="0" parTransId="{72B66A3B-A91E-4515-A189-B0C55796D35D}" sibTransId="{CBABA646-A1D3-4653-93A5-E2A198B962E2}"/>
    <dgm:cxn modelId="{A42F1F38-7A2E-4459-BB60-1A2E1D7690A8}" type="presOf" srcId="{AEB91288-D1D1-41D3-83A4-6AB70E8E038E}" destId="{626B06AF-9A4F-49F4-889E-BF168FCB66DA}" srcOrd="0" destOrd="0" presId="urn:microsoft.com/office/officeart/2005/8/layout/hierarchy6"/>
    <dgm:cxn modelId="{046B921A-75DD-46D6-82C2-E3597B433F45}" srcId="{916E1348-3860-41A5-A9BA-BDD286D5BC08}" destId="{F2EC47A3-6F4F-482F-9BED-22781EE6157C}" srcOrd="1" destOrd="0" parTransId="{C1B6734F-EB69-400A-A38B-BAFA642DDEB2}" sibTransId="{6287693A-758D-4510-8634-00E2542F6604}"/>
    <dgm:cxn modelId="{42F912A2-3D89-4143-8B5C-1CD5BA6194E6}" srcId="{916E1348-3860-41A5-A9BA-BDD286D5BC08}" destId="{894A3CD8-32CF-4E29-8B32-6A680881CC56}" srcOrd="2" destOrd="0" parTransId="{D1E7E0B7-8456-43E3-91A8-B1DB208CAE88}" sibTransId="{2F5F226F-DB22-4FC5-8147-19F54AE0A497}"/>
    <dgm:cxn modelId="{833AF9F0-1BA2-4F41-B548-3C5F3C63A962}" srcId="{E1E2A75D-1E81-4BB8-8EF0-76FF63554196}" destId="{D1A67B0A-7D14-44A8-A3B8-9AC416B42F98}" srcOrd="0" destOrd="0" parTransId="{006C99FC-AB1D-4DDD-ADF5-A288C0371711}" sibTransId="{65E8D0FC-8012-423A-92B4-3F88EF6D1F6E}"/>
    <dgm:cxn modelId="{B1E6566B-54F2-4CAE-9928-6AE2DA84BA6C}" type="presOf" srcId="{79916AA1-A349-4FFE-A699-8A5F440B6A31}" destId="{7F390ABD-7EE1-44DD-B938-86CAED16E7AE}" srcOrd="0" destOrd="0" presId="urn:microsoft.com/office/officeart/2005/8/layout/hierarchy6"/>
    <dgm:cxn modelId="{70E18A03-784A-4FB7-BD9B-86FA3A89CF0B}" type="presOf" srcId="{56D8F651-EB76-4C12-B827-E5547755460C}" destId="{5F5A539D-DB70-4085-8B8B-F4E54FCCBB17}" srcOrd="0" destOrd="0" presId="urn:microsoft.com/office/officeart/2005/8/layout/hierarchy6"/>
    <dgm:cxn modelId="{16374540-CAD6-4FAE-AE37-DC4916AB1A3F}" type="presOf" srcId="{916E1348-3860-41A5-A9BA-BDD286D5BC08}" destId="{F315A262-CB52-4B59-940D-8BF2288A4547}" srcOrd="0" destOrd="0" presId="urn:microsoft.com/office/officeart/2005/8/layout/hierarchy6"/>
    <dgm:cxn modelId="{258ECBBD-4AE6-44B6-BA8D-995C2BEDC41F}" type="presOf" srcId="{5C617B4D-6743-457C-A8A1-F61F8FB17C08}" destId="{12361322-728E-499E-89AA-0CFF91623DC8}" srcOrd="0" destOrd="0" presId="urn:microsoft.com/office/officeart/2005/8/layout/hierarchy6"/>
    <dgm:cxn modelId="{66D8ABAB-0358-4DB3-8D7B-252D2CB6E878}" type="presOf" srcId="{D1A67B0A-7D14-44A8-A3B8-9AC416B42F98}" destId="{8E64F21B-DA8A-4280-A891-3FF5930DEE4C}" srcOrd="0" destOrd="0" presId="urn:microsoft.com/office/officeart/2005/8/layout/hierarchy6"/>
    <dgm:cxn modelId="{88FF97C6-74A5-4CF4-9078-C0E1963137C6}" type="presOf" srcId="{572B4587-8E3E-4C86-800A-B9B290E30370}" destId="{C1B8BB37-4B12-41D5-943D-58B1D47168B0}" srcOrd="0" destOrd="0" presId="urn:microsoft.com/office/officeart/2005/8/layout/hierarchy6"/>
    <dgm:cxn modelId="{1F398710-324A-4B48-A968-FCE4C001A6F9}" type="presOf" srcId="{B0A6D2E2-37E4-483A-83E5-9F6542343144}" destId="{D4E818C5-5F9B-49AD-ABA3-52D60DFDC6FC}" srcOrd="0" destOrd="0" presId="urn:microsoft.com/office/officeart/2005/8/layout/hierarchy6"/>
    <dgm:cxn modelId="{3E253073-E55A-4FB2-A6EF-6097BA2249A0}" type="presOf" srcId="{E1E2A75D-1E81-4BB8-8EF0-76FF63554196}" destId="{3C06DD4F-C1E6-4C6E-A680-6107CC263EC1}" srcOrd="0" destOrd="0" presId="urn:microsoft.com/office/officeart/2005/8/layout/hierarchy6"/>
    <dgm:cxn modelId="{3863C5FD-BD04-49F2-9BD7-3D03558DB3B3}" srcId="{B0A6D2E2-37E4-483A-83E5-9F6542343144}" destId="{5C617B4D-6743-457C-A8A1-F61F8FB17C08}" srcOrd="0" destOrd="0" parTransId="{CE57DE74-4AF8-40FC-82A6-E7F37F778967}" sibTransId="{275F4866-46A2-46AF-82E7-0892DF536F1E}"/>
    <dgm:cxn modelId="{DCD86C90-E705-4594-88F0-64913DDA0F3C}" type="presOf" srcId="{C1AD5343-BB59-45F4-B4FB-1A639B4B5AEC}" destId="{C95D76A5-366F-43A9-A705-C520AD813DED}" srcOrd="0" destOrd="0" presId="urn:microsoft.com/office/officeart/2005/8/layout/hierarchy6"/>
    <dgm:cxn modelId="{FB505AB5-E7C7-46E5-996C-BBBD8CC62DDD}" srcId="{E4DF2906-0376-4FBD-938B-DD39381E177C}" destId="{CFEAF213-439F-4421-9AB4-E9FF7B4DE979}" srcOrd="1" destOrd="0" parTransId="{1CBF22C5-CFF2-49A8-9E82-A4BBB7FB98B2}" sibTransId="{5C7CD39D-E583-4E6C-BE37-9A099FE1540C}"/>
    <dgm:cxn modelId="{1A51FBB1-4099-4238-8A81-21CCE2CBBED1}" srcId="{572B4587-8E3E-4C86-800A-B9B290E30370}" destId="{C374D6B5-FB51-4E5C-8A23-91257BDD88C3}" srcOrd="1" destOrd="0" parTransId="{6C455A7B-79AE-4C1C-B460-9E9DEC0C26E6}" sibTransId="{A77EC02D-9D3D-45BA-8307-9558ECEF4A38}"/>
    <dgm:cxn modelId="{16EECD62-3C1C-4F6E-BC19-E1EFDF9420E8}" type="presOf" srcId="{D1E7E0B7-8456-43E3-91A8-B1DB208CAE88}" destId="{480BE33B-0A6C-422E-84D3-ADA4809FE440}" srcOrd="0" destOrd="0" presId="urn:microsoft.com/office/officeart/2005/8/layout/hierarchy6"/>
    <dgm:cxn modelId="{74120EFF-C7A7-4F87-B749-19DAB4F44B82}" srcId="{D1A67B0A-7D14-44A8-A3B8-9AC416B42F98}" destId="{572B4587-8E3E-4C86-800A-B9B290E30370}" srcOrd="3" destOrd="0" parTransId="{B00347A5-E8C4-4727-9984-C58B783A8336}" sibTransId="{15E945EB-8F0D-452E-8FCD-939FA018BB5B}"/>
    <dgm:cxn modelId="{1D9A5482-85EE-409E-935E-57A4D43D0849}" type="presParOf" srcId="{3C06DD4F-C1E6-4C6E-A680-6107CC263EC1}" destId="{804415DD-9096-417F-82C8-94BCCF1AFDED}" srcOrd="0" destOrd="0" presId="urn:microsoft.com/office/officeart/2005/8/layout/hierarchy6"/>
    <dgm:cxn modelId="{80D701E3-121B-49FA-AF73-D5DF31BF0F45}" type="presParOf" srcId="{804415DD-9096-417F-82C8-94BCCF1AFDED}" destId="{CF4A3264-A47B-4FCD-9F15-B881ECCF597D}" srcOrd="0" destOrd="0" presId="urn:microsoft.com/office/officeart/2005/8/layout/hierarchy6"/>
    <dgm:cxn modelId="{7A8951F0-BC04-4101-A151-CE7A31431E7E}" type="presParOf" srcId="{CF4A3264-A47B-4FCD-9F15-B881ECCF597D}" destId="{335D6F66-7F6A-46F9-97CC-F0977DCAD812}" srcOrd="0" destOrd="0" presId="urn:microsoft.com/office/officeart/2005/8/layout/hierarchy6"/>
    <dgm:cxn modelId="{6943F37A-EE60-4F8F-A490-B6ED23A4145C}" type="presParOf" srcId="{335D6F66-7F6A-46F9-97CC-F0977DCAD812}" destId="{8E64F21B-DA8A-4280-A891-3FF5930DEE4C}" srcOrd="0" destOrd="0" presId="urn:microsoft.com/office/officeart/2005/8/layout/hierarchy6"/>
    <dgm:cxn modelId="{81D007D1-0076-450D-A701-43DAD9AC1A94}" type="presParOf" srcId="{335D6F66-7F6A-46F9-97CC-F0977DCAD812}" destId="{A453C5BE-05DD-412E-BA2D-F0A752083FFA}" srcOrd="1" destOrd="0" presId="urn:microsoft.com/office/officeart/2005/8/layout/hierarchy6"/>
    <dgm:cxn modelId="{14AA85EE-B9E4-4D9D-8708-3C5931088528}" type="presParOf" srcId="{A453C5BE-05DD-412E-BA2D-F0A752083FFA}" destId="{7F390ABD-7EE1-44DD-B938-86CAED16E7AE}" srcOrd="0" destOrd="0" presId="urn:microsoft.com/office/officeart/2005/8/layout/hierarchy6"/>
    <dgm:cxn modelId="{592CC251-3833-4479-B211-CAFE6CDED42F}" type="presParOf" srcId="{A453C5BE-05DD-412E-BA2D-F0A752083FFA}" destId="{1D6C56DB-7691-45F2-AAF1-9350FEF1183C}" srcOrd="1" destOrd="0" presId="urn:microsoft.com/office/officeart/2005/8/layout/hierarchy6"/>
    <dgm:cxn modelId="{96E7C5C9-4133-43D4-A45C-237D57D96261}" type="presParOf" srcId="{1D6C56DB-7691-45F2-AAF1-9350FEF1183C}" destId="{1EDDAC02-1819-4CDA-810A-47BCACE084B2}" srcOrd="0" destOrd="0" presId="urn:microsoft.com/office/officeart/2005/8/layout/hierarchy6"/>
    <dgm:cxn modelId="{AD3A4DA6-BBBE-4517-8459-378E2880BE98}" type="presParOf" srcId="{1D6C56DB-7691-45F2-AAF1-9350FEF1183C}" destId="{8A3E63A0-E393-4C5A-9B2B-21E408AE1C13}" srcOrd="1" destOrd="0" presId="urn:microsoft.com/office/officeart/2005/8/layout/hierarchy6"/>
    <dgm:cxn modelId="{6ADE72EE-C9D7-4B92-84BD-5C379E665D6B}" type="presParOf" srcId="{8A3E63A0-E393-4C5A-9B2B-21E408AE1C13}" destId="{C0E149C3-B00C-43AC-B436-34D949CAE224}" srcOrd="0" destOrd="0" presId="urn:microsoft.com/office/officeart/2005/8/layout/hierarchy6"/>
    <dgm:cxn modelId="{E0278487-7AAE-4D60-86E1-48292C104FF0}" type="presParOf" srcId="{8A3E63A0-E393-4C5A-9B2B-21E408AE1C13}" destId="{507B8BDB-8523-4684-ABDE-1AFA668F4694}" srcOrd="1" destOrd="0" presId="urn:microsoft.com/office/officeart/2005/8/layout/hierarchy6"/>
    <dgm:cxn modelId="{BCD67E0D-0129-4985-A71F-BE0AB5F458E9}" type="presParOf" srcId="{507B8BDB-8523-4684-ABDE-1AFA668F4694}" destId="{626B06AF-9A4F-49F4-889E-BF168FCB66DA}" srcOrd="0" destOrd="0" presId="urn:microsoft.com/office/officeart/2005/8/layout/hierarchy6"/>
    <dgm:cxn modelId="{D25E0FB2-4C11-4DE4-9C4F-AB1A85438001}" type="presParOf" srcId="{507B8BDB-8523-4684-ABDE-1AFA668F4694}" destId="{8BABADBC-A48A-4D69-B1FA-E79B521A06AB}" srcOrd="1" destOrd="0" presId="urn:microsoft.com/office/officeart/2005/8/layout/hierarchy6"/>
    <dgm:cxn modelId="{B27F9412-ADD5-4381-A27D-3D670FC85AFB}" type="presParOf" srcId="{8A3E63A0-E393-4C5A-9B2B-21E408AE1C13}" destId="{E11F8F87-F4B1-40C4-B831-97D3E270B77E}" srcOrd="2" destOrd="0" presId="urn:microsoft.com/office/officeart/2005/8/layout/hierarchy6"/>
    <dgm:cxn modelId="{07FB00B7-6B0F-4576-B38D-7D1D02F8B9E5}" type="presParOf" srcId="{8A3E63A0-E393-4C5A-9B2B-21E408AE1C13}" destId="{B1E73A44-77F2-4196-AD7E-85C079DFB52F}" srcOrd="3" destOrd="0" presId="urn:microsoft.com/office/officeart/2005/8/layout/hierarchy6"/>
    <dgm:cxn modelId="{A916DA53-F5C3-448D-9CE3-0E3392F488F8}" type="presParOf" srcId="{B1E73A44-77F2-4196-AD7E-85C079DFB52F}" destId="{AC0976D6-3223-4FA8-B1EF-F3756541C8F2}" srcOrd="0" destOrd="0" presId="urn:microsoft.com/office/officeart/2005/8/layout/hierarchy6"/>
    <dgm:cxn modelId="{4A68768C-D1CA-432F-8DC1-104CAD758F59}" type="presParOf" srcId="{B1E73A44-77F2-4196-AD7E-85C079DFB52F}" destId="{6A82B052-1E11-44F3-9D2D-90967F3BD7B4}" srcOrd="1" destOrd="0" presId="urn:microsoft.com/office/officeart/2005/8/layout/hierarchy6"/>
    <dgm:cxn modelId="{0C9335CA-D8E7-480C-98BF-DA04F1267DF1}" type="presParOf" srcId="{8A3E63A0-E393-4C5A-9B2B-21E408AE1C13}" destId="{8E8355D5-1459-4746-B191-DF76FC82D9DC}" srcOrd="4" destOrd="0" presId="urn:microsoft.com/office/officeart/2005/8/layout/hierarchy6"/>
    <dgm:cxn modelId="{128F54F0-74FA-4438-A091-6A9401E25603}" type="presParOf" srcId="{8A3E63A0-E393-4C5A-9B2B-21E408AE1C13}" destId="{56B3FFE1-53FB-4F9C-ADCC-307EEF096105}" srcOrd="5" destOrd="0" presId="urn:microsoft.com/office/officeart/2005/8/layout/hierarchy6"/>
    <dgm:cxn modelId="{A13DFD57-4F1A-499D-8CB2-FB1284FB56D1}" type="presParOf" srcId="{56B3FFE1-53FB-4F9C-ADCC-307EEF096105}" destId="{08D32B97-A8B6-41FB-8532-C72D10AC8F59}" srcOrd="0" destOrd="0" presId="urn:microsoft.com/office/officeart/2005/8/layout/hierarchy6"/>
    <dgm:cxn modelId="{873A96AC-7430-4990-AB54-2DCFBB794857}" type="presParOf" srcId="{56B3FFE1-53FB-4F9C-ADCC-307EEF096105}" destId="{BF0E07D8-689E-4279-8E38-BD506F496A59}" srcOrd="1" destOrd="0" presId="urn:microsoft.com/office/officeart/2005/8/layout/hierarchy6"/>
    <dgm:cxn modelId="{D56901BE-3F26-4E1B-AFFB-A6436762078F}" type="presParOf" srcId="{A453C5BE-05DD-412E-BA2D-F0A752083FFA}" destId="{74FB150D-6C82-49C3-A48A-6B19C69523F2}" srcOrd="2" destOrd="0" presId="urn:microsoft.com/office/officeart/2005/8/layout/hierarchy6"/>
    <dgm:cxn modelId="{1E975A18-DC47-442C-BD77-5A236F9BDDDE}" type="presParOf" srcId="{A453C5BE-05DD-412E-BA2D-F0A752083FFA}" destId="{9DB47CE5-B075-4FC4-A16A-2A0DDB41B09A}" srcOrd="3" destOrd="0" presId="urn:microsoft.com/office/officeart/2005/8/layout/hierarchy6"/>
    <dgm:cxn modelId="{7EC8C3CC-BB49-47D3-84DE-D9B0E5ED64B2}" type="presParOf" srcId="{9DB47CE5-B075-4FC4-A16A-2A0DDB41B09A}" destId="{F315A262-CB52-4B59-940D-8BF2288A4547}" srcOrd="0" destOrd="0" presId="urn:microsoft.com/office/officeart/2005/8/layout/hierarchy6"/>
    <dgm:cxn modelId="{6CC009B7-2634-4040-8016-D9AF79FBAF7D}" type="presParOf" srcId="{9DB47CE5-B075-4FC4-A16A-2A0DDB41B09A}" destId="{4CC7B1BC-B94B-4DA6-B1F7-BA9C197F8816}" srcOrd="1" destOrd="0" presId="urn:microsoft.com/office/officeart/2005/8/layout/hierarchy6"/>
    <dgm:cxn modelId="{850BF869-E800-458B-86C0-C61597021BF8}" type="presParOf" srcId="{4CC7B1BC-B94B-4DA6-B1F7-BA9C197F8816}" destId="{AEB08329-2388-4458-B8A8-73D67F2EDA05}" srcOrd="0" destOrd="0" presId="urn:microsoft.com/office/officeart/2005/8/layout/hierarchy6"/>
    <dgm:cxn modelId="{A7C62FF5-6DA3-4E07-A598-98A439F4810B}" type="presParOf" srcId="{4CC7B1BC-B94B-4DA6-B1F7-BA9C197F8816}" destId="{0665DC06-CD6A-4AAC-B08B-75720B55230B}" srcOrd="1" destOrd="0" presId="urn:microsoft.com/office/officeart/2005/8/layout/hierarchy6"/>
    <dgm:cxn modelId="{BB4843BD-11CE-4508-9014-FE916F8D944C}" type="presParOf" srcId="{0665DC06-CD6A-4AAC-B08B-75720B55230B}" destId="{5F5A539D-DB70-4085-8B8B-F4E54FCCBB17}" srcOrd="0" destOrd="0" presId="urn:microsoft.com/office/officeart/2005/8/layout/hierarchy6"/>
    <dgm:cxn modelId="{8E6A2A6B-E621-4FAE-B9A8-D6C074965A16}" type="presParOf" srcId="{0665DC06-CD6A-4AAC-B08B-75720B55230B}" destId="{42255A33-3B01-4BBF-B854-0D856D60098F}" srcOrd="1" destOrd="0" presId="urn:microsoft.com/office/officeart/2005/8/layout/hierarchy6"/>
    <dgm:cxn modelId="{E542B73F-2160-4FC1-9F8C-A107D46B4B92}" type="presParOf" srcId="{4CC7B1BC-B94B-4DA6-B1F7-BA9C197F8816}" destId="{43768639-C4BD-463B-BA74-03AE4D5E8A32}" srcOrd="2" destOrd="0" presId="urn:microsoft.com/office/officeart/2005/8/layout/hierarchy6"/>
    <dgm:cxn modelId="{98BA8413-7BC6-4D0E-9F2A-53B5FECC921B}" type="presParOf" srcId="{4CC7B1BC-B94B-4DA6-B1F7-BA9C197F8816}" destId="{96E4313B-5DFE-4A04-827F-A295A47DF0D1}" srcOrd="3" destOrd="0" presId="urn:microsoft.com/office/officeart/2005/8/layout/hierarchy6"/>
    <dgm:cxn modelId="{742C85ED-49CB-403E-85DF-8D1D51C81E55}" type="presParOf" srcId="{96E4313B-5DFE-4A04-827F-A295A47DF0D1}" destId="{EAEB6675-26AB-41D5-9088-FAE90B7FC725}" srcOrd="0" destOrd="0" presId="urn:microsoft.com/office/officeart/2005/8/layout/hierarchy6"/>
    <dgm:cxn modelId="{345DBCC8-2AD4-4CC3-A233-CD7DB02A644E}" type="presParOf" srcId="{96E4313B-5DFE-4A04-827F-A295A47DF0D1}" destId="{4188DCC0-BDAC-4D0E-896F-A54903931933}" srcOrd="1" destOrd="0" presId="urn:microsoft.com/office/officeart/2005/8/layout/hierarchy6"/>
    <dgm:cxn modelId="{79C70486-DD74-4C5E-B56C-DAA4427C40C8}" type="presParOf" srcId="{4CC7B1BC-B94B-4DA6-B1F7-BA9C197F8816}" destId="{480BE33B-0A6C-422E-84D3-ADA4809FE440}" srcOrd="4" destOrd="0" presId="urn:microsoft.com/office/officeart/2005/8/layout/hierarchy6"/>
    <dgm:cxn modelId="{442ABBEB-AE66-4DBB-A821-92F53307DADA}" type="presParOf" srcId="{4CC7B1BC-B94B-4DA6-B1F7-BA9C197F8816}" destId="{E153EC49-E593-4CB2-ACCF-E389169933BB}" srcOrd="5" destOrd="0" presId="urn:microsoft.com/office/officeart/2005/8/layout/hierarchy6"/>
    <dgm:cxn modelId="{337B8D51-AD60-4290-B6FC-A3FCB5430D17}" type="presParOf" srcId="{E153EC49-E593-4CB2-ACCF-E389169933BB}" destId="{0B880FBB-9C43-4A4D-9BF1-EAE1D93C7ECA}" srcOrd="0" destOrd="0" presId="urn:microsoft.com/office/officeart/2005/8/layout/hierarchy6"/>
    <dgm:cxn modelId="{12C201DB-5F30-4A73-8FB6-91D23E61F630}" type="presParOf" srcId="{E153EC49-E593-4CB2-ACCF-E389169933BB}" destId="{788527AB-4DE9-4183-9E2F-A988FFB4154A}" srcOrd="1" destOrd="0" presId="urn:microsoft.com/office/officeart/2005/8/layout/hierarchy6"/>
    <dgm:cxn modelId="{32793DB7-C476-42F0-87B1-06CA60BA6A15}" type="presParOf" srcId="{A453C5BE-05DD-412E-BA2D-F0A752083FFA}" destId="{B2E4B70C-8056-454F-BF79-57BF7C138CAF}" srcOrd="4" destOrd="0" presId="urn:microsoft.com/office/officeart/2005/8/layout/hierarchy6"/>
    <dgm:cxn modelId="{415C032D-30C0-4F43-B7FF-46DB062FC680}" type="presParOf" srcId="{A453C5BE-05DD-412E-BA2D-F0A752083FFA}" destId="{614D0853-2385-49B1-AC15-DC1B482966B1}" srcOrd="5" destOrd="0" presId="urn:microsoft.com/office/officeart/2005/8/layout/hierarchy6"/>
    <dgm:cxn modelId="{849F09A9-1F68-4DA3-9D35-4978425D94CD}" type="presParOf" srcId="{614D0853-2385-49B1-AC15-DC1B482966B1}" destId="{D4E818C5-5F9B-49AD-ABA3-52D60DFDC6FC}" srcOrd="0" destOrd="0" presId="urn:microsoft.com/office/officeart/2005/8/layout/hierarchy6"/>
    <dgm:cxn modelId="{8E1A4E05-DC89-444C-8AB3-4319208091D9}" type="presParOf" srcId="{614D0853-2385-49B1-AC15-DC1B482966B1}" destId="{61580510-6C38-480C-A511-6457347C6A89}" srcOrd="1" destOrd="0" presId="urn:microsoft.com/office/officeart/2005/8/layout/hierarchy6"/>
    <dgm:cxn modelId="{5C1EF51B-9408-4F5D-8451-980B0A5C699C}" type="presParOf" srcId="{61580510-6C38-480C-A511-6457347C6A89}" destId="{B78AA901-A385-44FB-B462-83D82E503A23}" srcOrd="0" destOrd="0" presId="urn:microsoft.com/office/officeart/2005/8/layout/hierarchy6"/>
    <dgm:cxn modelId="{D95DC6C7-D0B0-4716-8119-2DF6E7E52BD9}" type="presParOf" srcId="{61580510-6C38-480C-A511-6457347C6A89}" destId="{0BE0BE2E-9556-4998-83AD-24DD87C7BAC2}" srcOrd="1" destOrd="0" presId="urn:microsoft.com/office/officeart/2005/8/layout/hierarchy6"/>
    <dgm:cxn modelId="{F932C63E-6DE4-482B-BB34-93BCCC978794}" type="presParOf" srcId="{0BE0BE2E-9556-4998-83AD-24DD87C7BAC2}" destId="{12361322-728E-499E-89AA-0CFF91623DC8}" srcOrd="0" destOrd="0" presId="urn:microsoft.com/office/officeart/2005/8/layout/hierarchy6"/>
    <dgm:cxn modelId="{0B9C7D1B-5B9C-4A7C-965A-F33D2E8FEC40}" type="presParOf" srcId="{0BE0BE2E-9556-4998-83AD-24DD87C7BAC2}" destId="{0CC83DEA-C7F9-4F90-B8BC-5EF451967AD6}" srcOrd="1" destOrd="0" presId="urn:microsoft.com/office/officeart/2005/8/layout/hierarchy6"/>
    <dgm:cxn modelId="{883C5729-9097-43AD-909D-29F8B72E135C}" type="presParOf" srcId="{61580510-6C38-480C-A511-6457347C6A89}" destId="{466831E0-A802-4888-AC85-3CC49DD582E5}" srcOrd="2" destOrd="0" presId="urn:microsoft.com/office/officeart/2005/8/layout/hierarchy6"/>
    <dgm:cxn modelId="{5845E905-24D6-4482-B7CD-026D91508514}" type="presParOf" srcId="{61580510-6C38-480C-A511-6457347C6A89}" destId="{BD77EB01-02DF-4033-8D36-71DDDFF0A4EA}" srcOrd="3" destOrd="0" presId="urn:microsoft.com/office/officeart/2005/8/layout/hierarchy6"/>
    <dgm:cxn modelId="{24F83B14-FAC0-4075-9F18-55119F14040F}" type="presParOf" srcId="{BD77EB01-02DF-4033-8D36-71DDDFF0A4EA}" destId="{FA3BBDF5-0F1E-4F9B-A8FF-00E6AFB4E4D4}" srcOrd="0" destOrd="0" presId="urn:microsoft.com/office/officeart/2005/8/layout/hierarchy6"/>
    <dgm:cxn modelId="{0D2AE160-07BA-422A-A073-B5C0153B24E0}" type="presParOf" srcId="{BD77EB01-02DF-4033-8D36-71DDDFF0A4EA}" destId="{2EE47158-9C84-485E-8266-C9F7A806FD41}" srcOrd="1" destOrd="0" presId="urn:microsoft.com/office/officeart/2005/8/layout/hierarchy6"/>
    <dgm:cxn modelId="{8A91AAFB-7C62-4328-BA6B-879D9A01A8D4}" type="presParOf" srcId="{61580510-6C38-480C-A511-6457347C6A89}" destId="{198305E9-4218-4EDB-88C9-BCC099C0F88C}" srcOrd="4" destOrd="0" presId="urn:microsoft.com/office/officeart/2005/8/layout/hierarchy6"/>
    <dgm:cxn modelId="{1286BA55-59B0-4872-A031-9BBD6AC0375E}" type="presParOf" srcId="{61580510-6C38-480C-A511-6457347C6A89}" destId="{A20E64FC-95B9-42BA-A7FD-97F550391615}" srcOrd="5" destOrd="0" presId="urn:microsoft.com/office/officeart/2005/8/layout/hierarchy6"/>
    <dgm:cxn modelId="{8F212DFD-3A62-4486-99FB-8C8A810EEF9B}" type="presParOf" srcId="{A20E64FC-95B9-42BA-A7FD-97F550391615}" destId="{D7BD99F6-1931-4C0E-A630-3B4EA53C238D}" srcOrd="0" destOrd="0" presId="urn:microsoft.com/office/officeart/2005/8/layout/hierarchy6"/>
    <dgm:cxn modelId="{31528FCA-90A8-4187-87C1-4C1639023B1C}" type="presParOf" srcId="{A20E64FC-95B9-42BA-A7FD-97F550391615}" destId="{49F8B8B9-9C37-4C2F-ABD3-C9BC4CE6E1BD}" srcOrd="1" destOrd="0" presId="urn:microsoft.com/office/officeart/2005/8/layout/hierarchy6"/>
    <dgm:cxn modelId="{5AB11A12-EA57-4D0B-A32F-A4FE4E4E9FD0}" type="presParOf" srcId="{A453C5BE-05DD-412E-BA2D-F0A752083FFA}" destId="{554F3C53-2B49-4077-AA26-311A9ACE53A4}" srcOrd="6" destOrd="0" presId="urn:microsoft.com/office/officeart/2005/8/layout/hierarchy6"/>
    <dgm:cxn modelId="{08D9EC1E-DEC1-430D-BF8D-96DCEC43DFF7}" type="presParOf" srcId="{A453C5BE-05DD-412E-BA2D-F0A752083FFA}" destId="{48038227-9B15-4CE9-8EAD-E423A24F2702}" srcOrd="7" destOrd="0" presId="urn:microsoft.com/office/officeart/2005/8/layout/hierarchy6"/>
    <dgm:cxn modelId="{39A970DC-FB5A-41CF-9CAA-957F439BC88D}" type="presParOf" srcId="{48038227-9B15-4CE9-8EAD-E423A24F2702}" destId="{C1B8BB37-4B12-41D5-943D-58B1D47168B0}" srcOrd="0" destOrd="0" presId="urn:microsoft.com/office/officeart/2005/8/layout/hierarchy6"/>
    <dgm:cxn modelId="{12FA94DF-88FC-48BD-A109-CDDA9D72BB7F}" type="presParOf" srcId="{48038227-9B15-4CE9-8EAD-E423A24F2702}" destId="{4CE9002A-D90F-4F79-9D7F-EB533EF735E8}" srcOrd="1" destOrd="0" presId="urn:microsoft.com/office/officeart/2005/8/layout/hierarchy6"/>
    <dgm:cxn modelId="{4255E104-D63B-4FB1-A2F4-FC310A38E79D}" type="presParOf" srcId="{4CE9002A-D90F-4F79-9D7F-EB533EF735E8}" destId="{56B03BC1-F60D-479B-AEEC-644CA808B120}" srcOrd="0" destOrd="0" presId="urn:microsoft.com/office/officeart/2005/8/layout/hierarchy6"/>
    <dgm:cxn modelId="{C50CB708-ED07-4148-9418-E57FCCEBBB5F}" type="presParOf" srcId="{4CE9002A-D90F-4F79-9D7F-EB533EF735E8}" destId="{593FCD28-8695-4FA1-A9A8-5043152E0BD1}" srcOrd="1" destOrd="0" presId="urn:microsoft.com/office/officeart/2005/8/layout/hierarchy6"/>
    <dgm:cxn modelId="{4C54A0F1-AE22-4AF8-A9BF-E917B9B5B2CE}" type="presParOf" srcId="{593FCD28-8695-4FA1-A9A8-5043152E0BD1}" destId="{C95D76A5-366F-43A9-A705-C520AD813DED}" srcOrd="0" destOrd="0" presId="urn:microsoft.com/office/officeart/2005/8/layout/hierarchy6"/>
    <dgm:cxn modelId="{370D3639-9BB8-425F-B5C5-01CEB10E910C}" type="presParOf" srcId="{593FCD28-8695-4FA1-A9A8-5043152E0BD1}" destId="{4DE51E6C-D52A-4D05-BF31-0380545011EB}" srcOrd="1" destOrd="0" presId="urn:microsoft.com/office/officeart/2005/8/layout/hierarchy6"/>
    <dgm:cxn modelId="{6A05A1CF-96E6-42F2-83AD-A07EB692945C}" type="presParOf" srcId="{4CE9002A-D90F-4F79-9D7F-EB533EF735E8}" destId="{30EF00D3-6E41-464D-B3B4-0515C1E4F91C}" srcOrd="2" destOrd="0" presId="urn:microsoft.com/office/officeart/2005/8/layout/hierarchy6"/>
    <dgm:cxn modelId="{101EB52D-33D5-417B-88EB-CC13F38FE0A0}" type="presParOf" srcId="{4CE9002A-D90F-4F79-9D7F-EB533EF735E8}" destId="{70A6B1A5-BA42-4FC1-A06E-1E6876B292C9}" srcOrd="3" destOrd="0" presId="urn:microsoft.com/office/officeart/2005/8/layout/hierarchy6"/>
    <dgm:cxn modelId="{E623F574-5DF2-4EEB-BB6A-9C9473667E8E}" type="presParOf" srcId="{70A6B1A5-BA42-4FC1-A06E-1E6876B292C9}" destId="{0446705D-3689-49FA-975E-DF2CC1757B4A}" srcOrd="0" destOrd="0" presId="urn:microsoft.com/office/officeart/2005/8/layout/hierarchy6"/>
    <dgm:cxn modelId="{B946502F-ACD6-4B7E-AB43-9299BE762A0B}" type="presParOf" srcId="{70A6B1A5-BA42-4FC1-A06E-1E6876B292C9}" destId="{0524DADF-9514-4CAE-BB4D-8D3623FB839B}" srcOrd="1" destOrd="0" presId="urn:microsoft.com/office/officeart/2005/8/layout/hierarchy6"/>
    <dgm:cxn modelId="{D561739A-02DE-44BC-8A36-A2EBB5B3E384}" type="presParOf" srcId="{4CE9002A-D90F-4F79-9D7F-EB533EF735E8}" destId="{9D2730AE-BF81-49DC-A55B-0A3AB53B071C}" srcOrd="4" destOrd="0" presId="urn:microsoft.com/office/officeart/2005/8/layout/hierarchy6"/>
    <dgm:cxn modelId="{87C5F656-5142-4373-A59B-D1E14972C5A8}" type="presParOf" srcId="{4CE9002A-D90F-4F79-9D7F-EB533EF735E8}" destId="{1C41D3D6-5E35-4B61-AA52-4510BF1483C1}" srcOrd="5" destOrd="0" presId="urn:microsoft.com/office/officeart/2005/8/layout/hierarchy6"/>
    <dgm:cxn modelId="{E3740B52-654E-4DDB-8795-6CAF8DD5AD3F}" type="presParOf" srcId="{1C41D3D6-5E35-4B61-AA52-4510BF1483C1}" destId="{5B272247-2EEA-4930-BDAE-288DF61F9FFC}" srcOrd="0" destOrd="0" presId="urn:microsoft.com/office/officeart/2005/8/layout/hierarchy6"/>
    <dgm:cxn modelId="{4EC45F2F-3DA3-4B5B-BC60-CCF9E7016F6F}" type="presParOf" srcId="{1C41D3D6-5E35-4B61-AA52-4510BF1483C1}" destId="{C909ED53-F6DE-41BB-8CF2-16FB08AE6247}" srcOrd="1" destOrd="0" presId="urn:microsoft.com/office/officeart/2005/8/layout/hierarchy6"/>
    <dgm:cxn modelId="{47A6EC24-4D68-480F-859A-E93A9F91517B}" type="presParOf" srcId="{3C06DD4F-C1E6-4C6E-A680-6107CC263EC1}" destId="{DD023A7B-5A93-4023-BAED-80FF16C0BAAF}" srcOrd="1" destOrd="0" presId="urn:microsoft.com/office/officeart/2005/8/layout/hierarchy6"/>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4F21B-DA8A-4280-A891-3FF5930DEE4C}">
      <dsp:nvSpPr>
        <dsp:cNvPr id="0" name=""/>
        <dsp:cNvSpPr/>
      </dsp:nvSpPr>
      <dsp:spPr>
        <a:xfrm>
          <a:off x="2621508" y="162652"/>
          <a:ext cx="1465427" cy="4179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156 Study Participants</a:t>
          </a:r>
        </a:p>
      </dsp:txBody>
      <dsp:txXfrm>
        <a:off x="2633750" y="174894"/>
        <a:ext cx="1440943" cy="393493"/>
      </dsp:txXfrm>
    </dsp:sp>
    <dsp:sp modelId="{7F390ABD-7EE1-44DD-B938-86CAED16E7AE}">
      <dsp:nvSpPr>
        <dsp:cNvPr id="0" name=""/>
        <dsp:cNvSpPr/>
      </dsp:nvSpPr>
      <dsp:spPr>
        <a:xfrm>
          <a:off x="786866" y="580629"/>
          <a:ext cx="2567355" cy="780739"/>
        </a:xfrm>
        <a:custGeom>
          <a:avLst/>
          <a:gdLst/>
          <a:ahLst/>
          <a:cxnLst/>
          <a:rect l="0" t="0" r="0" b="0"/>
          <a:pathLst>
            <a:path>
              <a:moveTo>
                <a:pt x="2567355" y="0"/>
              </a:moveTo>
              <a:lnTo>
                <a:pt x="2567355" y="390369"/>
              </a:lnTo>
              <a:lnTo>
                <a:pt x="0" y="390369"/>
              </a:lnTo>
              <a:lnTo>
                <a:pt x="0" y="780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DAC02-1819-4CDA-810A-47BCACE084B2}">
      <dsp:nvSpPr>
        <dsp:cNvPr id="0" name=""/>
        <dsp:cNvSpPr/>
      </dsp:nvSpPr>
      <dsp:spPr>
        <a:xfrm>
          <a:off x="154454" y="1361369"/>
          <a:ext cx="1264823" cy="3920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 </a:t>
          </a:r>
          <a:r>
            <a:rPr lang="en-US" sz="800" kern="1200"/>
            <a:t>Atlanta CBO 39 Study Participants</a:t>
          </a:r>
        </a:p>
      </dsp:txBody>
      <dsp:txXfrm>
        <a:off x="165938" y="1372853"/>
        <a:ext cx="1241855" cy="369118"/>
      </dsp:txXfrm>
    </dsp:sp>
    <dsp:sp modelId="{C0E149C3-B00C-43AC-B436-34D949CAE224}">
      <dsp:nvSpPr>
        <dsp:cNvPr id="0" name=""/>
        <dsp:cNvSpPr/>
      </dsp:nvSpPr>
      <dsp:spPr>
        <a:xfrm>
          <a:off x="220485" y="1753455"/>
          <a:ext cx="566380" cy="116180"/>
        </a:xfrm>
        <a:custGeom>
          <a:avLst/>
          <a:gdLst/>
          <a:ahLst/>
          <a:cxnLst/>
          <a:rect l="0" t="0" r="0" b="0"/>
          <a:pathLst>
            <a:path>
              <a:moveTo>
                <a:pt x="566380" y="0"/>
              </a:moveTo>
              <a:lnTo>
                <a:pt x="566380" y="58090"/>
              </a:lnTo>
              <a:lnTo>
                <a:pt x="0" y="58090"/>
              </a:lnTo>
              <a:lnTo>
                <a:pt x="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B06AF-9A4F-49F4-889E-BF168FCB66DA}">
      <dsp:nvSpPr>
        <dsp:cNvPr id="0" name=""/>
        <dsp:cNvSpPr/>
      </dsp:nvSpPr>
      <dsp:spPr>
        <a:xfrm>
          <a:off x="2646" y="1869636"/>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18 HIV Negative Clients</a:t>
          </a:r>
        </a:p>
      </dsp:txBody>
      <dsp:txXfrm>
        <a:off x="11153" y="1878143"/>
        <a:ext cx="418663" cy="273437"/>
      </dsp:txXfrm>
    </dsp:sp>
    <dsp:sp modelId="{E11F8F87-F4B1-40C4-B831-97D3E270B77E}">
      <dsp:nvSpPr>
        <dsp:cNvPr id="0" name=""/>
        <dsp:cNvSpPr/>
      </dsp:nvSpPr>
      <dsp:spPr>
        <a:xfrm>
          <a:off x="741146" y="1753455"/>
          <a:ext cx="91440" cy="116180"/>
        </a:xfrm>
        <a:custGeom>
          <a:avLst/>
          <a:gdLst/>
          <a:ahLst/>
          <a:cxnLst/>
          <a:rect l="0" t="0" r="0" b="0"/>
          <a:pathLst>
            <a:path>
              <a:moveTo>
                <a:pt x="45720" y="0"/>
              </a:moveTo>
              <a:lnTo>
                <a:pt x="4572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976D6-3223-4FA8-B1EF-F3756541C8F2}">
      <dsp:nvSpPr>
        <dsp:cNvPr id="0" name=""/>
        <dsp:cNvSpPr/>
      </dsp:nvSpPr>
      <dsp:spPr>
        <a:xfrm>
          <a:off x="569027" y="1869636"/>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18 HIV Positive Clients</a:t>
          </a:r>
        </a:p>
      </dsp:txBody>
      <dsp:txXfrm>
        <a:off x="577534" y="1878143"/>
        <a:ext cx="418663" cy="273437"/>
      </dsp:txXfrm>
    </dsp:sp>
    <dsp:sp modelId="{8E8355D5-1459-4746-B191-DF76FC82D9DC}">
      <dsp:nvSpPr>
        <dsp:cNvPr id="0" name=""/>
        <dsp:cNvSpPr/>
      </dsp:nvSpPr>
      <dsp:spPr>
        <a:xfrm>
          <a:off x="786866" y="1753455"/>
          <a:ext cx="566380" cy="116180"/>
        </a:xfrm>
        <a:custGeom>
          <a:avLst/>
          <a:gdLst/>
          <a:ahLst/>
          <a:cxnLst/>
          <a:rect l="0" t="0" r="0" b="0"/>
          <a:pathLst>
            <a:path>
              <a:moveTo>
                <a:pt x="0" y="0"/>
              </a:moveTo>
              <a:lnTo>
                <a:pt x="0" y="58090"/>
              </a:lnTo>
              <a:lnTo>
                <a:pt x="566380" y="58090"/>
              </a:lnTo>
              <a:lnTo>
                <a:pt x="56638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32B97-A8B6-41FB-8532-C72D10AC8F59}">
      <dsp:nvSpPr>
        <dsp:cNvPr id="0" name=""/>
        <dsp:cNvSpPr/>
      </dsp:nvSpPr>
      <dsp:spPr>
        <a:xfrm>
          <a:off x="1135407" y="1869636"/>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3 Service Providers</a:t>
          </a:r>
        </a:p>
      </dsp:txBody>
      <dsp:txXfrm>
        <a:off x="1143914" y="1878143"/>
        <a:ext cx="418663" cy="273437"/>
      </dsp:txXfrm>
    </dsp:sp>
    <dsp:sp modelId="{74FB150D-6C82-49C3-A48A-6B19C69523F2}">
      <dsp:nvSpPr>
        <dsp:cNvPr id="0" name=""/>
        <dsp:cNvSpPr/>
      </dsp:nvSpPr>
      <dsp:spPr>
        <a:xfrm>
          <a:off x="2486008" y="580629"/>
          <a:ext cx="868213" cy="780739"/>
        </a:xfrm>
        <a:custGeom>
          <a:avLst/>
          <a:gdLst/>
          <a:ahLst/>
          <a:cxnLst/>
          <a:rect l="0" t="0" r="0" b="0"/>
          <a:pathLst>
            <a:path>
              <a:moveTo>
                <a:pt x="868213" y="0"/>
              </a:moveTo>
              <a:lnTo>
                <a:pt x="868213" y="390369"/>
              </a:lnTo>
              <a:lnTo>
                <a:pt x="0" y="390369"/>
              </a:lnTo>
              <a:lnTo>
                <a:pt x="0" y="780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15A262-CB52-4B59-940D-8BF2288A4547}">
      <dsp:nvSpPr>
        <dsp:cNvPr id="0" name=""/>
        <dsp:cNvSpPr/>
      </dsp:nvSpPr>
      <dsp:spPr>
        <a:xfrm>
          <a:off x="1716455" y="1361369"/>
          <a:ext cx="1539104" cy="491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Miami/Ft. Lauderdale CBO 39 Study Participants</a:t>
          </a:r>
        </a:p>
      </dsp:txBody>
      <dsp:txXfrm>
        <a:off x="1730859" y="1375773"/>
        <a:ext cx="1510296" cy="462993"/>
      </dsp:txXfrm>
    </dsp:sp>
    <dsp:sp modelId="{AEB08329-2388-4458-B8A8-73D67F2EDA05}">
      <dsp:nvSpPr>
        <dsp:cNvPr id="0" name=""/>
        <dsp:cNvSpPr/>
      </dsp:nvSpPr>
      <dsp:spPr>
        <a:xfrm>
          <a:off x="1919627" y="1853170"/>
          <a:ext cx="566380" cy="116180"/>
        </a:xfrm>
        <a:custGeom>
          <a:avLst/>
          <a:gdLst/>
          <a:ahLst/>
          <a:cxnLst/>
          <a:rect l="0" t="0" r="0" b="0"/>
          <a:pathLst>
            <a:path>
              <a:moveTo>
                <a:pt x="566380" y="0"/>
              </a:moveTo>
              <a:lnTo>
                <a:pt x="566380" y="58090"/>
              </a:lnTo>
              <a:lnTo>
                <a:pt x="0" y="58090"/>
              </a:lnTo>
              <a:lnTo>
                <a:pt x="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A539D-DB70-4085-8B8B-F4E54FCCBB17}">
      <dsp:nvSpPr>
        <dsp:cNvPr id="0" name=""/>
        <dsp:cNvSpPr/>
      </dsp:nvSpPr>
      <dsp:spPr>
        <a:xfrm>
          <a:off x="1701788" y="1969351"/>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18 HIV Negative Client</a:t>
          </a:r>
        </a:p>
      </dsp:txBody>
      <dsp:txXfrm>
        <a:off x="1710295" y="1977858"/>
        <a:ext cx="418663" cy="273437"/>
      </dsp:txXfrm>
    </dsp:sp>
    <dsp:sp modelId="{43768639-C4BD-463B-BA74-03AE4D5E8A32}">
      <dsp:nvSpPr>
        <dsp:cNvPr id="0" name=""/>
        <dsp:cNvSpPr/>
      </dsp:nvSpPr>
      <dsp:spPr>
        <a:xfrm>
          <a:off x="2440288" y="1853170"/>
          <a:ext cx="91440" cy="116180"/>
        </a:xfrm>
        <a:custGeom>
          <a:avLst/>
          <a:gdLst/>
          <a:ahLst/>
          <a:cxnLst/>
          <a:rect l="0" t="0" r="0" b="0"/>
          <a:pathLst>
            <a:path>
              <a:moveTo>
                <a:pt x="45720" y="0"/>
              </a:moveTo>
              <a:lnTo>
                <a:pt x="4572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EB6675-26AB-41D5-9088-FAE90B7FC725}">
      <dsp:nvSpPr>
        <dsp:cNvPr id="0" name=""/>
        <dsp:cNvSpPr/>
      </dsp:nvSpPr>
      <dsp:spPr>
        <a:xfrm>
          <a:off x="2268169" y="1969351"/>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18 HIV Positive Client</a:t>
          </a:r>
        </a:p>
      </dsp:txBody>
      <dsp:txXfrm>
        <a:off x="2276676" y="1977858"/>
        <a:ext cx="418663" cy="273437"/>
      </dsp:txXfrm>
    </dsp:sp>
    <dsp:sp modelId="{480BE33B-0A6C-422E-84D3-ADA4809FE440}">
      <dsp:nvSpPr>
        <dsp:cNvPr id="0" name=""/>
        <dsp:cNvSpPr/>
      </dsp:nvSpPr>
      <dsp:spPr>
        <a:xfrm>
          <a:off x="2486008" y="1853170"/>
          <a:ext cx="566380" cy="116180"/>
        </a:xfrm>
        <a:custGeom>
          <a:avLst/>
          <a:gdLst/>
          <a:ahLst/>
          <a:cxnLst/>
          <a:rect l="0" t="0" r="0" b="0"/>
          <a:pathLst>
            <a:path>
              <a:moveTo>
                <a:pt x="0" y="0"/>
              </a:moveTo>
              <a:lnTo>
                <a:pt x="0" y="58090"/>
              </a:lnTo>
              <a:lnTo>
                <a:pt x="566380" y="58090"/>
              </a:lnTo>
              <a:lnTo>
                <a:pt x="56638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880FBB-9C43-4A4D-9BF1-EAE1D93C7ECA}">
      <dsp:nvSpPr>
        <dsp:cNvPr id="0" name=""/>
        <dsp:cNvSpPr/>
      </dsp:nvSpPr>
      <dsp:spPr>
        <a:xfrm>
          <a:off x="2834549" y="1969351"/>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3 Service Providers</a:t>
          </a:r>
        </a:p>
      </dsp:txBody>
      <dsp:txXfrm>
        <a:off x="2843056" y="1977858"/>
        <a:ext cx="418663" cy="273437"/>
      </dsp:txXfrm>
    </dsp:sp>
    <dsp:sp modelId="{B2E4B70C-8056-454F-BF79-57BF7C138CAF}">
      <dsp:nvSpPr>
        <dsp:cNvPr id="0" name=""/>
        <dsp:cNvSpPr/>
      </dsp:nvSpPr>
      <dsp:spPr>
        <a:xfrm>
          <a:off x="3354221" y="580629"/>
          <a:ext cx="830928" cy="780739"/>
        </a:xfrm>
        <a:custGeom>
          <a:avLst/>
          <a:gdLst/>
          <a:ahLst/>
          <a:cxnLst/>
          <a:rect l="0" t="0" r="0" b="0"/>
          <a:pathLst>
            <a:path>
              <a:moveTo>
                <a:pt x="0" y="0"/>
              </a:moveTo>
              <a:lnTo>
                <a:pt x="0" y="390369"/>
              </a:lnTo>
              <a:lnTo>
                <a:pt x="830928" y="390369"/>
              </a:lnTo>
              <a:lnTo>
                <a:pt x="830928" y="780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818C5-5F9B-49AD-ABA3-52D60DFDC6FC}">
      <dsp:nvSpPr>
        <dsp:cNvPr id="0" name=""/>
        <dsp:cNvSpPr/>
      </dsp:nvSpPr>
      <dsp:spPr>
        <a:xfrm>
          <a:off x="3663491" y="1361369"/>
          <a:ext cx="1043316" cy="4415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Columbia CBO 39 Study Participants</a:t>
          </a:r>
        </a:p>
      </dsp:txBody>
      <dsp:txXfrm>
        <a:off x="3676423" y="1374301"/>
        <a:ext cx="1017452" cy="415666"/>
      </dsp:txXfrm>
    </dsp:sp>
    <dsp:sp modelId="{B78AA901-A385-44FB-B462-83D82E503A23}">
      <dsp:nvSpPr>
        <dsp:cNvPr id="0" name=""/>
        <dsp:cNvSpPr/>
      </dsp:nvSpPr>
      <dsp:spPr>
        <a:xfrm>
          <a:off x="3618769" y="1802899"/>
          <a:ext cx="566380" cy="116180"/>
        </a:xfrm>
        <a:custGeom>
          <a:avLst/>
          <a:gdLst/>
          <a:ahLst/>
          <a:cxnLst/>
          <a:rect l="0" t="0" r="0" b="0"/>
          <a:pathLst>
            <a:path>
              <a:moveTo>
                <a:pt x="566380" y="0"/>
              </a:moveTo>
              <a:lnTo>
                <a:pt x="566380" y="58090"/>
              </a:lnTo>
              <a:lnTo>
                <a:pt x="0" y="58090"/>
              </a:lnTo>
              <a:lnTo>
                <a:pt x="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61322-728E-499E-89AA-0CFF91623DC8}">
      <dsp:nvSpPr>
        <dsp:cNvPr id="0" name=""/>
        <dsp:cNvSpPr/>
      </dsp:nvSpPr>
      <dsp:spPr>
        <a:xfrm>
          <a:off x="3400930" y="1919079"/>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18 HIV Negative Client</a:t>
          </a:r>
        </a:p>
      </dsp:txBody>
      <dsp:txXfrm>
        <a:off x="3409437" y="1927586"/>
        <a:ext cx="418663" cy="273437"/>
      </dsp:txXfrm>
    </dsp:sp>
    <dsp:sp modelId="{466831E0-A802-4888-AC85-3CC49DD582E5}">
      <dsp:nvSpPr>
        <dsp:cNvPr id="0" name=""/>
        <dsp:cNvSpPr/>
      </dsp:nvSpPr>
      <dsp:spPr>
        <a:xfrm>
          <a:off x="4139429" y="1802899"/>
          <a:ext cx="91440" cy="116180"/>
        </a:xfrm>
        <a:custGeom>
          <a:avLst/>
          <a:gdLst/>
          <a:ahLst/>
          <a:cxnLst/>
          <a:rect l="0" t="0" r="0" b="0"/>
          <a:pathLst>
            <a:path>
              <a:moveTo>
                <a:pt x="45720" y="0"/>
              </a:moveTo>
              <a:lnTo>
                <a:pt x="4572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BBDF5-0F1E-4F9B-A8FF-00E6AFB4E4D4}">
      <dsp:nvSpPr>
        <dsp:cNvPr id="0" name=""/>
        <dsp:cNvSpPr/>
      </dsp:nvSpPr>
      <dsp:spPr>
        <a:xfrm>
          <a:off x="3967311" y="1919079"/>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18 HIV Positive Client</a:t>
          </a:r>
        </a:p>
      </dsp:txBody>
      <dsp:txXfrm>
        <a:off x="3975818" y="1927586"/>
        <a:ext cx="418663" cy="273437"/>
      </dsp:txXfrm>
    </dsp:sp>
    <dsp:sp modelId="{198305E9-4218-4EDB-88C9-BCC099C0F88C}">
      <dsp:nvSpPr>
        <dsp:cNvPr id="0" name=""/>
        <dsp:cNvSpPr/>
      </dsp:nvSpPr>
      <dsp:spPr>
        <a:xfrm>
          <a:off x="4185149" y="1802899"/>
          <a:ext cx="566380" cy="116180"/>
        </a:xfrm>
        <a:custGeom>
          <a:avLst/>
          <a:gdLst/>
          <a:ahLst/>
          <a:cxnLst/>
          <a:rect l="0" t="0" r="0" b="0"/>
          <a:pathLst>
            <a:path>
              <a:moveTo>
                <a:pt x="0" y="0"/>
              </a:moveTo>
              <a:lnTo>
                <a:pt x="0" y="58090"/>
              </a:lnTo>
              <a:lnTo>
                <a:pt x="566380" y="58090"/>
              </a:lnTo>
              <a:lnTo>
                <a:pt x="56638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BD99F6-1931-4C0E-A630-3B4EA53C238D}">
      <dsp:nvSpPr>
        <dsp:cNvPr id="0" name=""/>
        <dsp:cNvSpPr/>
      </dsp:nvSpPr>
      <dsp:spPr>
        <a:xfrm>
          <a:off x="4533691" y="1919079"/>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3 Service Providers</a:t>
          </a:r>
        </a:p>
      </dsp:txBody>
      <dsp:txXfrm>
        <a:off x="4542198" y="1927586"/>
        <a:ext cx="418663" cy="273437"/>
      </dsp:txXfrm>
    </dsp:sp>
    <dsp:sp modelId="{554F3C53-2B49-4077-AA26-311A9ACE53A4}">
      <dsp:nvSpPr>
        <dsp:cNvPr id="0" name=""/>
        <dsp:cNvSpPr/>
      </dsp:nvSpPr>
      <dsp:spPr>
        <a:xfrm>
          <a:off x="3354221" y="580629"/>
          <a:ext cx="2530070" cy="780739"/>
        </a:xfrm>
        <a:custGeom>
          <a:avLst/>
          <a:gdLst/>
          <a:ahLst/>
          <a:cxnLst/>
          <a:rect l="0" t="0" r="0" b="0"/>
          <a:pathLst>
            <a:path>
              <a:moveTo>
                <a:pt x="0" y="0"/>
              </a:moveTo>
              <a:lnTo>
                <a:pt x="0" y="390369"/>
              </a:lnTo>
              <a:lnTo>
                <a:pt x="2530070" y="390369"/>
              </a:lnTo>
              <a:lnTo>
                <a:pt x="2530070" y="780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8BB37-4B12-41D5-943D-58B1D47168B0}">
      <dsp:nvSpPr>
        <dsp:cNvPr id="0" name=""/>
        <dsp:cNvSpPr/>
      </dsp:nvSpPr>
      <dsp:spPr>
        <a:xfrm>
          <a:off x="5379986" y="1361369"/>
          <a:ext cx="1008610" cy="482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New Orleans CBO </a:t>
          </a:r>
        </a:p>
        <a:p>
          <a:pPr lvl="0" algn="ctr" defTabSz="355600">
            <a:lnSpc>
              <a:spcPct val="90000"/>
            </a:lnSpc>
            <a:spcBef>
              <a:spcPct val="0"/>
            </a:spcBef>
            <a:spcAft>
              <a:spcPct val="35000"/>
            </a:spcAft>
          </a:pPr>
          <a:r>
            <a:rPr lang="en-US" sz="800" kern="1200"/>
            <a:t> 39 Study Participants</a:t>
          </a:r>
        </a:p>
      </dsp:txBody>
      <dsp:txXfrm>
        <a:off x="5394118" y="1375501"/>
        <a:ext cx="980346" cy="454254"/>
      </dsp:txXfrm>
    </dsp:sp>
    <dsp:sp modelId="{56B03BC1-F60D-479B-AEEC-644CA808B120}">
      <dsp:nvSpPr>
        <dsp:cNvPr id="0" name=""/>
        <dsp:cNvSpPr/>
      </dsp:nvSpPr>
      <dsp:spPr>
        <a:xfrm>
          <a:off x="5317911" y="1843887"/>
          <a:ext cx="566380" cy="116180"/>
        </a:xfrm>
        <a:custGeom>
          <a:avLst/>
          <a:gdLst/>
          <a:ahLst/>
          <a:cxnLst/>
          <a:rect l="0" t="0" r="0" b="0"/>
          <a:pathLst>
            <a:path>
              <a:moveTo>
                <a:pt x="566380" y="0"/>
              </a:moveTo>
              <a:lnTo>
                <a:pt x="566380" y="58090"/>
              </a:lnTo>
              <a:lnTo>
                <a:pt x="0" y="58090"/>
              </a:lnTo>
              <a:lnTo>
                <a:pt x="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5D76A5-366F-43A9-A705-C520AD813DED}">
      <dsp:nvSpPr>
        <dsp:cNvPr id="0" name=""/>
        <dsp:cNvSpPr/>
      </dsp:nvSpPr>
      <dsp:spPr>
        <a:xfrm>
          <a:off x="5100072" y="1960068"/>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18 HIV Negative Client</a:t>
          </a:r>
        </a:p>
      </dsp:txBody>
      <dsp:txXfrm>
        <a:off x="5108579" y="1968575"/>
        <a:ext cx="418663" cy="273437"/>
      </dsp:txXfrm>
    </dsp:sp>
    <dsp:sp modelId="{30EF00D3-6E41-464D-B3B4-0515C1E4F91C}">
      <dsp:nvSpPr>
        <dsp:cNvPr id="0" name=""/>
        <dsp:cNvSpPr/>
      </dsp:nvSpPr>
      <dsp:spPr>
        <a:xfrm>
          <a:off x="5838571" y="1843887"/>
          <a:ext cx="91440" cy="116180"/>
        </a:xfrm>
        <a:custGeom>
          <a:avLst/>
          <a:gdLst/>
          <a:ahLst/>
          <a:cxnLst/>
          <a:rect l="0" t="0" r="0" b="0"/>
          <a:pathLst>
            <a:path>
              <a:moveTo>
                <a:pt x="45720" y="0"/>
              </a:moveTo>
              <a:lnTo>
                <a:pt x="4572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6705D-3689-49FA-975E-DF2CC1757B4A}">
      <dsp:nvSpPr>
        <dsp:cNvPr id="0" name=""/>
        <dsp:cNvSpPr/>
      </dsp:nvSpPr>
      <dsp:spPr>
        <a:xfrm>
          <a:off x="5666453" y="1960068"/>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18 HIV Positive Client</a:t>
          </a:r>
        </a:p>
      </dsp:txBody>
      <dsp:txXfrm>
        <a:off x="5674960" y="1968575"/>
        <a:ext cx="418663" cy="273437"/>
      </dsp:txXfrm>
    </dsp:sp>
    <dsp:sp modelId="{9D2730AE-BF81-49DC-A55B-0A3AB53B071C}">
      <dsp:nvSpPr>
        <dsp:cNvPr id="0" name=""/>
        <dsp:cNvSpPr/>
      </dsp:nvSpPr>
      <dsp:spPr>
        <a:xfrm>
          <a:off x="5884291" y="1843887"/>
          <a:ext cx="566380" cy="116180"/>
        </a:xfrm>
        <a:custGeom>
          <a:avLst/>
          <a:gdLst/>
          <a:ahLst/>
          <a:cxnLst/>
          <a:rect l="0" t="0" r="0" b="0"/>
          <a:pathLst>
            <a:path>
              <a:moveTo>
                <a:pt x="0" y="0"/>
              </a:moveTo>
              <a:lnTo>
                <a:pt x="0" y="58090"/>
              </a:lnTo>
              <a:lnTo>
                <a:pt x="566380" y="58090"/>
              </a:lnTo>
              <a:lnTo>
                <a:pt x="566380" y="116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272247-2EEA-4930-BDAE-288DF61F9FFC}">
      <dsp:nvSpPr>
        <dsp:cNvPr id="0" name=""/>
        <dsp:cNvSpPr/>
      </dsp:nvSpPr>
      <dsp:spPr>
        <a:xfrm>
          <a:off x="6232833" y="1960068"/>
          <a:ext cx="435677" cy="2904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3 Service Providers</a:t>
          </a:r>
        </a:p>
      </dsp:txBody>
      <dsp:txXfrm>
        <a:off x="6241340" y="1968575"/>
        <a:ext cx="418663" cy="2734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CF476BB-DEDB-4F06-8554-357C8D39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SYSTEM</cp:lastModifiedBy>
  <cp:revision>2</cp:revision>
  <cp:lastPrinted>2018-11-15T19:48:00Z</cp:lastPrinted>
  <dcterms:created xsi:type="dcterms:W3CDTF">2019-04-30T20:41:00Z</dcterms:created>
  <dcterms:modified xsi:type="dcterms:W3CDTF">2019-04-30T20:41:00Z</dcterms:modified>
</cp:coreProperties>
</file>