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50" w:rsidRPr="00DD65E5" w:rsidRDefault="000470ED">
      <w:pPr>
        <w:pStyle w:val="Heading1"/>
        <w:rPr>
          <w:color w:val="auto"/>
          <w:sz w:val="24"/>
        </w:rPr>
      </w:pPr>
      <w:bookmarkStart w:id="0" w:name="_GoBack"/>
      <w:bookmarkEnd w:id="0"/>
      <w:r w:rsidRPr="00DD65E5">
        <w:rPr>
          <w:noProof/>
          <w:color w:val="auto"/>
          <w:sz w:val="24"/>
        </w:rPr>
        <w:drawing>
          <wp:anchor distT="0" distB="0" distL="114300" distR="114300" simplePos="0" relativeHeight="251660288" behindDoc="0" locked="0" layoutInCell="1" allowOverlap="1" wp14:anchorId="05D7246C" wp14:editId="299D05EC">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8"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47231E" w:rsidRPr="00DD65E5">
        <w:rPr>
          <w:noProof/>
          <w:color w:val="auto"/>
          <w:sz w:val="24"/>
        </w:rPr>
        <mc:AlternateContent>
          <mc:Choice Requires="wps">
            <w:drawing>
              <wp:anchor distT="0" distB="0" distL="114300" distR="114300" simplePos="0" relativeHeight="251655168" behindDoc="0" locked="0" layoutInCell="1" allowOverlap="1" wp14:anchorId="07F8FB8A" wp14:editId="75D69793">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A60AD5"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rsidRPr="00DD65E5">
        <w:rPr>
          <w:color w:val="auto"/>
          <w:sz w:val="24"/>
        </w:rPr>
        <w:t>Memorandum</w:t>
      </w:r>
    </w:p>
    <w:p w:rsidR="00453A50" w:rsidRPr="00DD65E5" w:rsidRDefault="00453A50">
      <w:pPr>
        <w:ind w:right="-540"/>
      </w:pPr>
    </w:p>
    <w:p w:rsidR="00453A50" w:rsidRPr="009229A4" w:rsidRDefault="0047231E" w:rsidP="008E1533">
      <w:pPr>
        <w:ind w:right="-540"/>
      </w:pPr>
      <w:r w:rsidRPr="009229A4">
        <w:rPr>
          <w:noProof/>
        </w:rPr>
        <mc:AlternateContent>
          <mc:Choice Requires="wps">
            <w:drawing>
              <wp:anchor distT="0" distB="0" distL="114300" distR="114300" simplePos="0" relativeHeight="251656192" behindDoc="0" locked="0" layoutInCell="1" allowOverlap="1" wp14:anchorId="4481D651" wp14:editId="4407BB44">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C4" w:rsidRDefault="00451DC4">
                            <w:pPr>
                              <w:rPr>
                                <w:color w:val="0000FF"/>
                              </w:rPr>
                            </w:pPr>
                            <w:r>
                              <w:rPr>
                                <w:color w:val="0000FF"/>
                              </w:rPr>
                              <w:t>Date</w:t>
                            </w:r>
                          </w:p>
                          <w:p w:rsidR="00451DC4" w:rsidRDefault="00451DC4">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451DC4" w:rsidRDefault="00451DC4">
                      <w:pPr>
                        <w:rPr>
                          <w:color w:val="0000FF"/>
                        </w:rPr>
                      </w:pPr>
                      <w:r>
                        <w:rPr>
                          <w:color w:val="0000FF"/>
                        </w:rPr>
                        <w:t>Date</w:t>
                      </w:r>
                    </w:p>
                    <w:p w:rsidR="00451DC4" w:rsidRDefault="00451DC4">
                      <w:r>
                        <w:t>d</w:t>
                      </w:r>
                    </w:p>
                  </w:txbxContent>
                </v:textbox>
              </v:shape>
            </w:pict>
          </mc:Fallback>
        </mc:AlternateContent>
      </w:r>
      <w:r w:rsidR="0040305D">
        <w:t>May 24</w:t>
      </w:r>
      <w:r w:rsidR="006B05DA" w:rsidRPr="009229A4">
        <w:t>, 201</w:t>
      </w:r>
      <w:r w:rsidR="00EE7A7D">
        <w:t>9</w:t>
      </w:r>
    </w:p>
    <w:p w:rsidR="00453A50" w:rsidRPr="009229A4" w:rsidRDefault="00453A50"/>
    <w:p w:rsidR="00453A50" w:rsidRPr="009229A4" w:rsidRDefault="0047231E">
      <w:r w:rsidRPr="009229A4">
        <w:rPr>
          <w:noProof/>
        </w:rPr>
        <mc:AlternateContent>
          <mc:Choice Requires="wps">
            <w:drawing>
              <wp:anchor distT="0" distB="0" distL="114300" distR="114300" simplePos="0" relativeHeight="251657216" behindDoc="0" locked="0" layoutInCell="1" allowOverlap="1" wp14:anchorId="77A7F15F" wp14:editId="00E3C945">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C4" w:rsidRDefault="00451DC4">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451DC4" w:rsidRDefault="00451DC4">
                      <w:pPr>
                        <w:rPr>
                          <w:color w:val="0000FF"/>
                        </w:rPr>
                      </w:pPr>
                      <w:r>
                        <w:rPr>
                          <w:color w:val="0000FF"/>
                        </w:rPr>
                        <w:t>From</w:t>
                      </w:r>
                    </w:p>
                  </w:txbxContent>
                </v:textbox>
              </v:shape>
            </w:pict>
          </mc:Fallback>
        </mc:AlternateContent>
      </w:r>
    </w:p>
    <w:p w:rsidR="00122A62" w:rsidRPr="009229A4" w:rsidRDefault="009C68D3" w:rsidP="008E1533">
      <w:r>
        <w:t>Jerrell Little</w:t>
      </w:r>
    </w:p>
    <w:p w:rsidR="00C2212F" w:rsidRPr="009229A4" w:rsidRDefault="00991805" w:rsidP="008E1533">
      <w:r w:rsidRPr="009229A4">
        <w:t>IR</w:t>
      </w:r>
      <w:r w:rsidR="00122A62" w:rsidRPr="009229A4">
        <w:t>B</w:t>
      </w:r>
      <w:r w:rsidR="006C6077">
        <w:t>-Committee 2</w:t>
      </w:r>
      <w:r w:rsidR="00122A62" w:rsidRPr="009229A4">
        <w:t xml:space="preserve"> </w:t>
      </w:r>
      <w:r w:rsidR="00C2212F" w:rsidRPr="009229A4">
        <w:t>Administrator</w:t>
      </w:r>
    </w:p>
    <w:p w:rsidR="00C2212F" w:rsidRPr="009229A4" w:rsidRDefault="00C2212F" w:rsidP="008E1533">
      <w:pPr>
        <w:autoSpaceDE w:val="0"/>
      </w:pPr>
      <w:r w:rsidRPr="009229A4">
        <w:t xml:space="preserve">Human Research Protection Office </w:t>
      </w:r>
    </w:p>
    <w:p w:rsidR="00453A50" w:rsidRPr="009229A4" w:rsidRDefault="0047231E">
      <w:r w:rsidRPr="009229A4">
        <w:rPr>
          <w:noProof/>
        </w:rPr>
        <mc:AlternateContent>
          <mc:Choice Requires="wps">
            <w:drawing>
              <wp:anchor distT="0" distB="0" distL="114300" distR="114300" simplePos="0" relativeHeight="251658240" behindDoc="0" locked="0" layoutInCell="1" allowOverlap="1" wp14:anchorId="3DAD0401" wp14:editId="317F6D16">
                <wp:simplePos x="0" y="0"/>
                <wp:positionH relativeFrom="column">
                  <wp:posOffset>-762000</wp:posOffset>
                </wp:positionH>
                <wp:positionV relativeFrom="paragraph">
                  <wp:posOffset>154940</wp:posOffset>
                </wp:positionV>
                <wp:extent cx="685800" cy="3429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C4" w:rsidRDefault="00451DC4">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451DC4" w:rsidRDefault="00451DC4">
                      <w:pPr>
                        <w:rPr>
                          <w:color w:val="0000FF"/>
                        </w:rPr>
                      </w:pPr>
                      <w:r>
                        <w:rPr>
                          <w:color w:val="0000FF"/>
                        </w:rPr>
                        <w:t>Subject</w:t>
                      </w:r>
                    </w:p>
                  </w:txbxContent>
                </v:textbox>
              </v:shape>
            </w:pict>
          </mc:Fallback>
        </mc:AlternateContent>
      </w:r>
    </w:p>
    <w:p w:rsidR="006B2259" w:rsidRPr="009229A4" w:rsidRDefault="006B2259" w:rsidP="008E1533">
      <w:pPr>
        <w:pStyle w:val="NoSpacing"/>
      </w:pPr>
      <w:r w:rsidRPr="009229A4">
        <w:t xml:space="preserve">CDC </w:t>
      </w:r>
      <w:r w:rsidR="00C3342F">
        <w:t xml:space="preserve">IRB </w:t>
      </w:r>
      <w:r w:rsidRPr="009229A4">
        <w:t xml:space="preserve">Approval of New Protocol </w:t>
      </w:r>
      <w:r w:rsidR="0040305D">
        <w:t>7214</w:t>
      </w:r>
      <w:r w:rsidRPr="009229A4">
        <w:t>.0, "</w:t>
      </w:r>
      <w:r w:rsidR="0040305D" w:rsidRPr="0040305D">
        <w:t>Assessing the acceptability and adoptability of HIV-1 pre-exposure prophylaxis (PrEP) technologies with and without contraceptive formulation among African American women in the southeastern United States</w:t>
      </w:r>
      <w:r w:rsidR="006C6077">
        <w:t>.</w:t>
      </w:r>
      <w:r w:rsidRPr="009229A4">
        <w:t>"</w:t>
      </w:r>
      <w:r w:rsidR="008E1533">
        <w:t xml:space="preserve"> </w:t>
      </w:r>
      <w:r w:rsidR="00CC6F8E" w:rsidRPr="009229A4">
        <w:t>(</w:t>
      </w:r>
      <w:r w:rsidRPr="009229A4">
        <w:t>Expedited)</w:t>
      </w:r>
    </w:p>
    <w:p w:rsidR="00453A50" w:rsidRPr="009229A4" w:rsidRDefault="0047231E">
      <w:r w:rsidRPr="009229A4">
        <w:rPr>
          <w:noProof/>
        </w:rPr>
        <mc:AlternateContent>
          <mc:Choice Requires="wps">
            <w:drawing>
              <wp:anchor distT="0" distB="0" distL="114300" distR="114300" simplePos="0" relativeHeight="251659264" behindDoc="0" locked="0" layoutInCell="1" allowOverlap="1" wp14:anchorId="0088B851" wp14:editId="1813AE4E">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DC4" w:rsidRDefault="00451DC4">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451DC4" w:rsidRDefault="00451DC4">
                      <w:pPr>
                        <w:rPr>
                          <w:color w:val="0000FF"/>
                        </w:rPr>
                      </w:pPr>
                      <w:r>
                        <w:rPr>
                          <w:color w:val="0000FF"/>
                        </w:rPr>
                        <w:t>To</w:t>
                      </w:r>
                    </w:p>
                  </w:txbxContent>
                </v:textbox>
              </v:shape>
            </w:pict>
          </mc:Fallback>
        </mc:AlternateContent>
      </w:r>
    </w:p>
    <w:p w:rsidR="00991805" w:rsidRPr="009229A4" w:rsidRDefault="0036047E" w:rsidP="006B2259">
      <w:r>
        <w:t>Eleanor McL</w:t>
      </w:r>
      <w:r w:rsidR="00C14A5E" w:rsidRPr="00C14A5E">
        <w:t>ellan</w:t>
      </w:r>
      <w:r>
        <w:t>-Lemal</w:t>
      </w:r>
      <w:r w:rsidR="00DF6545">
        <w:t>,</w:t>
      </w:r>
      <w:r w:rsidR="009202D4">
        <w:t xml:space="preserve"> </w:t>
      </w:r>
      <w:r w:rsidR="00451DC4">
        <w:t>M</w:t>
      </w:r>
      <w:r w:rsidR="00C14A5E">
        <w:t>A</w:t>
      </w:r>
    </w:p>
    <w:p w:rsidR="00B46874" w:rsidRDefault="00C14A5E">
      <w:r w:rsidRPr="00C14A5E">
        <w:t>NCHHSTP/DHAP</w:t>
      </w:r>
    </w:p>
    <w:p w:rsidR="004F215D" w:rsidRDefault="004F215D"/>
    <w:p w:rsidR="00E0550D" w:rsidRPr="009229A4" w:rsidRDefault="00E0550D"/>
    <w:p w:rsidR="002E46DA" w:rsidRDefault="006B2259" w:rsidP="00B8299F">
      <w:pPr>
        <w:pStyle w:val="NoSpacing"/>
        <w:rPr>
          <w:bCs/>
        </w:rPr>
      </w:pPr>
      <w:r w:rsidRPr="009229A4">
        <w:t>CDC's IRB</w:t>
      </w:r>
      <w:r w:rsidR="006C6077">
        <w:t>-Committee 2</w:t>
      </w:r>
      <w:r w:rsidRPr="009229A4">
        <w:t xml:space="preserve"> has reviewed the request for approval of new protocol</w:t>
      </w:r>
      <w:r w:rsidR="00962E9F" w:rsidRPr="009229A4">
        <w:t xml:space="preserve"> </w:t>
      </w:r>
      <w:r w:rsidR="0036047E">
        <w:t>7214</w:t>
      </w:r>
      <w:r w:rsidRPr="009229A4">
        <w:t>.0, "</w:t>
      </w:r>
      <w:r w:rsidR="0040305D" w:rsidRPr="0040305D">
        <w:t>Assessing the acceptability and adoptability of HIV-1 pre-exposure prophylaxis (PrEP) technologies with and without contraceptive formulation among African American women in the southeastern United States</w:t>
      </w:r>
      <w:r w:rsidR="006C6077">
        <w:t>.</w:t>
      </w:r>
      <w:r w:rsidR="00962E9F" w:rsidRPr="009229A4">
        <w:t>"</w:t>
      </w:r>
      <w:r w:rsidR="00DD65E5" w:rsidRPr="009229A4">
        <w:t xml:space="preserve"> </w:t>
      </w:r>
      <w:r w:rsidR="00CE3D1E" w:rsidRPr="009229A4">
        <w:t>The protocol was</w:t>
      </w:r>
      <w:r w:rsidR="00A24F99" w:rsidRPr="009229A4">
        <w:t xml:space="preserve"> </w:t>
      </w:r>
      <w:r w:rsidR="00CC6F8E" w:rsidRPr="009229A4">
        <w:t>reviewed in</w:t>
      </w:r>
      <w:r w:rsidR="009229A4">
        <w:t xml:space="preserve"> </w:t>
      </w:r>
      <w:r w:rsidRPr="009229A4">
        <w:t>accor</w:t>
      </w:r>
      <w:r w:rsidR="00A24F99" w:rsidRPr="009229A4">
        <w:t>dance</w:t>
      </w:r>
      <w:r w:rsidR="005A53AF" w:rsidRPr="009229A4">
        <w:t xml:space="preserve"> </w:t>
      </w:r>
      <w:r w:rsidR="00962E9F" w:rsidRPr="009229A4">
        <w:t>with the expedited review</w:t>
      </w:r>
      <w:r w:rsidR="00FB76A6" w:rsidRPr="009229A4">
        <w:t xml:space="preserve"> </w:t>
      </w:r>
      <w:r w:rsidR="009229A4">
        <w:t>process</w:t>
      </w:r>
      <w:r w:rsidR="008E1533">
        <w:t xml:space="preserve"> </w:t>
      </w:r>
      <w:r w:rsidRPr="009229A4">
        <w:t>o</w:t>
      </w:r>
      <w:r w:rsidR="007E48A6" w:rsidRPr="009229A4">
        <w:t>utlined in 45 CFR</w:t>
      </w:r>
      <w:r w:rsidR="00DD65E5" w:rsidRPr="009229A4">
        <w:t xml:space="preserve"> </w:t>
      </w:r>
      <w:r w:rsidR="00CE3D1E" w:rsidRPr="009229A4">
        <w:t>46.110(b)(1),</w:t>
      </w:r>
      <w:r w:rsidR="00A24F99" w:rsidRPr="009229A4">
        <w:t xml:space="preserve"> </w:t>
      </w:r>
      <w:r w:rsidRPr="009229A4">
        <w:t>categor</w:t>
      </w:r>
      <w:r w:rsidR="002E46DA">
        <w:t>ies</w:t>
      </w:r>
      <w:r w:rsidR="00E35E10">
        <w:t xml:space="preserve"> </w:t>
      </w:r>
      <w:r w:rsidR="0040305D">
        <w:t>6</w:t>
      </w:r>
      <w:r w:rsidR="006C6077" w:rsidRPr="006C6077">
        <w:t xml:space="preserve"> and 7</w:t>
      </w:r>
      <w:r w:rsidR="002200AE" w:rsidRPr="009229A4">
        <w:t>.</w:t>
      </w:r>
      <w:r w:rsidR="0013065B">
        <w:t xml:space="preserve"> </w:t>
      </w:r>
      <w:r w:rsidR="004E21FC" w:rsidRPr="004E21FC">
        <w:t xml:space="preserve">The </w:t>
      </w:r>
      <w:r w:rsidR="004E21FC" w:rsidRPr="004E21FC">
        <w:rPr>
          <w:bCs/>
        </w:rPr>
        <w:t xml:space="preserve">Human Research Protection Office (HRPO) </w:t>
      </w:r>
      <w:r w:rsidR="003C7D3D" w:rsidRPr="003C7D3D">
        <w:rPr>
          <w:bCs/>
        </w:rPr>
        <w:t>may follow up with you periodically to check the status of CDC’s engagement in this research activity</w:t>
      </w:r>
      <w:r w:rsidR="003C7D3D">
        <w:rPr>
          <w:bCs/>
        </w:rPr>
        <w:t>.</w:t>
      </w:r>
    </w:p>
    <w:p w:rsidR="003C7D3D" w:rsidRDefault="003C7D3D" w:rsidP="00B8299F">
      <w:pPr>
        <w:pStyle w:val="NoSpacing"/>
      </w:pPr>
    </w:p>
    <w:p w:rsidR="00B8299F" w:rsidRPr="00B8299F" w:rsidRDefault="00962E9F" w:rsidP="002E46DA">
      <w:pPr>
        <w:pStyle w:val="NoSpacing"/>
      </w:pPr>
      <w:r w:rsidRPr="009229A4">
        <w:t>The IRB determined that the stud</w:t>
      </w:r>
      <w:r w:rsidR="0013065B">
        <w:t>y poses minimal risk to subjects</w:t>
      </w:r>
      <w:r w:rsidRPr="009229A4">
        <w:t xml:space="preserve">. </w:t>
      </w:r>
      <w:r w:rsidR="002E46DA">
        <w:t>The IRB approves the inclusion pregnant wome</w:t>
      </w:r>
      <w:r w:rsidR="0040305D">
        <w:t>n (45 CFR 46.204).</w:t>
      </w:r>
    </w:p>
    <w:p w:rsidR="005B7A72" w:rsidRDefault="005B7A72" w:rsidP="00464FDD">
      <w:pPr>
        <w:pStyle w:val="NoSpacing"/>
      </w:pPr>
    </w:p>
    <w:p w:rsidR="004321E3" w:rsidRDefault="004321E3" w:rsidP="004321E3">
      <w:r>
        <w:t>If other institutions involved in this protocol are being awarded CDC funds through the CDC Office Financial Resources (OFR), you are required to send a copy of this IRB approval to the CDC OFR award specialist handling the award.  You are also required to verify with the award specialist that the awardee has provided OFR with the required documentation and has approval to begin or continue research involving human subjects as described in this protocol.</w:t>
      </w:r>
    </w:p>
    <w:p w:rsidR="006B2259" w:rsidRPr="009229A4" w:rsidRDefault="006B2259" w:rsidP="006B2259"/>
    <w:p w:rsidR="006B2259" w:rsidRPr="009229A4" w:rsidRDefault="006B2259" w:rsidP="006B2259">
      <w:r w:rsidRPr="009229A4">
        <w:t>Any problems of a serious nature should be brought to the immediate attention of the IRB, and any proposed changes to the protocol should be submitted as an amendment to the protocol for IRB approval before they are implemented.</w:t>
      </w:r>
    </w:p>
    <w:p w:rsidR="006B2259" w:rsidRPr="009229A4" w:rsidRDefault="006B2259" w:rsidP="006B2259"/>
    <w:p w:rsidR="006B2259" w:rsidRPr="009229A4" w:rsidRDefault="006B2259" w:rsidP="006B2259">
      <w:r w:rsidRPr="009229A4">
        <w:t>If you have any questions, please contact your National Center Human Subjects Contact or the CDC Human Research Protection Office at (404) 639-</w:t>
      </w:r>
      <w:r w:rsidR="00736479" w:rsidRPr="009229A4">
        <w:t>7570</w:t>
      </w:r>
      <w:r w:rsidRPr="009229A4">
        <w:t xml:space="preserve"> or email at </w:t>
      </w:r>
      <w:hyperlink r:id="rId9" w:history="1">
        <w:r w:rsidRPr="009229A4">
          <w:rPr>
            <w:rStyle w:val="Hyperlink"/>
            <w:color w:val="auto"/>
          </w:rPr>
          <w:t>huma@cdc.gov</w:t>
        </w:r>
      </w:hyperlink>
      <w:r w:rsidRPr="009229A4">
        <w:t>).</w:t>
      </w:r>
    </w:p>
    <w:p w:rsidR="006B2259" w:rsidRPr="009229A4" w:rsidRDefault="006B2259" w:rsidP="006B2259">
      <w:pPr>
        <w:rPr>
          <w:rFonts w:eastAsiaTheme="minorHAnsi"/>
        </w:rPr>
      </w:pPr>
    </w:p>
    <w:p w:rsidR="006B2259" w:rsidRPr="009229A4" w:rsidRDefault="006B2259" w:rsidP="006B2259"/>
    <w:p w:rsidR="007164BB" w:rsidRDefault="006B2259" w:rsidP="0040305D">
      <w:r w:rsidRPr="009229A4">
        <w:t>CC:</w:t>
      </w:r>
      <w:r w:rsidR="0040305D">
        <w:t xml:space="preserve"> NCHHSTP</w:t>
      </w:r>
      <w:r w:rsidR="004321E3">
        <w:t xml:space="preserve"> HS mailbox</w:t>
      </w:r>
      <w:r w:rsidR="00AF3E85" w:rsidRPr="009229A4">
        <w:br/>
        <w:t xml:space="preserve"> </w:t>
      </w:r>
      <w:r w:rsidR="00AF3E85" w:rsidRPr="009229A4">
        <w:br/>
      </w:r>
    </w:p>
    <w:p w:rsidR="007164BB" w:rsidRDefault="007164BB" w:rsidP="007164BB"/>
    <w:p w:rsidR="007164BB" w:rsidRPr="008B2295" w:rsidRDefault="007164BB">
      <w:pPr>
        <w:pStyle w:val="Heading1"/>
        <w:rPr>
          <w:sz w:val="24"/>
        </w:rPr>
      </w:pPr>
      <w:r w:rsidRPr="008B2295">
        <w:rPr>
          <w:noProof/>
          <w:sz w:val="24"/>
        </w:rPr>
        <w:drawing>
          <wp:anchor distT="0" distB="0" distL="114300" distR="114300" simplePos="0" relativeHeight="251667456" behindDoc="0" locked="0" layoutInCell="1" allowOverlap="1" wp14:anchorId="4612A6A0" wp14:editId="548F279F">
            <wp:simplePos x="0" y="0"/>
            <wp:positionH relativeFrom="column">
              <wp:posOffset>-727075</wp:posOffset>
            </wp:positionH>
            <wp:positionV relativeFrom="paragraph">
              <wp:posOffset>-546735</wp:posOffset>
            </wp:positionV>
            <wp:extent cx="612775" cy="628650"/>
            <wp:effectExtent l="19050" t="0" r="0" b="0"/>
            <wp:wrapNone/>
            <wp:docPr id="11"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8"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Pr>
          <w:noProof/>
          <w:sz w:val="24"/>
        </w:rPr>
        <mc:AlternateContent>
          <mc:Choice Requires="wps">
            <w:drawing>
              <wp:anchor distT="0" distB="0" distL="114300" distR="114300" simplePos="0" relativeHeight="251662336" behindDoc="0" locked="0" layoutInCell="1" allowOverlap="1" wp14:anchorId="12EFD8AE" wp14:editId="16583D7E">
                <wp:simplePos x="0" y="0"/>
                <wp:positionH relativeFrom="column">
                  <wp:posOffset>76200</wp:posOffset>
                </wp:positionH>
                <wp:positionV relativeFrom="paragraph">
                  <wp:posOffset>-74930</wp:posOffset>
                </wp:positionV>
                <wp:extent cx="6629400" cy="0"/>
                <wp:effectExtent l="19050" t="14605" r="19050" b="2349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2B1ABB" id="Line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p9GwIAADM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K2cOn0bAgAAMwQAAA4AAAAAAAAAAAAAAAAALgIAAGRycy9lMm9Eb2MueG1sUEsBAi0AFAAG&#10;AAgAAAAhANuRjhnbAAAACwEAAA8AAAAAAAAAAAAAAAAAdQQAAGRycy9kb3ducmV2LnhtbFBLBQYA&#10;AAAABAAEAPMAAAB9BQAAAAA=&#10;" strokecolor="blue" strokeweight="2.25pt"/>
            </w:pict>
          </mc:Fallback>
        </mc:AlternateContent>
      </w:r>
    </w:p>
    <w:p w:rsidR="007164BB" w:rsidRPr="008B2295" w:rsidRDefault="007164BB">
      <w:pPr>
        <w:ind w:right="-540"/>
      </w:pPr>
    </w:p>
    <w:p w:rsidR="007164BB" w:rsidRPr="000837B6" w:rsidRDefault="007164BB" w:rsidP="006710C7">
      <w:pPr>
        <w:ind w:right="-540"/>
      </w:pPr>
      <w:r w:rsidRPr="000837B6">
        <w:rPr>
          <w:noProof/>
        </w:rPr>
        <mc:AlternateContent>
          <mc:Choice Requires="wps">
            <w:drawing>
              <wp:anchor distT="0" distB="0" distL="114300" distR="114300" simplePos="0" relativeHeight="251663360" behindDoc="0" locked="0" layoutInCell="1" allowOverlap="1" wp14:anchorId="523BB9AE" wp14:editId="584F16CF">
                <wp:simplePos x="0" y="0"/>
                <wp:positionH relativeFrom="column">
                  <wp:posOffset>-762000</wp:posOffset>
                </wp:positionH>
                <wp:positionV relativeFrom="paragraph">
                  <wp:posOffset>2540</wp:posOffset>
                </wp:positionV>
                <wp:extent cx="609600" cy="228600"/>
                <wp:effectExtent l="0" t="4445"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4BB" w:rsidRDefault="007164BB">
                            <w:pPr>
                              <w:rPr>
                                <w:color w:val="0000FF"/>
                              </w:rPr>
                            </w:pPr>
                            <w:r>
                              <w:rPr>
                                <w:color w:val="0000FF"/>
                              </w:rPr>
                              <w:t>Date</w:t>
                            </w:r>
                          </w:p>
                          <w:p w:rsidR="007164BB" w:rsidRDefault="007164BB">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60pt;margin-top:.2pt;width:4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Wi3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d0a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" filled="f" stroked="f">
                <v:textbox>
                  <w:txbxContent>
                    <w:p w:rsidR="007164BB" w:rsidRDefault="007164BB">
                      <w:pPr>
                        <w:rPr>
                          <w:color w:val="0000FF"/>
                        </w:rPr>
                      </w:pPr>
                      <w:r>
                        <w:rPr>
                          <w:color w:val="0000FF"/>
                        </w:rPr>
                        <w:t>Date</w:t>
                      </w:r>
                    </w:p>
                    <w:p w:rsidR="007164BB" w:rsidRDefault="007164BB">
                      <w:r>
                        <w:t>d</w:t>
                      </w:r>
                    </w:p>
                  </w:txbxContent>
                </v:textbox>
              </v:shape>
            </w:pict>
          </mc:Fallback>
        </mc:AlternateContent>
      </w:r>
      <w:r>
        <w:t>September 3, 2019</w:t>
      </w:r>
    </w:p>
    <w:p w:rsidR="007164BB" w:rsidRPr="000837B6" w:rsidRDefault="007164BB"/>
    <w:p w:rsidR="007164BB" w:rsidRPr="000837B6" w:rsidRDefault="007164BB">
      <w:r w:rsidRPr="000837B6">
        <w:rPr>
          <w:noProof/>
        </w:rPr>
        <mc:AlternateContent>
          <mc:Choice Requires="wps">
            <w:drawing>
              <wp:anchor distT="0" distB="0" distL="114300" distR="114300" simplePos="0" relativeHeight="251664384" behindDoc="0" locked="0" layoutInCell="1" allowOverlap="1" wp14:anchorId="6D2AF1CA" wp14:editId="238AD67C">
                <wp:simplePos x="0" y="0"/>
                <wp:positionH relativeFrom="column">
                  <wp:posOffset>-762000</wp:posOffset>
                </wp:positionH>
                <wp:positionV relativeFrom="paragraph">
                  <wp:posOffset>109220</wp:posOffset>
                </wp:positionV>
                <wp:extent cx="609600" cy="228600"/>
                <wp:effectExtent l="0" t="4445"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4BB" w:rsidRDefault="007164BB">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60pt;margin-top:8.6pt;width:4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EttAIAAL8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" filled="f" stroked="f">
                <v:textbox>
                  <w:txbxContent>
                    <w:p w:rsidR="007164BB" w:rsidRDefault="007164BB">
                      <w:pPr>
                        <w:rPr>
                          <w:color w:val="0000FF"/>
                        </w:rPr>
                      </w:pPr>
                      <w:r>
                        <w:rPr>
                          <w:color w:val="0000FF"/>
                        </w:rPr>
                        <w:t>From</w:t>
                      </w:r>
                    </w:p>
                  </w:txbxContent>
                </v:textbox>
              </v:shape>
            </w:pict>
          </mc:Fallback>
        </mc:AlternateContent>
      </w:r>
    </w:p>
    <w:p w:rsidR="007164BB" w:rsidRPr="000837B6" w:rsidRDefault="007164BB" w:rsidP="001E1B76">
      <w:r>
        <w:t>Jerrell Little</w:t>
      </w:r>
    </w:p>
    <w:p w:rsidR="007164BB" w:rsidRPr="000837B6" w:rsidRDefault="007164BB" w:rsidP="001E1B76">
      <w:r>
        <w:t xml:space="preserve">IRB-Committee 2 </w:t>
      </w:r>
      <w:r w:rsidRPr="000837B6">
        <w:t>Administrator</w:t>
      </w:r>
    </w:p>
    <w:p w:rsidR="007164BB" w:rsidRPr="000837B6" w:rsidRDefault="007164BB" w:rsidP="001E1B76">
      <w:pPr>
        <w:autoSpaceDE w:val="0"/>
      </w:pPr>
      <w:r w:rsidRPr="000837B6">
        <w:t xml:space="preserve">Human Research Protection Office </w:t>
      </w:r>
    </w:p>
    <w:p w:rsidR="007164BB" w:rsidRPr="000837B6" w:rsidRDefault="007164BB">
      <w:r w:rsidRPr="000837B6">
        <w:rPr>
          <w:noProof/>
        </w:rPr>
        <mc:AlternateContent>
          <mc:Choice Requires="wps">
            <w:drawing>
              <wp:anchor distT="0" distB="0" distL="114300" distR="114300" simplePos="0" relativeHeight="251665408" behindDoc="0" locked="0" layoutInCell="1" allowOverlap="1" wp14:anchorId="20530F84" wp14:editId="2D8704D5">
                <wp:simplePos x="0" y="0"/>
                <wp:positionH relativeFrom="column">
                  <wp:posOffset>-762000</wp:posOffset>
                </wp:positionH>
                <wp:positionV relativeFrom="paragraph">
                  <wp:posOffset>154940</wp:posOffset>
                </wp:positionV>
                <wp:extent cx="685800" cy="342900"/>
                <wp:effectExtent l="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4BB" w:rsidRDefault="007164BB">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60pt;margin-top:12.2pt;width:5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CQtgIAAL8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D4F7CQtgIAAL8F&#10;AAAOAAAAAAAAAAAAAAAAAC4CAABkcnMvZTJvRG9jLnhtbFBLAQItABQABgAIAAAAIQCzKMW/3QAA&#10;AAoBAAAPAAAAAAAAAAAAAAAAABAFAABkcnMvZG93bnJldi54bWxQSwUGAAAAAAQABADzAAAAGgYA&#10;AAAA&#10;" filled="f" stroked="f">
                <v:textbox>
                  <w:txbxContent>
                    <w:p w:rsidR="007164BB" w:rsidRDefault="007164BB">
                      <w:pPr>
                        <w:rPr>
                          <w:color w:val="0000FF"/>
                        </w:rPr>
                      </w:pPr>
                      <w:r>
                        <w:rPr>
                          <w:color w:val="0000FF"/>
                        </w:rPr>
                        <w:t>Subject</w:t>
                      </w:r>
                    </w:p>
                  </w:txbxContent>
                </v:textbox>
              </v:shape>
            </w:pict>
          </mc:Fallback>
        </mc:AlternateContent>
      </w:r>
    </w:p>
    <w:p w:rsidR="007164BB" w:rsidRDefault="007164BB" w:rsidP="0017615B">
      <w:r w:rsidRPr="000837B6">
        <w:t xml:space="preserve">IRB Approval of Amendment to CDC Protocol </w:t>
      </w:r>
      <w:r>
        <w:t>7214</w:t>
      </w:r>
      <w:r w:rsidRPr="000837B6">
        <w:t>, "</w:t>
      </w:r>
      <w:r w:rsidRPr="00FC41BF">
        <w:t>Assessing the acceptability and adoptability of HIV-1 pre-exposure prophylaxis (PrEP) technologies with and without contraceptive formulation among African American women in the southeastern United States</w:t>
      </w:r>
      <w:r>
        <w:t>" (Expedited)</w:t>
      </w:r>
    </w:p>
    <w:p w:rsidR="007164BB" w:rsidRPr="000837B6" w:rsidRDefault="007164BB">
      <w:r w:rsidRPr="000837B6">
        <w:rPr>
          <w:noProof/>
        </w:rPr>
        <mc:AlternateContent>
          <mc:Choice Requires="wps">
            <w:drawing>
              <wp:anchor distT="0" distB="0" distL="114300" distR="114300" simplePos="0" relativeHeight="251666432" behindDoc="0" locked="0" layoutInCell="1" allowOverlap="1" wp14:anchorId="2FD13CF7" wp14:editId="091CA48E">
                <wp:simplePos x="0" y="0"/>
                <wp:positionH relativeFrom="column">
                  <wp:posOffset>-762000</wp:posOffset>
                </wp:positionH>
                <wp:positionV relativeFrom="paragraph">
                  <wp:posOffset>147320</wp:posOffset>
                </wp:positionV>
                <wp:extent cx="533400" cy="228600"/>
                <wp:effectExtent l="0" t="635"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4BB" w:rsidRDefault="007164BB">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60pt;margin-top:11.6pt;width:4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Ptg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A/PLnPtgIAAMAF&#10;AAAOAAAAAAAAAAAAAAAAAC4CAABkcnMvZTJvRG9jLnhtbFBLAQItABQABgAIAAAAIQCEwZCe3QAA&#10;AAoBAAAPAAAAAAAAAAAAAAAAABAFAABkcnMvZG93bnJldi54bWxQSwUGAAAAAAQABADzAAAAGgYA&#10;AAAA&#10;" filled="f" stroked="f">
                <v:textbox>
                  <w:txbxContent>
                    <w:p w:rsidR="007164BB" w:rsidRDefault="007164BB">
                      <w:pPr>
                        <w:rPr>
                          <w:color w:val="0000FF"/>
                        </w:rPr>
                      </w:pPr>
                      <w:r>
                        <w:rPr>
                          <w:color w:val="0000FF"/>
                        </w:rPr>
                        <w:t>To</w:t>
                      </w:r>
                    </w:p>
                  </w:txbxContent>
                </v:textbox>
              </v:shape>
            </w:pict>
          </mc:Fallback>
        </mc:AlternateContent>
      </w:r>
    </w:p>
    <w:p w:rsidR="007164BB" w:rsidRDefault="007164BB" w:rsidP="0017615B">
      <w:r>
        <w:t>Eleanor McLellan-Lemal, MA</w:t>
      </w:r>
    </w:p>
    <w:p w:rsidR="007164BB" w:rsidRDefault="007164BB" w:rsidP="0017615B">
      <w:r>
        <w:t>NCHHSTP/DHAP</w:t>
      </w:r>
    </w:p>
    <w:p w:rsidR="007164BB" w:rsidRPr="000837B6" w:rsidRDefault="007164BB" w:rsidP="0017615B"/>
    <w:p w:rsidR="007164BB" w:rsidRDefault="007164BB" w:rsidP="00741773">
      <w:r w:rsidRPr="000D1F69">
        <w:t>CDC's IRB</w:t>
      </w:r>
      <w:r>
        <w:t>-Committee 2</w:t>
      </w:r>
      <w:r w:rsidRPr="000D1F69">
        <w:t xml:space="preserve"> has reviewed and approved your request to amend protocol </w:t>
      </w:r>
      <w:r>
        <w:t>7214</w:t>
      </w:r>
      <w:r w:rsidRPr="000D1F69">
        <w:t>, “</w:t>
      </w:r>
      <w:r w:rsidRPr="00FC41BF">
        <w:t>Assessing the acceptability and adoptability of HIV-1 pre-exposure prophylaxis (PrEP) technologies with and without contraceptive formulation among African American women in the southeastern United States</w:t>
      </w:r>
      <w:r w:rsidRPr="000D1F69">
        <w:t>”.  These changes included the following:</w:t>
      </w:r>
    </w:p>
    <w:p w:rsidR="007164BB" w:rsidRDefault="007164BB" w:rsidP="00741773"/>
    <w:p w:rsidR="007164BB" w:rsidRPr="00FC41BF" w:rsidRDefault="007164BB" w:rsidP="00FC41BF">
      <w:pPr>
        <w:rPr>
          <w:b/>
          <w:i/>
          <w:u w:val="single"/>
        </w:rPr>
      </w:pPr>
      <w:r w:rsidRPr="00FC41BF">
        <w:rPr>
          <w:b/>
          <w:i/>
          <w:u w:val="single"/>
        </w:rPr>
        <w:t>Protocol document:</w:t>
      </w:r>
    </w:p>
    <w:p w:rsidR="007164BB" w:rsidRPr="00FC41BF" w:rsidRDefault="007164BB" w:rsidP="007164BB">
      <w:pPr>
        <w:numPr>
          <w:ilvl w:val="0"/>
          <w:numId w:val="10"/>
        </w:numPr>
        <w:rPr>
          <w:b/>
          <w:i/>
        </w:rPr>
      </w:pPr>
      <w:r w:rsidRPr="00FC41BF">
        <w:rPr>
          <w:b/>
          <w:i/>
        </w:rPr>
        <w:t>Added CDC protocol number and changed version 1.0 to version 1.1</w:t>
      </w:r>
    </w:p>
    <w:p w:rsidR="007164BB" w:rsidRPr="00FC41BF" w:rsidRDefault="007164BB" w:rsidP="007164BB">
      <w:pPr>
        <w:numPr>
          <w:ilvl w:val="0"/>
          <w:numId w:val="10"/>
        </w:numPr>
        <w:rPr>
          <w:b/>
          <w:i/>
        </w:rPr>
      </w:pPr>
      <w:r w:rsidRPr="00FC41BF">
        <w:rPr>
          <w:b/>
          <w:i/>
        </w:rPr>
        <w:t>Version date changed from March 28, 2019 to July 29, 2019</w:t>
      </w:r>
    </w:p>
    <w:p w:rsidR="007164BB" w:rsidRPr="00FC41BF" w:rsidRDefault="007164BB" w:rsidP="007164BB">
      <w:pPr>
        <w:numPr>
          <w:ilvl w:val="0"/>
          <w:numId w:val="10"/>
        </w:numPr>
        <w:rPr>
          <w:b/>
          <w:i/>
        </w:rPr>
      </w:pPr>
      <w:r w:rsidRPr="00FC41BF">
        <w:rPr>
          <w:b/>
          <w:i/>
        </w:rPr>
        <w:t>Page 7, added CITI number and expiration date for Janet McNicholl</w:t>
      </w:r>
    </w:p>
    <w:p w:rsidR="007164BB" w:rsidRPr="00FC41BF" w:rsidRDefault="007164BB" w:rsidP="007164BB">
      <w:pPr>
        <w:numPr>
          <w:ilvl w:val="0"/>
          <w:numId w:val="10"/>
        </w:numPr>
        <w:rPr>
          <w:b/>
          <w:i/>
        </w:rPr>
      </w:pPr>
      <w:r w:rsidRPr="00FC41BF">
        <w:rPr>
          <w:b/>
          <w:i/>
        </w:rPr>
        <w:t>Pages 2 and reduced burden hours for informed consent and demographic and behavioral computer-assisted personal interview (CAPI) to 10 minutes and 6 minutes, respectively.</w:t>
      </w:r>
    </w:p>
    <w:p w:rsidR="007164BB" w:rsidRPr="00FC41BF" w:rsidRDefault="007164BB" w:rsidP="00FC41BF">
      <w:pPr>
        <w:rPr>
          <w:b/>
          <w:i/>
        </w:rPr>
      </w:pPr>
    </w:p>
    <w:p w:rsidR="007164BB" w:rsidRPr="00FC41BF" w:rsidRDefault="007164BB" w:rsidP="00FC41BF">
      <w:pPr>
        <w:rPr>
          <w:b/>
          <w:i/>
        </w:rPr>
      </w:pPr>
      <w:r w:rsidRPr="00FC41BF">
        <w:rPr>
          <w:b/>
          <w:i/>
        </w:rPr>
        <w:t>Page 45, scheduling information: corrected duration of interview to read 60 minutes rather than 90 minutes.</w:t>
      </w:r>
    </w:p>
    <w:p w:rsidR="007164BB" w:rsidRPr="00FC41BF" w:rsidRDefault="007164BB" w:rsidP="00FC41BF">
      <w:pPr>
        <w:rPr>
          <w:b/>
          <w:i/>
        </w:rPr>
      </w:pPr>
    </w:p>
    <w:p w:rsidR="007164BB" w:rsidRPr="00FC41BF" w:rsidRDefault="007164BB" w:rsidP="00FC41BF">
      <w:pPr>
        <w:rPr>
          <w:b/>
          <w:i/>
          <w:u w:val="single"/>
        </w:rPr>
      </w:pPr>
      <w:r w:rsidRPr="00FC41BF">
        <w:rPr>
          <w:b/>
          <w:i/>
          <w:u w:val="single"/>
        </w:rPr>
        <w:t>Appendices document:</w:t>
      </w:r>
    </w:p>
    <w:p w:rsidR="007164BB" w:rsidRPr="00FC41BF" w:rsidRDefault="007164BB" w:rsidP="00FC41BF">
      <w:pPr>
        <w:rPr>
          <w:b/>
          <w:i/>
        </w:rPr>
      </w:pPr>
      <w:r w:rsidRPr="00FC41BF">
        <w:rPr>
          <w:b/>
          <w:i/>
        </w:rPr>
        <w:t>Based on 9 pilot interviews, minor modifications to the informed consent, the in-depth interview guide, and demographic and behavioral CAPI. Protocol number, version number, and date updated in appendices.</w:t>
      </w:r>
    </w:p>
    <w:p w:rsidR="007164BB" w:rsidRPr="00FC41BF" w:rsidRDefault="007164BB" w:rsidP="00FC41BF">
      <w:pPr>
        <w:rPr>
          <w:b/>
          <w:i/>
        </w:rPr>
      </w:pPr>
    </w:p>
    <w:p w:rsidR="007164BB" w:rsidRPr="00FC41BF" w:rsidRDefault="007164BB" w:rsidP="00FC41BF">
      <w:pPr>
        <w:rPr>
          <w:b/>
          <w:i/>
        </w:rPr>
      </w:pPr>
      <w:r w:rsidRPr="00FC41BF">
        <w:rPr>
          <w:b/>
          <w:i/>
        </w:rPr>
        <w:t>Informed consent</w:t>
      </w:r>
    </w:p>
    <w:p w:rsidR="007164BB" w:rsidRPr="00FC41BF" w:rsidRDefault="007164BB" w:rsidP="007164BB">
      <w:pPr>
        <w:numPr>
          <w:ilvl w:val="0"/>
          <w:numId w:val="11"/>
        </w:numPr>
        <w:rPr>
          <w:b/>
          <w:i/>
        </w:rPr>
      </w:pPr>
      <w:r w:rsidRPr="00FC41BF">
        <w:rPr>
          <w:b/>
          <w:i/>
        </w:rPr>
        <w:t>Page 46:</w:t>
      </w:r>
    </w:p>
    <w:p w:rsidR="007164BB" w:rsidRPr="00FC41BF" w:rsidRDefault="007164BB" w:rsidP="007164BB">
      <w:pPr>
        <w:numPr>
          <w:ilvl w:val="1"/>
          <w:numId w:val="11"/>
        </w:numPr>
        <w:rPr>
          <w:b/>
          <w:i/>
        </w:rPr>
      </w:pPr>
      <w:r w:rsidRPr="00FC41BF">
        <w:rPr>
          <w:b/>
          <w:i/>
        </w:rPr>
        <w:t xml:space="preserve">Changed burden hours from 20 minutes to 10 minutes.  </w:t>
      </w:r>
    </w:p>
    <w:p w:rsidR="007164BB" w:rsidRPr="00FC41BF" w:rsidRDefault="007164BB" w:rsidP="007164BB">
      <w:pPr>
        <w:numPr>
          <w:ilvl w:val="0"/>
          <w:numId w:val="11"/>
        </w:numPr>
        <w:rPr>
          <w:b/>
          <w:i/>
        </w:rPr>
      </w:pPr>
      <w:r w:rsidRPr="00FC41BF">
        <w:rPr>
          <w:b/>
          <w:i/>
        </w:rPr>
        <w:t>Page 47:</w:t>
      </w:r>
    </w:p>
    <w:p w:rsidR="007164BB" w:rsidRPr="00FC41BF" w:rsidRDefault="007164BB" w:rsidP="007164BB">
      <w:pPr>
        <w:numPr>
          <w:ilvl w:val="0"/>
          <w:numId w:val="9"/>
        </w:numPr>
        <w:rPr>
          <w:b/>
          <w:i/>
        </w:rPr>
      </w:pPr>
      <w:r w:rsidRPr="00FC41BF">
        <w:rPr>
          <w:b/>
          <w:i/>
        </w:rPr>
        <w:t>Removed sentence that read: Your total participation in the study will require about 96 minutes of your time. Pilot participants indicated that this was confusing and that we should only include the duration of data collection that occurs after informed consent was obtained.</w:t>
      </w:r>
    </w:p>
    <w:p w:rsidR="007164BB" w:rsidRPr="00FC41BF" w:rsidRDefault="007164BB" w:rsidP="007164BB">
      <w:pPr>
        <w:numPr>
          <w:ilvl w:val="0"/>
          <w:numId w:val="11"/>
        </w:numPr>
        <w:rPr>
          <w:b/>
          <w:i/>
        </w:rPr>
      </w:pPr>
      <w:r w:rsidRPr="00FC41BF">
        <w:rPr>
          <w:b/>
          <w:i/>
        </w:rPr>
        <w:t>Page 49</w:t>
      </w:r>
    </w:p>
    <w:p w:rsidR="007164BB" w:rsidRPr="00FC41BF" w:rsidRDefault="007164BB" w:rsidP="007164BB">
      <w:pPr>
        <w:numPr>
          <w:ilvl w:val="0"/>
          <w:numId w:val="9"/>
        </w:numPr>
        <w:rPr>
          <w:b/>
          <w:i/>
        </w:rPr>
      </w:pPr>
      <w:r w:rsidRPr="00FC41BF">
        <w:rPr>
          <w:b/>
          <w:i/>
        </w:rPr>
        <w:t>Added CDC protocol number to paragraph under contact information for reporting any complaints or concerns to CDC ADS</w:t>
      </w:r>
    </w:p>
    <w:p w:rsidR="007164BB" w:rsidRPr="00FC41BF" w:rsidRDefault="007164BB" w:rsidP="007164BB">
      <w:pPr>
        <w:numPr>
          <w:ilvl w:val="0"/>
          <w:numId w:val="9"/>
        </w:numPr>
        <w:rPr>
          <w:b/>
          <w:i/>
        </w:rPr>
      </w:pPr>
      <w:r w:rsidRPr="00FC41BF">
        <w:rPr>
          <w:b/>
          <w:i/>
        </w:rPr>
        <w:t>Removed line for a participant to print her name.  For all other iQual protocols, the contractor has only required a signature.</w:t>
      </w:r>
    </w:p>
    <w:p w:rsidR="007164BB" w:rsidRPr="00FC41BF" w:rsidRDefault="007164BB" w:rsidP="00FC41BF">
      <w:pPr>
        <w:rPr>
          <w:b/>
          <w:i/>
        </w:rPr>
      </w:pPr>
      <w:r w:rsidRPr="00FC41BF">
        <w:rPr>
          <w:b/>
          <w:i/>
        </w:rPr>
        <w:t>In-depth guide</w:t>
      </w:r>
    </w:p>
    <w:p w:rsidR="007164BB" w:rsidRPr="00FC41BF" w:rsidRDefault="007164BB" w:rsidP="007164BB">
      <w:pPr>
        <w:numPr>
          <w:ilvl w:val="0"/>
          <w:numId w:val="12"/>
        </w:numPr>
        <w:rPr>
          <w:b/>
          <w:i/>
        </w:rPr>
      </w:pPr>
      <w:r w:rsidRPr="00FC41BF">
        <w:rPr>
          <w:b/>
          <w:i/>
        </w:rPr>
        <w:t>Page 50:</w:t>
      </w:r>
    </w:p>
    <w:p w:rsidR="007164BB" w:rsidRPr="00FC41BF" w:rsidRDefault="007164BB" w:rsidP="007164BB">
      <w:pPr>
        <w:numPr>
          <w:ilvl w:val="1"/>
          <w:numId w:val="12"/>
        </w:numPr>
        <w:rPr>
          <w:b/>
          <w:i/>
        </w:rPr>
      </w:pPr>
      <w:r w:rsidRPr="00FC41BF">
        <w:rPr>
          <w:b/>
          <w:i/>
        </w:rPr>
        <w:t>Added in detail to second sentence.</w:t>
      </w:r>
    </w:p>
    <w:p w:rsidR="007164BB" w:rsidRPr="00FC41BF" w:rsidRDefault="007164BB" w:rsidP="007164BB">
      <w:pPr>
        <w:numPr>
          <w:ilvl w:val="1"/>
          <w:numId w:val="12"/>
        </w:numPr>
        <w:rPr>
          <w:b/>
          <w:i/>
        </w:rPr>
      </w:pPr>
      <w:r w:rsidRPr="00FC41BF">
        <w:rPr>
          <w:b/>
          <w:i/>
        </w:rPr>
        <w:t xml:space="preserve">Omitted explanation that a transcript is a typed out record of the interview since this is already explained in the informed consent. </w:t>
      </w:r>
    </w:p>
    <w:p w:rsidR="007164BB" w:rsidRPr="00FC41BF" w:rsidRDefault="007164BB" w:rsidP="007164BB">
      <w:pPr>
        <w:numPr>
          <w:ilvl w:val="1"/>
          <w:numId w:val="12"/>
        </w:numPr>
        <w:rPr>
          <w:b/>
          <w:i/>
        </w:rPr>
      </w:pPr>
      <w:r w:rsidRPr="00FC41BF">
        <w:rPr>
          <w:b/>
          <w:i/>
        </w:rPr>
        <w:t>Moved instructions to the interviewer to verbally label audio recording after informing participant that recording will start.</w:t>
      </w:r>
    </w:p>
    <w:p w:rsidR="007164BB" w:rsidRPr="00FC41BF" w:rsidRDefault="007164BB" w:rsidP="007164BB">
      <w:pPr>
        <w:numPr>
          <w:ilvl w:val="1"/>
          <w:numId w:val="12"/>
        </w:numPr>
        <w:rPr>
          <w:b/>
          <w:i/>
        </w:rPr>
      </w:pPr>
      <w:r w:rsidRPr="00FC41BF">
        <w:rPr>
          <w:b/>
          <w:i/>
        </w:rPr>
        <w:t>Since the participant already consented to audio recording, replaced While you have signed the informed consent, I will like to get your permission verbally to record the interview. Are you okay with the interview being an audio recorded? with I will begin audio-recording the interview now.  Is that okay?</w:t>
      </w:r>
    </w:p>
    <w:p w:rsidR="007164BB" w:rsidRPr="00FC41BF" w:rsidRDefault="007164BB" w:rsidP="007164BB">
      <w:pPr>
        <w:numPr>
          <w:ilvl w:val="0"/>
          <w:numId w:val="12"/>
        </w:numPr>
        <w:rPr>
          <w:b/>
          <w:i/>
        </w:rPr>
      </w:pPr>
      <w:r w:rsidRPr="00FC41BF">
        <w:rPr>
          <w:b/>
          <w:i/>
        </w:rPr>
        <w:t>Page 51:</w:t>
      </w:r>
    </w:p>
    <w:p w:rsidR="007164BB" w:rsidRPr="00FC41BF" w:rsidRDefault="007164BB" w:rsidP="007164BB">
      <w:pPr>
        <w:numPr>
          <w:ilvl w:val="1"/>
          <w:numId w:val="12"/>
        </w:numPr>
        <w:rPr>
          <w:b/>
          <w:i/>
        </w:rPr>
      </w:pPr>
      <w:r w:rsidRPr="00FC41BF">
        <w:rPr>
          <w:b/>
          <w:i/>
        </w:rPr>
        <w:t>Replaced I will usually ask my questions in terms of your personal thoughts, behaviors, and feelings  with I am asking questions in terms of your personal thoughts, behaviors, and feelings.</w:t>
      </w:r>
    </w:p>
    <w:p w:rsidR="007164BB" w:rsidRPr="00FC41BF" w:rsidRDefault="007164BB" w:rsidP="007164BB">
      <w:pPr>
        <w:numPr>
          <w:ilvl w:val="1"/>
          <w:numId w:val="12"/>
        </w:numPr>
        <w:rPr>
          <w:b/>
          <w:i/>
        </w:rPr>
      </w:pPr>
      <w:r w:rsidRPr="00FC41BF">
        <w:rPr>
          <w:b/>
          <w:i/>
        </w:rPr>
        <w:t>Replaced to give advice to with talking.</w:t>
      </w:r>
    </w:p>
    <w:p w:rsidR="007164BB" w:rsidRPr="00FC41BF" w:rsidRDefault="007164BB" w:rsidP="007164BB">
      <w:pPr>
        <w:numPr>
          <w:ilvl w:val="1"/>
          <w:numId w:val="12"/>
        </w:numPr>
        <w:rPr>
          <w:b/>
          <w:i/>
        </w:rPr>
      </w:pPr>
      <w:r w:rsidRPr="00FC41BF">
        <w:rPr>
          <w:b/>
          <w:i/>
        </w:rPr>
        <w:t>Replaced the word this with your description of reproductive health</w:t>
      </w:r>
    </w:p>
    <w:p w:rsidR="007164BB" w:rsidRPr="00FC41BF" w:rsidRDefault="007164BB" w:rsidP="007164BB">
      <w:pPr>
        <w:numPr>
          <w:ilvl w:val="1"/>
          <w:numId w:val="12"/>
        </w:numPr>
        <w:rPr>
          <w:b/>
          <w:i/>
        </w:rPr>
      </w:pPr>
      <w:r w:rsidRPr="00FC41BF">
        <w:rPr>
          <w:b/>
          <w:i/>
        </w:rPr>
        <w:t>Replaced So that we are on the same page, we define with For the purposes of this study, think of.</w:t>
      </w:r>
    </w:p>
    <w:p w:rsidR="007164BB" w:rsidRPr="00FC41BF" w:rsidRDefault="007164BB" w:rsidP="007164BB">
      <w:pPr>
        <w:numPr>
          <w:ilvl w:val="1"/>
          <w:numId w:val="12"/>
        </w:numPr>
        <w:rPr>
          <w:b/>
          <w:i/>
        </w:rPr>
      </w:pPr>
      <w:r w:rsidRPr="00FC41BF">
        <w:rPr>
          <w:b/>
          <w:i/>
        </w:rPr>
        <w:t>Omitted the sentence that read: Sexual health in our definition is not just about diseases, dysfunctions or illness.</w:t>
      </w:r>
    </w:p>
    <w:p w:rsidR="007164BB" w:rsidRPr="00FC41BF" w:rsidRDefault="007164BB" w:rsidP="007164BB">
      <w:pPr>
        <w:numPr>
          <w:ilvl w:val="1"/>
          <w:numId w:val="12"/>
        </w:numPr>
        <w:rPr>
          <w:b/>
          <w:i/>
        </w:rPr>
      </w:pPr>
      <w:r w:rsidRPr="00FC41BF">
        <w:rPr>
          <w:b/>
          <w:i/>
        </w:rPr>
        <w:t>Added you think to two questions to the first two questions regarding sexual health.</w:t>
      </w:r>
    </w:p>
    <w:p w:rsidR="007164BB" w:rsidRPr="00FC41BF" w:rsidRDefault="007164BB" w:rsidP="007164BB">
      <w:pPr>
        <w:numPr>
          <w:ilvl w:val="1"/>
          <w:numId w:val="12"/>
        </w:numPr>
        <w:rPr>
          <w:b/>
          <w:i/>
        </w:rPr>
      </w:pPr>
      <w:r w:rsidRPr="00FC41BF">
        <w:rPr>
          <w:b/>
          <w:i/>
        </w:rPr>
        <w:t>Replaced pronoun they with women moved the word is to the end of the question.</w:t>
      </w:r>
    </w:p>
    <w:p w:rsidR="007164BB" w:rsidRPr="00FC41BF" w:rsidRDefault="007164BB" w:rsidP="007164BB">
      <w:pPr>
        <w:numPr>
          <w:ilvl w:val="1"/>
          <w:numId w:val="12"/>
        </w:numPr>
        <w:rPr>
          <w:b/>
          <w:i/>
        </w:rPr>
      </w:pPr>
      <w:r w:rsidRPr="00FC41BF">
        <w:rPr>
          <w:b/>
          <w:i/>
        </w:rPr>
        <w:t>Replaced Tell me about any with Describe, and omitted the words or wellness and might.</w:t>
      </w:r>
    </w:p>
    <w:p w:rsidR="007164BB" w:rsidRPr="00FC41BF" w:rsidRDefault="007164BB" w:rsidP="007164BB">
      <w:pPr>
        <w:numPr>
          <w:ilvl w:val="1"/>
          <w:numId w:val="12"/>
        </w:numPr>
        <w:rPr>
          <w:b/>
          <w:i/>
        </w:rPr>
      </w:pPr>
      <w:r w:rsidRPr="00FC41BF">
        <w:rPr>
          <w:b/>
          <w:i/>
        </w:rPr>
        <w:t>Replaced STIs with STDs on this page as well as for the remainder of the document.</w:t>
      </w:r>
    </w:p>
    <w:p w:rsidR="007164BB" w:rsidRPr="00FC41BF" w:rsidRDefault="007164BB" w:rsidP="007164BB">
      <w:pPr>
        <w:numPr>
          <w:ilvl w:val="1"/>
          <w:numId w:val="12"/>
        </w:numPr>
        <w:rPr>
          <w:b/>
          <w:i/>
        </w:rPr>
      </w:pPr>
      <w:r w:rsidRPr="00FC41BF">
        <w:rPr>
          <w:b/>
          <w:i/>
        </w:rPr>
        <w:t>Omitted question regarding pregnancy protection given that in all pilot cases responses emerged organically from earlier questions.</w:t>
      </w:r>
    </w:p>
    <w:p w:rsidR="007164BB" w:rsidRPr="00FC41BF" w:rsidRDefault="007164BB" w:rsidP="007164BB">
      <w:pPr>
        <w:numPr>
          <w:ilvl w:val="1"/>
          <w:numId w:val="12"/>
        </w:numPr>
        <w:rPr>
          <w:b/>
          <w:i/>
        </w:rPr>
      </w:pPr>
      <w:r w:rsidRPr="00FC41BF">
        <w:rPr>
          <w:b/>
          <w:i/>
        </w:rPr>
        <w:t xml:space="preserve">Moved question about steps taken to protect oneself from HIV infection to the beginning of the next section. </w:t>
      </w:r>
    </w:p>
    <w:p w:rsidR="007164BB" w:rsidRPr="00FC41BF" w:rsidRDefault="007164BB" w:rsidP="007164BB">
      <w:pPr>
        <w:numPr>
          <w:ilvl w:val="1"/>
          <w:numId w:val="12"/>
        </w:numPr>
        <w:rPr>
          <w:b/>
          <w:i/>
        </w:rPr>
      </w:pPr>
      <w:r w:rsidRPr="00FC41BF">
        <w:rPr>
          <w:b/>
          <w:i/>
        </w:rPr>
        <w:t xml:space="preserve">Omitted the question, Imagine that we have available a means of effectively protecting women against unwanted pregnancy, HIV, and STDs. For simplicity let’s call this a solution. What form would you want this solution to take? </w:t>
      </w:r>
    </w:p>
    <w:p w:rsidR="007164BB" w:rsidRPr="00FC41BF" w:rsidRDefault="007164BB" w:rsidP="007164BB">
      <w:pPr>
        <w:numPr>
          <w:ilvl w:val="0"/>
          <w:numId w:val="12"/>
        </w:numPr>
        <w:rPr>
          <w:b/>
          <w:i/>
        </w:rPr>
      </w:pPr>
      <w:r w:rsidRPr="00FC41BF">
        <w:rPr>
          <w:b/>
          <w:i/>
        </w:rPr>
        <w:t>Page 52:</w:t>
      </w:r>
    </w:p>
    <w:p w:rsidR="007164BB" w:rsidRPr="00FC41BF" w:rsidRDefault="007164BB" w:rsidP="007164BB">
      <w:pPr>
        <w:numPr>
          <w:ilvl w:val="1"/>
          <w:numId w:val="12"/>
        </w:numPr>
        <w:rPr>
          <w:b/>
          <w:i/>
        </w:rPr>
      </w:pPr>
      <w:r w:rsidRPr="00FC41BF">
        <w:rPr>
          <w:b/>
          <w:i/>
        </w:rPr>
        <w:t>Added new transition statement indicating that discussion would shift to HIV, added question from item 2k, added Imagine that we have available a means of effectively protecting women against unwanted pregnancy, HIV, and STDs to the second transition statement, and removed the example of oral contraceptives given that pilot participants thought it created the potential for confusion.</w:t>
      </w:r>
    </w:p>
    <w:p w:rsidR="007164BB" w:rsidRPr="00FC41BF" w:rsidRDefault="007164BB" w:rsidP="007164BB">
      <w:pPr>
        <w:numPr>
          <w:ilvl w:val="1"/>
          <w:numId w:val="12"/>
        </w:numPr>
        <w:rPr>
          <w:b/>
          <w:i/>
        </w:rPr>
      </w:pPr>
      <w:r w:rsidRPr="00FC41BF">
        <w:rPr>
          <w:b/>
          <w:i/>
        </w:rPr>
        <w:t xml:space="preserve">Removed all follow up questions regarding products that would be appealing unappealing.  Pilot participants indicated that target sample would be unlikely to understand or respond to these types of questions. </w:t>
      </w:r>
    </w:p>
    <w:p w:rsidR="007164BB" w:rsidRPr="00FC41BF" w:rsidRDefault="007164BB" w:rsidP="007164BB">
      <w:pPr>
        <w:numPr>
          <w:ilvl w:val="1"/>
          <w:numId w:val="12"/>
        </w:numPr>
        <w:rPr>
          <w:b/>
          <w:i/>
        </w:rPr>
      </w:pPr>
      <w:r w:rsidRPr="00FC41BF">
        <w:rPr>
          <w:b/>
          <w:i/>
        </w:rPr>
        <w:t>Changed the order of Showcards to correspond with the card ordering, and added instructions to the interviewers to display the showcard alone to get participants’ responses before showing them prototype product.</w:t>
      </w:r>
    </w:p>
    <w:p w:rsidR="007164BB" w:rsidRPr="00FC41BF" w:rsidRDefault="007164BB" w:rsidP="007164BB">
      <w:pPr>
        <w:numPr>
          <w:ilvl w:val="1"/>
          <w:numId w:val="12"/>
        </w:numPr>
        <w:rPr>
          <w:b/>
          <w:i/>
        </w:rPr>
      </w:pPr>
      <w:r w:rsidRPr="00FC41BF">
        <w:rPr>
          <w:b/>
          <w:i/>
        </w:rPr>
        <w:t xml:space="preserve">Simplified follow-up questions and made them optional probes given that in many pilot interviews, participants had already included related responses to these questions in their initial responses. </w:t>
      </w:r>
    </w:p>
    <w:p w:rsidR="007164BB" w:rsidRPr="00FC41BF" w:rsidRDefault="007164BB" w:rsidP="007164BB">
      <w:pPr>
        <w:numPr>
          <w:ilvl w:val="0"/>
          <w:numId w:val="12"/>
        </w:numPr>
        <w:rPr>
          <w:b/>
          <w:i/>
        </w:rPr>
      </w:pPr>
      <w:r w:rsidRPr="00FC41BF">
        <w:rPr>
          <w:b/>
          <w:i/>
        </w:rPr>
        <w:t>Page 53:</w:t>
      </w:r>
    </w:p>
    <w:p w:rsidR="007164BB" w:rsidRPr="00FC41BF" w:rsidRDefault="007164BB" w:rsidP="007164BB">
      <w:pPr>
        <w:numPr>
          <w:ilvl w:val="1"/>
          <w:numId w:val="12"/>
        </w:numPr>
        <w:rPr>
          <w:b/>
          <w:i/>
        </w:rPr>
      </w:pPr>
      <w:r w:rsidRPr="00FC41BF">
        <w:rPr>
          <w:b/>
          <w:i/>
        </w:rPr>
        <w:t>Simplified question wording.</w:t>
      </w:r>
    </w:p>
    <w:p w:rsidR="007164BB" w:rsidRPr="00FC41BF" w:rsidRDefault="007164BB" w:rsidP="007164BB">
      <w:pPr>
        <w:numPr>
          <w:ilvl w:val="1"/>
          <w:numId w:val="12"/>
        </w:numPr>
        <w:rPr>
          <w:b/>
          <w:i/>
        </w:rPr>
      </w:pPr>
      <w:r w:rsidRPr="00FC41BF">
        <w:rPr>
          <w:b/>
          <w:i/>
        </w:rPr>
        <w:t>Omitted the question What would be needed to women to seriously consider using this product?</w:t>
      </w:r>
    </w:p>
    <w:p w:rsidR="007164BB" w:rsidRPr="00FC41BF" w:rsidRDefault="007164BB" w:rsidP="007164BB">
      <w:pPr>
        <w:numPr>
          <w:ilvl w:val="1"/>
          <w:numId w:val="12"/>
        </w:numPr>
        <w:rPr>
          <w:b/>
          <w:i/>
        </w:rPr>
      </w:pPr>
      <w:r w:rsidRPr="00FC41BF">
        <w:rPr>
          <w:b/>
          <w:i/>
        </w:rPr>
        <w:t>Removed from transition statement: what adopting use of these products involves. By adoption, I am talking about and In other words, going beyond finding these products acceptable and just stating a possible willingness to use them.</w:t>
      </w:r>
    </w:p>
    <w:p w:rsidR="007164BB" w:rsidRPr="00FC41BF" w:rsidRDefault="007164BB" w:rsidP="007164BB">
      <w:pPr>
        <w:numPr>
          <w:ilvl w:val="1"/>
          <w:numId w:val="12"/>
        </w:numPr>
        <w:rPr>
          <w:b/>
          <w:i/>
        </w:rPr>
      </w:pPr>
      <w:r w:rsidRPr="00FC41BF">
        <w:rPr>
          <w:b/>
          <w:i/>
        </w:rPr>
        <w:t>Replaced of their use with these 3 products.</w:t>
      </w:r>
    </w:p>
    <w:p w:rsidR="007164BB" w:rsidRPr="00FC41BF" w:rsidRDefault="007164BB" w:rsidP="007164BB">
      <w:pPr>
        <w:numPr>
          <w:ilvl w:val="1"/>
          <w:numId w:val="12"/>
        </w:numPr>
        <w:rPr>
          <w:b/>
          <w:i/>
        </w:rPr>
      </w:pPr>
      <w:r w:rsidRPr="00FC41BF">
        <w:rPr>
          <w:b/>
          <w:i/>
        </w:rPr>
        <w:t>Replaced lend itself with help to.</w:t>
      </w:r>
    </w:p>
    <w:p w:rsidR="007164BB" w:rsidRPr="00FC41BF" w:rsidRDefault="007164BB" w:rsidP="007164BB">
      <w:pPr>
        <w:numPr>
          <w:ilvl w:val="1"/>
          <w:numId w:val="12"/>
        </w:numPr>
        <w:rPr>
          <w:b/>
          <w:i/>
        </w:rPr>
      </w:pPr>
      <w:r w:rsidRPr="00FC41BF">
        <w:rPr>
          <w:b/>
          <w:i/>
        </w:rPr>
        <w:t>Added closing question Is there anything else you’d like us to know?</w:t>
      </w:r>
    </w:p>
    <w:p w:rsidR="007164BB" w:rsidRPr="00FC41BF" w:rsidRDefault="007164BB" w:rsidP="007164BB">
      <w:pPr>
        <w:numPr>
          <w:ilvl w:val="1"/>
          <w:numId w:val="12"/>
        </w:numPr>
        <w:rPr>
          <w:b/>
          <w:i/>
        </w:rPr>
      </w:pPr>
      <w:r w:rsidRPr="00FC41BF">
        <w:rPr>
          <w:b/>
          <w:i/>
        </w:rPr>
        <w:t>Replaced about you with on the tablet</w:t>
      </w:r>
    </w:p>
    <w:p w:rsidR="007164BB" w:rsidRPr="00FC41BF" w:rsidRDefault="007164BB" w:rsidP="007164BB">
      <w:pPr>
        <w:numPr>
          <w:ilvl w:val="1"/>
          <w:numId w:val="12"/>
        </w:numPr>
        <w:rPr>
          <w:b/>
          <w:i/>
        </w:rPr>
      </w:pPr>
      <w:r w:rsidRPr="00FC41BF">
        <w:rPr>
          <w:b/>
          <w:i/>
        </w:rPr>
        <w:t>Added interviewer reminder instructions to turn off audio recorder(s) before proceeding with demographic and behavioral CAPI.</w:t>
      </w:r>
    </w:p>
    <w:p w:rsidR="007164BB" w:rsidRPr="00FC41BF" w:rsidRDefault="007164BB" w:rsidP="00FC41BF">
      <w:pPr>
        <w:rPr>
          <w:b/>
          <w:i/>
        </w:rPr>
      </w:pPr>
    </w:p>
    <w:p w:rsidR="007164BB" w:rsidRPr="00FC41BF" w:rsidRDefault="007164BB" w:rsidP="00FC41BF">
      <w:pPr>
        <w:rPr>
          <w:b/>
          <w:i/>
        </w:rPr>
      </w:pPr>
      <w:r w:rsidRPr="00FC41BF">
        <w:rPr>
          <w:b/>
          <w:i/>
        </w:rPr>
        <w:t>Demographic and Behavioral CAPI</w:t>
      </w:r>
    </w:p>
    <w:p w:rsidR="007164BB" w:rsidRPr="00FC41BF" w:rsidRDefault="007164BB" w:rsidP="007164BB">
      <w:pPr>
        <w:numPr>
          <w:ilvl w:val="0"/>
          <w:numId w:val="13"/>
        </w:numPr>
        <w:rPr>
          <w:b/>
          <w:i/>
        </w:rPr>
      </w:pPr>
      <w:r w:rsidRPr="00FC41BF">
        <w:rPr>
          <w:b/>
          <w:i/>
        </w:rPr>
        <w:t>Page 54:</w:t>
      </w:r>
    </w:p>
    <w:p w:rsidR="007164BB" w:rsidRPr="00FC41BF" w:rsidRDefault="007164BB" w:rsidP="007164BB">
      <w:pPr>
        <w:numPr>
          <w:ilvl w:val="1"/>
          <w:numId w:val="13"/>
        </w:numPr>
        <w:rPr>
          <w:b/>
          <w:i/>
        </w:rPr>
      </w:pPr>
      <w:r w:rsidRPr="00FC41BF">
        <w:rPr>
          <w:b/>
          <w:i/>
        </w:rPr>
        <w:t>Changed burden duration from 10 minutes to 6 minutes.</w:t>
      </w:r>
    </w:p>
    <w:p w:rsidR="007164BB" w:rsidRPr="00FC41BF" w:rsidRDefault="007164BB" w:rsidP="007164BB">
      <w:pPr>
        <w:numPr>
          <w:ilvl w:val="0"/>
          <w:numId w:val="13"/>
        </w:numPr>
        <w:rPr>
          <w:b/>
          <w:i/>
        </w:rPr>
      </w:pPr>
      <w:r w:rsidRPr="00FC41BF">
        <w:rPr>
          <w:b/>
          <w:i/>
        </w:rPr>
        <w:t xml:space="preserve">Page 55: </w:t>
      </w:r>
    </w:p>
    <w:p w:rsidR="007164BB" w:rsidRPr="00FC41BF" w:rsidRDefault="007164BB" w:rsidP="007164BB">
      <w:pPr>
        <w:numPr>
          <w:ilvl w:val="1"/>
          <w:numId w:val="13"/>
        </w:numPr>
        <w:rPr>
          <w:b/>
          <w:i/>
        </w:rPr>
      </w:pPr>
      <w:r w:rsidRPr="00FC41BF">
        <w:rPr>
          <w:b/>
          <w:i/>
        </w:rPr>
        <w:t>For question #3, replaced get with earned.</w:t>
      </w:r>
    </w:p>
    <w:p w:rsidR="007164BB" w:rsidRPr="00FC41BF" w:rsidRDefault="007164BB" w:rsidP="007164BB">
      <w:pPr>
        <w:numPr>
          <w:ilvl w:val="0"/>
          <w:numId w:val="13"/>
        </w:numPr>
        <w:rPr>
          <w:b/>
          <w:i/>
        </w:rPr>
      </w:pPr>
      <w:r w:rsidRPr="00FC41BF">
        <w:rPr>
          <w:b/>
          <w:i/>
        </w:rPr>
        <w:t>Page 56:</w:t>
      </w:r>
    </w:p>
    <w:p w:rsidR="007164BB" w:rsidRPr="00FC41BF" w:rsidRDefault="007164BB" w:rsidP="007164BB">
      <w:pPr>
        <w:numPr>
          <w:ilvl w:val="1"/>
          <w:numId w:val="13"/>
        </w:numPr>
        <w:rPr>
          <w:b/>
          <w:i/>
        </w:rPr>
      </w:pPr>
      <w:r w:rsidRPr="00FC41BF">
        <w:rPr>
          <w:b/>
          <w:i/>
        </w:rPr>
        <w:t>Added response options Pull out and Other to question #8.</w:t>
      </w:r>
    </w:p>
    <w:p w:rsidR="007164BB" w:rsidRPr="00FC41BF" w:rsidRDefault="007164BB" w:rsidP="007164BB">
      <w:pPr>
        <w:numPr>
          <w:ilvl w:val="1"/>
          <w:numId w:val="13"/>
        </w:numPr>
        <w:rPr>
          <w:b/>
          <w:i/>
        </w:rPr>
      </w:pPr>
      <w:r w:rsidRPr="00FC41BF">
        <w:rPr>
          <w:b/>
          <w:i/>
        </w:rPr>
        <w:t>Omitted question #9.</w:t>
      </w:r>
    </w:p>
    <w:p w:rsidR="007164BB" w:rsidRPr="00FC41BF" w:rsidRDefault="007164BB" w:rsidP="007164BB">
      <w:pPr>
        <w:numPr>
          <w:ilvl w:val="1"/>
          <w:numId w:val="13"/>
        </w:numPr>
        <w:rPr>
          <w:b/>
          <w:i/>
        </w:rPr>
      </w:pPr>
      <w:r w:rsidRPr="00FC41BF">
        <w:rPr>
          <w:b/>
          <w:i/>
        </w:rPr>
        <w:t>Replace STIs with STDs and removed examples of common STIs from transition statement.</w:t>
      </w:r>
    </w:p>
    <w:p w:rsidR="007164BB" w:rsidRPr="00FC41BF" w:rsidRDefault="007164BB" w:rsidP="007164BB">
      <w:pPr>
        <w:numPr>
          <w:ilvl w:val="0"/>
          <w:numId w:val="13"/>
        </w:numPr>
        <w:rPr>
          <w:b/>
          <w:i/>
        </w:rPr>
      </w:pPr>
      <w:r w:rsidRPr="00FC41BF">
        <w:rPr>
          <w:b/>
          <w:i/>
        </w:rPr>
        <w:t>Page 57-58:</w:t>
      </w:r>
    </w:p>
    <w:p w:rsidR="007164BB" w:rsidRPr="00FC41BF" w:rsidRDefault="007164BB" w:rsidP="007164BB">
      <w:pPr>
        <w:numPr>
          <w:ilvl w:val="1"/>
          <w:numId w:val="13"/>
        </w:numPr>
        <w:rPr>
          <w:b/>
          <w:i/>
        </w:rPr>
      </w:pPr>
      <w:r w:rsidRPr="00FC41BF">
        <w:rPr>
          <w:b/>
          <w:i/>
        </w:rPr>
        <w:t>Removed explanation of vaginal and anal sex from transition statement.  Pilot participants indicated that explanations should only be added if participant had not already mentioned these sexual acts in the in-depth interview and presented separately with their corresponding questions (new questions #12 and #13).</w:t>
      </w:r>
    </w:p>
    <w:p w:rsidR="007164BB" w:rsidRPr="00FC41BF" w:rsidRDefault="007164BB" w:rsidP="007164BB">
      <w:pPr>
        <w:numPr>
          <w:ilvl w:val="1"/>
          <w:numId w:val="13"/>
        </w:numPr>
        <w:rPr>
          <w:b/>
          <w:i/>
        </w:rPr>
      </w:pPr>
      <w:r w:rsidRPr="00FC41BF">
        <w:rPr>
          <w:b/>
          <w:i/>
        </w:rPr>
        <w:t xml:space="preserve">Added three sometimes use response options </w:t>
      </w:r>
    </w:p>
    <w:p w:rsidR="007164BB" w:rsidRPr="00FC41BF" w:rsidRDefault="007164BB" w:rsidP="007164BB">
      <w:pPr>
        <w:numPr>
          <w:ilvl w:val="1"/>
          <w:numId w:val="13"/>
        </w:numPr>
        <w:rPr>
          <w:b/>
          <w:i/>
        </w:rPr>
      </w:pPr>
      <w:r w:rsidRPr="00FC41BF">
        <w:rPr>
          <w:b/>
          <w:i/>
        </w:rPr>
        <w:t>Omitted questions #16 and #17 since PrEP is covered in the in-depth interview.</w:t>
      </w:r>
    </w:p>
    <w:p w:rsidR="007164BB" w:rsidRPr="00FC41BF" w:rsidRDefault="007164BB" w:rsidP="00FC41BF">
      <w:pPr>
        <w:rPr>
          <w:b/>
          <w:i/>
        </w:rPr>
      </w:pPr>
    </w:p>
    <w:p w:rsidR="007164BB" w:rsidRPr="00FC41BF" w:rsidRDefault="007164BB" w:rsidP="00FC41BF">
      <w:pPr>
        <w:rPr>
          <w:b/>
          <w:i/>
        </w:rPr>
      </w:pPr>
      <w:r w:rsidRPr="00FC41BF">
        <w:rPr>
          <w:b/>
          <w:i/>
        </w:rPr>
        <w:t>Showcards</w:t>
      </w:r>
    </w:p>
    <w:p w:rsidR="007164BB" w:rsidRPr="00FC41BF" w:rsidRDefault="007164BB" w:rsidP="00FC41BF">
      <w:pPr>
        <w:rPr>
          <w:b/>
          <w:i/>
        </w:rPr>
      </w:pPr>
    </w:p>
    <w:p w:rsidR="007164BB" w:rsidRPr="00FC41BF" w:rsidRDefault="007164BB" w:rsidP="007164BB">
      <w:pPr>
        <w:numPr>
          <w:ilvl w:val="0"/>
          <w:numId w:val="14"/>
        </w:numPr>
        <w:rPr>
          <w:b/>
          <w:i/>
        </w:rPr>
      </w:pPr>
      <w:r w:rsidRPr="00FC41BF">
        <w:rPr>
          <w:b/>
          <w:i/>
        </w:rPr>
        <w:t>Showcard #1, page 60, replaced the word would with does and added periods to the acronym US.</w:t>
      </w:r>
    </w:p>
    <w:p w:rsidR="007164BB" w:rsidRPr="00FC41BF" w:rsidRDefault="007164BB" w:rsidP="007164BB">
      <w:pPr>
        <w:numPr>
          <w:ilvl w:val="0"/>
          <w:numId w:val="14"/>
        </w:numPr>
        <w:rPr>
          <w:b/>
          <w:i/>
        </w:rPr>
      </w:pPr>
      <w:r w:rsidRPr="00FC41BF">
        <w:rPr>
          <w:b/>
          <w:i/>
        </w:rPr>
        <w:t>Showcard #2, page 61, added This device is a little like a tattoo needle and added periods to the acronym US.</w:t>
      </w:r>
    </w:p>
    <w:p w:rsidR="007164BB" w:rsidRPr="00FC41BF" w:rsidRDefault="007164BB" w:rsidP="007164BB">
      <w:pPr>
        <w:numPr>
          <w:ilvl w:val="0"/>
          <w:numId w:val="14"/>
        </w:numPr>
        <w:rPr>
          <w:b/>
          <w:i/>
        </w:rPr>
      </w:pPr>
      <w:r w:rsidRPr="00FC41BF">
        <w:rPr>
          <w:b/>
          <w:i/>
        </w:rPr>
        <w:t>Showcard #3, page 62:</w:t>
      </w:r>
    </w:p>
    <w:p w:rsidR="007164BB" w:rsidRPr="00FC41BF" w:rsidRDefault="007164BB" w:rsidP="007164BB">
      <w:pPr>
        <w:numPr>
          <w:ilvl w:val="1"/>
          <w:numId w:val="14"/>
        </w:numPr>
        <w:rPr>
          <w:b/>
          <w:i/>
        </w:rPr>
      </w:pPr>
      <w:r w:rsidRPr="00FC41BF">
        <w:rPr>
          <w:b/>
          <w:i/>
        </w:rPr>
        <w:t>Added new bullet, It is intended to only provide HIV protection for vaginal sex.  It does not provide protection from HIV if a woman has oral or anal sex.</w:t>
      </w:r>
    </w:p>
    <w:p w:rsidR="007164BB" w:rsidRPr="00FC41BF" w:rsidRDefault="007164BB" w:rsidP="007164BB">
      <w:pPr>
        <w:numPr>
          <w:ilvl w:val="1"/>
          <w:numId w:val="14"/>
        </w:numPr>
        <w:rPr>
          <w:b/>
          <w:i/>
        </w:rPr>
      </w:pPr>
      <w:r w:rsidRPr="00FC41BF">
        <w:rPr>
          <w:b/>
          <w:i/>
        </w:rPr>
        <w:t>Correct verb to be past tense.</w:t>
      </w:r>
    </w:p>
    <w:p w:rsidR="007164BB" w:rsidRPr="00FC41BF" w:rsidRDefault="007164BB" w:rsidP="007164BB">
      <w:pPr>
        <w:numPr>
          <w:ilvl w:val="1"/>
          <w:numId w:val="14"/>
        </w:numPr>
        <w:rPr>
          <w:b/>
          <w:i/>
        </w:rPr>
      </w:pPr>
      <w:r w:rsidRPr="00FC41BF">
        <w:rPr>
          <w:b/>
          <w:i/>
        </w:rPr>
        <w:t>Added periods to the acronym US.</w:t>
      </w:r>
    </w:p>
    <w:p w:rsidR="007164BB" w:rsidRPr="00FC41BF" w:rsidRDefault="007164BB" w:rsidP="007164BB">
      <w:pPr>
        <w:numPr>
          <w:ilvl w:val="1"/>
          <w:numId w:val="14"/>
        </w:numPr>
        <w:rPr>
          <w:b/>
          <w:i/>
        </w:rPr>
      </w:pPr>
      <w:r w:rsidRPr="00FC41BF">
        <w:rPr>
          <w:b/>
          <w:i/>
        </w:rPr>
        <w:t>Removed redundant bullet It is approved for use by the US government.</w:t>
      </w:r>
    </w:p>
    <w:p w:rsidR="007164BB" w:rsidRDefault="007164BB" w:rsidP="00BE6B17">
      <w:pPr>
        <w:rPr>
          <w:color w:val="1F497D"/>
        </w:rPr>
      </w:pPr>
    </w:p>
    <w:p w:rsidR="007164BB" w:rsidRDefault="007164BB" w:rsidP="00BE6B17">
      <w:pPr>
        <w:rPr>
          <w:color w:val="1F497D"/>
        </w:rPr>
      </w:pPr>
    </w:p>
    <w:p w:rsidR="007164BB" w:rsidRPr="00BE6B17" w:rsidRDefault="007164BB" w:rsidP="00BE6B17">
      <w:r w:rsidRPr="00BE6B17">
        <w:t>The action was reviewed in accordance with the expedited review process outlined in 45 CFR 46.110(b)(1), under categor</w:t>
      </w:r>
      <w:r>
        <w:t xml:space="preserve">ies 6, </w:t>
      </w:r>
      <w:r w:rsidRPr="00BE6B17">
        <w:t xml:space="preserve">and 7 to previously approved research during the period (of one year or less) for which approval is authorized.  </w:t>
      </w:r>
    </w:p>
    <w:p w:rsidR="007164BB" w:rsidRPr="00BE6B17" w:rsidRDefault="007164BB" w:rsidP="00BE6B17"/>
    <w:p w:rsidR="007164BB" w:rsidRPr="00BE6B17" w:rsidRDefault="007164BB" w:rsidP="00BE6B17">
      <w:pPr>
        <w:rPr>
          <w:b/>
        </w:rPr>
      </w:pPr>
      <w:r w:rsidRPr="00BE6B17">
        <w:rPr>
          <w:b/>
        </w:rPr>
        <w:t xml:space="preserve">Any problems of a serious nature must be brought to the immediate attention of the CDC IRB, and any proposed changes to the protocol should be submitted as an amendment to the protocol for CDC IRB approval </w:t>
      </w:r>
      <w:r w:rsidRPr="00BE6B17">
        <w:rPr>
          <w:b/>
          <w:u w:val="single"/>
        </w:rPr>
        <w:t>before</w:t>
      </w:r>
      <w:r w:rsidRPr="00BE6B17">
        <w:rPr>
          <w:b/>
        </w:rPr>
        <w:t xml:space="preserve"> they are implemented.</w:t>
      </w:r>
    </w:p>
    <w:p w:rsidR="007164BB" w:rsidRPr="00BE6B17" w:rsidRDefault="007164BB" w:rsidP="00BE6B17"/>
    <w:p w:rsidR="007164BB" w:rsidRPr="00BE6B17" w:rsidRDefault="007164BB" w:rsidP="00BE6B17">
      <w:r w:rsidRPr="00BE6B17">
        <w:t xml:space="preserve">If you have any questions, please contact your National Center Human Subjects Contact or the CDC Human Research Protection Office (404) 639-7570 or e-mail: </w:t>
      </w:r>
      <w:hyperlink r:id="rId10" w:history="1">
        <w:r w:rsidRPr="00BE6B17">
          <w:rPr>
            <w:color w:val="0000FF"/>
            <w:u w:val="single"/>
          </w:rPr>
          <w:t>huma@cdc.gov</w:t>
        </w:r>
      </w:hyperlink>
      <w:r w:rsidRPr="00BE6B17">
        <w:t xml:space="preserve">.  </w:t>
      </w:r>
    </w:p>
    <w:p w:rsidR="007164BB" w:rsidRPr="00BE6B17" w:rsidRDefault="007164BB" w:rsidP="00BE6B17"/>
    <w:p w:rsidR="007164BB" w:rsidRPr="000837B6" w:rsidRDefault="007164BB"/>
    <w:p w:rsidR="007164BB" w:rsidRPr="000837B6" w:rsidRDefault="007164BB" w:rsidP="0017615B">
      <w:r w:rsidRPr="000837B6">
        <w:t>cc:</w:t>
      </w:r>
      <w:r>
        <w:t xml:space="preserve"> NCHHSTP Human Studies</w:t>
      </w:r>
    </w:p>
    <w:p w:rsidR="00C2212F" w:rsidRPr="009229A4" w:rsidRDefault="00C2212F" w:rsidP="0040305D"/>
    <w:sectPr w:rsidR="00C2212F" w:rsidRPr="009229A4" w:rsidSect="008021BA">
      <w:headerReference w:type="default" r:id="rId11"/>
      <w:footerReference w:type="default" r:id="rId12"/>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367" w:rsidRDefault="000C4367">
      <w:r>
        <w:separator/>
      </w:r>
    </w:p>
  </w:endnote>
  <w:endnote w:type="continuationSeparator" w:id="0">
    <w:p w:rsidR="000C4367" w:rsidRDefault="000C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DC4" w:rsidRDefault="00451DC4" w:rsidP="00A031CA">
    <w:pPr>
      <w:pStyle w:val="Footer"/>
      <w:jc w:val="center"/>
    </w:pPr>
  </w:p>
  <w:p w:rsidR="00451DC4" w:rsidRDefault="00451DC4" w:rsidP="00A031CA">
    <w:pPr>
      <w:pStyle w:val="Footer"/>
      <w:jc w:val="center"/>
    </w:pPr>
  </w:p>
  <w:p w:rsidR="00451DC4" w:rsidRDefault="00451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367" w:rsidRDefault="000C4367">
      <w:r>
        <w:separator/>
      </w:r>
    </w:p>
  </w:footnote>
  <w:footnote w:type="continuationSeparator" w:id="0">
    <w:p w:rsidR="000C4367" w:rsidRDefault="000C4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DC4" w:rsidRDefault="00451DC4">
    <w:pPr>
      <w:pStyle w:val="Header"/>
      <w:tabs>
        <w:tab w:val="clear" w:pos="8640"/>
        <w:tab w:val="right" w:pos="9960"/>
      </w:tabs>
      <w:ind w:right="-600"/>
      <w:jc w:val="right"/>
      <w:rPr>
        <w:color w:val="0000FF"/>
        <w:sz w:val="20"/>
      </w:rPr>
    </w:pPr>
    <w:r>
      <w:rPr>
        <w:color w:val="0000FF"/>
        <w:sz w:val="20"/>
      </w:rPr>
      <w:tab/>
      <w:t>Public Health Service</w:t>
    </w:r>
  </w:p>
  <w:p w:rsidR="00451DC4" w:rsidRDefault="00451DC4">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451DC4" w:rsidRDefault="00451DC4">
    <w:pPr>
      <w:ind w:right="-600"/>
      <w:jc w:val="right"/>
      <w:rPr>
        <w:color w:val="0000FF"/>
        <w:sz w:val="18"/>
      </w:rPr>
    </w:pPr>
    <w:r>
      <w:rPr>
        <w:color w:val="0000FF"/>
        <w:sz w:val="18"/>
      </w:rPr>
      <w:t>and Prevention (CDC)</w:t>
    </w:r>
  </w:p>
  <w:p w:rsidR="00451DC4" w:rsidRDefault="00451DC4">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D08"/>
    <w:multiLevelType w:val="hybridMultilevel"/>
    <w:tmpl w:val="F8C08E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047EE7"/>
    <w:multiLevelType w:val="hybridMultilevel"/>
    <w:tmpl w:val="1DAE050E"/>
    <w:lvl w:ilvl="0" w:tplc="0409000F">
      <w:start w:val="1"/>
      <w:numFmt w:val="decimal"/>
      <w:lvlText w:val="%1."/>
      <w:lvlJc w:val="left"/>
      <w:pPr>
        <w:ind w:left="720" w:hanging="360"/>
      </w:pPr>
    </w:lvl>
    <w:lvl w:ilvl="1" w:tplc="2426147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574E5"/>
    <w:multiLevelType w:val="hybridMultilevel"/>
    <w:tmpl w:val="F64C5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20747D"/>
    <w:multiLevelType w:val="hybridMultilevel"/>
    <w:tmpl w:val="4C20F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66151"/>
    <w:multiLevelType w:val="multilevel"/>
    <w:tmpl w:val="4E906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AF55E9"/>
    <w:multiLevelType w:val="hybridMultilevel"/>
    <w:tmpl w:val="1428B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1746F3"/>
    <w:multiLevelType w:val="hybridMultilevel"/>
    <w:tmpl w:val="36A26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EF55631"/>
    <w:multiLevelType w:val="hybridMultilevel"/>
    <w:tmpl w:val="D3E8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7938A7"/>
    <w:multiLevelType w:val="hybridMultilevel"/>
    <w:tmpl w:val="495E3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4C5556"/>
    <w:multiLevelType w:val="hybridMultilevel"/>
    <w:tmpl w:val="7A4E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0"/>
  </w:num>
  <w:num w:numId="4">
    <w:abstractNumId w:val="13"/>
  </w:num>
  <w:num w:numId="5">
    <w:abstractNumId w:val="8"/>
  </w:num>
  <w:num w:numId="6">
    <w:abstractNumId w:val="4"/>
  </w:num>
  <w:num w:numId="7">
    <w:abstractNumId w:val="7"/>
  </w:num>
  <w:num w:numId="8">
    <w:abstractNumId w:val="11"/>
  </w:num>
  <w:num w:numId="9">
    <w:abstractNumId w:val="0"/>
  </w:num>
  <w:num w:numId="10">
    <w:abstractNumId w:val="9"/>
  </w:num>
  <w:num w:numId="11">
    <w:abstractNumId w:val="2"/>
  </w:num>
  <w:num w:numId="12">
    <w:abstractNumId w:val="5"/>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E"/>
    <w:rsid w:val="00002381"/>
    <w:rsid w:val="0003456D"/>
    <w:rsid w:val="000348BD"/>
    <w:rsid w:val="00037A70"/>
    <w:rsid w:val="000470ED"/>
    <w:rsid w:val="00063B9A"/>
    <w:rsid w:val="0007705C"/>
    <w:rsid w:val="000A13F5"/>
    <w:rsid w:val="000C4367"/>
    <w:rsid w:val="000D6AD0"/>
    <w:rsid w:val="00100628"/>
    <w:rsid w:val="00104D3D"/>
    <w:rsid w:val="00122A62"/>
    <w:rsid w:val="0013065B"/>
    <w:rsid w:val="001646A7"/>
    <w:rsid w:val="00165509"/>
    <w:rsid w:val="00180445"/>
    <w:rsid w:val="001A269A"/>
    <w:rsid w:val="001D0234"/>
    <w:rsid w:val="001D7EC9"/>
    <w:rsid w:val="001F1716"/>
    <w:rsid w:val="001F46BC"/>
    <w:rsid w:val="00203F3F"/>
    <w:rsid w:val="002200AE"/>
    <w:rsid w:val="00240F3F"/>
    <w:rsid w:val="00294C58"/>
    <w:rsid w:val="002D2520"/>
    <w:rsid w:val="002D5859"/>
    <w:rsid w:val="002E382E"/>
    <w:rsid w:val="002E46DA"/>
    <w:rsid w:val="003027B9"/>
    <w:rsid w:val="0031316F"/>
    <w:rsid w:val="00334D78"/>
    <w:rsid w:val="00342450"/>
    <w:rsid w:val="00356BEB"/>
    <w:rsid w:val="003579A9"/>
    <w:rsid w:val="0036047E"/>
    <w:rsid w:val="00361363"/>
    <w:rsid w:val="003C7D3D"/>
    <w:rsid w:val="003D7570"/>
    <w:rsid w:val="0040305D"/>
    <w:rsid w:val="004056B0"/>
    <w:rsid w:val="004321E3"/>
    <w:rsid w:val="00441D51"/>
    <w:rsid w:val="00450E37"/>
    <w:rsid w:val="00451DC4"/>
    <w:rsid w:val="00453A50"/>
    <w:rsid w:val="004575DB"/>
    <w:rsid w:val="00464FDD"/>
    <w:rsid w:val="0047231E"/>
    <w:rsid w:val="00482110"/>
    <w:rsid w:val="004C3C10"/>
    <w:rsid w:val="004E21FC"/>
    <w:rsid w:val="004F215D"/>
    <w:rsid w:val="0050217E"/>
    <w:rsid w:val="00503A94"/>
    <w:rsid w:val="005127C3"/>
    <w:rsid w:val="00521E16"/>
    <w:rsid w:val="005461A4"/>
    <w:rsid w:val="00554A6D"/>
    <w:rsid w:val="00580E0F"/>
    <w:rsid w:val="005A53AF"/>
    <w:rsid w:val="005B7A72"/>
    <w:rsid w:val="005E0517"/>
    <w:rsid w:val="005F526E"/>
    <w:rsid w:val="006124D3"/>
    <w:rsid w:val="00635EAC"/>
    <w:rsid w:val="00652902"/>
    <w:rsid w:val="00670705"/>
    <w:rsid w:val="006A6BB1"/>
    <w:rsid w:val="006B05DA"/>
    <w:rsid w:val="006B2259"/>
    <w:rsid w:val="006B3A9F"/>
    <w:rsid w:val="006C6077"/>
    <w:rsid w:val="006D7697"/>
    <w:rsid w:val="006E7030"/>
    <w:rsid w:val="006E7A30"/>
    <w:rsid w:val="006F4953"/>
    <w:rsid w:val="007136B9"/>
    <w:rsid w:val="007164BB"/>
    <w:rsid w:val="007268E0"/>
    <w:rsid w:val="00730845"/>
    <w:rsid w:val="00736479"/>
    <w:rsid w:val="007A062F"/>
    <w:rsid w:val="007C3D9D"/>
    <w:rsid w:val="007C638F"/>
    <w:rsid w:val="007E48A6"/>
    <w:rsid w:val="007E4BF6"/>
    <w:rsid w:val="007F7B50"/>
    <w:rsid w:val="008021BA"/>
    <w:rsid w:val="00807BCB"/>
    <w:rsid w:val="0082111B"/>
    <w:rsid w:val="008575C4"/>
    <w:rsid w:val="008D60F2"/>
    <w:rsid w:val="008E1533"/>
    <w:rsid w:val="009202D4"/>
    <w:rsid w:val="009229A4"/>
    <w:rsid w:val="00935E76"/>
    <w:rsid w:val="00937E57"/>
    <w:rsid w:val="00942858"/>
    <w:rsid w:val="00943102"/>
    <w:rsid w:val="00962E9F"/>
    <w:rsid w:val="00985633"/>
    <w:rsid w:val="00991805"/>
    <w:rsid w:val="009C68D3"/>
    <w:rsid w:val="00A031CA"/>
    <w:rsid w:val="00A20A9F"/>
    <w:rsid w:val="00A24F99"/>
    <w:rsid w:val="00A558BD"/>
    <w:rsid w:val="00A60F9C"/>
    <w:rsid w:val="00A634AF"/>
    <w:rsid w:val="00A64D5A"/>
    <w:rsid w:val="00A72D52"/>
    <w:rsid w:val="00AD3796"/>
    <w:rsid w:val="00AF3E85"/>
    <w:rsid w:val="00B35004"/>
    <w:rsid w:val="00B46874"/>
    <w:rsid w:val="00B53952"/>
    <w:rsid w:val="00B6781F"/>
    <w:rsid w:val="00B8299F"/>
    <w:rsid w:val="00BB0285"/>
    <w:rsid w:val="00BC3FA7"/>
    <w:rsid w:val="00BC53F8"/>
    <w:rsid w:val="00BF4693"/>
    <w:rsid w:val="00C111EB"/>
    <w:rsid w:val="00C14A5E"/>
    <w:rsid w:val="00C2212F"/>
    <w:rsid w:val="00C26AC4"/>
    <w:rsid w:val="00C27BC9"/>
    <w:rsid w:val="00C3342F"/>
    <w:rsid w:val="00C37E62"/>
    <w:rsid w:val="00C54FF3"/>
    <w:rsid w:val="00C70511"/>
    <w:rsid w:val="00C87609"/>
    <w:rsid w:val="00CC6F8E"/>
    <w:rsid w:val="00CE3D1E"/>
    <w:rsid w:val="00CF6284"/>
    <w:rsid w:val="00D1677B"/>
    <w:rsid w:val="00D31BC3"/>
    <w:rsid w:val="00D511DD"/>
    <w:rsid w:val="00D57DFD"/>
    <w:rsid w:val="00DA4D94"/>
    <w:rsid w:val="00DB0A83"/>
    <w:rsid w:val="00DB5AEC"/>
    <w:rsid w:val="00DD0130"/>
    <w:rsid w:val="00DD65E5"/>
    <w:rsid w:val="00DF6102"/>
    <w:rsid w:val="00DF6545"/>
    <w:rsid w:val="00E0550D"/>
    <w:rsid w:val="00E10AD3"/>
    <w:rsid w:val="00E27855"/>
    <w:rsid w:val="00E3125F"/>
    <w:rsid w:val="00E35E10"/>
    <w:rsid w:val="00E47FD1"/>
    <w:rsid w:val="00E74FDA"/>
    <w:rsid w:val="00E90BB6"/>
    <w:rsid w:val="00EA46E6"/>
    <w:rsid w:val="00ED4F10"/>
    <w:rsid w:val="00EE7A7D"/>
    <w:rsid w:val="00EF3F19"/>
    <w:rsid w:val="00F06CCE"/>
    <w:rsid w:val="00F33C76"/>
    <w:rsid w:val="00F511AE"/>
    <w:rsid w:val="00F61F4B"/>
    <w:rsid w:val="00FA72AB"/>
    <w:rsid w:val="00FB00F7"/>
    <w:rsid w:val="00FB76A6"/>
    <w:rsid w:val="00FE3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 w:type="paragraph" w:styleId="NoSpacing">
    <w:name w:val="No Spacing"/>
    <w:uiPriority w:val="1"/>
    <w:qFormat/>
    <w:rsid w:val="009C68D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 w:type="paragraph" w:styleId="NoSpacing">
    <w:name w:val="No Spacing"/>
    <w:uiPriority w:val="1"/>
    <w:qFormat/>
    <w:rsid w:val="009C68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4897">
      <w:bodyDiv w:val="1"/>
      <w:marLeft w:val="0"/>
      <w:marRight w:val="0"/>
      <w:marTop w:val="0"/>
      <w:marBottom w:val="0"/>
      <w:divBdr>
        <w:top w:val="none" w:sz="0" w:space="0" w:color="auto"/>
        <w:left w:val="none" w:sz="0" w:space="0" w:color="auto"/>
        <w:bottom w:val="none" w:sz="0" w:space="0" w:color="auto"/>
        <w:right w:val="none" w:sz="0" w:space="0" w:color="auto"/>
      </w:divBdr>
    </w:div>
    <w:div w:id="132717858">
      <w:bodyDiv w:val="1"/>
      <w:marLeft w:val="0"/>
      <w:marRight w:val="0"/>
      <w:marTop w:val="0"/>
      <w:marBottom w:val="0"/>
      <w:divBdr>
        <w:top w:val="none" w:sz="0" w:space="0" w:color="auto"/>
        <w:left w:val="none" w:sz="0" w:space="0" w:color="auto"/>
        <w:bottom w:val="none" w:sz="0" w:space="0" w:color="auto"/>
        <w:right w:val="none" w:sz="0" w:space="0" w:color="auto"/>
      </w:divBdr>
    </w:div>
    <w:div w:id="357050290">
      <w:bodyDiv w:val="1"/>
      <w:marLeft w:val="0"/>
      <w:marRight w:val="0"/>
      <w:marTop w:val="0"/>
      <w:marBottom w:val="0"/>
      <w:divBdr>
        <w:top w:val="none" w:sz="0" w:space="0" w:color="auto"/>
        <w:left w:val="none" w:sz="0" w:space="0" w:color="auto"/>
        <w:bottom w:val="none" w:sz="0" w:space="0" w:color="auto"/>
        <w:right w:val="none" w:sz="0" w:space="0" w:color="auto"/>
      </w:divBdr>
    </w:div>
    <w:div w:id="480389411">
      <w:bodyDiv w:val="1"/>
      <w:marLeft w:val="0"/>
      <w:marRight w:val="0"/>
      <w:marTop w:val="0"/>
      <w:marBottom w:val="0"/>
      <w:divBdr>
        <w:top w:val="none" w:sz="0" w:space="0" w:color="auto"/>
        <w:left w:val="none" w:sz="0" w:space="0" w:color="auto"/>
        <w:bottom w:val="none" w:sz="0" w:space="0" w:color="auto"/>
        <w:right w:val="none" w:sz="0" w:space="0" w:color="auto"/>
      </w:divBdr>
    </w:div>
    <w:div w:id="527839997">
      <w:bodyDiv w:val="1"/>
      <w:marLeft w:val="0"/>
      <w:marRight w:val="0"/>
      <w:marTop w:val="0"/>
      <w:marBottom w:val="0"/>
      <w:divBdr>
        <w:top w:val="none" w:sz="0" w:space="0" w:color="auto"/>
        <w:left w:val="none" w:sz="0" w:space="0" w:color="auto"/>
        <w:bottom w:val="none" w:sz="0" w:space="0" w:color="auto"/>
        <w:right w:val="none" w:sz="0" w:space="0" w:color="auto"/>
      </w:divBdr>
    </w:div>
    <w:div w:id="600142213">
      <w:bodyDiv w:val="1"/>
      <w:marLeft w:val="0"/>
      <w:marRight w:val="0"/>
      <w:marTop w:val="0"/>
      <w:marBottom w:val="0"/>
      <w:divBdr>
        <w:top w:val="none" w:sz="0" w:space="0" w:color="auto"/>
        <w:left w:val="none" w:sz="0" w:space="0" w:color="auto"/>
        <w:bottom w:val="none" w:sz="0" w:space="0" w:color="auto"/>
        <w:right w:val="none" w:sz="0" w:space="0" w:color="auto"/>
      </w:divBdr>
    </w:div>
    <w:div w:id="744229147">
      <w:bodyDiv w:val="1"/>
      <w:marLeft w:val="0"/>
      <w:marRight w:val="0"/>
      <w:marTop w:val="0"/>
      <w:marBottom w:val="0"/>
      <w:divBdr>
        <w:top w:val="none" w:sz="0" w:space="0" w:color="auto"/>
        <w:left w:val="none" w:sz="0" w:space="0" w:color="auto"/>
        <w:bottom w:val="none" w:sz="0" w:space="0" w:color="auto"/>
        <w:right w:val="none" w:sz="0" w:space="0" w:color="auto"/>
      </w:divBdr>
    </w:div>
    <w:div w:id="856819249">
      <w:bodyDiv w:val="1"/>
      <w:marLeft w:val="0"/>
      <w:marRight w:val="0"/>
      <w:marTop w:val="0"/>
      <w:marBottom w:val="0"/>
      <w:divBdr>
        <w:top w:val="none" w:sz="0" w:space="0" w:color="auto"/>
        <w:left w:val="none" w:sz="0" w:space="0" w:color="auto"/>
        <w:bottom w:val="none" w:sz="0" w:space="0" w:color="auto"/>
        <w:right w:val="none" w:sz="0" w:space="0" w:color="auto"/>
      </w:divBdr>
    </w:div>
    <w:div w:id="868029165">
      <w:bodyDiv w:val="1"/>
      <w:marLeft w:val="0"/>
      <w:marRight w:val="0"/>
      <w:marTop w:val="0"/>
      <w:marBottom w:val="0"/>
      <w:divBdr>
        <w:top w:val="none" w:sz="0" w:space="0" w:color="auto"/>
        <w:left w:val="none" w:sz="0" w:space="0" w:color="auto"/>
        <w:bottom w:val="none" w:sz="0" w:space="0" w:color="auto"/>
        <w:right w:val="none" w:sz="0" w:space="0" w:color="auto"/>
      </w:divBdr>
    </w:div>
    <w:div w:id="1018502046">
      <w:bodyDiv w:val="1"/>
      <w:marLeft w:val="0"/>
      <w:marRight w:val="0"/>
      <w:marTop w:val="0"/>
      <w:marBottom w:val="0"/>
      <w:divBdr>
        <w:top w:val="none" w:sz="0" w:space="0" w:color="auto"/>
        <w:left w:val="none" w:sz="0" w:space="0" w:color="auto"/>
        <w:bottom w:val="none" w:sz="0" w:space="0" w:color="auto"/>
        <w:right w:val="none" w:sz="0" w:space="0" w:color="auto"/>
      </w:divBdr>
    </w:div>
    <w:div w:id="1124927750">
      <w:bodyDiv w:val="1"/>
      <w:marLeft w:val="0"/>
      <w:marRight w:val="0"/>
      <w:marTop w:val="0"/>
      <w:marBottom w:val="0"/>
      <w:divBdr>
        <w:top w:val="none" w:sz="0" w:space="0" w:color="auto"/>
        <w:left w:val="none" w:sz="0" w:space="0" w:color="auto"/>
        <w:bottom w:val="none" w:sz="0" w:space="0" w:color="auto"/>
        <w:right w:val="none" w:sz="0" w:space="0" w:color="auto"/>
      </w:divBdr>
    </w:div>
    <w:div w:id="1135634347">
      <w:bodyDiv w:val="1"/>
      <w:marLeft w:val="0"/>
      <w:marRight w:val="0"/>
      <w:marTop w:val="0"/>
      <w:marBottom w:val="0"/>
      <w:divBdr>
        <w:top w:val="none" w:sz="0" w:space="0" w:color="auto"/>
        <w:left w:val="none" w:sz="0" w:space="0" w:color="auto"/>
        <w:bottom w:val="none" w:sz="0" w:space="0" w:color="auto"/>
        <w:right w:val="none" w:sz="0" w:space="0" w:color="auto"/>
      </w:divBdr>
    </w:div>
    <w:div w:id="1228418777">
      <w:bodyDiv w:val="1"/>
      <w:marLeft w:val="0"/>
      <w:marRight w:val="0"/>
      <w:marTop w:val="0"/>
      <w:marBottom w:val="0"/>
      <w:divBdr>
        <w:top w:val="none" w:sz="0" w:space="0" w:color="auto"/>
        <w:left w:val="none" w:sz="0" w:space="0" w:color="auto"/>
        <w:bottom w:val="none" w:sz="0" w:space="0" w:color="auto"/>
        <w:right w:val="none" w:sz="0" w:space="0" w:color="auto"/>
      </w:divBdr>
    </w:div>
    <w:div w:id="1531064027">
      <w:bodyDiv w:val="1"/>
      <w:marLeft w:val="0"/>
      <w:marRight w:val="0"/>
      <w:marTop w:val="0"/>
      <w:marBottom w:val="0"/>
      <w:divBdr>
        <w:top w:val="none" w:sz="0" w:space="0" w:color="auto"/>
        <w:left w:val="none" w:sz="0" w:space="0" w:color="auto"/>
        <w:bottom w:val="none" w:sz="0" w:space="0" w:color="auto"/>
        <w:right w:val="none" w:sz="0" w:space="0" w:color="auto"/>
      </w:divBdr>
    </w:div>
    <w:div w:id="1637560416">
      <w:bodyDiv w:val="1"/>
      <w:marLeft w:val="0"/>
      <w:marRight w:val="0"/>
      <w:marTop w:val="0"/>
      <w:marBottom w:val="0"/>
      <w:divBdr>
        <w:top w:val="none" w:sz="0" w:space="0" w:color="auto"/>
        <w:left w:val="none" w:sz="0" w:space="0" w:color="auto"/>
        <w:bottom w:val="none" w:sz="0" w:space="0" w:color="auto"/>
        <w:right w:val="none" w:sz="0" w:space="0" w:color="auto"/>
      </w:divBdr>
    </w:div>
    <w:div w:id="1646354746">
      <w:bodyDiv w:val="1"/>
      <w:marLeft w:val="0"/>
      <w:marRight w:val="0"/>
      <w:marTop w:val="0"/>
      <w:marBottom w:val="0"/>
      <w:divBdr>
        <w:top w:val="none" w:sz="0" w:space="0" w:color="auto"/>
        <w:left w:val="none" w:sz="0" w:space="0" w:color="auto"/>
        <w:bottom w:val="none" w:sz="0" w:space="0" w:color="auto"/>
        <w:right w:val="none" w:sz="0" w:space="0" w:color="auto"/>
      </w:divBdr>
    </w:div>
    <w:div w:id="1673989263">
      <w:bodyDiv w:val="1"/>
      <w:marLeft w:val="0"/>
      <w:marRight w:val="0"/>
      <w:marTop w:val="0"/>
      <w:marBottom w:val="0"/>
      <w:divBdr>
        <w:top w:val="none" w:sz="0" w:space="0" w:color="auto"/>
        <w:left w:val="none" w:sz="0" w:space="0" w:color="auto"/>
        <w:bottom w:val="none" w:sz="0" w:space="0" w:color="auto"/>
        <w:right w:val="none" w:sz="0" w:space="0" w:color="auto"/>
      </w:divBdr>
    </w:div>
    <w:div w:id="1770852626">
      <w:bodyDiv w:val="1"/>
      <w:marLeft w:val="0"/>
      <w:marRight w:val="0"/>
      <w:marTop w:val="0"/>
      <w:marBottom w:val="0"/>
      <w:divBdr>
        <w:top w:val="none" w:sz="0" w:space="0" w:color="auto"/>
        <w:left w:val="none" w:sz="0" w:space="0" w:color="auto"/>
        <w:bottom w:val="none" w:sz="0" w:space="0" w:color="auto"/>
        <w:right w:val="none" w:sz="0" w:space="0" w:color="auto"/>
      </w:divBdr>
    </w:div>
    <w:div w:id="1785493102">
      <w:bodyDiv w:val="1"/>
      <w:marLeft w:val="0"/>
      <w:marRight w:val="0"/>
      <w:marTop w:val="0"/>
      <w:marBottom w:val="0"/>
      <w:divBdr>
        <w:top w:val="none" w:sz="0" w:space="0" w:color="auto"/>
        <w:left w:val="none" w:sz="0" w:space="0" w:color="auto"/>
        <w:bottom w:val="none" w:sz="0" w:space="0" w:color="auto"/>
        <w:right w:val="none" w:sz="0" w:space="0" w:color="auto"/>
      </w:divBdr>
    </w:div>
    <w:div w:id="1817184193">
      <w:bodyDiv w:val="1"/>
      <w:marLeft w:val="0"/>
      <w:marRight w:val="0"/>
      <w:marTop w:val="0"/>
      <w:marBottom w:val="0"/>
      <w:divBdr>
        <w:top w:val="none" w:sz="0" w:space="0" w:color="auto"/>
        <w:left w:val="none" w:sz="0" w:space="0" w:color="auto"/>
        <w:bottom w:val="none" w:sz="0" w:space="0" w:color="auto"/>
        <w:right w:val="none" w:sz="0" w:space="0" w:color="auto"/>
      </w:divBdr>
    </w:div>
    <w:div w:id="2018119929">
      <w:bodyDiv w:val="1"/>
      <w:marLeft w:val="0"/>
      <w:marRight w:val="0"/>
      <w:marTop w:val="0"/>
      <w:marBottom w:val="0"/>
      <w:divBdr>
        <w:top w:val="none" w:sz="0" w:space="0" w:color="auto"/>
        <w:left w:val="none" w:sz="0" w:space="0" w:color="auto"/>
        <w:bottom w:val="none" w:sz="0" w:space="0" w:color="auto"/>
        <w:right w:val="none" w:sz="0" w:space="0" w:color="auto"/>
      </w:divBdr>
    </w:div>
    <w:div w:id="2036073352">
      <w:bodyDiv w:val="1"/>
      <w:marLeft w:val="0"/>
      <w:marRight w:val="0"/>
      <w:marTop w:val="0"/>
      <w:marBottom w:val="0"/>
      <w:divBdr>
        <w:top w:val="none" w:sz="0" w:space="0" w:color="auto"/>
        <w:left w:val="none" w:sz="0" w:space="0" w:color="auto"/>
        <w:bottom w:val="none" w:sz="0" w:space="0" w:color="auto"/>
        <w:right w:val="none" w:sz="0" w:space="0" w:color="auto"/>
      </w:divBdr>
    </w:div>
    <w:div w:id="2039307682">
      <w:bodyDiv w:val="1"/>
      <w:marLeft w:val="0"/>
      <w:marRight w:val="0"/>
      <w:marTop w:val="0"/>
      <w:marBottom w:val="0"/>
      <w:divBdr>
        <w:top w:val="none" w:sz="0" w:space="0" w:color="auto"/>
        <w:left w:val="none" w:sz="0" w:space="0" w:color="auto"/>
        <w:bottom w:val="none" w:sz="0" w:space="0" w:color="auto"/>
        <w:right w:val="none" w:sz="0" w:space="0" w:color="auto"/>
      </w:divBdr>
    </w:div>
    <w:div w:id="2041316811">
      <w:bodyDiv w:val="1"/>
      <w:marLeft w:val="0"/>
      <w:marRight w:val="0"/>
      <w:marTop w:val="0"/>
      <w:marBottom w:val="0"/>
      <w:divBdr>
        <w:top w:val="none" w:sz="0" w:space="0" w:color="auto"/>
        <w:left w:val="none" w:sz="0" w:space="0" w:color="auto"/>
        <w:bottom w:val="none" w:sz="0" w:space="0" w:color="auto"/>
        <w:right w:val="none" w:sz="0" w:space="0" w:color="auto"/>
      </w:divBdr>
    </w:div>
    <w:div w:id="2116515743">
      <w:bodyDiv w:val="1"/>
      <w:marLeft w:val="0"/>
      <w:marRight w:val="0"/>
      <w:marTop w:val="0"/>
      <w:marBottom w:val="0"/>
      <w:divBdr>
        <w:top w:val="none" w:sz="0" w:space="0" w:color="auto"/>
        <w:left w:val="none" w:sz="0" w:space="0" w:color="auto"/>
        <w:bottom w:val="none" w:sz="0" w:space="0" w:color="auto"/>
        <w:right w:val="none" w:sz="0" w:space="0" w:color="auto"/>
      </w:divBdr>
    </w:div>
    <w:div w:id="21300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ma@cdc.gov" TargetMode="External"/><Relationship Id="rId4" Type="http://schemas.openxmlformats.org/officeDocument/2006/relationships/settings" Target="settings.xml"/><Relationship Id="rId9" Type="http://schemas.openxmlformats.org/officeDocument/2006/relationships/hyperlink" Target="mailto:huma@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SYSTEM</cp:lastModifiedBy>
  <cp:revision>2</cp:revision>
  <cp:lastPrinted>2011-11-21T21:08:00Z</cp:lastPrinted>
  <dcterms:created xsi:type="dcterms:W3CDTF">2019-10-10T13:54:00Z</dcterms:created>
  <dcterms:modified xsi:type="dcterms:W3CDTF">2019-10-10T13:54:00Z</dcterms:modified>
</cp:coreProperties>
</file>