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707C0" w:rsidR="00BA2DBE" w:rsidRDefault="00BA2DBE" w14:paraId="55FB5C8E" w14:textId="77777777">
      <w:pPr>
        <w:rPr>
          <w:rFonts w:ascii="Arial" w:hAnsi="Arial" w:cs="Arial"/>
        </w:rPr>
      </w:pPr>
      <w:bookmarkStart w:name="_Toc337198071" w:id="0"/>
      <w:bookmarkStart w:name="_Toc423335421" w:id="1"/>
    </w:p>
    <w:p w:rsidRPr="00E707C0" w:rsidR="00BA2DBE" w:rsidRDefault="00BA2DBE" w14:paraId="271AA075" w14:textId="77777777">
      <w:pPr>
        <w:rPr>
          <w:rFonts w:ascii="Arial" w:hAnsi="Arial" w:cs="Arial"/>
        </w:rPr>
      </w:pPr>
    </w:p>
    <w:p w:rsidRPr="00E707C0" w:rsidR="00BA2DBE" w:rsidRDefault="00BA2DBE" w14:paraId="438A7F6C" w14:textId="77777777">
      <w:pPr>
        <w:rPr>
          <w:rFonts w:ascii="Arial" w:hAnsi="Arial" w:cs="Arial"/>
        </w:rPr>
      </w:pPr>
    </w:p>
    <w:p w:rsidRPr="00393961" w:rsidR="00393961" w:rsidP="00393961" w:rsidRDefault="00393961" w14:paraId="32CB75BF" w14:textId="77777777">
      <w:pPr>
        <w:pStyle w:val="Subtitle"/>
        <w:rPr>
          <w:rFonts w:ascii="Cambria" w:hAnsi="Cambria" w:cs="Courier New"/>
          <w:sz w:val="48"/>
          <w:szCs w:val="48"/>
        </w:rPr>
      </w:pPr>
      <w:r w:rsidRPr="00393961">
        <w:rPr>
          <w:rFonts w:ascii="Cambria" w:hAnsi="Cambria" w:cs="Courier New"/>
          <w:sz w:val="48"/>
          <w:szCs w:val="48"/>
        </w:rPr>
        <w:t>Awardee Lead Profile Assessment (ALPA)</w:t>
      </w:r>
    </w:p>
    <w:p w:rsidRPr="006615FB" w:rsidR="006615FB" w:rsidP="006615FB" w:rsidRDefault="006615FB" w14:paraId="4ABDBA3B" w14:textId="4E381D93">
      <w:pPr>
        <w:pStyle w:val="Subtitle"/>
        <w:rPr>
          <w:rFonts w:ascii="Cambria" w:hAnsi="Cambria"/>
          <w:color w:val="auto"/>
        </w:rPr>
      </w:pPr>
      <w:r w:rsidRPr="006615FB">
        <w:rPr>
          <w:rFonts w:ascii="Cambria" w:hAnsi="Cambria"/>
          <w:color w:val="auto"/>
        </w:rPr>
        <w:t>OMB Control No</w:t>
      </w:r>
      <w:r w:rsidRPr="00223614">
        <w:rPr>
          <w:rFonts w:ascii="Cambria" w:hAnsi="Cambria"/>
          <w:color w:val="auto"/>
        </w:rPr>
        <w:t>. 0920</w:t>
      </w:r>
      <w:r w:rsidRPr="00223614" w:rsidR="00223614">
        <w:rPr>
          <w:rFonts w:ascii="Cambria" w:hAnsi="Cambria"/>
          <w:color w:val="auto"/>
        </w:rPr>
        <w:t>-</w:t>
      </w:r>
      <w:r w:rsidR="000006CF">
        <w:rPr>
          <w:rFonts w:ascii="Cambria" w:hAnsi="Cambria"/>
          <w:color w:val="auto"/>
        </w:rPr>
        <w:t>1215</w:t>
      </w:r>
      <w:r w:rsidR="003E1E77">
        <w:rPr>
          <w:rFonts w:ascii="Cambria" w:hAnsi="Cambria"/>
          <w:color w:val="auto"/>
        </w:rPr>
        <w:t>, Expiration Date 02/28/2021</w:t>
      </w:r>
    </w:p>
    <w:p w:rsidRPr="006615FB" w:rsidR="006615FB" w:rsidP="006615FB" w:rsidRDefault="000006CF" w14:paraId="6B9E4F69" w14:textId="4685FB83">
      <w:pPr>
        <w:spacing w:after="200" w:line="276" w:lineRule="auto"/>
        <w:rPr>
          <w:rFonts w:ascii="Cambria" w:hAnsi="Cambria" w:cs="Arial"/>
          <w:sz w:val="36"/>
          <w:szCs w:val="36"/>
        </w:rPr>
      </w:pPr>
      <w:r>
        <w:rPr>
          <w:rFonts w:ascii="Cambria" w:hAnsi="Cambria" w:cs="Arial"/>
          <w:sz w:val="36"/>
          <w:szCs w:val="36"/>
        </w:rPr>
        <w:t>Revis</w:t>
      </w:r>
      <w:r w:rsidR="00956D00">
        <w:rPr>
          <w:rFonts w:ascii="Cambria" w:hAnsi="Cambria" w:cs="Arial"/>
          <w:sz w:val="36"/>
          <w:szCs w:val="36"/>
        </w:rPr>
        <w:t>ion</w:t>
      </w:r>
    </w:p>
    <w:p w:rsidRPr="00E707C0" w:rsidR="006F2ABA" w:rsidP="00D33AE3" w:rsidRDefault="006F2ABA" w14:paraId="33595127" w14:textId="77777777">
      <w:pPr>
        <w:pStyle w:val="Subtitle"/>
        <w:rPr>
          <w:rFonts w:ascii="Cambria" w:hAnsi="Cambria"/>
          <w:color w:val="auto"/>
        </w:rPr>
      </w:pPr>
    </w:p>
    <w:p w:rsidRPr="00E707C0" w:rsidR="00D33AE3" w:rsidP="00D33AE3" w:rsidRDefault="00D33AE3" w14:paraId="048B0F20" w14:textId="77777777">
      <w:pPr>
        <w:pStyle w:val="Subtitle"/>
        <w:rPr>
          <w:rFonts w:ascii="Cambria" w:hAnsi="Cambria"/>
          <w:color w:val="auto"/>
        </w:rPr>
      </w:pPr>
      <w:r w:rsidRPr="00E707C0">
        <w:rPr>
          <w:rFonts w:ascii="Cambria" w:hAnsi="Cambria"/>
          <w:color w:val="auto"/>
        </w:rPr>
        <w:t xml:space="preserve">Supporting Statement Part B – </w:t>
      </w:r>
    </w:p>
    <w:p w:rsidRPr="00E707C0" w:rsidR="00D33AE3" w:rsidP="00D33AE3" w:rsidRDefault="00D33AE3" w14:paraId="65CFFCD0" w14:textId="77777777">
      <w:pPr>
        <w:pStyle w:val="Subtitle"/>
        <w:rPr>
          <w:rFonts w:ascii="Cambria" w:hAnsi="Cambria"/>
          <w:color w:val="auto"/>
        </w:rPr>
      </w:pPr>
      <w:r w:rsidRPr="00E707C0">
        <w:rPr>
          <w:rFonts w:ascii="Cambria" w:hAnsi="Cambria"/>
          <w:color w:val="auto"/>
        </w:rPr>
        <w:t>Collections of Information Employing Statistical Methods</w:t>
      </w:r>
    </w:p>
    <w:p w:rsidRPr="00E707C0" w:rsidR="00D33AE3" w:rsidP="00D33AE3" w:rsidRDefault="00D33AE3" w14:paraId="7722AE9F" w14:textId="77777777">
      <w:pPr>
        <w:rPr>
          <w:rFonts w:ascii="Cambria" w:hAnsi="Cambria"/>
        </w:rPr>
      </w:pPr>
    </w:p>
    <w:p w:rsidRPr="00E707C0" w:rsidR="00D33AE3" w:rsidP="00D33AE3" w:rsidRDefault="00D33AE3" w14:paraId="0891FBA8" w14:textId="77777777">
      <w:pPr>
        <w:spacing w:after="200" w:line="276" w:lineRule="auto"/>
        <w:rPr>
          <w:rFonts w:ascii="Cambria" w:hAnsi="Cambria" w:cs="Arial"/>
          <w:sz w:val="36"/>
          <w:szCs w:val="36"/>
        </w:rPr>
      </w:pPr>
    </w:p>
    <w:p w:rsidRPr="00E707C0" w:rsidR="00D33AE3" w:rsidP="00D33AE3" w:rsidRDefault="00D33AE3" w14:paraId="6370131A" w14:textId="77777777">
      <w:pPr>
        <w:spacing w:after="200" w:line="276" w:lineRule="auto"/>
        <w:rPr>
          <w:rFonts w:ascii="Cambria" w:hAnsi="Cambria" w:cs="Arial"/>
          <w:sz w:val="36"/>
          <w:szCs w:val="36"/>
        </w:rPr>
      </w:pPr>
    </w:p>
    <w:p w:rsidRPr="00E707C0" w:rsidR="00D33AE3" w:rsidP="00D33AE3" w:rsidRDefault="00D33AE3" w14:paraId="5D99B9B0" w14:textId="77777777">
      <w:pPr>
        <w:spacing w:after="200" w:line="276" w:lineRule="auto"/>
        <w:rPr>
          <w:rFonts w:ascii="Cambria" w:hAnsi="Cambria" w:cs="Arial"/>
          <w:sz w:val="36"/>
          <w:szCs w:val="36"/>
        </w:rPr>
      </w:pPr>
    </w:p>
    <w:p w:rsidRPr="00E707C0" w:rsidR="00D33AE3" w:rsidP="00D33AE3" w:rsidRDefault="00D33AE3" w14:paraId="6D758EB2" w14:textId="77777777">
      <w:pPr>
        <w:spacing w:after="200" w:line="276" w:lineRule="auto"/>
        <w:rPr>
          <w:rFonts w:ascii="Cambria" w:hAnsi="Cambria" w:cs="Arial"/>
          <w:sz w:val="36"/>
          <w:szCs w:val="36"/>
        </w:rPr>
      </w:pPr>
    </w:p>
    <w:p w:rsidRPr="008831C5" w:rsidR="008831C5" w:rsidP="008831C5" w:rsidRDefault="00FF2F8D" w14:paraId="3DECC439" w14:textId="4C1C5528">
      <w:pPr>
        <w:pStyle w:val="Subtitle"/>
        <w:spacing w:after="0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 xml:space="preserve">Program Official: </w:t>
      </w:r>
      <w:r w:rsidRPr="008831C5" w:rsidR="008831C5">
        <w:rPr>
          <w:rFonts w:ascii="Cambria" w:hAnsi="Cambria"/>
          <w:color w:val="auto"/>
        </w:rPr>
        <w:t xml:space="preserve">Perri </w:t>
      </w:r>
      <w:proofErr w:type="spellStart"/>
      <w:r w:rsidRPr="008831C5" w:rsidR="008831C5">
        <w:rPr>
          <w:rFonts w:ascii="Cambria" w:hAnsi="Cambria"/>
          <w:color w:val="auto"/>
        </w:rPr>
        <w:t>Zeitz</w:t>
      </w:r>
      <w:proofErr w:type="spellEnd"/>
      <w:r w:rsidRPr="008831C5" w:rsidR="008831C5">
        <w:rPr>
          <w:rFonts w:ascii="Cambria" w:hAnsi="Cambria"/>
          <w:color w:val="auto"/>
        </w:rPr>
        <w:t xml:space="preserve"> Ruckart</w:t>
      </w:r>
      <w:r w:rsidR="00A76D60">
        <w:rPr>
          <w:rFonts w:ascii="Cambria" w:hAnsi="Cambria"/>
          <w:color w:val="auto"/>
        </w:rPr>
        <w:t>, MPH</w:t>
      </w:r>
    </w:p>
    <w:p w:rsidRPr="008831C5" w:rsidR="008831C5" w:rsidP="008831C5" w:rsidRDefault="008831C5" w14:paraId="44E91516" w14:textId="3B74F4F6">
      <w:pPr>
        <w:pStyle w:val="Subtitle"/>
        <w:spacing w:after="0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 xml:space="preserve">Title: </w:t>
      </w:r>
      <w:r w:rsidRPr="008831C5">
        <w:rPr>
          <w:rFonts w:ascii="Cambria" w:hAnsi="Cambria"/>
          <w:color w:val="auto"/>
        </w:rPr>
        <w:t>Team Lead, Health Scientist</w:t>
      </w:r>
    </w:p>
    <w:p w:rsidRPr="008831C5" w:rsidR="008831C5" w:rsidP="008831C5" w:rsidRDefault="008831C5" w14:paraId="3CDABCCB" w14:textId="77777777">
      <w:pPr>
        <w:pStyle w:val="Subtitle"/>
        <w:spacing w:after="0"/>
        <w:rPr>
          <w:rFonts w:ascii="Cambria" w:hAnsi="Cambria"/>
          <w:color w:val="auto"/>
        </w:rPr>
      </w:pPr>
      <w:r w:rsidRPr="008831C5">
        <w:rPr>
          <w:rFonts w:ascii="Cambria" w:hAnsi="Cambria"/>
          <w:color w:val="auto"/>
        </w:rPr>
        <w:t>Program Development, Communications, and Evaluation Team</w:t>
      </w:r>
    </w:p>
    <w:p w:rsidRPr="008831C5" w:rsidR="008831C5" w:rsidP="008831C5" w:rsidRDefault="008831C5" w14:paraId="2E897C62" w14:textId="77777777">
      <w:pPr>
        <w:pStyle w:val="Subtitle"/>
        <w:spacing w:after="0"/>
        <w:rPr>
          <w:rFonts w:ascii="Cambria" w:hAnsi="Cambria"/>
          <w:color w:val="auto"/>
        </w:rPr>
      </w:pPr>
      <w:r w:rsidRPr="008831C5">
        <w:rPr>
          <w:rFonts w:ascii="Cambria" w:hAnsi="Cambria"/>
          <w:color w:val="auto"/>
        </w:rPr>
        <w:t>Lead Poisoning Prevention and Surveillance Branch (Proposed)</w:t>
      </w:r>
    </w:p>
    <w:p w:rsidRPr="008831C5" w:rsidR="008831C5" w:rsidP="008831C5" w:rsidRDefault="008831C5" w14:paraId="6B757DC3" w14:textId="77777777">
      <w:pPr>
        <w:pStyle w:val="Subtitle"/>
        <w:spacing w:after="0"/>
        <w:rPr>
          <w:rFonts w:ascii="Cambria" w:hAnsi="Cambria"/>
          <w:color w:val="auto"/>
        </w:rPr>
      </w:pPr>
      <w:r w:rsidRPr="008831C5">
        <w:rPr>
          <w:rFonts w:ascii="Cambria" w:hAnsi="Cambria"/>
          <w:color w:val="auto"/>
        </w:rPr>
        <w:t xml:space="preserve">Division of Environmental Health Science and Practice </w:t>
      </w:r>
    </w:p>
    <w:p w:rsidRPr="008831C5" w:rsidR="008831C5" w:rsidP="008831C5" w:rsidRDefault="008831C5" w14:paraId="15668A98" w14:textId="77777777">
      <w:pPr>
        <w:pStyle w:val="Subtitle"/>
        <w:spacing w:after="0"/>
        <w:rPr>
          <w:rFonts w:ascii="Cambria" w:hAnsi="Cambria"/>
          <w:color w:val="auto"/>
        </w:rPr>
      </w:pPr>
      <w:r w:rsidRPr="008831C5">
        <w:rPr>
          <w:rFonts w:ascii="Cambria" w:hAnsi="Cambria"/>
          <w:color w:val="auto"/>
        </w:rPr>
        <w:t>National Center for Environmental Health</w:t>
      </w:r>
    </w:p>
    <w:p w:rsidR="00E92BF5" w:rsidP="008831C5" w:rsidRDefault="008831C5" w14:paraId="1B36A8B3" w14:textId="5B062C97">
      <w:pPr>
        <w:pStyle w:val="Subtitle"/>
        <w:spacing w:after="0"/>
        <w:rPr>
          <w:rFonts w:ascii="Cambria" w:hAnsi="Cambria"/>
          <w:color w:val="auto"/>
        </w:rPr>
      </w:pPr>
      <w:r w:rsidRPr="008831C5">
        <w:rPr>
          <w:rFonts w:ascii="Cambria" w:hAnsi="Cambria"/>
          <w:color w:val="auto"/>
        </w:rPr>
        <w:t>Centers for Disease Control and Prevention</w:t>
      </w:r>
      <w:r w:rsidR="00E92BF5">
        <w:rPr>
          <w:rFonts w:ascii="Cambria" w:hAnsi="Cambria"/>
          <w:color w:val="auto"/>
        </w:rPr>
        <w:t xml:space="preserve"> </w:t>
      </w:r>
    </w:p>
    <w:p w:rsidRPr="005C1670" w:rsidR="00FF2F8D" w:rsidP="008831C5" w:rsidRDefault="00FF2F8D" w14:paraId="1316AB9F" w14:textId="16E97ECA">
      <w:pPr>
        <w:pStyle w:val="Subtitle"/>
        <w:spacing w:after="0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>Phone: 770-488-</w:t>
      </w:r>
      <w:r w:rsidR="008831C5">
        <w:rPr>
          <w:rFonts w:ascii="Cambria" w:hAnsi="Cambria"/>
          <w:color w:val="auto"/>
        </w:rPr>
        <w:t>3808</w:t>
      </w:r>
    </w:p>
    <w:p w:rsidRPr="005C1670" w:rsidR="00FF2F8D" w:rsidP="008831C5" w:rsidRDefault="00FF2F8D" w14:paraId="67C2A3FD" w14:textId="16B1CE5F">
      <w:pPr>
        <w:pStyle w:val="Subtitle"/>
        <w:spacing w:after="0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 xml:space="preserve">Email: </w:t>
      </w:r>
      <w:r w:rsidR="008831C5">
        <w:rPr>
          <w:rFonts w:ascii="Cambria" w:hAnsi="Cambria"/>
          <w:color w:val="auto"/>
        </w:rPr>
        <w:t>afp4</w:t>
      </w:r>
      <w:r w:rsidRPr="005C1670">
        <w:rPr>
          <w:rFonts w:ascii="Cambria" w:hAnsi="Cambria"/>
          <w:color w:val="auto"/>
        </w:rPr>
        <w:t>@cdc.gov</w:t>
      </w:r>
    </w:p>
    <w:p w:rsidRPr="00E707C0" w:rsidR="00D33AE3" w:rsidP="008831C5" w:rsidRDefault="00D33AE3" w14:paraId="38374B7B" w14:textId="77777777">
      <w:pPr>
        <w:pStyle w:val="Subtitle"/>
        <w:spacing w:after="0"/>
        <w:rPr>
          <w:rFonts w:ascii="Cambria" w:hAnsi="Cambria"/>
          <w:color w:val="auto"/>
        </w:rPr>
      </w:pPr>
    </w:p>
    <w:p w:rsidRPr="007F4C1F" w:rsidR="00965C2A" w:rsidP="00D33AE3" w:rsidRDefault="006615FB" w14:paraId="3C576DF9" w14:textId="6E91065E">
      <w:pPr>
        <w:rPr>
          <w:rFonts w:ascii="Cambria" w:hAnsi="Cambria" w:cs="Arial"/>
          <w:sz w:val="30"/>
          <w:szCs w:val="30"/>
        </w:rPr>
      </w:pPr>
      <w:r w:rsidRPr="007F4C1F">
        <w:rPr>
          <w:rFonts w:ascii="Cambria" w:hAnsi="Cambria"/>
          <w:sz w:val="30"/>
          <w:szCs w:val="30"/>
        </w:rPr>
        <w:t>Date:</w:t>
      </w:r>
      <w:r w:rsidR="007F4C1F">
        <w:rPr>
          <w:rFonts w:ascii="Cambria" w:hAnsi="Cambria" w:cs="Arial"/>
          <w:sz w:val="30"/>
          <w:szCs w:val="30"/>
        </w:rPr>
        <w:t xml:space="preserve"> </w:t>
      </w:r>
      <w:r w:rsidR="003854F4">
        <w:rPr>
          <w:rFonts w:ascii="Cambria" w:hAnsi="Cambria" w:cs="Arial"/>
          <w:sz w:val="30"/>
          <w:szCs w:val="30"/>
        </w:rPr>
        <w:t>9</w:t>
      </w:r>
      <w:r w:rsidR="003E1E77">
        <w:rPr>
          <w:rFonts w:ascii="Cambria" w:hAnsi="Cambria" w:cs="Arial"/>
          <w:sz w:val="30"/>
          <w:szCs w:val="30"/>
        </w:rPr>
        <w:t>/</w:t>
      </w:r>
      <w:r w:rsidR="003854F4">
        <w:rPr>
          <w:rFonts w:ascii="Cambria" w:hAnsi="Cambria" w:cs="Arial"/>
          <w:sz w:val="30"/>
          <w:szCs w:val="30"/>
        </w:rPr>
        <w:t>2</w:t>
      </w:r>
      <w:r w:rsidR="0023483F">
        <w:rPr>
          <w:rFonts w:ascii="Cambria" w:hAnsi="Cambria" w:cs="Arial"/>
          <w:sz w:val="30"/>
          <w:szCs w:val="30"/>
        </w:rPr>
        <w:t>8</w:t>
      </w:r>
      <w:r w:rsidR="003E1E77">
        <w:rPr>
          <w:rFonts w:ascii="Cambria" w:hAnsi="Cambria" w:cs="Arial"/>
          <w:sz w:val="30"/>
          <w:szCs w:val="30"/>
        </w:rPr>
        <w:t>/2020</w:t>
      </w:r>
      <w:r w:rsidRPr="007F4C1F" w:rsidR="00BA2DBE">
        <w:rPr>
          <w:rFonts w:ascii="Cambria" w:hAnsi="Cambria" w:cs="Arial"/>
          <w:sz w:val="30"/>
          <w:szCs w:val="30"/>
        </w:rPr>
        <w:br w:type="page"/>
      </w:r>
      <w:bookmarkStart w:name="_GoBack" w:id="2"/>
      <w:bookmarkEnd w:id="2"/>
    </w:p>
    <w:sdt>
      <w:sdtPr>
        <w:rPr>
          <w:rFonts w:asciiTheme="minorHAnsi" w:hAnsiTheme="minorHAnsi" w:eastAsiaTheme="minorEastAsia" w:cstheme="minorBidi"/>
          <w:color w:val="auto"/>
          <w:sz w:val="21"/>
          <w:szCs w:val="21"/>
        </w:rPr>
        <w:id w:val="-171658603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Pr="00D80142" w:rsidR="00AC4C54" w:rsidP="00D80142" w:rsidRDefault="00D33AE3" w14:paraId="0122BD75" w14:textId="77777777">
          <w:pPr>
            <w:pStyle w:val="TOCHeading"/>
            <w:pBdr>
              <w:bottom w:val="single" w:color="auto" w:sz="4" w:space="1"/>
            </w:pBdr>
            <w:spacing w:after="480"/>
            <w:jc w:val="center"/>
            <w:rPr>
              <w:rFonts w:ascii="Cambria" w:hAnsi="Cambria"/>
              <w:color w:val="auto"/>
            </w:rPr>
          </w:pPr>
          <w:r w:rsidRPr="00E707C0">
            <w:rPr>
              <w:rFonts w:ascii="Cambria" w:hAnsi="Cambria"/>
              <w:color w:val="auto"/>
            </w:rPr>
            <w:t>Table of Contents</w:t>
          </w:r>
        </w:p>
        <w:p w:rsidR="00073ACC" w:rsidRDefault="00D33AE3" w14:paraId="72DF8272" w14:textId="2432FCA5">
          <w:pPr>
            <w:pStyle w:val="TOC1"/>
            <w:rPr>
              <w:noProof/>
              <w:sz w:val="22"/>
              <w:szCs w:val="22"/>
            </w:rPr>
          </w:pPr>
          <w:r w:rsidRPr="00E707C0">
            <w:fldChar w:fldCharType="begin"/>
          </w:r>
          <w:r w:rsidRPr="00E707C0">
            <w:instrText xml:space="preserve"> TOC \o "1-3" \h \z \u </w:instrText>
          </w:r>
          <w:r w:rsidRPr="00E707C0">
            <w:fldChar w:fldCharType="separate"/>
          </w:r>
          <w:hyperlink w:history="1" w:anchor="_Toc52198653">
            <w:r w:rsidRPr="009F065D" w:rsidR="00073ACC">
              <w:rPr>
                <w:rStyle w:val="Hyperlink"/>
                <w:rFonts w:ascii="Cambria" w:hAnsi="Cambria"/>
                <w:noProof/>
              </w:rPr>
              <w:t>B.1.</w:t>
            </w:r>
            <w:r w:rsidR="00073ACC">
              <w:rPr>
                <w:noProof/>
                <w:sz w:val="22"/>
                <w:szCs w:val="22"/>
              </w:rPr>
              <w:tab/>
            </w:r>
            <w:r w:rsidRPr="009F065D" w:rsidR="00073ACC">
              <w:rPr>
                <w:rStyle w:val="Hyperlink"/>
                <w:rFonts w:ascii="Cambria" w:hAnsi="Cambria"/>
                <w:noProof/>
              </w:rPr>
              <w:t>Respondent Universe and Sampling Methods</w:t>
            </w:r>
            <w:r w:rsidR="00073ACC">
              <w:rPr>
                <w:noProof/>
                <w:webHidden/>
              </w:rPr>
              <w:tab/>
            </w:r>
            <w:r w:rsidR="00073ACC">
              <w:rPr>
                <w:noProof/>
                <w:webHidden/>
              </w:rPr>
              <w:fldChar w:fldCharType="begin"/>
            </w:r>
            <w:r w:rsidR="00073ACC">
              <w:rPr>
                <w:noProof/>
                <w:webHidden/>
              </w:rPr>
              <w:instrText xml:space="preserve"> PAGEREF _Toc52198653 \h </w:instrText>
            </w:r>
            <w:r w:rsidR="00073ACC">
              <w:rPr>
                <w:noProof/>
                <w:webHidden/>
              </w:rPr>
            </w:r>
            <w:r w:rsidR="00073ACC">
              <w:rPr>
                <w:noProof/>
                <w:webHidden/>
              </w:rPr>
              <w:fldChar w:fldCharType="separate"/>
            </w:r>
            <w:r w:rsidR="00073ACC">
              <w:rPr>
                <w:noProof/>
                <w:webHidden/>
              </w:rPr>
              <w:t>3</w:t>
            </w:r>
            <w:r w:rsidR="00073ACC">
              <w:rPr>
                <w:noProof/>
                <w:webHidden/>
              </w:rPr>
              <w:fldChar w:fldCharType="end"/>
            </w:r>
          </w:hyperlink>
        </w:p>
        <w:p w:rsidR="00073ACC" w:rsidRDefault="00073ACC" w14:paraId="039C52D8" w14:textId="011187E1">
          <w:pPr>
            <w:pStyle w:val="TOC1"/>
            <w:rPr>
              <w:noProof/>
              <w:sz w:val="22"/>
              <w:szCs w:val="22"/>
            </w:rPr>
          </w:pPr>
          <w:hyperlink w:history="1" w:anchor="_Toc52198654">
            <w:r w:rsidRPr="009F065D">
              <w:rPr>
                <w:rStyle w:val="Hyperlink"/>
                <w:rFonts w:ascii="Cambria" w:hAnsi="Cambria"/>
                <w:noProof/>
              </w:rPr>
              <w:t>B.2.</w:t>
            </w:r>
            <w:r>
              <w:rPr>
                <w:noProof/>
                <w:sz w:val="22"/>
                <w:szCs w:val="22"/>
              </w:rPr>
              <w:tab/>
            </w:r>
            <w:r w:rsidRPr="009F065D">
              <w:rPr>
                <w:rStyle w:val="Hyperlink"/>
                <w:rFonts w:ascii="Cambria" w:hAnsi="Cambria"/>
                <w:noProof/>
              </w:rPr>
              <w:t>Procedures for the Collection of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_Toc52198654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3ACC" w:rsidRDefault="00073ACC" w14:paraId="1F22CCA9" w14:textId="44730A20">
          <w:pPr>
            <w:pStyle w:val="TOC1"/>
            <w:rPr>
              <w:noProof/>
              <w:sz w:val="22"/>
              <w:szCs w:val="22"/>
            </w:rPr>
          </w:pPr>
          <w:hyperlink w:history="1" w:anchor="_Toc52198655">
            <w:r w:rsidRPr="009F065D">
              <w:rPr>
                <w:rStyle w:val="Hyperlink"/>
                <w:rFonts w:ascii="Cambria" w:hAnsi="Cambria"/>
                <w:noProof/>
              </w:rPr>
              <w:t>B.3.</w:t>
            </w:r>
            <w:r>
              <w:rPr>
                <w:noProof/>
                <w:sz w:val="22"/>
                <w:szCs w:val="22"/>
              </w:rPr>
              <w:tab/>
            </w:r>
            <w:r w:rsidRPr="009F065D">
              <w:rPr>
                <w:rStyle w:val="Hyperlink"/>
                <w:rFonts w:ascii="Cambria" w:hAnsi="Cambria"/>
                <w:noProof/>
              </w:rPr>
              <w:t>Methods to Maximize Response Rates and Deal with Nonresponse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_Toc52198655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3ACC" w:rsidRDefault="00073ACC" w14:paraId="15123EF9" w14:textId="573E6EAE">
          <w:pPr>
            <w:pStyle w:val="TOC1"/>
            <w:rPr>
              <w:noProof/>
              <w:sz w:val="22"/>
              <w:szCs w:val="22"/>
            </w:rPr>
          </w:pPr>
          <w:hyperlink w:history="1" w:anchor="_Toc52198656">
            <w:r w:rsidRPr="009F065D">
              <w:rPr>
                <w:rStyle w:val="Hyperlink"/>
                <w:rFonts w:ascii="Cambria" w:hAnsi="Cambria"/>
                <w:noProof/>
              </w:rPr>
              <w:t>B.4.</w:t>
            </w:r>
            <w:r>
              <w:rPr>
                <w:noProof/>
                <w:sz w:val="22"/>
                <w:szCs w:val="22"/>
              </w:rPr>
              <w:tab/>
            </w:r>
            <w:r w:rsidRPr="009F065D">
              <w:rPr>
                <w:rStyle w:val="Hyperlink"/>
                <w:rFonts w:ascii="Cambria" w:hAnsi="Cambria"/>
                <w:noProof/>
              </w:rPr>
              <w:t>Test of Procedures or Methods to be Undertaken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_Toc52198656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3ACC" w:rsidRDefault="00073ACC" w14:paraId="7806862F" w14:textId="2FB5E4D5">
          <w:pPr>
            <w:pStyle w:val="TOC1"/>
            <w:rPr>
              <w:noProof/>
              <w:sz w:val="22"/>
              <w:szCs w:val="22"/>
            </w:rPr>
          </w:pPr>
          <w:hyperlink w:history="1" w:anchor="_Toc52198657">
            <w:r w:rsidRPr="009F065D">
              <w:rPr>
                <w:rStyle w:val="Hyperlink"/>
                <w:rFonts w:ascii="Cambria" w:hAnsi="Cambria"/>
                <w:noProof/>
              </w:rPr>
              <w:t>B.5.</w:t>
            </w:r>
            <w:r>
              <w:rPr>
                <w:noProof/>
                <w:sz w:val="22"/>
                <w:szCs w:val="22"/>
              </w:rPr>
              <w:tab/>
            </w:r>
            <w:r w:rsidRPr="009F065D">
              <w:rPr>
                <w:rStyle w:val="Hyperlink"/>
                <w:rFonts w:ascii="Cambria" w:hAnsi="Cambria"/>
                <w:noProof/>
              </w:rPr>
              <w:t>Individuals Consulted on Statistical Aspects and Individuals Collecting and/or Analyzing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_Toc52198657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Pr="00E707C0" w:rsidR="00D33AE3" w:rsidRDefault="00D33AE3" w14:paraId="136F3CF7" w14:textId="2D56ADF7">
          <w:r w:rsidRPr="00E707C0">
            <w:rPr>
              <w:b/>
              <w:bCs/>
              <w:noProof/>
            </w:rPr>
            <w:fldChar w:fldCharType="end"/>
          </w:r>
        </w:p>
      </w:sdtContent>
    </w:sdt>
    <w:p w:rsidRPr="00E707C0" w:rsidR="00BA2DBE" w:rsidRDefault="00BA2DBE" w14:paraId="2D829C9C" w14:textId="77777777">
      <w:pPr>
        <w:spacing w:after="200" w:line="276" w:lineRule="auto"/>
        <w:rPr>
          <w:rFonts w:cs="Arial" w:eastAsiaTheme="majorEastAsia"/>
          <w:b/>
          <w:bCs/>
          <w:sz w:val="26"/>
          <w:szCs w:val="26"/>
        </w:rPr>
      </w:pPr>
    </w:p>
    <w:bookmarkEnd w:id="0"/>
    <w:bookmarkEnd w:id="1"/>
    <w:p w:rsidRPr="00E707C0" w:rsidR="00D33AE3" w:rsidRDefault="00D33AE3" w14:paraId="06BECE17" w14:textId="77777777">
      <w:pPr>
        <w:rPr>
          <w:rFonts w:asciiTheme="majorHAnsi" w:hAnsiTheme="majorHAnsi" w:eastAsiaTheme="majorEastAsia" w:cstheme="majorBidi"/>
          <w:sz w:val="36"/>
          <w:szCs w:val="36"/>
        </w:rPr>
      </w:pPr>
      <w:r w:rsidRPr="00E707C0">
        <w:br w:type="page"/>
      </w:r>
    </w:p>
    <w:p w:rsidRPr="00E707C0" w:rsidR="00DD2606" w:rsidP="007D595C" w:rsidRDefault="00DD2606" w14:paraId="60F4EB6C" w14:textId="77777777">
      <w:pPr>
        <w:pBdr>
          <w:bottom w:val="single" w:color="auto" w:sz="4" w:space="1"/>
        </w:pBdr>
        <w:rPr>
          <w:rFonts w:ascii="Cambria" w:hAnsi="Cambria"/>
          <w:sz w:val="36"/>
          <w:szCs w:val="36"/>
        </w:rPr>
      </w:pPr>
      <w:r w:rsidRPr="00E707C0">
        <w:rPr>
          <w:rFonts w:ascii="Cambria" w:hAnsi="Cambria"/>
          <w:sz w:val="36"/>
          <w:szCs w:val="36"/>
        </w:rPr>
        <w:lastRenderedPageBreak/>
        <w:t>Part B. Collections of Information Employing Statistical Methods</w:t>
      </w:r>
    </w:p>
    <w:p w:rsidRPr="00E707C0" w:rsidR="00B45002" w:rsidP="008D0F27" w:rsidRDefault="00D33AE3" w14:paraId="2EF86860" w14:textId="77777777">
      <w:pPr>
        <w:pStyle w:val="Heading1"/>
        <w:pBdr>
          <w:bottom w:val="none" w:color="auto" w:sz="0" w:space="0"/>
        </w:pBdr>
        <w:rPr>
          <w:rFonts w:ascii="Cambria" w:hAnsi="Cambria"/>
          <w:color w:val="auto"/>
        </w:rPr>
      </w:pPr>
      <w:bookmarkStart w:name="_Toc52198653" w:id="3"/>
      <w:r w:rsidRPr="00E707C0">
        <w:rPr>
          <w:rFonts w:ascii="Cambria" w:hAnsi="Cambria"/>
          <w:color w:val="auto"/>
        </w:rPr>
        <w:t>B.</w:t>
      </w:r>
      <w:r w:rsidRPr="00E707C0" w:rsidR="00B45002">
        <w:rPr>
          <w:rFonts w:ascii="Cambria" w:hAnsi="Cambria"/>
          <w:color w:val="auto"/>
        </w:rPr>
        <w:t>1.</w:t>
      </w:r>
      <w:r w:rsidRPr="00E707C0" w:rsidR="00B45002">
        <w:rPr>
          <w:rFonts w:ascii="Cambria" w:hAnsi="Cambria"/>
          <w:color w:val="auto"/>
        </w:rPr>
        <w:tab/>
        <w:t>Respondent Universe and Sampling Methods</w:t>
      </w:r>
      <w:bookmarkEnd w:id="3"/>
    </w:p>
    <w:p w:rsidR="00B80C00" w:rsidP="00B80C00" w:rsidRDefault="00B80C00" w14:paraId="4B26E5F8" w14:textId="77777777">
      <w:pPr>
        <w:rPr>
          <w:sz w:val="24"/>
          <w:szCs w:val="24"/>
        </w:rPr>
      </w:pPr>
      <w:r>
        <w:rPr>
          <w:sz w:val="24"/>
          <w:szCs w:val="24"/>
        </w:rPr>
        <w:t>The ALPA survey</w:t>
      </w:r>
      <w:r w:rsidRPr="00F14E8F">
        <w:rPr>
          <w:sz w:val="24"/>
          <w:szCs w:val="24"/>
        </w:rPr>
        <w:t xml:space="preserve"> </w:t>
      </w:r>
      <w:r>
        <w:rPr>
          <w:sz w:val="24"/>
          <w:szCs w:val="24"/>
        </w:rPr>
        <w:t>will collect</w:t>
      </w:r>
      <w:r w:rsidRPr="00F14E8F">
        <w:rPr>
          <w:sz w:val="24"/>
          <w:szCs w:val="24"/>
        </w:rPr>
        <w:t xml:space="preserve"> s</w:t>
      </w:r>
      <w:r>
        <w:rPr>
          <w:sz w:val="24"/>
          <w:szCs w:val="24"/>
        </w:rPr>
        <w:t>tandardized</w:t>
      </w:r>
      <w:r w:rsidRPr="00F14E8F">
        <w:rPr>
          <w:sz w:val="24"/>
          <w:szCs w:val="24"/>
        </w:rPr>
        <w:t xml:space="preserve"> information from funded programs </w:t>
      </w:r>
      <w:r w:rsidRPr="006C21AE">
        <w:rPr>
          <w:sz w:val="24"/>
          <w:szCs w:val="24"/>
        </w:rPr>
        <w:t xml:space="preserve">to identify 1) </w:t>
      </w:r>
      <w:r>
        <w:rPr>
          <w:sz w:val="24"/>
          <w:szCs w:val="24"/>
        </w:rPr>
        <w:t>laws and regulations</w:t>
      </w:r>
      <w:r w:rsidRPr="006C21AE">
        <w:rPr>
          <w:sz w:val="24"/>
          <w:szCs w:val="24"/>
        </w:rPr>
        <w:t xml:space="preserve"> governing</w:t>
      </w:r>
      <w:r>
        <w:rPr>
          <w:sz w:val="24"/>
          <w:szCs w:val="24"/>
        </w:rPr>
        <w:t xml:space="preserve"> national</w:t>
      </w:r>
      <w:r w:rsidRPr="006C21AE">
        <w:rPr>
          <w:sz w:val="24"/>
          <w:szCs w:val="24"/>
        </w:rPr>
        <w:t xml:space="preserve"> CDC-funded childhood lead poisoning prevention programs</w:t>
      </w:r>
      <w:r>
        <w:rPr>
          <w:sz w:val="24"/>
          <w:szCs w:val="24"/>
        </w:rPr>
        <w:t>;</w:t>
      </w:r>
      <w:r w:rsidRPr="006C21AE">
        <w:rPr>
          <w:sz w:val="24"/>
          <w:szCs w:val="24"/>
        </w:rPr>
        <w:t xml:space="preserve"> and 2) strategies for implementing childhood lead poisoning prevention activitie</w:t>
      </w:r>
      <w:r>
        <w:rPr>
          <w:sz w:val="24"/>
          <w:szCs w:val="24"/>
        </w:rPr>
        <w:t>s in two modes, in the EIWS or Microsoft Word format (Attachments 4a and 4b)</w:t>
      </w:r>
      <w:r w:rsidRPr="00F14E8F">
        <w:rPr>
          <w:sz w:val="24"/>
          <w:szCs w:val="24"/>
        </w:rPr>
        <w:t xml:space="preserve">. </w:t>
      </w:r>
    </w:p>
    <w:p w:rsidR="006418E8" w:rsidP="00B80C00" w:rsidRDefault="006418E8" w14:paraId="59FAF25A" w14:textId="6535D219">
      <w:pPr>
        <w:rPr>
          <w:rFonts w:cs="ITCFranklinGothicStd-Book"/>
          <w:sz w:val="24"/>
          <w:szCs w:val="24"/>
        </w:rPr>
      </w:pPr>
      <w:r w:rsidRPr="008D54C5">
        <w:rPr>
          <w:rFonts w:cs="ITCFranklinGothicStd-Book"/>
          <w:sz w:val="24"/>
          <w:szCs w:val="24"/>
        </w:rPr>
        <w:t xml:space="preserve">Data will be collected from </w:t>
      </w:r>
      <w:r w:rsidR="000006CF">
        <w:rPr>
          <w:rFonts w:cs="ITCFranklinGothicStd-Book"/>
          <w:sz w:val="24"/>
          <w:szCs w:val="24"/>
        </w:rPr>
        <w:t xml:space="preserve">up to </w:t>
      </w:r>
      <w:r w:rsidR="003E1E77">
        <w:rPr>
          <w:rFonts w:cs="ITCFranklinGothicStd-Book"/>
          <w:sz w:val="24"/>
          <w:szCs w:val="24"/>
        </w:rPr>
        <w:t>61</w:t>
      </w:r>
      <w:r w:rsidRPr="008D54C5" w:rsidR="000006CF">
        <w:rPr>
          <w:rFonts w:cs="ITCFranklinGothicStd-Book"/>
          <w:sz w:val="24"/>
          <w:szCs w:val="24"/>
        </w:rPr>
        <w:t xml:space="preserve"> </w:t>
      </w:r>
      <w:r w:rsidRPr="008D54C5">
        <w:rPr>
          <w:rFonts w:cs="ITCFranklinGothicStd-Book"/>
          <w:sz w:val="24"/>
          <w:szCs w:val="24"/>
        </w:rPr>
        <w:t xml:space="preserve">respondents - specifically, </w:t>
      </w:r>
      <w:r w:rsidR="00307A3F">
        <w:rPr>
          <w:rFonts w:cs="ITCFranklinGothicStd-Book"/>
          <w:sz w:val="24"/>
          <w:szCs w:val="24"/>
        </w:rPr>
        <w:t xml:space="preserve">lead poisoning prevention program project managers of </w:t>
      </w:r>
      <w:r w:rsidR="00C624F8">
        <w:rPr>
          <w:rFonts w:cs="ITCFranklinGothicStd-Book"/>
          <w:sz w:val="24"/>
          <w:szCs w:val="24"/>
        </w:rPr>
        <w:t>state and local governments (or their bona fide fiscal agents)</w:t>
      </w:r>
      <w:r w:rsidRPr="008D54C5">
        <w:rPr>
          <w:rFonts w:cs="ITCFranklinGothicStd-Book"/>
          <w:sz w:val="24"/>
          <w:szCs w:val="24"/>
        </w:rPr>
        <w:t>.</w:t>
      </w:r>
    </w:p>
    <w:p w:rsidR="003E1E77" w:rsidP="00B80C00" w:rsidRDefault="008D54C5" w14:paraId="48363422" w14:textId="31234994">
      <w:pPr>
        <w:autoSpaceDE w:val="0"/>
        <w:autoSpaceDN w:val="0"/>
        <w:adjustRightInd w:val="0"/>
        <w:rPr>
          <w:rFonts w:cs="ITCFranklinGothicStd-Book"/>
          <w:sz w:val="24"/>
          <w:szCs w:val="24"/>
        </w:rPr>
      </w:pPr>
      <w:r w:rsidRPr="008D54C5">
        <w:rPr>
          <w:rFonts w:cs="ITCFranklinGothicStd-Book"/>
          <w:sz w:val="24"/>
          <w:szCs w:val="24"/>
        </w:rPr>
        <w:t xml:space="preserve">Each </w:t>
      </w:r>
      <w:r w:rsidR="00C624F8">
        <w:rPr>
          <w:rFonts w:cs="ITCFranklinGothicStd-Book"/>
          <w:sz w:val="24"/>
          <w:szCs w:val="24"/>
        </w:rPr>
        <w:t>state and local government (or bona fide fiscal agent)</w:t>
      </w:r>
      <w:r w:rsidRPr="008D54C5">
        <w:rPr>
          <w:rFonts w:cs="ITCFranklinGothicStd-Book"/>
          <w:sz w:val="24"/>
          <w:szCs w:val="24"/>
        </w:rPr>
        <w:t xml:space="preserve"> </w:t>
      </w:r>
      <w:r w:rsidR="000006CF">
        <w:rPr>
          <w:rFonts w:cs="ITCFranklinGothicStd-Book"/>
          <w:sz w:val="24"/>
          <w:szCs w:val="24"/>
        </w:rPr>
        <w:t xml:space="preserve">has been funded </w:t>
      </w:r>
      <w:r w:rsidR="000006CF">
        <w:rPr>
          <w:sz w:val="24"/>
          <w:szCs w:val="24"/>
        </w:rPr>
        <w:t>under the Notice</w:t>
      </w:r>
      <w:r w:rsidR="003E1E77">
        <w:rPr>
          <w:sz w:val="24"/>
          <w:szCs w:val="24"/>
        </w:rPr>
        <w:t>s</w:t>
      </w:r>
      <w:r w:rsidR="000006CF">
        <w:rPr>
          <w:sz w:val="24"/>
          <w:szCs w:val="24"/>
        </w:rPr>
        <w:t xml:space="preserve"> of Funding Opportunit</w:t>
      </w:r>
      <w:r w:rsidR="003E1E77">
        <w:rPr>
          <w:sz w:val="24"/>
          <w:szCs w:val="24"/>
        </w:rPr>
        <w:t>y</w:t>
      </w:r>
      <w:r w:rsidR="000006CF">
        <w:rPr>
          <w:sz w:val="24"/>
          <w:szCs w:val="24"/>
        </w:rPr>
        <w:t xml:space="preserve"> (NOFO</w:t>
      </w:r>
      <w:r w:rsidR="003E1E77">
        <w:rPr>
          <w:sz w:val="24"/>
          <w:szCs w:val="24"/>
        </w:rPr>
        <w:t>s</w:t>
      </w:r>
      <w:r w:rsidR="000006CF">
        <w:rPr>
          <w:sz w:val="24"/>
          <w:szCs w:val="24"/>
        </w:rPr>
        <w:t xml:space="preserve">) </w:t>
      </w:r>
      <w:r w:rsidRPr="00700885" w:rsidR="000006CF">
        <w:rPr>
          <w:sz w:val="24"/>
          <w:szCs w:val="24"/>
        </w:rPr>
        <w:t xml:space="preserve">entitled </w:t>
      </w:r>
      <w:r w:rsidR="003E1E77">
        <w:rPr>
          <w:sz w:val="24"/>
          <w:szCs w:val="24"/>
        </w:rPr>
        <w:t>“</w:t>
      </w:r>
      <w:r w:rsidRPr="0050440C" w:rsidR="000006CF">
        <w:rPr>
          <w:iCs/>
          <w:sz w:val="24"/>
          <w:szCs w:val="24"/>
        </w:rPr>
        <w:t>Lead Poisoning Prevention-Childhood Lead Poisoning Prevention---financed partially by Prevention and Public Health Funds</w:t>
      </w:r>
      <w:r w:rsidR="003E1E77">
        <w:rPr>
          <w:iCs/>
          <w:sz w:val="24"/>
          <w:szCs w:val="24"/>
        </w:rPr>
        <w:t>” (CDC-RFA-EH17-1701PPHF17)</w:t>
      </w:r>
      <w:r w:rsidRPr="0050440C" w:rsidR="000006CF">
        <w:rPr>
          <w:iCs/>
          <w:sz w:val="24"/>
          <w:szCs w:val="24"/>
        </w:rPr>
        <w:t xml:space="preserve"> </w:t>
      </w:r>
      <w:r w:rsidR="000006CF">
        <w:rPr>
          <w:sz w:val="24"/>
          <w:szCs w:val="24"/>
        </w:rPr>
        <w:t xml:space="preserve">and </w:t>
      </w:r>
      <w:r w:rsidR="003E1E77">
        <w:rPr>
          <w:sz w:val="24"/>
          <w:szCs w:val="24"/>
        </w:rPr>
        <w:t>“</w:t>
      </w:r>
      <w:r w:rsidRPr="0050440C" w:rsidR="000006CF">
        <w:rPr>
          <w:sz w:val="24"/>
          <w:szCs w:val="24"/>
        </w:rPr>
        <w:t>Childhood Lead Poisoning Prevention Projects, State and Local Childhood Lead Poisoning Prevention and Surveillance of Blood Lead Levels in Children</w:t>
      </w:r>
      <w:r w:rsidR="003E1E77">
        <w:rPr>
          <w:sz w:val="24"/>
          <w:szCs w:val="24"/>
        </w:rPr>
        <w:t>” (CDC-RFA-EH18-1806)</w:t>
      </w:r>
      <w:r w:rsidRPr="00700885" w:rsidR="000006CF">
        <w:rPr>
          <w:sz w:val="24"/>
          <w:szCs w:val="24"/>
        </w:rPr>
        <w:t xml:space="preserve">, </w:t>
      </w:r>
      <w:r w:rsidR="000006CF">
        <w:rPr>
          <w:sz w:val="24"/>
          <w:szCs w:val="24"/>
        </w:rPr>
        <w:t>which have been extended until September 29, 2021</w:t>
      </w:r>
      <w:r w:rsidR="009005A6">
        <w:rPr>
          <w:sz w:val="24"/>
        </w:rPr>
        <w:t xml:space="preserve"> (Attachment</w:t>
      </w:r>
      <w:r w:rsidR="006F2C82">
        <w:rPr>
          <w:sz w:val="24"/>
        </w:rPr>
        <w:t>s</w:t>
      </w:r>
      <w:r w:rsidR="009005A6">
        <w:rPr>
          <w:sz w:val="24"/>
        </w:rPr>
        <w:t xml:space="preserve"> </w:t>
      </w:r>
      <w:r w:rsidR="003C642D">
        <w:rPr>
          <w:sz w:val="24"/>
        </w:rPr>
        <w:t>3a and 3b</w:t>
      </w:r>
      <w:r w:rsidR="009005A6">
        <w:rPr>
          <w:sz w:val="24"/>
        </w:rPr>
        <w:t>)</w:t>
      </w:r>
      <w:r w:rsidR="00503507">
        <w:rPr>
          <w:sz w:val="24"/>
        </w:rPr>
        <w:t xml:space="preserve">. </w:t>
      </w:r>
      <w:r w:rsidR="003E1E77">
        <w:rPr>
          <w:sz w:val="24"/>
        </w:rPr>
        <w:t xml:space="preserve">A new NOFO to begin on September 30, 2021, entitled “Childhood Lead Poisoning Prevention and Surveillance of Blood Lead Levels in Children” (CDC-RFA-EH20-2001; Attachment </w:t>
      </w:r>
      <w:r w:rsidR="003C642D">
        <w:rPr>
          <w:sz w:val="24"/>
        </w:rPr>
        <w:t>3c</w:t>
      </w:r>
      <w:r w:rsidR="003E1E77">
        <w:rPr>
          <w:sz w:val="24"/>
        </w:rPr>
        <w:t xml:space="preserve">) will build upon national gains made by recipients under past cooperative agreements. </w:t>
      </w:r>
      <w:r w:rsidR="000006CF">
        <w:rPr>
          <w:sz w:val="24"/>
        </w:rPr>
        <w:t xml:space="preserve">These </w:t>
      </w:r>
      <w:r w:rsidR="00503507">
        <w:rPr>
          <w:sz w:val="24"/>
        </w:rPr>
        <w:t>announcement</w:t>
      </w:r>
      <w:r w:rsidR="000006CF">
        <w:rPr>
          <w:sz w:val="24"/>
        </w:rPr>
        <w:t>s</w:t>
      </w:r>
      <w:r w:rsidR="00503507">
        <w:rPr>
          <w:sz w:val="24"/>
        </w:rPr>
        <w:t>,</w:t>
      </w:r>
      <w:r w:rsidRPr="005A6B5E" w:rsidR="00F74943">
        <w:rPr>
          <w:sz w:val="24"/>
        </w:rPr>
        <w:t xml:space="preserve"> as well</w:t>
      </w:r>
      <w:r w:rsidR="00F74943">
        <w:rPr>
          <w:sz w:val="24"/>
        </w:rPr>
        <w:t xml:space="preserve"> as future program announcement</w:t>
      </w:r>
      <w:r w:rsidR="00503507">
        <w:rPr>
          <w:sz w:val="24"/>
        </w:rPr>
        <w:t>s,</w:t>
      </w:r>
      <w:r w:rsidR="00F74943">
        <w:rPr>
          <w:sz w:val="24"/>
        </w:rPr>
        <w:t xml:space="preserve"> </w:t>
      </w:r>
      <w:r w:rsidRPr="008D54C5">
        <w:rPr>
          <w:rFonts w:cs="ITCFranklinGothicStd-Book"/>
          <w:sz w:val="24"/>
          <w:szCs w:val="24"/>
        </w:rPr>
        <w:t>fund</w:t>
      </w:r>
      <w:r w:rsidR="006418E8">
        <w:rPr>
          <w:rFonts w:cs="ITCFranklinGothicStd-Book"/>
          <w:sz w:val="24"/>
          <w:szCs w:val="24"/>
        </w:rPr>
        <w:t xml:space="preserve"> state and local childhood lead poisoning prevention programs</w:t>
      </w:r>
      <w:r w:rsidRPr="008D54C5">
        <w:rPr>
          <w:rFonts w:cs="ITCFranklinGothicStd-Book"/>
          <w:sz w:val="24"/>
          <w:szCs w:val="24"/>
        </w:rPr>
        <w:t xml:space="preserve"> to conduct active surveillance and </w:t>
      </w:r>
      <w:r w:rsidR="006418E8">
        <w:rPr>
          <w:rFonts w:cs="ITCFranklinGothicStd-Book"/>
          <w:sz w:val="24"/>
          <w:szCs w:val="24"/>
        </w:rPr>
        <w:t>strategic</w:t>
      </w:r>
      <w:r w:rsidRPr="008D54C5" w:rsidR="006418E8">
        <w:rPr>
          <w:rFonts w:cs="ITCFranklinGothicStd-Book"/>
          <w:sz w:val="24"/>
          <w:szCs w:val="24"/>
        </w:rPr>
        <w:t xml:space="preserve"> </w:t>
      </w:r>
      <w:r w:rsidRPr="008D54C5">
        <w:rPr>
          <w:rFonts w:cs="ITCFranklinGothicStd-Book"/>
          <w:sz w:val="24"/>
          <w:szCs w:val="24"/>
        </w:rPr>
        <w:t>prevention activities to decrease and eventually eliminate childhood lead poisoning within their jurisdiction</w:t>
      </w:r>
      <w:r w:rsidR="00503507">
        <w:rPr>
          <w:rFonts w:cs="ITCFranklinGothicStd-Book"/>
          <w:sz w:val="24"/>
          <w:szCs w:val="24"/>
        </w:rPr>
        <w:t>s</w:t>
      </w:r>
      <w:r w:rsidRPr="008D54C5">
        <w:rPr>
          <w:rFonts w:cs="ITCFranklinGothicStd-Book"/>
          <w:sz w:val="24"/>
          <w:szCs w:val="24"/>
        </w:rPr>
        <w:t xml:space="preserve">.  </w:t>
      </w:r>
    </w:p>
    <w:p w:rsidR="008D54C5" w:rsidP="00B80C00" w:rsidRDefault="008D54C5" w14:paraId="0B305CC9" w14:textId="583F59AA">
      <w:pPr>
        <w:autoSpaceDE w:val="0"/>
        <w:autoSpaceDN w:val="0"/>
        <w:adjustRightInd w:val="0"/>
        <w:rPr>
          <w:rFonts w:cs="ITCFranklinGothicStd-Book"/>
          <w:sz w:val="24"/>
          <w:szCs w:val="24"/>
        </w:rPr>
      </w:pPr>
      <w:r w:rsidRPr="008D54C5">
        <w:rPr>
          <w:rFonts w:cs="ITCFranklinGothicStd-Book"/>
          <w:sz w:val="24"/>
          <w:szCs w:val="24"/>
        </w:rPr>
        <w:t>Each</w:t>
      </w:r>
      <w:r w:rsidR="003E1E77">
        <w:rPr>
          <w:rFonts w:cs="ITCFranklinGothicStd-Book"/>
          <w:sz w:val="24"/>
          <w:szCs w:val="24"/>
        </w:rPr>
        <w:t xml:space="preserve"> recipient</w:t>
      </w:r>
      <w:r w:rsidRPr="008D54C5">
        <w:rPr>
          <w:rFonts w:cs="ITCFranklinGothicStd-Book"/>
          <w:sz w:val="24"/>
          <w:szCs w:val="24"/>
        </w:rPr>
        <w:t xml:space="preserve"> organization has one project manager for lead poisoning prevention activities.  Each project manager will respond to the </w:t>
      </w:r>
      <w:r w:rsidR="00503507">
        <w:rPr>
          <w:rFonts w:cs="ITCFranklinGothicStd-Book"/>
          <w:sz w:val="24"/>
          <w:szCs w:val="24"/>
        </w:rPr>
        <w:t xml:space="preserve">Awardee Lead Profile Assessment </w:t>
      </w:r>
      <w:r w:rsidR="009005A6">
        <w:rPr>
          <w:rFonts w:cs="ITCFranklinGothicStd-Book"/>
          <w:sz w:val="24"/>
          <w:szCs w:val="24"/>
        </w:rPr>
        <w:t xml:space="preserve">(ALPA) </w:t>
      </w:r>
      <w:r w:rsidR="003E1E77">
        <w:rPr>
          <w:rFonts w:cs="ITCFranklinGothicStd-Book"/>
          <w:sz w:val="24"/>
          <w:szCs w:val="24"/>
        </w:rPr>
        <w:t>survey</w:t>
      </w:r>
      <w:r w:rsidR="006418E8">
        <w:rPr>
          <w:rFonts w:cs="ITCFranklinGothicStd-Book"/>
          <w:sz w:val="24"/>
          <w:szCs w:val="24"/>
        </w:rPr>
        <w:t xml:space="preserve"> (Attachment</w:t>
      </w:r>
      <w:r w:rsidR="006C0FB1">
        <w:rPr>
          <w:rFonts w:cs="ITCFranklinGothicStd-Book"/>
          <w:sz w:val="24"/>
          <w:szCs w:val="24"/>
        </w:rPr>
        <w:t>s</w:t>
      </w:r>
      <w:r w:rsidR="006418E8">
        <w:rPr>
          <w:rFonts w:cs="ITCFranklinGothicStd-Book"/>
          <w:sz w:val="24"/>
          <w:szCs w:val="24"/>
        </w:rPr>
        <w:t xml:space="preserve"> </w:t>
      </w:r>
      <w:r w:rsidR="003C642D">
        <w:rPr>
          <w:rFonts w:cs="ITCFranklinGothicStd-Book"/>
          <w:sz w:val="24"/>
          <w:szCs w:val="24"/>
        </w:rPr>
        <w:t>4a and 4b</w:t>
      </w:r>
      <w:r w:rsidR="006418E8">
        <w:rPr>
          <w:rFonts w:cs="ITCFranklinGothicStd-Book"/>
          <w:sz w:val="24"/>
          <w:szCs w:val="24"/>
        </w:rPr>
        <w:t xml:space="preserve">) </w:t>
      </w:r>
      <w:r w:rsidRPr="008D54C5">
        <w:rPr>
          <w:rFonts w:cs="ITCFranklinGothicStd-Book"/>
          <w:sz w:val="24"/>
          <w:szCs w:val="24"/>
        </w:rPr>
        <w:t xml:space="preserve">in his or her official capacity.  Childhood lead poisoning prevention program </w:t>
      </w:r>
      <w:r w:rsidR="002D7803">
        <w:rPr>
          <w:rFonts w:cs="ITCFranklinGothicStd-Book"/>
          <w:sz w:val="24"/>
          <w:szCs w:val="24"/>
        </w:rPr>
        <w:t>p</w:t>
      </w:r>
      <w:r w:rsidRPr="008D54C5">
        <w:rPr>
          <w:rFonts w:cs="ITCFranklinGothicStd-Book"/>
          <w:sz w:val="24"/>
          <w:szCs w:val="24"/>
        </w:rPr>
        <w:t xml:space="preserve">roject </w:t>
      </w:r>
      <w:r w:rsidR="002D7803">
        <w:rPr>
          <w:rFonts w:cs="ITCFranklinGothicStd-Book"/>
          <w:sz w:val="24"/>
          <w:szCs w:val="24"/>
        </w:rPr>
        <w:t>m</w:t>
      </w:r>
      <w:r w:rsidRPr="008D54C5">
        <w:rPr>
          <w:rFonts w:cs="ITCFranklinGothicStd-Book"/>
          <w:sz w:val="24"/>
          <w:szCs w:val="24"/>
        </w:rPr>
        <w:t xml:space="preserve">anagers are equipped with the knowledge necessary to answer the </w:t>
      </w:r>
      <w:r w:rsidR="006418E8">
        <w:rPr>
          <w:rFonts w:cs="ITCFranklinGothicStd-Book"/>
          <w:sz w:val="24"/>
          <w:szCs w:val="24"/>
        </w:rPr>
        <w:t>questions in this information collection</w:t>
      </w:r>
      <w:r w:rsidR="0016111C">
        <w:rPr>
          <w:rFonts w:cs="ITCFranklinGothicStd-Book"/>
          <w:sz w:val="24"/>
          <w:szCs w:val="24"/>
        </w:rPr>
        <w:t xml:space="preserve"> instrument</w:t>
      </w:r>
      <w:r w:rsidR="006418E8">
        <w:rPr>
          <w:rFonts w:cs="ITCFranklinGothicStd-Book"/>
          <w:sz w:val="24"/>
          <w:szCs w:val="24"/>
        </w:rPr>
        <w:t xml:space="preserve">. </w:t>
      </w:r>
      <w:r w:rsidR="008831C5">
        <w:rPr>
          <w:rFonts w:cs="ITCFranklinGothicStd-Book"/>
          <w:sz w:val="24"/>
          <w:szCs w:val="24"/>
        </w:rPr>
        <w:t>Fifty-three</w:t>
      </w:r>
      <w:r w:rsidR="00C146BC">
        <w:rPr>
          <w:rFonts w:cs="ITCFranklinGothicStd-Book"/>
          <w:sz w:val="24"/>
          <w:szCs w:val="24"/>
        </w:rPr>
        <w:t xml:space="preserve"> p</w:t>
      </w:r>
      <w:r w:rsidR="006418E8">
        <w:rPr>
          <w:rFonts w:cs="ITCFranklinGothicStd-Book"/>
          <w:sz w:val="24"/>
          <w:szCs w:val="24"/>
        </w:rPr>
        <w:t>roject managers answered questions</w:t>
      </w:r>
      <w:r w:rsidRPr="008D54C5">
        <w:rPr>
          <w:rFonts w:cs="ITCFranklinGothicStd-Book"/>
          <w:sz w:val="24"/>
          <w:szCs w:val="24"/>
        </w:rPr>
        <w:t xml:space="preserve"> in the previously approved </w:t>
      </w:r>
      <w:r w:rsidR="00DE7003">
        <w:rPr>
          <w:rFonts w:cs="ITCFranklinGothicStd-Book"/>
          <w:sz w:val="24"/>
          <w:szCs w:val="24"/>
        </w:rPr>
        <w:t xml:space="preserve">ALPA </w:t>
      </w:r>
      <w:r w:rsidR="003E1E77">
        <w:rPr>
          <w:rFonts w:cs="ITCFranklinGothicStd-Book"/>
          <w:sz w:val="24"/>
          <w:szCs w:val="24"/>
        </w:rPr>
        <w:t>survey</w:t>
      </w:r>
      <w:r w:rsidR="00DE7003">
        <w:rPr>
          <w:rFonts w:cs="ITCFranklinGothicStd-Book"/>
          <w:sz w:val="24"/>
          <w:szCs w:val="24"/>
        </w:rPr>
        <w:t xml:space="preserve"> in 2019</w:t>
      </w:r>
      <w:r w:rsidR="005179C3">
        <w:rPr>
          <w:rFonts w:cs="ITCFranklinGothicStd-Book"/>
          <w:sz w:val="24"/>
          <w:szCs w:val="24"/>
        </w:rPr>
        <w:t xml:space="preserve"> </w:t>
      </w:r>
      <w:r w:rsidRPr="008D54C5">
        <w:rPr>
          <w:rFonts w:cs="ITCFranklinGothicStd-Book"/>
          <w:sz w:val="24"/>
          <w:szCs w:val="24"/>
        </w:rPr>
        <w:t xml:space="preserve">and are familiar with reporting to CDC.  </w:t>
      </w:r>
    </w:p>
    <w:p w:rsidR="00223614" w:rsidP="00B80C00" w:rsidRDefault="003E1E77" w14:paraId="596448AF" w14:textId="060AE47F">
      <w:pPr>
        <w:autoSpaceDE w:val="0"/>
        <w:autoSpaceDN w:val="0"/>
        <w:adjustRightInd w:val="0"/>
        <w:rPr>
          <w:rFonts w:cs="ITCFranklinGothicStd-Book"/>
          <w:sz w:val="24"/>
          <w:szCs w:val="24"/>
        </w:rPr>
      </w:pPr>
      <w:r>
        <w:rPr>
          <w:rFonts w:cs="ITCFranklinGothicStd-Book"/>
          <w:sz w:val="24"/>
          <w:szCs w:val="24"/>
        </w:rPr>
        <w:t>N</w:t>
      </w:r>
      <w:r w:rsidRPr="00223614" w:rsidR="00223614">
        <w:rPr>
          <w:rFonts w:cs="ITCFranklinGothicStd-Book"/>
          <w:sz w:val="24"/>
          <w:szCs w:val="24"/>
        </w:rPr>
        <w:t xml:space="preserve">o </w:t>
      </w:r>
      <w:r w:rsidR="001E022C">
        <w:rPr>
          <w:rFonts w:cs="ITCFranklinGothicStd-Book"/>
          <w:sz w:val="24"/>
          <w:szCs w:val="24"/>
        </w:rPr>
        <w:t xml:space="preserve">statistical methods </w:t>
      </w:r>
      <w:r w:rsidR="00B22BBD">
        <w:rPr>
          <w:rFonts w:cs="ITCFranklinGothicStd-Book"/>
          <w:sz w:val="24"/>
          <w:szCs w:val="24"/>
        </w:rPr>
        <w:t>n</w:t>
      </w:r>
      <w:r w:rsidR="001E022C">
        <w:rPr>
          <w:rFonts w:cs="ITCFranklinGothicStd-Book"/>
          <w:sz w:val="24"/>
          <w:szCs w:val="24"/>
        </w:rPr>
        <w:t xml:space="preserve">or </w:t>
      </w:r>
      <w:r w:rsidRPr="00223614" w:rsidR="00223614">
        <w:rPr>
          <w:rFonts w:cs="ITCFranklinGothicStd-Book"/>
          <w:sz w:val="24"/>
          <w:szCs w:val="24"/>
        </w:rPr>
        <w:t>sampling is necessary</w:t>
      </w:r>
      <w:r>
        <w:rPr>
          <w:rFonts w:cs="ITCFranklinGothicStd-Book"/>
          <w:sz w:val="24"/>
          <w:szCs w:val="24"/>
        </w:rPr>
        <w:t xml:space="preserve"> to collect the program management information from the recipients.</w:t>
      </w:r>
      <w:r w:rsidRPr="00223614" w:rsidR="00223614">
        <w:rPr>
          <w:rFonts w:cs="ITCFranklinGothicStd-Book"/>
          <w:sz w:val="24"/>
          <w:szCs w:val="24"/>
        </w:rPr>
        <w:t xml:space="preserve">  </w:t>
      </w:r>
    </w:p>
    <w:p w:rsidRPr="00E707C0" w:rsidR="00B45002" w:rsidP="008D0F27" w:rsidRDefault="00D33AE3" w14:paraId="77454E38" w14:textId="77777777">
      <w:pPr>
        <w:pStyle w:val="Heading1"/>
        <w:pBdr>
          <w:bottom w:val="none" w:color="auto" w:sz="0" w:space="0"/>
        </w:pBdr>
        <w:rPr>
          <w:rFonts w:ascii="Cambria" w:hAnsi="Cambria"/>
          <w:color w:val="auto"/>
        </w:rPr>
      </w:pPr>
      <w:bookmarkStart w:name="_Toc52198654" w:id="4"/>
      <w:r w:rsidRPr="00E707C0">
        <w:rPr>
          <w:rFonts w:ascii="Cambria" w:hAnsi="Cambria"/>
          <w:color w:val="auto"/>
        </w:rPr>
        <w:lastRenderedPageBreak/>
        <w:t>B.</w:t>
      </w:r>
      <w:r w:rsidRPr="00E707C0" w:rsidR="00B45002">
        <w:rPr>
          <w:rFonts w:ascii="Cambria" w:hAnsi="Cambria"/>
          <w:color w:val="auto"/>
        </w:rPr>
        <w:t>2.</w:t>
      </w:r>
      <w:r w:rsidRPr="00E707C0" w:rsidR="00B45002">
        <w:rPr>
          <w:rFonts w:ascii="Cambria" w:hAnsi="Cambria"/>
          <w:color w:val="auto"/>
        </w:rPr>
        <w:tab/>
        <w:t>Procedures for the Collection of Information</w:t>
      </w:r>
      <w:bookmarkEnd w:id="4"/>
    </w:p>
    <w:p w:rsidR="006418E8" w:rsidP="008D54C5" w:rsidRDefault="0097273E" w14:paraId="1D2D47BC" w14:textId="3929A8E4">
      <w:pPr>
        <w:autoSpaceDE w:val="0"/>
        <w:autoSpaceDN w:val="0"/>
        <w:adjustRightInd w:val="0"/>
        <w:rPr>
          <w:rFonts w:cs="ITCFranklinGothicStd-Book"/>
          <w:sz w:val="24"/>
          <w:szCs w:val="24"/>
        </w:rPr>
      </w:pPr>
      <w:r w:rsidRPr="00F96C43">
        <w:rPr>
          <w:sz w:val="24"/>
          <w:szCs w:val="22"/>
        </w:rPr>
        <w:t xml:space="preserve">Data will be collected using </w:t>
      </w:r>
      <w:r>
        <w:rPr>
          <w:sz w:val="24"/>
          <w:szCs w:val="22"/>
        </w:rPr>
        <w:t>a web-based</w:t>
      </w:r>
      <w:r w:rsidRPr="00F96C43">
        <w:rPr>
          <w:sz w:val="24"/>
          <w:szCs w:val="22"/>
        </w:rPr>
        <w:t xml:space="preserve"> </w:t>
      </w:r>
      <w:r>
        <w:rPr>
          <w:sz w:val="24"/>
          <w:szCs w:val="22"/>
        </w:rPr>
        <w:t>Epi Info 7</w:t>
      </w:r>
      <w:r w:rsidRPr="006C5E2D">
        <w:rPr>
          <w:sz w:val="24"/>
          <w:szCs w:val="22"/>
          <w:vertAlign w:val="superscript"/>
        </w:rPr>
        <w:t>TM</w:t>
      </w:r>
      <w:r>
        <w:rPr>
          <w:sz w:val="24"/>
          <w:szCs w:val="22"/>
        </w:rPr>
        <w:t xml:space="preserve"> </w:t>
      </w:r>
      <w:r w:rsidR="00DA4E0E">
        <w:rPr>
          <w:sz w:val="24"/>
          <w:szCs w:val="22"/>
        </w:rPr>
        <w:t xml:space="preserve">survey (Attachment 4a) </w:t>
      </w:r>
      <w:r>
        <w:rPr>
          <w:sz w:val="24"/>
          <w:szCs w:val="22"/>
        </w:rPr>
        <w:t>or using a</w:t>
      </w:r>
      <w:r w:rsidR="00DA4E0E">
        <w:rPr>
          <w:sz w:val="24"/>
          <w:szCs w:val="22"/>
        </w:rPr>
        <w:t>n emailed</w:t>
      </w:r>
      <w:r>
        <w:rPr>
          <w:sz w:val="24"/>
          <w:szCs w:val="22"/>
        </w:rPr>
        <w:t xml:space="preserve"> </w:t>
      </w:r>
      <w:r w:rsidR="00DA4E0E">
        <w:rPr>
          <w:sz w:val="24"/>
          <w:szCs w:val="22"/>
        </w:rPr>
        <w:t xml:space="preserve">survey </w:t>
      </w:r>
      <w:r>
        <w:rPr>
          <w:sz w:val="24"/>
          <w:szCs w:val="22"/>
        </w:rPr>
        <w:t xml:space="preserve">in </w:t>
      </w:r>
      <w:r w:rsidR="00DA4E0E">
        <w:rPr>
          <w:sz w:val="24"/>
          <w:szCs w:val="22"/>
        </w:rPr>
        <w:t xml:space="preserve">Microsoft </w:t>
      </w:r>
      <w:r>
        <w:rPr>
          <w:sz w:val="24"/>
          <w:szCs w:val="22"/>
        </w:rPr>
        <w:t>Word format</w:t>
      </w:r>
      <w:r w:rsidR="00F21310">
        <w:rPr>
          <w:sz w:val="24"/>
          <w:szCs w:val="22"/>
        </w:rPr>
        <w:t xml:space="preserve"> (Attachment </w:t>
      </w:r>
      <w:r w:rsidR="005D00F4">
        <w:rPr>
          <w:sz w:val="24"/>
          <w:szCs w:val="22"/>
        </w:rPr>
        <w:t>4</w:t>
      </w:r>
      <w:r w:rsidR="00DA4E0E">
        <w:rPr>
          <w:sz w:val="24"/>
          <w:szCs w:val="22"/>
        </w:rPr>
        <w:t>b</w:t>
      </w:r>
      <w:r w:rsidR="00F21310">
        <w:rPr>
          <w:sz w:val="24"/>
          <w:szCs w:val="22"/>
        </w:rPr>
        <w:t>)</w:t>
      </w:r>
      <w:r>
        <w:rPr>
          <w:sz w:val="24"/>
          <w:szCs w:val="22"/>
        </w:rPr>
        <w:t xml:space="preserve">. </w:t>
      </w:r>
      <w:r w:rsidR="006418E8">
        <w:rPr>
          <w:sz w:val="24"/>
          <w:szCs w:val="22"/>
        </w:rPr>
        <w:t xml:space="preserve">The </w:t>
      </w:r>
      <w:r>
        <w:rPr>
          <w:sz w:val="24"/>
          <w:szCs w:val="22"/>
        </w:rPr>
        <w:t xml:space="preserve">two </w:t>
      </w:r>
      <w:r w:rsidR="006418E8">
        <w:rPr>
          <w:sz w:val="24"/>
          <w:szCs w:val="22"/>
        </w:rPr>
        <w:t>data collection method</w:t>
      </w:r>
      <w:r w:rsidR="007E4A18">
        <w:rPr>
          <w:sz w:val="24"/>
          <w:szCs w:val="22"/>
        </w:rPr>
        <w:t>s</w:t>
      </w:r>
      <w:r w:rsidR="006418E8">
        <w:rPr>
          <w:sz w:val="24"/>
          <w:szCs w:val="22"/>
        </w:rPr>
        <w:t xml:space="preserve"> will</w:t>
      </w:r>
      <w:r w:rsidRPr="005A6B5E" w:rsidR="006418E8">
        <w:rPr>
          <w:sz w:val="24"/>
        </w:rPr>
        <w:t xml:space="preserve"> allow 100% of respondents to complete and submit their responses electronically.</w:t>
      </w:r>
    </w:p>
    <w:p w:rsidRPr="008D54C5" w:rsidR="008D54C5" w:rsidP="008D54C5" w:rsidRDefault="00BA1BC0" w14:paraId="6D25B76F" w14:textId="152112CD">
      <w:pPr>
        <w:autoSpaceDE w:val="0"/>
        <w:autoSpaceDN w:val="0"/>
        <w:adjustRightInd w:val="0"/>
        <w:rPr>
          <w:rFonts w:cs="ITCFranklinGothicStd-Book"/>
          <w:sz w:val="24"/>
          <w:szCs w:val="24"/>
        </w:rPr>
      </w:pPr>
      <w:r>
        <w:rPr>
          <w:rFonts w:cs="ITCFranklinGothicStd-Book"/>
          <w:sz w:val="24"/>
          <w:szCs w:val="24"/>
        </w:rPr>
        <w:t xml:space="preserve">Respondents will receive an invitation email (Attachment </w:t>
      </w:r>
      <w:r w:rsidR="003C642D">
        <w:rPr>
          <w:rFonts w:cs="ITCFranklinGothicStd-Book"/>
          <w:sz w:val="24"/>
          <w:szCs w:val="24"/>
        </w:rPr>
        <w:t>6</w:t>
      </w:r>
      <w:r w:rsidR="002F0885">
        <w:rPr>
          <w:rFonts w:cs="ITCFranklinGothicStd-Book"/>
          <w:sz w:val="24"/>
          <w:szCs w:val="24"/>
        </w:rPr>
        <w:t>)</w:t>
      </w:r>
      <w:r w:rsidR="0016111C">
        <w:rPr>
          <w:rFonts w:cs="ITCFranklinGothicStd-Book"/>
          <w:sz w:val="24"/>
          <w:szCs w:val="24"/>
        </w:rPr>
        <w:t xml:space="preserve"> from a</w:t>
      </w:r>
      <w:r>
        <w:rPr>
          <w:rFonts w:cs="ITCFranklinGothicStd-Book"/>
          <w:sz w:val="24"/>
          <w:szCs w:val="24"/>
        </w:rPr>
        <w:t xml:space="preserve"> </w:t>
      </w:r>
      <w:r w:rsidR="00297211">
        <w:rPr>
          <w:rFonts w:cs="ITCFranklinGothicStd-Book"/>
          <w:sz w:val="24"/>
          <w:szCs w:val="24"/>
        </w:rPr>
        <w:t xml:space="preserve">CDC Childhood </w:t>
      </w:r>
      <w:r w:rsidR="00504190">
        <w:rPr>
          <w:rFonts w:cs="ITCFranklinGothicStd-Book"/>
          <w:sz w:val="24"/>
          <w:szCs w:val="24"/>
        </w:rPr>
        <w:t>Lead Poisoning Prevention Program (</w:t>
      </w:r>
      <w:r w:rsidR="00297211">
        <w:rPr>
          <w:rFonts w:cs="ITCFranklinGothicStd-Book"/>
          <w:sz w:val="24"/>
          <w:szCs w:val="24"/>
        </w:rPr>
        <w:t>CLPPP</w:t>
      </w:r>
      <w:r w:rsidR="00504190">
        <w:rPr>
          <w:rFonts w:cs="ITCFranklinGothicStd-Book"/>
          <w:sz w:val="24"/>
          <w:szCs w:val="24"/>
        </w:rPr>
        <w:t>)</w:t>
      </w:r>
      <w:r>
        <w:rPr>
          <w:rFonts w:cs="ITCFranklinGothicStd-Book"/>
          <w:sz w:val="24"/>
          <w:szCs w:val="24"/>
        </w:rPr>
        <w:t xml:space="preserve"> staff member (administrative assistant) 150 days before the end of the annual budget period. </w:t>
      </w:r>
      <w:r w:rsidRPr="008D54C5" w:rsidR="008D54C5">
        <w:rPr>
          <w:rFonts w:cs="ITCFranklinGothicStd-Book"/>
          <w:sz w:val="24"/>
          <w:szCs w:val="24"/>
        </w:rPr>
        <w:t xml:space="preserve">The </w:t>
      </w:r>
      <w:r>
        <w:rPr>
          <w:rFonts w:cs="ITCFranklinGothicStd-Book"/>
          <w:sz w:val="24"/>
          <w:szCs w:val="24"/>
        </w:rPr>
        <w:t xml:space="preserve">invitation </w:t>
      </w:r>
      <w:r w:rsidRPr="008D54C5" w:rsidR="008D54C5">
        <w:rPr>
          <w:rFonts w:cs="ITCFranklinGothicStd-Book"/>
          <w:sz w:val="24"/>
          <w:szCs w:val="24"/>
        </w:rPr>
        <w:t xml:space="preserve">email will </w:t>
      </w:r>
      <w:r>
        <w:rPr>
          <w:rFonts w:cs="ITCFranklinGothicStd-Book"/>
          <w:sz w:val="24"/>
          <w:szCs w:val="24"/>
        </w:rPr>
        <w:t xml:space="preserve">have </w:t>
      </w:r>
      <w:r w:rsidR="002F0885">
        <w:rPr>
          <w:rFonts w:cs="ITCFranklinGothicStd-Book"/>
          <w:sz w:val="24"/>
          <w:szCs w:val="24"/>
        </w:rPr>
        <w:t xml:space="preserve">a </w:t>
      </w:r>
      <w:r w:rsidR="0016111C">
        <w:rPr>
          <w:rFonts w:cs="ITCFranklinGothicStd-Book"/>
          <w:sz w:val="24"/>
          <w:szCs w:val="24"/>
        </w:rPr>
        <w:t>web link</w:t>
      </w:r>
      <w:r w:rsidR="00175FF9">
        <w:rPr>
          <w:rFonts w:cs="ITCFranklinGothicStd-Book"/>
          <w:sz w:val="24"/>
          <w:szCs w:val="24"/>
        </w:rPr>
        <w:t xml:space="preserve"> to </w:t>
      </w:r>
      <w:r w:rsidR="002F0885">
        <w:rPr>
          <w:rFonts w:cs="ITCFranklinGothicStd-Book"/>
          <w:sz w:val="24"/>
          <w:szCs w:val="24"/>
        </w:rPr>
        <w:t xml:space="preserve">the </w:t>
      </w:r>
      <w:r>
        <w:rPr>
          <w:rFonts w:cs="ITCFranklinGothicStd-Book"/>
          <w:sz w:val="24"/>
          <w:szCs w:val="24"/>
        </w:rPr>
        <w:t xml:space="preserve">data collection instrument and will </w:t>
      </w:r>
      <w:r w:rsidRPr="008D54C5" w:rsidR="008D54C5">
        <w:rPr>
          <w:rFonts w:cs="ITCFranklinGothicStd-Book"/>
          <w:sz w:val="24"/>
          <w:szCs w:val="24"/>
        </w:rPr>
        <w:t xml:space="preserve">explain: </w:t>
      </w:r>
    </w:p>
    <w:p w:rsidRPr="008D54C5" w:rsidR="008D54C5" w:rsidP="001B4460" w:rsidRDefault="008D54C5" w14:paraId="5AFB09BF" w14:textId="639514A4">
      <w:pPr>
        <w:autoSpaceDE w:val="0"/>
        <w:autoSpaceDN w:val="0"/>
        <w:adjustRightInd w:val="0"/>
        <w:ind w:left="720" w:hanging="720"/>
        <w:rPr>
          <w:rFonts w:cs="ITCFranklinGothicStd-Book"/>
          <w:sz w:val="24"/>
          <w:szCs w:val="24"/>
        </w:rPr>
      </w:pPr>
      <w:r w:rsidRPr="008D54C5">
        <w:rPr>
          <w:rFonts w:cs="ITCFranklinGothicStd-Book"/>
          <w:sz w:val="24"/>
          <w:szCs w:val="24"/>
        </w:rPr>
        <w:t>•</w:t>
      </w:r>
      <w:r w:rsidRPr="008D54C5">
        <w:rPr>
          <w:rFonts w:cs="ITCFranklinGothicStd-Book"/>
          <w:sz w:val="24"/>
          <w:szCs w:val="24"/>
        </w:rPr>
        <w:tab/>
        <w:t xml:space="preserve">The purpose of </w:t>
      </w:r>
      <w:r w:rsidR="002F0885">
        <w:rPr>
          <w:rFonts w:cs="ITCFranklinGothicStd-Book"/>
          <w:sz w:val="24"/>
          <w:szCs w:val="24"/>
        </w:rPr>
        <w:t>the Awardee Lead Profile Assessment</w:t>
      </w:r>
      <w:r w:rsidRPr="008D54C5">
        <w:rPr>
          <w:rFonts w:cs="ITCFranklinGothicStd-Book"/>
          <w:sz w:val="24"/>
          <w:szCs w:val="24"/>
        </w:rPr>
        <w:t xml:space="preserve">, and why their participation is important </w:t>
      </w:r>
      <w:r w:rsidR="00BA1BC0">
        <w:rPr>
          <w:rFonts w:cs="ITCFranklinGothicStd-Book"/>
          <w:sz w:val="24"/>
          <w:szCs w:val="24"/>
        </w:rPr>
        <w:t>and required</w:t>
      </w:r>
    </w:p>
    <w:p w:rsidRPr="008D54C5" w:rsidR="008D54C5" w:rsidP="008D54C5" w:rsidRDefault="008D54C5" w14:paraId="6BB1B7EE" w14:textId="77777777">
      <w:pPr>
        <w:autoSpaceDE w:val="0"/>
        <w:autoSpaceDN w:val="0"/>
        <w:adjustRightInd w:val="0"/>
        <w:rPr>
          <w:rFonts w:cs="ITCFranklinGothicStd-Book"/>
          <w:sz w:val="24"/>
          <w:szCs w:val="24"/>
        </w:rPr>
      </w:pPr>
      <w:r w:rsidRPr="008D54C5">
        <w:rPr>
          <w:rFonts w:cs="ITCFranklinGothicStd-Book"/>
          <w:sz w:val="24"/>
          <w:szCs w:val="24"/>
        </w:rPr>
        <w:t>•</w:t>
      </w:r>
      <w:r w:rsidRPr="008D54C5">
        <w:rPr>
          <w:rFonts w:cs="ITCFranklinGothicStd-Book"/>
          <w:sz w:val="24"/>
          <w:szCs w:val="24"/>
        </w:rPr>
        <w:tab/>
        <w:t>Method</w:t>
      </w:r>
      <w:r w:rsidR="0030553F">
        <w:rPr>
          <w:rFonts w:cs="ITCFranklinGothicStd-Book"/>
          <w:sz w:val="24"/>
          <w:szCs w:val="24"/>
        </w:rPr>
        <w:t>s</w:t>
      </w:r>
      <w:r w:rsidRPr="008D54C5">
        <w:rPr>
          <w:rFonts w:cs="ITCFranklinGothicStd-Book"/>
          <w:sz w:val="24"/>
          <w:szCs w:val="24"/>
        </w:rPr>
        <w:t xml:space="preserve"> to safeguard their responses </w:t>
      </w:r>
    </w:p>
    <w:p w:rsidRPr="008D54C5" w:rsidR="008D54C5" w:rsidP="008D54C5" w:rsidRDefault="008D54C5" w14:paraId="1BEA139C" w14:textId="77777777">
      <w:pPr>
        <w:autoSpaceDE w:val="0"/>
        <w:autoSpaceDN w:val="0"/>
        <w:adjustRightInd w:val="0"/>
        <w:rPr>
          <w:rFonts w:cs="ITCFranklinGothicStd-Book"/>
          <w:sz w:val="24"/>
          <w:szCs w:val="24"/>
        </w:rPr>
      </w:pPr>
      <w:r w:rsidRPr="008D54C5">
        <w:rPr>
          <w:rFonts w:cs="ITCFranklinGothicStd-Book"/>
          <w:sz w:val="24"/>
          <w:szCs w:val="24"/>
        </w:rPr>
        <w:t>•</w:t>
      </w:r>
      <w:r w:rsidRPr="008D54C5">
        <w:rPr>
          <w:rFonts w:cs="ITCFranklinGothicStd-Book"/>
          <w:sz w:val="24"/>
          <w:szCs w:val="24"/>
        </w:rPr>
        <w:tab/>
        <w:t xml:space="preserve">That participation is </w:t>
      </w:r>
      <w:r w:rsidR="00F74943">
        <w:rPr>
          <w:rFonts w:cs="ITCFranklinGothicStd-Book"/>
          <w:sz w:val="24"/>
          <w:szCs w:val="24"/>
        </w:rPr>
        <w:t>required for satisfactory performance</w:t>
      </w:r>
    </w:p>
    <w:p w:rsidRPr="008D54C5" w:rsidR="008D54C5" w:rsidP="008D54C5" w:rsidRDefault="008D54C5" w14:paraId="7DFEFBBE" w14:textId="77777777">
      <w:pPr>
        <w:autoSpaceDE w:val="0"/>
        <w:autoSpaceDN w:val="0"/>
        <w:adjustRightInd w:val="0"/>
        <w:rPr>
          <w:rFonts w:cs="ITCFranklinGothicStd-Book"/>
          <w:sz w:val="24"/>
          <w:szCs w:val="24"/>
        </w:rPr>
      </w:pPr>
      <w:r w:rsidRPr="008D54C5">
        <w:rPr>
          <w:rFonts w:cs="ITCFranklinGothicStd-Book"/>
          <w:sz w:val="24"/>
          <w:szCs w:val="24"/>
        </w:rPr>
        <w:t>•</w:t>
      </w:r>
      <w:r w:rsidRPr="008D54C5">
        <w:rPr>
          <w:rFonts w:cs="ITCFranklinGothicStd-Book"/>
          <w:sz w:val="24"/>
          <w:szCs w:val="24"/>
        </w:rPr>
        <w:tab/>
        <w:t xml:space="preserve">The </w:t>
      </w:r>
      <w:r w:rsidR="00A42019">
        <w:rPr>
          <w:rFonts w:cs="ITCFranklinGothicStd-Book"/>
          <w:sz w:val="24"/>
          <w:szCs w:val="24"/>
        </w:rPr>
        <w:t>estimated</w:t>
      </w:r>
      <w:r w:rsidRPr="008D54C5" w:rsidR="00A42019">
        <w:rPr>
          <w:rFonts w:cs="ITCFranklinGothicStd-Book"/>
          <w:sz w:val="24"/>
          <w:szCs w:val="24"/>
        </w:rPr>
        <w:t xml:space="preserve"> </w:t>
      </w:r>
      <w:r w:rsidRPr="008D54C5">
        <w:rPr>
          <w:rFonts w:cs="ITCFranklinGothicStd-Book"/>
          <w:sz w:val="24"/>
          <w:szCs w:val="24"/>
        </w:rPr>
        <w:t xml:space="preserve">time </w:t>
      </w:r>
      <w:r w:rsidR="00A42019">
        <w:rPr>
          <w:rFonts w:cs="ITCFranklinGothicStd-Book"/>
          <w:sz w:val="24"/>
          <w:szCs w:val="24"/>
        </w:rPr>
        <w:t xml:space="preserve">required </w:t>
      </w:r>
      <w:r w:rsidRPr="008D54C5">
        <w:rPr>
          <w:rFonts w:cs="ITCFranklinGothicStd-Book"/>
          <w:sz w:val="24"/>
          <w:szCs w:val="24"/>
        </w:rPr>
        <w:t xml:space="preserve">to complete the </w:t>
      </w:r>
      <w:r w:rsidR="00BA1BC0">
        <w:rPr>
          <w:rFonts w:cs="ITCFranklinGothicStd-Book"/>
          <w:sz w:val="24"/>
          <w:szCs w:val="24"/>
        </w:rPr>
        <w:t>data collection request</w:t>
      </w:r>
    </w:p>
    <w:p w:rsidRPr="008D54C5" w:rsidR="008D54C5" w:rsidP="008D54C5" w:rsidRDefault="008D54C5" w14:paraId="3A0CB171" w14:textId="6A5B4564">
      <w:pPr>
        <w:autoSpaceDE w:val="0"/>
        <w:autoSpaceDN w:val="0"/>
        <w:adjustRightInd w:val="0"/>
        <w:rPr>
          <w:rFonts w:cs="ITCFranklinGothicStd-Book"/>
          <w:sz w:val="24"/>
          <w:szCs w:val="24"/>
        </w:rPr>
      </w:pPr>
      <w:r w:rsidRPr="008D54C5">
        <w:rPr>
          <w:rFonts w:cs="ITCFranklinGothicStd-Book"/>
          <w:sz w:val="24"/>
          <w:szCs w:val="24"/>
        </w:rPr>
        <w:t>•</w:t>
      </w:r>
      <w:r w:rsidRPr="008D54C5">
        <w:rPr>
          <w:rFonts w:cs="ITCFranklinGothicStd-Book"/>
          <w:sz w:val="24"/>
          <w:szCs w:val="24"/>
        </w:rPr>
        <w:tab/>
        <w:t>Contact infor</w:t>
      </w:r>
      <w:r>
        <w:rPr>
          <w:rFonts w:cs="ITCFranklinGothicStd-Book"/>
          <w:sz w:val="24"/>
          <w:szCs w:val="24"/>
        </w:rPr>
        <w:t xml:space="preserve">mation for the </w:t>
      </w:r>
      <w:r w:rsidR="00BA1BC0">
        <w:rPr>
          <w:rFonts w:cs="ITCFranklinGothicStd-Book"/>
          <w:sz w:val="24"/>
          <w:szCs w:val="24"/>
        </w:rPr>
        <w:t>staff member overseeing the request</w:t>
      </w:r>
      <w:r>
        <w:rPr>
          <w:rFonts w:cs="ITCFranklinGothicStd-Book"/>
          <w:sz w:val="24"/>
          <w:szCs w:val="24"/>
        </w:rPr>
        <w:t xml:space="preserve"> </w:t>
      </w:r>
    </w:p>
    <w:p w:rsidRPr="00AD29F2" w:rsidR="00B80C00" w:rsidP="003C642D" w:rsidRDefault="008D54C5" w14:paraId="6A444A93" w14:textId="0874D943">
      <w:pPr>
        <w:autoSpaceDE w:val="0"/>
        <w:autoSpaceDN w:val="0"/>
        <w:adjustRightInd w:val="0"/>
        <w:rPr>
          <w:rFonts w:cs="ITCFranklinGothicStd-Book"/>
          <w:sz w:val="24"/>
          <w:szCs w:val="24"/>
        </w:rPr>
      </w:pPr>
      <w:r w:rsidRPr="008D54C5">
        <w:rPr>
          <w:rFonts w:cs="ITCFranklinGothicStd-Book"/>
          <w:sz w:val="24"/>
          <w:szCs w:val="24"/>
        </w:rPr>
        <w:t xml:space="preserve">Respondents will be asked for their response to the instrument within a </w:t>
      </w:r>
      <w:r w:rsidR="00BA1BC0">
        <w:rPr>
          <w:rFonts w:cs="ITCFranklinGothicStd-Book"/>
          <w:sz w:val="24"/>
          <w:szCs w:val="24"/>
        </w:rPr>
        <w:t>4</w:t>
      </w:r>
      <w:r w:rsidRPr="008D54C5">
        <w:rPr>
          <w:rFonts w:cs="ITCFranklinGothicStd-Book"/>
          <w:sz w:val="24"/>
          <w:szCs w:val="24"/>
        </w:rPr>
        <w:t xml:space="preserve">-week period to allow ample time for completion. A </w:t>
      </w:r>
      <w:r w:rsidR="00AC6E31">
        <w:rPr>
          <w:rFonts w:cs="ITCFranklinGothicStd-Book"/>
          <w:sz w:val="24"/>
          <w:szCs w:val="24"/>
        </w:rPr>
        <w:t>follow-up</w:t>
      </w:r>
      <w:r w:rsidR="00BA1BC0">
        <w:rPr>
          <w:rFonts w:cs="ITCFranklinGothicStd-Book"/>
          <w:sz w:val="24"/>
          <w:szCs w:val="24"/>
        </w:rPr>
        <w:t xml:space="preserve"> email</w:t>
      </w:r>
      <w:r w:rsidRPr="008D54C5">
        <w:rPr>
          <w:rFonts w:cs="ITCFranklinGothicStd-Book"/>
          <w:sz w:val="24"/>
          <w:szCs w:val="24"/>
        </w:rPr>
        <w:t xml:space="preserve"> will be sent </w:t>
      </w:r>
      <w:r w:rsidR="00BA1BC0">
        <w:rPr>
          <w:rFonts w:cs="ITCFranklinGothicStd-Book"/>
          <w:sz w:val="24"/>
          <w:szCs w:val="24"/>
        </w:rPr>
        <w:t>ten days before the submission due date</w:t>
      </w:r>
      <w:r w:rsidRPr="008D54C5">
        <w:rPr>
          <w:rFonts w:cs="ITCFranklinGothicStd-Book"/>
          <w:sz w:val="24"/>
          <w:szCs w:val="24"/>
        </w:rPr>
        <w:t xml:space="preserve"> (</w:t>
      </w:r>
      <w:r>
        <w:rPr>
          <w:rFonts w:cs="ITCFranklinGothicStd-Book"/>
          <w:sz w:val="24"/>
          <w:szCs w:val="24"/>
        </w:rPr>
        <w:t xml:space="preserve">Attachment </w:t>
      </w:r>
      <w:r w:rsidR="003C642D">
        <w:rPr>
          <w:rFonts w:cs="ITCFranklinGothicStd-Book"/>
          <w:sz w:val="24"/>
          <w:szCs w:val="24"/>
        </w:rPr>
        <w:t>7</w:t>
      </w:r>
      <w:r>
        <w:rPr>
          <w:rFonts w:cs="ITCFranklinGothicStd-Book"/>
          <w:sz w:val="24"/>
          <w:szCs w:val="24"/>
        </w:rPr>
        <w:t>).</w:t>
      </w:r>
      <w:r w:rsidR="003C642D">
        <w:rPr>
          <w:rFonts w:cs="ITCFranklinGothicStd-Book"/>
          <w:sz w:val="24"/>
          <w:szCs w:val="24"/>
        </w:rPr>
        <w:t xml:space="preserve"> </w:t>
      </w:r>
      <w:r w:rsidRPr="006C5E2D" w:rsidR="00B80C00">
        <w:rPr>
          <w:sz w:val="24"/>
          <w:szCs w:val="24"/>
        </w:rPr>
        <w:t xml:space="preserve">Respondents who do not want to complete the online web </w:t>
      </w:r>
      <w:r w:rsidR="00B80C00">
        <w:rPr>
          <w:sz w:val="24"/>
          <w:szCs w:val="24"/>
        </w:rPr>
        <w:t>survey (Attachment 4a)</w:t>
      </w:r>
      <w:r w:rsidRPr="006C5E2D" w:rsidR="00B80C00">
        <w:rPr>
          <w:sz w:val="24"/>
          <w:szCs w:val="24"/>
        </w:rPr>
        <w:t xml:space="preserve"> will be able to complete the </w:t>
      </w:r>
      <w:r w:rsidR="00B80C00">
        <w:rPr>
          <w:sz w:val="24"/>
          <w:szCs w:val="24"/>
        </w:rPr>
        <w:t xml:space="preserve">Microsoft Word </w:t>
      </w:r>
      <w:r w:rsidRPr="006C5E2D" w:rsidR="00B80C00">
        <w:rPr>
          <w:sz w:val="24"/>
          <w:szCs w:val="24"/>
        </w:rPr>
        <w:t xml:space="preserve">questionnaire </w:t>
      </w:r>
      <w:r w:rsidR="00B80C00">
        <w:rPr>
          <w:sz w:val="24"/>
          <w:szCs w:val="24"/>
        </w:rPr>
        <w:t xml:space="preserve">(Attachment 4b) </w:t>
      </w:r>
      <w:r w:rsidRPr="006C5E2D" w:rsidR="00B80C00">
        <w:rPr>
          <w:sz w:val="24"/>
          <w:szCs w:val="24"/>
        </w:rPr>
        <w:t xml:space="preserve">that will be emailed to them by a </w:t>
      </w:r>
      <w:r w:rsidR="00B80C00">
        <w:rPr>
          <w:sz w:val="24"/>
          <w:szCs w:val="24"/>
        </w:rPr>
        <w:t xml:space="preserve">CDC CLPPP </w:t>
      </w:r>
      <w:r w:rsidRPr="006C5E2D" w:rsidR="00B80C00">
        <w:rPr>
          <w:sz w:val="24"/>
          <w:szCs w:val="24"/>
        </w:rPr>
        <w:t>staff member</w:t>
      </w:r>
      <w:r w:rsidR="00B80C00">
        <w:rPr>
          <w:sz w:val="24"/>
          <w:szCs w:val="24"/>
        </w:rPr>
        <w:t>.</w:t>
      </w:r>
    </w:p>
    <w:p w:rsidRPr="006C5E2D" w:rsidR="00B80C00" w:rsidP="00B80C00" w:rsidRDefault="00B80C00" w14:paraId="58EDD513" w14:textId="77777777">
      <w:pPr>
        <w:rPr>
          <w:sz w:val="24"/>
          <w:szCs w:val="24"/>
        </w:rPr>
      </w:pPr>
      <w:r w:rsidRPr="006C5E2D">
        <w:rPr>
          <w:sz w:val="24"/>
          <w:szCs w:val="24"/>
        </w:rPr>
        <w:t xml:space="preserve">The completed EIWS </w:t>
      </w:r>
      <w:r>
        <w:rPr>
          <w:sz w:val="24"/>
          <w:szCs w:val="24"/>
        </w:rPr>
        <w:t>ALPA survey</w:t>
      </w:r>
      <w:r w:rsidRPr="006C5E2D">
        <w:rPr>
          <w:sz w:val="24"/>
          <w:szCs w:val="24"/>
        </w:rPr>
        <w:t xml:space="preserve"> data will</w:t>
      </w:r>
      <w:r>
        <w:rPr>
          <w:sz w:val="24"/>
          <w:szCs w:val="24"/>
        </w:rPr>
        <w:t xml:space="preserve"> be</w:t>
      </w:r>
      <w:r w:rsidRPr="006C5E2D">
        <w:rPr>
          <w:sz w:val="24"/>
          <w:szCs w:val="24"/>
        </w:rPr>
        <w:t xml:space="preserve"> automatically stored on a secure CDC platform, and a limited number of </w:t>
      </w:r>
      <w:r>
        <w:rPr>
          <w:sz w:val="24"/>
          <w:szCs w:val="24"/>
        </w:rPr>
        <w:t>CDC C</w:t>
      </w:r>
      <w:r w:rsidRPr="006C5E2D">
        <w:rPr>
          <w:sz w:val="24"/>
          <w:szCs w:val="24"/>
        </w:rPr>
        <w:t xml:space="preserve">LPPP staff members will be able to view and analyze the data in Epi </w:t>
      </w:r>
      <w:proofErr w:type="spellStart"/>
      <w:r w:rsidRPr="006C5E2D">
        <w:rPr>
          <w:sz w:val="24"/>
          <w:szCs w:val="24"/>
        </w:rPr>
        <w:t>Info</w:t>
      </w:r>
      <w:r w:rsidRPr="006C5E2D">
        <w:rPr>
          <w:sz w:val="24"/>
          <w:szCs w:val="24"/>
          <w:vertAlign w:val="superscript"/>
        </w:rPr>
        <w:t>TM</w:t>
      </w:r>
      <w:proofErr w:type="spellEnd"/>
      <w:r w:rsidRPr="006C5E2D">
        <w:rPr>
          <w:sz w:val="24"/>
          <w:szCs w:val="24"/>
        </w:rPr>
        <w:t xml:space="preserve"> 7. The data will be securely stored in an Epi </w:t>
      </w:r>
      <w:proofErr w:type="spellStart"/>
      <w:r w:rsidRPr="006C5E2D">
        <w:rPr>
          <w:sz w:val="24"/>
          <w:szCs w:val="24"/>
        </w:rPr>
        <w:t>Info</w:t>
      </w:r>
      <w:r w:rsidRPr="006C5E2D">
        <w:rPr>
          <w:sz w:val="24"/>
          <w:szCs w:val="24"/>
          <w:vertAlign w:val="superscript"/>
        </w:rPr>
        <w:t>TM</w:t>
      </w:r>
      <w:proofErr w:type="spellEnd"/>
      <w:r w:rsidRPr="006C5E2D">
        <w:rPr>
          <w:sz w:val="24"/>
          <w:szCs w:val="24"/>
        </w:rPr>
        <w:t xml:space="preserve"> 7 project </w:t>
      </w:r>
      <w:r>
        <w:rPr>
          <w:sz w:val="24"/>
          <w:szCs w:val="24"/>
        </w:rPr>
        <w:t xml:space="preserve">folder </w:t>
      </w:r>
      <w:r w:rsidRPr="006C5E2D">
        <w:rPr>
          <w:sz w:val="24"/>
          <w:szCs w:val="24"/>
        </w:rPr>
        <w:t>and put on the secure HHLPPP shared drive. The shared drive is only accessible to approved</w:t>
      </w:r>
      <w:r>
        <w:rPr>
          <w:sz w:val="24"/>
          <w:szCs w:val="24"/>
        </w:rPr>
        <w:t xml:space="preserve"> CDC CLPPP</w:t>
      </w:r>
      <w:r w:rsidRPr="006C5E2D">
        <w:rPr>
          <w:sz w:val="24"/>
          <w:szCs w:val="24"/>
        </w:rPr>
        <w:t xml:space="preserve"> staff members, after secure log on to CDC electronic systems.</w:t>
      </w:r>
    </w:p>
    <w:p w:rsidR="00B80C00" w:rsidP="00B80C00" w:rsidRDefault="00B80C00" w14:paraId="3714146B" w14:textId="5390CAE3">
      <w:pPr>
        <w:rPr>
          <w:sz w:val="24"/>
          <w:szCs w:val="24"/>
        </w:rPr>
      </w:pPr>
      <w:r w:rsidRPr="006C5E2D">
        <w:rPr>
          <w:sz w:val="24"/>
          <w:szCs w:val="24"/>
        </w:rPr>
        <w:t xml:space="preserve">If respondents choose to complete the </w:t>
      </w:r>
      <w:r>
        <w:rPr>
          <w:sz w:val="24"/>
          <w:szCs w:val="24"/>
        </w:rPr>
        <w:t>Word survey (Attachment 4b)</w:t>
      </w:r>
      <w:r w:rsidRPr="006C5E2D">
        <w:rPr>
          <w:sz w:val="24"/>
          <w:szCs w:val="24"/>
        </w:rPr>
        <w:t xml:space="preserve">, the data will be </w:t>
      </w:r>
      <w:r>
        <w:rPr>
          <w:sz w:val="24"/>
          <w:szCs w:val="24"/>
        </w:rPr>
        <w:t xml:space="preserve">manually </w:t>
      </w:r>
      <w:r w:rsidRPr="006C5E2D">
        <w:rPr>
          <w:sz w:val="24"/>
          <w:szCs w:val="24"/>
        </w:rPr>
        <w:t xml:space="preserve">entered into the Epi </w:t>
      </w:r>
      <w:proofErr w:type="spellStart"/>
      <w:r w:rsidRPr="006C5E2D">
        <w:rPr>
          <w:sz w:val="24"/>
          <w:szCs w:val="24"/>
        </w:rPr>
        <w:t>Info</w:t>
      </w:r>
      <w:r w:rsidRPr="006C5E2D">
        <w:rPr>
          <w:sz w:val="24"/>
          <w:szCs w:val="24"/>
          <w:vertAlign w:val="superscript"/>
        </w:rPr>
        <w:t>TM</w:t>
      </w:r>
      <w:proofErr w:type="spellEnd"/>
      <w:r w:rsidRPr="006C5E2D">
        <w:rPr>
          <w:sz w:val="24"/>
          <w:szCs w:val="24"/>
        </w:rPr>
        <w:t xml:space="preserve"> 7 data</w:t>
      </w:r>
      <w:r>
        <w:rPr>
          <w:sz w:val="24"/>
          <w:szCs w:val="24"/>
        </w:rPr>
        <w:t>base by a CDC CLPPP staff member and will be</w:t>
      </w:r>
      <w:r w:rsidRPr="006C5E2D">
        <w:rPr>
          <w:sz w:val="24"/>
          <w:szCs w:val="24"/>
        </w:rPr>
        <w:t xml:space="preserve"> include</w:t>
      </w:r>
      <w:r>
        <w:rPr>
          <w:sz w:val="24"/>
          <w:szCs w:val="24"/>
        </w:rPr>
        <w:t>d</w:t>
      </w:r>
      <w:r w:rsidRPr="006C5E2D">
        <w:rPr>
          <w:sz w:val="24"/>
          <w:szCs w:val="24"/>
        </w:rPr>
        <w:t xml:space="preserve"> for analysis</w:t>
      </w:r>
      <w:r>
        <w:rPr>
          <w:sz w:val="24"/>
          <w:szCs w:val="24"/>
        </w:rPr>
        <w:t xml:space="preserve"> using</w:t>
      </w:r>
      <w:r w:rsidRPr="006C5E2D">
        <w:rPr>
          <w:sz w:val="24"/>
          <w:szCs w:val="24"/>
        </w:rPr>
        <w:t xml:space="preserve"> Epi </w:t>
      </w:r>
      <w:proofErr w:type="spellStart"/>
      <w:r w:rsidRPr="006C5E2D">
        <w:rPr>
          <w:sz w:val="24"/>
          <w:szCs w:val="24"/>
        </w:rPr>
        <w:t>Info</w:t>
      </w:r>
      <w:r w:rsidRPr="006C5E2D">
        <w:rPr>
          <w:sz w:val="24"/>
          <w:szCs w:val="24"/>
          <w:vertAlign w:val="superscript"/>
        </w:rPr>
        <w:t>TM</w:t>
      </w:r>
      <w:proofErr w:type="spellEnd"/>
      <w:r w:rsidRPr="006C5E2D">
        <w:rPr>
          <w:sz w:val="24"/>
          <w:szCs w:val="24"/>
        </w:rPr>
        <w:t xml:space="preserve"> 7. The completed </w:t>
      </w:r>
      <w:r>
        <w:rPr>
          <w:sz w:val="24"/>
          <w:szCs w:val="24"/>
        </w:rPr>
        <w:t>survey</w:t>
      </w:r>
      <w:r w:rsidRPr="006C5E2D">
        <w:rPr>
          <w:sz w:val="24"/>
          <w:szCs w:val="24"/>
        </w:rPr>
        <w:t xml:space="preserve"> will be filed for each funded program in its respective file folder on the secure </w:t>
      </w:r>
      <w:r>
        <w:rPr>
          <w:sz w:val="24"/>
          <w:szCs w:val="24"/>
        </w:rPr>
        <w:t>CDC C</w:t>
      </w:r>
      <w:r w:rsidRPr="006C5E2D">
        <w:rPr>
          <w:sz w:val="24"/>
          <w:szCs w:val="24"/>
        </w:rPr>
        <w:t>LPPP share</w:t>
      </w:r>
      <w:r>
        <w:rPr>
          <w:sz w:val="24"/>
          <w:szCs w:val="24"/>
        </w:rPr>
        <w:t>d</w:t>
      </w:r>
      <w:r w:rsidRPr="006C5E2D">
        <w:rPr>
          <w:sz w:val="24"/>
          <w:szCs w:val="24"/>
        </w:rPr>
        <w:t xml:space="preserve"> drive.</w:t>
      </w:r>
    </w:p>
    <w:p w:rsidRPr="008D54C5" w:rsidR="00B80C00" w:rsidP="00B80C00" w:rsidRDefault="00B80C00" w14:paraId="26685315" w14:textId="77777777">
      <w:pPr>
        <w:autoSpaceDE w:val="0"/>
        <w:autoSpaceDN w:val="0"/>
        <w:adjustRightInd w:val="0"/>
        <w:rPr>
          <w:rFonts w:cs="ITCFranklinGothicStd-Book"/>
          <w:sz w:val="24"/>
          <w:szCs w:val="24"/>
        </w:rPr>
      </w:pPr>
      <w:r w:rsidRPr="008D54C5">
        <w:rPr>
          <w:rFonts w:cs="ITCFranklinGothicStd-Book"/>
          <w:sz w:val="24"/>
          <w:szCs w:val="24"/>
        </w:rPr>
        <w:t xml:space="preserve">Data will be cleaned and analyzed in </w:t>
      </w:r>
      <w:r>
        <w:rPr>
          <w:rFonts w:cs="ITCFranklinGothicStd-Book"/>
          <w:sz w:val="24"/>
          <w:szCs w:val="24"/>
        </w:rPr>
        <w:t xml:space="preserve">Epi </w:t>
      </w:r>
      <w:proofErr w:type="spellStart"/>
      <w:r>
        <w:rPr>
          <w:rFonts w:cs="ITCFranklinGothicStd-Book"/>
          <w:sz w:val="24"/>
          <w:szCs w:val="24"/>
        </w:rPr>
        <w:t>Info</w:t>
      </w:r>
      <w:r w:rsidRPr="00CD1E30">
        <w:rPr>
          <w:rFonts w:cs="ITCFranklinGothicStd-Book"/>
          <w:sz w:val="24"/>
          <w:szCs w:val="24"/>
          <w:vertAlign w:val="superscript"/>
        </w:rPr>
        <w:t>TM</w:t>
      </w:r>
      <w:proofErr w:type="spellEnd"/>
      <w:r>
        <w:rPr>
          <w:rFonts w:cs="ITCFranklinGothicStd-Book"/>
          <w:sz w:val="24"/>
          <w:szCs w:val="24"/>
        </w:rPr>
        <w:t xml:space="preserve"> 7</w:t>
      </w:r>
      <w:r w:rsidRPr="008D54C5">
        <w:rPr>
          <w:rFonts w:cs="ITCFranklinGothicStd-Book"/>
          <w:sz w:val="24"/>
          <w:szCs w:val="24"/>
        </w:rPr>
        <w:t>. The analysis will consist of simple descriptive statistics and lists. Narrative comments will be analyzed qualitatively and aggregated by common theme</w:t>
      </w:r>
      <w:r>
        <w:rPr>
          <w:rFonts w:cs="ITCFranklinGothicStd-Book"/>
          <w:sz w:val="24"/>
          <w:szCs w:val="24"/>
        </w:rPr>
        <w:t>s</w:t>
      </w:r>
      <w:r w:rsidRPr="008D54C5">
        <w:rPr>
          <w:rFonts w:cs="ITCFranklinGothicStd-Book"/>
          <w:sz w:val="24"/>
          <w:szCs w:val="24"/>
        </w:rPr>
        <w:t xml:space="preserve">. Analysis of assessment results will not require advanced, </w:t>
      </w:r>
      <w:r>
        <w:rPr>
          <w:rFonts w:cs="ITCFranklinGothicStd-Book"/>
          <w:sz w:val="24"/>
          <w:szCs w:val="24"/>
        </w:rPr>
        <w:t>complex statistical techniques.</w:t>
      </w:r>
    </w:p>
    <w:p w:rsidRPr="00E707C0" w:rsidR="00B45002" w:rsidP="008D0F27" w:rsidRDefault="00D33AE3" w14:paraId="4E6E1EEE" w14:textId="525B7D04">
      <w:pPr>
        <w:pStyle w:val="Heading1"/>
        <w:pBdr>
          <w:bottom w:val="none" w:color="auto" w:sz="0" w:space="0"/>
        </w:pBdr>
        <w:rPr>
          <w:rFonts w:ascii="Cambria" w:hAnsi="Cambria"/>
          <w:color w:val="auto"/>
        </w:rPr>
      </w:pPr>
      <w:bookmarkStart w:name="_Toc52198655" w:id="5"/>
      <w:r w:rsidRPr="00E707C0">
        <w:rPr>
          <w:rFonts w:ascii="Cambria" w:hAnsi="Cambria"/>
          <w:color w:val="auto"/>
        </w:rPr>
        <w:lastRenderedPageBreak/>
        <w:t>B.</w:t>
      </w:r>
      <w:r w:rsidRPr="00E707C0" w:rsidR="00B45002">
        <w:rPr>
          <w:rFonts w:ascii="Cambria" w:hAnsi="Cambria"/>
          <w:color w:val="auto"/>
        </w:rPr>
        <w:t>3.</w:t>
      </w:r>
      <w:r w:rsidRPr="00E707C0" w:rsidR="00B45002">
        <w:rPr>
          <w:rFonts w:ascii="Cambria" w:hAnsi="Cambria"/>
          <w:color w:val="auto"/>
        </w:rPr>
        <w:tab/>
        <w:t>Methods to Maximize Response Rates and Deal with No</w:t>
      </w:r>
      <w:r w:rsidR="00DA4E0E">
        <w:rPr>
          <w:rFonts w:ascii="Cambria" w:hAnsi="Cambria"/>
          <w:color w:val="auto"/>
        </w:rPr>
        <w:t>nr</w:t>
      </w:r>
      <w:r w:rsidRPr="00E707C0" w:rsidR="00B45002">
        <w:rPr>
          <w:rFonts w:ascii="Cambria" w:hAnsi="Cambria"/>
          <w:color w:val="auto"/>
        </w:rPr>
        <w:t>esponse</w:t>
      </w:r>
      <w:bookmarkEnd w:id="5"/>
    </w:p>
    <w:p w:rsidRPr="00223614" w:rsidR="00AC6E31" w:rsidP="00762998" w:rsidRDefault="00E521D1" w14:paraId="72957603" w14:textId="26A786A3">
      <w:pPr>
        <w:autoSpaceDE w:val="0"/>
        <w:autoSpaceDN w:val="0"/>
        <w:adjustRightInd w:val="0"/>
        <w:rPr>
          <w:rFonts w:cs="ITCFranklinGothicStd-Book"/>
          <w:sz w:val="24"/>
          <w:szCs w:val="24"/>
        </w:rPr>
      </w:pPr>
      <w:r>
        <w:rPr>
          <w:rFonts w:cs="ITCFranklinGothicStd-Book"/>
          <w:sz w:val="24"/>
          <w:szCs w:val="24"/>
        </w:rPr>
        <w:t xml:space="preserve">As a program management </w:t>
      </w:r>
      <w:r w:rsidR="00DA4E0E">
        <w:rPr>
          <w:rFonts w:cs="ITCFranklinGothicStd-Book"/>
          <w:sz w:val="24"/>
          <w:szCs w:val="24"/>
        </w:rPr>
        <w:t xml:space="preserve">annual </w:t>
      </w:r>
      <w:r>
        <w:rPr>
          <w:rFonts w:cs="ITCFranklinGothicStd-Book"/>
          <w:sz w:val="24"/>
          <w:szCs w:val="24"/>
        </w:rPr>
        <w:t>requirement, t</w:t>
      </w:r>
      <w:r w:rsidR="009005A6">
        <w:rPr>
          <w:rFonts w:cs="ITCFranklinGothicStd-Book"/>
          <w:sz w:val="24"/>
          <w:szCs w:val="24"/>
        </w:rPr>
        <w:t xml:space="preserve">he </w:t>
      </w:r>
      <w:r w:rsidR="0045024E">
        <w:rPr>
          <w:rFonts w:cs="ITCFranklinGothicStd-Book"/>
          <w:sz w:val="24"/>
          <w:szCs w:val="24"/>
        </w:rPr>
        <w:t xml:space="preserve">CDC CLPPP </w:t>
      </w:r>
      <w:r w:rsidR="009005A6">
        <w:rPr>
          <w:rFonts w:cs="ITCFranklinGothicStd-Book"/>
          <w:sz w:val="24"/>
          <w:szCs w:val="24"/>
        </w:rPr>
        <w:t xml:space="preserve">anticipates 100 percent participation from its </w:t>
      </w:r>
      <w:r w:rsidR="0045024E">
        <w:rPr>
          <w:rFonts w:cs="ITCFranklinGothicStd-Book"/>
          <w:sz w:val="24"/>
          <w:szCs w:val="24"/>
        </w:rPr>
        <w:t>recipients</w:t>
      </w:r>
      <w:r w:rsidR="009005A6">
        <w:rPr>
          <w:rFonts w:cs="ITCFranklinGothicStd-Book"/>
          <w:sz w:val="24"/>
          <w:szCs w:val="24"/>
        </w:rPr>
        <w:t xml:space="preserve">. </w:t>
      </w:r>
      <w:r w:rsidR="00275F72">
        <w:rPr>
          <w:rFonts w:cs="ITCFranklinGothicStd-Book"/>
          <w:sz w:val="24"/>
          <w:szCs w:val="24"/>
        </w:rPr>
        <w:t>Completion of t</w:t>
      </w:r>
      <w:r w:rsidRPr="00223614" w:rsidR="00223614">
        <w:rPr>
          <w:rFonts w:cs="ITCFranklinGothicStd-Book"/>
          <w:sz w:val="24"/>
          <w:szCs w:val="24"/>
        </w:rPr>
        <w:t xml:space="preserve">he </w:t>
      </w:r>
      <w:r w:rsidR="00275F72">
        <w:rPr>
          <w:rFonts w:cs="ITCFranklinGothicStd-Book"/>
          <w:sz w:val="24"/>
          <w:szCs w:val="24"/>
        </w:rPr>
        <w:t>A</w:t>
      </w:r>
      <w:r w:rsidR="009005A6">
        <w:rPr>
          <w:rFonts w:cs="ITCFranklinGothicStd-Book"/>
          <w:sz w:val="24"/>
          <w:szCs w:val="24"/>
        </w:rPr>
        <w:t>LPA</w:t>
      </w:r>
      <w:r w:rsidRPr="00223614" w:rsidR="00223614">
        <w:rPr>
          <w:rFonts w:cs="ITCFranklinGothicStd-Book"/>
          <w:sz w:val="24"/>
          <w:szCs w:val="24"/>
        </w:rPr>
        <w:t xml:space="preserve"> </w:t>
      </w:r>
      <w:r w:rsidR="00DA4E0E">
        <w:rPr>
          <w:rFonts w:cs="ITCFranklinGothicStd-Book"/>
          <w:sz w:val="24"/>
          <w:szCs w:val="24"/>
        </w:rPr>
        <w:t>survey</w:t>
      </w:r>
      <w:r w:rsidRPr="00223614" w:rsidR="00223614">
        <w:rPr>
          <w:rFonts w:cs="ITCFranklinGothicStd-Book"/>
          <w:sz w:val="24"/>
          <w:szCs w:val="24"/>
        </w:rPr>
        <w:t xml:space="preserve"> </w:t>
      </w:r>
      <w:r w:rsidR="00275F72">
        <w:rPr>
          <w:rFonts w:cs="ITCFranklinGothicStd-Book"/>
          <w:sz w:val="24"/>
          <w:szCs w:val="24"/>
        </w:rPr>
        <w:t>is</w:t>
      </w:r>
      <w:r w:rsidRPr="00223614" w:rsidR="00275F72">
        <w:rPr>
          <w:rFonts w:cs="ITCFranklinGothicStd-Book"/>
          <w:sz w:val="24"/>
          <w:szCs w:val="24"/>
        </w:rPr>
        <w:t xml:space="preserve"> </w:t>
      </w:r>
      <w:r w:rsidRPr="00223614" w:rsidR="00223614">
        <w:rPr>
          <w:rFonts w:cs="ITCFranklinGothicStd-Book"/>
          <w:sz w:val="24"/>
          <w:szCs w:val="24"/>
        </w:rPr>
        <w:t xml:space="preserve">required </w:t>
      </w:r>
      <w:r w:rsidR="00AC6E31">
        <w:rPr>
          <w:rFonts w:cs="ITCFranklinGothicStd-Book"/>
          <w:sz w:val="24"/>
          <w:szCs w:val="24"/>
        </w:rPr>
        <w:t>for satisfactory performance</w:t>
      </w:r>
      <w:r w:rsidRPr="00223614" w:rsidR="00223614">
        <w:rPr>
          <w:rFonts w:cs="ITCFranklinGothicStd-Book"/>
          <w:sz w:val="24"/>
          <w:szCs w:val="24"/>
        </w:rPr>
        <w:t xml:space="preserve">. CDC </w:t>
      </w:r>
      <w:r w:rsidR="00F74783">
        <w:rPr>
          <w:rFonts w:cs="ITCFranklinGothicStd-Book"/>
          <w:sz w:val="24"/>
          <w:szCs w:val="24"/>
        </w:rPr>
        <w:t>p</w:t>
      </w:r>
      <w:r w:rsidRPr="00223614" w:rsidR="00223614">
        <w:rPr>
          <w:rFonts w:cs="ITCFranklinGothicStd-Book"/>
          <w:sz w:val="24"/>
          <w:szCs w:val="24"/>
        </w:rPr>
        <w:t>roject officers will work with funded programs to ensure that the data are complete</w:t>
      </w:r>
      <w:r w:rsidR="00F74783">
        <w:rPr>
          <w:rFonts w:cs="ITCFranklinGothicStd-Book"/>
          <w:sz w:val="24"/>
          <w:szCs w:val="24"/>
        </w:rPr>
        <w:t>d</w:t>
      </w:r>
      <w:r w:rsidRPr="00223614" w:rsidR="00223614">
        <w:rPr>
          <w:rFonts w:cs="ITCFranklinGothicStd-Book"/>
          <w:sz w:val="24"/>
          <w:szCs w:val="24"/>
        </w:rPr>
        <w:t xml:space="preserve"> and received in a timely manner.</w:t>
      </w:r>
      <w:r w:rsidR="00AC6E31">
        <w:rPr>
          <w:rFonts w:cs="ITCFranklinGothicStd-Book"/>
          <w:sz w:val="24"/>
          <w:szCs w:val="24"/>
        </w:rPr>
        <w:t xml:space="preserve"> </w:t>
      </w:r>
      <w:r w:rsidRPr="00223614" w:rsidR="00AC6E31">
        <w:rPr>
          <w:rFonts w:cs="ITCFranklinGothicStd-Book"/>
          <w:sz w:val="24"/>
          <w:szCs w:val="24"/>
        </w:rPr>
        <w:t xml:space="preserve">A </w:t>
      </w:r>
      <w:r w:rsidR="00AC6E31">
        <w:rPr>
          <w:rFonts w:cs="ITCFranklinGothicStd-Book"/>
          <w:sz w:val="24"/>
          <w:szCs w:val="24"/>
        </w:rPr>
        <w:t>follow-up</w:t>
      </w:r>
      <w:r w:rsidRPr="00223614" w:rsidR="00AC6E31">
        <w:rPr>
          <w:rFonts w:cs="ITCFranklinGothicStd-Book"/>
          <w:sz w:val="24"/>
          <w:szCs w:val="24"/>
        </w:rPr>
        <w:t xml:space="preserve"> email will be sent to those who have not completed the assessment </w:t>
      </w:r>
      <w:r w:rsidR="00AC6E31">
        <w:rPr>
          <w:rFonts w:cs="ITCFranklinGothicStd-Book"/>
          <w:sz w:val="24"/>
          <w:szCs w:val="24"/>
        </w:rPr>
        <w:t>ten days before the submission due date</w:t>
      </w:r>
      <w:r w:rsidRPr="00223614" w:rsidR="00AC6E31">
        <w:rPr>
          <w:rFonts w:cs="ITCFranklinGothicStd-Book"/>
          <w:sz w:val="24"/>
          <w:szCs w:val="24"/>
        </w:rPr>
        <w:t xml:space="preserve"> (Attachment </w:t>
      </w:r>
      <w:r w:rsidR="003C642D">
        <w:rPr>
          <w:rFonts w:cs="ITCFranklinGothicStd-Book"/>
          <w:sz w:val="24"/>
          <w:szCs w:val="24"/>
        </w:rPr>
        <w:t>7</w:t>
      </w:r>
      <w:r w:rsidRPr="00223614" w:rsidR="00AC6E31">
        <w:rPr>
          <w:rFonts w:cs="ITCFranklinGothicStd-Book"/>
          <w:sz w:val="24"/>
          <w:szCs w:val="24"/>
        </w:rPr>
        <w:t xml:space="preserve">). </w:t>
      </w:r>
    </w:p>
    <w:p w:rsidRPr="00E707C0" w:rsidR="00B45002" w:rsidP="008D0F27" w:rsidRDefault="00D33AE3" w14:paraId="4584D303" w14:textId="77777777">
      <w:pPr>
        <w:pStyle w:val="Heading1"/>
        <w:pBdr>
          <w:bottom w:val="none" w:color="auto" w:sz="0" w:space="0"/>
        </w:pBdr>
        <w:rPr>
          <w:rFonts w:ascii="Cambria" w:hAnsi="Cambria"/>
          <w:color w:val="auto"/>
        </w:rPr>
      </w:pPr>
      <w:bookmarkStart w:name="_Toc52198656" w:id="6"/>
      <w:r w:rsidRPr="00E707C0">
        <w:rPr>
          <w:rFonts w:ascii="Cambria" w:hAnsi="Cambria"/>
          <w:color w:val="auto"/>
        </w:rPr>
        <w:t>B.</w:t>
      </w:r>
      <w:r w:rsidRPr="00E707C0" w:rsidR="00B45002">
        <w:rPr>
          <w:rFonts w:ascii="Cambria" w:hAnsi="Cambria"/>
          <w:color w:val="auto"/>
        </w:rPr>
        <w:t>4.</w:t>
      </w:r>
      <w:r w:rsidRPr="00E707C0" w:rsidR="00B45002">
        <w:rPr>
          <w:rFonts w:ascii="Cambria" w:hAnsi="Cambria"/>
          <w:color w:val="auto"/>
        </w:rPr>
        <w:tab/>
        <w:t>Test of Procedures or Methods to be Undertaken</w:t>
      </w:r>
      <w:bookmarkEnd w:id="6"/>
    </w:p>
    <w:p w:rsidR="00F11224" w:rsidP="00B04636" w:rsidRDefault="0041291B" w14:paraId="0F52F8E1" w14:textId="77777777">
      <w:pPr>
        <w:autoSpaceDE w:val="0"/>
        <w:autoSpaceDN w:val="0"/>
        <w:adjustRightInd w:val="0"/>
        <w:rPr>
          <w:rFonts w:cs="Courier New"/>
          <w:sz w:val="24"/>
          <w:szCs w:val="24"/>
        </w:rPr>
      </w:pPr>
      <w:r>
        <w:rPr>
          <w:rFonts w:cs="ITCFranklinGothicStd-Book"/>
          <w:sz w:val="24"/>
          <w:szCs w:val="24"/>
        </w:rPr>
        <w:t>T</w:t>
      </w:r>
      <w:r w:rsidRPr="00223614" w:rsidR="00223614">
        <w:rPr>
          <w:rFonts w:cs="ITCFranklinGothicStd-Book"/>
          <w:sz w:val="24"/>
          <w:szCs w:val="24"/>
        </w:rPr>
        <w:t xml:space="preserve">he </w:t>
      </w:r>
      <w:r w:rsidR="00F11224">
        <w:rPr>
          <w:rFonts w:cs="ITCFranklinGothicStd-Book"/>
          <w:sz w:val="24"/>
          <w:szCs w:val="24"/>
        </w:rPr>
        <w:t xml:space="preserve">initial </w:t>
      </w:r>
      <w:r w:rsidRPr="00223614" w:rsidR="00223614">
        <w:rPr>
          <w:rFonts w:cs="ITCFranklinGothicStd-Book"/>
          <w:sz w:val="24"/>
          <w:szCs w:val="24"/>
        </w:rPr>
        <w:t>estimate for burden hours</w:t>
      </w:r>
      <w:r>
        <w:rPr>
          <w:rFonts w:cs="ITCFranklinGothicStd-Book"/>
          <w:sz w:val="24"/>
          <w:szCs w:val="24"/>
        </w:rPr>
        <w:t xml:space="preserve"> for the A</w:t>
      </w:r>
      <w:r w:rsidR="009005A6">
        <w:rPr>
          <w:rFonts w:cs="ITCFranklinGothicStd-Book"/>
          <w:sz w:val="24"/>
          <w:szCs w:val="24"/>
        </w:rPr>
        <w:t>LPA</w:t>
      </w:r>
      <w:r w:rsidR="00F11224">
        <w:rPr>
          <w:rFonts w:cs="ITCFranklinGothicStd-Book"/>
          <w:sz w:val="24"/>
          <w:szCs w:val="24"/>
        </w:rPr>
        <w:t xml:space="preserve"> survey, seven minutes per response, was</w:t>
      </w:r>
      <w:r w:rsidRPr="00223614" w:rsidR="00223614">
        <w:rPr>
          <w:rFonts w:cs="ITCFranklinGothicStd-Book"/>
          <w:sz w:val="24"/>
          <w:szCs w:val="24"/>
        </w:rPr>
        <w:t xml:space="preserve"> based on </w:t>
      </w:r>
      <w:r w:rsidR="003E0E28">
        <w:rPr>
          <w:sz w:val="24"/>
          <w:szCs w:val="24"/>
        </w:rPr>
        <w:t>pilot</w:t>
      </w:r>
      <w:r w:rsidR="00233A40">
        <w:rPr>
          <w:sz w:val="24"/>
          <w:szCs w:val="24"/>
        </w:rPr>
        <w:t xml:space="preserve">ing the draft </w:t>
      </w:r>
      <w:r w:rsidR="00F11224">
        <w:rPr>
          <w:sz w:val="24"/>
          <w:szCs w:val="24"/>
        </w:rPr>
        <w:t>survey</w:t>
      </w:r>
      <w:r w:rsidR="003E0E28">
        <w:rPr>
          <w:sz w:val="24"/>
          <w:szCs w:val="24"/>
        </w:rPr>
        <w:t xml:space="preserve"> </w:t>
      </w:r>
      <w:r w:rsidR="009C001C">
        <w:rPr>
          <w:sz w:val="24"/>
          <w:szCs w:val="24"/>
        </w:rPr>
        <w:t xml:space="preserve">among </w:t>
      </w:r>
      <w:r w:rsidRPr="0082347A" w:rsidR="0082347A">
        <w:rPr>
          <w:sz w:val="24"/>
          <w:szCs w:val="24"/>
        </w:rPr>
        <w:t>nine</w:t>
      </w:r>
      <w:r w:rsidR="00E92BF5">
        <w:rPr>
          <w:sz w:val="24"/>
          <w:szCs w:val="24"/>
        </w:rPr>
        <w:t xml:space="preserve"> </w:t>
      </w:r>
      <w:r w:rsidR="00233A40">
        <w:rPr>
          <w:rFonts w:cs="Courier New"/>
          <w:sz w:val="24"/>
          <w:szCs w:val="24"/>
        </w:rPr>
        <w:t xml:space="preserve">CDC CLPPP </w:t>
      </w:r>
      <w:r w:rsidR="003E0E28">
        <w:rPr>
          <w:rFonts w:cs="Courier New"/>
          <w:sz w:val="24"/>
          <w:szCs w:val="24"/>
        </w:rPr>
        <w:t>cooperative agreement program</w:t>
      </w:r>
      <w:r w:rsidR="00233A40">
        <w:rPr>
          <w:rFonts w:cs="Courier New"/>
          <w:sz w:val="24"/>
          <w:szCs w:val="24"/>
        </w:rPr>
        <w:t xml:space="preserve"> recipients</w:t>
      </w:r>
      <w:r w:rsidR="00F11224">
        <w:rPr>
          <w:rFonts w:cs="Courier New"/>
          <w:sz w:val="24"/>
          <w:szCs w:val="24"/>
        </w:rPr>
        <w:t xml:space="preserve"> in 2015 and the associated one-time generic information collection among 35 respondents in 2016</w:t>
      </w:r>
      <w:r w:rsidR="003E0E28">
        <w:rPr>
          <w:rFonts w:cs="Courier New"/>
          <w:sz w:val="24"/>
          <w:szCs w:val="24"/>
        </w:rPr>
        <w:t>.</w:t>
      </w:r>
      <w:r w:rsidR="003E0E28">
        <w:rPr>
          <w:rStyle w:val="FootnoteReference"/>
          <w:rFonts w:cs="Courier New"/>
          <w:sz w:val="24"/>
          <w:szCs w:val="24"/>
        </w:rPr>
        <w:footnoteReference w:id="1"/>
      </w:r>
      <w:r w:rsidR="003E0E28">
        <w:rPr>
          <w:rFonts w:cs="Courier New"/>
          <w:sz w:val="24"/>
          <w:szCs w:val="24"/>
        </w:rPr>
        <w:t xml:space="preserve"> </w:t>
      </w:r>
    </w:p>
    <w:p w:rsidR="00FD327F" w:rsidP="00FD327F" w:rsidRDefault="00FD327F" w14:paraId="456E2C28" w14:textId="77777777">
      <w:pPr>
        <w:rPr>
          <w:rFonts w:cstheme="minorHAnsi"/>
          <w:sz w:val="24"/>
          <w:szCs w:val="24"/>
        </w:rPr>
      </w:pPr>
      <w:r w:rsidRPr="00082662">
        <w:rPr>
          <w:rFonts w:cstheme="minorHAnsi"/>
          <w:sz w:val="24"/>
          <w:szCs w:val="24"/>
        </w:rPr>
        <w:t xml:space="preserve">The time to take the survey has increased from 7 minutes per response in 2018 to 47 minutes per response due to a revision of the survey. </w:t>
      </w:r>
      <w:r w:rsidRPr="005E4AD7">
        <w:rPr>
          <w:rFonts w:cstheme="minorHAnsi"/>
          <w:sz w:val="24"/>
          <w:szCs w:val="24"/>
        </w:rPr>
        <w:t xml:space="preserve">Survey questions with text box answers were modified to gateway questions with multiple choice answer options. </w:t>
      </w:r>
      <w:r>
        <w:rPr>
          <w:rFonts w:cstheme="minorHAnsi"/>
          <w:sz w:val="24"/>
          <w:szCs w:val="24"/>
        </w:rPr>
        <w:t>S</w:t>
      </w:r>
      <w:r w:rsidRPr="005E4AD7">
        <w:rPr>
          <w:rFonts w:cstheme="minorHAnsi"/>
          <w:sz w:val="24"/>
          <w:szCs w:val="24"/>
        </w:rPr>
        <w:t>pecific terms and phrases were modified for conciseness and clarification</w:t>
      </w:r>
      <w:r>
        <w:rPr>
          <w:rFonts w:cstheme="minorHAnsi"/>
          <w:sz w:val="24"/>
          <w:szCs w:val="24"/>
        </w:rPr>
        <w:t xml:space="preserve"> and a training manual was created to reduce ambiguity</w:t>
      </w:r>
      <w:r w:rsidRPr="005E4AD7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Additionally, q</w:t>
      </w:r>
      <w:r w:rsidRPr="005E4AD7">
        <w:rPr>
          <w:rFonts w:cstheme="minorHAnsi"/>
          <w:sz w:val="24"/>
          <w:szCs w:val="24"/>
        </w:rPr>
        <w:t>uestions about primary prevention and lead elimination were added to the survey.</w:t>
      </w:r>
    </w:p>
    <w:p w:rsidRPr="00082662" w:rsidR="00FD327F" w:rsidP="00FD327F" w:rsidRDefault="00FD327F" w14:paraId="2EA0C47D" w14:textId="6D2C8079">
      <w:pPr>
        <w:rPr>
          <w:rFonts w:cstheme="minorHAnsi"/>
          <w:sz w:val="24"/>
          <w:szCs w:val="24"/>
        </w:rPr>
      </w:pPr>
      <w:r w:rsidRPr="00082662">
        <w:rPr>
          <w:rFonts w:cstheme="minorHAnsi"/>
          <w:sz w:val="24"/>
          <w:szCs w:val="24"/>
        </w:rPr>
        <w:t>This revised time estimate per response is based on</w:t>
      </w:r>
      <w:r>
        <w:rPr>
          <w:rFonts w:cstheme="minorHAnsi"/>
          <w:sz w:val="24"/>
          <w:szCs w:val="24"/>
        </w:rPr>
        <w:t xml:space="preserve"> a 2020</w:t>
      </w:r>
      <w:r w:rsidRPr="00082662">
        <w:rPr>
          <w:rFonts w:cstheme="minorHAnsi"/>
          <w:sz w:val="24"/>
          <w:szCs w:val="24"/>
        </w:rPr>
        <w:t xml:space="preserve"> pilot test</w:t>
      </w:r>
      <w:r>
        <w:rPr>
          <w:rFonts w:cstheme="minorHAnsi"/>
          <w:sz w:val="24"/>
          <w:szCs w:val="24"/>
        </w:rPr>
        <w:t xml:space="preserve"> </w:t>
      </w:r>
      <w:r w:rsidRPr="00082662">
        <w:rPr>
          <w:rFonts w:cstheme="minorHAnsi"/>
          <w:sz w:val="24"/>
          <w:szCs w:val="24"/>
        </w:rPr>
        <w:t xml:space="preserve">of the </w:t>
      </w:r>
      <w:r>
        <w:rPr>
          <w:rFonts w:cstheme="minorHAnsi"/>
          <w:sz w:val="24"/>
          <w:szCs w:val="24"/>
        </w:rPr>
        <w:t>modified</w:t>
      </w:r>
      <w:r w:rsidRPr="00082662">
        <w:rPr>
          <w:rFonts w:cstheme="minorHAnsi"/>
          <w:sz w:val="24"/>
          <w:szCs w:val="24"/>
        </w:rPr>
        <w:t xml:space="preserve"> survey among 9 respondents, and includes the time needed to review the ALPA Training Manual, which is a new addition in this revision ICR. </w:t>
      </w:r>
    </w:p>
    <w:p w:rsidRPr="00E707C0" w:rsidR="00DC57CC" w:rsidP="008D0F27" w:rsidRDefault="00D33AE3" w14:paraId="52BFEDBD" w14:textId="77777777">
      <w:pPr>
        <w:pStyle w:val="Heading1"/>
        <w:pBdr>
          <w:bottom w:val="none" w:color="auto" w:sz="0" w:space="0"/>
        </w:pBdr>
        <w:rPr>
          <w:rFonts w:ascii="Cambria" w:hAnsi="Cambria"/>
          <w:color w:val="auto"/>
        </w:rPr>
      </w:pPr>
      <w:bookmarkStart w:name="_Toc52198657" w:id="7"/>
      <w:r w:rsidRPr="00E707C0">
        <w:rPr>
          <w:rFonts w:ascii="Cambria" w:hAnsi="Cambria"/>
          <w:color w:val="auto"/>
        </w:rPr>
        <w:t>B.</w:t>
      </w:r>
      <w:r w:rsidRPr="00E707C0" w:rsidR="00B45002">
        <w:rPr>
          <w:rFonts w:ascii="Cambria" w:hAnsi="Cambria"/>
          <w:color w:val="auto"/>
        </w:rPr>
        <w:t>5.</w:t>
      </w:r>
      <w:r w:rsidRPr="00E707C0" w:rsidR="00B45002">
        <w:rPr>
          <w:rFonts w:ascii="Cambria" w:hAnsi="Cambria"/>
          <w:color w:val="auto"/>
        </w:rPr>
        <w:tab/>
        <w:t>Individuals Consulted on Statistical Aspects and Individuals Collecting and/or Analyzing Data</w:t>
      </w:r>
      <w:bookmarkEnd w:id="7"/>
    </w:p>
    <w:p w:rsidR="00D55524" w:rsidP="00762998" w:rsidRDefault="00D55524" w14:paraId="13892E33" w14:textId="584D0DDF">
      <w:pPr>
        <w:autoSpaceDE w:val="0"/>
        <w:autoSpaceDN w:val="0"/>
        <w:adjustRightInd w:val="0"/>
        <w:contextualSpacing/>
        <w:rPr>
          <w:rFonts w:cs="ITCFranklinGothicStd-Book"/>
          <w:sz w:val="24"/>
          <w:szCs w:val="24"/>
        </w:rPr>
      </w:pPr>
      <w:r w:rsidRPr="00762998">
        <w:rPr>
          <w:rFonts w:cs="ITCFranklinGothicStd-Book"/>
          <w:sz w:val="24"/>
          <w:szCs w:val="24"/>
        </w:rPr>
        <w:t>The individual</w:t>
      </w:r>
      <w:r w:rsidRPr="00762998" w:rsidR="00175FF9">
        <w:rPr>
          <w:rFonts w:cs="ITCFranklinGothicStd-Book"/>
          <w:sz w:val="24"/>
          <w:szCs w:val="24"/>
        </w:rPr>
        <w:t>s</w:t>
      </w:r>
      <w:r w:rsidRPr="00762998">
        <w:rPr>
          <w:rFonts w:cs="ITCFranklinGothicStd-Book"/>
          <w:sz w:val="24"/>
          <w:szCs w:val="24"/>
        </w:rPr>
        <w:t xml:space="preserve"> working on th</w:t>
      </w:r>
      <w:r w:rsidRPr="00762998" w:rsidR="0041291B">
        <w:rPr>
          <w:rFonts w:cs="ITCFranklinGothicStd-Book"/>
          <w:sz w:val="24"/>
          <w:szCs w:val="24"/>
        </w:rPr>
        <w:t>is</w:t>
      </w:r>
      <w:r w:rsidRPr="00762998">
        <w:rPr>
          <w:rFonts w:cs="ITCFranklinGothicStd-Book"/>
          <w:sz w:val="24"/>
          <w:szCs w:val="24"/>
        </w:rPr>
        <w:t xml:space="preserve"> information collection, including instrument development, data collection, and data analysis a</w:t>
      </w:r>
      <w:r w:rsidRPr="00762998" w:rsidR="00175FF9">
        <w:rPr>
          <w:rFonts w:cs="ITCFranklinGothicStd-Book"/>
          <w:sz w:val="24"/>
          <w:szCs w:val="24"/>
        </w:rPr>
        <w:t>re</w:t>
      </w:r>
      <w:r w:rsidRPr="00762998">
        <w:rPr>
          <w:rFonts w:cs="ITCFranklinGothicStd-Book"/>
          <w:sz w:val="24"/>
          <w:szCs w:val="24"/>
        </w:rPr>
        <w:t xml:space="preserve"> member</w:t>
      </w:r>
      <w:r w:rsidRPr="00762998" w:rsidR="00175FF9">
        <w:rPr>
          <w:rFonts w:cs="ITCFranklinGothicStd-Book"/>
          <w:sz w:val="24"/>
          <w:szCs w:val="24"/>
        </w:rPr>
        <w:t>s</w:t>
      </w:r>
      <w:r w:rsidRPr="00762998">
        <w:rPr>
          <w:rFonts w:cs="ITCFranklinGothicStd-Book"/>
          <w:sz w:val="24"/>
          <w:szCs w:val="24"/>
        </w:rPr>
        <w:t xml:space="preserve"> of the CDC </w:t>
      </w:r>
      <w:r w:rsidRPr="00762998" w:rsidR="00A76D60">
        <w:rPr>
          <w:rFonts w:cs="ITCFranklinGothicStd-Book"/>
          <w:sz w:val="24"/>
          <w:szCs w:val="24"/>
        </w:rPr>
        <w:t xml:space="preserve">CLPPP </w:t>
      </w:r>
      <w:r w:rsidRPr="00762998">
        <w:rPr>
          <w:rFonts w:cs="ITCFranklinGothicStd-Book"/>
          <w:sz w:val="24"/>
          <w:szCs w:val="24"/>
        </w:rPr>
        <w:t xml:space="preserve">(in the CDC National Center for Environmental Health – Division of </w:t>
      </w:r>
      <w:r w:rsidRPr="00762998" w:rsidR="00154352">
        <w:rPr>
          <w:rFonts w:cs="ITCFranklinGothicStd-Book"/>
          <w:sz w:val="24"/>
          <w:szCs w:val="24"/>
        </w:rPr>
        <w:t>Environmental Health Science and Practice</w:t>
      </w:r>
      <w:r w:rsidRPr="00762998">
        <w:rPr>
          <w:rFonts w:cs="ITCFranklinGothicStd-Book"/>
          <w:sz w:val="24"/>
          <w:szCs w:val="24"/>
        </w:rPr>
        <w:t>).</w:t>
      </w:r>
    </w:p>
    <w:p w:rsidRPr="00762998" w:rsidR="00762998" w:rsidP="00762998" w:rsidRDefault="00762998" w14:paraId="1F19FF5A" w14:textId="77777777">
      <w:pPr>
        <w:autoSpaceDE w:val="0"/>
        <w:autoSpaceDN w:val="0"/>
        <w:adjustRightInd w:val="0"/>
        <w:contextualSpacing/>
        <w:rPr>
          <w:rFonts w:cs="ITCFranklinGothicStd-Book"/>
          <w:sz w:val="24"/>
          <w:szCs w:val="24"/>
        </w:rPr>
      </w:pPr>
    </w:p>
    <w:p w:rsidRPr="00762998" w:rsidR="00A76D60" w:rsidP="00762998" w:rsidRDefault="00A76D60" w14:paraId="7A491633" w14:textId="3293D0FE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t xml:space="preserve">Perri </w:t>
      </w:r>
      <w:proofErr w:type="spellStart"/>
      <w:r w:rsidRPr="00762998">
        <w:rPr>
          <w:rFonts w:cstheme="minorHAnsi"/>
          <w:sz w:val="24"/>
          <w:szCs w:val="24"/>
        </w:rPr>
        <w:t>Zeitz</w:t>
      </w:r>
      <w:proofErr w:type="spellEnd"/>
      <w:r w:rsidRPr="00762998">
        <w:rPr>
          <w:rFonts w:cstheme="minorHAnsi"/>
          <w:sz w:val="24"/>
          <w:szCs w:val="24"/>
        </w:rPr>
        <w:t xml:space="preserve"> Ruckart, MPH</w:t>
      </w:r>
    </w:p>
    <w:p w:rsidRPr="00762998" w:rsidR="00A76D60" w:rsidP="00762998" w:rsidRDefault="00A76D60" w14:paraId="61E07170" w14:textId="77777777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t>Team Lead, Health Scientist</w:t>
      </w:r>
    </w:p>
    <w:p w:rsidRPr="00762998" w:rsidR="00A76D60" w:rsidP="00762998" w:rsidRDefault="00A76D60" w14:paraId="7A6CC939" w14:textId="77777777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t>Program Development, Communications, and Evaluation Team</w:t>
      </w:r>
    </w:p>
    <w:p w:rsidRPr="00762998" w:rsidR="00A76D60" w:rsidP="00762998" w:rsidRDefault="00A76D60" w14:paraId="3A70935B" w14:textId="77777777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t>Lead Poisoning Prevention and Surveillance Branch (Proposed)</w:t>
      </w:r>
    </w:p>
    <w:p w:rsidRPr="00762998" w:rsidR="00A76D60" w:rsidP="00762998" w:rsidRDefault="00A76D60" w14:paraId="0BD1E972" w14:textId="77777777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lastRenderedPageBreak/>
        <w:t xml:space="preserve">Division of Environmental Health Science and Practice </w:t>
      </w:r>
    </w:p>
    <w:p w:rsidRPr="00762998" w:rsidR="00A76D60" w:rsidP="00762998" w:rsidRDefault="00A76D60" w14:paraId="0EF576A9" w14:textId="77777777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t>National Center for Environmental Health</w:t>
      </w:r>
    </w:p>
    <w:p w:rsidRPr="00762998" w:rsidR="00A76D60" w:rsidP="00762998" w:rsidRDefault="00A76D60" w14:paraId="53105BA7" w14:textId="77777777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t>Centers for Disease Control and Prevention</w:t>
      </w:r>
    </w:p>
    <w:p w:rsidRPr="00762998" w:rsidR="00A76D60" w:rsidP="00762998" w:rsidRDefault="00A76D60" w14:paraId="52FB2F90" w14:textId="77777777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t>Phone: 770-488-3808</w:t>
      </w:r>
    </w:p>
    <w:p w:rsidRPr="00762998" w:rsidR="00A76D60" w:rsidP="00762998" w:rsidRDefault="00A76D60" w14:paraId="4E4C8701" w14:textId="3F6732A4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t xml:space="preserve">Email: </w:t>
      </w:r>
      <w:hyperlink w:history="1" r:id="rId8">
        <w:r w:rsidRPr="00762998">
          <w:rPr>
            <w:rStyle w:val="Hyperlink"/>
            <w:rFonts w:cstheme="minorHAnsi"/>
            <w:sz w:val="24"/>
            <w:szCs w:val="24"/>
          </w:rPr>
          <w:t>afp4@cdc.gov</w:t>
        </w:r>
      </w:hyperlink>
    </w:p>
    <w:p w:rsidRPr="00762998" w:rsidR="00A76D60" w:rsidP="00762998" w:rsidRDefault="00A76D60" w14:paraId="49CB6CF3" w14:textId="77777777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</w:p>
    <w:p w:rsidRPr="00762998" w:rsidR="00A76D60" w:rsidP="00762998" w:rsidRDefault="00A76D60" w14:paraId="5D0BAD04" w14:textId="4365E348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t>Rio Schondelmeyer</w:t>
      </w:r>
      <w:r w:rsidRPr="00762998" w:rsidR="00C00294">
        <w:rPr>
          <w:rFonts w:cstheme="minorHAnsi"/>
          <w:sz w:val="24"/>
          <w:szCs w:val="24"/>
        </w:rPr>
        <w:t>, MPA, MS</w:t>
      </w:r>
    </w:p>
    <w:p w:rsidRPr="00762998" w:rsidR="00A76D60" w:rsidP="00762998" w:rsidRDefault="00A76D60" w14:paraId="23F96326" w14:textId="77777777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t>Presidential Management Fellow</w:t>
      </w:r>
    </w:p>
    <w:p w:rsidRPr="00762998" w:rsidR="00A76D60" w:rsidP="00762998" w:rsidRDefault="00A76D60" w14:paraId="315D637A" w14:textId="3A745EF9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t xml:space="preserve">Lead Poisoning Prevention and Surveillance Branch (Proposed) </w:t>
      </w:r>
    </w:p>
    <w:p w:rsidRPr="00762998" w:rsidR="00C00294" w:rsidP="00762998" w:rsidRDefault="00C00294" w14:paraId="438840ED" w14:textId="77777777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t xml:space="preserve">Division of Environmental Health Science and Practice </w:t>
      </w:r>
    </w:p>
    <w:p w:rsidRPr="00762998" w:rsidR="00C00294" w:rsidP="00762998" w:rsidRDefault="00C00294" w14:paraId="5D2F9F6F" w14:textId="77777777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t>National Center for Environmental Health</w:t>
      </w:r>
    </w:p>
    <w:p w:rsidRPr="00762998" w:rsidR="00C00294" w:rsidP="00762998" w:rsidRDefault="00C00294" w14:paraId="07044F47" w14:textId="77777777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t>Centers for Disease Control and Prevention</w:t>
      </w:r>
    </w:p>
    <w:p w:rsidRPr="00762998" w:rsidR="00C00294" w:rsidP="00762998" w:rsidRDefault="00A76D60" w14:paraId="6EA0EC72" w14:textId="77777777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t>Phone: 404</w:t>
      </w:r>
      <w:r w:rsidRPr="00762998" w:rsidR="00C00294">
        <w:rPr>
          <w:rFonts w:cstheme="minorHAnsi"/>
          <w:sz w:val="24"/>
          <w:szCs w:val="24"/>
        </w:rPr>
        <w:t>-</w:t>
      </w:r>
      <w:r w:rsidRPr="00762998">
        <w:rPr>
          <w:rFonts w:cstheme="minorHAnsi"/>
          <w:sz w:val="24"/>
          <w:szCs w:val="24"/>
        </w:rPr>
        <w:t xml:space="preserve">498-2797 </w:t>
      </w:r>
    </w:p>
    <w:p w:rsidRPr="00762998" w:rsidR="00E92BF5" w:rsidP="00762998" w:rsidRDefault="00A76D60" w14:paraId="0EAD77E1" w14:textId="5688F9FE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t xml:space="preserve">E-mail: </w:t>
      </w:r>
      <w:hyperlink w:history="1" r:id="rId9">
        <w:r w:rsidRPr="00762998" w:rsidR="00816E5B">
          <w:rPr>
            <w:rStyle w:val="Hyperlink"/>
            <w:rFonts w:cstheme="minorHAnsi"/>
            <w:sz w:val="24"/>
            <w:szCs w:val="24"/>
          </w:rPr>
          <w:t>prw8@cdc.gov</w:t>
        </w:r>
      </w:hyperlink>
      <w:r w:rsidRPr="00762998" w:rsidR="00816E5B">
        <w:rPr>
          <w:rFonts w:cstheme="minorHAnsi"/>
          <w:sz w:val="24"/>
          <w:szCs w:val="24"/>
        </w:rPr>
        <w:t xml:space="preserve"> </w:t>
      </w:r>
    </w:p>
    <w:p w:rsidRPr="00762998" w:rsidR="009C014D" w:rsidP="00762998" w:rsidRDefault="009C014D" w14:paraId="0AFBA883" w14:textId="737C584E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</w:p>
    <w:p w:rsidRPr="00762998" w:rsidR="009C014D" w:rsidP="00762998" w:rsidRDefault="009C014D" w14:paraId="1CC473AB" w14:textId="24562B49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t>Kelly M. Dyke</w:t>
      </w:r>
      <w:r w:rsidRPr="00762998" w:rsidR="00CC2935">
        <w:rPr>
          <w:rFonts w:cstheme="minorHAnsi"/>
          <w:sz w:val="24"/>
          <w:szCs w:val="24"/>
        </w:rPr>
        <w:t>, BS</w:t>
      </w:r>
    </w:p>
    <w:p w:rsidRPr="00762998" w:rsidR="009C014D" w:rsidP="00762998" w:rsidRDefault="009C014D" w14:paraId="37963413" w14:textId="77777777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t>Public Health Advisor/Project Officer</w:t>
      </w:r>
    </w:p>
    <w:p w:rsidRPr="00762998" w:rsidR="009C014D" w:rsidP="00762998" w:rsidRDefault="009C014D" w14:paraId="3D3BE2A7" w14:textId="77777777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t xml:space="preserve">Lead Poisoning Prevention and Surveillance Branch (Proposed) </w:t>
      </w:r>
    </w:p>
    <w:p w:rsidRPr="00762998" w:rsidR="009C014D" w:rsidP="00762998" w:rsidRDefault="009C014D" w14:paraId="3D72F26A" w14:textId="77777777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t xml:space="preserve">Division of Environmental Health Science and Practice </w:t>
      </w:r>
    </w:p>
    <w:p w:rsidRPr="00762998" w:rsidR="009C014D" w:rsidP="00762998" w:rsidRDefault="009C014D" w14:paraId="7DCAACDD" w14:textId="77777777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t>National Center for Environmental Health</w:t>
      </w:r>
    </w:p>
    <w:p w:rsidRPr="00762998" w:rsidR="009C014D" w:rsidP="00762998" w:rsidRDefault="009C014D" w14:paraId="63568AC0" w14:textId="77777777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t>Centers for Disease Control and Prevention</w:t>
      </w:r>
    </w:p>
    <w:p w:rsidRPr="00762998" w:rsidR="009C014D" w:rsidP="00762998" w:rsidRDefault="009C014D" w14:paraId="5A43875A" w14:textId="229C75E1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t>Phone: 404-498-1215</w:t>
      </w:r>
    </w:p>
    <w:p w:rsidRPr="00762998" w:rsidR="009C014D" w:rsidP="00762998" w:rsidRDefault="009C014D" w14:paraId="04549F10" w14:textId="6DB0B46A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t xml:space="preserve">Email: </w:t>
      </w:r>
      <w:hyperlink w:history="1" r:id="rId10">
        <w:r w:rsidR="007F4B00">
          <w:rPr>
            <w:rStyle w:val="Hyperlink"/>
            <w:rFonts w:cstheme="minorHAnsi"/>
            <w:sz w:val="24"/>
            <w:szCs w:val="24"/>
          </w:rPr>
          <w:t>nfn8@cdc.gov</w:t>
        </w:r>
      </w:hyperlink>
      <w:r w:rsidRPr="00762998">
        <w:rPr>
          <w:rFonts w:cstheme="minorHAnsi"/>
          <w:sz w:val="24"/>
          <w:szCs w:val="24"/>
        </w:rPr>
        <w:t xml:space="preserve"> </w:t>
      </w:r>
    </w:p>
    <w:p w:rsidRPr="00E707C0" w:rsidR="00670704" w:rsidP="00670704" w:rsidRDefault="00670704" w14:paraId="28D9BD5A" w14:textId="5A6F73F1"/>
    <w:p w:rsidRPr="00E707C0" w:rsidR="00984634" w:rsidP="00827E78" w:rsidRDefault="00984634" w14:paraId="30095878" w14:textId="1CCF4D58"/>
    <w:sectPr w:rsidRPr="00E707C0" w:rsidR="00984634" w:rsidSect="0019611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0183B" w14:textId="77777777" w:rsidR="008512D9" w:rsidRDefault="008512D9" w:rsidP="008B5D54">
      <w:r>
        <w:separator/>
      </w:r>
    </w:p>
  </w:endnote>
  <w:endnote w:type="continuationSeparator" w:id="0">
    <w:p w14:paraId="36138F01" w14:textId="77777777" w:rsidR="008512D9" w:rsidRDefault="008512D9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35258" w14:textId="77777777" w:rsidR="008512D9" w:rsidRDefault="008512D9" w:rsidP="008B5D54">
      <w:r>
        <w:separator/>
      </w:r>
    </w:p>
  </w:footnote>
  <w:footnote w:type="continuationSeparator" w:id="0">
    <w:p w14:paraId="7580FA22" w14:textId="77777777" w:rsidR="008512D9" w:rsidRDefault="008512D9" w:rsidP="008B5D54">
      <w:r>
        <w:continuationSeparator/>
      </w:r>
    </w:p>
  </w:footnote>
  <w:footnote w:id="1">
    <w:p w14:paraId="1842E1AE" w14:textId="603561D6" w:rsidR="003E0E28" w:rsidRPr="00C82457" w:rsidRDefault="003E0E28" w:rsidP="003E0E28">
      <w:pPr>
        <w:pStyle w:val="FootnoteText"/>
      </w:pPr>
      <w:r w:rsidRPr="00C82457">
        <w:rPr>
          <w:rStyle w:val="FootnoteReference"/>
        </w:rPr>
        <w:footnoteRef/>
      </w:r>
      <w:r w:rsidRPr="00C82457">
        <w:t xml:space="preserve"> </w:t>
      </w:r>
      <w:r w:rsidR="00811E6A">
        <w:t xml:space="preserve">2016 GenIC “Baseline Profile of State and Local Healthy Homes and Lead Poisoning Prevention Programs” (PROF-LEAD) under </w:t>
      </w:r>
      <w:r w:rsidR="00811E6A" w:rsidRPr="00C82457">
        <w:rPr>
          <w:rFonts w:cs="Courier New"/>
        </w:rPr>
        <w:t>“Information Collections to Advance State, Tribal, Local, and Territorial (STLT) Governmental Health” (</w:t>
      </w:r>
      <w:r w:rsidR="00811E6A" w:rsidRPr="00C82457">
        <w:rPr>
          <w:rFonts w:cs="Courier New"/>
          <w:lang w:val="en"/>
        </w:rPr>
        <w:t>OMB Control No. 0920-0879; expiration date 03/31/2018).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12D845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B595326"/>
    <w:multiLevelType w:val="hybridMultilevel"/>
    <w:tmpl w:val="5696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92FFA"/>
    <w:multiLevelType w:val="hybridMultilevel"/>
    <w:tmpl w:val="ABC09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01360"/>
    <w:multiLevelType w:val="hybridMultilevel"/>
    <w:tmpl w:val="E5B60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C33C0"/>
    <w:multiLevelType w:val="hybridMultilevel"/>
    <w:tmpl w:val="2D0A4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923F2"/>
    <w:multiLevelType w:val="hybridMultilevel"/>
    <w:tmpl w:val="6292F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2142B"/>
    <w:multiLevelType w:val="hybridMultilevel"/>
    <w:tmpl w:val="B7E0B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5"/>
  </w:num>
  <w:num w:numId="12">
    <w:abstractNumId w:val="2"/>
  </w:num>
  <w:num w:numId="13">
    <w:abstractNumId w:val="6"/>
  </w:num>
  <w:num w:numId="14">
    <w:abstractNumId w:val="4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002"/>
    <w:rsid w:val="000006CF"/>
    <w:rsid w:val="00000D18"/>
    <w:rsid w:val="00006EDD"/>
    <w:rsid w:val="000108E1"/>
    <w:rsid w:val="00015A35"/>
    <w:rsid w:val="000329FE"/>
    <w:rsid w:val="000337CA"/>
    <w:rsid w:val="00051D54"/>
    <w:rsid w:val="00064BDA"/>
    <w:rsid w:val="00073ACC"/>
    <w:rsid w:val="00085DEE"/>
    <w:rsid w:val="000C461C"/>
    <w:rsid w:val="000D41A0"/>
    <w:rsid w:val="00143D86"/>
    <w:rsid w:val="00154352"/>
    <w:rsid w:val="00156EEB"/>
    <w:rsid w:val="0016111C"/>
    <w:rsid w:val="00175FF9"/>
    <w:rsid w:val="001807C3"/>
    <w:rsid w:val="00196116"/>
    <w:rsid w:val="001B4460"/>
    <w:rsid w:val="001C121D"/>
    <w:rsid w:val="001C2319"/>
    <w:rsid w:val="001E022C"/>
    <w:rsid w:val="001E6DFE"/>
    <w:rsid w:val="001F32E0"/>
    <w:rsid w:val="00223614"/>
    <w:rsid w:val="002323AA"/>
    <w:rsid w:val="00233A40"/>
    <w:rsid w:val="0023483F"/>
    <w:rsid w:val="0025356A"/>
    <w:rsid w:val="00257D59"/>
    <w:rsid w:val="00260919"/>
    <w:rsid w:val="002751FF"/>
    <w:rsid w:val="00275F72"/>
    <w:rsid w:val="002869DD"/>
    <w:rsid w:val="00287CE4"/>
    <w:rsid w:val="00297211"/>
    <w:rsid w:val="002A0E4A"/>
    <w:rsid w:val="002A2A39"/>
    <w:rsid w:val="002B2F50"/>
    <w:rsid w:val="002D0271"/>
    <w:rsid w:val="002D7803"/>
    <w:rsid w:val="002E7826"/>
    <w:rsid w:val="002F0885"/>
    <w:rsid w:val="003041F7"/>
    <w:rsid w:val="0030553F"/>
    <w:rsid w:val="00305F76"/>
    <w:rsid w:val="00307A3F"/>
    <w:rsid w:val="0031214F"/>
    <w:rsid w:val="00330F29"/>
    <w:rsid w:val="003567AB"/>
    <w:rsid w:val="003854F4"/>
    <w:rsid w:val="003915F7"/>
    <w:rsid w:val="00393961"/>
    <w:rsid w:val="003C642D"/>
    <w:rsid w:val="003E0E28"/>
    <w:rsid w:val="003E1E77"/>
    <w:rsid w:val="003F4B75"/>
    <w:rsid w:val="0041291B"/>
    <w:rsid w:val="00425A8D"/>
    <w:rsid w:val="0045024E"/>
    <w:rsid w:val="004529F8"/>
    <w:rsid w:val="0048550B"/>
    <w:rsid w:val="00485789"/>
    <w:rsid w:val="004A2463"/>
    <w:rsid w:val="004A38F9"/>
    <w:rsid w:val="004A7B18"/>
    <w:rsid w:val="004C41F4"/>
    <w:rsid w:val="004E0680"/>
    <w:rsid w:val="004F0BE4"/>
    <w:rsid w:val="00500B15"/>
    <w:rsid w:val="00503507"/>
    <w:rsid w:val="00504190"/>
    <w:rsid w:val="005179C3"/>
    <w:rsid w:val="00522073"/>
    <w:rsid w:val="005624FE"/>
    <w:rsid w:val="005C36CC"/>
    <w:rsid w:val="005D00F4"/>
    <w:rsid w:val="005F128E"/>
    <w:rsid w:val="005F1EC0"/>
    <w:rsid w:val="005F5921"/>
    <w:rsid w:val="00605765"/>
    <w:rsid w:val="00610C16"/>
    <w:rsid w:val="00621D1C"/>
    <w:rsid w:val="006263A6"/>
    <w:rsid w:val="006418E8"/>
    <w:rsid w:val="00654992"/>
    <w:rsid w:val="006560B1"/>
    <w:rsid w:val="006615FB"/>
    <w:rsid w:val="00666012"/>
    <w:rsid w:val="00670704"/>
    <w:rsid w:val="006B430C"/>
    <w:rsid w:val="006C0FB1"/>
    <w:rsid w:val="006C6578"/>
    <w:rsid w:val="006D0D4A"/>
    <w:rsid w:val="006D2B75"/>
    <w:rsid w:val="006F178D"/>
    <w:rsid w:val="006F2ABA"/>
    <w:rsid w:val="006F2C82"/>
    <w:rsid w:val="006F3C29"/>
    <w:rsid w:val="0070554F"/>
    <w:rsid w:val="00711DD7"/>
    <w:rsid w:val="00717257"/>
    <w:rsid w:val="00745CF2"/>
    <w:rsid w:val="0075483C"/>
    <w:rsid w:val="00754B3D"/>
    <w:rsid w:val="00762998"/>
    <w:rsid w:val="00785B6C"/>
    <w:rsid w:val="00792A59"/>
    <w:rsid w:val="00796D76"/>
    <w:rsid w:val="007A2CE8"/>
    <w:rsid w:val="007B7F20"/>
    <w:rsid w:val="007D595C"/>
    <w:rsid w:val="007E4A18"/>
    <w:rsid w:val="007E4FA9"/>
    <w:rsid w:val="007F0E10"/>
    <w:rsid w:val="007F4B00"/>
    <w:rsid w:val="007F4C1F"/>
    <w:rsid w:val="00805B09"/>
    <w:rsid w:val="00811E6A"/>
    <w:rsid w:val="00816E5B"/>
    <w:rsid w:val="0082347A"/>
    <w:rsid w:val="00827E78"/>
    <w:rsid w:val="00840B72"/>
    <w:rsid w:val="00842172"/>
    <w:rsid w:val="008512D9"/>
    <w:rsid w:val="00857932"/>
    <w:rsid w:val="008831C5"/>
    <w:rsid w:val="008861AB"/>
    <w:rsid w:val="008A3A2A"/>
    <w:rsid w:val="008A7834"/>
    <w:rsid w:val="008B5D54"/>
    <w:rsid w:val="008C19DE"/>
    <w:rsid w:val="008D0F27"/>
    <w:rsid w:val="008D3BE8"/>
    <w:rsid w:val="008D54C5"/>
    <w:rsid w:val="008E1059"/>
    <w:rsid w:val="008E72EB"/>
    <w:rsid w:val="009005A6"/>
    <w:rsid w:val="009128FF"/>
    <w:rsid w:val="009264BC"/>
    <w:rsid w:val="00935FD5"/>
    <w:rsid w:val="00956D00"/>
    <w:rsid w:val="00965867"/>
    <w:rsid w:val="00965C2A"/>
    <w:rsid w:val="0097273E"/>
    <w:rsid w:val="00976C14"/>
    <w:rsid w:val="00984634"/>
    <w:rsid w:val="009C001C"/>
    <w:rsid w:val="009C014D"/>
    <w:rsid w:val="009C2F5A"/>
    <w:rsid w:val="009D3CFE"/>
    <w:rsid w:val="009D6854"/>
    <w:rsid w:val="00A0616F"/>
    <w:rsid w:val="00A06BCF"/>
    <w:rsid w:val="00A117BE"/>
    <w:rsid w:val="00A42019"/>
    <w:rsid w:val="00A462BD"/>
    <w:rsid w:val="00A46F19"/>
    <w:rsid w:val="00A65BBB"/>
    <w:rsid w:val="00A76C6D"/>
    <w:rsid w:val="00A76D60"/>
    <w:rsid w:val="00A82B62"/>
    <w:rsid w:val="00A83267"/>
    <w:rsid w:val="00A92C8C"/>
    <w:rsid w:val="00A95C46"/>
    <w:rsid w:val="00AC1354"/>
    <w:rsid w:val="00AC3B7E"/>
    <w:rsid w:val="00AC4C54"/>
    <w:rsid w:val="00AC6E31"/>
    <w:rsid w:val="00AE2F5E"/>
    <w:rsid w:val="00AE70E7"/>
    <w:rsid w:val="00AF7BD0"/>
    <w:rsid w:val="00B04636"/>
    <w:rsid w:val="00B21D28"/>
    <w:rsid w:val="00B22BBD"/>
    <w:rsid w:val="00B26285"/>
    <w:rsid w:val="00B31F1B"/>
    <w:rsid w:val="00B45002"/>
    <w:rsid w:val="00B5171E"/>
    <w:rsid w:val="00B55735"/>
    <w:rsid w:val="00B608AC"/>
    <w:rsid w:val="00B70BBB"/>
    <w:rsid w:val="00B73D70"/>
    <w:rsid w:val="00B77FF4"/>
    <w:rsid w:val="00B80C00"/>
    <w:rsid w:val="00B9121C"/>
    <w:rsid w:val="00BA1BC0"/>
    <w:rsid w:val="00BA2DBE"/>
    <w:rsid w:val="00BA30FE"/>
    <w:rsid w:val="00BB6205"/>
    <w:rsid w:val="00BB65BF"/>
    <w:rsid w:val="00BC4C2D"/>
    <w:rsid w:val="00BD2639"/>
    <w:rsid w:val="00BD381B"/>
    <w:rsid w:val="00BF19B8"/>
    <w:rsid w:val="00C00294"/>
    <w:rsid w:val="00C146BC"/>
    <w:rsid w:val="00C16459"/>
    <w:rsid w:val="00C34687"/>
    <w:rsid w:val="00C42B7D"/>
    <w:rsid w:val="00C624F8"/>
    <w:rsid w:val="00C62876"/>
    <w:rsid w:val="00C7403E"/>
    <w:rsid w:val="00C929D2"/>
    <w:rsid w:val="00CB52F4"/>
    <w:rsid w:val="00CC2935"/>
    <w:rsid w:val="00CC5384"/>
    <w:rsid w:val="00CD0E02"/>
    <w:rsid w:val="00CD1E30"/>
    <w:rsid w:val="00D0744A"/>
    <w:rsid w:val="00D14114"/>
    <w:rsid w:val="00D32D51"/>
    <w:rsid w:val="00D33AE3"/>
    <w:rsid w:val="00D36CD5"/>
    <w:rsid w:val="00D479BA"/>
    <w:rsid w:val="00D55524"/>
    <w:rsid w:val="00D80142"/>
    <w:rsid w:val="00D81DFC"/>
    <w:rsid w:val="00D97FA1"/>
    <w:rsid w:val="00DA4E0E"/>
    <w:rsid w:val="00DA796B"/>
    <w:rsid w:val="00DB01C4"/>
    <w:rsid w:val="00DB0674"/>
    <w:rsid w:val="00DC2731"/>
    <w:rsid w:val="00DC57CC"/>
    <w:rsid w:val="00DD2606"/>
    <w:rsid w:val="00DD38F8"/>
    <w:rsid w:val="00DE7003"/>
    <w:rsid w:val="00DF6EF4"/>
    <w:rsid w:val="00E2405B"/>
    <w:rsid w:val="00E410B4"/>
    <w:rsid w:val="00E5157D"/>
    <w:rsid w:val="00E519A9"/>
    <w:rsid w:val="00E521D1"/>
    <w:rsid w:val="00E5696D"/>
    <w:rsid w:val="00E632AF"/>
    <w:rsid w:val="00E63303"/>
    <w:rsid w:val="00E66812"/>
    <w:rsid w:val="00E707C0"/>
    <w:rsid w:val="00E92BF5"/>
    <w:rsid w:val="00EA6E06"/>
    <w:rsid w:val="00EB09F9"/>
    <w:rsid w:val="00ED17DF"/>
    <w:rsid w:val="00EF2494"/>
    <w:rsid w:val="00EF5132"/>
    <w:rsid w:val="00F11224"/>
    <w:rsid w:val="00F21310"/>
    <w:rsid w:val="00F74783"/>
    <w:rsid w:val="00F74943"/>
    <w:rsid w:val="00F845F2"/>
    <w:rsid w:val="00FB3AB6"/>
    <w:rsid w:val="00FD327F"/>
    <w:rsid w:val="00FF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239916C1"/>
  <w15:chartTrackingRefBased/>
  <w15:docId w15:val="{34B99C8F-C52D-4C12-922C-6DAC7920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DBE"/>
  </w:style>
  <w:style w:type="paragraph" w:styleId="Heading1">
    <w:name w:val="heading 1"/>
    <w:basedOn w:val="Normal"/>
    <w:next w:val="Normal"/>
    <w:link w:val="Heading1Char"/>
    <w:uiPriority w:val="9"/>
    <w:qFormat/>
    <w:rsid w:val="00BA2DBE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2DBE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DB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DB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DBE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DBE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DBE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DBE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DBE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2Char">
    <w:name w:val="Heading 2 Char"/>
    <w:basedOn w:val="DefaultParagraphFont"/>
    <w:link w:val="Heading2"/>
    <w:uiPriority w:val="9"/>
    <w:rsid w:val="00BA2DB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A2DBE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DBE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DB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DB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DBE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DBE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DBE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DBE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2DB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A2DB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BA2DBE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DB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A2DB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BA2DBE"/>
    <w:rPr>
      <w:b/>
      <w:bCs/>
    </w:rPr>
  </w:style>
  <w:style w:type="character" w:styleId="Emphasis">
    <w:name w:val="Emphasis"/>
    <w:basedOn w:val="DefaultParagraphFont"/>
    <w:uiPriority w:val="20"/>
    <w:qFormat/>
    <w:rsid w:val="00BA2DBE"/>
    <w:rPr>
      <w:i/>
      <w:iCs/>
    </w:rPr>
  </w:style>
  <w:style w:type="paragraph" w:styleId="NoSpacing">
    <w:name w:val="No Spacing"/>
    <w:uiPriority w:val="1"/>
    <w:qFormat/>
    <w:rsid w:val="00BA2DB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A2DB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A2DB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DB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DB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A2DB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A2DB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A2DBE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A2DBE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A2DB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BA2DB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42B7D"/>
    <w:pPr>
      <w:tabs>
        <w:tab w:val="left" w:pos="660"/>
        <w:tab w:val="right" w:leader="dot" w:pos="935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965C2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3A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3A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3AE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AE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5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54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861A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7F0E10"/>
    <w:pPr>
      <w:spacing w:after="0" w:line="240" w:lineRule="auto"/>
    </w:pPr>
    <w:rPr>
      <w:rFonts w:ascii="Consolas" w:eastAsia="Calibri" w:hAnsi="Consolas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7F0E10"/>
    <w:rPr>
      <w:rFonts w:ascii="Consolas" w:eastAsia="Calibri" w:hAnsi="Consolas" w:cs="Times New Roman"/>
    </w:rPr>
  </w:style>
  <w:style w:type="paragraph" w:styleId="Revision">
    <w:name w:val="Revision"/>
    <w:hidden/>
    <w:uiPriority w:val="99"/>
    <w:semiHidden/>
    <w:rsid w:val="00C42B7D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46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46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46B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76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5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p4@cdc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fn8@cdc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w8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49357-0280-44B0-9650-5F2258C75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Tony (CDC/OD/OADS)</dc:creator>
  <cp:keywords/>
  <dc:description/>
  <cp:lastModifiedBy>NCEH/ATSDR Office of Science</cp:lastModifiedBy>
  <cp:revision>46</cp:revision>
  <cp:lastPrinted>2017-02-08T17:55:00Z</cp:lastPrinted>
  <dcterms:created xsi:type="dcterms:W3CDTF">2020-05-11T15:44:00Z</dcterms:created>
  <dcterms:modified xsi:type="dcterms:W3CDTF">2020-09-28T19:17:00Z</dcterms:modified>
</cp:coreProperties>
</file>