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CD" w:rsidRPr="002E6B1C" w:rsidRDefault="00472DA6" w:rsidP="00073ED4">
      <w:pPr>
        <w:pStyle w:val="Subtitle"/>
        <w:rPr>
          <w:rFonts w:ascii="Times New Roman" w:eastAsia="SimSun" w:hAnsi="Times New Roman" w:cs="Times New Roman"/>
          <w:color w:val="auto"/>
          <w:sz w:val="18"/>
          <w:lang w:eastAsia="zh-CN"/>
        </w:rPr>
      </w:pPr>
      <w:bookmarkStart w:id="0" w:name="_GoBack"/>
      <w:bookmarkEnd w:id="0"/>
      <w:r w:rsidRPr="002E6B1C">
        <w:rPr>
          <w:rFonts w:ascii="Times New Roman" w:eastAsia="SimSun" w:hAnsi="Times New Roman" w:cs="Times New Roman"/>
          <w:color w:val="auto"/>
          <w:sz w:val="18"/>
          <w:lang w:eastAsia="zh-CN"/>
        </w:rPr>
        <w:t>Revision of Estimated Annual Burden Hours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72"/>
        <w:gridCol w:w="2290"/>
        <w:gridCol w:w="1452"/>
        <w:gridCol w:w="822"/>
        <w:gridCol w:w="451"/>
        <w:gridCol w:w="372"/>
        <w:gridCol w:w="822"/>
        <w:gridCol w:w="822"/>
        <w:gridCol w:w="822"/>
        <w:gridCol w:w="822"/>
        <w:gridCol w:w="1415"/>
        <w:gridCol w:w="1268"/>
        <w:gridCol w:w="946"/>
      </w:tblGrid>
      <w:tr w:rsidR="00AE7193" w:rsidRPr="00842611" w:rsidTr="006C564E">
        <w:trPr>
          <w:tblHeader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560" w:rsidRPr="00842611" w:rsidRDefault="00D54560" w:rsidP="00842611">
            <w:pPr>
              <w:pStyle w:val="NoSpacing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560" w:rsidRPr="00842611" w:rsidRDefault="00D54560" w:rsidP="00842611">
            <w:pPr>
              <w:pStyle w:val="NoSpacing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560" w:rsidRPr="00842611" w:rsidRDefault="00EA48B4" w:rsidP="00842611">
            <w:pPr>
              <w:pStyle w:val="NoSpacing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26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Respondent </w:t>
            </w:r>
          </w:p>
        </w:tc>
        <w:tc>
          <w:tcPr>
            <w:tcW w:w="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560" w:rsidRPr="00842611" w:rsidRDefault="00D54560" w:rsidP="008426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26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Number of Respondents (Annual)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560" w:rsidRPr="00842611" w:rsidRDefault="00D54560" w:rsidP="008426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26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Responses per Respondent (Annual)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560" w:rsidRPr="00842611" w:rsidRDefault="00D54560" w:rsidP="008426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26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Burden per Response (</w:t>
            </w:r>
            <w:r w:rsidR="00D1454E" w:rsidRPr="008426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Mins/</w:t>
            </w:r>
            <w:r w:rsidRPr="008426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Hours)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560" w:rsidRPr="00842611" w:rsidRDefault="00D54560" w:rsidP="008426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26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Annual Burden (Hours)*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560" w:rsidRPr="00842611" w:rsidRDefault="00D54560" w:rsidP="008426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26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Change in Burden (Hours)*</w:t>
            </w:r>
          </w:p>
        </w:tc>
      </w:tr>
      <w:tr w:rsidR="00AE7193" w:rsidRPr="00842611" w:rsidTr="006C564E">
        <w:trPr>
          <w:tblHeader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560" w:rsidRPr="00842611" w:rsidRDefault="00D54560" w:rsidP="00842611">
            <w:pPr>
              <w:pStyle w:val="NoSpacing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26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Form Number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560" w:rsidRPr="00842611" w:rsidRDefault="00D54560" w:rsidP="00842611">
            <w:pPr>
              <w:pStyle w:val="NoSpacing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26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Form Name</w:t>
            </w: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60" w:rsidRPr="00842611" w:rsidRDefault="00D54560" w:rsidP="00842611">
            <w:pPr>
              <w:pStyle w:val="NoSpacing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560" w:rsidRPr="00842611" w:rsidRDefault="00D54560" w:rsidP="008426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26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04/2019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560" w:rsidRPr="00842611" w:rsidRDefault="00D54560" w:rsidP="008426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26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04/2018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560" w:rsidRPr="00842611" w:rsidRDefault="00D54560" w:rsidP="008426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26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04/2019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560" w:rsidRPr="00842611" w:rsidRDefault="00D54560" w:rsidP="008426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26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04/2018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560" w:rsidRPr="00842611" w:rsidRDefault="00D54560" w:rsidP="008426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26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04/2019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560" w:rsidRPr="00842611" w:rsidRDefault="00D54560" w:rsidP="008426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26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04/2018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560" w:rsidRPr="00842611" w:rsidRDefault="00D54560" w:rsidP="008426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26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04/2019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560" w:rsidRPr="00842611" w:rsidRDefault="00D54560" w:rsidP="008426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26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04/2018</w:t>
            </w: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560" w:rsidRPr="00842611" w:rsidRDefault="00D54560" w:rsidP="008426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564E" w:rsidRPr="00842611" w:rsidTr="006C564E">
        <w:trPr>
          <w:trHeight w:val="77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301248579"/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57.100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NHSN Registration Form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 xml:space="preserve">Microbiologist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bookmarkEnd w:id="1"/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57.101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Facility Contact Information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 xml:space="preserve">Microbiologist 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57.103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Patient Safety Component--Annual Hospital Survey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 xml:space="preserve">Microbiologist 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5,175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 xml:space="preserve">75/1.17 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6,469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6,250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1,469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57.104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57.104 NHSN Facility Administrator Change Request Form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Microbiologist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sz w:val="18"/>
                <w:szCs w:val="20"/>
              </w:rPr>
            </w:pPr>
            <w:r w:rsidRPr="006C564E">
              <w:rPr>
                <w:sz w:val="18"/>
                <w:szCs w:val="20"/>
              </w:rPr>
              <w:t>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57.105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Group Contact Information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Epidemiologists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57.106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Patient Safety Monthly Reporting Plan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 xml:space="preserve">Microbiologist 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18,000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18,000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57.108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Primary Bloodstream Infection (BSI)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 xml:space="preserve">Microbiologist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5,775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33/60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18,288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145,200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126,913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57.111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Pneumonia (PNEU)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 xml:space="preserve">Microbiologist 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1,800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1,800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30/60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27,000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64,800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37,800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57.112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Ventilator-Associated Event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 xml:space="preserve">Microbiologist 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5,500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5,615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28/60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12,833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403,200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364,495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57.113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Pediatric Ventilator-Associated Event (PedVAE)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 xml:space="preserve">Microbiologist 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30/60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20,040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14,040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57.114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Urinary Tract Infection (UTI)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 xml:space="preserve">Microbiologist 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5,500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20/60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9,167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80,000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70,833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57.115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Custom Event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Microbiologist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10,956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216,000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57.116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Denominators for Neonatal Intensive Care Unit (NICU)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 xml:space="preserve">Microbiologist 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240/4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10,956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288,000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204,384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57.117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Denominators for Specialty Care Area (SCA)/Oncology (ONC)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 xml:space="preserve">Microbiologist 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5.03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9,966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90,600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260,685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57.118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Denominators for Intensive Care Unit (ICU)/Other locations (not NICU or SCA)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Registered Nurse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5,500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5.03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1,661,000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1,807,200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74,700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57.120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Surgical Site Infection (SSI)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 xml:space="preserve">Microbiologist 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4,500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35/60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28,875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126,000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97,125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57.121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Denominator for Procedure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Registered Nurse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4,500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680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510,000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540,000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30,000</w:t>
            </w:r>
          </w:p>
        </w:tc>
      </w:tr>
      <w:tr w:rsidR="006C564E" w:rsidRPr="00842611" w:rsidTr="006C564E">
        <w:trPr>
          <w:trHeight w:val="283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57.122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HAI Progress Report State Health Department Survey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Epidemiologists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 xml:space="preserve">45/60 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57.123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Antimicrobial Use and Resistance (AUR)-Microbiology Data Electronic Upload Specification Tables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Registered Nurse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1,500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1,500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500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57.124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Antimicrobial Use and Resistance (AUR)-Pharmacy Data Electronic Upload Specification Tables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Registered Nurse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57.125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Central Line Insertion Practices Adherence Monitoring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 xml:space="preserve">Registered Nurse 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44,375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4,167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40,208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57.126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MDRO or CDI Infection Form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 xml:space="preserve">Microbiologist 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30/60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4,320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216,000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211,680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57.127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MDRO and CDI Prevention Process and Outcome Measures Monthly Monitoring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 xml:space="preserve">Microbiologist 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5,500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4,930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39,875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29,580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3,875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57.128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Laboratory-identified MDRO or CDI Event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 xml:space="preserve">Microbiologist 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4,800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4,930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20/60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139,200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394,400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255,200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57.129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Adult Sepsis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Microbiologist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5,208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5,208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57.136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Long-Term Care Facility Component – Respiratory Tract Infection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Microbiologist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2,400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2,400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57.137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Long-Term Care Facility Component – Annual Facility Survey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 xml:space="preserve">Microbiologist 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2,200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2,600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4,440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5,200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760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57.138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Laboratory-identified MDRO or CDI Event for LTCF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 xml:space="preserve">Microbiologist 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2,150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2,600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20/60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12,900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7,800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5,100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57.139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MDRO and CDI LabID Event Reporting Monthly Summary Data for LTCF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 xml:space="preserve">Microbiologist 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2,200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2,600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20/60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8,800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10,400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1,600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57.140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Urinary Tract Infection (UTI) for LTCF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 xml:space="preserve">Microbiologist 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2,600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35/60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2,400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18,200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15,800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57.141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Monthly Reporting Plan for LTCF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 xml:space="preserve">Microbiologist 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2,200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2,600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2,200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2,600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380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57.142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Denominators for LTCF Locations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 xml:space="preserve">Microbiologist 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2,200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2,600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35/60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111,000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130,000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12,784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57.143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Prevention Process Measures Monthly Monitoring for LTCF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 xml:space="preserve">Microbiologist 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2,600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2,600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2,225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57.150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LTAC Annual Survey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 xml:space="preserve">Microbiologist 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1.17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583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583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42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57.151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Rehab Annual Survey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 xml:space="preserve">Microbiologist 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1,200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1,200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1.17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1,400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1,400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100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57.200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Healthcare Personnel Safety Component Annual Facility Survey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Occupational Health RN/Specialist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480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57.203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Healthcare Personnel Safety Monthly Reporting Plan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Occupational Health RN/Specialist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57.204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Healthcare Worker Demographic Data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Occupational Health RN/Specialist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20/60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3,333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57.205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Exposure to Blood/Body Fluids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Occupational Health RN/Specialist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2,500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2,500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57.206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Healthcare Worker Prophylaxis/Treatment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Occupational Health RN/Specialist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57.207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Follow-Up Laboratory Testing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Occupational Health RN/Specialist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625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625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57.210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Healthcare Worker Prophylaxis/Treatment-Influenza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Occupational Health RN/Specialist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57.300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Hemovigilance Module Annual Survey – Acute Care Facility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Medical/Clinical Laboratory Technologist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1.42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708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708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57.301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Hemovigilance Module Monthly Reporting Plan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Medical/Clinical Laboratory Technologist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57.303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Hemovigilance Module Monthly Reporting Denominators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Medical/Clinical Laboratory Technologist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1.17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7,000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7,000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500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57.305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Hemovigilance Incident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Medical/Clinical Laboratory Technologist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833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833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57.306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Hemovigilance Module Annual Survey - Non-Acute Care Facility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Medical/Clinical Laboratory Technologist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35/60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292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57.307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Hemovigilance Adverse Reaction - Acute Hemolytic Transfusion Reaction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Medical/Clinical Laboratory Technologist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20/60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667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667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57.308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Hemovigilance Adverse Reaction - Allergic Transfusion Reaction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Medical/Clinical Laboratory Technologist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20/60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667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667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57.309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Hemovigilance Adverse Reaction - Delayed Hemolytic Transfusion Reaction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Medical/Clinical Laboratory Technologist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20/60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57.310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Hemovigilance Adverse Reaction - Delayed Serologic Transfusion Reaction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Medical/Clinical Laboratory Technologist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20/60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57.311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Hemovigilance Adverse Reaction - Febrile Non-hemolytic Transfusion Reaction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Medical/Clinical Laboratory Technologist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20/60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667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667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57.312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Hemovigilance Adverse Reaction - Hypotensive Transfusion Reaction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Medical/Clinical Laboratory Technologist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20/60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57.313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Hemovigilance Adverse Reaction - Infection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Medical/Clinical Laboratory Technologist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20/60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57.314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Hemovigilance Adverse Reaction - Post Transfusion Purpura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Medical/Clinical Laboratory Technologist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20/60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57.315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Hemovigilance Adverse Reaction - Transfusion Associated Dyspnea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Medical/Clinical Laboratory Technologist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20/60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57.316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Hemovigilance Adverse Reaction - Transfusion Associated Graft vs. Host Disease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Medical/Clinical Laboratory Technologist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20/60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57.317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Hemovigilance Adverse Reaction - Transfusion Related Acute Lung Injury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Medical/Clinical Laboratory Technologist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20/60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57.318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Hemovigilance Adverse Reaction - Transfusion Associated Circulatory Overload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Medical/Clinical Laboratory Technologist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20/60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57.319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Hemovigilance Adverse Reaction - Unknown Transfusion Reaction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Medical/Clinical Laboratory Technologist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20/60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57.320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Hemovigilance Adverse Reaction - Other Transfusion Reaction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Medical/Clinical Laboratory Technologist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20/60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57.400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Outpatient Procedure Component—Annual Facility Survey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Registered Nurse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 xml:space="preserve">   10/60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833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717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57.401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Outpatient Procedure Component - Monthly Reporting Plan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Registered Nurse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20/60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2,100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20,000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17,900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57.402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 xml:space="preserve">Outpatient  Procedure Component Same Day Outcome Measures 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Registered Nurse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1,200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40/60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20,000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19,867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57.403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 xml:space="preserve">Outpatient Procedure Component - Monthly Denominators for Same Day Outcome Measures 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Registered Nurse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1,200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40/60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53,333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9,600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43,733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57.404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OPC-  SSI Denominator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Registered Nurse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46,667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450,000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403,333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57.405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OPC Surgical Site Infection (SSI) Event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 xml:space="preserve">Microbiologist 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35/60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2,333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105,000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102,667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57.500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Outpatient Dialysis Center Practices Survey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 xml:space="preserve">Microbiologist 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7,100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7,000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2.12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15,028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14,817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1,625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57.501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Dialysis Monthly Reporting Plan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Registered Nurse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7,100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7,000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7,100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7,000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100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57.502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Dialysis Event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Registered Nurse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7,100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7,000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88,750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175,000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86,250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57.503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Denominator for Outpatient Dialysis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Registered Nurse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7,100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7,000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14,200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14,000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200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57.504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Prevention Process Measures Monthly Monitoring for Dialysis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Registered Nurse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1,760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1.42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26,400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34,000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7,600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57.505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Dialysis Patient Influenza Vaccination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Registered Nurse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8,600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4,063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4,538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57.506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Dialysis Patient Influenza Vaccination Denominator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Registered Nurse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271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199</w:t>
            </w:r>
          </w:p>
        </w:tc>
      </w:tr>
      <w:tr w:rsidR="006C564E" w:rsidRPr="00842611" w:rsidTr="006C564E">
        <w:trPr>
          <w:trHeight w:val="288"/>
        </w:trPr>
        <w:tc>
          <w:tcPr>
            <w:tcW w:w="33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57.507</w:t>
            </w:r>
          </w:p>
        </w:tc>
        <w:tc>
          <w:tcPr>
            <w:tcW w:w="869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 xml:space="preserve">Home Dialysis Center Practices Survey </w:t>
            </w:r>
          </w:p>
        </w:tc>
        <w:tc>
          <w:tcPr>
            <w:tcW w:w="551" w:type="pct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4E" w:rsidRPr="00912148" w:rsidRDefault="006C564E" w:rsidP="006C56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 xml:space="preserve">Microbiologist 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430</w:t>
            </w:r>
          </w:p>
        </w:tc>
        <w:tc>
          <w:tcPr>
            <w:tcW w:w="312" w:type="pct"/>
            <w:gridSpan w:val="2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12" w:type="pct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30/60</w:t>
            </w:r>
          </w:p>
        </w:tc>
        <w:tc>
          <w:tcPr>
            <w:tcW w:w="537" w:type="pct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481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6C564E" w:rsidRPr="00912148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48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6C564E" w:rsidRDefault="006C564E" w:rsidP="006C564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564E">
              <w:rPr>
                <w:rFonts w:ascii="Times New Roman" w:hAnsi="Times New Roman"/>
                <w:sz w:val="18"/>
                <w:szCs w:val="20"/>
              </w:rPr>
              <w:t>40</w:t>
            </w:r>
          </w:p>
        </w:tc>
      </w:tr>
      <w:tr w:rsidR="006C564E" w:rsidRPr="00842611" w:rsidTr="00EF5BE9">
        <w:trPr>
          <w:trHeight w:val="288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4E" w:rsidRPr="00842611" w:rsidRDefault="006C564E" w:rsidP="006C564E">
            <w:pPr>
              <w:pStyle w:val="NoSpacing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4E" w:rsidRPr="00842611" w:rsidRDefault="006C564E" w:rsidP="006C564E">
            <w:pPr>
              <w:pStyle w:val="NoSpacing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26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Estimated Annual Burden (Hours)</w:t>
            </w:r>
          </w:p>
        </w:tc>
        <w:tc>
          <w:tcPr>
            <w:tcW w:w="1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C564E" w:rsidRPr="00842611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C564E" w:rsidRPr="00842611" w:rsidRDefault="006C564E" w:rsidP="006C564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C564E" w:rsidRPr="00842611" w:rsidRDefault="006C564E" w:rsidP="006C56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4E" w:rsidRPr="007C7654" w:rsidRDefault="006C564E" w:rsidP="006C56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7654">
              <w:rPr>
                <w:rFonts w:ascii="Times New Roman" w:hAnsi="Times New Roman"/>
                <w:b/>
                <w:sz w:val="20"/>
                <w:szCs w:val="20"/>
              </w:rPr>
              <w:t>3,114,323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64E" w:rsidRPr="00842611" w:rsidRDefault="006C564E" w:rsidP="006C56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64E" w:rsidRPr="00842611" w:rsidRDefault="006C564E" w:rsidP="006C56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F6C4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2,187,370</w:t>
            </w:r>
          </w:p>
        </w:tc>
      </w:tr>
    </w:tbl>
    <w:p w:rsidR="00D1108E" w:rsidRPr="001E2927" w:rsidRDefault="00F27804" w:rsidP="00D1108E">
      <w:pPr>
        <w:rPr>
          <w:sz w:val="20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9F3129" w:rsidRPr="009F3129">
        <w:t xml:space="preserve"> </w:t>
      </w:r>
      <w:r w:rsidR="001E2927" w:rsidRPr="001E2927">
        <w:rPr>
          <w:sz w:val="18"/>
        </w:rPr>
        <w:t xml:space="preserve">57.203 </w:t>
      </w:r>
      <w:r w:rsidR="001E2927" w:rsidRPr="001E2927">
        <w:rPr>
          <w:sz w:val="20"/>
        </w:rPr>
        <w:t>The form is not subject to PRA approval due to the statutory waiver for immunization-related work.</w:t>
      </w:r>
      <w:r w:rsidR="001E2927">
        <w:rPr>
          <w:sz w:val="20"/>
        </w:rPr>
        <w:t xml:space="preserve">   </w:t>
      </w:r>
      <w:r w:rsidR="0057475C">
        <w:rPr>
          <w:rFonts w:ascii="Times New Roman" w:hAnsi="Times New Roman" w:cs="Times New Roman"/>
          <w:sz w:val="18"/>
          <w:szCs w:val="18"/>
        </w:rPr>
        <w:t xml:space="preserve">Cost </w:t>
      </w:r>
      <w:r w:rsidR="0057475C" w:rsidRPr="009F3129">
        <w:rPr>
          <w:rFonts w:ascii="Times New Roman" w:hAnsi="Times New Roman" w:cs="Times New Roman"/>
          <w:sz w:val="18"/>
          <w:szCs w:val="18"/>
        </w:rPr>
        <w:t>increased</w:t>
      </w:r>
      <w:r w:rsidR="009F3129" w:rsidRPr="009F3129">
        <w:rPr>
          <w:rFonts w:ascii="Times New Roman" w:hAnsi="Times New Roman" w:cs="Times New Roman"/>
          <w:sz w:val="18"/>
          <w:szCs w:val="18"/>
        </w:rPr>
        <w:t xml:space="preserve"> due to </w:t>
      </w:r>
      <w:r w:rsidR="00AE7193">
        <w:rPr>
          <w:rFonts w:ascii="Times New Roman" w:hAnsi="Times New Roman" w:cs="Times New Roman"/>
          <w:sz w:val="18"/>
          <w:szCs w:val="18"/>
        </w:rPr>
        <w:t xml:space="preserve">an </w:t>
      </w:r>
      <w:r w:rsidR="009F3129" w:rsidRPr="00AE7193">
        <w:rPr>
          <w:rFonts w:ascii="Times New Roman" w:hAnsi="Times New Roman" w:cs="Times New Roman"/>
          <w:noProof/>
          <w:sz w:val="18"/>
          <w:szCs w:val="18"/>
        </w:rPr>
        <w:t>increase</w:t>
      </w:r>
      <w:r w:rsidR="009F3129" w:rsidRPr="009F3129">
        <w:rPr>
          <w:rFonts w:ascii="Times New Roman" w:hAnsi="Times New Roman" w:cs="Times New Roman"/>
          <w:sz w:val="18"/>
          <w:szCs w:val="18"/>
        </w:rPr>
        <w:t xml:space="preserve"> or decrease </w:t>
      </w:r>
      <w:r w:rsidR="001E2927">
        <w:rPr>
          <w:rFonts w:ascii="Times New Roman" w:hAnsi="Times New Roman" w:cs="Times New Roman"/>
          <w:sz w:val="18"/>
          <w:szCs w:val="18"/>
        </w:rPr>
        <w:t xml:space="preserve">in the number of </w:t>
      </w:r>
      <w:r w:rsidR="001E2927" w:rsidRPr="00AE7193">
        <w:rPr>
          <w:rFonts w:ascii="Times New Roman" w:hAnsi="Times New Roman" w:cs="Times New Roman"/>
          <w:noProof/>
          <w:sz w:val="18"/>
          <w:szCs w:val="18"/>
        </w:rPr>
        <w:t>facil</w:t>
      </w:r>
      <w:r w:rsidR="00AE7193" w:rsidRPr="00AE7193">
        <w:rPr>
          <w:rFonts w:ascii="Times New Roman" w:hAnsi="Times New Roman" w:cs="Times New Roman"/>
          <w:noProof/>
          <w:sz w:val="18"/>
          <w:szCs w:val="18"/>
        </w:rPr>
        <w:t>it</w:t>
      </w:r>
      <w:r w:rsidR="001E2927" w:rsidRPr="00AE7193">
        <w:rPr>
          <w:rFonts w:ascii="Times New Roman" w:hAnsi="Times New Roman" w:cs="Times New Roman"/>
          <w:noProof/>
          <w:sz w:val="18"/>
          <w:szCs w:val="18"/>
        </w:rPr>
        <w:t>ies.</w:t>
      </w:r>
      <w:r w:rsidR="00D1108E">
        <w:rPr>
          <w:rFonts w:ascii="Times New Roman" w:hAnsi="Times New Roman" w:cs="Times New Roman"/>
          <w:sz w:val="18"/>
          <w:szCs w:val="18"/>
        </w:rPr>
        <w:t xml:space="preserve">  </w:t>
      </w:r>
      <w:r w:rsidR="00D1108E" w:rsidRPr="00A23C48">
        <w:rPr>
          <w:rFonts w:ascii="Times New Roman" w:hAnsi="Times New Roman" w:cs="Times New Roman"/>
          <w:noProof/>
          <w:sz w:val="18"/>
          <w:szCs w:val="18"/>
          <w:vertAlign w:val="superscript"/>
        </w:rPr>
        <w:t>a</w:t>
      </w:r>
      <w:r w:rsidR="00D1108E" w:rsidRPr="00A23C48">
        <w:rPr>
          <w:rFonts w:ascii="Times New Roman" w:hAnsi="Times New Roman" w:cs="Times New Roman"/>
          <w:noProof/>
          <w:sz w:val="18"/>
          <w:szCs w:val="18"/>
        </w:rPr>
        <w:t>Values</w:t>
      </w:r>
      <w:r w:rsidR="00D1108E" w:rsidRPr="00D1108E">
        <w:rPr>
          <w:rFonts w:ascii="Times New Roman" w:hAnsi="Times New Roman" w:cs="Times New Roman"/>
          <w:sz w:val="18"/>
          <w:szCs w:val="18"/>
        </w:rPr>
        <w:t xml:space="preserve"> were rounded prior to summation. </w:t>
      </w:r>
    </w:p>
    <w:p w:rsidR="00DF2192" w:rsidRPr="009248D4" w:rsidRDefault="009248D4" w:rsidP="009248D4">
      <w:pPr>
        <w:tabs>
          <w:tab w:val="left" w:pos="1074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DF2192" w:rsidRPr="009248D4" w:rsidSect="00C217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201" w:rsidRDefault="00885201" w:rsidP="00DF2192">
      <w:pPr>
        <w:spacing w:after="0" w:line="240" w:lineRule="auto"/>
      </w:pPr>
      <w:r>
        <w:separator/>
      </w:r>
    </w:p>
  </w:endnote>
  <w:endnote w:type="continuationSeparator" w:id="0">
    <w:p w:rsidR="00885201" w:rsidRDefault="00885201" w:rsidP="00DF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193" w:rsidRDefault="00AE71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201" w:rsidRPr="0032774A" w:rsidRDefault="00885201" w:rsidP="0032774A">
    <w:pPr>
      <w:pStyle w:val="Footer"/>
      <w:rPr>
        <w:szCs w:val="18"/>
      </w:rPr>
    </w:pPr>
    <w:r w:rsidRPr="004A060D">
      <w:rPr>
        <w:rFonts w:ascii="Times New Roman" w:hAnsi="Times New Roman" w:cs="Times New Roman"/>
        <w:sz w:val="16"/>
        <w:szCs w:val="16"/>
      </w:rPr>
      <w:t>Revision of estimated annual burden, in number of hours, by NHSN data collection form.</w:t>
    </w:r>
    <w:r w:rsidRPr="0032774A">
      <w:rPr>
        <w:szCs w:val="18"/>
      </w:rPr>
      <w:ptab w:relativeTo="margin" w:alignment="right" w:leader="none"/>
    </w:r>
    <w:r w:rsidRPr="00514EA4">
      <w:rPr>
        <w:rFonts w:ascii="Book Antiqua" w:hAnsi="Book Antiqua"/>
        <w:sz w:val="18"/>
        <w:szCs w:val="18"/>
      </w:rPr>
      <w:fldChar w:fldCharType="begin"/>
    </w:r>
    <w:r w:rsidRPr="00514EA4">
      <w:rPr>
        <w:rFonts w:ascii="Book Antiqua" w:hAnsi="Book Antiqua"/>
        <w:sz w:val="18"/>
        <w:szCs w:val="18"/>
      </w:rPr>
      <w:instrText xml:space="preserve"> PAGE   \* MERGEFORMAT </w:instrText>
    </w:r>
    <w:r w:rsidRPr="00514EA4">
      <w:rPr>
        <w:rFonts w:ascii="Book Antiqua" w:hAnsi="Book Antiqua"/>
        <w:sz w:val="18"/>
        <w:szCs w:val="18"/>
      </w:rPr>
      <w:fldChar w:fldCharType="separate"/>
    </w:r>
    <w:r w:rsidR="00565697">
      <w:rPr>
        <w:rFonts w:ascii="Book Antiqua" w:hAnsi="Book Antiqua"/>
        <w:noProof/>
        <w:sz w:val="18"/>
        <w:szCs w:val="18"/>
      </w:rPr>
      <w:t>1</w:t>
    </w:r>
    <w:r w:rsidRPr="00514EA4">
      <w:rPr>
        <w:rFonts w:ascii="Book Antiqua" w:hAnsi="Book Antiqu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193" w:rsidRDefault="00AE71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201" w:rsidRDefault="00885201" w:rsidP="00DF2192">
      <w:pPr>
        <w:spacing w:after="0" w:line="240" w:lineRule="auto"/>
      </w:pPr>
      <w:r>
        <w:separator/>
      </w:r>
    </w:p>
  </w:footnote>
  <w:footnote w:type="continuationSeparator" w:id="0">
    <w:p w:rsidR="00885201" w:rsidRDefault="00885201" w:rsidP="00DF2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193" w:rsidRDefault="00AE71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201" w:rsidRPr="0074387B" w:rsidRDefault="00885201" w:rsidP="007A0F2D">
    <w:pPr>
      <w:pStyle w:val="Header"/>
      <w:rPr>
        <w:rFonts w:ascii="Times New Roman" w:hAnsi="Times New Roman" w:cs="Times New Roman"/>
        <w:sz w:val="16"/>
        <w:szCs w:val="16"/>
      </w:rPr>
    </w:pPr>
    <w:r w:rsidRPr="0074387B">
      <w:rPr>
        <w:rFonts w:ascii="Times New Roman" w:hAnsi="Times New Roman" w:cs="Times New Roman"/>
        <w:sz w:val="16"/>
        <w:szCs w:val="16"/>
      </w:rPr>
      <w:t>National Healthcare Safety Network (NHSN)</w:t>
    </w:r>
  </w:p>
  <w:p w:rsidR="00885201" w:rsidRPr="0074387B" w:rsidRDefault="00885201" w:rsidP="007A0F2D">
    <w:pPr>
      <w:pStyle w:val="Header"/>
      <w:rPr>
        <w:rFonts w:ascii="Times New Roman" w:hAnsi="Times New Roman" w:cs="Times New Roman"/>
        <w:sz w:val="16"/>
        <w:szCs w:val="16"/>
      </w:rPr>
    </w:pPr>
    <w:r w:rsidRPr="0074387B">
      <w:rPr>
        <w:rFonts w:ascii="Times New Roman" w:hAnsi="Times New Roman" w:cs="Times New Roman"/>
        <w:sz w:val="16"/>
        <w:szCs w:val="16"/>
      </w:rPr>
      <w:t>OMB Control No. 0920-0666</w:t>
    </w:r>
  </w:p>
  <w:p w:rsidR="00885201" w:rsidRDefault="00885201" w:rsidP="007A0F2D">
    <w:pPr>
      <w:pStyle w:val="Header"/>
      <w:rPr>
        <w:rFonts w:ascii="Book Antiqua" w:hAnsi="Book Antiqua"/>
        <w:sz w:val="18"/>
        <w:szCs w:val="18"/>
      </w:rPr>
    </w:pPr>
    <w:r w:rsidRPr="0074387B">
      <w:rPr>
        <w:rFonts w:ascii="Times New Roman" w:hAnsi="Times New Roman" w:cs="Times New Roman"/>
        <w:sz w:val="16"/>
        <w:szCs w:val="16"/>
      </w:rPr>
      <w:t xml:space="preserve">Revision Request </w:t>
    </w:r>
    <w:r w:rsidR="00AE7193">
      <w:rPr>
        <w:rFonts w:ascii="Times New Roman" w:hAnsi="Times New Roman" w:cs="Times New Roman"/>
        <w:sz w:val="16"/>
        <w:szCs w:val="16"/>
      </w:rPr>
      <w:t xml:space="preserve">April 2019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193" w:rsidRDefault="00AE71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A19AE"/>
    <w:multiLevelType w:val="hybridMultilevel"/>
    <w:tmpl w:val="5A3046EE"/>
    <w:lvl w:ilvl="0" w:tplc="94E8F7BA">
      <w:start w:val="1"/>
      <w:numFmt w:val="decimal"/>
      <w:lvlText w:val="%1."/>
      <w:lvlJc w:val="left"/>
      <w:pPr>
        <w:ind w:left="1080" w:hanging="360"/>
      </w:pPr>
      <w:rPr>
        <w:rFonts w:ascii="Book Antiqua" w:eastAsia="SimSun" w:hAnsi="Book Antiqua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3BBKGBoZmBgamlko6SsGpxcWZ+XkgBUYGtQB1ZT8eLQAAAA=="/>
  </w:docVars>
  <w:rsids>
    <w:rsidRoot w:val="00C21768"/>
    <w:rsid w:val="0000140F"/>
    <w:rsid w:val="00016572"/>
    <w:rsid w:val="00016D61"/>
    <w:rsid w:val="00031916"/>
    <w:rsid w:val="000458DE"/>
    <w:rsid w:val="00045ECD"/>
    <w:rsid w:val="00047E11"/>
    <w:rsid w:val="000711B7"/>
    <w:rsid w:val="00073ED4"/>
    <w:rsid w:val="00080534"/>
    <w:rsid w:val="00080571"/>
    <w:rsid w:val="0009206C"/>
    <w:rsid w:val="000A1063"/>
    <w:rsid w:val="000C262B"/>
    <w:rsid w:val="000D18BC"/>
    <w:rsid w:val="001101CD"/>
    <w:rsid w:val="0011173A"/>
    <w:rsid w:val="001501EA"/>
    <w:rsid w:val="001604E1"/>
    <w:rsid w:val="0016775F"/>
    <w:rsid w:val="00172AFB"/>
    <w:rsid w:val="00176559"/>
    <w:rsid w:val="00195C4C"/>
    <w:rsid w:val="001B51CE"/>
    <w:rsid w:val="001C26C7"/>
    <w:rsid w:val="001E2927"/>
    <w:rsid w:val="001E42A4"/>
    <w:rsid w:val="00230739"/>
    <w:rsid w:val="00240883"/>
    <w:rsid w:val="00251BA5"/>
    <w:rsid w:val="002904B1"/>
    <w:rsid w:val="0029608D"/>
    <w:rsid w:val="002A39FA"/>
    <w:rsid w:val="002B2185"/>
    <w:rsid w:val="002D7169"/>
    <w:rsid w:val="002D7F04"/>
    <w:rsid w:val="002E2A0C"/>
    <w:rsid w:val="002E5563"/>
    <w:rsid w:val="002E6B1C"/>
    <w:rsid w:val="002E7AD9"/>
    <w:rsid w:val="002F03FB"/>
    <w:rsid w:val="00301413"/>
    <w:rsid w:val="003156B8"/>
    <w:rsid w:val="00315DE8"/>
    <w:rsid w:val="0032774A"/>
    <w:rsid w:val="003301A0"/>
    <w:rsid w:val="00332315"/>
    <w:rsid w:val="00334531"/>
    <w:rsid w:val="00363842"/>
    <w:rsid w:val="003740E5"/>
    <w:rsid w:val="00376AB3"/>
    <w:rsid w:val="00393106"/>
    <w:rsid w:val="003977E1"/>
    <w:rsid w:val="003A0684"/>
    <w:rsid w:val="003A1B84"/>
    <w:rsid w:val="003C1128"/>
    <w:rsid w:val="003F1339"/>
    <w:rsid w:val="003F3600"/>
    <w:rsid w:val="003F6773"/>
    <w:rsid w:val="004328C8"/>
    <w:rsid w:val="004363CE"/>
    <w:rsid w:val="00452823"/>
    <w:rsid w:val="0045513D"/>
    <w:rsid w:val="00456701"/>
    <w:rsid w:val="00472DA6"/>
    <w:rsid w:val="004844B4"/>
    <w:rsid w:val="004A060D"/>
    <w:rsid w:val="004A3DE4"/>
    <w:rsid w:val="00500459"/>
    <w:rsid w:val="00501E1C"/>
    <w:rsid w:val="00514EA4"/>
    <w:rsid w:val="00517B83"/>
    <w:rsid w:val="00524014"/>
    <w:rsid w:val="00531C55"/>
    <w:rsid w:val="00552403"/>
    <w:rsid w:val="00565697"/>
    <w:rsid w:val="0057085B"/>
    <w:rsid w:val="0057475C"/>
    <w:rsid w:val="00590810"/>
    <w:rsid w:val="00591744"/>
    <w:rsid w:val="005A3FC1"/>
    <w:rsid w:val="005C1B35"/>
    <w:rsid w:val="005C2A32"/>
    <w:rsid w:val="005F5DFB"/>
    <w:rsid w:val="0060177A"/>
    <w:rsid w:val="00602345"/>
    <w:rsid w:val="00603221"/>
    <w:rsid w:val="0061372D"/>
    <w:rsid w:val="00636646"/>
    <w:rsid w:val="006464FB"/>
    <w:rsid w:val="00660F7F"/>
    <w:rsid w:val="00671B5F"/>
    <w:rsid w:val="00672583"/>
    <w:rsid w:val="00681225"/>
    <w:rsid w:val="0069270D"/>
    <w:rsid w:val="0069636C"/>
    <w:rsid w:val="006A2DD3"/>
    <w:rsid w:val="006A699C"/>
    <w:rsid w:val="006B74F9"/>
    <w:rsid w:val="006C0872"/>
    <w:rsid w:val="006C564E"/>
    <w:rsid w:val="006D27D2"/>
    <w:rsid w:val="006D6EBF"/>
    <w:rsid w:val="006E456D"/>
    <w:rsid w:val="006E5475"/>
    <w:rsid w:val="006F0055"/>
    <w:rsid w:val="006F4B1D"/>
    <w:rsid w:val="00717E36"/>
    <w:rsid w:val="00735FB2"/>
    <w:rsid w:val="0074045B"/>
    <w:rsid w:val="00741FE3"/>
    <w:rsid w:val="0074387B"/>
    <w:rsid w:val="00787EBE"/>
    <w:rsid w:val="007947F9"/>
    <w:rsid w:val="007A0F2D"/>
    <w:rsid w:val="007A126B"/>
    <w:rsid w:val="007B28CD"/>
    <w:rsid w:val="007E78D6"/>
    <w:rsid w:val="007F7A0E"/>
    <w:rsid w:val="00830FEF"/>
    <w:rsid w:val="00842611"/>
    <w:rsid w:val="0085057D"/>
    <w:rsid w:val="00870043"/>
    <w:rsid w:val="008712A0"/>
    <w:rsid w:val="00884D50"/>
    <w:rsid w:val="00885201"/>
    <w:rsid w:val="00887597"/>
    <w:rsid w:val="00891C64"/>
    <w:rsid w:val="00896DC7"/>
    <w:rsid w:val="008C52A8"/>
    <w:rsid w:val="008D0B92"/>
    <w:rsid w:val="008E06DF"/>
    <w:rsid w:val="008F6C4A"/>
    <w:rsid w:val="008F72C5"/>
    <w:rsid w:val="00912148"/>
    <w:rsid w:val="009248D4"/>
    <w:rsid w:val="0092558B"/>
    <w:rsid w:val="00953974"/>
    <w:rsid w:val="00967F20"/>
    <w:rsid w:val="00977AE0"/>
    <w:rsid w:val="009968EF"/>
    <w:rsid w:val="009B4D5E"/>
    <w:rsid w:val="009D40C1"/>
    <w:rsid w:val="009E76DF"/>
    <w:rsid w:val="009E78B7"/>
    <w:rsid w:val="009F3129"/>
    <w:rsid w:val="009F5B27"/>
    <w:rsid w:val="00A02F55"/>
    <w:rsid w:val="00A10B63"/>
    <w:rsid w:val="00A23C48"/>
    <w:rsid w:val="00A2588E"/>
    <w:rsid w:val="00A36428"/>
    <w:rsid w:val="00A52892"/>
    <w:rsid w:val="00A65AD5"/>
    <w:rsid w:val="00A86603"/>
    <w:rsid w:val="00A91825"/>
    <w:rsid w:val="00AA29AE"/>
    <w:rsid w:val="00AA472B"/>
    <w:rsid w:val="00AD26FD"/>
    <w:rsid w:val="00AE3250"/>
    <w:rsid w:val="00AE7193"/>
    <w:rsid w:val="00B05C30"/>
    <w:rsid w:val="00B17E97"/>
    <w:rsid w:val="00B25976"/>
    <w:rsid w:val="00B30BFF"/>
    <w:rsid w:val="00B35851"/>
    <w:rsid w:val="00B54B6F"/>
    <w:rsid w:val="00B61505"/>
    <w:rsid w:val="00B824CC"/>
    <w:rsid w:val="00B84451"/>
    <w:rsid w:val="00B850C7"/>
    <w:rsid w:val="00B85BEE"/>
    <w:rsid w:val="00BC1EE1"/>
    <w:rsid w:val="00BD2C26"/>
    <w:rsid w:val="00BE3A83"/>
    <w:rsid w:val="00BE3C90"/>
    <w:rsid w:val="00BE6211"/>
    <w:rsid w:val="00C01237"/>
    <w:rsid w:val="00C21350"/>
    <w:rsid w:val="00C21768"/>
    <w:rsid w:val="00C222E3"/>
    <w:rsid w:val="00C32A1E"/>
    <w:rsid w:val="00C36A70"/>
    <w:rsid w:val="00C43CD0"/>
    <w:rsid w:val="00C479BB"/>
    <w:rsid w:val="00C515B1"/>
    <w:rsid w:val="00C62784"/>
    <w:rsid w:val="00C629F6"/>
    <w:rsid w:val="00C8012F"/>
    <w:rsid w:val="00C83AB1"/>
    <w:rsid w:val="00C92A47"/>
    <w:rsid w:val="00CA4E06"/>
    <w:rsid w:val="00CA7E8D"/>
    <w:rsid w:val="00CD32CB"/>
    <w:rsid w:val="00CE4885"/>
    <w:rsid w:val="00D10B1B"/>
    <w:rsid w:val="00D1108E"/>
    <w:rsid w:val="00D1454E"/>
    <w:rsid w:val="00D22FD6"/>
    <w:rsid w:val="00D30398"/>
    <w:rsid w:val="00D34D9B"/>
    <w:rsid w:val="00D47A0F"/>
    <w:rsid w:val="00D54560"/>
    <w:rsid w:val="00D66DEF"/>
    <w:rsid w:val="00D85A28"/>
    <w:rsid w:val="00D91BF6"/>
    <w:rsid w:val="00D940AD"/>
    <w:rsid w:val="00DA374C"/>
    <w:rsid w:val="00DA3863"/>
    <w:rsid w:val="00DA395E"/>
    <w:rsid w:val="00DA3F06"/>
    <w:rsid w:val="00DE506F"/>
    <w:rsid w:val="00DE5BAE"/>
    <w:rsid w:val="00DF2192"/>
    <w:rsid w:val="00E073CC"/>
    <w:rsid w:val="00E11907"/>
    <w:rsid w:val="00E16D5B"/>
    <w:rsid w:val="00E32C64"/>
    <w:rsid w:val="00E32E43"/>
    <w:rsid w:val="00E6743F"/>
    <w:rsid w:val="00E93AF7"/>
    <w:rsid w:val="00EA48B4"/>
    <w:rsid w:val="00EA7475"/>
    <w:rsid w:val="00ED200A"/>
    <w:rsid w:val="00ED79D9"/>
    <w:rsid w:val="00F0450D"/>
    <w:rsid w:val="00F05A48"/>
    <w:rsid w:val="00F25415"/>
    <w:rsid w:val="00F26C25"/>
    <w:rsid w:val="00F27804"/>
    <w:rsid w:val="00F3299F"/>
    <w:rsid w:val="00F33D2A"/>
    <w:rsid w:val="00F41DDD"/>
    <w:rsid w:val="00F44CDC"/>
    <w:rsid w:val="00F6272E"/>
    <w:rsid w:val="00F67030"/>
    <w:rsid w:val="00F74BBF"/>
    <w:rsid w:val="00F779D4"/>
    <w:rsid w:val="00F93834"/>
    <w:rsid w:val="00F972A8"/>
    <w:rsid w:val="00FA4C49"/>
    <w:rsid w:val="00FB106B"/>
    <w:rsid w:val="00FD46F5"/>
    <w:rsid w:val="00FE22D1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1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1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2192"/>
    <w:rPr>
      <w:vertAlign w:val="superscript"/>
    </w:rPr>
  </w:style>
  <w:style w:type="paragraph" w:styleId="Header">
    <w:name w:val="header"/>
    <w:basedOn w:val="Normal"/>
    <w:link w:val="HeaderChar"/>
    <w:unhideWhenUsed/>
    <w:rsid w:val="007A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A0F2D"/>
  </w:style>
  <w:style w:type="paragraph" w:styleId="Footer">
    <w:name w:val="footer"/>
    <w:basedOn w:val="Normal"/>
    <w:link w:val="FooterChar"/>
    <w:uiPriority w:val="99"/>
    <w:unhideWhenUsed/>
    <w:rsid w:val="007A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F2D"/>
  </w:style>
  <w:style w:type="paragraph" w:styleId="BalloonText">
    <w:name w:val="Balloon Text"/>
    <w:basedOn w:val="Normal"/>
    <w:link w:val="BalloonTextChar"/>
    <w:uiPriority w:val="99"/>
    <w:semiHidden/>
    <w:unhideWhenUsed/>
    <w:rsid w:val="0032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74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1237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073ED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73ED4"/>
    <w:rPr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1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1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2192"/>
    <w:rPr>
      <w:vertAlign w:val="superscript"/>
    </w:rPr>
  </w:style>
  <w:style w:type="paragraph" w:styleId="Header">
    <w:name w:val="header"/>
    <w:basedOn w:val="Normal"/>
    <w:link w:val="HeaderChar"/>
    <w:unhideWhenUsed/>
    <w:rsid w:val="007A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A0F2D"/>
  </w:style>
  <w:style w:type="paragraph" w:styleId="Footer">
    <w:name w:val="footer"/>
    <w:basedOn w:val="Normal"/>
    <w:link w:val="FooterChar"/>
    <w:uiPriority w:val="99"/>
    <w:unhideWhenUsed/>
    <w:rsid w:val="007A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F2D"/>
  </w:style>
  <w:style w:type="paragraph" w:styleId="BalloonText">
    <w:name w:val="Balloon Text"/>
    <w:basedOn w:val="Normal"/>
    <w:link w:val="BalloonTextChar"/>
    <w:uiPriority w:val="99"/>
    <w:semiHidden/>
    <w:unhideWhenUsed/>
    <w:rsid w:val="0032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74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1237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073ED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73ED4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804AA-ABE1-4962-B0FB-F6DAE12E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lta2</dc:creator>
  <cp:lastModifiedBy>SYSTEM</cp:lastModifiedBy>
  <cp:revision>2</cp:revision>
  <cp:lastPrinted>2019-04-03T13:29:00Z</cp:lastPrinted>
  <dcterms:created xsi:type="dcterms:W3CDTF">2019-10-10T19:35:00Z</dcterms:created>
  <dcterms:modified xsi:type="dcterms:W3CDTF">2019-10-10T19:35:00Z</dcterms:modified>
</cp:coreProperties>
</file>