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29BE5" w14:textId="77777777" w:rsidR="00903E77" w:rsidRDefault="00903E77" w:rsidP="0094269D">
      <w:pPr>
        <w:pStyle w:val="Heading2"/>
        <w:tabs>
          <w:tab w:val="left" w:pos="900"/>
        </w:tabs>
        <w:ind w:right="-180"/>
        <w:rPr>
          <w:sz w:val="28"/>
        </w:rPr>
      </w:pPr>
      <w:bookmarkStart w:id="0" w:name="_GoBack"/>
      <w:bookmarkEnd w:id="0"/>
    </w:p>
    <w:p w14:paraId="5C1353E4" w14:textId="77777777" w:rsidR="0094269D" w:rsidRDefault="00F06866" w:rsidP="0094269D">
      <w:pPr>
        <w:pStyle w:val="Heading2"/>
        <w:tabs>
          <w:tab w:val="left" w:pos="900"/>
        </w:tabs>
        <w:ind w:right="-180"/>
        <w:rPr>
          <w:sz w:val="28"/>
        </w:rPr>
      </w:pPr>
      <w:r>
        <w:rPr>
          <w:sz w:val="28"/>
        </w:rPr>
        <w:t xml:space="preserve">Request for Approval under the </w:t>
      </w:r>
      <w:r w:rsidRPr="00F06866">
        <w:rPr>
          <w:sz w:val="28"/>
        </w:rPr>
        <w:t>“</w:t>
      </w:r>
      <w:r w:rsidR="0094269D" w:rsidRPr="0094269D">
        <w:rPr>
          <w:sz w:val="28"/>
        </w:rPr>
        <w:t>Conference</w:t>
      </w:r>
      <w:r w:rsidR="0094269D">
        <w:rPr>
          <w:sz w:val="28"/>
        </w:rPr>
        <w:t>, Meeting, Workshop, and Poster Session Registration Generic Clearance (OD)</w:t>
      </w:r>
      <w:r w:rsidRPr="00F06866">
        <w:rPr>
          <w:sz w:val="28"/>
        </w:rPr>
        <w:t>”</w:t>
      </w:r>
      <w:r>
        <w:rPr>
          <w:sz w:val="28"/>
        </w:rPr>
        <w:t xml:space="preserve"> </w:t>
      </w:r>
    </w:p>
    <w:p w14:paraId="6C863867" w14:textId="5227B83B" w:rsidR="005E714A" w:rsidRDefault="00F06866" w:rsidP="0094269D">
      <w:pPr>
        <w:pStyle w:val="Heading2"/>
        <w:tabs>
          <w:tab w:val="left" w:pos="900"/>
        </w:tabs>
        <w:ind w:right="-180"/>
        <w:rPr>
          <w:sz w:val="28"/>
        </w:rPr>
      </w:pPr>
      <w:r>
        <w:rPr>
          <w:sz w:val="28"/>
        </w:rPr>
        <w:t>(</w:t>
      </w:r>
      <w:r w:rsidR="00686301">
        <w:t>OMB#</w:t>
      </w:r>
      <w:r w:rsidRPr="00686301">
        <w:t xml:space="preserve">: </w:t>
      </w:r>
      <w:r w:rsidR="006E7380">
        <w:rPr>
          <w:sz w:val="28"/>
        </w:rPr>
        <w:t>0925-</w:t>
      </w:r>
      <w:r w:rsidR="004E46C8">
        <w:rPr>
          <w:sz w:val="28"/>
        </w:rPr>
        <w:t>0740</w:t>
      </w:r>
      <w:r w:rsidR="00754249">
        <w:rPr>
          <w:sz w:val="28"/>
        </w:rPr>
        <w:t>,</w:t>
      </w:r>
      <w:r w:rsidR="00686301">
        <w:t xml:space="preserve"> </w:t>
      </w:r>
      <w:r w:rsidR="00686301" w:rsidRPr="00382FD8">
        <w:rPr>
          <w:sz w:val="28"/>
        </w:rPr>
        <w:t>Exp</w:t>
      </w:r>
      <w:r w:rsidR="00754249">
        <w:rPr>
          <w:sz w:val="28"/>
        </w:rPr>
        <w:t>iration</w:t>
      </w:r>
      <w:r w:rsidR="00382FD8" w:rsidRPr="00382FD8">
        <w:rPr>
          <w:sz w:val="28"/>
        </w:rPr>
        <w:t xml:space="preserve"> </w:t>
      </w:r>
      <w:r w:rsidR="00686301" w:rsidRPr="00382FD8">
        <w:rPr>
          <w:sz w:val="28"/>
        </w:rPr>
        <w:t>Date:</w:t>
      </w:r>
      <w:r w:rsidR="00382FD8" w:rsidRPr="00382FD8">
        <w:rPr>
          <w:sz w:val="28"/>
        </w:rPr>
        <w:t xml:space="preserve"> </w:t>
      </w:r>
      <w:r w:rsidR="00754249">
        <w:rPr>
          <w:sz w:val="28"/>
        </w:rPr>
        <w:t>0</w:t>
      </w:r>
      <w:r w:rsidR="00965D81">
        <w:rPr>
          <w:sz w:val="28"/>
        </w:rPr>
        <w:t>7</w:t>
      </w:r>
      <w:r w:rsidR="00754249">
        <w:rPr>
          <w:sz w:val="28"/>
        </w:rPr>
        <w:t>/31/</w:t>
      </w:r>
      <w:r w:rsidR="004E46C8">
        <w:rPr>
          <w:sz w:val="28"/>
        </w:rPr>
        <w:t>20</w:t>
      </w:r>
      <w:r w:rsidR="00965D81">
        <w:rPr>
          <w:sz w:val="28"/>
        </w:rPr>
        <w:t>22</w:t>
      </w:r>
      <w:r>
        <w:rPr>
          <w:sz w:val="28"/>
        </w:rPr>
        <w:t>)</w:t>
      </w:r>
    </w:p>
    <w:p w14:paraId="742EBACE" w14:textId="77777777" w:rsidR="00B758EF" w:rsidRPr="002C5800" w:rsidRDefault="00B758EF" w:rsidP="002C5800"/>
    <w:p w14:paraId="3FC1668C" w14:textId="77777777" w:rsidR="00B758EF" w:rsidRDefault="00511BEE" w:rsidP="00434E33">
      <w:pPr>
        <w:rPr>
          <w:b/>
        </w:rPr>
      </w:pPr>
      <w:r w:rsidRPr="00EB7233">
        <w:rPr>
          <w:b/>
          <w:noProof/>
        </w:rPr>
        <mc:AlternateContent>
          <mc:Choice Requires="wps">
            <w:drawing>
              <wp:anchor distT="0" distB="0" distL="114300" distR="114300" simplePos="0" relativeHeight="251657728" behindDoc="0" locked="0" layoutInCell="0" allowOverlap="1" wp14:anchorId="70FC79F0" wp14:editId="20DEE772">
                <wp:simplePos x="0" y="0"/>
                <wp:positionH relativeFrom="column">
                  <wp:posOffset>0</wp:posOffset>
                </wp:positionH>
                <wp:positionV relativeFrom="paragraph">
                  <wp:posOffset>0</wp:posOffset>
                </wp:positionV>
                <wp:extent cx="5943600" cy="0"/>
                <wp:effectExtent l="0" t="1270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195E6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" o:allowincell="f" strokeweight="1.5pt">
                <o:lock v:ext="edit" shapetype="f"/>
              </v:line>
            </w:pict>
          </mc:Fallback>
        </mc:AlternateContent>
      </w:r>
    </w:p>
    <w:p w14:paraId="7987F07B" w14:textId="77777777" w:rsidR="00E50293" w:rsidRPr="00EB7233" w:rsidRDefault="00B758EF" w:rsidP="00434E33">
      <w:r>
        <w:rPr>
          <w:b/>
        </w:rPr>
        <w:t>T</w:t>
      </w:r>
      <w:r w:rsidR="005E714A" w:rsidRPr="00EB7233">
        <w:rPr>
          <w:b/>
        </w:rPr>
        <w:t>ITLE OF INFORMATION COLLECTION:</w:t>
      </w:r>
      <w:r w:rsidR="005E714A" w:rsidRPr="00EB7233">
        <w:t xml:space="preserve">  </w:t>
      </w:r>
    </w:p>
    <w:p w14:paraId="6F21A6E7" w14:textId="77777777" w:rsidR="00B758EF" w:rsidRDefault="00B758EF" w:rsidP="00434E33"/>
    <w:p w14:paraId="790CCE72" w14:textId="49F209D0" w:rsidR="0067233B" w:rsidRPr="00EB7233" w:rsidRDefault="00754249" w:rsidP="00434E33">
      <w:pPr>
        <w:rPr>
          <w:b/>
        </w:rPr>
      </w:pPr>
      <w:r>
        <w:t xml:space="preserve">Registration and </w:t>
      </w:r>
      <w:r w:rsidR="0067233B" w:rsidRPr="00EB7233">
        <w:t>Abstract</w:t>
      </w:r>
      <w:r>
        <w:t xml:space="preserve"> Submission </w:t>
      </w:r>
      <w:r w:rsidR="0067233B" w:rsidRPr="00EB7233">
        <w:t>for the NCI Cohort Consortium 201</w:t>
      </w:r>
      <w:r w:rsidR="00965D81">
        <w:t>9</w:t>
      </w:r>
      <w:r w:rsidR="0067233B" w:rsidRPr="00EB7233">
        <w:t xml:space="preserve"> Annual Meeting</w:t>
      </w:r>
      <w:r w:rsidR="00A1689A" w:rsidRPr="00EB7233">
        <w:t xml:space="preserve"> </w:t>
      </w:r>
    </w:p>
    <w:p w14:paraId="7B58E638" w14:textId="77777777" w:rsidR="005E714A" w:rsidRPr="00EB7233" w:rsidRDefault="005E714A"/>
    <w:p w14:paraId="1C84E776" w14:textId="77777777" w:rsidR="00B758EF" w:rsidRDefault="00B758EF">
      <w:pPr>
        <w:rPr>
          <w:b/>
        </w:rPr>
      </w:pPr>
    </w:p>
    <w:p w14:paraId="31B049BF" w14:textId="77777777" w:rsidR="001B0AAA" w:rsidRPr="00EB7233" w:rsidRDefault="00F15956">
      <w:r w:rsidRPr="00EB7233">
        <w:rPr>
          <w:b/>
        </w:rPr>
        <w:t>PURPOSE:</w:t>
      </w:r>
      <w:r w:rsidR="00C14CC4" w:rsidRPr="00EB7233">
        <w:rPr>
          <w:b/>
        </w:rPr>
        <w:t xml:space="preserve">  </w:t>
      </w:r>
    </w:p>
    <w:p w14:paraId="530A00D9" w14:textId="77777777" w:rsidR="00B758EF" w:rsidRDefault="00B758EF" w:rsidP="002C5800"/>
    <w:p w14:paraId="41CF6437" w14:textId="3843787A" w:rsidR="001B0AAA" w:rsidRPr="00EB7233" w:rsidRDefault="00754249" w:rsidP="002C5800">
      <w:pPr>
        <w:rPr>
          <w:b/>
        </w:rPr>
      </w:pPr>
      <w:r>
        <w:t>This request is for attendees to submit registration</w:t>
      </w:r>
      <w:r w:rsidR="00511BEE">
        <w:t xml:space="preserve"> for the </w:t>
      </w:r>
      <w:r w:rsidR="00511BEE" w:rsidRPr="00EB7233">
        <w:t>NCI Cohort Con</w:t>
      </w:r>
      <w:r w:rsidR="00511BEE">
        <w:t>sortium 201</w:t>
      </w:r>
      <w:r w:rsidR="00965D81">
        <w:t>9</w:t>
      </w:r>
      <w:r w:rsidR="00511BEE">
        <w:t xml:space="preserve"> Annual Meeting.  Registration may include a submission </w:t>
      </w:r>
      <w:r>
        <w:t>of a</w:t>
      </w:r>
      <w:r w:rsidRPr="00EB7233">
        <w:t>bstracts for poster</w:t>
      </w:r>
      <w:r>
        <w:t>s</w:t>
      </w:r>
      <w:r w:rsidRPr="00EB7233">
        <w:t xml:space="preserve"> and oral presentation</w:t>
      </w:r>
      <w:r>
        <w:t xml:space="preserve">s.  </w:t>
      </w:r>
      <w:r w:rsidR="00A1689A" w:rsidRPr="00CF3245">
        <w:t>The Cohort Consortium Steering Committee encourages every Cohort Consortium Working Group/Project to submit abstracts for poster presentation</w:t>
      </w:r>
      <w:r w:rsidR="008774D1">
        <w:t xml:space="preserve"> at </w:t>
      </w:r>
      <w:hyperlink r:id="rId9" w:history="1">
        <w:r w:rsidR="001857F1">
          <w:t>https://www.scgcorp.com/ncicohorts2019/Default</w:t>
        </w:r>
      </w:hyperlink>
      <w:r w:rsidR="00A1689A" w:rsidRPr="00CF3245">
        <w:t xml:space="preserve">. </w:t>
      </w:r>
      <w:r w:rsidRPr="00CF3245">
        <w:t xml:space="preserve">Abstracts are </w:t>
      </w:r>
      <w:r>
        <w:t>requested to</w:t>
      </w:r>
      <w:r w:rsidRPr="00CF3245">
        <w:t xml:space="preserve"> shar</w:t>
      </w:r>
      <w:r>
        <w:t>e</w:t>
      </w:r>
      <w:r w:rsidRPr="00CF3245">
        <w:t xml:space="preserve"> findings, information about methodologic studies and tools, and other topics likely to be of interest to the Cohort Consortium membership.</w:t>
      </w:r>
      <w:r>
        <w:t xml:space="preserve">  </w:t>
      </w:r>
      <w:r w:rsidR="00A1689A" w:rsidRPr="00CF3245">
        <w:t xml:space="preserve">Posters </w:t>
      </w:r>
      <w:r>
        <w:t>allow</w:t>
      </w:r>
      <w:r w:rsidR="00A1689A" w:rsidRPr="00CF3245">
        <w:t xml:space="preserve"> Working Groups/Projects</w:t>
      </w:r>
      <w:r>
        <w:t xml:space="preserve"> to share</w:t>
      </w:r>
      <w:r w:rsidR="00ED4AC5">
        <w:t xml:space="preserve"> the</w:t>
      </w:r>
      <w:r w:rsidR="00A1689A" w:rsidRPr="00CF3245">
        <w:t xml:space="preserve"> </w:t>
      </w:r>
      <w:r w:rsidR="00ED4AC5" w:rsidRPr="00EB7233">
        <w:t xml:space="preserve">current status of the project, future plans of the project, and the publications (if applicable). </w:t>
      </w:r>
      <w:r>
        <w:t xml:space="preserve"> </w:t>
      </w:r>
      <w:r w:rsidR="00A1689A" w:rsidRPr="00CF3245">
        <w:t>Abstracts that are accepted for poster presentation will be included in the meeting packets for all meeting participants.</w:t>
      </w:r>
      <w:r>
        <w:t xml:space="preserve">  </w:t>
      </w:r>
      <w:r w:rsidR="00A1689A" w:rsidRPr="00CF3245">
        <w:t xml:space="preserve">Abstracts </w:t>
      </w:r>
      <w:r>
        <w:t>are limited to</w:t>
      </w:r>
      <w:r w:rsidR="00A1689A" w:rsidRPr="00CF3245">
        <w:t xml:space="preserve"> 350 words or 2,000 characters </w:t>
      </w:r>
      <w:r w:rsidR="00ED4AC5">
        <w:t>and p</w:t>
      </w:r>
      <w:r w:rsidR="00A1689A" w:rsidRPr="00EB7233">
        <w:t>oster presentations can be no bigger than 4’ x 6’</w:t>
      </w:r>
      <w:r w:rsidR="00ED4AC5">
        <w:t xml:space="preserve"> </w:t>
      </w:r>
      <w:r w:rsidR="00A1689A" w:rsidRPr="00EB7233">
        <w:t xml:space="preserve">in size. </w:t>
      </w:r>
    </w:p>
    <w:p w14:paraId="4C447496" w14:textId="77777777" w:rsidR="00C8488C" w:rsidRPr="00EB7233" w:rsidRDefault="00C8488C" w:rsidP="00434E33">
      <w:pPr>
        <w:pStyle w:val="Header"/>
        <w:tabs>
          <w:tab w:val="clear" w:pos="4320"/>
          <w:tab w:val="clear" w:pos="8640"/>
        </w:tabs>
        <w:rPr>
          <w:b/>
        </w:rPr>
      </w:pPr>
    </w:p>
    <w:p w14:paraId="793979D4" w14:textId="77777777" w:rsidR="00434E33" w:rsidRPr="00EB7233" w:rsidRDefault="00434E33" w:rsidP="00434E33">
      <w:pPr>
        <w:pStyle w:val="Header"/>
        <w:tabs>
          <w:tab w:val="clear" w:pos="4320"/>
          <w:tab w:val="clear" w:pos="8640"/>
        </w:tabs>
        <w:rPr>
          <w:i/>
          <w:snapToGrid/>
        </w:rPr>
      </w:pPr>
      <w:r w:rsidRPr="00EB7233">
        <w:rPr>
          <w:b/>
        </w:rPr>
        <w:t>DESCRIPTION OF RESPONDENTS</w:t>
      </w:r>
      <w:r w:rsidRPr="00EB7233">
        <w:t xml:space="preserve">: </w:t>
      </w:r>
    </w:p>
    <w:p w14:paraId="2D03A3F7" w14:textId="77777777" w:rsidR="00B758EF" w:rsidRDefault="00B758EF"/>
    <w:p w14:paraId="7FB60E92" w14:textId="77777777" w:rsidR="00C8488C" w:rsidRPr="00EB7233" w:rsidRDefault="008164D9">
      <w:r w:rsidRPr="00EB7233">
        <w:t xml:space="preserve">Cohort Consortium Working Group and Project leaders who are individual investigators, research fellows / post-doctoral fellows, NCI program staff and researchers from intramural and extramural divisions. </w:t>
      </w:r>
    </w:p>
    <w:p w14:paraId="065A0110" w14:textId="77777777" w:rsidR="00F15956" w:rsidRPr="00EB7233" w:rsidRDefault="00F15956"/>
    <w:p w14:paraId="45E76667" w14:textId="77777777" w:rsidR="00E26329" w:rsidRPr="00EB7233" w:rsidRDefault="00E26329">
      <w:pPr>
        <w:rPr>
          <w:b/>
        </w:rPr>
      </w:pPr>
    </w:p>
    <w:p w14:paraId="595061F8" w14:textId="77777777" w:rsidR="00F06866" w:rsidRPr="00EB7233" w:rsidRDefault="00F06866">
      <w:pPr>
        <w:rPr>
          <w:b/>
        </w:rPr>
      </w:pPr>
      <w:r w:rsidRPr="00EB7233">
        <w:rPr>
          <w:b/>
        </w:rPr>
        <w:t>TYPE OF COLLECTION:</w:t>
      </w:r>
      <w:r w:rsidRPr="00EB7233">
        <w:t xml:space="preserve"> (Check one)</w:t>
      </w:r>
    </w:p>
    <w:p w14:paraId="7BCB5E27" w14:textId="77777777" w:rsidR="00441434" w:rsidRPr="00EB7233" w:rsidRDefault="00441434" w:rsidP="0096108F">
      <w:pPr>
        <w:pStyle w:val="BodyTextIndent"/>
        <w:tabs>
          <w:tab w:val="left" w:pos="360"/>
        </w:tabs>
        <w:ind w:left="0"/>
        <w:rPr>
          <w:bCs/>
          <w:sz w:val="16"/>
          <w:szCs w:val="16"/>
        </w:rPr>
      </w:pPr>
    </w:p>
    <w:p w14:paraId="43E7F00F" w14:textId="77777777" w:rsidR="00F06866" w:rsidRPr="00EB7233" w:rsidRDefault="0096108F" w:rsidP="0096108F">
      <w:pPr>
        <w:pStyle w:val="BodyTextIndent"/>
        <w:tabs>
          <w:tab w:val="left" w:pos="360"/>
        </w:tabs>
        <w:ind w:left="0"/>
        <w:rPr>
          <w:bCs/>
          <w:sz w:val="24"/>
        </w:rPr>
      </w:pPr>
      <w:r w:rsidRPr="00EB7233">
        <w:rPr>
          <w:bCs/>
          <w:sz w:val="24"/>
        </w:rPr>
        <w:t>[</w:t>
      </w:r>
      <w:r w:rsidR="00DD7787">
        <w:rPr>
          <w:bCs/>
          <w:sz w:val="24"/>
        </w:rPr>
        <w:t>X</w:t>
      </w:r>
      <w:r w:rsidRPr="00EB7233">
        <w:rPr>
          <w:bCs/>
          <w:sz w:val="24"/>
        </w:rPr>
        <w:t xml:space="preserve">] </w:t>
      </w:r>
      <w:r w:rsidR="00F52EDC" w:rsidRPr="00EB7233">
        <w:rPr>
          <w:bCs/>
          <w:sz w:val="24"/>
        </w:rPr>
        <w:t xml:space="preserve">Abstract </w:t>
      </w:r>
      <w:r w:rsidR="00F52EDC" w:rsidRPr="00EB7233">
        <w:rPr>
          <w:bCs/>
          <w:sz w:val="24"/>
        </w:rPr>
        <w:tab/>
      </w:r>
      <w:r w:rsidR="00F52EDC" w:rsidRPr="00EB7233">
        <w:rPr>
          <w:bCs/>
          <w:sz w:val="24"/>
        </w:rPr>
        <w:tab/>
      </w:r>
      <w:r w:rsidR="00F52EDC" w:rsidRPr="00EB7233">
        <w:rPr>
          <w:bCs/>
          <w:sz w:val="24"/>
        </w:rPr>
        <w:tab/>
      </w:r>
      <w:r w:rsidR="005451A5" w:rsidRPr="00EB7233">
        <w:rPr>
          <w:bCs/>
          <w:sz w:val="24"/>
        </w:rPr>
        <w:tab/>
      </w:r>
      <w:r w:rsidR="005451A5" w:rsidRPr="00EB7233">
        <w:rPr>
          <w:bCs/>
          <w:sz w:val="24"/>
        </w:rPr>
        <w:tab/>
      </w:r>
      <w:r w:rsidRPr="00EB7233">
        <w:rPr>
          <w:bCs/>
          <w:sz w:val="24"/>
        </w:rPr>
        <w:t xml:space="preserve">[ ] </w:t>
      </w:r>
      <w:r w:rsidR="005451A5" w:rsidRPr="00EB7233">
        <w:rPr>
          <w:bCs/>
          <w:sz w:val="24"/>
        </w:rPr>
        <w:t>Application</w:t>
      </w:r>
      <w:r w:rsidR="00F52EDC" w:rsidRPr="00EB7233">
        <w:rPr>
          <w:bCs/>
          <w:sz w:val="24"/>
        </w:rPr>
        <w:t xml:space="preserve"> </w:t>
      </w:r>
    </w:p>
    <w:p w14:paraId="33F14CE3" w14:textId="77777777" w:rsidR="00F06866" w:rsidRPr="00EB7233" w:rsidRDefault="0096108F" w:rsidP="0096108F">
      <w:pPr>
        <w:pStyle w:val="BodyTextIndent"/>
        <w:tabs>
          <w:tab w:val="left" w:pos="360"/>
        </w:tabs>
        <w:ind w:left="0"/>
        <w:rPr>
          <w:bCs/>
          <w:sz w:val="24"/>
        </w:rPr>
      </w:pPr>
      <w:r w:rsidRPr="00EB7233">
        <w:rPr>
          <w:bCs/>
          <w:sz w:val="24"/>
        </w:rPr>
        <w:t>[</w:t>
      </w:r>
      <w:r w:rsidR="00CF3245">
        <w:rPr>
          <w:bCs/>
          <w:sz w:val="24"/>
        </w:rPr>
        <w:t>X</w:t>
      </w:r>
      <w:r w:rsidRPr="00EB7233">
        <w:rPr>
          <w:bCs/>
          <w:sz w:val="24"/>
        </w:rPr>
        <w:t xml:space="preserve">] </w:t>
      </w:r>
      <w:r w:rsidR="005451A5" w:rsidRPr="00EB7233">
        <w:rPr>
          <w:bCs/>
          <w:sz w:val="24"/>
        </w:rPr>
        <w:t>Registration Form</w:t>
      </w:r>
      <w:r w:rsidR="006A0D31" w:rsidRPr="00EB7233">
        <w:rPr>
          <w:bCs/>
          <w:sz w:val="24"/>
        </w:rPr>
        <w:t xml:space="preserve"> </w:t>
      </w:r>
      <w:r w:rsidR="006A0D31" w:rsidRPr="00EB7233">
        <w:rPr>
          <w:bCs/>
          <w:sz w:val="24"/>
        </w:rPr>
        <w:tab/>
      </w:r>
      <w:r w:rsidR="0094269D" w:rsidRPr="00EB7233">
        <w:rPr>
          <w:bCs/>
          <w:sz w:val="24"/>
        </w:rPr>
        <w:tab/>
      </w:r>
      <w:r w:rsidR="0094269D" w:rsidRPr="00EB7233">
        <w:rPr>
          <w:bCs/>
          <w:sz w:val="24"/>
        </w:rPr>
        <w:tab/>
      </w:r>
      <w:r w:rsidR="00F06866" w:rsidRPr="00EB7233">
        <w:rPr>
          <w:bCs/>
          <w:sz w:val="24"/>
        </w:rPr>
        <w:t>[ ] Other:</w:t>
      </w:r>
      <w:r w:rsidR="00F06866" w:rsidRPr="00EB7233">
        <w:rPr>
          <w:bCs/>
          <w:sz w:val="24"/>
          <w:u w:val="single"/>
        </w:rPr>
        <w:t xml:space="preserve"> ______________________</w:t>
      </w:r>
      <w:r w:rsidR="00F06866" w:rsidRPr="00EB7233">
        <w:rPr>
          <w:bCs/>
          <w:sz w:val="24"/>
          <w:u w:val="single"/>
        </w:rPr>
        <w:tab/>
      </w:r>
      <w:r w:rsidR="00F06866" w:rsidRPr="00EB7233">
        <w:rPr>
          <w:bCs/>
          <w:sz w:val="24"/>
          <w:u w:val="single"/>
        </w:rPr>
        <w:tab/>
      </w:r>
    </w:p>
    <w:p w14:paraId="4B1F6759" w14:textId="77777777" w:rsidR="00434E33" w:rsidRPr="00EB7233" w:rsidRDefault="00434E33">
      <w:pPr>
        <w:pStyle w:val="Header"/>
        <w:tabs>
          <w:tab w:val="clear" w:pos="4320"/>
          <w:tab w:val="clear" w:pos="8640"/>
        </w:tabs>
      </w:pPr>
    </w:p>
    <w:p w14:paraId="0ECC94BB" w14:textId="77777777" w:rsidR="00CA2650" w:rsidRPr="00EB7233" w:rsidRDefault="00441434">
      <w:pPr>
        <w:rPr>
          <w:b/>
        </w:rPr>
      </w:pPr>
      <w:r w:rsidRPr="00EB7233">
        <w:rPr>
          <w:b/>
        </w:rPr>
        <w:t>C</w:t>
      </w:r>
      <w:r w:rsidR="009C13B9" w:rsidRPr="00EB7233">
        <w:rPr>
          <w:b/>
        </w:rPr>
        <w:t>ERTIFICATION:</w:t>
      </w:r>
    </w:p>
    <w:p w14:paraId="597283C7" w14:textId="77777777" w:rsidR="00441434" w:rsidRPr="00EB7233" w:rsidRDefault="00441434">
      <w:pPr>
        <w:rPr>
          <w:sz w:val="16"/>
          <w:szCs w:val="16"/>
        </w:rPr>
      </w:pPr>
    </w:p>
    <w:p w14:paraId="19364BD4" w14:textId="77777777" w:rsidR="008101A5" w:rsidRPr="00EB7233" w:rsidRDefault="008101A5" w:rsidP="008101A5">
      <w:r w:rsidRPr="00EB7233">
        <w:t xml:space="preserve">I certify the following to be true: </w:t>
      </w:r>
    </w:p>
    <w:p w14:paraId="5307B205" w14:textId="77777777" w:rsidR="008101A5" w:rsidRPr="00EB7233" w:rsidRDefault="008101A5" w:rsidP="008101A5">
      <w:pPr>
        <w:pStyle w:val="ColorfulList-Accent11"/>
        <w:numPr>
          <w:ilvl w:val="0"/>
          <w:numId w:val="14"/>
        </w:numPr>
      </w:pPr>
      <w:r w:rsidRPr="00EB7233">
        <w:t xml:space="preserve">The collection is voluntary. </w:t>
      </w:r>
    </w:p>
    <w:p w14:paraId="694557E2" w14:textId="77777777" w:rsidR="008101A5" w:rsidRPr="00EB7233" w:rsidRDefault="008101A5" w:rsidP="008101A5">
      <w:pPr>
        <w:pStyle w:val="ColorfulList-Accent11"/>
        <w:numPr>
          <w:ilvl w:val="0"/>
          <w:numId w:val="14"/>
        </w:numPr>
      </w:pPr>
      <w:r w:rsidRPr="00EB7233">
        <w:t>The collection is low-burden for respondents and low-cost for the Federal Government.</w:t>
      </w:r>
    </w:p>
    <w:p w14:paraId="244972CA" w14:textId="77777777" w:rsidR="008101A5" w:rsidRPr="00EB7233" w:rsidRDefault="008101A5" w:rsidP="008101A5">
      <w:pPr>
        <w:pStyle w:val="ColorfulList-Accent11"/>
        <w:numPr>
          <w:ilvl w:val="0"/>
          <w:numId w:val="14"/>
        </w:numPr>
      </w:pPr>
      <w:r w:rsidRPr="00EB7233">
        <w:t xml:space="preserve">The collection is non-controversial and does </w:t>
      </w:r>
      <w:r w:rsidRPr="00EB7233">
        <w:rPr>
          <w:u w:val="single"/>
        </w:rPr>
        <w:t>not</w:t>
      </w:r>
      <w:r w:rsidRPr="00EB7233">
        <w:t xml:space="preserve"> raise issues of concern to other federal agencies.</w:t>
      </w:r>
      <w:r w:rsidRPr="00EB7233">
        <w:tab/>
      </w:r>
      <w:r w:rsidRPr="00EB7233">
        <w:tab/>
      </w:r>
      <w:r w:rsidRPr="00EB7233">
        <w:tab/>
      </w:r>
      <w:r w:rsidRPr="00EB7233">
        <w:tab/>
      </w:r>
      <w:r w:rsidRPr="00EB7233">
        <w:tab/>
      </w:r>
      <w:r w:rsidRPr="00EB7233">
        <w:tab/>
      </w:r>
      <w:r w:rsidRPr="00EB7233">
        <w:tab/>
      </w:r>
      <w:r w:rsidRPr="00EB7233">
        <w:tab/>
      </w:r>
      <w:r w:rsidRPr="00EB7233">
        <w:tab/>
      </w:r>
    </w:p>
    <w:p w14:paraId="30C56243" w14:textId="77777777" w:rsidR="008101A5" w:rsidRPr="00EB7233" w:rsidRDefault="008101A5" w:rsidP="0061146C">
      <w:pPr>
        <w:pStyle w:val="ColorfulList-Accent11"/>
        <w:ind w:left="0"/>
      </w:pPr>
      <w:r w:rsidRPr="00EB7233">
        <w:tab/>
      </w:r>
      <w:r w:rsidRPr="00EB7233">
        <w:tab/>
      </w:r>
    </w:p>
    <w:p w14:paraId="1F5764A1" w14:textId="695E6C73" w:rsidR="009C13B9" w:rsidRPr="00EB7233" w:rsidRDefault="009C13B9" w:rsidP="009C13B9">
      <w:r w:rsidRPr="00EB7233">
        <w:t>Name:</w:t>
      </w:r>
      <w:r w:rsidR="00557DF1">
        <w:t xml:space="preserve"> </w:t>
      </w:r>
      <w:r w:rsidR="008164D9" w:rsidRPr="00EB7233">
        <w:t>Nonye Harvey</w:t>
      </w:r>
    </w:p>
    <w:p w14:paraId="76BC487B" w14:textId="77777777" w:rsidR="009C13B9" w:rsidRPr="00EB7233" w:rsidRDefault="009C13B9" w:rsidP="009C13B9">
      <w:pPr>
        <w:pStyle w:val="ColorfulList-Accent11"/>
        <w:ind w:left="360"/>
      </w:pPr>
    </w:p>
    <w:p w14:paraId="30358847" w14:textId="77777777" w:rsidR="009C13B9" w:rsidRPr="00EB7233" w:rsidRDefault="00B758EF" w:rsidP="009C13B9">
      <w:r>
        <w:br w:type="page"/>
      </w:r>
      <w:r w:rsidR="009C13B9" w:rsidRPr="00EB7233">
        <w:lastRenderedPageBreak/>
        <w:t>To assist review, please provide answers to the following question:</w:t>
      </w:r>
    </w:p>
    <w:p w14:paraId="10B9CD5C" w14:textId="77777777" w:rsidR="009C13B9" w:rsidRPr="00EB7233" w:rsidRDefault="009C13B9" w:rsidP="009C13B9">
      <w:pPr>
        <w:pStyle w:val="ColorfulList-Accent11"/>
        <w:ind w:left="360"/>
      </w:pPr>
    </w:p>
    <w:p w14:paraId="4307F36D" w14:textId="77777777" w:rsidR="009C13B9" w:rsidRPr="00EB7233" w:rsidRDefault="00C86E91" w:rsidP="00C86E91">
      <w:pPr>
        <w:rPr>
          <w:b/>
        </w:rPr>
      </w:pPr>
      <w:r w:rsidRPr="00EB7233">
        <w:rPr>
          <w:b/>
        </w:rPr>
        <w:t>Personally Identifiable Information:</w:t>
      </w:r>
    </w:p>
    <w:p w14:paraId="23126E7F" w14:textId="7FE70237" w:rsidR="00C86E91" w:rsidRPr="00EB7233" w:rsidRDefault="009C13B9" w:rsidP="00C86E91">
      <w:pPr>
        <w:pStyle w:val="ColorfulList-Accent11"/>
        <w:numPr>
          <w:ilvl w:val="0"/>
          <w:numId w:val="18"/>
        </w:numPr>
      </w:pPr>
      <w:r w:rsidRPr="00EB7233">
        <w:t>Is</w:t>
      </w:r>
      <w:r w:rsidR="00237B48" w:rsidRPr="00EB7233">
        <w:t xml:space="preserve"> personally identifiable information (PII) collected</w:t>
      </w:r>
      <w:r w:rsidRPr="00EB7233">
        <w:t xml:space="preserve">?  </w:t>
      </w:r>
      <w:r w:rsidR="00511BEE">
        <w:t>[</w:t>
      </w:r>
      <w:r w:rsidR="009B6256">
        <w:t>X</w:t>
      </w:r>
      <w:r w:rsidR="008164D9" w:rsidRPr="00EB7233">
        <w:t>] Yes  [</w:t>
      </w:r>
      <w:r w:rsidR="009B6256">
        <w:t xml:space="preserve">  </w:t>
      </w:r>
      <w:r w:rsidR="009239AA" w:rsidRPr="00EB7233">
        <w:t xml:space="preserve">]  No </w:t>
      </w:r>
    </w:p>
    <w:p w14:paraId="1525C612" w14:textId="0FE7EB9A" w:rsidR="00C86E91" w:rsidRPr="00EB7233" w:rsidRDefault="009C13B9" w:rsidP="00C86E91">
      <w:pPr>
        <w:pStyle w:val="ColorfulList-Accent11"/>
        <w:numPr>
          <w:ilvl w:val="0"/>
          <w:numId w:val="18"/>
        </w:numPr>
      </w:pPr>
      <w:r w:rsidRPr="00EB7233">
        <w:t xml:space="preserve">If </w:t>
      </w:r>
      <w:r w:rsidR="009239AA" w:rsidRPr="00EB7233">
        <w:t>Yes,</w:t>
      </w:r>
      <w:r w:rsidRPr="00EB7233">
        <w:t xml:space="preserve"> </w:t>
      </w:r>
      <w:r w:rsidR="009239AA" w:rsidRPr="00EB7233">
        <w:t xml:space="preserve">is the information that will be collected included in records that are subject to the Privacy Act of 1974? </w:t>
      </w:r>
      <w:r w:rsidR="00511BEE">
        <w:t xml:space="preserve">  [</w:t>
      </w:r>
      <w:r w:rsidR="009B6256">
        <w:t>X</w:t>
      </w:r>
      <w:r w:rsidR="009239AA" w:rsidRPr="00EB7233">
        <w:t>] Yes [  ] No</w:t>
      </w:r>
      <w:r w:rsidR="00C86E91" w:rsidRPr="00EB7233">
        <w:t xml:space="preserve">   </w:t>
      </w:r>
    </w:p>
    <w:p w14:paraId="652C6266" w14:textId="77777777" w:rsidR="00633F74" w:rsidRPr="00EB7233" w:rsidRDefault="00633F74" w:rsidP="00633F74">
      <w:pPr>
        <w:pStyle w:val="ColorfulList-Accent11"/>
        <w:ind w:left="360"/>
      </w:pPr>
    </w:p>
    <w:p w14:paraId="72C7D64B" w14:textId="77777777" w:rsidR="00C86E91" w:rsidRPr="00EB7233" w:rsidRDefault="00CB1078" w:rsidP="00C86E91">
      <w:pPr>
        <w:pStyle w:val="ColorfulList-Accent11"/>
        <w:ind w:left="0"/>
        <w:rPr>
          <w:b/>
        </w:rPr>
      </w:pPr>
      <w:r w:rsidRPr="00EB7233">
        <w:rPr>
          <w:b/>
        </w:rPr>
        <w:t>Gifts or Payments</w:t>
      </w:r>
      <w:r w:rsidR="00C86E91" w:rsidRPr="00EB7233">
        <w:rPr>
          <w:b/>
        </w:rPr>
        <w:t>:</w:t>
      </w:r>
    </w:p>
    <w:p w14:paraId="7774E305" w14:textId="77777777" w:rsidR="00C86E91" w:rsidRPr="00EB7233" w:rsidRDefault="00C86E91" w:rsidP="00C86E91">
      <w:r w:rsidRPr="00EB7233">
        <w:t>Is an incentive (e.g., money or reimbursement of expenses, token of appreciation) provided to participants?  [  ] Yes [</w:t>
      </w:r>
      <w:r w:rsidR="008164D9" w:rsidRPr="00EB7233">
        <w:t>X</w:t>
      </w:r>
      <w:r w:rsidRPr="00EB7233">
        <w:t xml:space="preserve">] No  </w:t>
      </w:r>
    </w:p>
    <w:p w14:paraId="5A3626AF" w14:textId="77777777" w:rsidR="006A0D31" w:rsidRPr="00EB7233" w:rsidRDefault="006A0D31" w:rsidP="00C86E91"/>
    <w:p w14:paraId="6A76E8C1" w14:textId="77777777" w:rsidR="005E714A" w:rsidRPr="00EB7233" w:rsidRDefault="003668D6" w:rsidP="00C86E91">
      <w:pPr>
        <w:rPr>
          <w:b/>
          <w:i/>
        </w:rPr>
      </w:pPr>
      <w:r w:rsidRPr="00EB7233">
        <w:rPr>
          <w:b/>
        </w:rPr>
        <w:t xml:space="preserve">ESTIMATED </w:t>
      </w:r>
      <w:r w:rsidR="005E714A" w:rsidRPr="00EB7233">
        <w:rPr>
          <w:b/>
        </w:rPr>
        <w:t>BURDEN HOUR</w:t>
      </w:r>
      <w:r w:rsidR="00441434" w:rsidRPr="00EB7233">
        <w:rPr>
          <w:b/>
        </w:rPr>
        <w:t>S</w:t>
      </w:r>
      <w:r w:rsidR="005E714A" w:rsidRPr="00EB7233">
        <w:rPr>
          <w:b/>
        </w:rPr>
        <w:t xml:space="preserve"> </w:t>
      </w:r>
      <w:r w:rsidR="00BC676D" w:rsidRPr="00EB7233">
        <w:rPr>
          <w:b/>
        </w:rPr>
        <w:t>and COSTS</w:t>
      </w:r>
    </w:p>
    <w:p w14:paraId="6ECC2481" w14:textId="77777777" w:rsidR="006832D9" w:rsidRPr="00EB7233" w:rsidRDefault="006832D9" w:rsidP="00F3170F">
      <w:pPr>
        <w:keepNext/>
        <w:keepLines/>
        <w:rPr>
          <w:b/>
        </w:rPr>
      </w:pPr>
    </w:p>
    <w:tbl>
      <w:tblPr>
        <w:tblW w:w="989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1540"/>
        <w:gridCol w:w="1638"/>
        <w:gridCol w:w="1710"/>
        <w:gridCol w:w="1620"/>
        <w:gridCol w:w="1322"/>
      </w:tblGrid>
      <w:tr w:rsidR="009B6256" w:rsidRPr="00EB7233" w14:paraId="5CCC270C" w14:textId="77777777" w:rsidTr="00FA2277">
        <w:trPr>
          <w:trHeight w:val="274"/>
        </w:trPr>
        <w:tc>
          <w:tcPr>
            <w:tcW w:w="2060" w:type="dxa"/>
            <w:vAlign w:val="center"/>
          </w:tcPr>
          <w:p w14:paraId="28A15463" w14:textId="77777777" w:rsidR="009B6256" w:rsidRPr="00EB7233" w:rsidRDefault="009B6256" w:rsidP="00FA2277">
            <w:pPr>
              <w:jc w:val="center"/>
              <w:rPr>
                <w:b/>
              </w:rPr>
            </w:pPr>
            <w:r>
              <w:rPr>
                <w:b/>
              </w:rPr>
              <w:t>Form</w:t>
            </w:r>
          </w:p>
        </w:tc>
        <w:tc>
          <w:tcPr>
            <w:tcW w:w="1540" w:type="dxa"/>
            <w:vAlign w:val="center"/>
          </w:tcPr>
          <w:p w14:paraId="502F269E" w14:textId="77777777" w:rsidR="009B6256" w:rsidRPr="00EB7233" w:rsidRDefault="009B6256" w:rsidP="00FA2277">
            <w:pPr>
              <w:jc w:val="center"/>
              <w:rPr>
                <w:b/>
              </w:rPr>
            </w:pPr>
            <w:r w:rsidRPr="00EB7233">
              <w:rPr>
                <w:b/>
              </w:rPr>
              <w:t>Category of Respondent</w:t>
            </w:r>
          </w:p>
        </w:tc>
        <w:tc>
          <w:tcPr>
            <w:tcW w:w="1638" w:type="dxa"/>
            <w:vAlign w:val="center"/>
          </w:tcPr>
          <w:p w14:paraId="3BE94E45" w14:textId="77777777" w:rsidR="009B6256" w:rsidRPr="00EB7233" w:rsidRDefault="009B6256" w:rsidP="00FA2277">
            <w:pPr>
              <w:jc w:val="center"/>
              <w:rPr>
                <w:b/>
              </w:rPr>
            </w:pPr>
            <w:r w:rsidRPr="00EB7233">
              <w:rPr>
                <w:b/>
              </w:rPr>
              <w:t>No. of Respondents</w:t>
            </w:r>
          </w:p>
        </w:tc>
        <w:tc>
          <w:tcPr>
            <w:tcW w:w="1710" w:type="dxa"/>
            <w:vAlign w:val="center"/>
          </w:tcPr>
          <w:p w14:paraId="006C82DD" w14:textId="77777777" w:rsidR="009B6256" w:rsidRPr="00EB7233" w:rsidRDefault="009B6256" w:rsidP="00FA2277">
            <w:pPr>
              <w:jc w:val="center"/>
              <w:rPr>
                <w:b/>
              </w:rPr>
            </w:pPr>
            <w:r w:rsidRPr="00EB7233">
              <w:rPr>
                <w:b/>
              </w:rPr>
              <w:t>No. of Responses per Respondent</w:t>
            </w:r>
          </w:p>
        </w:tc>
        <w:tc>
          <w:tcPr>
            <w:tcW w:w="1620" w:type="dxa"/>
            <w:vAlign w:val="center"/>
          </w:tcPr>
          <w:p w14:paraId="5DE50AEF" w14:textId="77777777" w:rsidR="009B6256" w:rsidRPr="00EB7233" w:rsidRDefault="009B6256" w:rsidP="00FA2277">
            <w:pPr>
              <w:jc w:val="center"/>
              <w:rPr>
                <w:b/>
              </w:rPr>
            </w:pPr>
            <w:r w:rsidRPr="00EB7233">
              <w:rPr>
                <w:b/>
              </w:rPr>
              <w:t>Time per</w:t>
            </w:r>
          </w:p>
          <w:p w14:paraId="36E16AF0" w14:textId="77777777" w:rsidR="009B6256" w:rsidRPr="00EB7233" w:rsidRDefault="009B6256" w:rsidP="00FA2277">
            <w:pPr>
              <w:jc w:val="center"/>
              <w:rPr>
                <w:b/>
              </w:rPr>
            </w:pPr>
            <w:r w:rsidRPr="00EB7233">
              <w:rPr>
                <w:b/>
              </w:rPr>
              <w:t>Response</w:t>
            </w:r>
          </w:p>
          <w:p w14:paraId="00D03EA6" w14:textId="77777777" w:rsidR="009B6256" w:rsidRPr="00EB7233" w:rsidRDefault="009B6256" w:rsidP="00FA2277">
            <w:pPr>
              <w:jc w:val="center"/>
              <w:rPr>
                <w:b/>
              </w:rPr>
            </w:pPr>
            <w:r w:rsidRPr="00EB7233">
              <w:rPr>
                <w:b/>
              </w:rPr>
              <w:t>(in hours)</w:t>
            </w:r>
          </w:p>
        </w:tc>
        <w:tc>
          <w:tcPr>
            <w:tcW w:w="1322" w:type="dxa"/>
            <w:vAlign w:val="center"/>
          </w:tcPr>
          <w:p w14:paraId="50002864" w14:textId="77777777" w:rsidR="009B6256" w:rsidRPr="00EB7233" w:rsidRDefault="009B6256" w:rsidP="00FA2277">
            <w:pPr>
              <w:jc w:val="center"/>
              <w:rPr>
                <w:b/>
              </w:rPr>
            </w:pPr>
            <w:r w:rsidRPr="00EB7233">
              <w:rPr>
                <w:b/>
              </w:rPr>
              <w:t>Total Burden</w:t>
            </w:r>
          </w:p>
          <w:p w14:paraId="311A661D" w14:textId="77777777" w:rsidR="009B6256" w:rsidRPr="00EB7233" w:rsidRDefault="009B6256" w:rsidP="00FA2277">
            <w:pPr>
              <w:jc w:val="center"/>
              <w:rPr>
                <w:b/>
              </w:rPr>
            </w:pPr>
            <w:r w:rsidRPr="00EB7233">
              <w:rPr>
                <w:b/>
              </w:rPr>
              <w:t>Hours</w:t>
            </w:r>
          </w:p>
        </w:tc>
      </w:tr>
      <w:tr w:rsidR="009B6256" w:rsidRPr="00EB7233" w14:paraId="62232F29" w14:textId="77777777" w:rsidTr="001857F1">
        <w:trPr>
          <w:trHeight w:val="260"/>
        </w:trPr>
        <w:tc>
          <w:tcPr>
            <w:tcW w:w="2060" w:type="dxa"/>
            <w:vAlign w:val="center"/>
          </w:tcPr>
          <w:p w14:paraId="1F02E043" w14:textId="77777777" w:rsidR="009B6256" w:rsidRPr="00EB7233" w:rsidRDefault="009B6256" w:rsidP="008164D9">
            <w:r>
              <w:t>Registration and Abstract</w:t>
            </w:r>
          </w:p>
        </w:tc>
        <w:tc>
          <w:tcPr>
            <w:tcW w:w="1540" w:type="dxa"/>
            <w:vAlign w:val="center"/>
          </w:tcPr>
          <w:p w14:paraId="4C622934" w14:textId="77777777" w:rsidR="009B6256" w:rsidRPr="00EB7233" w:rsidRDefault="009B6256" w:rsidP="008164D9">
            <w:r w:rsidRPr="00EB7233">
              <w:t>Individual</w:t>
            </w:r>
            <w:r>
              <w:t xml:space="preserve">s </w:t>
            </w:r>
          </w:p>
        </w:tc>
        <w:tc>
          <w:tcPr>
            <w:tcW w:w="1638" w:type="dxa"/>
            <w:vAlign w:val="center"/>
          </w:tcPr>
          <w:p w14:paraId="6CD398F0" w14:textId="77777777" w:rsidR="009B6256" w:rsidRPr="00EB7233" w:rsidRDefault="009B6256" w:rsidP="001857F1">
            <w:pPr>
              <w:jc w:val="center"/>
            </w:pPr>
            <w:r>
              <w:t>40</w:t>
            </w:r>
          </w:p>
        </w:tc>
        <w:tc>
          <w:tcPr>
            <w:tcW w:w="1710" w:type="dxa"/>
            <w:vAlign w:val="center"/>
          </w:tcPr>
          <w:p w14:paraId="0C9F225B" w14:textId="77777777" w:rsidR="009B6256" w:rsidRPr="00EB7233" w:rsidRDefault="009B6256" w:rsidP="001857F1">
            <w:pPr>
              <w:jc w:val="center"/>
            </w:pPr>
            <w:r>
              <w:t>1</w:t>
            </w:r>
          </w:p>
        </w:tc>
        <w:tc>
          <w:tcPr>
            <w:tcW w:w="1620" w:type="dxa"/>
            <w:vAlign w:val="center"/>
          </w:tcPr>
          <w:p w14:paraId="4FF5B794" w14:textId="77777777" w:rsidR="009B6256" w:rsidRPr="00EB7233" w:rsidRDefault="009B6256" w:rsidP="001857F1">
            <w:pPr>
              <w:jc w:val="center"/>
            </w:pPr>
            <w:r>
              <w:t>30/60</w:t>
            </w:r>
          </w:p>
        </w:tc>
        <w:tc>
          <w:tcPr>
            <w:tcW w:w="1322" w:type="dxa"/>
            <w:vAlign w:val="center"/>
          </w:tcPr>
          <w:p w14:paraId="20907D49" w14:textId="77777777" w:rsidR="009B6256" w:rsidRPr="00EB7233" w:rsidRDefault="009B6256" w:rsidP="001857F1">
            <w:pPr>
              <w:jc w:val="center"/>
            </w:pPr>
            <w:r>
              <w:t>20</w:t>
            </w:r>
          </w:p>
        </w:tc>
      </w:tr>
      <w:tr w:rsidR="009B6256" w:rsidRPr="00EB7233" w14:paraId="48DFCBC7" w14:textId="77777777" w:rsidTr="001857F1">
        <w:trPr>
          <w:trHeight w:val="521"/>
        </w:trPr>
        <w:tc>
          <w:tcPr>
            <w:tcW w:w="2060" w:type="dxa"/>
            <w:vAlign w:val="center"/>
          </w:tcPr>
          <w:p w14:paraId="7AD52955" w14:textId="77777777" w:rsidR="009B6256" w:rsidRDefault="009B6256" w:rsidP="008164D9">
            <w:r>
              <w:t xml:space="preserve">Registration </w:t>
            </w:r>
            <w:r w:rsidR="00F915C1">
              <w:t>Only</w:t>
            </w:r>
          </w:p>
        </w:tc>
        <w:tc>
          <w:tcPr>
            <w:tcW w:w="1540" w:type="dxa"/>
            <w:vAlign w:val="center"/>
          </w:tcPr>
          <w:p w14:paraId="5E9FA23B" w14:textId="77777777" w:rsidR="009B6256" w:rsidRPr="00EB7233" w:rsidRDefault="009B6256" w:rsidP="008164D9">
            <w:r>
              <w:t xml:space="preserve">Individuals </w:t>
            </w:r>
          </w:p>
        </w:tc>
        <w:tc>
          <w:tcPr>
            <w:tcW w:w="1638" w:type="dxa"/>
            <w:vAlign w:val="center"/>
          </w:tcPr>
          <w:p w14:paraId="2D1F911E" w14:textId="77777777" w:rsidR="009B6256" w:rsidRPr="00EB7233" w:rsidRDefault="009B6256" w:rsidP="001857F1">
            <w:pPr>
              <w:jc w:val="center"/>
            </w:pPr>
            <w:r>
              <w:t>160</w:t>
            </w:r>
          </w:p>
        </w:tc>
        <w:tc>
          <w:tcPr>
            <w:tcW w:w="1710" w:type="dxa"/>
            <w:vAlign w:val="center"/>
          </w:tcPr>
          <w:p w14:paraId="2F0F0404" w14:textId="77777777" w:rsidR="009B6256" w:rsidRPr="00EB7233" w:rsidRDefault="009B6256" w:rsidP="001857F1">
            <w:pPr>
              <w:jc w:val="center"/>
            </w:pPr>
            <w:r>
              <w:t>1</w:t>
            </w:r>
          </w:p>
        </w:tc>
        <w:tc>
          <w:tcPr>
            <w:tcW w:w="1620" w:type="dxa"/>
            <w:vAlign w:val="center"/>
          </w:tcPr>
          <w:p w14:paraId="6E19D84E" w14:textId="77777777" w:rsidR="009B6256" w:rsidRPr="00EB7233" w:rsidRDefault="009B6256" w:rsidP="001857F1">
            <w:pPr>
              <w:jc w:val="center"/>
            </w:pPr>
            <w:r>
              <w:t>5/60</w:t>
            </w:r>
          </w:p>
        </w:tc>
        <w:tc>
          <w:tcPr>
            <w:tcW w:w="1322" w:type="dxa"/>
            <w:vAlign w:val="center"/>
          </w:tcPr>
          <w:p w14:paraId="708C13C8" w14:textId="77777777" w:rsidR="009B6256" w:rsidRPr="00EB7233" w:rsidRDefault="009B6256" w:rsidP="001857F1">
            <w:pPr>
              <w:jc w:val="center"/>
            </w:pPr>
            <w:r>
              <w:t>13</w:t>
            </w:r>
          </w:p>
        </w:tc>
      </w:tr>
      <w:tr w:rsidR="009B6256" w:rsidRPr="00EB7233" w14:paraId="7B0E275D" w14:textId="77777777" w:rsidTr="001857F1">
        <w:trPr>
          <w:trHeight w:val="289"/>
        </w:trPr>
        <w:tc>
          <w:tcPr>
            <w:tcW w:w="2060" w:type="dxa"/>
            <w:vAlign w:val="center"/>
          </w:tcPr>
          <w:p w14:paraId="4C996F54" w14:textId="66924B7F" w:rsidR="009B6256" w:rsidRPr="00EB7233" w:rsidRDefault="00365634" w:rsidP="008164D9">
            <w:pPr>
              <w:rPr>
                <w:b/>
              </w:rPr>
            </w:pPr>
            <w:r w:rsidRPr="00EB7233">
              <w:rPr>
                <w:b/>
              </w:rPr>
              <w:t>Total</w:t>
            </w:r>
          </w:p>
        </w:tc>
        <w:tc>
          <w:tcPr>
            <w:tcW w:w="1540" w:type="dxa"/>
            <w:vAlign w:val="center"/>
          </w:tcPr>
          <w:p w14:paraId="3550C1C8" w14:textId="15319665" w:rsidR="009B6256" w:rsidRPr="00EB7233" w:rsidRDefault="009B6256" w:rsidP="008164D9">
            <w:pPr>
              <w:rPr>
                <w:b/>
              </w:rPr>
            </w:pPr>
          </w:p>
        </w:tc>
        <w:tc>
          <w:tcPr>
            <w:tcW w:w="1638" w:type="dxa"/>
            <w:vAlign w:val="center"/>
          </w:tcPr>
          <w:p w14:paraId="7626EE71" w14:textId="1679DA0C" w:rsidR="009B6256" w:rsidRPr="00EB7233" w:rsidRDefault="009B6256" w:rsidP="001857F1">
            <w:pPr>
              <w:jc w:val="center"/>
              <w:rPr>
                <w:b/>
              </w:rPr>
            </w:pPr>
          </w:p>
        </w:tc>
        <w:tc>
          <w:tcPr>
            <w:tcW w:w="1710" w:type="dxa"/>
            <w:vAlign w:val="center"/>
          </w:tcPr>
          <w:p w14:paraId="4E966E9E" w14:textId="77777777" w:rsidR="009B6256" w:rsidRPr="00EB7233" w:rsidRDefault="009B6256" w:rsidP="001857F1">
            <w:pPr>
              <w:jc w:val="center"/>
            </w:pPr>
            <w:r>
              <w:t>200</w:t>
            </w:r>
          </w:p>
        </w:tc>
        <w:tc>
          <w:tcPr>
            <w:tcW w:w="1620" w:type="dxa"/>
            <w:vAlign w:val="center"/>
          </w:tcPr>
          <w:p w14:paraId="7C1E901E" w14:textId="77777777" w:rsidR="009B6256" w:rsidRPr="00EB7233" w:rsidRDefault="009B6256" w:rsidP="001857F1">
            <w:pPr>
              <w:jc w:val="center"/>
            </w:pPr>
          </w:p>
        </w:tc>
        <w:tc>
          <w:tcPr>
            <w:tcW w:w="1322" w:type="dxa"/>
            <w:vAlign w:val="center"/>
          </w:tcPr>
          <w:p w14:paraId="3B8BBE3E" w14:textId="77777777" w:rsidR="009B6256" w:rsidRPr="00EB7233" w:rsidRDefault="009B6256" w:rsidP="001857F1">
            <w:pPr>
              <w:jc w:val="center"/>
              <w:rPr>
                <w:b/>
              </w:rPr>
            </w:pPr>
            <w:r>
              <w:rPr>
                <w:b/>
              </w:rPr>
              <w:t>33</w:t>
            </w:r>
          </w:p>
        </w:tc>
      </w:tr>
    </w:tbl>
    <w:p w14:paraId="690908A1" w14:textId="77777777" w:rsidR="009A036B" w:rsidRPr="00EB7233" w:rsidRDefault="009A036B" w:rsidP="009A036B">
      <w:pPr>
        <w:rPr>
          <w:b/>
        </w:rPr>
      </w:pPr>
    </w:p>
    <w:tbl>
      <w:tblPr>
        <w:tblW w:w="965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2700"/>
        <w:gridCol w:w="1620"/>
        <w:gridCol w:w="2160"/>
      </w:tblGrid>
      <w:tr w:rsidR="00CA2010" w:rsidRPr="00EB7233" w14:paraId="22F563E4" w14:textId="77777777" w:rsidTr="001857F1">
        <w:trPr>
          <w:trHeight w:val="274"/>
        </w:trPr>
        <w:tc>
          <w:tcPr>
            <w:tcW w:w="3173" w:type="dxa"/>
            <w:vAlign w:val="center"/>
          </w:tcPr>
          <w:p w14:paraId="1A9CED6B" w14:textId="77777777" w:rsidR="00CA2010" w:rsidRPr="00EB7233" w:rsidRDefault="00CA2010" w:rsidP="00FA2277">
            <w:pPr>
              <w:jc w:val="center"/>
              <w:rPr>
                <w:b/>
              </w:rPr>
            </w:pPr>
            <w:r w:rsidRPr="00EB7233">
              <w:rPr>
                <w:b/>
              </w:rPr>
              <w:t>Category of Respondent</w:t>
            </w:r>
          </w:p>
        </w:tc>
        <w:tc>
          <w:tcPr>
            <w:tcW w:w="2700" w:type="dxa"/>
            <w:vAlign w:val="center"/>
          </w:tcPr>
          <w:p w14:paraId="114CEF0D" w14:textId="77777777" w:rsidR="00CA2010" w:rsidRPr="00EB7233" w:rsidRDefault="00CA2010" w:rsidP="00FA2277">
            <w:pPr>
              <w:jc w:val="center"/>
              <w:rPr>
                <w:b/>
              </w:rPr>
            </w:pPr>
            <w:r w:rsidRPr="00EB7233">
              <w:rPr>
                <w:b/>
              </w:rPr>
              <w:t>Total Burden</w:t>
            </w:r>
            <w:r w:rsidR="009B6256">
              <w:rPr>
                <w:b/>
              </w:rPr>
              <w:t xml:space="preserve"> </w:t>
            </w:r>
            <w:r w:rsidRPr="00EB7233">
              <w:rPr>
                <w:b/>
              </w:rPr>
              <w:t>Hours</w:t>
            </w:r>
          </w:p>
        </w:tc>
        <w:tc>
          <w:tcPr>
            <w:tcW w:w="1620" w:type="dxa"/>
            <w:vAlign w:val="center"/>
          </w:tcPr>
          <w:p w14:paraId="4F7B7CA5" w14:textId="77777777" w:rsidR="00CA2010" w:rsidRPr="00EB7233" w:rsidRDefault="00CA2010" w:rsidP="00FA2277">
            <w:pPr>
              <w:jc w:val="center"/>
              <w:rPr>
                <w:b/>
              </w:rPr>
            </w:pPr>
            <w:r w:rsidRPr="00EB7233">
              <w:rPr>
                <w:b/>
              </w:rPr>
              <w:t>Wage Rate*</w:t>
            </w:r>
          </w:p>
        </w:tc>
        <w:tc>
          <w:tcPr>
            <w:tcW w:w="2160" w:type="dxa"/>
            <w:vAlign w:val="center"/>
          </w:tcPr>
          <w:p w14:paraId="4F69A540" w14:textId="77777777" w:rsidR="00CA2010" w:rsidRPr="00EB7233" w:rsidRDefault="00CA2010" w:rsidP="00FA2277">
            <w:pPr>
              <w:jc w:val="center"/>
              <w:rPr>
                <w:b/>
              </w:rPr>
            </w:pPr>
            <w:r w:rsidRPr="00EB7233">
              <w:rPr>
                <w:b/>
              </w:rPr>
              <w:t>Total Burden Cost</w:t>
            </w:r>
          </w:p>
        </w:tc>
      </w:tr>
      <w:tr w:rsidR="00CA2010" w:rsidRPr="00EB7233" w14:paraId="3AC8EE21" w14:textId="77777777" w:rsidTr="001857F1">
        <w:trPr>
          <w:trHeight w:val="260"/>
        </w:trPr>
        <w:tc>
          <w:tcPr>
            <w:tcW w:w="3173" w:type="dxa"/>
          </w:tcPr>
          <w:p w14:paraId="3B05DAED" w14:textId="77777777" w:rsidR="00CA2010" w:rsidRPr="00EB7233" w:rsidRDefault="006751AB" w:rsidP="009A036B">
            <w:r>
              <w:t>Individuals</w:t>
            </w:r>
          </w:p>
        </w:tc>
        <w:tc>
          <w:tcPr>
            <w:tcW w:w="2700" w:type="dxa"/>
          </w:tcPr>
          <w:p w14:paraId="6AAC794E" w14:textId="77777777" w:rsidR="00CA2010" w:rsidRPr="00EB7233" w:rsidRDefault="006751AB" w:rsidP="00365634">
            <w:pPr>
              <w:tabs>
                <w:tab w:val="right" w:pos="2034"/>
              </w:tabs>
              <w:jc w:val="center"/>
            </w:pPr>
            <w:r>
              <w:t>33</w:t>
            </w:r>
          </w:p>
        </w:tc>
        <w:tc>
          <w:tcPr>
            <w:tcW w:w="1620" w:type="dxa"/>
          </w:tcPr>
          <w:p w14:paraId="75B6A2EA" w14:textId="65253016" w:rsidR="00CA2010" w:rsidRPr="00EB7233" w:rsidRDefault="00EB7233" w:rsidP="00365634">
            <w:pPr>
              <w:jc w:val="center"/>
            </w:pPr>
            <w:r w:rsidRPr="00EB7233">
              <w:t>$</w:t>
            </w:r>
            <w:r w:rsidR="00CF3245">
              <w:t>36.</w:t>
            </w:r>
            <w:r w:rsidR="00365634">
              <w:t>39</w:t>
            </w:r>
          </w:p>
        </w:tc>
        <w:tc>
          <w:tcPr>
            <w:tcW w:w="2160" w:type="dxa"/>
          </w:tcPr>
          <w:p w14:paraId="7A94D554" w14:textId="37FE9E98" w:rsidR="00CA2010" w:rsidRPr="00EB7233" w:rsidRDefault="00CF3245" w:rsidP="00365634">
            <w:pPr>
              <w:ind w:right="257"/>
              <w:jc w:val="center"/>
            </w:pPr>
            <w:r>
              <w:t>$1,</w:t>
            </w:r>
            <w:r w:rsidR="00365634">
              <w:t>200.87</w:t>
            </w:r>
          </w:p>
        </w:tc>
      </w:tr>
      <w:tr w:rsidR="00CA2010" w:rsidRPr="00EB7233" w14:paraId="63A3D911" w14:textId="77777777" w:rsidTr="001857F1">
        <w:trPr>
          <w:trHeight w:val="289"/>
        </w:trPr>
        <w:tc>
          <w:tcPr>
            <w:tcW w:w="3173" w:type="dxa"/>
          </w:tcPr>
          <w:p w14:paraId="4356E85A" w14:textId="77777777" w:rsidR="00CA2010" w:rsidRPr="00EB7233" w:rsidRDefault="00CA2010" w:rsidP="009A036B">
            <w:pPr>
              <w:rPr>
                <w:b/>
              </w:rPr>
            </w:pPr>
            <w:r w:rsidRPr="00EB7233">
              <w:rPr>
                <w:b/>
              </w:rPr>
              <w:t>Totals</w:t>
            </w:r>
          </w:p>
        </w:tc>
        <w:tc>
          <w:tcPr>
            <w:tcW w:w="2700" w:type="dxa"/>
          </w:tcPr>
          <w:p w14:paraId="781C917E" w14:textId="77777777" w:rsidR="00CA2010" w:rsidRPr="00EB7233" w:rsidRDefault="00D95A7A" w:rsidP="00365634">
            <w:pPr>
              <w:jc w:val="center"/>
              <w:rPr>
                <w:b/>
              </w:rPr>
            </w:pPr>
            <w:r>
              <w:rPr>
                <w:b/>
              </w:rPr>
              <w:t>33</w:t>
            </w:r>
          </w:p>
        </w:tc>
        <w:tc>
          <w:tcPr>
            <w:tcW w:w="1620" w:type="dxa"/>
          </w:tcPr>
          <w:p w14:paraId="7B0695F1" w14:textId="5048C973" w:rsidR="00CA2010" w:rsidRPr="00EB7233" w:rsidRDefault="0052257C" w:rsidP="00365634">
            <w:pPr>
              <w:jc w:val="center"/>
            </w:pPr>
            <w:r>
              <w:t xml:space="preserve"> </w:t>
            </w:r>
          </w:p>
        </w:tc>
        <w:tc>
          <w:tcPr>
            <w:tcW w:w="2160" w:type="dxa"/>
          </w:tcPr>
          <w:p w14:paraId="46B33277" w14:textId="2D5CCBAD" w:rsidR="00CA2010" w:rsidRPr="0052257C" w:rsidRDefault="00CF3245" w:rsidP="00365634">
            <w:pPr>
              <w:ind w:right="257"/>
              <w:jc w:val="center"/>
              <w:rPr>
                <w:b/>
              </w:rPr>
            </w:pPr>
            <w:r w:rsidRPr="0052257C">
              <w:rPr>
                <w:b/>
              </w:rPr>
              <w:t>$1,</w:t>
            </w:r>
            <w:r w:rsidR="00365634" w:rsidRPr="0052257C">
              <w:rPr>
                <w:b/>
              </w:rPr>
              <w:t>200.87</w:t>
            </w:r>
          </w:p>
        </w:tc>
      </w:tr>
    </w:tbl>
    <w:p w14:paraId="1FCB5937" w14:textId="77777777" w:rsidR="009A036B" w:rsidRPr="00EB7233" w:rsidRDefault="009A036B" w:rsidP="009A036B"/>
    <w:p w14:paraId="53F13589" w14:textId="6D937D0C" w:rsidR="001857F1" w:rsidRPr="009A036B" w:rsidRDefault="00CA2010" w:rsidP="001857F1">
      <w:r w:rsidRPr="00EB7233">
        <w:t>*</w:t>
      </w:r>
      <w:r w:rsidR="00D0497E">
        <w:t>S</w:t>
      </w:r>
      <w:r w:rsidRPr="00EB7233">
        <w:t xml:space="preserve">ource </w:t>
      </w:r>
      <w:r w:rsidR="00094143">
        <w:t>is the</w:t>
      </w:r>
      <w:r w:rsidR="009A44A5">
        <w:t xml:space="preserve"> Bureau of Labor Statistics,</w:t>
      </w:r>
      <w:r w:rsidR="00D0497E">
        <w:t xml:space="preserve"> Mean Hourly Wage rate for Epidemiologists (19-1041) </w:t>
      </w:r>
      <w:hyperlink r:id="rId10" w:anchor="19-0000" w:history="1">
        <w:r w:rsidR="001857F1" w:rsidRPr="00845556">
          <w:rPr>
            <w:rStyle w:val="Hyperlink"/>
          </w:rPr>
          <w:t>http://www.bls.gov/oes/current/oes_nat.htm#19-0000</w:t>
        </w:r>
      </w:hyperlink>
      <w:r w:rsidR="001857F1">
        <w:t xml:space="preserve"> </w:t>
      </w:r>
    </w:p>
    <w:p w14:paraId="0BCC88F5" w14:textId="77777777" w:rsidR="00441434" w:rsidRPr="00EB7233" w:rsidRDefault="00441434" w:rsidP="00F3170F"/>
    <w:p w14:paraId="40AEC465" w14:textId="0094CFF2" w:rsidR="005E714A" w:rsidRPr="00EB7233" w:rsidRDefault="001C39F7">
      <w:r w:rsidRPr="00EB7233">
        <w:rPr>
          <w:b/>
        </w:rPr>
        <w:t xml:space="preserve">FEDERAL </w:t>
      </w:r>
      <w:r w:rsidR="009F5923" w:rsidRPr="00EB7233">
        <w:rPr>
          <w:b/>
        </w:rPr>
        <w:t>COST</w:t>
      </w:r>
      <w:r w:rsidR="00F06866" w:rsidRPr="00EB7233">
        <w:rPr>
          <w:b/>
        </w:rPr>
        <w:t>:</w:t>
      </w:r>
      <w:r w:rsidR="00895229" w:rsidRPr="00EB7233">
        <w:rPr>
          <w:b/>
        </w:rPr>
        <w:t xml:space="preserve"> </w:t>
      </w:r>
      <w:r w:rsidR="00C86E91" w:rsidRPr="00EB7233">
        <w:rPr>
          <w:b/>
        </w:rPr>
        <w:t xml:space="preserve"> </w:t>
      </w:r>
      <w:r w:rsidR="00C86E91" w:rsidRPr="00EB7233">
        <w:t>The estimated annual cos</w:t>
      </w:r>
      <w:r w:rsidR="00123518">
        <w:t xml:space="preserve">t to the Federal government is </w:t>
      </w:r>
      <w:r w:rsidR="00EB7233" w:rsidRPr="00EB7233">
        <w:t>$</w:t>
      </w:r>
      <w:r w:rsidR="003D3238">
        <w:t>9,425</w:t>
      </w:r>
      <w:r w:rsidR="001857F1">
        <w:t>.14</w:t>
      </w:r>
      <w:r w:rsidR="00123518">
        <w:t>.</w:t>
      </w:r>
    </w:p>
    <w:p w14:paraId="0BB122AC" w14:textId="77777777" w:rsidR="009A036B" w:rsidRPr="00EB7233" w:rsidRDefault="009A036B" w:rsidP="009A036B">
      <w:r w:rsidRPr="00EB7233">
        <w:rPr>
          <w:b/>
        </w:rPr>
        <w:t xml:space="preserve">                         </w:t>
      </w:r>
    </w:p>
    <w:tbl>
      <w:tblPr>
        <w:tblW w:w="9648" w:type="dxa"/>
        <w:tblCellMar>
          <w:left w:w="0" w:type="dxa"/>
          <w:right w:w="0" w:type="dxa"/>
        </w:tblCellMar>
        <w:tblLook w:val="04A0" w:firstRow="1" w:lastRow="0" w:firstColumn="1" w:lastColumn="0" w:noHBand="0" w:noVBand="1"/>
      </w:tblPr>
      <w:tblGrid>
        <w:gridCol w:w="2733"/>
        <w:gridCol w:w="1392"/>
        <w:gridCol w:w="1416"/>
        <w:gridCol w:w="1363"/>
        <w:gridCol w:w="1322"/>
        <w:gridCol w:w="1422"/>
      </w:tblGrid>
      <w:tr w:rsidR="009A036B" w:rsidRPr="00EB7233" w14:paraId="217ADCF4" w14:textId="77777777" w:rsidTr="002C5800">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58BDB01" w14:textId="77777777" w:rsidR="009A036B" w:rsidRPr="00EB7233" w:rsidRDefault="009A036B" w:rsidP="00FA2277">
            <w:pPr>
              <w:jc w:val="center"/>
              <w:rPr>
                <w:b/>
                <w:bCs/>
              </w:rPr>
            </w:pPr>
            <w:r w:rsidRPr="00EB7233">
              <w:rPr>
                <w:b/>
                <w:bCs/>
              </w:rPr>
              <w:t>Staff</w:t>
            </w:r>
          </w:p>
        </w:tc>
        <w:tc>
          <w:tcPr>
            <w:tcW w:w="1392" w:type="dxa"/>
            <w:tcBorders>
              <w:top w:val="single" w:sz="8" w:space="0" w:color="auto"/>
              <w:left w:val="nil"/>
              <w:bottom w:val="single" w:sz="8" w:space="0" w:color="auto"/>
              <w:right w:val="single" w:sz="8" w:space="0" w:color="auto"/>
            </w:tcBorders>
            <w:shd w:val="clear" w:color="auto" w:fill="auto"/>
            <w:vAlign w:val="center"/>
          </w:tcPr>
          <w:p w14:paraId="015D89E3" w14:textId="77777777" w:rsidR="009A036B" w:rsidRPr="00EB7233" w:rsidRDefault="009A036B" w:rsidP="00FA2277">
            <w:pPr>
              <w:jc w:val="center"/>
              <w:rPr>
                <w:b/>
                <w:bCs/>
              </w:rPr>
            </w:pPr>
            <w:r w:rsidRPr="00EB7233">
              <w:rPr>
                <w:b/>
                <w:bCs/>
              </w:rPr>
              <w:t>Grade/Step</w:t>
            </w:r>
          </w:p>
        </w:tc>
        <w:tc>
          <w:tcPr>
            <w:tcW w:w="14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7F78BE" w14:textId="77777777" w:rsidR="009A036B" w:rsidRPr="00EB7233" w:rsidRDefault="009A036B" w:rsidP="00FA2277">
            <w:pPr>
              <w:jc w:val="center"/>
              <w:rPr>
                <w:b/>
                <w:bCs/>
              </w:rPr>
            </w:pPr>
            <w:r w:rsidRPr="00EB7233">
              <w:rPr>
                <w:b/>
                <w:bCs/>
              </w:rPr>
              <w:t>Salary</w:t>
            </w:r>
            <w:r w:rsidR="00123518">
              <w:rPr>
                <w:b/>
                <w:bCs/>
              </w:rPr>
              <w:t>**</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480277" w14:textId="77777777" w:rsidR="009A036B" w:rsidRPr="00EB7233" w:rsidRDefault="009A036B" w:rsidP="00FA2277">
            <w:pPr>
              <w:jc w:val="center"/>
              <w:rPr>
                <w:b/>
                <w:bCs/>
              </w:rPr>
            </w:pPr>
            <w:r w:rsidRPr="00EB7233">
              <w:rPr>
                <w:b/>
                <w:bCs/>
              </w:rPr>
              <w:t>% of Effort</w:t>
            </w:r>
          </w:p>
        </w:tc>
        <w:tc>
          <w:tcPr>
            <w:tcW w:w="1322" w:type="dxa"/>
            <w:tcBorders>
              <w:top w:val="single" w:sz="8" w:space="0" w:color="auto"/>
              <w:left w:val="nil"/>
              <w:bottom w:val="single" w:sz="8" w:space="0" w:color="auto"/>
              <w:right w:val="single" w:sz="8" w:space="0" w:color="auto"/>
            </w:tcBorders>
            <w:shd w:val="clear" w:color="auto" w:fill="auto"/>
            <w:vAlign w:val="center"/>
          </w:tcPr>
          <w:p w14:paraId="029374C3" w14:textId="77777777" w:rsidR="009A036B" w:rsidRPr="00EB7233" w:rsidRDefault="009A036B" w:rsidP="00FA2277">
            <w:pPr>
              <w:jc w:val="center"/>
              <w:rPr>
                <w:b/>
                <w:bCs/>
              </w:rPr>
            </w:pPr>
            <w:r w:rsidRPr="00EB7233">
              <w:rPr>
                <w:b/>
                <w:bCs/>
              </w:rPr>
              <w:t>Fringe (if applicable)</w:t>
            </w:r>
          </w:p>
        </w:tc>
        <w:tc>
          <w:tcPr>
            <w:tcW w:w="1422" w:type="dxa"/>
            <w:tcBorders>
              <w:top w:val="single" w:sz="8" w:space="0" w:color="auto"/>
              <w:left w:val="nil"/>
              <w:bottom w:val="single" w:sz="8" w:space="0" w:color="auto"/>
              <w:right w:val="single" w:sz="8" w:space="0" w:color="auto"/>
            </w:tcBorders>
            <w:shd w:val="clear" w:color="auto" w:fill="auto"/>
            <w:vAlign w:val="center"/>
          </w:tcPr>
          <w:p w14:paraId="6DF31509" w14:textId="77777777" w:rsidR="009A036B" w:rsidRPr="00EB7233" w:rsidRDefault="009A036B" w:rsidP="00FA2277">
            <w:pPr>
              <w:jc w:val="center"/>
              <w:rPr>
                <w:b/>
                <w:bCs/>
              </w:rPr>
            </w:pPr>
            <w:r w:rsidRPr="00EB7233">
              <w:rPr>
                <w:b/>
                <w:bCs/>
              </w:rPr>
              <w:t>Total Cost to Gov’t</w:t>
            </w:r>
          </w:p>
        </w:tc>
      </w:tr>
      <w:tr w:rsidR="009A036B" w:rsidRPr="00EB7233" w14:paraId="3CC8EB7A" w14:textId="77777777" w:rsidTr="002C580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17B4F97" w14:textId="77777777" w:rsidR="009A036B" w:rsidRPr="00EB7233" w:rsidRDefault="009A036B" w:rsidP="009A036B">
            <w:pPr>
              <w:rPr>
                <w:b/>
              </w:rPr>
            </w:pPr>
            <w:r w:rsidRPr="00EB7233">
              <w:rPr>
                <w:b/>
              </w:rPr>
              <w:t>Federal Oversight</w:t>
            </w:r>
          </w:p>
        </w:tc>
        <w:tc>
          <w:tcPr>
            <w:tcW w:w="1392" w:type="dxa"/>
            <w:tcBorders>
              <w:top w:val="nil"/>
              <w:left w:val="nil"/>
              <w:bottom w:val="single" w:sz="8" w:space="0" w:color="auto"/>
              <w:right w:val="single" w:sz="8" w:space="0" w:color="auto"/>
            </w:tcBorders>
          </w:tcPr>
          <w:p w14:paraId="72A90A40" w14:textId="77777777" w:rsidR="009A036B" w:rsidRPr="00EB7233" w:rsidRDefault="009A036B" w:rsidP="009A036B"/>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FB3482" w14:textId="77777777" w:rsidR="009A036B" w:rsidRPr="00EB7233"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1A3CF7" w14:textId="77777777" w:rsidR="009A036B" w:rsidRPr="00EB7233" w:rsidRDefault="009A036B" w:rsidP="009A036B"/>
        </w:tc>
        <w:tc>
          <w:tcPr>
            <w:tcW w:w="1322" w:type="dxa"/>
            <w:tcBorders>
              <w:top w:val="nil"/>
              <w:left w:val="nil"/>
              <w:bottom w:val="single" w:sz="8" w:space="0" w:color="auto"/>
              <w:right w:val="single" w:sz="8" w:space="0" w:color="auto"/>
            </w:tcBorders>
            <w:shd w:val="clear" w:color="auto" w:fill="BFBFBF"/>
          </w:tcPr>
          <w:p w14:paraId="2AA18C20" w14:textId="77777777" w:rsidR="009A036B" w:rsidRPr="00EB7233" w:rsidRDefault="009A036B" w:rsidP="009A036B"/>
        </w:tc>
        <w:tc>
          <w:tcPr>
            <w:tcW w:w="1422" w:type="dxa"/>
            <w:tcBorders>
              <w:top w:val="nil"/>
              <w:left w:val="nil"/>
              <w:bottom w:val="single" w:sz="8" w:space="0" w:color="auto"/>
              <w:right w:val="single" w:sz="8" w:space="0" w:color="auto"/>
            </w:tcBorders>
          </w:tcPr>
          <w:p w14:paraId="12896A8A" w14:textId="77777777" w:rsidR="009A036B" w:rsidRPr="00EB7233" w:rsidRDefault="009A036B" w:rsidP="009A036B"/>
        </w:tc>
      </w:tr>
      <w:tr w:rsidR="00123518" w:rsidRPr="00EB7233" w14:paraId="5C9A1860" w14:textId="77777777" w:rsidTr="002C580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FE7BC5" w14:textId="420D46E1" w:rsidR="00123518" w:rsidRPr="00EB7233" w:rsidRDefault="00A65584" w:rsidP="00123518">
            <w:r>
              <w:t xml:space="preserve">     </w:t>
            </w:r>
            <w:r w:rsidR="00123518">
              <w:t>Public Health Advisor</w:t>
            </w:r>
          </w:p>
        </w:tc>
        <w:tc>
          <w:tcPr>
            <w:tcW w:w="1392" w:type="dxa"/>
            <w:tcBorders>
              <w:top w:val="nil"/>
              <w:left w:val="nil"/>
              <w:bottom w:val="single" w:sz="8" w:space="0" w:color="auto"/>
              <w:right w:val="single" w:sz="8" w:space="0" w:color="auto"/>
            </w:tcBorders>
          </w:tcPr>
          <w:p w14:paraId="77DEDCE0" w14:textId="77777777" w:rsidR="00123518" w:rsidRPr="00EB7233" w:rsidRDefault="00123518" w:rsidP="00123518">
            <w:pPr>
              <w:jc w:val="center"/>
            </w:pPr>
            <w:r>
              <w:t>13/10</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CC72F1" w14:textId="521B564B" w:rsidR="00123518" w:rsidRPr="00EB7233" w:rsidRDefault="00123518" w:rsidP="00123518">
            <w:pPr>
              <w:jc w:val="center"/>
            </w:pPr>
            <w:r>
              <w:t>$</w:t>
            </w:r>
            <w:r w:rsidR="001857F1">
              <w:t>128,920</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6251CE" w14:textId="77777777" w:rsidR="00123518" w:rsidRPr="00EB7233" w:rsidRDefault="00123518" w:rsidP="00123518">
            <w:pPr>
              <w:jc w:val="center"/>
            </w:pPr>
            <w:r>
              <w:t>2%</w:t>
            </w:r>
          </w:p>
        </w:tc>
        <w:tc>
          <w:tcPr>
            <w:tcW w:w="1322" w:type="dxa"/>
            <w:tcBorders>
              <w:top w:val="nil"/>
              <w:left w:val="nil"/>
              <w:bottom w:val="single" w:sz="8" w:space="0" w:color="auto"/>
              <w:right w:val="single" w:sz="8" w:space="0" w:color="auto"/>
            </w:tcBorders>
            <w:shd w:val="clear" w:color="auto" w:fill="BFBFBF"/>
          </w:tcPr>
          <w:p w14:paraId="2FE925E7" w14:textId="77777777" w:rsidR="00123518" w:rsidRPr="00EB7233" w:rsidRDefault="00123518" w:rsidP="00123518">
            <w:pPr>
              <w:jc w:val="center"/>
            </w:pPr>
          </w:p>
        </w:tc>
        <w:tc>
          <w:tcPr>
            <w:tcW w:w="1422" w:type="dxa"/>
            <w:tcBorders>
              <w:top w:val="nil"/>
              <w:left w:val="nil"/>
              <w:bottom w:val="single" w:sz="8" w:space="0" w:color="auto"/>
              <w:right w:val="single" w:sz="8" w:space="0" w:color="auto"/>
            </w:tcBorders>
          </w:tcPr>
          <w:p w14:paraId="1E5FCF22" w14:textId="0E5A6F1A" w:rsidR="00123518" w:rsidRPr="00EB7233" w:rsidRDefault="00123518" w:rsidP="00123518">
            <w:pPr>
              <w:ind w:right="165"/>
              <w:jc w:val="right"/>
            </w:pPr>
            <w:r>
              <w:t>$2,</w:t>
            </w:r>
            <w:r w:rsidR="001857F1">
              <w:t>578.40</w:t>
            </w:r>
          </w:p>
        </w:tc>
      </w:tr>
      <w:tr w:rsidR="00123518" w:rsidRPr="00EB7233" w14:paraId="329DD3B9" w14:textId="77777777" w:rsidTr="002C580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15900D0" w14:textId="77777777" w:rsidR="00123518" w:rsidRPr="00EB7233" w:rsidRDefault="00123518" w:rsidP="00123518">
            <w:pPr>
              <w:rPr>
                <w:b/>
              </w:rPr>
            </w:pPr>
            <w:r w:rsidRPr="00EB7233">
              <w:rPr>
                <w:b/>
              </w:rPr>
              <w:t>Contractor Cost</w:t>
            </w:r>
          </w:p>
        </w:tc>
        <w:tc>
          <w:tcPr>
            <w:tcW w:w="1392" w:type="dxa"/>
            <w:tcBorders>
              <w:top w:val="nil"/>
              <w:left w:val="nil"/>
              <w:bottom w:val="single" w:sz="8" w:space="0" w:color="auto"/>
              <w:right w:val="single" w:sz="8" w:space="0" w:color="auto"/>
            </w:tcBorders>
            <w:shd w:val="clear" w:color="auto" w:fill="BFBFBF"/>
          </w:tcPr>
          <w:p w14:paraId="5E81004E" w14:textId="77777777" w:rsidR="00123518" w:rsidRPr="00EB7233" w:rsidRDefault="00123518" w:rsidP="00123518">
            <w:pPr>
              <w:jc w:val="center"/>
            </w:pPr>
          </w:p>
        </w:tc>
        <w:tc>
          <w:tcPr>
            <w:tcW w:w="1416" w:type="dxa"/>
            <w:tcBorders>
              <w:top w:val="single" w:sz="8" w:space="0" w:color="auto"/>
              <w:left w:val="nil"/>
              <w:bottom w:val="single" w:sz="8" w:space="0" w:color="auto"/>
              <w:right w:val="single" w:sz="8" w:space="0" w:color="auto"/>
            </w:tcBorders>
            <w:shd w:val="pct25" w:color="auto" w:fill="auto"/>
            <w:noWrap/>
            <w:tcMar>
              <w:top w:w="0" w:type="dxa"/>
              <w:left w:w="108" w:type="dxa"/>
              <w:bottom w:w="0" w:type="dxa"/>
              <w:right w:w="108" w:type="dxa"/>
            </w:tcMar>
            <w:vAlign w:val="bottom"/>
          </w:tcPr>
          <w:p w14:paraId="15F59AE3" w14:textId="77777777" w:rsidR="00123518" w:rsidRPr="00EB7233" w:rsidRDefault="00123518" w:rsidP="00123518">
            <w:pPr>
              <w:jc w:val="center"/>
            </w:pPr>
          </w:p>
        </w:tc>
        <w:tc>
          <w:tcPr>
            <w:tcW w:w="1363" w:type="dxa"/>
            <w:tcBorders>
              <w:top w:val="single" w:sz="8" w:space="0" w:color="auto"/>
              <w:left w:val="nil"/>
              <w:bottom w:val="single" w:sz="8" w:space="0" w:color="auto"/>
              <w:right w:val="single" w:sz="8" w:space="0" w:color="auto"/>
            </w:tcBorders>
            <w:shd w:val="pct25" w:color="auto" w:fill="auto"/>
            <w:noWrap/>
            <w:tcMar>
              <w:top w:w="0" w:type="dxa"/>
              <w:left w:w="108" w:type="dxa"/>
              <w:bottom w:w="0" w:type="dxa"/>
              <w:right w:w="108" w:type="dxa"/>
            </w:tcMar>
            <w:vAlign w:val="bottom"/>
          </w:tcPr>
          <w:p w14:paraId="0A43B52F" w14:textId="77777777" w:rsidR="00123518" w:rsidRPr="00EB7233" w:rsidRDefault="00123518" w:rsidP="002C5800"/>
        </w:tc>
        <w:tc>
          <w:tcPr>
            <w:tcW w:w="1322" w:type="dxa"/>
            <w:tcBorders>
              <w:top w:val="single" w:sz="8" w:space="0" w:color="auto"/>
              <w:left w:val="nil"/>
              <w:bottom w:val="single" w:sz="8" w:space="0" w:color="auto"/>
              <w:right w:val="single" w:sz="8" w:space="0" w:color="auto"/>
            </w:tcBorders>
            <w:shd w:val="pct25" w:color="auto" w:fill="auto"/>
          </w:tcPr>
          <w:p w14:paraId="628A80D2" w14:textId="77777777" w:rsidR="00123518" w:rsidRPr="00EB7233" w:rsidRDefault="00123518" w:rsidP="002C5800"/>
        </w:tc>
        <w:tc>
          <w:tcPr>
            <w:tcW w:w="1422" w:type="dxa"/>
            <w:tcBorders>
              <w:top w:val="nil"/>
              <w:left w:val="nil"/>
              <w:bottom w:val="single" w:sz="8" w:space="0" w:color="auto"/>
              <w:right w:val="single" w:sz="8" w:space="0" w:color="auto"/>
            </w:tcBorders>
          </w:tcPr>
          <w:p w14:paraId="767CF3B1" w14:textId="77777777" w:rsidR="00123518" w:rsidRPr="00EB7233" w:rsidRDefault="00123518" w:rsidP="00123518">
            <w:pPr>
              <w:ind w:right="165"/>
              <w:jc w:val="right"/>
            </w:pPr>
            <w:r>
              <w:t>$5,446.74</w:t>
            </w:r>
          </w:p>
        </w:tc>
      </w:tr>
      <w:tr w:rsidR="00123518" w:rsidRPr="00EB7233" w14:paraId="35A7AAA9" w14:textId="77777777" w:rsidTr="002C580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2F9B95" w14:textId="77777777" w:rsidR="00123518" w:rsidRPr="00EB7233" w:rsidRDefault="00123518" w:rsidP="00123518">
            <w:r w:rsidRPr="00EB7233">
              <w:t>Travel</w:t>
            </w:r>
          </w:p>
        </w:tc>
        <w:tc>
          <w:tcPr>
            <w:tcW w:w="1392" w:type="dxa"/>
            <w:tcBorders>
              <w:top w:val="nil"/>
              <w:left w:val="nil"/>
              <w:bottom w:val="single" w:sz="8" w:space="0" w:color="auto"/>
              <w:right w:val="single" w:sz="8" w:space="0" w:color="auto"/>
            </w:tcBorders>
            <w:shd w:val="clear" w:color="auto" w:fill="BFBFBF"/>
          </w:tcPr>
          <w:p w14:paraId="76705E8B" w14:textId="77777777" w:rsidR="00123518" w:rsidRPr="00EB7233" w:rsidRDefault="00123518" w:rsidP="00123518"/>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FE7FC45" w14:textId="77777777" w:rsidR="00123518" w:rsidRPr="00EB7233" w:rsidRDefault="00123518" w:rsidP="00123518"/>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1C5D3FD" w14:textId="77777777" w:rsidR="00123518" w:rsidRPr="00EB7233" w:rsidRDefault="00123518" w:rsidP="00123518"/>
        </w:tc>
        <w:tc>
          <w:tcPr>
            <w:tcW w:w="1322" w:type="dxa"/>
            <w:tcBorders>
              <w:top w:val="nil"/>
              <w:left w:val="nil"/>
              <w:bottom w:val="single" w:sz="8" w:space="0" w:color="auto"/>
              <w:right w:val="single" w:sz="8" w:space="0" w:color="auto"/>
            </w:tcBorders>
            <w:shd w:val="clear" w:color="auto" w:fill="BFBFBF"/>
          </w:tcPr>
          <w:p w14:paraId="6D623A1E" w14:textId="77777777" w:rsidR="00123518" w:rsidRPr="00EB7233" w:rsidRDefault="00123518" w:rsidP="00123518"/>
        </w:tc>
        <w:tc>
          <w:tcPr>
            <w:tcW w:w="1422" w:type="dxa"/>
            <w:tcBorders>
              <w:top w:val="nil"/>
              <w:left w:val="nil"/>
              <w:bottom w:val="single" w:sz="8" w:space="0" w:color="auto"/>
              <w:right w:val="single" w:sz="8" w:space="0" w:color="auto"/>
            </w:tcBorders>
          </w:tcPr>
          <w:p w14:paraId="6C5C8D5A" w14:textId="77777777" w:rsidR="00123518" w:rsidRPr="00EB7233" w:rsidRDefault="00123518" w:rsidP="00123518">
            <w:pPr>
              <w:ind w:right="165"/>
              <w:jc w:val="right"/>
            </w:pPr>
            <w:r>
              <w:t>$0</w:t>
            </w:r>
          </w:p>
        </w:tc>
      </w:tr>
      <w:tr w:rsidR="00123518" w:rsidRPr="00EB7233" w14:paraId="4AB980F6" w14:textId="77777777" w:rsidTr="002C580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4ADDB2" w14:textId="77777777" w:rsidR="00123518" w:rsidRPr="00EB7233" w:rsidRDefault="00123518" w:rsidP="00123518">
            <w:r w:rsidRPr="00EB7233">
              <w:t>Other Cost</w:t>
            </w:r>
          </w:p>
        </w:tc>
        <w:tc>
          <w:tcPr>
            <w:tcW w:w="1392" w:type="dxa"/>
            <w:tcBorders>
              <w:top w:val="nil"/>
              <w:left w:val="nil"/>
              <w:bottom w:val="single" w:sz="8" w:space="0" w:color="auto"/>
              <w:right w:val="single" w:sz="8" w:space="0" w:color="auto"/>
            </w:tcBorders>
            <w:shd w:val="clear" w:color="auto" w:fill="BFBFBF"/>
          </w:tcPr>
          <w:p w14:paraId="5F2800BB" w14:textId="77777777" w:rsidR="00123518" w:rsidRPr="00EB7233" w:rsidRDefault="00123518" w:rsidP="00123518"/>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CB0E492" w14:textId="77777777" w:rsidR="00123518" w:rsidRPr="00EB7233" w:rsidRDefault="00123518" w:rsidP="00123518"/>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493D7853" w14:textId="77777777" w:rsidR="00123518" w:rsidRPr="00EB7233" w:rsidRDefault="00123518" w:rsidP="00123518"/>
        </w:tc>
        <w:tc>
          <w:tcPr>
            <w:tcW w:w="1322" w:type="dxa"/>
            <w:tcBorders>
              <w:top w:val="nil"/>
              <w:left w:val="nil"/>
              <w:bottom w:val="single" w:sz="8" w:space="0" w:color="auto"/>
              <w:right w:val="single" w:sz="8" w:space="0" w:color="auto"/>
            </w:tcBorders>
            <w:shd w:val="clear" w:color="auto" w:fill="BFBFBF"/>
          </w:tcPr>
          <w:p w14:paraId="563DE656" w14:textId="77777777" w:rsidR="00123518" w:rsidRPr="00EB7233" w:rsidRDefault="00123518" w:rsidP="00123518"/>
        </w:tc>
        <w:tc>
          <w:tcPr>
            <w:tcW w:w="1422" w:type="dxa"/>
            <w:tcBorders>
              <w:top w:val="nil"/>
              <w:left w:val="nil"/>
              <w:bottom w:val="single" w:sz="8" w:space="0" w:color="auto"/>
              <w:right w:val="single" w:sz="8" w:space="0" w:color="auto"/>
            </w:tcBorders>
          </w:tcPr>
          <w:p w14:paraId="1FBA5772" w14:textId="77777777" w:rsidR="00123518" w:rsidRPr="00EB7233" w:rsidRDefault="00123518" w:rsidP="00123518">
            <w:pPr>
              <w:ind w:right="165"/>
              <w:jc w:val="right"/>
            </w:pPr>
            <w:r>
              <w:t>$0</w:t>
            </w:r>
          </w:p>
        </w:tc>
      </w:tr>
      <w:tr w:rsidR="00123518" w:rsidRPr="00EB7233" w14:paraId="6ABAD145" w14:textId="77777777" w:rsidTr="002C580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954152" w14:textId="77777777" w:rsidR="00123518" w:rsidRPr="00EB7233" w:rsidRDefault="00123518" w:rsidP="00123518">
            <w:pPr>
              <w:rPr>
                <w:bCs/>
              </w:rPr>
            </w:pPr>
            <w:r>
              <w:rPr>
                <w:bCs/>
              </w:rPr>
              <w:t>CRTA Fellow</w:t>
            </w:r>
          </w:p>
        </w:tc>
        <w:tc>
          <w:tcPr>
            <w:tcW w:w="1392" w:type="dxa"/>
            <w:tcBorders>
              <w:top w:val="nil"/>
              <w:left w:val="nil"/>
              <w:bottom w:val="single" w:sz="8" w:space="0" w:color="auto"/>
              <w:right w:val="single" w:sz="8" w:space="0" w:color="auto"/>
            </w:tcBorders>
            <w:shd w:val="clear" w:color="auto" w:fill="BFBFBF"/>
          </w:tcPr>
          <w:p w14:paraId="7DF7CC77" w14:textId="77777777" w:rsidR="00123518" w:rsidRPr="00EB7233" w:rsidRDefault="00123518" w:rsidP="00123518"/>
        </w:tc>
        <w:tc>
          <w:tcPr>
            <w:tcW w:w="1416"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hideMark/>
          </w:tcPr>
          <w:p w14:paraId="266BDDBB" w14:textId="77777777" w:rsidR="00123518" w:rsidRPr="00EB7233" w:rsidRDefault="00123518" w:rsidP="00123518"/>
        </w:tc>
        <w:tc>
          <w:tcPr>
            <w:tcW w:w="136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bottom"/>
          </w:tcPr>
          <w:p w14:paraId="13260303" w14:textId="77777777" w:rsidR="00123518" w:rsidRPr="00EB7233" w:rsidRDefault="00123518" w:rsidP="00123518">
            <w:pPr>
              <w:rPr>
                <w:b/>
              </w:rPr>
            </w:pPr>
          </w:p>
        </w:tc>
        <w:tc>
          <w:tcPr>
            <w:tcW w:w="1322" w:type="dxa"/>
            <w:tcBorders>
              <w:top w:val="nil"/>
              <w:left w:val="nil"/>
              <w:bottom w:val="single" w:sz="8" w:space="0" w:color="auto"/>
              <w:right w:val="single" w:sz="8" w:space="0" w:color="auto"/>
            </w:tcBorders>
            <w:shd w:val="clear" w:color="auto" w:fill="BFBFBF"/>
          </w:tcPr>
          <w:p w14:paraId="344E46C8" w14:textId="77777777" w:rsidR="00123518" w:rsidRPr="00EB7233" w:rsidRDefault="00123518" w:rsidP="00123518">
            <w:pPr>
              <w:rPr>
                <w:b/>
              </w:rPr>
            </w:pPr>
          </w:p>
        </w:tc>
        <w:tc>
          <w:tcPr>
            <w:tcW w:w="1422" w:type="dxa"/>
            <w:tcBorders>
              <w:top w:val="nil"/>
              <w:left w:val="nil"/>
              <w:bottom w:val="single" w:sz="8" w:space="0" w:color="auto"/>
              <w:right w:val="single" w:sz="8" w:space="0" w:color="auto"/>
            </w:tcBorders>
          </w:tcPr>
          <w:p w14:paraId="39FE4571" w14:textId="187F0CAE" w:rsidR="00123518" w:rsidRPr="00EB7233" w:rsidRDefault="00123518" w:rsidP="00123518">
            <w:pPr>
              <w:ind w:right="165"/>
              <w:jc w:val="right"/>
              <w:rPr>
                <w:b/>
              </w:rPr>
            </w:pPr>
            <w:r>
              <w:t>$</w:t>
            </w:r>
            <w:r w:rsidR="003D3238">
              <w:t>1,400.00</w:t>
            </w:r>
          </w:p>
        </w:tc>
      </w:tr>
      <w:tr w:rsidR="00123518" w:rsidRPr="00EB7233" w14:paraId="0276BAF5" w14:textId="77777777" w:rsidTr="002C5800">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FB4060" w14:textId="77777777" w:rsidR="00123518" w:rsidRPr="00365634" w:rsidRDefault="00123518" w:rsidP="00123518">
            <w:pPr>
              <w:rPr>
                <w:b/>
              </w:rPr>
            </w:pPr>
            <w:r w:rsidRPr="00365634">
              <w:rPr>
                <w:b/>
              </w:rPr>
              <w:t xml:space="preserve">Total </w:t>
            </w:r>
          </w:p>
        </w:tc>
        <w:tc>
          <w:tcPr>
            <w:tcW w:w="1392" w:type="dxa"/>
            <w:tcBorders>
              <w:top w:val="nil"/>
              <w:left w:val="nil"/>
              <w:bottom w:val="single" w:sz="8" w:space="0" w:color="auto"/>
              <w:right w:val="single" w:sz="8" w:space="0" w:color="auto"/>
            </w:tcBorders>
          </w:tcPr>
          <w:p w14:paraId="10E16377" w14:textId="77777777" w:rsidR="00123518" w:rsidRPr="00EB7233" w:rsidRDefault="00123518" w:rsidP="00123518"/>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B195BC" w14:textId="77777777" w:rsidR="00123518" w:rsidRPr="00EB7233" w:rsidRDefault="00123518" w:rsidP="00123518"/>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CA2E68" w14:textId="77777777" w:rsidR="00123518" w:rsidRPr="00EB7233" w:rsidRDefault="00123518" w:rsidP="00123518"/>
        </w:tc>
        <w:tc>
          <w:tcPr>
            <w:tcW w:w="1322" w:type="dxa"/>
            <w:tcBorders>
              <w:top w:val="nil"/>
              <w:left w:val="nil"/>
              <w:bottom w:val="single" w:sz="8" w:space="0" w:color="auto"/>
              <w:right w:val="single" w:sz="8" w:space="0" w:color="auto"/>
            </w:tcBorders>
          </w:tcPr>
          <w:p w14:paraId="5B630ED7" w14:textId="77777777" w:rsidR="00123518" w:rsidRPr="00EB7233" w:rsidRDefault="00123518" w:rsidP="00123518"/>
        </w:tc>
        <w:tc>
          <w:tcPr>
            <w:tcW w:w="1422" w:type="dxa"/>
            <w:tcBorders>
              <w:top w:val="nil"/>
              <w:left w:val="nil"/>
              <w:bottom w:val="single" w:sz="8" w:space="0" w:color="auto"/>
              <w:right w:val="single" w:sz="8" w:space="0" w:color="auto"/>
            </w:tcBorders>
          </w:tcPr>
          <w:p w14:paraId="023D3DC1" w14:textId="217BBA58" w:rsidR="00123518" w:rsidRPr="00365634" w:rsidRDefault="00123518" w:rsidP="00123518">
            <w:pPr>
              <w:ind w:right="165"/>
              <w:jc w:val="right"/>
              <w:rPr>
                <w:b/>
              </w:rPr>
            </w:pPr>
            <w:r w:rsidRPr="00365634">
              <w:rPr>
                <w:b/>
              </w:rPr>
              <w:t>$</w:t>
            </w:r>
            <w:r w:rsidR="003D3238">
              <w:rPr>
                <w:b/>
              </w:rPr>
              <w:t>9,425.14</w:t>
            </w:r>
          </w:p>
        </w:tc>
      </w:tr>
    </w:tbl>
    <w:p w14:paraId="1FEEF212" w14:textId="77777777" w:rsidR="00FA2277" w:rsidRDefault="00FA2277" w:rsidP="009A036B"/>
    <w:p w14:paraId="6312D4A1" w14:textId="7A0748A3" w:rsidR="001857F1" w:rsidRPr="00EB7233" w:rsidRDefault="00123518" w:rsidP="009A036B">
      <w:r>
        <w:t>**</w:t>
      </w:r>
      <w:r w:rsidR="00365634" w:rsidRPr="00365634">
        <w:rPr>
          <w:bCs/>
          <w:szCs w:val="20"/>
          <w:lang w:eastAsia="zh-CN"/>
        </w:rPr>
        <w:t xml:space="preserve"> </w:t>
      </w:r>
      <w:r w:rsidR="00365634" w:rsidRPr="00E125A2">
        <w:rPr>
          <w:bCs/>
          <w:szCs w:val="20"/>
          <w:lang w:eastAsia="zh-CN"/>
        </w:rPr>
        <w:t>The salary in the table above is cited from</w:t>
      </w:r>
      <w:r w:rsidR="001857F1" w:rsidRPr="001857F1">
        <w:t xml:space="preserve"> </w:t>
      </w:r>
      <w:hyperlink r:id="rId11" w:history="1">
        <w:r w:rsidR="001857F1" w:rsidRPr="002E591B">
          <w:rPr>
            <w:rStyle w:val="Hyperlink"/>
          </w:rPr>
          <w:t>https://www.opm.gov/policy-data-oversight/pay-leave/salaries-wages/salary-tables/pdf/2019/DCB.pdf</w:t>
        </w:r>
      </w:hyperlink>
    </w:p>
    <w:p w14:paraId="42DB63F0" w14:textId="77777777" w:rsidR="0069403B" w:rsidRPr="00EB7233" w:rsidRDefault="0069403B" w:rsidP="00F06866">
      <w:pPr>
        <w:rPr>
          <w:b/>
        </w:rPr>
      </w:pPr>
    </w:p>
    <w:p w14:paraId="7A00F02C" w14:textId="77777777" w:rsidR="001857F1" w:rsidRDefault="001857F1">
      <w:pPr>
        <w:rPr>
          <w:b/>
        </w:rPr>
      </w:pPr>
      <w:r>
        <w:rPr>
          <w:b/>
        </w:rPr>
        <w:br w:type="page"/>
      </w:r>
    </w:p>
    <w:p w14:paraId="7595C1A8" w14:textId="78A8ACFA" w:rsidR="00F06866" w:rsidRPr="00EB7233" w:rsidRDefault="00636621" w:rsidP="00F06866">
      <w:pPr>
        <w:rPr>
          <w:b/>
        </w:rPr>
      </w:pPr>
      <w:r w:rsidRPr="00EB7233">
        <w:rPr>
          <w:b/>
        </w:rPr>
        <w:lastRenderedPageBreak/>
        <w:t>The</w:t>
      </w:r>
      <w:r w:rsidR="0069403B" w:rsidRPr="00EB7233">
        <w:rPr>
          <w:b/>
        </w:rPr>
        <w:t xml:space="preserve"> select</w:t>
      </w:r>
      <w:r w:rsidRPr="00EB7233">
        <w:rPr>
          <w:b/>
        </w:rPr>
        <w:t>ion of targeted respondents</w:t>
      </w:r>
    </w:p>
    <w:p w14:paraId="0D333136" w14:textId="77777777" w:rsidR="0069403B" w:rsidRPr="00EB7233" w:rsidRDefault="0069403B" w:rsidP="0069403B">
      <w:pPr>
        <w:pStyle w:val="ColorfulList-Accent11"/>
        <w:numPr>
          <w:ilvl w:val="0"/>
          <w:numId w:val="15"/>
        </w:numPr>
      </w:pPr>
      <w:r w:rsidRPr="00EB7233">
        <w:t>Do you have a customer list or something similar that defines the universe of potential respondents</w:t>
      </w:r>
      <w:r w:rsidR="00636621" w:rsidRPr="00EB7233">
        <w:t xml:space="preserve"> and do you have a sampling plan for selecting from this universe</w:t>
      </w:r>
      <w:r w:rsidRPr="00EB7233">
        <w:t>?</w:t>
      </w:r>
      <w:r w:rsidRPr="00EB7233">
        <w:tab/>
      </w:r>
      <w:r w:rsidRPr="00EB7233">
        <w:tab/>
      </w:r>
      <w:r w:rsidRPr="00EB7233">
        <w:tab/>
      </w:r>
      <w:r w:rsidRPr="00EB7233">
        <w:tab/>
      </w:r>
      <w:r w:rsidRPr="00EB7233">
        <w:tab/>
      </w:r>
      <w:r w:rsidRPr="00EB7233">
        <w:tab/>
      </w:r>
      <w:r w:rsidRPr="00EB7233">
        <w:tab/>
      </w:r>
      <w:r w:rsidRPr="00EB7233">
        <w:tab/>
      </w:r>
      <w:r w:rsidR="00636621" w:rsidRPr="00EB7233">
        <w:tab/>
      </w:r>
      <w:r w:rsidR="00636621" w:rsidRPr="00EB7233">
        <w:tab/>
      </w:r>
      <w:r w:rsidR="00636621" w:rsidRPr="00EB7233">
        <w:tab/>
      </w:r>
      <w:r w:rsidRPr="00EB7233">
        <w:t>[</w:t>
      </w:r>
      <w:r w:rsidR="008164D9" w:rsidRPr="00EB7233">
        <w:t>X</w:t>
      </w:r>
      <w:r w:rsidRPr="00EB7233">
        <w:t>] Yes</w:t>
      </w:r>
      <w:r w:rsidRPr="00EB7233">
        <w:tab/>
        <w:t>[ ] No</w:t>
      </w:r>
    </w:p>
    <w:p w14:paraId="7FF39CBC" w14:textId="77777777" w:rsidR="00636621" w:rsidRPr="00EB7233" w:rsidRDefault="00636621" w:rsidP="00636621">
      <w:pPr>
        <w:pStyle w:val="ColorfulList-Accent11"/>
      </w:pPr>
    </w:p>
    <w:p w14:paraId="3FD0DA5F" w14:textId="77777777" w:rsidR="00636621" w:rsidRPr="00EB7233" w:rsidRDefault="00636621" w:rsidP="001B0AAA">
      <w:r w:rsidRPr="00EB7233">
        <w:t>If the answer is yes, please provide a description of both below</w:t>
      </w:r>
      <w:r w:rsidR="00A403BB" w:rsidRPr="00EB7233">
        <w:t xml:space="preserve"> (or attach the sampling plan)</w:t>
      </w:r>
      <w:r w:rsidRPr="00EB7233">
        <w:t>?   If the answer is no, please provide a description of how you plan to identify your potential group of respondents</w:t>
      </w:r>
      <w:r w:rsidR="001B0AAA" w:rsidRPr="00EB7233">
        <w:t xml:space="preserve"> and how you will select them</w:t>
      </w:r>
      <w:r w:rsidRPr="00EB7233">
        <w:t>?</w:t>
      </w:r>
    </w:p>
    <w:p w14:paraId="4A5654F0" w14:textId="77777777" w:rsidR="00A403BB" w:rsidRPr="00EB7233" w:rsidRDefault="00A403BB" w:rsidP="00A403BB">
      <w:pPr>
        <w:pStyle w:val="ColorfulList-Accent11"/>
      </w:pPr>
    </w:p>
    <w:p w14:paraId="6D0560A3" w14:textId="03C43E25" w:rsidR="00A403BB" w:rsidRDefault="00DD7787" w:rsidP="00A403BB">
      <w:r>
        <w:t xml:space="preserve">The request for abstract will go to a distribution list / list serve of NCI Cohort Consortium members and others who are interested in the work of the consortium and attended the consortium’s annual meetings in the past. This includes external investigators and NCI program staff or program staff at any other agency or institution. The announcement is also distributed through other communication listservs at NIH. </w:t>
      </w:r>
    </w:p>
    <w:p w14:paraId="02594B2C" w14:textId="77777777" w:rsidR="00DD7787" w:rsidRDefault="00DD7787" w:rsidP="00A403BB"/>
    <w:p w14:paraId="36A59780" w14:textId="77777777" w:rsidR="00DD7787" w:rsidRPr="00EB7233" w:rsidRDefault="00DD7787" w:rsidP="00A403BB"/>
    <w:p w14:paraId="09B1CC0B" w14:textId="77777777" w:rsidR="00A403BB" w:rsidRPr="00EB7233" w:rsidRDefault="00A403BB" w:rsidP="00A403BB">
      <w:pPr>
        <w:rPr>
          <w:b/>
        </w:rPr>
      </w:pPr>
      <w:r w:rsidRPr="00EB7233">
        <w:rPr>
          <w:b/>
        </w:rPr>
        <w:t>Administration of the Instrument</w:t>
      </w:r>
    </w:p>
    <w:p w14:paraId="04ED7181" w14:textId="77777777" w:rsidR="00A403BB" w:rsidRPr="00EB7233" w:rsidRDefault="001B0AAA" w:rsidP="00A403BB">
      <w:pPr>
        <w:pStyle w:val="ColorfulList-Accent11"/>
        <w:numPr>
          <w:ilvl w:val="0"/>
          <w:numId w:val="17"/>
        </w:numPr>
      </w:pPr>
      <w:r w:rsidRPr="00EB7233">
        <w:t>H</w:t>
      </w:r>
      <w:r w:rsidR="00A403BB" w:rsidRPr="00EB7233">
        <w:t>ow will you collect the information? (Check all that apply)</w:t>
      </w:r>
    </w:p>
    <w:p w14:paraId="24281B7C" w14:textId="77777777" w:rsidR="001B0AAA" w:rsidRPr="00EB7233" w:rsidRDefault="00A403BB" w:rsidP="001B0AAA">
      <w:pPr>
        <w:ind w:left="720"/>
      </w:pPr>
      <w:r w:rsidRPr="00EB7233">
        <w:t>[</w:t>
      </w:r>
      <w:r w:rsidR="008164D9" w:rsidRPr="00EB7233">
        <w:t>X</w:t>
      </w:r>
      <w:r w:rsidRPr="00EB7233">
        <w:t>] Web-based</w:t>
      </w:r>
      <w:r w:rsidR="001B0AAA" w:rsidRPr="00EB7233">
        <w:t xml:space="preserve"> or other forms of Social Media </w:t>
      </w:r>
    </w:p>
    <w:p w14:paraId="31B331AC" w14:textId="77777777" w:rsidR="001B0AAA" w:rsidRPr="00EB7233" w:rsidRDefault="00A403BB" w:rsidP="001B0AAA">
      <w:pPr>
        <w:ind w:left="720"/>
      </w:pPr>
      <w:r w:rsidRPr="00EB7233">
        <w:t xml:space="preserve">[ </w:t>
      </w:r>
      <w:r w:rsidR="001B0AAA" w:rsidRPr="00EB7233">
        <w:t xml:space="preserve"> </w:t>
      </w:r>
      <w:r w:rsidRPr="00EB7233">
        <w:t>] Telephone</w:t>
      </w:r>
      <w:r w:rsidRPr="00EB7233">
        <w:tab/>
      </w:r>
    </w:p>
    <w:p w14:paraId="42857438" w14:textId="77777777" w:rsidR="001B0AAA" w:rsidRPr="00EB7233" w:rsidRDefault="00A403BB" w:rsidP="001B0AAA">
      <w:pPr>
        <w:ind w:left="720"/>
      </w:pPr>
      <w:r w:rsidRPr="00EB7233">
        <w:t>[</w:t>
      </w:r>
      <w:r w:rsidR="001B0AAA" w:rsidRPr="00EB7233">
        <w:t xml:space="preserve"> </w:t>
      </w:r>
      <w:r w:rsidRPr="00EB7233">
        <w:t xml:space="preserve"> ] In-person</w:t>
      </w:r>
      <w:r w:rsidRPr="00EB7233">
        <w:tab/>
      </w:r>
    </w:p>
    <w:p w14:paraId="14C84EEE" w14:textId="77777777" w:rsidR="001B0AAA" w:rsidRPr="00EB7233" w:rsidRDefault="00A403BB" w:rsidP="001B0AAA">
      <w:pPr>
        <w:ind w:left="720"/>
      </w:pPr>
      <w:r w:rsidRPr="00EB7233">
        <w:t xml:space="preserve">[ </w:t>
      </w:r>
      <w:r w:rsidR="001B0AAA" w:rsidRPr="00EB7233">
        <w:t xml:space="preserve"> </w:t>
      </w:r>
      <w:r w:rsidRPr="00EB7233">
        <w:t>] Mail</w:t>
      </w:r>
      <w:r w:rsidR="001B0AAA" w:rsidRPr="00EB7233">
        <w:t xml:space="preserve"> </w:t>
      </w:r>
    </w:p>
    <w:p w14:paraId="6388B7FB" w14:textId="77777777" w:rsidR="000752F7" w:rsidRPr="00EB7233" w:rsidRDefault="000752F7" w:rsidP="001B0AAA">
      <w:pPr>
        <w:ind w:left="720"/>
      </w:pPr>
      <w:r w:rsidRPr="00EB7233">
        <w:t>[  ] Survey form</w:t>
      </w:r>
    </w:p>
    <w:p w14:paraId="0F0708E1" w14:textId="77777777" w:rsidR="006A0D31" w:rsidRPr="00EB7233" w:rsidRDefault="006A0D31" w:rsidP="001B0AAA">
      <w:pPr>
        <w:ind w:left="720"/>
      </w:pPr>
      <w:r w:rsidRPr="00EB7233">
        <w:t>[  ] Chart Abstraction</w:t>
      </w:r>
    </w:p>
    <w:p w14:paraId="1BEC5A69" w14:textId="2573D9A9" w:rsidR="001B0AAA" w:rsidRPr="00EB7233" w:rsidRDefault="00123518" w:rsidP="001B0AAA">
      <w:pPr>
        <w:ind w:left="720"/>
      </w:pPr>
      <w:r>
        <w:t>[</w:t>
      </w:r>
      <w:r w:rsidR="00511BEE">
        <w:t>X</w:t>
      </w:r>
      <w:r w:rsidR="00A403BB" w:rsidRPr="00EB7233">
        <w:t>] Other, Explain</w:t>
      </w:r>
      <w:r w:rsidR="00681FB6">
        <w:t xml:space="preserve"> – </w:t>
      </w:r>
      <w:r w:rsidR="00511BEE">
        <w:t xml:space="preserve">Individuals may also </w:t>
      </w:r>
      <w:r w:rsidR="00681FB6">
        <w:t>submit an abstract in advance by emaili</w:t>
      </w:r>
      <w:r w:rsidR="00511BEE">
        <w:t>ng it to the Steering Committee</w:t>
      </w:r>
      <w:r w:rsidR="00681FB6">
        <w:t xml:space="preserve">. </w:t>
      </w:r>
    </w:p>
    <w:p w14:paraId="55552A3C" w14:textId="77777777" w:rsidR="006A0D31" w:rsidRPr="00EB7233" w:rsidRDefault="006A0D31" w:rsidP="001B0AAA">
      <w:pPr>
        <w:ind w:left="720"/>
      </w:pPr>
    </w:p>
    <w:p w14:paraId="3F423390" w14:textId="74E1569A" w:rsidR="00F24CFC" w:rsidRPr="00EB7233" w:rsidRDefault="00F24CFC" w:rsidP="00F24CFC">
      <w:pPr>
        <w:pStyle w:val="ColorfulList-Accent11"/>
        <w:numPr>
          <w:ilvl w:val="0"/>
          <w:numId w:val="17"/>
        </w:numPr>
      </w:pPr>
      <w:r w:rsidRPr="00EB7233">
        <w:t>Will interviewers</w:t>
      </w:r>
      <w:r w:rsidR="00DA7B4C" w:rsidRPr="00EB7233">
        <w:t>,</w:t>
      </w:r>
      <w:r w:rsidRPr="00EB7233">
        <w:t xml:space="preserve"> facilitators</w:t>
      </w:r>
      <w:r w:rsidR="00DA7B4C" w:rsidRPr="00EB7233">
        <w:t>, or research coordinators</w:t>
      </w:r>
      <w:r w:rsidRPr="00EB7233">
        <w:t xml:space="preserve"> be used?  [  ] Yes [</w:t>
      </w:r>
      <w:r w:rsidR="008164D9" w:rsidRPr="00EB7233">
        <w:t>X</w:t>
      </w:r>
      <w:r w:rsidRPr="00EB7233">
        <w:t>] No</w:t>
      </w:r>
    </w:p>
    <w:p w14:paraId="69C0E723" w14:textId="77777777" w:rsidR="00F24CFC" w:rsidRPr="00F24CFC" w:rsidRDefault="00F24CFC" w:rsidP="00D95A7A">
      <w:pPr>
        <w:pStyle w:val="ColorfulList-Accent11"/>
        <w:ind w:left="360"/>
        <w:rPr>
          <w:b/>
        </w:rPr>
      </w:pPr>
      <w:r w:rsidRPr="00EB7233">
        <w:t xml:space="preserve"> </w:t>
      </w:r>
    </w:p>
    <w:p w14:paraId="28702307" w14:textId="77777777" w:rsidR="005E714A" w:rsidRDefault="005E714A" w:rsidP="00F24CFC">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645A5" w14:textId="77777777" w:rsidR="00B5310A" w:rsidRDefault="00B5310A">
      <w:r>
        <w:separator/>
      </w:r>
    </w:p>
  </w:endnote>
  <w:endnote w:type="continuationSeparator" w:id="0">
    <w:p w14:paraId="2F039538" w14:textId="77777777" w:rsidR="00B5310A" w:rsidRDefault="00B5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14FED"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679F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CE397" w14:textId="77777777" w:rsidR="00B5310A" w:rsidRDefault="00B5310A">
      <w:r>
        <w:separator/>
      </w:r>
    </w:p>
  </w:footnote>
  <w:footnote w:type="continuationSeparator" w:id="0">
    <w:p w14:paraId="72C9C8F3" w14:textId="77777777" w:rsidR="00B5310A" w:rsidRDefault="00B53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F9121A"/>
    <w:multiLevelType w:val="multilevel"/>
    <w:tmpl w:val="374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4"/>
  </w:num>
  <w:num w:numId="6">
    <w:abstractNumId w:val="2"/>
  </w:num>
  <w:num w:numId="7">
    <w:abstractNumId w:val="10"/>
  </w:num>
  <w:num w:numId="8">
    <w:abstractNumId w:val="15"/>
  </w:num>
  <w:num w:numId="9">
    <w:abstractNumId w:val="11"/>
  </w:num>
  <w:num w:numId="10">
    <w:abstractNumId w:val="3"/>
  </w:num>
  <w:num w:numId="11">
    <w:abstractNumId w:val="7"/>
  </w:num>
  <w:num w:numId="12">
    <w:abstractNumId w:val="8"/>
  </w:num>
  <w:num w:numId="13">
    <w:abstractNumId w:val="1"/>
  </w:num>
  <w:num w:numId="14">
    <w:abstractNumId w:val="16"/>
  </w:num>
  <w:num w:numId="15">
    <w:abstractNumId w:val="14"/>
  </w:num>
  <w:num w:numId="16">
    <w:abstractNumId w:val="13"/>
  </w:num>
  <w:num w:numId="17">
    <w:abstractNumId w:val="5"/>
  </w:num>
  <w:num w:numId="18">
    <w:abstractNumId w:val="6"/>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148F"/>
    <w:rsid w:val="00023A57"/>
    <w:rsid w:val="000458F3"/>
    <w:rsid w:val="00047A64"/>
    <w:rsid w:val="00067329"/>
    <w:rsid w:val="000722CE"/>
    <w:rsid w:val="000752F7"/>
    <w:rsid w:val="000913EC"/>
    <w:rsid w:val="00094143"/>
    <w:rsid w:val="000B0BCC"/>
    <w:rsid w:val="000B2838"/>
    <w:rsid w:val="000D44CA"/>
    <w:rsid w:val="000E200B"/>
    <w:rsid w:val="000F68BE"/>
    <w:rsid w:val="00123518"/>
    <w:rsid w:val="00162F83"/>
    <w:rsid w:val="001679FB"/>
    <w:rsid w:val="001855D1"/>
    <w:rsid w:val="001857F1"/>
    <w:rsid w:val="001927A4"/>
    <w:rsid w:val="00194AC6"/>
    <w:rsid w:val="001A23B0"/>
    <w:rsid w:val="001A25CC"/>
    <w:rsid w:val="001A79C3"/>
    <w:rsid w:val="001B0AAA"/>
    <w:rsid w:val="001C39F7"/>
    <w:rsid w:val="001C516E"/>
    <w:rsid w:val="001D1DD5"/>
    <w:rsid w:val="00237B48"/>
    <w:rsid w:val="0024521E"/>
    <w:rsid w:val="00263C3D"/>
    <w:rsid w:val="00274D0B"/>
    <w:rsid w:val="00274FE3"/>
    <w:rsid w:val="00284110"/>
    <w:rsid w:val="002B3C95"/>
    <w:rsid w:val="002C5800"/>
    <w:rsid w:val="002D0B92"/>
    <w:rsid w:val="002D26E2"/>
    <w:rsid w:val="003341B0"/>
    <w:rsid w:val="00335E28"/>
    <w:rsid w:val="00352900"/>
    <w:rsid w:val="003653CC"/>
    <w:rsid w:val="00365634"/>
    <w:rsid w:val="003668D6"/>
    <w:rsid w:val="00382FD8"/>
    <w:rsid w:val="00384343"/>
    <w:rsid w:val="003A7074"/>
    <w:rsid w:val="003D3238"/>
    <w:rsid w:val="003D5BBE"/>
    <w:rsid w:val="003E3C61"/>
    <w:rsid w:val="003F1C5B"/>
    <w:rsid w:val="00431EB1"/>
    <w:rsid w:val="00434E33"/>
    <w:rsid w:val="00441434"/>
    <w:rsid w:val="0045264C"/>
    <w:rsid w:val="004537FD"/>
    <w:rsid w:val="00472DF1"/>
    <w:rsid w:val="004876EC"/>
    <w:rsid w:val="004B2C8B"/>
    <w:rsid w:val="004D6E14"/>
    <w:rsid w:val="004E46C8"/>
    <w:rsid w:val="004E48BF"/>
    <w:rsid w:val="004E56D6"/>
    <w:rsid w:val="005009B0"/>
    <w:rsid w:val="00511BEE"/>
    <w:rsid w:val="0052257C"/>
    <w:rsid w:val="005451A5"/>
    <w:rsid w:val="00557DF1"/>
    <w:rsid w:val="00591DA8"/>
    <w:rsid w:val="005A1006"/>
    <w:rsid w:val="005A772A"/>
    <w:rsid w:val="005E0E15"/>
    <w:rsid w:val="005E714A"/>
    <w:rsid w:val="0061146C"/>
    <w:rsid w:val="006140A0"/>
    <w:rsid w:val="00614578"/>
    <w:rsid w:val="00633F74"/>
    <w:rsid w:val="00636621"/>
    <w:rsid w:val="00642B49"/>
    <w:rsid w:val="0067233B"/>
    <w:rsid w:val="006751AB"/>
    <w:rsid w:val="00681FB6"/>
    <w:rsid w:val="006832D9"/>
    <w:rsid w:val="00686301"/>
    <w:rsid w:val="0069403B"/>
    <w:rsid w:val="006A0D31"/>
    <w:rsid w:val="006D5F47"/>
    <w:rsid w:val="006E7380"/>
    <w:rsid w:val="006F3DDE"/>
    <w:rsid w:val="00704678"/>
    <w:rsid w:val="00721107"/>
    <w:rsid w:val="007425E7"/>
    <w:rsid w:val="00754249"/>
    <w:rsid w:val="00766D95"/>
    <w:rsid w:val="0077703F"/>
    <w:rsid w:val="00790FAA"/>
    <w:rsid w:val="00802607"/>
    <w:rsid w:val="008101A5"/>
    <w:rsid w:val="008164D9"/>
    <w:rsid w:val="00822664"/>
    <w:rsid w:val="00843796"/>
    <w:rsid w:val="008774D1"/>
    <w:rsid w:val="00890408"/>
    <w:rsid w:val="00895229"/>
    <w:rsid w:val="008956A8"/>
    <w:rsid w:val="008B1E2D"/>
    <w:rsid w:val="008E1AEB"/>
    <w:rsid w:val="008E7282"/>
    <w:rsid w:val="008F0203"/>
    <w:rsid w:val="008F50D4"/>
    <w:rsid w:val="00903E77"/>
    <w:rsid w:val="009239AA"/>
    <w:rsid w:val="00935ADA"/>
    <w:rsid w:val="0094269D"/>
    <w:rsid w:val="00946B6C"/>
    <w:rsid w:val="00955A71"/>
    <w:rsid w:val="0096108F"/>
    <w:rsid w:val="00965D81"/>
    <w:rsid w:val="009A036B"/>
    <w:rsid w:val="009A442D"/>
    <w:rsid w:val="009A44A5"/>
    <w:rsid w:val="009B6256"/>
    <w:rsid w:val="009C13B9"/>
    <w:rsid w:val="009D01A2"/>
    <w:rsid w:val="009F5923"/>
    <w:rsid w:val="00A1689A"/>
    <w:rsid w:val="00A229F1"/>
    <w:rsid w:val="00A3428D"/>
    <w:rsid w:val="00A403BB"/>
    <w:rsid w:val="00A570E6"/>
    <w:rsid w:val="00A65584"/>
    <w:rsid w:val="00A674DF"/>
    <w:rsid w:val="00A83AA6"/>
    <w:rsid w:val="00AB3B17"/>
    <w:rsid w:val="00AC5E8F"/>
    <w:rsid w:val="00AC60E8"/>
    <w:rsid w:val="00AE14B1"/>
    <w:rsid w:val="00AE1809"/>
    <w:rsid w:val="00B5310A"/>
    <w:rsid w:val="00B758EF"/>
    <w:rsid w:val="00B80D76"/>
    <w:rsid w:val="00BA2105"/>
    <w:rsid w:val="00BA7E06"/>
    <w:rsid w:val="00BB43B5"/>
    <w:rsid w:val="00BB6219"/>
    <w:rsid w:val="00BC676D"/>
    <w:rsid w:val="00BD290F"/>
    <w:rsid w:val="00BD4927"/>
    <w:rsid w:val="00C136CE"/>
    <w:rsid w:val="00C14CC4"/>
    <w:rsid w:val="00C33C52"/>
    <w:rsid w:val="00C40D8B"/>
    <w:rsid w:val="00C8407A"/>
    <w:rsid w:val="00C8488C"/>
    <w:rsid w:val="00C86E91"/>
    <w:rsid w:val="00CA19A3"/>
    <w:rsid w:val="00CA2010"/>
    <w:rsid w:val="00CA2650"/>
    <w:rsid w:val="00CB1078"/>
    <w:rsid w:val="00CC6FAF"/>
    <w:rsid w:val="00CF3245"/>
    <w:rsid w:val="00CF72B8"/>
    <w:rsid w:val="00D0497E"/>
    <w:rsid w:val="00D24698"/>
    <w:rsid w:val="00D6383F"/>
    <w:rsid w:val="00D95A7A"/>
    <w:rsid w:val="00DA7B4C"/>
    <w:rsid w:val="00DA7BEF"/>
    <w:rsid w:val="00DB4A58"/>
    <w:rsid w:val="00DB59D0"/>
    <w:rsid w:val="00DC33D3"/>
    <w:rsid w:val="00DD7787"/>
    <w:rsid w:val="00E26329"/>
    <w:rsid w:val="00E40B50"/>
    <w:rsid w:val="00E50293"/>
    <w:rsid w:val="00E54B1D"/>
    <w:rsid w:val="00E65FFC"/>
    <w:rsid w:val="00E80951"/>
    <w:rsid w:val="00E825FF"/>
    <w:rsid w:val="00E86CC6"/>
    <w:rsid w:val="00EA1B41"/>
    <w:rsid w:val="00EB56B3"/>
    <w:rsid w:val="00EB7233"/>
    <w:rsid w:val="00ED4AC5"/>
    <w:rsid w:val="00ED6492"/>
    <w:rsid w:val="00EF2095"/>
    <w:rsid w:val="00F06866"/>
    <w:rsid w:val="00F15956"/>
    <w:rsid w:val="00F24CFC"/>
    <w:rsid w:val="00F3170F"/>
    <w:rsid w:val="00F52EDC"/>
    <w:rsid w:val="00F55E23"/>
    <w:rsid w:val="00F915C1"/>
    <w:rsid w:val="00F976B0"/>
    <w:rsid w:val="00FA2277"/>
    <w:rsid w:val="00FA6DE7"/>
    <w:rsid w:val="00FC0A8E"/>
    <w:rsid w:val="00FC18E4"/>
    <w:rsid w:val="00FC22F1"/>
    <w:rsid w:val="00FE00B8"/>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F7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EB7233"/>
    <w:rPr>
      <w:color w:val="0563C1"/>
      <w:u w:val="single"/>
    </w:rPr>
  </w:style>
  <w:style w:type="character" w:customStyle="1" w:styleId="UnresolvedMention">
    <w:name w:val="Unresolved Mention"/>
    <w:uiPriority w:val="99"/>
    <w:semiHidden/>
    <w:unhideWhenUsed/>
    <w:rsid w:val="00EB7233"/>
    <w:rPr>
      <w:color w:val="808080"/>
      <w:shd w:val="clear" w:color="auto" w:fill="E6E6E6"/>
    </w:rPr>
  </w:style>
  <w:style w:type="character" w:styleId="FollowedHyperlink">
    <w:name w:val="FollowedHyperlink"/>
    <w:rsid w:val="00D0497E"/>
    <w:rPr>
      <w:color w:val="954F72"/>
      <w:u w:val="single"/>
    </w:rPr>
  </w:style>
  <w:style w:type="paragraph" w:styleId="Revision">
    <w:name w:val="Revision"/>
    <w:hidden/>
    <w:uiPriority w:val="99"/>
    <w:semiHidden/>
    <w:rsid w:val="00A342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EB7233"/>
    <w:rPr>
      <w:color w:val="0563C1"/>
      <w:u w:val="single"/>
    </w:rPr>
  </w:style>
  <w:style w:type="character" w:customStyle="1" w:styleId="UnresolvedMention">
    <w:name w:val="Unresolved Mention"/>
    <w:uiPriority w:val="99"/>
    <w:semiHidden/>
    <w:unhideWhenUsed/>
    <w:rsid w:val="00EB7233"/>
    <w:rPr>
      <w:color w:val="808080"/>
      <w:shd w:val="clear" w:color="auto" w:fill="E6E6E6"/>
    </w:rPr>
  </w:style>
  <w:style w:type="character" w:styleId="FollowedHyperlink">
    <w:name w:val="FollowedHyperlink"/>
    <w:rsid w:val="00D0497E"/>
    <w:rPr>
      <w:color w:val="954F72"/>
      <w:u w:val="single"/>
    </w:rPr>
  </w:style>
  <w:style w:type="paragraph" w:styleId="Revision">
    <w:name w:val="Revision"/>
    <w:hidden/>
    <w:uiPriority w:val="99"/>
    <w:semiHidden/>
    <w:rsid w:val="00A342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620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9/DCB.pdf" TargetMode="Externa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https://www.scgcorp.com/ncicohorts2019/Defa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0D7B-EC51-43CE-A7A3-2929C45D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5044</CharactersWithSpaces>
  <SharedDoc>false</SharedDoc>
  <HLinks>
    <vt:vector size="12" baseType="variant">
      <vt:variant>
        <vt:i4>5046288</vt:i4>
      </vt:variant>
      <vt:variant>
        <vt:i4>3</vt:i4>
      </vt:variant>
      <vt:variant>
        <vt:i4>0</vt:i4>
      </vt:variant>
      <vt:variant>
        <vt:i4>5</vt:i4>
      </vt:variant>
      <vt:variant>
        <vt:lpwstr>https://www.bls.gov/oes/current/oes191041.htm</vt:lpwstr>
      </vt:variant>
      <vt:variant>
        <vt:lpwstr/>
      </vt:variant>
      <vt:variant>
        <vt:i4>3539058</vt:i4>
      </vt:variant>
      <vt:variant>
        <vt:i4>0</vt:i4>
      </vt:variant>
      <vt:variant>
        <vt:i4>0</vt:i4>
      </vt:variant>
      <vt:variant>
        <vt:i4>5</vt:i4>
      </vt:variant>
      <vt:variant>
        <vt:lpwstr>https://www.scgcorp.com/ncicohorts2018/Default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SYSTEM</cp:lastModifiedBy>
  <cp:revision>2</cp:revision>
  <cp:lastPrinted>2016-05-26T17:45:00Z</cp:lastPrinted>
  <dcterms:created xsi:type="dcterms:W3CDTF">2019-07-25T17:09:00Z</dcterms:created>
  <dcterms:modified xsi:type="dcterms:W3CDTF">2019-07-25T17:09:00Z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