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 w14:paraId="5C1353E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94269D" w:rsidRDefault="00F06866" w14:paraId="6C863867" w14:textId="5227B83B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754249">
        <w:rPr>
          <w:sz w:val="28"/>
        </w:rPr>
        <w:t>,</w:t>
      </w:r>
      <w:r w:rsidR="00686301">
        <w:t xml:space="preserve"> </w:t>
      </w:r>
      <w:r w:rsidRPr="00382FD8" w:rsidR="00686301">
        <w:rPr>
          <w:sz w:val="28"/>
        </w:rPr>
        <w:t>Exp</w:t>
      </w:r>
      <w:r w:rsidR="00754249">
        <w:rPr>
          <w:sz w:val="28"/>
        </w:rPr>
        <w:t>iration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754249">
        <w:rPr>
          <w:sz w:val="28"/>
        </w:rPr>
        <w:t>0</w:t>
      </w:r>
      <w:r w:rsidR="00965D81">
        <w:rPr>
          <w:sz w:val="28"/>
        </w:rPr>
        <w:t>7</w:t>
      </w:r>
      <w:r w:rsidR="00754249">
        <w:rPr>
          <w:sz w:val="28"/>
        </w:rPr>
        <w:t>/31/</w:t>
      </w:r>
      <w:r w:rsidR="004E46C8">
        <w:rPr>
          <w:sz w:val="28"/>
        </w:rPr>
        <w:t>20</w:t>
      </w:r>
      <w:r w:rsidR="00965D81">
        <w:rPr>
          <w:sz w:val="28"/>
        </w:rPr>
        <w:t>22</w:t>
      </w:r>
      <w:r>
        <w:rPr>
          <w:sz w:val="28"/>
        </w:rPr>
        <w:t>)</w:t>
      </w:r>
    </w:p>
    <w:p w:rsidR="00087704" w:rsidRDefault="00511BEE" w14:paraId="2FF09E8D" w14:textId="77777777">
      <w:pPr>
        <w:rPr>
          <w:b/>
        </w:rPr>
      </w:pPr>
      <w:r w:rsidRPr="00EB723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0DEE772" wp14:anchorId="70FC79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44E35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">
                <o:lock v:ext="edit" shapetype="f"/>
              </v:line>
            </w:pict>
          </mc:Fallback>
        </mc:AlternateContent>
      </w:r>
    </w:p>
    <w:p w:rsidR="005B2321" w:rsidRDefault="005B2321" w14:paraId="4A8DDA11" w14:textId="0BFE257B">
      <w:pPr>
        <w:rPr>
          <w:b/>
        </w:rPr>
      </w:pPr>
      <w:r>
        <w:rPr>
          <w:b/>
        </w:rPr>
        <w:t>TITLE OF INFO</w:t>
      </w:r>
      <w:r w:rsidR="00C21211">
        <w:rPr>
          <w:b/>
        </w:rPr>
        <w:t>R</w:t>
      </w:r>
      <w:r>
        <w:rPr>
          <w:b/>
        </w:rPr>
        <w:t xml:space="preserve">MATION COLLECTION:  </w:t>
      </w:r>
      <w:r w:rsidRPr="005B2321">
        <w:rPr>
          <w:bCs/>
        </w:rPr>
        <w:t>NLM Data Curation Workshop 2020</w:t>
      </w:r>
    </w:p>
    <w:p w:rsidR="005B2321" w:rsidRDefault="005B2321" w14:paraId="5BDB1DF6" w14:textId="77777777">
      <w:pPr>
        <w:rPr>
          <w:b/>
        </w:rPr>
      </w:pPr>
    </w:p>
    <w:p w:rsidR="008A549D" w:rsidP="008A549D" w:rsidRDefault="00F15956" w14:paraId="64A61F7A" w14:textId="225446DE">
      <w:r w:rsidRPr="00EB7233">
        <w:rPr>
          <w:b/>
        </w:rPr>
        <w:t>PURPOSE:</w:t>
      </w:r>
      <w:r w:rsidRPr="00EB7233" w:rsidR="00C14CC4">
        <w:rPr>
          <w:b/>
        </w:rPr>
        <w:t xml:space="preserve">  </w:t>
      </w:r>
      <w:r w:rsidR="00754249">
        <w:t>Th</w:t>
      </w:r>
      <w:r w:rsidR="00120829">
        <w:t xml:space="preserve">e purpose of this </w:t>
      </w:r>
      <w:r w:rsidRPr="00320E7C" w:rsidR="00320E7C">
        <w:t>N</w:t>
      </w:r>
      <w:r w:rsidR="007C154C">
        <w:t xml:space="preserve">ational Library of </w:t>
      </w:r>
      <w:r w:rsidRPr="00320E7C" w:rsidR="00320E7C">
        <w:t>M</w:t>
      </w:r>
      <w:r w:rsidR="007C154C">
        <w:t>edicine (NLM)</w:t>
      </w:r>
      <w:r w:rsidRPr="00320E7C" w:rsidR="00320E7C">
        <w:t xml:space="preserve"> </w:t>
      </w:r>
      <w:r w:rsidR="00120829">
        <w:t>information collection is to obtain registration and abstract submissions</w:t>
      </w:r>
      <w:r w:rsidR="008927F5">
        <w:t xml:space="preserve"> of posters and oral presentations</w:t>
      </w:r>
      <w:r w:rsidR="00120829">
        <w:t xml:space="preserve"> for the NLM </w:t>
      </w:r>
      <w:r w:rsidR="007C154C">
        <w:t xml:space="preserve">Data </w:t>
      </w:r>
      <w:r w:rsidRPr="00320E7C" w:rsidR="00320E7C">
        <w:t>Curation Workshop</w:t>
      </w:r>
      <w:r w:rsidR="00320E7C">
        <w:t xml:space="preserve"> 2020</w:t>
      </w:r>
      <w:r w:rsidR="00511BEE">
        <w:t xml:space="preserve">.  </w:t>
      </w:r>
    </w:p>
    <w:p w:rsidRPr="008A549D" w:rsidR="008A549D" w:rsidP="008A549D" w:rsidRDefault="008A549D" w14:paraId="4D62D183" w14:textId="77777777"/>
    <w:p w:rsidR="00DD5F36" w:rsidP="00087704" w:rsidRDefault="00434E33" w14:paraId="7D869D51" w14:textId="58CC8B38">
      <w:pPr>
        <w:pStyle w:val="Header"/>
        <w:tabs>
          <w:tab w:val="clear" w:pos="4320"/>
          <w:tab w:val="clear" w:pos="8640"/>
        </w:tabs>
      </w:pPr>
      <w:r w:rsidRPr="00EB7233">
        <w:rPr>
          <w:b/>
        </w:rPr>
        <w:t>DESCRIPTION OF RESPONDENTS</w:t>
      </w:r>
      <w:r w:rsidRPr="00EB7233">
        <w:t xml:space="preserve">: </w:t>
      </w:r>
      <w:bookmarkStart w:name="_Hlk33077248" w:id="0"/>
      <w:r w:rsidR="00DD5F36">
        <w:t>A</w:t>
      </w:r>
      <w:r w:rsidR="007B6B4C">
        <w:t>ttendees</w:t>
      </w:r>
      <w:r w:rsidR="00DD5F36">
        <w:t xml:space="preserve"> of the workshop</w:t>
      </w:r>
      <w:r w:rsidR="0000353F">
        <w:t xml:space="preserve"> will be scientific</w:t>
      </w:r>
      <w:r w:rsidRPr="00EB7233" w:rsidR="008164D9">
        <w:t xml:space="preserve"> investigators, research fellows</w:t>
      </w:r>
      <w:r w:rsidR="00DD5F36">
        <w:t xml:space="preserve"> </w:t>
      </w:r>
      <w:r w:rsidRPr="00EB7233" w:rsidR="008164D9">
        <w:t>and researchers</w:t>
      </w:r>
      <w:r w:rsidR="00DD5F36">
        <w:t>.</w:t>
      </w:r>
    </w:p>
    <w:p w:rsidRPr="00EB7233" w:rsidR="00E26329" w:rsidRDefault="00E26329" w14:paraId="45E76667" w14:textId="77777777">
      <w:pPr>
        <w:rPr>
          <w:b/>
        </w:rPr>
      </w:pPr>
    </w:p>
    <w:bookmarkEnd w:id="0"/>
    <w:p w:rsidRPr="00EB7233" w:rsidR="00F06866" w:rsidRDefault="00F06866" w14:paraId="595061F8" w14:textId="77777777">
      <w:pPr>
        <w:rPr>
          <w:b/>
        </w:rPr>
      </w:pPr>
      <w:r w:rsidRPr="00EB7233">
        <w:rPr>
          <w:b/>
        </w:rPr>
        <w:t>TYPE OF COLLECTION:</w:t>
      </w:r>
      <w:r w:rsidRPr="00EB7233">
        <w:t xml:space="preserve"> (Check one)</w:t>
      </w:r>
    </w:p>
    <w:p w:rsidRPr="00EB7233" w:rsidR="00F06866" w:rsidP="0096108F" w:rsidRDefault="0096108F" w14:paraId="43E7F00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B7233">
        <w:rPr>
          <w:bCs/>
          <w:sz w:val="24"/>
        </w:rPr>
        <w:t>[</w:t>
      </w:r>
      <w:r w:rsidR="00DD7787">
        <w:rPr>
          <w:bCs/>
          <w:sz w:val="24"/>
        </w:rPr>
        <w:t>X</w:t>
      </w:r>
      <w:r w:rsidRPr="00EB7233">
        <w:rPr>
          <w:bCs/>
          <w:sz w:val="24"/>
        </w:rPr>
        <w:t xml:space="preserve">] </w:t>
      </w:r>
      <w:r w:rsidRPr="00EB7233" w:rsidR="00F52EDC">
        <w:rPr>
          <w:bCs/>
          <w:sz w:val="24"/>
        </w:rPr>
        <w:t xml:space="preserve">Abstract </w:t>
      </w:r>
      <w:r w:rsidRPr="00EB7233" w:rsidR="00F52EDC">
        <w:rPr>
          <w:bCs/>
          <w:sz w:val="24"/>
        </w:rPr>
        <w:tab/>
      </w:r>
      <w:r w:rsidRPr="00EB7233" w:rsidR="00F52EDC">
        <w:rPr>
          <w:bCs/>
          <w:sz w:val="24"/>
        </w:rPr>
        <w:tab/>
      </w:r>
      <w:r w:rsidRPr="00EB7233" w:rsidR="00F52EDC">
        <w:rPr>
          <w:bCs/>
          <w:sz w:val="24"/>
        </w:rPr>
        <w:tab/>
      </w:r>
      <w:r w:rsidRPr="00EB7233" w:rsidR="005451A5">
        <w:rPr>
          <w:bCs/>
          <w:sz w:val="24"/>
        </w:rPr>
        <w:tab/>
      </w:r>
      <w:r w:rsidRPr="00EB7233" w:rsidR="005451A5">
        <w:rPr>
          <w:bCs/>
          <w:sz w:val="24"/>
        </w:rPr>
        <w:tab/>
      </w:r>
      <w:r w:rsidRPr="00EB7233">
        <w:rPr>
          <w:bCs/>
          <w:sz w:val="24"/>
        </w:rPr>
        <w:t xml:space="preserve">[ ] </w:t>
      </w:r>
      <w:r w:rsidRPr="00EB7233" w:rsidR="005451A5">
        <w:rPr>
          <w:bCs/>
          <w:sz w:val="24"/>
        </w:rPr>
        <w:t>Application</w:t>
      </w:r>
      <w:r w:rsidRPr="00EB7233" w:rsidR="00F52EDC">
        <w:rPr>
          <w:bCs/>
          <w:sz w:val="24"/>
        </w:rPr>
        <w:t xml:space="preserve"> </w:t>
      </w:r>
    </w:p>
    <w:p w:rsidRPr="00EB7233" w:rsidR="00F06866" w:rsidP="0096108F" w:rsidRDefault="0096108F" w14:paraId="33F14CE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B7233">
        <w:rPr>
          <w:bCs/>
          <w:sz w:val="24"/>
        </w:rPr>
        <w:t>[</w:t>
      </w:r>
      <w:r w:rsidR="00CF3245">
        <w:rPr>
          <w:bCs/>
          <w:sz w:val="24"/>
        </w:rPr>
        <w:t>X</w:t>
      </w:r>
      <w:r w:rsidRPr="00EB7233">
        <w:rPr>
          <w:bCs/>
          <w:sz w:val="24"/>
        </w:rPr>
        <w:t xml:space="preserve">] </w:t>
      </w:r>
      <w:r w:rsidRPr="00EB7233" w:rsidR="005451A5">
        <w:rPr>
          <w:bCs/>
          <w:sz w:val="24"/>
        </w:rPr>
        <w:t>Registration Form</w:t>
      </w:r>
      <w:r w:rsidRPr="00EB7233" w:rsidR="006A0D31">
        <w:rPr>
          <w:bCs/>
          <w:sz w:val="24"/>
        </w:rPr>
        <w:t xml:space="preserve"> </w:t>
      </w:r>
      <w:r w:rsidRPr="00EB7233" w:rsidR="006A0D31">
        <w:rPr>
          <w:bCs/>
          <w:sz w:val="24"/>
        </w:rPr>
        <w:tab/>
      </w:r>
      <w:r w:rsidRPr="00EB7233" w:rsidR="0094269D">
        <w:rPr>
          <w:bCs/>
          <w:sz w:val="24"/>
        </w:rPr>
        <w:tab/>
      </w:r>
      <w:r w:rsidRPr="00EB7233" w:rsidR="0094269D">
        <w:rPr>
          <w:bCs/>
          <w:sz w:val="24"/>
        </w:rPr>
        <w:tab/>
      </w:r>
      <w:r w:rsidRPr="00EB7233" w:rsidR="00F06866">
        <w:rPr>
          <w:bCs/>
          <w:sz w:val="24"/>
        </w:rPr>
        <w:t>[ ] Other:</w:t>
      </w:r>
      <w:r w:rsidRPr="00EB7233" w:rsidR="00F06866">
        <w:rPr>
          <w:bCs/>
          <w:sz w:val="24"/>
          <w:u w:val="single"/>
        </w:rPr>
        <w:t xml:space="preserve"> ______________________</w:t>
      </w:r>
      <w:r w:rsidRPr="00EB7233" w:rsidR="00F06866">
        <w:rPr>
          <w:bCs/>
          <w:sz w:val="24"/>
          <w:u w:val="single"/>
        </w:rPr>
        <w:tab/>
      </w:r>
      <w:r w:rsidRPr="00EB7233" w:rsidR="00F06866">
        <w:rPr>
          <w:bCs/>
          <w:sz w:val="24"/>
          <w:u w:val="single"/>
        </w:rPr>
        <w:tab/>
      </w:r>
    </w:p>
    <w:p w:rsidRPr="00EB7233" w:rsidR="00434E33" w:rsidRDefault="00434E33" w14:paraId="4B1F6759" w14:textId="77777777">
      <w:pPr>
        <w:pStyle w:val="Header"/>
        <w:tabs>
          <w:tab w:val="clear" w:pos="4320"/>
          <w:tab w:val="clear" w:pos="8640"/>
        </w:tabs>
      </w:pPr>
    </w:p>
    <w:p w:rsidRPr="00EB7233" w:rsidR="00CA2650" w:rsidRDefault="00441434" w14:paraId="0ECC94BB" w14:textId="77777777">
      <w:pPr>
        <w:rPr>
          <w:b/>
        </w:rPr>
      </w:pPr>
      <w:r w:rsidRPr="00EB7233">
        <w:rPr>
          <w:b/>
        </w:rPr>
        <w:t>C</w:t>
      </w:r>
      <w:r w:rsidRPr="00EB7233" w:rsidR="009C13B9">
        <w:rPr>
          <w:b/>
        </w:rPr>
        <w:t>ERTIFICATION:</w:t>
      </w:r>
    </w:p>
    <w:p w:rsidRPr="00EB7233" w:rsidR="008101A5" w:rsidP="008101A5" w:rsidRDefault="008101A5" w14:paraId="19364BD4" w14:textId="77777777">
      <w:r w:rsidRPr="00EB7233">
        <w:t xml:space="preserve">I certify the following to be true: </w:t>
      </w:r>
    </w:p>
    <w:p w:rsidRPr="00EB7233" w:rsidR="008101A5" w:rsidP="008101A5" w:rsidRDefault="008101A5" w14:paraId="5307B205" w14:textId="77777777">
      <w:pPr>
        <w:pStyle w:val="ColorfulList-Accent11"/>
        <w:numPr>
          <w:ilvl w:val="0"/>
          <w:numId w:val="14"/>
        </w:numPr>
      </w:pPr>
      <w:r w:rsidRPr="00EB7233">
        <w:t xml:space="preserve">The collection is voluntary. </w:t>
      </w:r>
    </w:p>
    <w:p w:rsidRPr="00EB7233" w:rsidR="008101A5" w:rsidP="008101A5" w:rsidRDefault="008101A5" w14:paraId="694557E2" w14:textId="77777777">
      <w:pPr>
        <w:pStyle w:val="ColorfulList-Accent11"/>
        <w:numPr>
          <w:ilvl w:val="0"/>
          <w:numId w:val="14"/>
        </w:numPr>
      </w:pPr>
      <w:r w:rsidRPr="00EB7233">
        <w:t xml:space="preserve">The collection is </w:t>
      </w:r>
      <w:proofErr w:type="gramStart"/>
      <w:r w:rsidRPr="00EB7233">
        <w:t>low-burden</w:t>
      </w:r>
      <w:proofErr w:type="gramEnd"/>
      <w:r w:rsidRPr="00EB7233">
        <w:t xml:space="preserve"> for respondents and low-cost for the Federal Government.</w:t>
      </w:r>
    </w:p>
    <w:p w:rsidRPr="00EB7233" w:rsidR="008101A5" w:rsidP="008101A5" w:rsidRDefault="008101A5" w14:paraId="244972CA" w14:textId="77777777">
      <w:pPr>
        <w:pStyle w:val="ColorfulList-Accent11"/>
        <w:numPr>
          <w:ilvl w:val="0"/>
          <w:numId w:val="14"/>
        </w:numPr>
      </w:pPr>
      <w:r w:rsidRPr="00EB7233">
        <w:t xml:space="preserve">The collection is non-controversial and does </w:t>
      </w:r>
      <w:r w:rsidRPr="00EB7233">
        <w:rPr>
          <w:u w:val="single"/>
        </w:rPr>
        <w:t>not</w:t>
      </w:r>
      <w:r w:rsidRPr="00EB7233">
        <w:t xml:space="preserve"> raise issues of concern to other federal agencies.</w:t>
      </w:r>
      <w:r w:rsidRPr="00EB7233">
        <w:tab/>
      </w:r>
      <w:r w:rsidRPr="00EB7233">
        <w:tab/>
      </w:r>
      <w:r w:rsidRPr="00EB7233">
        <w:tab/>
      </w:r>
      <w:r w:rsidRPr="00EB7233">
        <w:tab/>
      </w:r>
      <w:r w:rsidRPr="00EB7233">
        <w:tab/>
      </w:r>
      <w:r w:rsidRPr="00EB7233">
        <w:tab/>
      </w:r>
      <w:r w:rsidRPr="00EB7233">
        <w:tab/>
      </w:r>
      <w:r w:rsidRPr="00EB7233">
        <w:tab/>
      </w:r>
      <w:r w:rsidRPr="00EB7233">
        <w:tab/>
      </w:r>
    </w:p>
    <w:p w:rsidR="00A83C90" w:rsidP="009C13B9" w:rsidRDefault="00A83C90" w14:paraId="2DB1FAF9" w14:textId="77777777"/>
    <w:p w:rsidRPr="00171EE5" w:rsidR="009C13B9" w:rsidP="009C13B9" w:rsidRDefault="009C13B9" w14:paraId="1F5764A1" w14:textId="30C26BE5">
      <w:pPr>
        <w:rPr>
          <w:u w:val="single"/>
        </w:rPr>
      </w:pPr>
      <w:r w:rsidRPr="00EB7233">
        <w:t>Name:</w:t>
      </w:r>
      <w:r w:rsidR="00557DF1">
        <w:t xml:space="preserve"> </w:t>
      </w:r>
      <w:r w:rsidRPr="00171EE5" w:rsidR="007B6B4C">
        <w:rPr>
          <w:u w:val="single"/>
        </w:rPr>
        <w:t>David Landsman</w:t>
      </w:r>
    </w:p>
    <w:p w:rsidR="005B2321" w:rsidP="009C13B9" w:rsidRDefault="005B2321" w14:paraId="6A0CC1F5" w14:textId="77777777"/>
    <w:p w:rsidR="009C13B9" w:rsidP="009C13B9" w:rsidRDefault="009C13B9" w14:paraId="30358847" w14:textId="748C1F1E">
      <w:r w:rsidRPr="00EB7233">
        <w:t>To assist review, please provide answers to the following question:</w:t>
      </w:r>
    </w:p>
    <w:p w:rsidR="00A83C90" w:rsidP="00C86E91" w:rsidRDefault="00A83C90" w14:paraId="3F8063E3" w14:textId="77777777">
      <w:pPr>
        <w:rPr>
          <w:b/>
        </w:rPr>
      </w:pPr>
    </w:p>
    <w:p w:rsidRPr="000C0DB3" w:rsidR="009C13B9" w:rsidP="00C86E91" w:rsidRDefault="00C86E91" w14:paraId="4307F36D" w14:textId="1E445BBF">
      <w:pPr>
        <w:rPr>
          <w:b/>
        </w:rPr>
      </w:pPr>
      <w:proofErr w:type="gramStart"/>
      <w:r w:rsidRPr="000C0DB3">
        <w:rPr>
          <w:b/>
        </w:rPr>
        <w:t>Personally</w:t>
      </w:r>
      <w:proofErr w:type="gramEnd"/>
      <w:r w:rsidRPr="000C0DB3">
        <w:rPr>
          <w:b/>
        </w:rPr>
        <w:t xml:space="preserve"> Identifiable Information:</w:t>
      </w:r>
    </w:p>
    <w:p w:rsidRPr="000C0DB3" w:rsidR="00C86E91" w:rsidP="00C86E91" w:rsidRDefault="009C13B9" w14:paraId="23126E7F" w14:textId="15623992">
      <w:pPr>
        <w:pStyle w:val="ColorfulList-Accent11"/>
        <w:numPr>
          <w:ilvl w:val="0"/>
          <w:numId w:val="18"/>
        </w:numPr>
      </w:pPr>
      <w:r w:rsidRPr="000C0DB3">
        <w:t>Is</w:t>
      </w:r>
      <w:r w:rsidRPr="000C0DB3" w:rsidR="00237B48">
        <w:t xml:space="preserve"> personally identifiable information (PII) collected</w:t>
      </w:r>
      <w:r w:rsidRPr="000C0DB3">
        <w:t xml:space="preserve">?  </w:t>
      </w:r>
      <w:r w:rsidRPr="000C0DB3" w:rsidR="00511BEE">
        <w:t>[</w:t>
      </w:r>
      <w:r w:rsidR="00171EE5">
        <w:t>X</w:t>
      </w:r>
      <w:r w:rsidRPr="000C0DB3" w:rsidR="008164D9">
        <w:t>] Yes [</w:t>
      </w:r>
      <w:r w:rsidR="00171EE5">
        <w:t xml:space="preserve"> </w:t>
      </w:r>
      <w:r w:rsidRPr="000C0DB3" w:rsidR="009239AA">
        <w:t xml:space="preserve">] No </w:t>
      </w:r>
    </w:p>
    <w:p w:rsidRPr="000C0DB3" w:rsidR="00C86E91" w:rsidP="00C86E91" w:rsidRDefault="009C13B9" w14:paraId="1525C612" w14:textId="6CE2D511">
      <w:pPr>
        <w:pStyle w:val="ColorfulList-Accent11"/>
        <w:numPr>
          <w:ilvl w:val="0"/>
          <w:numId w:val="18"/>
        </w:numPr>
      </w:pPr>
      <w:r w:rsidRPr="000C0DB3">
        <w:t xml:space="preserve">If </w:t>
      </w:r>
      <w:r w:rsidRPr="000C0DB3" w:rsidR="009239AA">
        <w:t>Yes,</w:t>
      </w:r>
      <w:r w:rsidRPr="000C0DB3">
        <w:t xml:space="preserve"> </w:t>
      </w:r>
      <w:r w:rsidRPr="000C0DB3" w:rsidR="009239AA">
        <w:t xml:space="preserve">is the information that will be collected included in records that are subject to the Privacy Act of 1974? </w:t>
      </w:r>
      <w:r w:rsidRPr="000C0DB3" w:rsidR="00511BEE">
        <w:t xml:space="preserve">  [</w:t>
      </w:r>
      <w:r w:rsidR="0018037A">
        <w:t>X</w:t>
      </w:r>
      <w:r w:rsidRPr="000C0DB3" w:rsidR="007A2F91">
        <w:t xml:space="preserve"> </w:t>
      </w:r>
      <w:r w:rsidRPr="000C0DB3" w:rsidR="009239AA">
        <w:t>] Yes [</w:t>
      </w:r>
      <w:r w:rsidR="0018037A">
        <w:t xml:space="preserve"> </w:t>
      </w:r>
      <w:r w:rsidRPr="000C0DB3" w:rsidR="009239AA">
        <w:t>] No</w:t>
      </w:r>
      <w:r w:rsidRPr="000C0DB3" w:rsidR="00C86E91">
        <w:t xml:space="preserve">   </w:t>
      </w:r>
    </w:p>
    <w:p w:rsidRPr="00EB7233" w:rsidR="00633F74" w:rsidP="00633F74" w:rsidRDefault="00633F74" w14:paraId="652C6266" w14:textId="77777777">
      <w:pPr>
        <w:pStyle w:val="ColorfulList-Accent11"/>
        <w:ind w:left="360"/>
      </w:pPr>
    </w:p>
    <w:p w:rsidRPr="00EB7233" w:rsidR="00C86E91" w:rsidP="00C86E91" w:rsidRDefault="00CB1078" w14:paraId="72C7D64B" w14:textId="77777777">
      <w:pPr>
        <w:pStyle w:val="ColorfulList-Accent11"/>
        <w:ind w:left="0"/>
        <w:rPr>
          <w:b/>
        </w:rPr>
      </w:pPr>
      <w:r w:rsidRPr="00EB7233">
        <w:rPr>
          <w:b/>
        </w:rPr>
        <w:t>Gifts or Payments</w:t>
      </w:r>
      <w:r w:rsidRPr="00EB7233" w:rsidR="00C86E91">
        <w:rPr>
          <w:b/>
        </w:rPr>
        <w:t>:</w:t>
      </w:r>
    </w:p>
    <w:p w:rsidRPr="00EB7233" w:rsidR="00C86E91" w:rsidP="00C86E91" w:rsidRDefault="00C86E91" w14:paraId="7774E305" w14:textId="77777777">
      <w:r w:rsidRPr="00EB7233">
        <w:t>Is an incentive (e.g., money or reimbursement of expenses, token of appreciation) provided to participants?  [  ] Yes [</w:t>
      </w:r>
      <w:r w:rsidRPr="00EB7233" w:rsidR="008164D9">
        <w:t>X</w:t>
      </w:r>
      <w:r w:rsidRPr="00EB7233">
        <w:t xml:space="preserve">] No  </w:t>
      </w:r>
    </w:p>
    <w:p w:rsidR="006A0D31" w:rsidP="00C86E91" w:rsidRDefault="006A0D31" w14:paraId="5A3626AF" w14:textId="1A1A252E"/>
    <w:p w:rsidRPr="00EB7233" w:rsidR="005E714A" w:rsidP="00C86E91" w:rsidRDefault="003668D6" w14:paraId="6A76E8C1" w14:textId="77777777">
      <w:pPr>
        <w:rPr>
          <w:b/>
          <w:i/>
        </w:rPr>
      </w:pPr>
      <w:r w:rsidRPr="00EB7233">
        <w:rPr>
          <w:b/>
        </w:rPr>
        <w:t xml:space="preserve">ESTIMATED </w:t>
      </w:r>
      <w:r w:rsidRPr="00EB7233" w:rsidR="005E714A">
        <w:rPr>
          <w:b/>
        </w:rPr>
        <w:t>BURDEN HOUR</w:t>
      </w:r>
      <w:r w:rsidRPr="00EB7233" w:rsidR="00441434">
        <w:rPr>
          <w:b/>
        </w:rPr>
        <w:t>S</w:t>
      </w:r>
      <w:r w:rsidRPr="00EB7233" w:rsidR="005E714A">
        <w:rPr>
          <w:b/>
        </w:rPr>
        <w:t xml:space="preserve"> </w:t>
      </w:r>
      <w:r w:rsidRPr="00EB7233" w:rsidR="00BC676D">
        <w:rPr>
          <w:b/>
        </w:rPr>
        <w:t>and COSTS</w:t>
      </w:r>
    </w:p>
    <w:p w:rsidRPr="00EB7233" w:rsidR="006832D9" w:rsidP="00F3170F" w:rsidRDefault="006832D9" w14:paraId="6ECC2481" w14:textId="77777777">
      <w:pPr>
        <w:keepNext/>
        <w:keepLines/>
        <w:rPr>
          <w:b/>
        </w:rPr>
      </w:pPr>
    </w:p>
    <w:tbl>
      <w:tblPr>
        <w:tblW w:w="9597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1710"/>
        <w:gridCol w:w="2070"/>
        <w:gridCol w:w="1530"/>
        <w:gridCol w:w="1440"/>
      </w:tblGrid>
      <w:tr w:rsidRPr="00EB7233" w:rsidR="00696BE7" w:rsidTr="00C81C8A" w14:paraId="5CCC270C" w14:textId="77777777">
        <w:trPr>
          <w:trHeight w:val="782"/>
        </w:trPr>
        <w:tc>
          <w:tcPr>
            <w:tcW w:w="2847" w:type="dxa"/>
            <w:vAlign w:val="center"/>
          </w:tcPr>
          <w:p w:rsidRPr="00EB7233" w:rsidR="00696BE7" w:rsidP="002804B8" w:rsidRDefault="00696BE7" w14:paraId="502F269E" w14:textId="77777777">
            <w:pPr>
              <w:rPr>
                <w:b/>
              </w:rPr>
            </w:pPr>
            <w:r w:rsidRPr="00EB7233">
              <w:rPr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:rsidRPr="00EB7233" w:rsidR="00696BE7" w:rsidP="002804B8" w:rsidRDefault="00696BE7" w14:paraId="3BE94E45" w14:textId="77777777">
            <w:pPr>
              <w:rPr>
                <w:b/>
              </w:rPr>
            </w:pPr>
            <w:r w:rsidRPr="00EB7233">
              <w:rPr>
                <w:b/>
              </w:rPr>
              <w:t>No. of Respondents</w:t>
            </w:r>
          </w:p>
        </w:tc>
        <w:tc>
          <w:tcPr>
            <w:tcW w:w="2070" w:type="dxa"/>
            <w:vAlign w:val="center"/>
          </w:tcPr>
          <w:p w:rsidRPr="00EB7233" w:rsidR="00696BE7" w:rsidP="00FA2277" w:rsidRDefault="00696BE7" w14:paraId="006C82DD" w14:textId="77777777">
            <w:pPr>
              <w:jc w:val="center"/>
              <w:rPr>
                <w:b/>
              </w:rPr>
            </w:pPr>
            <w:r w:rsidRPr="00EB7233">
              <w:rPr>
                <w:b/>
              </w:rPr>
              <w:t>No. of Responses per Respondent</w:t>
            </w:r>
          </w:p>
        </w:tc>
        <w:tc>
          <w:tcPr>
            <w:tcW w:w="1530" w:type="dxa"/>
            <w:vAlign w:val="center"/>
          </w:tcPr>
          <w:p w:rsidRPr="00EB7233" w:rsidR="00696BE7" w:rsidP="00FA2277" w:rsidRDefault="00696BE7" w14:paraId="5DE50AEF" w14:textId="77777777">
            <w:pPr>
              <w:jc w:val="center"/>
              <w:rPr>
                <w:b/>
              </w:rPr>
            </w:pPr>
            <w:r w:rsidRPr="00EB7233">
              <w:rPr>
                <w:b/>
              </w:rPr>
              <w:t>Time per</w:t>
            </w:r>
          </w:p>
          <w:p w:rsidRPr="00EB7233" w:rsidR="00696BE7" w:rsidP="00FA2277" w:rsidRDefault="00696BE7" w14:paraId="36E16AF0" w14:textId="77777777">
            <w:pPr>
              <w:jc w:val="center"/>
              <w:rPr>
                <w:b/>
              </w:rPr>
            </w:pPr>
            <w:r w:rsidRPr="00EB7233">
              <w:rPr>
                <w:b/>
              </w:rPr>
              <w:t>Response</w:t>
            </w:r>
          </w:p>
          <w:p w:rsidRPr="00EB7233" w:rsidR="00696BE7" w:rsidP="00FA2277" w:rsidRDefault="00696BE7" w14:paraId="00D03EA6" w14:textId="77777777">
            <w:pPr>
              <w:jc w:val="center"/>
              <w:rPr>
                <w:b/>
              </w:rPr>
            </w:pPr>
            <w:r w:rsidRPr="00EB7233">
              <w:rPr>
                <w:b/>
              </w:rPr>
              <w:t>(in hours)</w:t>
            </w:r>
          </w:p>
        </w:tc>
        <w:tc>
          <w:tcPr>
            <w:tcW w:w="1440" w:type="dxa"/>
            <w:vAlign w:val="center"/>
          </w:tcPr>
          <w:p w:rsidRPr="00EB7233" w:rsidR="00696BE7" w:rsidP="00FA2277" w:rsidRDefault="00696BE7" w14:paraId="50002864" w14:textId="77777777">
            <w:pPr>
              <w:jc w:val="center"/>
              <w:rPr>
                <w:b/>
              </w:rPr>
            </w:pPr>
            <w:r w:rsidRPr="00EB7233">
              <w:rPr>
                <w:b/>
              </w:rPr>
              <w:t>Total Burden</w:t>
            </w:r>
          </w:p>
          <w:p w:rsidRPr="00EB7233" w:rsidR="00696BE7" w:rsidP="00FA2277" w:rsidRDefault="00696BE7" w14:paraId="311A661D" w14:textId="77777777">
            <w:pPr>
              <w:jc w:val="center"/>
              <w:rPr>
                <w:b/>
              </w:rPr>
            </w:pPr>
            <w:r w:rsidRPr="00EB7233">
              <w:rPr>
                <w:b/>
              </w:rPr>
              <w:t>Hours</w:t>
            </w:r>
          </w:p>
        </w:tc>
      </w:tr>
      <w:tr w:rsidRPr="00EB7233" w:rsidR="00696BE7" w:rsidTr="00C81C8A" w14:paraId="62232F29" w14:textId="77777777">
        <w:trPr>
          <w:trHeight w:val="260"/>
        </w:trPr>
        <w:tc>
          <w:tcPr>
            <w:tcW w:w="2847" w:type="dxa"/>
            <w:vAlign w:val="center"/>
          </w:tcPr>
          <w:p w:rsidRPr="00EB7233" w:rsidR="00696BE7" w:rsidP="008164D9" w:rsidRDefault="00696BE7" w14:paraId="4C622934" w14:textId="2D2BE936">
            <w:r w:rsidRPr="00EB7233">
              <w:t>Individual</w:t>
            </w:r>
            <w:r>
              <w:t>s (Abstract)</w:t>
            </w:r>
          </w:p>
        </w:tc>
        <w:tc>
          <w:tcPr>
            <w:tcW w:w="1710" w:type="dxa"/>
            <w:vAlign w:val="center"/>
          </w:tcPr>
          <w:p w:rsidRPr="00EB7233" w:rsidR="00696BE7" w:rsidP="002804B8" w:rsidRDefault="002804B8" w14:paraId="6CD398F0" w14:textId="3F7E6D5B">
            <w:r>
              <w:t xml:space="preserve">    </w:t>
            </w:r>
            <w:r w:rsidR="00696BE7">
              <w:t>100</w:t>
            </w:r>
          </w:p>
        </w:tc>
        <w:tc>
          <w:tcPr>
            <w:tcW w:w="2070" w:type="dxa"/>
            <w:vAlign w:val="center"/>
          </w:tcPr>
          <w:p w:rsidRPr="00EB7233" w:rsidR="00696BE7" w:rsidP="001857F1" w:rsidRDefault="00696BE7" w14:paraId="0C9F225B" w14:textId="77777777">
            <w:pPr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Pr="00EB7233" w:rsidR="00696BE7" w:rsidP="001857F1" w:rsidRDefault="00696BE7" w14:paraId="4FF5B794" w14:textId="0DD0540D">
            <w:pPr>
              <w:jc w:val="center"/>
            </w:pPr>
            <w:r>
              <w:t>10/60</w:t>
            </w:r>
          </w:p>
        </w:tc>
        <w:tc>
          <w:tcPr>
            <w:tcW w:w="1440" w:type="dxa"/>
            <w:vAlign w:val="center"/>
          </w:tcPr>
          <w:p w:rsidRPr="00EB7233" w:rsidR="00696BE7" w:rsidP="001857F1" w:rsidRDefault="001175E3" w14:paraId="20907D49" w14:textId="1389ED3C">
            <w:pPr>
              <w:jc w:val="center"/>
            </w:pPr>
            <w:r>
              <w:t>17</w:t>
            </w:r>
          </w:p>
        </w:tc>
      </w:tr>
      <w:tr w:rsidRPr="00EB7233" w:rsidR="00696BE7" w:rsidTr="00C81C8A" w14:paraId="48DFCBC7" w14:textId="77777777">
        <w:trPr>
          <w:trHeight w:val="521"/>
        </w:trPr>
        <w:tc>
          <w:tcPr>
            <w:tcW w:w="2847" w:type="dxa"/>
            <w:vAlign w:val="center"/>
          </w:tcPr>
          <w:p w:rsidRPr="00EB7233" w:rsidR="00696BE7" w:rsidP="008164D9" w:rsidRDefault="00696BE7" w14:paraId="5E9FA23B" w14:textId="5736BB13">
            <w:r>
              <w:t>Individuals (Registration)</w:t>
            </w:r>
          </w:p>
        </w:tc>
        <w:tc>
          <w:tcPr>
            <w:tcW w:w="1710" w:type="dxa"/>
            <w:vAlign w:val="center"/>
          </w:tcPr>
          <w:p w:rsidRPr="00EB7233" w:rsidR="00696BE7" w:rsidP="002804B8" w:rsidRDefault="002804B8" w14:paraId="2D1F911E" w14:textId="66468DFE">
            <w:r>
              <w:t xml:space="preserve">    </w:t>
            </w:r>
            <w:r w:rsidR="00696BE7">
              <w:t>200</w:t>
            </w:r>
          </w:p>
        </w:tc>
        <w:tc>
          <w:tcPr>
            <w:tcW w:w="2070" w:type="dxa"/>
            <w:vAlign w:val="center"/>
          </w:tcPr>
          <w:p w:rsidRPr="00EB7233" w:rsidR="00696BE7" w:rsidP="001857F1" w:rsidRDefault="00696BE7" w14:paraId="2F0F0404" w14:textId="77777777">
            <w:pPr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Pr="00EB7233" w:rsidR="00696BE7" w:rsidP="001857F1" w:rsidRDefault="00696BE7" w14:paraId="6E19D84E" w14:textId="6CD7ACC2">
            <w:pPr>
              <w:jc w:val="center"/>
            </w:pPr>
            <w:r>
              <w:t>4/60</w:t>
            </w:r>
          </w:p>
        </w:tc>
        <w:tc>
          <w:tcPr>
            <w:tcW w:w="1440" w:type="dxa"/>
            <w:vAlign w:val="center"/>
          </w:tcPr>
          <w:p w:rsidRPr="00EB7233" w:rsidR="00696BE7" w:rsidP="001857F1" w:rsidRDefault="001175E3" w14:paraId="708C13C8" w14:textId="390F460D">
            <w:pPr>
              <w:jc w:val="center"/>
            </w:pPr>
            <w:r>
              <w:t>13</w:t>
            </w:r>
          </w:p>
        </w:tc>
      </w:tr>
      <w:tr w:rsidRPr="00EB7233" w:rsidR="002804B8" w:rsidTr="00C81C8A" w14:paraId="7B0E275D" w14:textId="77777777">
        <w:trPr>
          <w:trHeight w:val="289"/>
        </w:trPr>
        <w:tc>
          <w:tcPr>
            <w:tcW w:w="2847" w:type="dxa"/>
            <w:vAlign w:val="center"/>
          </w:tcPr>
          <w:p w:rsidRPr="00EB7233" w:rsidR="002804B8" w:rsidP="008164D9" w:rsidRDefault="002804B8" w14:paraId="4C996F54" w14:textId="69B3AF73">
            <w:pPr>
              <w:rPr>
                <w:b/>
              </w:rPr>
            </w:pPr>
            <w:r w:rsidRPr="00EB7233">
              <w:rPr>
                <w:b/>
              </w:rPr>
              <w:t>Total</w:t>
            </w:r>
            <w:r>
              <w:rPr>
                <w:b/>
              </w:rPr>
              <w:t>s</w:t>
            </w:r>
          </w:p>
        </w:tc>
        <w:tc>
          <w:tcPr>
            <w:tcW w:w="1710" w:type="dxa"/>
            <w:vAlign w:val="center"/>
          </w:tcPr>
          <w:p w:rsidRPr="00EB7233" w:rsidR="002804B8" w:rsidP="008164D9" w:rsidRDefault="002804B8" w14:paraId="3550C1C8" w14:textId="5E3632E0">
            <w:pPr>
              <w:rPr>
                <w:b/>
              </w:rPr>
            </w:pPr>
            <w:bookmarkStart w:name="_GoBack" w:id="1"/>
            <w:bookmarkEnd w:id="1"/>
          </w:p>
        </w:tc>
        <w:tc>
          <w:tcPr>
            <w:tcW w:w="2070" w:type="dxa"/>
            <w:vAlign w:val="center"/>
          </w:tcPr>
          <w:p w:rsidRPr="00EB7233" w:rsidR="002804B8" w:rsidP="002804B8" w:rsidRDefault="002804B8" w14:paraId="4E966E9E" w14:textId="5AE73B84">
            <w:r>
              <w:t xml:space="preserve">            300</w:t>
            </w:r>
          </w:p>
        </w:tc>
        <w:tc>
          <w:tcPr>
            <w:tcW w:w="1530" w:type="dxa"/>
            <w:vAlign w:val="center"/>
          </w:tcPr>
          <w:p w:rsidRPr="00EB7233" w:rsidR="002804B8" w:rsidP="001857F1" w:rsidRDefault="002804B8" w14:paraId="7C1E901E" w14:textId="77777777">
            <w:pPr>
              <w:jc w:val="center"/>
            </w:pPr>
          </w:p>
        </w:tc>
        <w:tc>
          <w:tcPr>
            <w:tcW w:w="1440" w:type="dxa"/>
            <w:vAlign w:val="center"/>
          </w:tcPr>
          <w:p w:rsidRPr="00EB7233" w:rsidR="002804B8" w:rsidP="001857F1" w:rsidRDefault="004D7C41" w14:paraId="3B8BBE3E" w14:textId="4B2C439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9A036B" w:rsidP="009A036B" w:rsidRDefault="009A036B" w14:paraId="690908A1" w14:textId="2EA51E26">
      <w:pPr>
        <w:rPr>
          <w:b/>
        </w:rPr>
      </w:pPr>
    </w:p>
    <w:p w:rsidRPr="00EB7233" w:rsidR="00566172" w:rsidP="009A036B" w:rsidRDefault="00566172" w14:paraId="0F8253AD" w14:textId="77777777">
      <w:pPr>
        <w:rPr>
          <w:b/>
        </w:rPr>
      </w:pPr>
    </w:p>
    <w:tbl>
      <w:tblPr>
        <w:tblW w:w="9653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2700"/>
        <w:gridCol w:w="1620"/>
        <w:gridCol w:w="2160"/>
      </w:tblGrid>
      <w:tr w:rsidRPr="00EB7233" w:rsidR="00CA2010" w:rsidTr="001857F1" w14:paraId="22F563E4" w14:textId="77777777">
        <w:trPr>
          <w:trHeight w:val="274"/>
        </w:trPr>
        <w:tc>
          <w:tcPr>
            <w:tcW w:w="3173" w:type="dxa"/>
            <w:vAlign w:val="center"/>
          </w:tcPr>
          <w:p w:rsidRPr="00EB7233" w:rsidR="00CA2010" w:rsidP="00FA2277" w:rsidRDefault="00CA2010" w14:paraId="1A9CED6B" w14:textId="77777777">
            <w:pPr>
              <w:jc w:val="center"/>
              <w:rPr>
                <w:b/>
              </w:rPr>
            </w:pPr>
            <w:r w:rsidRPr="00EB7233">
              <w:rPr>
                <w:b/>
              </w:rPr>
              <w:lastRenderedPageBreak/>
              <w:t>Category of Respondent</w:t>
            </w:r>
          </w:p>
        </w:tc>
        <w:tc>
          <w:tcPr>
            <w:tcW w:w="2700" w:type="dxa"/>
            <w:vAlign w:val="center"/>
          </w:tcPr>
          <w:p w:rsidRPr="00EB7233" w:rsidR="00CA2010" w:rsidP="00FA2277" w:rsidRDefault="00CA2010" w14:paraId="114CEF0D" w14:textId="77777777">
            <w:pPr>
              <w:jc w:val="center"/>
              <w:rPr>
                <w:b/>
              </w:rPr>
            </w:pPr>
            <w:r w:rsidRPr="00EB7233">
              <w:rPr>
                <w:b/>
              </w:rPr>
              <w:t>Total Burden</w:t>
            </w:r>
            <w:r w:rsidR="009B6256">
              <w:rPr>
                <w:b/>
              </w:rPr>
              <w:t xml:space="preserve"> </w:t>
            </w:r>
            <w:r w:rsidRPr="00EB7233">
              <w:rPr>
                <w:b/>
              </w:rPr>
              <w:t>Hours</w:t>
            </w:r>
          </w:p>
        </w:tc>
        <w:tc>
          <w:tcPr>
            <w:tcW w:w="1620" w:type="dxa"/>
            <w:vAlign w:val="center"/>
          </w:tcPr>
          <w:p w:rsidRPr="00EB7233" w:rsidR="00CA2010" w:rsidP="00FA2277" w:rsidRDefault="00CA2010" w14:paraId="4F7B7CA5" w14:textId="77777777">
            <w:pPr>
              <w:jc w:val="center"/>
              <w:rPr>
                <w:b/>
              </w:rPr>
            </w:pPr>
            <w:r w:rsidRPr="00EB7233">
              <w:rPr>
                <w:b/>
              </w:rPr>
              <w:t>Wage Rate*</w:t>
            </w:r>
          </w:p>
        </w:tc>
        <w:tc>
          <w:tcPr>
            <w:tcW w:w="2160" w:type="dxa"/>
            <w:vAlign w:val="center"/>
          </w:tcPr>
          <w:p w:rsidRPr="00EB7233" w:rsidR="00CA2010" w:rsidP="00FA2277" w:rsidRDefault="00CA2010" w14:paraId="4F69A540" w14:textId="77777777">
            <w:pPr>
              <w:jc w:val="center"/>
              <w:rPr>
                <w:b/>
              </w:rPr>
            </w:pPr>
            <w:r w:rsidRPr="00EB7233">
              <w:rPr>
                <w:b/>
              </w:rPr>
              <w:t>Total Burden Cost</w:t>
            </w:r>
          </w:p>
        </w:tc>
      </w:tr>
      <w:tr w:rsidRPr="00EB7233" w:rsidR="00CA2010" w:rsidTr="001857F1" w14:paraId="3AC8EE21" w14:textId="77777777">
        <w:trPr>
          <w:trHeight w:val="260"/>
        </w:trPr>
        <w:tc>
          <w:tcPr>
            <w:tcW w:w="3173" w:type="dxa"/>
          </w:tcPr>
          <w:p w:rsidRPr="00EB7233" w:rsidR="00CA2010" w:rsidP="009A036B" w:rsidRDefault="006751AB" w14:paraId="3B05DAED" w14:textId="77777777">
            <w:r>
              <w:t>Individuals</w:t>
            </w:r>
          </w:p>
        </w:tc>
        <w:tc>
          <w:tcPr>
            <w:tcW w:w="2700" w:type="dxa"/>
          </w:tcPr>
          <w:p w:rsidRPr="00EB7233" w:rsidR="00CA2010" w:rsidP="00365634" w:rsidRDefault="004D7C41" w14:paraId="6AAC794E" w14:textId="51AE1CD0">
            <w:pPr>
              <w:tabs>
                <w:tab w:val="right" w:pos="2034"/>
              </w:tabs>
              <w:jc w:val="center"/>
            </w:pPr>
            <w:r>
              <w:t>30</w:t>
            </w:r>
          </w:p>
        </w:tc>
        <w:tc>
          <w:tcPr>
            <w:tcW w:w="1620" w:type="dxa"/>
          </w:tcPr>
          <w:p w:rsidRPr="00EB7233" w:rsidR="00CA2010" w:rsidP="00365634" w:rsidRDefault="00396AEB" w14:paraId="75B6A2EA" w14:textId="4B4274B5">
            <w:pPr>
              <w:jc w:val="center"/>
            </w:pPr>
            <w:r>
              <w:t>$46.36</w:t>
            </w:r>
          </w:p>
        </w:tc>
        <w:tc>
          <w:tcPr>
            <w:tcW w:w="2160" w:type="dxa"/>
          </w:tcPr>
          <w:p w:rsidRPr="00396AEB" w:rsidR="00CA2010" w:rsidP="00365634" w:rsidRDefault="00CF3245" w14:paraId="7A94D554" w14:textId="0279160C">
            <w:pPr>
              <w:ind w:right="257"/>
              <w:jc w:val="center"/>
              <w:rPr>
                <w:highlight w:val="yellow"/>
              </w:rPr>
            </w:pPr>
            <w:r w:rsidRPr="00DF781F">
              <w:t>$</w:t>
            </w:r>
            <w:r w:rsidRPr="00DF781F" w:rsidR="00DF781F">
              <w:t>1390.80</w:t>
            </w:r>
          </w:p>
        </w:tc>
      </w:tr>
      <w:tr w:rsidRPr="00EB7233" w:rsidR="00F8085C" w:rsidTr="001857F1" w14:paraId="3907D5B2" w14:textId="77777777">
        <w:trPr>
          <w:trHeight w:val="260"/>
        </w:trPr>
        <w:tc>
          <w:tcPr>
            <w:tcW w:w="3173" w:type="dxa"/>
          </w:tcPr>
          <w:p w:rsidR="00F8085C" w:rsidP="009A036B" w:rsidRDefault="00F8085C" w14:paraId="4E94350A" w14:textId="77777777"/>
        </w:tc>
        <w:tc>
          <w:tcPr>
            <w:tcW w:w="2700" w:type="dxa"/>
          </w:tcPr>
          <w:p w:rsidR="00F8085C" w:rsidP="00365634" w:rsidRDefault="00F8085C" w14:paraId="26C38DD0" w14:textId="77777777">
            <w:pPr>
              <w:tabs>
                <w:tab w:val="right" w:pos="2034"/>
              </w:tabs>
              <w:jc w:val="center"/>
            </w:pPr>
          </w:p>
        </w:tc>
        <w:tc>
          <w:tcPr>
            <w:tcW w:w="1620" w:type="dxa"/>
          </w:tcPr>
          <w:p w:rsidR="00F8085C" w:rsidP="00365634" w:rsidRDefault="00F8085C" w14:paraId="37241B7C" w14:textId="77777777">
            <w:pPr>
              <w:jc w:val="center"/>
            </w:pPr>
          </w:p>
        </w:tc>
        <w:tc>
          <w:tcPr>
            <w:tcW w:w="2160" w:type="dxa"/>
          </w:tcPr>
          <w:p w:rsidRPr="00396AEB" w:rsidR="00F8085C" w:rsidP="00365634" w:rsidRDefault="00F8085C" w14:paraId="7F3F435A" w14:textId="77777777">
            <w:pPr>
              <w:ind w:right="257"/>
              <w:jc w:val="center"/>
              <w:rPr>
                <w:highlight w:val="yellow"/>
              </w:rPr>
            </w:pPr>
          </w:p>
        </w:tc>
      </w:tr>
      <w:tr w:rsidRPr="00EB7233" w:rsidR="00CA2010" w:rsidTr="001857F1" w14:paraId="63A3D911" w14:textId="77777777">
        <w:trPr>
          <w:trHeight w:val="289"/>
        </w:trPr>
        <w:tc>
          <w:tcPr>
            <w:tcW w:w="3173" w:type="dxa"/>
          </w:tcPr>
          <w:p w:rsidRPr="00EB7233" w:rsidR="00CA2010" w:rsidP="009A036B" w:rsidRDefault="00CA2010" w14:paraId="4356E85A" w14:textId="77777777">
            <w:pPr>
              <w:rPr>
                <w:b/>
              </w:rPr>
            </w:pPr>
            <w:r w:rsidRPr="00EB7233">
              <w:rPr>
                <w:b/>
              </w:rPr>
              <w:t>Totals</w:t>
            </w:r>
          </w:p>
        </w:tc>
        <w:tc>
          <w:tcPr>
            <w:tcW w:w="2700" w:type="dxa"/>
          </w:tcPr>
          <w:p w:rsidRPr="00EB7233" w:rsidR="00CA2010" w:rsidP="00365634" w:rsidRDefault="004D7C41" w14:paraId="781C917E" w14:textId="2F297FF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620" w:type="dxa"/>
          </w:tcPr>
          <w:p w:rsidRPr="00EB7233" w:rsidR="00CA2010" w:rsidP="00365634" w:rsidRDefault="0052257C" w14:paraId="7B0695F1" w14:textId="5048C973">
            <w:pPr>
              <w:jc w:val="center"/>
            </w:pPr>
            <w:r>
              <w:t xml:space="preserve"> </w:t>
            </w:r>
          </w:p>
        </w:tc>
        <w:tc>
          <w:tcPr>
            <w:tcW w:w="2160" w:type="dxa"/>
          </w:tcPr>
          <w:p w:rsidRPr="00DF781F" w:rsidR="00CA2010" w:rsidP="00365634" w:rsidRDefault="00DF781F" w14:paraId="46B33277" w14:textId="241279C3">
            <w:pPr>
              <w:ind w:right="257"/>
              <w:jc w:val="center"/>
              <w:rPr>
                <w:b/>
                <w:bCs/>
                <w:highlight w:val="yellow"/>
              </w:rPr>
            </w:pPr>
            <w:r w:rsidRPr="00DF781F">
              <w:rPr>
                <w:b/>
                <w:bCs/>
              </w:rPr>
              <w:t>$1390.80</w:t>
            </w:r>
          </w:p>
        </w:tc>
      </w:tr>
    </w:tbl>
    <w:p w:rsidR="00087704" w:rsidP="00396AEB" w:rsidRDefault="00087704" w14:paraId="4EFA301E" w14:textId="77777777">
      <w:pPr>
        <w:rPr>
          <w:sz w:val="20"/>
          <w:szCs w:val="20"/>
        </w:rPr>
      </w:pPr>
    </w:p>
    <w:p w:rsidRPr="00A83C90" w:rsidR="00396AEB" w:rsidP="00396AEB" w:rsidRDefault="00CA2010" w14:paraId="0C26C150" w14:textId="0AFAEFF6">
      <w:pPr>
        <w:rPr>
          <w:sz w:val="18"/>
          <w:szCs w:val="18"/>
        </w:rPr>
      </w:pPr>
      <w:r w:rsidRPr="00E427EB">
        <w:rPr>
          <w:b/>
          <w:bCs/>
          <w:sz w:val="20"/>
          <w:szCs w:val="20"/>
        </w:rPr>
        <w:t>*</w:t>
      </w:r>
      <w:r w:rsidR="00E427EB">
        <w:rPr>
          <w:sz w:val="20"/>
          <w:szCs w:val="20"/>
        </w:rPr>
        <w:t xml:space="preserve"> </w:t>
      </w:r>
      <w:hyperlink w:history="1" r:id="rId8">
        <w:r w:rsidRPr="00A83C90" w:rsidR="00396AEB">
          <w:rPr>
            <w:color w:val="0000FF"/>
            <w:sz w:val="18"/>
            <w:szCs w:val="18"/>
            <w:u w:val="single"/>
          </w:rPr>
          <w:t>Occupational Employment and Wages, May 2018 (19-1042 Medical Scientists, Except Epidemiologists) – Mean hourly wage</w:t>
        </w:r>
      </w:hyperlink>
    </w:p>
    <w:p w:rsidRPr="00EB7233" w:rsidR="00441434" w:rsidP="00F3170F" w:rsidRDefault="001857F1" w14:paraId="0BCC88F5" w14:textId="2DE80DAA">
      <w:r>
        <w:t xml:space="preserve"> </w:t>
      </w:r>
    </w:p>
    <w:p w:rsidRPr="003A6772" w:rsidR="005E714A" w:rsidRDefault="001C39F7" w14:paraId="40AEC465" w14:textId="21C0F58F">
      <w:pPr>
        <w:rPr>
          <w:bCs/>
          <w:u w:val="single"/>
        </w:rPr>
      </w:pPr>
      <w:bookmarkStart w:name="_Hlk32985798" w:id="2"/>
      <w:r w:rsidRPr="00EB7233">
        <w:rPr>
          <w:b/>
        </w:rPr>
        <w:t xml:space="preserve">FEDERAL </w:t>
      </w:r>
      <w:r w:rsidRPr="00EB7233" w:rsidR="009F5923">
        <w:rPr>
          <w:b/>
        </w:rPr>
        <w:t>COST</w:t>
      </w:r>
      <w:r w:rsidRPr="00EB7233" w:rsidR="00F06866">
        <w:rPr>
          <w:b/>
        </w:rPr>
        <w:t>:</w:t>
      </w:r>
      <w:r w:rsidRPr="00EB7233" w:rsidR="00895229">
        <w:rPr>
          <w:b/>
        </w:rPr>
        <w:t xml:space="preserve"> </w:t>
      </w:r>
      <w:r w:rsidRPr="00EB7233" w:rsidR="00C86E91">
        <w:rPr>
          <w:b/>
        </w:rPr>
        <w:t xml:space="preserve"> </w:t>
      </w:r>
      <w:r w:rsidRPr="00EB7233" w:rsidR="00C86E91">
        <w:t>The estimated annual cos</w:t>
      </w:r>
      <w:r w:rsidR="00123518">
        <w:t xml:space="preserve">t to the Federal government is </w:t>
      </w:r>
      <w:r w:rsidRPr="003A6772" w:rsidR="00310226">
        <w:rPr>
          <w:bCs/>
          <w:u w:val="single"/>
        </w:rPr>
        <w:t>$16,290.00</w:t>
      </w:r>
    </w:p>
    <w:p w:rsidRPr="00EB7233" w:rsidR="009A036B" w:rsidP="009A036B" w:rsidRDefault="009A036B" w14:paraId="0BB122AC" w14:textId="77777777">
      <w:r w:rsidRPr="00EB7233">
        <w:rPr>
          <w:b/>
        </w:rPr>
        <w:t xml:space="preserve">                         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2"/>
        <w:gridCol w:w="1416"/>
        <w:gridCol w:w="1363"/>
        <w:gridCol w:w="1322"/>
        <w:gridCol w:w="1422"/>
      </w:tblGrid>
      <w:tr w:rsidRPr="00EB7233" w:rsidR="009A036B" w:rsidTr="002C5800" w14:paraId="217ADCF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B7233" w:rsidR="009A036B" w:rsidP="00FA2277" w:rsidRDefault="009A036B" w14:paraId="258BDB01" w14:textId="77777777">
            <w:pPr>
              <w:jc w:val="center"/>
              <w:rPr>
                <w:b/>
                <w:bCs/>
              </w:rPr>
            </w:pPr>
            <w:r w:rsidRPr="00EB7233">
              <w:rPr>
                <w:b/>
                <w:bCs/>
              </w:rPr>
              <w:t>Staff</w:t>
            </w:r>
          </w:p>
        </w:tc>
        <w:tc>
          <w:tcPr>
            <w:tcW w:w="13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B7233" w:rsidR="009A036B" w:rsidP="00FA2277" w:rsidRDefault="009A036B" w14:paraId="015D89E3" w14:textId="77777777">
            <w:pPr>
              <w:jc w:val="center"/>
              <w:rPr>
                <w:b/>
                <w:bCs/>
              </w:rPr>
            </w:pPr>
            <w:r w:rsidRPr="00EB7233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B7233" w:rsidR="009A036B" w:rsidP="00FA2277" w:rsidRDefault="009A036B" w14:paraId="7C7F78BE" w14:textId="77777777">
            <w:pPr>
              <w:jc w:val="center"/>
              <w:rPr>
                <w:b/>
                <w:bCs/>
              </w:rPr>
            </w:pPr>
            <w:r w:rsidRPr="00EB7233">
              <w:rPr>
                <w:b/>
                <w:bCs/>
              </w:rPr>
              <w:t>Salary</w:t>
            </w:r>
            <w:r w:rsidR="00123518"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B7233" w:rsidR="009A036B" w:rsidP="00FA2277" w:rsidRDefault="009A036B" w14:paraId="41480277" w14:textId="77777777">
            <w:pPr>
              <w:jc w:val="center"/>
              <w:rPr>
                <w:b/>
                <w:bCs/>
              </w:rPr>
            </w:pPr>
            <w:r w:rsidRPr="00EB7233">
              <w:rPr>
                <w:b/>
                <w:bCs/>
              </w:rPr>
              <w:t>% of Effort</w:t>
            </w:r>
          </w:p>
        </w:tc>
        <w:tc>
          <w:tcPr>
            <w:tcW w:w="13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B7233" w:rsidR="009A036B" w:rsidP="00FA2277" w:rsidRDefault="009A036B" w14:paraId="029374C3" w14:textId="77777777">
            <w:pPr>
              <w:jc w:val="center"/>
              <w:rPr>
                <w:b/>
                <w:bCs/>
              </w:rPr>
            </w:pPr>
            <w:r w:rsidRPr="00EB7233">
              <w:rPr>
                <w:b/>
                <w:bCs/>
              </w:rPr>
              <w:t>Fringe (if applicable)</w:t>
            </w:r>
          </w:p>
        </w:tc>
        <w:tc>
          <w:tcPr>
            <w:tcW w:w="1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EB7233" w:rsidR="009A036B" w:rsidP="00FA2277" w:rsidRDefault="009A036B" w14:paraId="6DF31509" w14:textId="77777777">
            <w:pPr>
              <w:jc w:val="center"/>
              <w:rPr>
                <w:b/>
                <w:bCs/>
              </w:rPr>
            </w:pPr>
            <w:r w:rsidRPr="00EB7233">
              <w:rPr>
                <w:b/>
                <w:bCs/>
              </w:rPr>
              <w:t>Total Cost to Gov’t</w:t>
            </w:r>
          </w:p>
        </w:tc>
      </w:tr>
      <w:tr w:rsidRPr="00EB7233" w:rsidR="009A036B" w:rsidTr="002C5800" w14:paraId="3CC8EB7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7233" w:rsidR="009A036B" w:rsidP="009A036B" w:rsidRDefault="009A036B" w14:paraId="017B4F97" w14:textId="77777777">
            <w:pPr>
              <w:rPr>
                <w:b/>
              </w:rPr>
            </w:pPr>
            <w:r w:rsidRPr="00FD05B5">
              <w:rPr>
                <w:b/>
              </w:rPr>
              <w:t>Federal Oversight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86B8C" w:rsidR="009A036B" w:rsidP="009A036B" w:rsidRDefault="009A036B" w14:paraId="72A90A40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86B8C" w:rsidR="009A036B" w:rsidP="009A036B" w:rsidRDefault="009A036B" w14:paraId="59FB34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86B8C" w:rsidR="009A036B" w:rsidP="009A036B" w:rsidRDefault="009A036B" w14:paraId="151A3CF7" w14:textId="77777777"/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386B8C" w:rsidR="009A036B" w:rsidP="009A036B" w:rsidRDefault="009A036B" w14:paraId="2AA18C20" w14:textId="77777777"/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86B8C" w:rsidR="009A036B" w:rsidP="009A036B" w:rsidRDefault="009A036B" w14:paraId="12896A8A" w14:textId="77777777"/>
        </w:tc>
      </w:tr>
      <w:tr w:rsidRPr="00A572AB" w:rsidR="0043046A" w:rsidTr="0043046A" w14:paraId="0692B66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3046A" w:rsidR="0043046A" w:rsidP="00041398" w:rsidRDefault="0043046A" w14:paraId="0EBE01F0" w14:textId="77777777">
            <w:r w:rsidRPr="0043046A">
              <w:t>Senior Investigator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3046A" w:rsidR="0043046A" w:rsidP="00041398" w:rsidRDefault="0043046A" w14:paraId="2A5D13A7" w14:textId="77777777">
            <w:pPr>
              <w:jc w:val="center"/>
            </w:pPr>
            <w:r w:rsidRPr="0043046A">
              <w:t>T42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3046A" w:rsidR="0043046A" w:rsidP="00041398" w:rsidRDefault="0043046A" w14:paraId="4FC7C1BD" w14:textId="444D33BF">
            <w:pPr>
              <w:jc w:val="center"/>
            </w:pPr>
            <w:r w:rsidRPr="0043046A">
              <w:t>$220,00</w:t>
            </w:r>
            <w:r w:rsidR="008F44D4"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3046A" w:rsidR="0043046A" w:rsidP="00041398" w:rsidRDefault="0043046A" w14:paraId="3D6041DB" w14:textId="77777777">
            <w:pPr>
              <w:jc w:val="center"/>
            </w:pPr>
            <w:r w:rsidRPr="0043046A">
              <w:t>1%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3046A" w:rsidR="0043046A" w:rsidP="00041398" w:rsidRDefault="0043046A" w14:paraId="30CB525D" w14:textId="77777777">
            <w:pPr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3046A" w:rsidR="0043046A" w:rsidP="00041398" w:rsidRDefault="0043046A" w14:paraId="03239188" w14:textId="7EDE473D">
            <w:pPr>
              <w:ind w:right="165"/>
              <w:jc w:val="right"/>
            </w:pPr>
            <w:r w:rsidRPr="0043046A">
              <w:t>$2,200</w:t>
            </w:r>
            <w:r w:rsidR="00A036EE">
              <w:t>.00</w:t>
            </w:r>
          </w:p>
        </w:tc>
      </w:tr>
      <w:tr w:rsidRPr="00A572AB" w:rsidR="0043046A" w:rsidTr="0043046A" w14:paraId="39FA994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3046A" w:rsidR="0043046A" w:rsidP="00041398" w:rsidRDefault="0043046A" w14:paraId="456D0090" w14:textId="77777777">
            <w:r w:rsidRPr="0043046A">
              <w:t>Senior Investigator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3046A" w:rsidR="0043046A" w:rsidP="00041398" w:rsidRDefault="0043046A" w14:paraId="01BB6F0C" w14:textId="77777777">
            <w:pPr>
              <w:jc w:val="center"/>
            </w:pPr>
            <w:r w:rsidRPr="0043046A">
              <w:t>T42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3046A" w:rsidR="0043046A" w:rsidP="00041398" w:rsidRDefault="0043046A" w14:paraId="0E9FC248" w14:textId="77777777">
            <w:pPr>
              <w:jc w:val="center"/>
            </w:pPr>
            <w:r w:rsidRPr="0043046A">
              <w:t>$196,000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3046A" w:rsidR="0043046A" w:rsidP="00041398" w:rsidRDefault="0043046A" w14:paraId="21ECEA00" w14:textId="77777777">
            <w:pPr>
              <w:jc w:val="center"/>
            </w:pPr>
            <w:r w:rsidRPr="0043046A">
              <w:t>1%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3046A" w:rsidR="0043046A" w:rsidP="00041398" w:rsidRDefault="0043046A" w14:paraId="18D9C211" w14:textId="77777777">
            <w:pPr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3046A" w:rsidR="0043046A" w:rsidP="00041398" w:rsidRDefault="0043046A" w14:paraId="74F6C543" w14:textId="2838DEF7">
            <w:pPr>
              <w:ind w:right="165"/>
              <w:jc w:val="right"/>
            </w:pPr>
            <w:r w:rsidRPr="0043046A">
              <w:t>$1,960</w:t>
            </w:r>
            <w:r w:rsidR="00A036EE">
              <w:t>.00</w:t>
            </w:r>
          </w:p>
        </w:tc>
      </w:tr>
      <w:tr w:rsidRPr="00A572AB" w:rsidR="0043046A" w:rsidTr="0043046A" w14:paraId="293D514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3046A" w:rsidR="0043046A" w:rsidP="00041398" w:rsidRDefault="0043046A" w14:paraId="5DD7B91F" w14:textId="77777777">
            <w:r w:rsidRPr="0043046A">
              <w:t>Staff Scientist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3046A" w:rsidR="0043046A" w:rsidP="00041398" w:rsidRDefault="0043046A" w14:paraId="37E5C32A" w14:textId="77777777">
            <w:pPr>
              <w:jc w:val="center"/>
            </w:pPr>
            <w:r w:rsidRPr="0043046A">
              <w:t>T42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3046A" w:rsidR="0043046A" w:rsidP="00041398" w:rsidRDefault="0043046A" w14:paraId="047CE120" w14:textId="77777777">
            <w:pPr>
              <w:jc w:val="center"/>
            </w:pPr>
            <w:r w:rsidRPr="0043046A">
              <w:t>$113,000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3046A" w:rsidR="0043046A" w:rsidP="00041398" w:rsidRDefault="0043046A" w14:paraId="45D54B50" w14:textId="77777777">
            <w:pPr>
              <w:jc w:val="center"/>
            </w:pPr>
            <w:r w:rsidRPr="0043046A">
              <w:t>1%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3046A" w:rsidR="0043046A" w:rsidP="00041398" w:rsidRDefault="0043046A" w14:paraId="22B708DE" w14:textId="77777777">
            <w:pPr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3046A" w:rsidR="0043046A" w:rsidP="00041398" w:rsidRDefault="0043046A" w14:paraId="62DBE717" w14:textId="3BE1B4D8">
            <w:pPr>
              <w:ind w:right="165"/>
              <w:jc w:val="right"/>
            </w:pPr>
            <w:r w:rsidRPr="0043046A">
              <w:t>$1,130</w:t>
            </w:r>
            <w:r w:rsidR="00A036EE">
              <w:t>.00</w:t>
            </w:r>
          </w:p>
        </w:tc>
      </w:tr>
      <w:tr w:rsidRPr="00EB7233" w:rsidR="00123518" w:rsidTr="002C5800" w14:paraId="329DD3B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7233" w:rsidR="00123518" w:rsidP="00123518" w:rsidRDefault="00123518" w14:paraId="515900D0" w14:textId="77777777">
            <w:pPr>
              <w:rPr>
                <w:b/>
              </w:rPr>
            </w:pPr>
            <w:r w:rsidRPr="00EB7233">
              <w:rPr>
                <w:b/>
              </w:rPr>
              <w:t>Contractor Cost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B7233" w:rsidR="00123518" w:rsidP="00123518" w:rsidRDefault="00123518" w14:paraId="5E81004E" w14:textId="77777777">
            <w:pPr>
              <w:jc w:val="center"/>
            </w:pP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pct25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7233" w:rsidR="00123518" w:rsidP="00123518" w:rsidRDefault="00123518" w14:paraId="15F59AE3" w14:textId="77777777">
            <w:pPr>
              <w:jc w:val="center"/>
            </w:pP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pct25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7233" w:rsidR="00123518" w:rsidP="002C5800" w:rsidRDefault="00123518" w14:paraId="0A43B52F" w14:textId="77777777"/>
        </w:tc>
        <w:tc>
          <w:tcPr>
            <w:tcW w:w="13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pct25" w:color="auto" w:fill="auto"/>
          </w:tcPr>
          <w:p w:rsidRPr="00EB7233" w:rsidR="00123518" w:rsidP="002C5800" w:rsidRDefault="00123518" w14:paraId="628A80D2" w14:textId="77777777"/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B7233" w:rsidR="00123518" w:rsidP="00123518" w:rsidRDefault="00123518" w14:paraId="767CF3B1" w14:textId="321A5E92">
            <w:pPr>
              <w:ind w:right="165"/>
              <w:jc w:val="right"/>
            </w:pPr>
            <w:r>
              <w:t>$</w:t>
            </w:r>
            <w:r w:rsidR="005C3FBC">
              <w:t>11,000</w:t>
            </w:r>
            <w:r w:rsidR="00A036EE">
              <w:t>.00</w:t>
            </w:r>
          </w:p>
        </w:tc>
      </w:tr>
      <w:tr w:rsidRPr="00EB7233" w:rsidR="00123518" w:rsidTr="002C5800" w14:paraId="35A7AAA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7233" w:rsidR="00123518" w:rsidP="00123518" w:rsidRDefault="00123518" w14:paraId="0D2F9B95" w14:textId="77777777">
            <w:r w:rsidRPr="00EB7233">
              <w:t>Travel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B7233" w:rsidR="00123518" w:rsidP="00123518" w:rsidRDefault="00123518" w14:paraId="76705E8B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7233" w:rsidR="00123518" w:rsidP="00123518" w:rsidRDefault="00123518" w14:paraId="4FE7FC4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7233" w:rsidR="00123518" w:rsidP="00123518" w:rsidRDefault="00123518" w14:paraId="11C5D3FD" w14:textId="77777777"/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B7233" w:rsidR="00123518" w:rsidP="00123518" w:rsidRDefault="00123518" w14:paraId="6D623A1E" w14:textId="77777777"/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B7233" w:rsidR="00123518" w:rsidP="00123518" w:rsidRDefault="00123518" w14:paraId="6C5C8D5A" w14:textId="77777777">
            <w:pPr>
              <w:ind w:right="165"/>
              <w:jc w:val="right"/>
            </w:pPr>
            <w:r>
              <w:t>$0</w:t>
            </w:r>
          </w:p>
        </w:tc>
      </w:tr>
      <w:tr w:rsidRPr="00EB7233" w:rsidR="00123518" w:rsidTr="002C5800" w14:paraId="4AB980F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7233" w:rsidR="00123518" w:rsidP="00123518" w:rsidRDefault="00123518" w14:paraId="7C4ADDB2" w14:textId="77777777">
            <w:r w:rsidRPr="00EB7233">
              <w:t>Other Cost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B7233" w:rsidR="00123518" w:rsidP="00123518" w:rsidRDefault="00123518" w14:paraId="5F2800BB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7233" w:rsidR="00123518" w:rsidP="00123518" w:rsidRDefault="00123518" w14:paraId="1CB0E49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7233" w:rsidR="00123518" w:rsidP="00123518" w:rsidRDefault="00123518" w14:paraId="493D7853" w14:textId="77777777"/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EB7233" w:rsidR="00123518" w:rsidP="00123518" w:rsidRDefault="00123518" w14:paraId="563DE656" w14:textId="77777777"/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B7233" w:rsidR="00123518" w:rsidP="00123518" w:rsidRDefault="00123518" w14:paraId="1FBA5772" w14:textId="77777777">
            <w:pPr>
              <w:ind w:right="165"/>
              <w:jc w:val="right"/>
            </w:pPr>
            <w:r>
              <w:t>$0</w:t>
            </w:r>
          </w:p>
        </w:tc>
      </w:tr>
      <w:tr w:rsidRPr="00310226" w:rsidR="00310226" w:rsidTr="002C5800" w14:paraId="0276BAF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65634" w:rsidR="00123518" w:rsidP="00123518" w:rsidRDefault="00123518" w14:paraId="1BFB4060" w14:textId="77777777">
            <w:pPr>
              <w:rPr>
                <w:b/>
              </w:rPr>
            </w:pPr>
            <w:r w:rsidRPr="00365634">
              <w:rPr>
                <w:b/>
              </w:rPr>
              <w:t xml:space="preserve">Total 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B7233" w:rsidR="00123518" w:rsidP="00123518" w:rsidRDefault="00123518" w14:paraId="10E1637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B7233" w:rsidR="00123518" w:rsidP="00123518" w:rsidRDefault="00123518" w14:paraId="31B195B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B7233" w:rsidR="00123518" w:rsidP="00123518" w:rsidRDefault="00123518" w14:paraId="04CA2E68" w14:textId="77777777"/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B7233" w:rsidR="00123518" w:rsidP="00123518" w:rsidRDefault="00123518" w14:paraId="5B630ED7" w14:textId="77777777"/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10226" w:rsidR="00123518" w:rsidP="00123518" w:rsidRDefault="00310226" w14:paraId="023D3DC1" w14:textId="5C56D6AC">
            <w:pPr>
              <w:ind w:right="165"/>
              <w:jc w:val="right"/>
              <w:rPr>
                <w:b/>
              </w:rPr>
            </w:pPr>
            <w:r w:rsidRPr="00310226">
              <w:rPr>
                <w:b/>
              </w:rPr>
              <w:t>$16,290.00</w:t>
            </w:r>
          </w:p>
        </w:tc>
      </w:tr>
    </w:tbl>
    <w:p w:rsidR="00087704" w:rsidP="006732C7" w:rsidRDefault="00087704" w14:paraId="0C764060" w14:textId="77777777">
      <w:pPr>
        <w:rPr>
          <w:sz w:val="22"/>
          <w:szCs w:val="22"/>
          <w:lang w:eastAsia="zh-CN"/>
        </w:rPr>
      </w:pPr>
    </w:p>
    <w:p w:rsidRPr="00BC78E9" w:rsidR="006732C7" w:rsidP="006732C7" w:rsidRDefault="002255F4" w14:paraId="378DED57" w14:textId="3A05D2D6">
      <w:pPr>
        <w:rPr>
          <w:color w:val="2F5496" w:themeColor="accent1" w:themeShade="BF"/>
          <w:sz w:val="20"/>
          <w:szCs w:val="20"/>
        </w:rPr>
      </w:pPr>
      <w:r>
        <w:rPr>
          <w:sz w:val="22"/>
          <w:szCs w:val="22"/>
          <w:lang w:eastAsia="zh-CN"/>
        </w:rPr>
        <w:t>*</w:t>
      </w:r>
      <w:r w:rsidR="006732C7">
        <w:rPr>
          <w:sz w:val="22"/>
          <w:szCs w:val="22"/>
          <w:lang w:eastAsia="zh-CN"/>
        </w:rPr>
        <w:t xml:space="preserve">* </w:t>
      </w:r>
      <w:r w:rsidRPr="006732C7" w:rsidR="006732C7">
        <w:rPr>
          <w:sz w:val="20"/>
          <w:szCs w:val="20"/>
        </w:rPr>
        <w:t xml:space="preserve"> </w:t>
      </w:r>
      <w:hyperlink w:history="1" r:id="rId9">
        <w:r w:rsidRPr="006732C7" w:rsidR="006732C7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Pr="00D86296" w:rsidR="00D86296" w:rsidP="00D86296" w:rsidRDefault="00D86296" w14:paraId="0594F186" w14:textId="77777777">
      <w:pPr>
        <w:rPr>
          <w:b/>
        </w:rPr>
      </w:pPr>
    </w:p>
    <w:p w:rsidRPr="00EB7233" w:rsidR="00F06866" w:rsidP="00F06866" w:rsidRDefault="00636621" w14:paraId="7595C1A8" w14:textId="4E3D5B6A">
      <w:pPr>
        <w:rPr>
          <w:b/>
        </w:rPr>
      </w:pPr>
      <w:r w:rsidRPr="00EB7233">
        <w:rPr>
          <w:b/>
        </w:rPr>
        <w:t>The</w:t>
      </w:r>
      <w:r w:rsidRPr="00EB7233" w:rsidR="0069403B">
        <w:rPr>
          <w:b/>
        </w:rPr>
        <w:t xml:space="preserve"> select</w:t>
      </w:r>
      <w:r w:rsidRPr="00EB7233">
        <w:rPr>
          <w:b/>
        </w:rPr>
        <w:t>ion of targeted respondents</w:t>
      </w:r>
    </w:p>
    <w:p w:rsidRPr="00EB7233" w:rsidR="0069403B" w:rsidP="0069403B" w:rsidRDefault="0069403B" w14:paraId="0D333136" w14:textId="1A6BA5D0">
      <w:pPr>
        <w:pStyle w:val="ColorfulList-Accent11"/>
        <w:numPr>
          <w:ilvl w:val="0"/>
          <w:numId w:val="15"/>
        </w:numPr>
      </w:pPr>
      <w:r w:rsidRPr="00EB7233">
        <w:t>Do you have a customer list or something similar that defines the universe of potential respondents</w:t>
      </w:r>
      <w:r w:rsidRPr="00EB7233" w:rsidR="00636621">
        <w:t xml:space="preserve"> and do you have a sampling plan for selecting from this universe</w:t>
      </w:r>
      <w:r w:rsidRPr="00EB7233">
        <w:t>?</w:t>
      </w:r>
      <w:r w:rsidRPr="00EB7233">
        <w:tab/>
      </w:r>
      <w:r w:rsidRPr="00EB7233">
        <w:tab/>
      </w:r>
      <w:r w:rsidRPr="00EB7233">
        <w:tab/>
      </w:r>
      <w:r w:rsidRPr="00EB7233">
        <w:tab/>
      </w:r>
      <w:r w:rsidRPr="00EB7233">
        <w:tab/>
      </w:r>
      <w:r w:rsidRPr="00EB7233">
        <w:tab/>
      </w:r>
      <w:r w:rsidRPr="00EB7233">
        <w:tab/>
      </w:r>
      <w:r w:rsidRPr="00EB7233">
        <w:tab/>
      </w:r>
      <w:r w:rsidRPr="00EB7233" w:rsidR="00636621">
        <w:tab/>
      </w:r>
      <w:r w:rsidRPr="00EB7233" w:rsidR="00636621">
        <w:tab/>
      </w:r>
      <w:r w:rsidRPr="00EB7233" w:rsidR="00636621">
        <w:tab/>
      </w:r>
      <w:r w:rsidRPr="00EB7233">
        <w:t>[] Yes</w:t>
      </w:r>
      <w:r w:rsidRPr="00EB7233">
        <w:tab/>
        <w:t>[</w:t>
      </w:r>
      <w:r w:rsidR="000A638B">
        <w:t>X</w:t>
      </w:r>
      <w:r w:rsidRPr="00EB7233">
        <w:t>] No</w:t>
      </w:r>
    </w:p>
    <w:p w:rsidR="005B2321" w:rsidP="001B0AAA" w:rsidRDefault="00636621" w14:paraId="3967F341" w14:textId="063C242A">
      <w:r w:rsidRPr="00EB7233">
        <w:t>If the answer is yes, please provide a description of both below</w:t>
      </w:r>
      <w:r w:rsidRPr="00EB7233" w:rsidR="00A403BB">
        <w:t xml:space="preserve"> (or attach the sampling plan)</w:t>
      </w:r>
      <w:r w:rsidRPr="00EB7233">
        <w:t xml:space="preserve">?   If the answer is no, </w:t>
      </w:r>
      <w:r w:rsidRPr="004A5279">
        <w:t>please provide a description of how you plan to identify your potential group of respondents</w:t>
      </w:r>
      <w:r w:rsidRPr="004A5279" w:rsidR="001B0AAA">
        <w:t xml:space="preserve"> and how you will select them</w:t>
      </w:r>
      <w:r w:rsidRPr="004A5279">
        <w:t>?</w:t>
      </w:r>
    </w:p>
    <w:p w:rsidR="00566172" w:rsidP="001B0AAA" w:rsidRDefault="00566172" w14:paraId="4C440AB7" w14:textId="77777777"/>
    <w:p w:rsidRPr="0051157D" w:rsidR="00126A71" w:rsidP="001B0AAA" w:rsidRDefault="0051157D" w14:paraId="59C2A227" w14:textId="37D31F63">
      <w:pPr>
        <w:rPr>
          <w:lang w:val="en"/>
        </w:rPr>
      </w:pPr>
      <w:r w:rsidRPr="0051157D">
        <w:t>The website for the workshop will be posted</w:t>
      </w:r>
      <w:r w:rsidR="00BB0613">
        <w:t xml:space="preserve"> by NLM</w:t>
      </w:r>
      <w:r w:rsidRPr="0051157D">
        <w:t xml:space="preserve"> to solicit interest from</w:t>
      </w:r>
      <w:r w:rsidRPr="00BB0613" w:rsidR="00BB0613">
        <w:t xml:space="preserve"> scientific investigators, research fellows and researchers</w:t>
      </w:r>
      <w:r w:rsidR="00BB0613">
        <w:t xml:space="preserve"> and</w:t>
      </w:r>
      <w:r w:rsidRPr="0051157D">
        <w:t xml:space="preserve"> </w:t>
      </w:r>
      <w:r w:rsidRPr="0051157D" w:rsidR="00126A71">
        <w:t>any</w:t>
      </w:r>
      <w:r w:rsidRPr="0051157D" w:rsidR="004A5279">
        <w:rPr>
          <w:lang w:val="en"/>
        </w:rPr>
        <w:t xml:space="preserve"> public participants interested in the methods and tools employed in curation of biomedical data</w:t>
      </w:r>
      <w:r w:rsidRPr="0051157D" w:rsidR="00126A71">
        <w:rPr>
          <w:lang w:val="en"/>
        </w:rPr>
        <w:t xml:space="preserve"> such as medical scientists and data curation researchers</w:t>
      </w:r>
      <w:r w:rsidRPr="0051157D" w:rsidR="004A5279">
        <w:rPr>
          <w:rFonts w:ascii="Verdana" w:hAnsi="Verdana"/>
          <w:sz w:val="18"/>
          <w:szCs w:val="18"/>
          <w:lang w:val="en"/>
        </w:rPr>
        <w:t>.</w:t>
      </w:r>
      <w:r w:rsidRPr="0051157D">
        <w:rPr>
          <w:rFonts w:ascii="Verdana" w:hAnsi="Verdana"/>
          <w:sz w:val="18"/>
          <w:szCs w:val="18"/>
          <w:lang w:val="en"/>
        </w:rPr>
        <w:t xml:space="preserve">  </w:t>
      </w:r>
      <w:r w:rsidRPr="0051157D">
        <w:rPr>
          <w:lang w:val="en"/>
        </w:rPr>
        <w:t xml:space="preserve">Professional organizations will be informed </w:t>
      </w:r>
      <w:r w:rsidR="00BB0613">
        <w:rPr>
          <w:lang w:val="en"/>
        </w:rPr>
        <w:t xml:space="preserve">by NLM </w:t>
      </w:r>
      <w:r w:rsidRPr="0051157D">
        <w:rPr>
          <w:lang w:val="en"/>
        </w:rPr>
        <w:t>of the workshop.</w:t>
      </w:r>
    </w:p>
    <w:p w:rsidR="00DD7787" w:rsidP="00A403BB" w:rsidRDefault="004A5279" w14:paraId="02594B2C" w14:textId="0E790DDE">
      <w:r>
        <w:rPr>
          <w:rFonts w:ascii="Verdana" w:hAnsi="Verdana"/>
          <w:sz w:val="18"/>
          <w:szCs w:val="18"/>
          <w:lang w:val="en"/>
        </w:rPr>
        <w:t xml:space="preserve"> </w:t>
      </w:r>
    </w:p>
    <w:bookmarkEnd w:id="2"/>
    <w:p w:rsidRPr="00EB7233" w:rsidR="00A403BB" w:rsidP="00A403BB" w:rsidRDefault="00A403BB" w14:paraId="09B1CC0B" w14:textId="77777777">
      <w:pPr>
        <w:rPr>
          <w:b/>
        </w:rPr>
      </w:pPr>
      <w:r w:rsidRPr="00EB7233">
        <w:rPr>
          <w:b/>
        </w:rPr>
        <w:t>Administration of the Instrument</w:t>
      </w:r>
    </w:p>
    <w:p w:rsidRPr="00EB7233" w:rsidR="00A403BB" w:rsidP="00A403BB" w:rsidRDefault="001B0AAA" w14:paraId="04ED7181" w14:textId="77777777">
      <w:pPr>
        <w:pStyle w:val="ColorfulList-Accent11"/>
        <w:numPr>
          <w:ilvl w:val="0"/>
          <w:numId w:val="17"/>
        </w:numPr>
      </w:pPr>
      <w:r w:rsidRPr="00EB7233">
        <w:t>H</w:t>
      </w:r>
      <w:r w:rsidRPr="00EB7233" w:rsidR="00A403BB">
        <w:t>ow will you collect the information? (Check all that apply)</w:t>
      </w:r>
    </w:p>
    <w:p w:rsidRPr="00EB7233" w:rsidR="001B0AAA" w:rsidP="001B0AAA" w:rsidRDefault="00A403BB" w14:paraId="24281B7C" w14:textId="77777777">
      <w:pPr>
        <w:ind w:left="720"/>
      </w:pPr>
      <w:r w:rsidRPr="00EB7233">
        <w:t>[</w:t>
      </w:r>
      <w:r w:rsidRPr="00EB7233" w:rsidR="008164D9">
        <w:t>X</w:t>
      </w:r>
      <w:r w:rsidRPr="00EB7233">
        <w:t>] Web-based</w:t>
      </w:r>
      <w:r w:rsidRPr="00EB7233" w:rsidR="001B0AAA">
        <w:t xml:space="preserve"> or other forms of Social Media </w:t>
      </w:r>
    </w:p>
    <w:p w:rsidRPr="00EB7233" w:rsidR="001B0AAA" w:rsidP="001B0AAA" w:rsidRDefault="00A403BB" w14:paraId="31B331AC" w14:textId="77777777">
      <w:pPr>
        <w:ind w:left="720"/>
      </w:pPr>
      <w:r w:rsidRPr="00EB7233">
        <w:t xml:space="preserve">[ </w:t>
      </w:r>
      <w:r w:rsidRPr="00EB7233" w:rsidR="001B0AAA">
        <w:t xml:space="preserve"> </w:t>
      </w:r>
      <w:r w:rsidRPr="00EB7233">
        <w:t>] Telephone</w:t>
      </w:r>
      <w:r w:rsidRPr="00EB7233">
        <w:tab/>
      </w:r>
    </w:p>
    <w:p w:rsidRPr="00EB7233" w:rsidR="001B0AAA" w:rsidP="001B0AAA" w:rsidRDefault="00A403BB" w14:paraId="42857438" w14:textId="77777777">
      <w:pPr>
        <w:ind w:left="720"/>
      </w:pPr>
      <w:r w:rsidRPr="00EB7233">
        <w:t>[</w:t>
      </w:r>
      <w:r w:rsidRPr="00EB7233" w:rsidR="001B0AAA">
        <w:t xml:space="preserve"> </w:t>
      </w:r>
      <w:r w:rsidRPr="00EB7233">
        <w:t xml:space="preserve"> ] In-person</w:t>
      </w:r>
      <w:r w:rsidRPr="00EB7233">
        <w:tab/>
      </w:r>
    </w:p>
    <w:p w:rsidRPr="00EB7233" w:rsidR="001B0AAA" w:rsidP="001B0AAA" w:rsidRDefault="00A403BB" w14:paraId="14C84EEE" w14:textId="77777777">
      <w:pPr>
        <w:ind w:left="720"/>
      </w:pPr>
      <w:r w:rsidRPr="00EB7233">
        <w:t xml:space="preserve">[ </w:t>
      </w:r>
      <w:r w:rsidRPr="00EB7233" w:rsidR="001B0AAA">
        <w:t xml:space="preserve"> </w:t>
      </w:r>
      <w:r w:rsidRPr="00EB7233">
        <w:t>] Mail</w:t>
      </w:r>
      <w:r w:rsidRPr="00EB7233" w:rsidR="001B0AAA">
        <w:t xml:space="preserve"> </w:t>
      </w:r>
    </w:p>
    <w:p w:rsidRPr="00EB7233" w:rsidR="000752F7" w:rsidP="001B0AAA" w:rsidRDefault="000752F7" w14:paraId="6388B7FB" w14:textId="77777777">
      <w:pPr>
        <w:ind w:left="720"/>
      </w:pPr>
      <w:r w:rsidRPr="00EB7233">
        <w:t>[  ] Survey form</w:t>
      </w:r>
    </w:p>
    <w:p w:rsidRPr="00EB7233" w:rsidR="006A0D31" w:rsidP="001B0AAA" w:rsidRDefault="006A0D31" w14:paraId="0F0708E1" w14:textId="77777777">
      <w:pPr>
        <w:ind w:left="720"/>
      </w:pPr>
      <w:r w:rsidRPr="00EB7233">
        <w:t>[  ] Chart Abstraction</w:t>
      </w:r>
    </w:p>
    <w:p w:rsidR="005B2321" w:rsidP="005B2321" w:rsidRDefault="00123518" w14:paraId="37A44D83" w14:textId="05408700">
      <w:pPr>
        <w:ind w:left="720"/>
      </w:pPr>
      <w:r>
        <w:t>[</w:t>
      </w:r>
      <w:r w:rsidR="00821CAD">
        <w:t xml:space="preserve">  </w:t>
      </w:r>
      <w:r w:rsidRPr="00EB7233" w:rsidR="00A403BB">
        <w:t xml:space="preserve">] Other, </w:t>
      </w:r>
      <w:r w:rsidRPr="00DA7B4C" w:rsidR="006162CA">
        <w:t>, Explain</w:t>
      </w:r>
    </w:p>
    <w:p w:rsidR="005B2321" w:rsidP="005B2321" w:rsidRDefault="005B2321" w14:paraId="34BB3787" w14:textId="77777777">
      <w:pPr>
        <w:ind w:left="720"/>
      </w:pPr>
    </w:p>
    <w:p w:rsidR="005E714A" w:rsidP="00793D55" w:rsidRDefault="00F24CFC" w14:paraId="28702307" w14:textId="027EA79F">
      <w:pPr>
        <w:ind w:left="720"/>
      </w:pPr>
      <w:r w:rsidRPr="00EB7233">
        <w:t>Will interviewers</w:t>
      </w:r>
      <w:r w:rsidRPr="00EB7233" w:rsidR="00DA7B4C">
        <w:t>,</w:t>
      </w:r>
      <w:r w:rsidRPr="00EB7233">
        <w:t xml:space="preserve"> facilitators</w:t>
      </w:r>
      <w:r w:rsidRPr="00EB7233" w:rsidR="00DA7B4C">
        <w:t>, or research coordinators</w:t>
      </w:r>
      <w:r w:rsidRPr="00EB7233">
        <w:t xml:space="preserve"> be used?  [  ] Yes [</w:t>
      </w:r>
      <w:r w:rsidRPr="00EB7233" w:rsidR="008164D9">
        <w:t>X</w:t>
      </w:r>
      <w:r w:rsidRPr="00EB7233">
        <w:t>] No</w:t>
      </w: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0FAE5" w14:textId="77777777" w:rsidR="008A4B14" w:rsidRDefault="008A4B14">
      <w:r>
        <w:separator/>
      </w:r>
    </w:p>
  </w:endnote>
  <w:endnote w:type="continuationSeparator" w:id="0">
    <w:p w14:paraId="54211F8A" w14:textId="77777777" w:rsidR="008A4B14" w:rsidRDefault="008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14FED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79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7BD9A" w14:textId="77777777" w:rsidR="008A4B14" w:rsidRDefault="008A4B14">
      <w:r>
        <w:separator/>
      </w:r>
    </w:p>
  </w:footnote>
  <w:footnote w:type="continuationSeparator" w:id="0">
    <w:p w14:paraId="3A8705EA" w14:textId="77777777" w:rsidR="008A4B14" w:rsidRDefault="008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9121A"/>
    <w:multiLevelType w:val="multilevel"/>
    <w:tmpl w:val="374C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53F"/>
    <w:rsid w:val="0002148F"/>
    <w:rsid w:val="00023A57"/>
    <w:rsid w:val="00037986"/>
    <w:rsid w:val="000458F3"/>
    <w:rsid w:val="00047A64"/>
    <w:rsid w:val="00067329"/>
    <w:rsid w:val="000722CE"/>
    <w:rsid w:val="000752F7"/>
    <w:rsid w:val="00087704"/>
    <w:rsid w:val="000913EC"/>
    <w:rsid w:val="00094143"/>
    <w:rsid w:val="000A638B"/>
    <w:rsid w:val="000B0BCC"/>
    <w:rsid w:val="000B2838"/>
    <w:rsid w:val="000C018E"/>
    <w:rsid w:val="000C0DB3"/>
    <w:rsid w:val="000D44CA"/>
    <w:rsid w:val="000E200B"/>
    <w:rsid w:val="000E5B37"/>
    <w:rsid w:val="000F68BE"/>
    <w:rsid w:val="001175E3"/>
    <w:rsid w:val="00120829"/>
    <w:rsid w:val="00123518"/>
    <w:rsid w:val="00126A71"/>
    <w:rsid w:val="00162F83"/>
    <w:rsid w:val="001679FB"/>
    <w:rsid w:val="00171EE5"/>
    <w:rsid w:val="0018037A"/>
    <w:rsid w:val="001855D1"/>
    <w:rsid w:val="001857F1"/>
    <w:rsid w:val="001927A4"/>
    <w:rsid w:val="00194AC6"/>
    <w:rsid w:val="001A23B0"/>
    <w:rsid w:val="001A25CC"/>
    <w:rsid w:val="001A79C3"/>
    <w:rsid w:val="001B0AAA"/>
    <w:rsid w:val="001C39F7"/>
    <w:rsid w:val="001C516E"/>
    <w:rsid w:val="001D1DD5"/>
    <w:rsid w:val="001E119C"/>
    <w:rsid w:val="00205863"/>
    <w:rsid w:val="002255F4"/>
    <w:rsid w:val="00237B48"/>
    <w:rsid w:val="0024077A"/>
    <w:rsid w:val="0024521E"/>
    <w:rsid w:val="00263C3D"/>
    <w:rsid w:val="00274D0B"/>
    <w:rsid w:val="00274FE3"/>
    <w:rsid w:val="002804B8"/>
    <w:rsid w:val="00284110"/>
    <w:rsid w:val="002A0893"/>
    <w:rsid w:val="002B3C95"/>
    <w:rsid w:val="002C5800"/>
    <w:rsid w:val="002D07B1"/>
    <w:rsid w:val="002D0B92"/>
    <w:rsid w:val="002D26E2"/>
    <w:rsid w:val="00310226"/>
    <w:rsid w:val="00320E7C"/>
    <w:rsid w:val="003257B6"/>
    <w:rsid w:val="003341B0"/>
    <w:rsid w:val="00335E28"/>
    <w:rsid w:val="00352900"/>
    <w:rsid w:val="003653CC"/>
    <w:rsid w:val="00365634"/>
    <w:rsid w:val="003668D6"/>
    <w:rsid w:val="00382FD8"/>
    <w:rsid w:val="00384343"/>
    <w:rsid w:val="00386B8C"/>
    <w:rsid w:val="00396AEB"/>
    <w:rsid w:val="003A6772"/>
    <w:rsid w:val="003A7074"/>
    <w:rsid w:val="003D1A67"/>
    <w:rsid w:val="003D3238"/>
    <w:rsid w:val="003D5BBE"/>
    <w:rsid w:val="003E3C61"/>
    <w:rsid w:val="003F1C5B"/>
    <w:rsid w:val="0043046A"/>
    <w:rsid w:val="00431EB1"/>
    <w:rsid w:val="00434E33"/>
    <w:rsid w:val="00441434"/>
    <w:rsid w:val="00447517"/>
    <w:rsid w:val="0045264C"/>
    <w:rsid w:val="004537FD"/>
    <w:rsid w:val="00472DF1"/>
    <w:rsid w:val="004876EC"/>
    <w:rsid w:val="004A5279"/>
    <w:rsid w:val="004B2C8B"/>
    <w:rsid w:val="004D6E14"/>
    <w:rsid w:val="004D7C41"/>
    <w:rsid w:val="004E46C8"/>
    <w:rsid w:val="004E48BF"/>
    <w:rsid w:val="004E56D6"/>
    <w:rsid w:val="005009B0"/>
    <w:rsid w:val="0051157D"/>
    <w:rsid w:val="00511BEE"/>
    <w:rsid w:val="0052257C"/>
    <w:rsid w:val="005451A5"/>
    <w:rsid w:val="00557DF1"/>
    <w:rsid w:val="0056349A"/>
    <w:rsid w:val="00566172"/>
    <w:rsid w:val="00591DA8"/>
    <w:rsid w:val="005A1006"/>
    <w:rsid w:val="005A772A"/>
    <w:rsid w:val="005B2321"/>
    <w:rsid w:val="005C3FBC"/>
    <w:rsid w:val="005E0E15"/>
    <w:rsid w:val="005E714A"/>
    <w:rsid w:val="00602806"/>
    <w:rsid w:val="0060769E"/>
    <w:rsid w:val="0061146C"/>
    <w:rsid w:val="006140A0"/>
    <w:rsid w:val="00614578"/>
    <w:rsid w:val="006162CA"/>
    <w:rsid w:val="00633F74"/>
    <w:rsid w:val="00636621"/>
    <w:rsid w:val="00642B49"/>
    <w:rsid w:val="00665BDA"/>
    <w:rsid w:val="0067233B"/>
    <w:rsid w:val="006732C7"/>
    <w:rsid w:val="006751AB"/>
    <w:rsid w:val="00681FB6"/>
    <w:rsid w:val="006832D9"/>
    <w:rsid w:val="00686301"/>
    <w:rsid w:val="0069403B"/>
    <w:rsid w:val="00696BE7"/>
    <w:rsid w:val="006A0D31"/>
    <w:rsid w:val="006B3744"/>
    <w:rsid w:val="006D5F47"/>
    <w:rsid w:val="006E7380"/>
    <w:rsid w:val="006F3DDE"/>
    <w:rsid w:val="00704678"/>
    <w:rsid w:val="00721107"/>
    <w:rsid w:val="007358B0"/>
    <w:rsid w:val="007425E7"/>
    <w:rsid w:val="00754249"/>
    <w:rsid w:val="00766D95"/>
    <w:rsid w:val="0077703F"/>
    <w:rsid w:val="00790FAA"/>
    <w:rsid w:val="00793D55"/>
    <w:rsid w:val="007A2F91"/>
    <w:rsid w:val="007B6B4C"/>
    <w:rsid w:val="007C154C"/>
    <w:rsid w:val="00802607"/>
    <w:rsid w:val="008101A5"/>
    <w:rsid w:val="008164D9"/>
    <w:rsid w:val="00817556"/>
    <w:rsid w:val="00821CAD"/>
    <w:rsid w:val="00822664"/>
    <w:rsid w:val="00843796"/>
    <w:rsid w:val="008774D1"/>
    <w:rsid w:val="00890408"/>
    <w:rsid w:val="008927F5"/>
    <w:rsid w:val="00895229"/>
    <w:rsid w:val="008956A8"/>
    <w:rsid w:val="00897709"/>
    <w:rsid w:val="008A4B14"/>
    <w:rsid w:val="008A549D"/>
    <w:rsid w:val="008B1E2D"/>
    <w:rsid w:val="008C2446"/>
    <w:rsid w:val="008D1A30"/>
    <w:rsid w:val="008E1AEB"/>
    <w:rsid w:val="008E7282"/>
    <w:rsid w:val="008F0203"/>
    <w:rsid w:val="008F44D4"/>
    <w:rsid w:val="008F50D4"/>
    <w:rsid w:val="00903E77"/>
    <w:rsid w:val="009239AA"/>
    <w:rsid w:val="00935ADA"/>
    <w:rsid w:val="00940D8D"/>
    <w:rsid w:val="0094269D"/>
    <w:rsid w:val="00946B6C"/>
    <w:rsid w:val="00955A71"/>
    <w:rsid w:val="0096108F"/>
    <w:rsid w:val="00965D81"/>
    <w:rsid w:val="00966B35"/>
    <w:rsid w:val="009A036B"/>
    <w:rsid w:val="009A442D"/>
    <w:rsid w:val="009A44A5"/>
    <w:rsid w:val="009B6256"/>
    <w:rsid w:val="009C13B9"/>
    <w:rsid w:val="009C1FEB"/>
    <w:rsid w:val="009D01A2"/>
    <w:rsid w:val="009D70D5"/>
    <w:rsid w:val="009F5923"/>
    <w:rsid w:val="00A036EE"/>
    <w:rsid w:val="00A1689A"/>
    <w:rsid w:val="00A229F1"/>
    <w:rsid w:val="00A3428D"/>
    <w:rsid w:val="00A403BB"/>
    <w:rsid w:val="00A570E6"/>
    <w:rsid w:val="00A65584"/>
    <w:rsid w:val="00A674DF"/>
    <w:rsid w:val="00A83AA6"/>
    <w:rsid w:val="00A83C90"/>
    <w:rsid w:val="00AB3B17"/>
    <w:rsid w:val="00AC5E8F"/>
    <w:rsid w:val="00AC60E8"/>
    <w:rsid w:val="00AE14B1"/>
    <w:rsid w:val="00AE1809"/>
    <w:rsid w:val="00AE73E4"/>
    <w:rsid w:val="00B2148E"/>
    <w:rsid w:val="00B32297"/>
    <w:rsid w:val="00B5310A"/>
    <w:rsid w:val="00B63C44"/>
    <w:rsid w:val="00B758EF"/>
    <w:rsid w:val="00B80D76"/>
    <w:rsid w:val="00BA2105"/>
    <w:rsid w:val="00BA7E06"/>
    <w:rsid w:val="00BB0613"/>
    <w:rsid w:val="00BB43B5"/>
    <w:rsid w:val="00BB6219"/>
    <w:rsid w:val="00BC676D"/>
    <w:rsid w:val="00BC78E9"/>
    <w:rsid w:val="00BD290F"/>
    <w:rsid w:val="00BD4927"/>
    <w:rsid w:val="00C136CE"/>
    <w:rsid w:val="00C14CC4"/>
    <w:rsid w:val="00C21211"/>
    <w:rsid w:val="00C32EE1"/>
    <w:rsid w:val="00C33C52"/>
    <w:rsid w:val="00C40D8B"/>
    <w:rsid w:val="00C765FC"/>
    <w:rsid w:val="00C81C8A"/>
    <w:rsid w:val="00C8407A"/>
    <w:rsid w:val="00C8488C"/>
    <w:rsid w:val="00C86E91"/>
    <w:rsid w:val="00CA19A3"/>
    <w:rsid w:val="00CA2010"/>
    <w:rsid w:val="00CA2650"/>
    <w:rsid w:val="00CA520A"/>
    <w:rsid w:val="00CB0F59"/>
    <w:rsid w:val="00CB1078"/>
    <w:rsid w:val="00CC6FAF"/>
    <w:rsid w:val="00CF3245"/>
    <w:rsid w:val="00CF72B8"/>
    <w:rsid w:val="00D0497E"/>
    <w:rsid w:val="00D24698"/>
    <w:rsid w:val="00D45C37"/>
    <w:rsid w:val="00D6383F"/>
    <w:rsid w:val="00D86296"/>
    <w:rsid w:val="00D95A7A"/>
    <w:rsid w:val="00DA1C3E"/>
    <w:rsid w:val="00DA7B4C"/>
    <w:rsid w:val="00DA7BEF"/>
    <w:rsid w:val="00DB4A58"/>
    <w:rsid w:val="00DB59D0"/>
    <w:rsid w:val="00DC33D3"/>
    <w:rsid w:val="00DD5F36"/>
    <w:rsid w:val="00DD7787"/>
    <w:rsid w:val="00DF781F"/>
    <w:rsid w:val="00E26329"/>
    <w:rsid w:val="00E40B50"/>
    <w:rsid w:val="00E427EB"/>
    <w:rsid w:val="00E50293"/>
    <w:rsid w:val="00E54B1D"/>
    <w:rsid w:val="00E65FFC"/>
    <w:rsid w:val="00E80951"/>
    <w:rsid w:val="00E825FF"/>
    <w:rsid w:val="00E86CC6"/>
    <w:rsid w:val="00EA1B41"/>
    <w:rsid w:val="00EB56B3"/>
    <w:rsid w:val="00EB7233"/>
    <w:rsid w:val="00ED4AC5"/>
    <w:rsid w:val="00ED6492"/>
    <w:rsid w:val="00EF2095"/>
    <w:rsid w:val="00F06866"/>
    <w:rsid w:val="00F15011"/>
    <w:rsid w:val="00F15956"/>
    <w:rsid w:val="00F24CFC"/>
    <w:rsid w:val="00F27772"/>
    <w:rsid w:val="00F3170F"/>
    <w:rsid w:val="00F52EDC"/>
    <w:rsid w:val="00F55E23"/>
    <w:rsid w:val="00F8085C"/>
    <w:rsid w:val="00F915C1"/>
    <w:rsid w:val="00F976B0"/>
    <w:rsid w:val="00FA2277"/>
    <w:rsid w:val="00FA6DE7"/>
    <w:rsid w:val="00FC0A8E"/>
    <w:rsid w:val="00FC18E4"/>
    <w:rsid w:val="00FC22F1"/>
    <w:rsid w:val="00FD05B5"/>
    <w:rsid w:val="00FE00B8"/>
    <w:rsid w:val="00FE2FA6"/>
    <w:rsid w:val="00FE3DF2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F752AE"/>
  <w15:docId w15:val="{542F37C7-A9A8-4B46-B837-27720DC0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EB723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B7233"/>
    <w:rPr>
      <w:color w:val="808080"/>
      <w:shd w:val="clear" w:color="auto" w:fill="E6E6E6"/>
    </w:rPr>
  </w:style>
  <w:style w:type="character" w:styleId="FollowedHyperlink">
    <w:name w:val="FollowedHyperlink"/>
    <w:rsid w:val="00D0497E"/>
    <w:rPr>
      <w:color w:val="954F72"/>
      <w:u w:val="single"/>
    </w:rPr>
  </w:style>
  <w:style w:type="paragraph" w:styleId="Revision">
    <w:name w:val="Revision"/>
    <w:hidden/>
    <w:uiPriority w:val="99"/>
    <w:semiHidden/>
    <w:rsid w:val="00A3428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6B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9104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.od.nih.gov/intrahr/Documents/title42/NIH_TITLE_42_PAY_MODEL_RANG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948E-DEAC-4427-A0A0-5D4C5A0C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3851</CharactersWithSpaces>
  <SharedDoc>false</SharedDoc>
  <HLinks>
    <vt:vector size="12" baseType="variant">
      <vt:variant>
        <vt:i4>5046288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https://www.bls.gov/oes/current/oes191041.htm</vt:lpwstr>
      </vt:variant>
      <vt:variant>
        <vt:lpwstr/>
      </vt:variant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https://www.scgcorp.com/ncicohorts2018/Default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2020-02-11T16:45:00Z</cp:lastPrinted>
  <dcterms:created xsi:type="dcterms:W3CDTF">2020-02-24T16:56:00Z</dcterms:created>
  <dcterms:modified xsi:type="dcterms:W3CDTF">2020-02-24T16:56:00Z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