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8F419" w14:textId="77777777" w:rsidR="009113FF" w:rsidRPr="008C2048" w:rsidRDefault="009113FF">
      <w:pPr>
        <w:tabs>
          <w:tab w:val="center" w:pos="4680"/>
        </w:tabs>
        <w:suppressAutoHyphens/>
        <w:rPr>
          <w:rFonts w:asciiTheme="minorHAnsi" w:hAnsiTheme="minorHAnsi"/>
          <w:sz w:val="24"/>
          <w:szCs w:val="24"/>
        </w:rPr>
      </w:pPr>
      <w:bookmarkStart w:id="0" w:name="_GoBack"/>
      <w:bookmarkEnd w:id="0"/>
    </w:p>
    <w:p w14:paraId="52E8F41A" w14:textId="77777777" w:rsidR="009113FF" w:rsidRPr="008C2048" w:rsidRDefault="009113FF">
      <w:pPr>
        <w:tabs>
          <w:tab w:val="center" w:pos="4680"/>
        </w:tabs>
        <w:suppressAutoHyphens/>
        <w:rPr>
          <w:rFonts w:asciiTheme="minorHAnsi" w:hAnsiTheme="minorHAnsi"/>
          <w:sz w:val="24"/>
          <w:szCs w:val="24"/>
        </w:rPr>
      </w:pPr>
    </w:p>
    <w:p w14:paraId="52E8F41B" w14:textId="34561DD0" w:rsidR="00DC1C23" w:rsidRPr="008C2048" w:rsidRDefault="00DC1C23" w:rsidP="00281D82">
      <w:pPr>
        <w:tabs>
          <w:tab w:val="center" w:pos="4680"/>
        </w:tabs>
        <w:suppressAutoHyphens/>
        <w:jc w:val="center"/>
        <w:rPr>
          <w:rFonts w:asciiTheme="minorHAnsi" w:hAnsiTheme="minorHAnsi" w:cs="Arial"/>
          <w:b/>
          <w:sz w:val="24"/>
          <w:szCs w:val="24"/>
        </w:rPr>
      </w:pPr>
      <w:r w:rsidRPr="008C2048">
        <w:rPr>
          <w:rFonts w:asciiTheme="minorHAnsi" w:hAnsiTheme="minorHAnsi" w:cs="Arial"/>
          <w:b/>
          <w:sz w:val="24"/>
          <w:szCs w:val="24"/>
        </w:rPr>
        <w:t>SUPPORTING STATEMENT</w:t>
      </w:r>
    </w:p>
    <w:p w14:paraId="52E8F41C" w14:textId="204481FA" w:rsidR="00DC1C23" w:rsidRPr="008C2048" w:rsidRDefault="0069387A" w:rsidP="00281D82">
      <w:pPr>
        <w:tabs>
          <w:tab w:val="left" w:pos="-720"/>
        </w:tabs>
        <w:suppressAutoHyphens/>
        <w:jc w:val="center"/>
        <w:rPr>
          <w:rFonts w:asciiTheme="minorHAnsi" w:hAnsiTheme="minorHAnsi" w:cs="Arial"/>
          <w:sz w:val="24"/>
          <w:szCs w:val="24"/>
        </w:rPr>
      </w:pPr>
      <w:r>
        <w:rPr>
          <w:rFonts w:asciiTheme="minorHAnsi" w:hAnsiTheme="minorHAnsi" w:cs="Arial"/>
          <w:sz w:val="24"/>
          <w:szCs w:val="24"/>
        </w:rPr>
        <w:t>January 2018</w:t>
      </w:r>
    </w:p>
    <w:p w14:paraId="52E8F41D" w14:textId="77777777" w:rsidR="00DC1C23" w:rsidRPr="008C2048" w:rsidRDefault="00DC1C23">
      <w:pPr>
        <w:tabs>
          <w:tab w:val="left" w:pos="-720"/>
        </w:tabs>
        <w:suppressAutoHyphens/>
        <w:rPr>
          <w:rFonts w:asciiTheme="minorHAnsi" w:hAnsiTheme="minorHAnsi" w:cs="Arial"/>
          <w:b/>
          <w:sz w:val="24"/>
          <w:szCs w:val="24"/>
        </w:rPr>
      </w:pPr>
    </w:p>
    <w:p w14:paraId="2EFE11B3" w14:textId="2BE2C2F6" w:rsidR="00546F9B" w:rsidRPr="008C2048" w:rsidRDefault="003735BC" w:rsidP="004679C5">
      <w:pPr>
        <w:pStyle w:val="Heading1"/>
        <w:jc w:val="center"/>
        <w:rPr>
          <w:rFonts w:asciiTheme="minorHAnsi" w:hAnsiTheme="minorHAnsi"/>
          <w:szCs w:val="24"/>
        </w:rPr>
      </w:pPr>
      <w:r w:rsidRPr="008C2048">
        <w:rPr>
          <w:rFonts w:asciiTheme="minorHAnsi" w:hAnsiTheme="minorHAnsi"/>
          <w:szCs w:val="24"/>
        </w:rPr>
        <w:t xml:space="preserve">PRA </w:t>
      </w:r>
      <w:r w:rsidR="00546F9B" w:rsidRPr="008C2048">
        <w:rPr>
          <w:rFonts w:asciiTheme="minorHAnsi" w:hAnsiTheme="minorHAnsi"/>
          <w:szCs w:val="24"/>
        </w:rPr>
        <w:t xml:space="preserve">Generic Clearance for Financial Reports used </w:t>
      </w:r>
    </w:p>
    <w:p w14:paraId="68F3C318" w14:textId="08E47254" w:rsidR="004679C5" w:rsidRPr="008C2048" w:rsidRDefault="003735BC" w:rsidP="004679C5">
      <w:pPr>
        <w:pStyle w:val="Heading1"/>
        <w:jc w:val="center"/>
        <w:rPr>
          <w:rFonts w:asciiTheme="minorHAnsi" w:hAnsiTheme="minorHAnsi"/>
          <w:szCs w:val="24"/>
        </w:rPr>
      </w:pPr>
      <w:r w:rsidRPr="008C2048">
        <w:rPr>
          <w:rFonts w:asciiTheme="minorHAnsi" w:hAnsiTheme="minorHAnsi"/>
          <w:szCs w:val="24"/>
        </w:rPr>
        <w:t xml:space="preserve">for </w:t>
      </w:r>
      <w:r w:rsidR="004679C5" w:rsidRPr="008C2048">
        <w:rPr>
          <w:rFonts w:asciiTheme="minorHAnsi" w:hAnsiTheme="minorHAnsi"/>
          <w:szCs w:val="24"/>
        </w:rPr>
        <w:t xml:space="preserve">ACF </w:t>
      </w:r>
      <w:r w:rsidR="00982EB9" w:rsidRPr="008C2048">
        <w:rPr>
          <w:rFonts w:asciiTheme="minorHAnsi" w:hAnsiTheme="minorHAnsi"/>
          <w:szCs w:val="24"/>
        </w:rPr>
        <w:t xml:space="preserve">Mandatory </w:t>
      </w:r>
      <w:r w:rsidR="004679C5" w:rsidRPr="008C2048">
        <w:rPr>
          <w:rFonts w:asciiTheme="minorHAnsi" w:hAnsiTheme="minorHAnsi"/>
          <w:szCs w:val="24"/>
        </w:rPr>
        <w:t>Grant Programs</w:t>
      </w:r>
    </w:p>
    <w:p w14:paraId="6B8D7F11" w14:textId="77777777" w:rsidR="00882B9F" w:rsidRPr="008C2048" w:rsidRDefault="00882B9F" w:rsidP="004679C5">
      <w:pPr>
        <w:tabs>
          <w:tab w:val="left" w:pos="-720"/>
          <w:tab w:val="left" w:pos="0"/>
          <w:tab w:val="left" w:pos="720"/>
        </w:tabs>
        <w:suppressAutoHyphens/>
        <w:ind w:left="1440" w:hanging="1440"/>
        <w:rPr>
          <w:rFonts w:asciiTheme="minorHAnsi" w:hAnsiTheme="minorHAnsi" w:cs="Arial"/>
          <w:sz w:val="24"/>
          <w:szCs w:val="24"/>
        </w:rPr>
      </w:pPr>
    </w:p>
    <w:p w14:paraId="2D5E28E1" w14:textId="77777777" w:rsidR="00767571" w:rsidRPr="008C2048" w:rsidRDefault="00767571" w:rsidP="004679C5">
      <w:pPr>
        <w:tabs>
          <w:tab w:val="left" w:pos="-720"/>
          <w:tab w:val="left" w:pos="0"/>
          <w:tab w:val="left" w:pos="720"/>
        </w:tabs>
        <w:suppressAutoHyphens/>
        <w:ind w:left="1440" w:hanging="1440"/>
        <w:rPr>
          <w:rFonts w:asciiTheme="minorHAnsi" w:hAnsiTheme="minorHAnsi" w:cs="Arial"/>
          <w:sz w:val="24"/>
          <w:szCs w:val="24"/>
        </w:rPr>
      </w:pPr>
    </w:p>
    <w:p w14:paraId="105309EC" w14:textId="77777777" w:rsidR="00767571" w:rsidRPr="008C2048" w:rsidRDefault="00767571" w:rsidP="004679C5">
      <w:pPr>
        <w:tabs>
          <w:tab w:val="left" w:pos="-720"/>
          <w:tab w:val="left" w:pos="0"/>
          <w:tab w:val="left" w:pos="720"/>
        </w:tabs>
        <w:suppressAutoHyphens/>
        <w:ind w:left="1440" w:hanging="1440"/>
        <w:rPr>
          <w:rFonts w:asciiTheme="minorHAnsi" w:hAnsiTheme="minorHAnsi" w:cs="Arial"/>
          <w:sz w:val="24"/>
          <w:szCs w:val="24"/>
        </w:rPr>
      </w:pPr>
    </w:p>
    <w:p w14:paraId="52E8F420" w14:textId="54CE274B" w:rsidR="002C3C4F" w:rsidRPr="008C2048" w:rsidRDefault="002C3C4F" w:rsidP="00BD4C84">
      <w:pPr>
        <w:pStyle w:val="ListParagraph"/>
        <w:widowControl/>
        <w:numPr>
          <w:ilvl w:val="0"/>
          <w:numId w:val="8"/>
        </w:numPr>
        <w:rPr>
          <w:rFonts w:asciiTheme="minorHAnsi" w:hAnsiTheme="minorHAnsi" w:cs="Arial"/>
          <w:b/>
          <w:bCs/>
          <w:snapToGrid/>
          <w:sz w:val="24"/>
          <w:szCs w:val="24"/>
        </w:rPr>
      </w:pPr>
      <w:r w:rsidRPr="008C2048">
        <w:rPr>
          <w:rFonts w:asciiTheme="minorHAnsi" w:hAnsiTheme="minorHAnsi" w:cs="Arial"/>
          <w:b/>
          <w:bCs/>
          <w:snapToGrid/>
          <w:sz w:val="24"/>
          <w:szCs w:val="24"/>
        </w:rPr>
        <w:t>Justification</w:t>
      </w:r>
    </w:p>
    <w:p w14:paraId="686A4D67" w14:textId="77777777" w:rsidR="00283C00" w:rsidRPr="008C2048" w:rsidRDefault="00283C00" w:rsidP="00283C00">
      <w:pPr>
        <w:pStyle w:val="ListParagraph"/>
        <w:widowControl/>
        <w:rPr>
          <w:rFonts w:asciiTheme="minorHAnsi" w:hAnsiTheme="minorHAnsi" w:cs="Arial"/>
          <w:snapToGrid/>
          <w:sz w:val="24"/>
          <w:szCs w:val="24"/>
        </w:rPr>
      </w:pPr>
    </w:p>
    <w:p w14:paraId="246A4FC7" w14:textId="77777777" w:rsidR="00546F9B" w:rsidRPr="008C2048" w:rsidRDefault="002C3C4F" w:rsidP="00283C00">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Circumstances Making the Collection of Information Necessary</w:t>
      </w:r>
    </w:p>
    <w:p w14:paraId="52E8F421" w14:textId="1D835D1D" w:rsidR="002C3C4F" w:rsidRPr="008C2048" w:rsidRDefault="002C3C4F" w:rsidP="00546F9B">
      <w:pPr>
        <w:widowControl/>
        <w:ind w:left="360"/>
        <w:rPr>
          <w:rFonts w:asciiTheme="minorHAnsi" w:hAnsiTheme="minorHAnsi" w:cs="Arial"/>
          <w:b/>
          <w:snapToGrid/>
          <w:sz w:val="24"/>
          <w:szCs w:val="24"/>
        </w:rPr>
      </w:pPr>
      <w:r w:rsidRPr="008C2048">
        <w:rPr>
          <w:rFonts w:asciiTheme="minorHAnsi" w:hAnsiTheme="minorHAnsi" w:cs="Arial"/>
          <w:b/>
          <w:snapToGrid/>
          <w:sz w:val="24"/>
          <w:szCs w:val="24"/>
        </w:rPr>
        <w:t xml:space="preserve"> </w:t>
      </w:r>
    </w:p>
    <w:p w14:paraId="542E086C" w14:textId="1681BDBE" w:rsidR="00317E2A" w:rsidRPr="008C2048" w:rsidRDefault="00982EB9" w:rsidP="00EC1ADC">
      <w:pPr>
        <w:pStyle w:val="ListParagraph"/>
        <w:tabs>
          <w:tab w:val="left" w:pos="-720"/>
          <w:tab w:val="left" w:pos="0"/>
        </w:tabs>
        <w:suppressAutoHyphens/>
        <w:ind w:left="360"/>
        <w:rPr>
          <w:rFonts w:asciiTheme="minorHAnsi" w:hAnsiTheme="minorHAnsi"/>
          <w:sz w:val="24"/>
          <w:szCs w:val="24"/>
        </w:rPr>
      </w:pPr>
      <w:r w:rsidRPr="008C2048">
        <w:rPr>
          <w:rFonts w:asciiTheme="minorHAnsi" w:hAnsiTheme="minorHAnsi"/>
          <w:sz w:val="24"/>
          <w:szCs w:val="24"/>
        </w:rPr>
        <w:t xml:space="preserve">The authorities to collect and report the information requested on these forms are found in various statutes and Public Laws, including Titles IV-A, IV-D and IV-E of the Social Security Act, the </w:t>
      </w:r>
      <w:r w:rsidR="00723DE8" w:rsidRPr="008C2048">
        <w:rPr>
          <w:rFonts w:asciiTheme="minorHAnsi" w:hAnsiTheme="minorHAnsi"/>
          <w:sz w:val="24"/>
          <w:szCs w:val="24"/>
        </w:rPr>
        <w:t>“</w:t>
      </w:r>
      <w:r w:rsidRPr="008C2048">
        <w:rPr>
          <w:rFonts w:asciiTheme="minorHAnsi" w:hAnsiTheme="minorHAnsi" w:cs="Arial"/>
          <w:sz w:val="24"/>
          <w:szCs w:val="24"/>
          <w:lang w:val="en"/>
        </w:rPr>
        <w:t>Child Care and Development Block Grant Act,</w:t>
      </w:r>
      <w:r w:rsidR="00723DE8" w:rsidRPr="008C2048">
        <w:rPr>
          <w:rFonts w:asciiTheme="minorHAnsi" w:hAnsiTheme="minorHAnsi" w:cs="Arial"/>
          <w:sz w:val="24"/>
          <w:szCs w:val="24"/>
          <w:lang w:val="en"/>
        </w:rPr>
        <w:t>”</w:t>
      </w:r>
      <w:r w:rsidRPr="008C2048">
        <w:rPr>
          <w:rFonts w:asciiTheme="minorHAnsi" w:hAnsiTheme="minorHAnsi" w:cs="Arial"/>
          <w:sz w:val="24"/>
          <w:szCs w:val="24"/>
          <w:lang w:val="en"/>
        </w:rPr>
        <w:t xml:space="preserve"> as amended</w:t>
      </w:r>
      <w:r w:rsidR="00317E2A" w:rsidRPr="008C2048">
        <w:rPr>
          <w:rFonts w:asciiTheme="minorHAnsi" w:hAnsiTheme="minorHAnsi" w:cs="Arial"/>
          <w:sz w:val="24"/>
          <w:szCs w:val="24"/>
          <w:lang w:val="en"/>
        </w:rPr>
        <w:t>,</w:t>
      </w:r>
      <w:r w:rsidRPr="008C2048">
        <w:rPr>
          <w:rFonts w:asciiTheme="minorHAnsi" w:hAnsiTheme="minorHAnsi" w:cs="Arial"/>
          <w:sz w:val="24"/>
          <w:szCs w:val="24"/>
          <w:lang w:val="en"/>
        </w:rPr>
        <w:t xml:space="preserve"> and the </w:t>
      </w:r>
      <w:r w:rsidRPr="008C2048">
        <w:rPr>
          <w:rFonts w:asciiTheme="minorHAnsi" w:hAnsiTheme="minorHAnsi"/>
          <w:sz w:val="24"/>
          <w:szCs w:val="24"/>
        </w:rPr>
        <w:t>“</w:t>
      </w:r>
      <w:r w:rsidR="00317E2A" w:rsidRPr="008C2048">
        <w:rPr>
          <w:rFonts w:asciiTheme="minorHAnsi" w:hAnsiTheme="minorHAnsi"/>
          <w:sz w:val="24"/>
          <w:szCs w:val="24"/>
        </w:rPr>
        <w:t>I</w:t>
      </w:r>
      <w:r w:rsidRPr="008C2048">
        <w:rPr>
          <w:rFonts w:asciiTheme="minorHAnsi" w:hAnsiTheme="minorHAnsi"/>
          <w:sz w:val="24"/>
          <w:szCs w:val="24"/>
        </w:rPr>
        <w:t>mmigration and Nationality Act of 1952,” as amended.</w:t>
      </w:r>
      <w:r w:rsidR="0008462F">
        <w:rPr>
          <w:rFonts w:asciiTheme="minorHAnsi" w:hAnsiTheme="minorHAnsi"/>
          <w:sz w:val="24"/>
          <w:szCs w:val="24"/>
        </w:rPr>
        <w:t xml:space="preserve">  </w:t>
      </w:r>
      <w:r w:rsidRPr="008C2048">
        <w:rPr>
          <w:rFonts w:asciiTheme="minorHAnsi" w:hAnsiTheme="minorHAnsi"/>
          <w:sz w:val="24"/>
          <w:szCs w:val="24"/>
        </w:rPr>
        <w:t xml:space="preserve">State </w:t>
      </w:r>
      <w:r w:rsidR="00317E2A" w:rsidRPr="008C2048">
        <w:rPr>
          <w:rFonts w:asciiTheme="minorHAnsi" w:hAnsiTheme="minorHAnsi"/>
          <w:sz w:val="24"/>
          <w:szCs w:val="24"/>
        </w:rPr>
        <w:t xml:space="preserve">or Tribal </w:t>
      </w:r>
      <w:r w:rsidRPr="008C2048">
        <w:rPr>
          <w:rFonts w:asciiTheme="minorHAnsi" w:hAnsiTheme="minorHAnsi"/>
          <w:sz w:val="24"/>
          <w:szCs w:val="24"/>
        </w:rPr>
        <w:t xml:space="preserve">agencies administering </w:t>
      </w:r>
      <w:r w:rsidR="00317E2A" w:rsidRPr="008C2048">
        <w:rPr>
          <w:rFonts w:asciiTheme="minorHAnsi" w:hAnsiTheme="minorHAnsi"/>
          <w:sz w:val="24"/>
          <w:szCs w:val="24"/>
        </w:rPr>
        <w:t xml:space="preserve">these programs, following plan approvals by ACF, </w:t>
      </w:r>
      <w:r w:rsidRPr="008C2048">
        <w:rPr>
          <w:rFonts w:asciiTheme="minorHAnsi" w:hAnsiTheme="minorHAnsi"/>
          <w:sz w:val="24"/>
          <w:szCs w:val="24"/>
        </w:rPr>
        <w:t>are required by</w:t>
      </w:r>
      <w:r w:rsidR="00317E2A" w:rsidRPr="008C2048">
        <w:rPr>
          <w:rFonts w:asciiTheme="minorHAnsi" w:hAnsiTheme="minorHAnsi"/>
          <w:sz w:val="24"/>
          <w:szCs w:val="24"/>
        </w:rPr>
        <w:t xml:space="preserve"> several </w:t>
      </w:r>
      <w:r w:rsidRPr="008C2048">
        <w:rPr>
          <w:rFonts w:asciiTheme="minorHAnsi" w:hAnsiTheme="minorHAnsi"/>
          <w:sz w:val="24"/>
          <w:szCs w:val="24"/>
        </w:rPr>
        <w:t>statute</w:t>
      </w:r>
      <w:r w:rsidR="00317E2A" w:rsidRPr="008C2048">
        <w:rPr>
          <w:rFonts w:asciiTheme="minorHAnsi" w:hAnsiTheme="minorHAnsi"/>
          <w:sz w:val="24"/>
          <w:szCs w:val="24"/>
        </w:rPr>
        <w:t xml:space="preserve">s and Federal regulations applicable to HHS programs, including 45 CFR Part 75, </w:t>
      </w:r>
      <w:r w:rsidRPr="008C2048">
        <w:rPr>
          <w:rFonts w:asciiTheme="minorHAnsi" w:hAnsiTheme="minorHAnsi"/>
          <w:sz w:val="24"/>
          <w:szCs w:val="24"/>
        </w:rPr>
        <w:t>to maintain complete records and a system to report</w:t>
      </w:r>
      <w:r w:rsidR="00317E2A" w:rsidRPr="008C2048">
        <w:rPr>
          <w:rFonts w:asciiTheme="minorHAnsi" w:hAnsiTheme="minorHAnsi"/>
          <w:sz w:val="24"/>
          <w:szCs w:val="24"/>
        </w:rPr>
        <w:t xml:space="preserve"> this information.  </w:t>
      </w:r>
    </w:p>
    <w:p w14:paraId="5137897A" w14:textId="77777777" w:rsidR="00317E2A" w:rsidRPr="008C2048" w:rsidRDefault="00317E2A" w:rsidP="00982EB9">
      <w:pPr>
        <w:pStyle w:val="BodyTextIndent2"/>
        <w:ind w:left="360" w:firstLine="0"/>
        <w:rPr>
          <w:rFonts w:asciiTheme="minorHAnsi" w:hAnsiTheme="minorHAnsi"/>
          <w:szCs w:val="24"/>
        </w:rPr>
      </w:pPr>
    </w:p>
    <w:p w14:paraId="5B4418E4" w14:textId="6888CABB" w:rsidR="00317E2A" w:rsidRPr="008C2048" w:rsidRDefault="00317E2A" w:rsidP="00982EB9">
      <w:pPr>
        <w:pStyle w:val="BodyTextIndent2"/>
        <w:ind w:left="360" w:firstLine="0"/>
        <w:rPr>
          <w:rFonts w:asciiTheme="minorHAnsi" w:hAnsiTheme="minorHAnsi"/>
          <w:szCs w:val="24"/>
        </w:rPr>
      </w:pPr>
      <w:r w:rsidRPr="008C2048">
        <w:rPr>
          <w:rFonts w:asciiTheme="minorHAnsi" w:hAnsiTheme="minorHAnsi"/>
          <w:szCs w:val="24"/>
        </w:rPr>
        <w:t>These programs each provide aggregate Federal funding to grantees in amounts ranging from approximately $1 billion to over $17 billion per year.    As such, these programs require detailed financial information from their grantees that allows ACF to monitor various specialized cost categories within each program</w:t>
      </w:r>
      <w:r w:rsidR="00723DE8" w:rsidRPr="008C2048">
        <w:rPr>
          <w:rFonts w:asciiTheme="minorHAnsi" w:hAnsiTheme="minorHAnsi"/>
          <w:szCs w:val="24"/>
        </w:rPr>
        <w:t xml:space="preserve">, to closely manage program activities and to have sufficient financial information to enable periodic thorough and detailed audits. </w:t>
      </w:r>
      <w:r w:rsidRPr="008C2048">
        <w:rPr>
          <w:rFonts w:asciiTheme="minorHAnsi" w:hAnsiTheme="minorHAnsi"/>
          <w:szCs w:val="24"/>
        </w:rPr>
        <w:t xml:space="preserve">  </w:t>
      </w:r>
    </w:p>
    <w:p w14:paraId="62D65BFF" w14:textId="77777777" w:rsidR="00723DE8" w:rsidRPr="008C2048" w:rsidRDefault="00723DE8" w:rsidP="00982EB9">
      <w:pPr>
        <w:pStyle w:val="BodyTextIndent2"/>
        <w:ind w:left="360" w:firstLine="0"/>
        <w:rPr>
          <w:rFonts w:asciiTheme="minorHAnsi" w:hAnsiTheme="minorHAnsi"/>
          <w:szCs w:val="24"/>
        </w:rPr>
      </w:pPr>
    </w:p>
    <w:p w14:paraId="54942D56" w14:textId="3F376A0D" w:rsidR="00723DE8" w:rsidRPr="008C2048" w:rsidRDefault="00723DE8" w:rsidP="00283C00">
      <w:pPr>
        <w:pStyle w:val="BodyTextIndent2"/>
        <w:ind w:left="360" w:firstLine="0"/>
        <w:rPr>
          <w:rFonts w:asciiTheme="minorHAnsi" w:hAnsiTheme="minorHAnsi"/>
          <w:szCs w:val="24"/>
        </w:rPr>
      </w:pPr>
      <w:r w:rsidRPr="008C2048">
        <w:rPr>
          <w:rFonts w:asciiTheme="minorHAnsi" w:hAnsiTheme="minorHAnsi"/>
          <w:szCs w:val="24"/>
        </w:rPr>
        <w:t>The information included on Form SF-425 provides only minimal, bare-bones, non-program-</w:t>
      </w:r>
      <w:r w:rsidR="00283C00" w:rsidRPr="008C2048">
        <w:rPr>
          <w:rFonts w:asciiTheme="minorHAnsi" w:hAnsiTheme="minorHAnsi"/>
          <w:szCs w:val="24"/>
        </w:rPr>
        <w:t>specific financial information</w:t>
      </w:r>
      <w:r w:rsidRPr="008C2048">
        <w:rPr>
          <w:rFonts w:asciiTheme="minorHAnsi" w:hAnsiTheme="minorHAnsi"/>
          <w:szCs w:val="24"/>
        </w:rPr>
        <w:t xml:space="preserve"> insufficient for these purposes.  </w:t>
      </w:r>
    </w:p>
    <w:p w14:paraId="794A849E" w14:textId="77777777" w:rsidR="00EC1ADC" w:rsidRPr="008C2048" w:rsidRDefault="00EC1ADC" w:rsidP="00283C00">
      <w:pPr>
        <w:pStyle w:val="BodyTextIndent2"/>
        <w:ind w:left="360" w:firstLine="0"/>
        <w:rPr>
          <w:rFonts w:asciiTheme="minorHAnsi" w:hAnsiTheme="minorHAnsi"/>
          <w:szCs w:val="24"/>
        </w:rPr>
      </w:pPr>
    </w:p>
    <w:p w14:paraId="3ACEA499" w14:textId="0A58E3BE" w:rsidR="00EC1ADC" w:rsidRPr="008C2048" w:rsidRDefault="00546F9B" w:rsidP="00283C00">
      <w:pPr>
        <w:pStyle w:val="BodyTextIndent2"/>
        <w:ind w:left="360" w:firstLine="0"/>
        <w:rPr>
          <w:rFonts w:asciiTheme="minorHAnsi" w:hAnsiTheme="minorHAnsi"/>
          <w:szCs w:val="24"/>
        </w:rPr>
      </w:pPr>
      <w:r w:rsidRPr="008C2048">
        <w:rPr>
          <w:rFonts w:asciiTheme="minorHAnsi" w:hAnsiTheme="minorHAnsi"/>
          <w:szCs w:val="24"/>
        </w:rPr>
        <w:t xml:space="preserve">The total number of mandatory grant programs within ACF is 40.  Of the 40 </w:t>
      </w:r>
      <w:r w:rsidR="00EC1ADC" w:rsidRPr="008C2048">
        <w:rPr>
          <w:rFonts w:asciiTheme="minorHAnsi" w:hAnsiTheme="minorHAnsi"/>
          <w:szCs w:val="24"/>
        </w:rPr>
        <w:t xml:space="preserve">ACF </w:t>
      </w:r>
      <w:r w:rsidRPr="008C2048">
        <w:rPr>
          <w:rFonts w:asciiTheme="minorHAnsi" w:hAnsiTheme="minorHAnsi"/>
          <w:szCs w:val="24"/>
        </w:rPr>
        <w:t xml:space="preserve">mandatory grant programs eight currently do not use the </w:t>
      </w:r>
      <w:r w:rsidR="00EC1ADC" w:rsidRPr="008C2048">
        <w:rPr>
          <w:rFonts w:asciiTheme="minorHAnsi" w:hAnsiTheme="minorHAnsi"/>
          <w:szCs w:val="24"/>
        </w:rPr>
        <w:t>SF-425</w:t>
      </w:r>
      <w:r w:rsidRPr="008C2048">
        <w:rPr>
          <w:rFonts w:asciiTheme="minorHAnsi" w:hAnsiTheme="minorHAnsi"/>
          <w:szCs w:val="24"/>
        </w:rPr>
        <w:t xml:space="preserve"> and are cleared under the PRA through the regular process.</w:t>
      </w:r>
      <w:r w:rsidR="0008462F">
        <w:rPr>
          <w:rFonts w:asciiTheme="minorHAnsi" w:hAnsiTheme="minorHAnsi"/>
          <w:szCs w:val="24"/>
        </w:rPr>
        <w:t xml:space="preserve">  If approved those programs currently using the SF-425 would be able to use this generic clearance.</w:t>
      </w:r>
    </w:p>
    <w:p w14:paraId="64513B55" w14:textId="77777777" w:rsidR="00BE6187" w:rsidRPr="008C2048" w:rsidRDefault="00BE6187" w:rsidP="00283C00">
      <w:pPr>
        <w:pStyle w:val="BodyTextIndent2"/>
        <w:ind w:left="360" w:firstLine="0"/>
        <w:rPr>
          <w:rFonts w:asciiTheme="minorHAnsi" w:hAnsiTheme="minorHAnsi"/>
          <w:szCs w:val="24"/>
        </w:rPr>
      </w:pPr>
    </w:p>
    <w:p w14:paraId="7502191E" w14:textId="77777777" w:rsidR="00283C00" w:rsidRPr="008C2048" w:rsidRDefault="00283C00" w:rsidP="00283C00">
      <w:pPr>
        <w:pStyle w:val="BodyTextIndent2"/>
        <w:ind w:left="360" w:firstLine="0"/>
        <w:rPr>
          <w:rFonts w:asciiTheme="minorHAnsi" w:hAnsiTheme="minorHAnsi"/>
          <w:szCs w:val="24"/>
        </w:rPr>
      </w:pPr>
    </w:p>
    <w:p w14:paraId="52E8F425" w14:textId="77777777" w:rsidR="002C3C4F" w:rsidRPr="008C2048" w:rsidRDefault="00790D2C" w:rsidP="00283C00">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P</w:t>
      </w:r>
      <w:r w:rsidR="002C3C4F" w:rsidRPr="008C2048">
        <w:rPr>
          <w:rFonts w:asciiTheme="minorHAnsi" w:hAnsiTheme="minorHAnsi" w:cs="Arial"/>
          <w:b/>
          <w:snapToGrid/>
          <w:sz w:val="24"/>
          <w:szCs w:val="24"/>
        </w:rPr>
        <w:t xml:space="preserve">urpose and Use of the Information Collection </w:t>
      </w:r>
    </w:p>
    <w:p w14:paraId="5397D084" w14:textId="77777777" w:rsidR="00546F9B" w:rsidRPr="008C2048" w:rsidRDefault="00546F9B" w:rsidP="00546F9B">
      <w:pPr>
        <w:widowControl/>
        <w:ind w:left="360"/>
        <w:rPr>
          <w:rFonts w:asciiTheme="minorHAnsi" w:hAnsiTheme="minorHAnsi" w:cs="Arial"/>
          <w:b/>
          <w:snapToGrid/>
          <w:sz w:val="24"/>
          <w:szCs w:val="24"/>
        </w:rPr>
      </w:pPr>
    </w:p>
    <w:p w14:paraId="12B316F6" w14:textId="77777777" w:rsidR="00723DE8" w:rsidRPr="008C2048" w:rsidRDefault="00723DE8" w:rsidP="00723DE8">
      <w:pPr>
        <w:pStyle w:val="ListParagraph"/>
        <w:tabs>
          <w:tab w:val="left" w:pos="-720"/>
          <w:tab w:val="left" w:pos="0"/>
        </w:tabs>
        <w:suppressAutoHyphens/>
        <w:ind w:left="360"/>
        <w:rPr>
          <w:rFonts w:asciiTheme="minorHAnsi" w:hAnsiTheme="minorHAnsi"/>
          <w:sz w:val="24"/>
          <w:szCs w:val="24"/>
        </w:rPr>
      </w:pPr>
      <w:r w:rsidRPr="008C2048">
        <w:rPr>
          <w:rFonts w:asciiTheme="minorHAnsi" w:hAnsiTheme="minorHAnsi"/>
          <w:sz w:val="24"/>
          <w:szCs w:val="24"/>
        </w:rPr>
        <w:t>The information collected through the use of these forms is used to:</w:t>
      </w:r>
    </w:p>
    <w:p w14:paraId="7B848639" w14:textId="77777777" w:rsidR="00723DE8" w:rsidRPr="008C2048" w:rsidRDefault="00723DE8" w:rsidP="00723DE8">
      <w:pPr>
        <w:pStyle w:val="ListParagraph"/>
        <w:tabs>
          <w:tab w:val="left" w:pos="-720"/>
        </w:tabs>
        <w:suppressAutoHyphens/>
        <w:ind w:left="360"/>
        <w:rPr>
          <w:rFonts w:asciiTheme="minorHAnsi" w:hAnsiTheme="minorHAnsi"/>
          <w:sz w:val="24"/>
          <w:szCs w:val="24"/>
        </w:rPr>
      </w:pPr>
    </w:p>
    <w:p w14:paraId="261E3504" w14:textId="2FE201D8" w:rsidR="00723DE8" w:rsidRPr="008C2048" w:rsidRDefault="00723DE8" w:rsidP="00723DE8">
      <w:pPr>
        <w:pStyle w:val="ListParagraph"/>
        <w:tabs>
          <w:tab w:val="left" w:pos="-720"/>
          <w:tab w:val="left" w:pos="0"/>
          <w:tab w:val="left" w:pos="720"/>
        </w:tabs>
        <w:suppressAutoHyphens/>
        <w:ind w:left="360"/>
        <w:rPr>
          <w:rFonts w:asciiTheme="minorHAnsi" w:hAnsiTheme="minorHAnsi"/>
          <w:sz w:val="24"/>
          <w:szCs w:val="24"/>
        </w:rPr>
      </w:pPr>
      <w:r w:rsidRPr="008C2048">
        <w:rPr>
          <w:rFonts w:asciiTheme="minorHAnsi" w:hAnsiTheme="minorHAnsi"/>
          <w:sz w:val="24"/>
          <w:szCs w:val="24"/>
        </w:rPr>
        <w:tab/>
        <w:t>a.</w:t>
      </w:r>
      <w:r w:rsidR="00BE6187" w:rsidRPr="008C2048">
        <w:rPr>
          <w:rFonts w:asciiTheme="minorHAnsi" w:hAnsiTheme="minorHAnsi"/>
          <w:sz w:val="24"/>
          <w:szCs w:val="24"/>
        </w:rPr>
        <w:tab/>
      </w:r>
      <w:r w:rsidRPr="008C2048">
        <w:rPr>
          <w:rFonts w:asciiTheme="minorHAnsi" w:hAnsiTheme="minorHAnsi"/>
          <w:sz w:val="24"/>
          <w:szCs w:val="24"/>
        </w:rPr>
        <w:t>Monitor program operations and prepare technical assistance and guidance as needed;</w:t>
      </w:r>
    </w:p>
    <w:p w14:paraId="6C9C789A" w14:textId="0C6D8FFE" w:rsidR="00723DE8" w:rsidRPr="008C2048" w:rsidRDefault="00723DE8" w:rsidP="00BE6187">
      <w:pPr>
        <w:pStyle w:val="ListParagraph"/>
        <w:tabs>
          <w:tab w:val="left" w:pos="-720"/>
          <w:tab w:val="left" w:pos="0"/>
          <w:tab w:val="left" w:pos="720"/>
        </w:tabs>
        <w:suppressAutoHyphens/>
        <w:ind w:left="1440" w:hanging="1080"/>
        <w:rPr>
          <w:rFonts w:asciiTheme="minorHAnsi" w:hAnsiTheme="minorHAnsi"/>
          <w:sz w:val="24"/>
          <w:szCs w:val="24"/>
        </w:rPr>
      </w:pPr>
      <w:r w:rsidRPr="008C2048">
        <w:rPr>
          <w:rFonts w:asciiTheme="minorHAnsi" w:hAnsiTheme="minorHAnsi"/>
          <w:sz w:val="24"/>
          <w:szCs w:val="24"/>
        </w:rPr>
        <w:tab/>
        <w:t>b.</w:t>
      </w:r>
      <w:r w:rsidRPr="008C2048">
        <w:rPr>
          <w:rFonts w:asciiTheme="minorHAnsi" w:hAnsiTheme="minorHAnsi"/>
          <w:sz w:val="24"/>
          <w:szCs w:val="24"/>
        </w:rPr>
        <w:tab/>
        <w:t>Assist in the computation of the grant awards issued to each program’s grantees</w:t>
      </w:r>
      <w:r w:rsidR="00BE6187" w:rsidRPr="008C2048">
        <w:rPr>
          <w:rFonts w:asciiTheme="minorHAnsi" w:hAnsiTheme="minorHAnsi"/>
          <w:sz w:val="24"/>
          <w:szCs w:val="24"/>
        </w:rPr>
        <w:t xml:space="preserve"> or annual incentive payments (Child Support Enforcement Program only);</w:t>
      </w:r>
    </w:p>
    <w:p w14:paraId="4F633F8B" w14:textId="4ECAA4C9" w:rsidR="00723DE8" w:rsidRPr="008C2048" w:rsidRDefault="00723DE8" w:rsidP="00BE6187">
      <w:pPr>
        <w:pStyle w:val="ListParagraph"/>
        <w:tabs>
          <w:tab w:val="left" w:pos="-720"/>
          <w:tab w:val="left" w:pos="0"/>
          <w:tab w:val="left" w:pos="720"/>
        </w:tabs>
        <w:suppressAutoHyphens/>
        <w:ind w:left="1440" w:hanging="1080"/>
        <w:rPr>
          <w:rFonts w:asciiTheme="minorHAnsi" w:hAnsiTheme="minorHAnsi"/>
          <w:sz w:val="24"/>
          <w:szCs w:val="24"/>
        </w:rPr>
      </w:pPr>
      <w:r w:rsidRPr="008C2048">
        <w:rPr>
          <w:rFonts w:asciiTheme="minorHAnsi" w:hAnsiTheme="minorHAnsi"/>
          <w:sz w:val="24"/>
          <w:szCs w:val="24"/>
        </w:rPr>
        <w:tab/>
        <w:t>c.</w:t>
      </w:r>
      <w:r w:rsidRPr="008C2048">
        <w:rPr>
          <w:rFonts w:asciiTheme="minorHAnsi" w:hAnsiTheme="minorHAnsi"/>
          <w:sz w:val="24"/>
          <w:szCs w:val="24"/>
        </w:rPr>
        <w:tab/>
        <w:t xml:space="preserve">Determine that </w:t>
      </w:r>
      <w:r w:rsidR="00BE6187" w:rsidRPr="008C2048">
        <w:rPr>
          <w:rFonts w:asciiTheme="minorHAnsi" w:hAnsiTheme="minorHAnsi"/>
          <w:sz w:val="24"/>
          <w:szCs w:val="24"/>
        </w:rPr>
        <w:t xml:space="preserve">child support collections are being properly distributed (Child Support Enforcement Program only); </w:t>
      </w:r>
    </w:p>
    <w:p w14:paraId="1D8EE71E" w14:textId="172D4832" w:rsidR="00BE6187" w:rsidRPr="008C2048" w:rsidRDefault="00283C00" w:rsidP="00BE6187">
      <w:pPr>
        <w:pStyle w:val="ListParagraph"/>
        <w:tabs>
          <w:tab w:val="left" w:pos="-720"/>
          <w:tab w:val="left" w:pos="0"/>
          <w:tab w:val="left" w:pos="720"/>
        </w:tabs>
        <w:suppressAutoHyphens/>
        <w:ind w:left="1440" w:hanging="720"/>
        <w:rPr>
          <w:rFonts w:asciiTheme="minorHAnsi" w:hAnsiTheme="minorHAnsi"/>
          <w:sz w:val="24"/>
          <w:szCs w:val="24"/>
        </w:rPr>
      </w:pPr>
      <w:r w:rsidRPr="008C2048">
        <w:rPr>
          <w:rFonts w:asciiTheme="minorHAnsi" w:hAnsiTheme="minorHAnsi"/>
          <w:sz w:val="24"/>
          <w:szCs w:val="24"/>
        </w:rPr>
        <w:t>d</w:t>
      </w:r>
      <w:r w:rsidR="00723DE8" w:rsidRPr="008C2048">
        <w:rPr>
          <w:rFonts w:asciiTheme="minorHAnsi" w:hAnsiTheme="minorHAnsi"/>
          <w:sz w:val="24"/>
          <w:szCs w:val="24"/>
        </w:rPr>
        <w:t>.</w:t>
      </w:r>
      <w:r w:rsidR="00723DE8" w:rsidRPr="008C2048">
        <w:rPr>
          <w:rFonts w:asciiTheme="minorHAnsi" w:hAnsiTheme="minorHAnsi"/>
          <w:sz w:val="24"/>
          <w:szCs w:val="24"/>
        </w:rPr>
        <w:tab/>
        <w:t>Produce annual financial and statistical report</w:t>
      </w:r>
      <w:r w:rsidR="00BE6187" w:rsidRPr="008C2048">
        <w:rPr>
          <w:rFonts w:asciiTheme="minorHAnsi" w:hAnsiTheme="minorHAnsi"/>
          <w:sz w:val="24"/>
          <w:szCs w:val="24"/>
        </w:rPr>
        <w:t xml:space="preserve">s as may be required by Congress and </w:t>
      </w:r>
      <w:r w:rsidR="00BE6187" w:rsidRPr="008C2048">
        <w:rPr>
          <w:rFonts w:asciiTheme="minorHAnsi" w:hAnsiTheme="minorHAnsi"/>
          <w:sz w:val="24"/>
          <w:szCs w:val="24"/>
        </w:rPr>
        <w:lastRenderedPageBreak/>
        <w:t>respond to periodic detailed inquiries from Congress</w:t>
      </w:r>
      <w:r w:rsidRPr="008C2048">
        <w:rPr>
          <w:rFonts w:asciiTheme="minorHAnsi" w:hAnsiTheme="minorHAnsi"/>
          <w:sz w:val="24"/>
          <w:szCs w:val="24"/>
        </w:rPr>
        <w:t>.</w:t>
      </w:r>
    </w:p>
    <w:p w14:paraId="55F7B56B" w14:textId="77777777" w:rsidR="00174C54" w:rsidRPr="008C2048" w:rsidRDefault="00174C54" w:rsidP="00174C54">
      <w:pPr>
        <w:widowControl/>
        <w:ind w:left="360"/>
        <w:rPr>
          <w:rFonts w:asciiTheme="minorHAnsi" w:hAnsiTheme="minorHAnsi" w:cs="Arial"/>
          <w:b/>
          <w:snapToGrid/>
          <w:sz w:val="24"/>
          <w:szCs w:val="24"/>
        </w:rPr>
      </w:pPr>
    </w:p>
    <w:p w14:paraId="245C0198" w14:textId="77777777" w:rsidR="00596B5A" w:rsidRPr="008C2048" w:rsidRDefault="00596B5A" w:rsidP="00174C54">
      <w:pPr>
        <w:widowControl/>
        <w:ind w:left="360"/>
        <w:rPr>
          <w:rFonts w:asciiTheme="minorHAnsi" w:hAnsiTheme="minorHAnsi" w:cs="Arial"/>
          <w:b/>
          <w:snapToGrid/>
          <w:sz w:val="24"/>
          <w:szCs w:val="24"/>
        </w:rPr>
      </w:pPr>
    </w:p>
    <w:p w14:paraId="52E8F428" w14:textId="3B36CD2C" w:rsidR="002C3C4F" w:rsidRPr="008C2048" w:rsidRDefault="002C3C4F" w:rsidP="00174C54">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Use of Improved Information</w:t>
      </w:r>
      <w:r w:rsidR="00A23EC2" w:rsidRPr="008C2048">
        <w:rPr>
          <w:rFonts w:asciiTheme="minorHAnsi" w:hAnsiTheme="minorHAnsi" w:cs="Arial"/>
          <w:b/>
          <w:snapToGrid/>
          <w:sz w:val="24"/>
          <w:szCs w:val="24"/>
        </w:rPr>
        <w:t xml:space="preserve"> </w:t>
      </w:r>
      <w:r w:rsidRPr="008C2048">
        <w:rPr>
          <w:rFonts w:asciiTheme="minorHAnsi" w:hAnsiTheme="minorHAnsi" w:cs="Arial"/>
          <w:b/>
          <w:snapToGrid/>
          <w:sz w:val="24"/>
          <w:szCs w:val="24"/>
        </w:rPr>
        <w:t xml:space="preserve">Technology and Burden Reduction </w:t>
      </w:r>
    </w:p>
    <w:p w14:paraId="02272D86" w14:textId="77777777" w:rsidR="00546F9B" w:rsidRPr="008C2048" w:rsidRDefault="00546F9B" w:rsidP="00546F9B">
      <w:pPr>
        <w:widowControl/>
        <w:ind w:left="360"/>
        <w:rPr>
          <w:rFonts w:asciiTheme="minorHAnsi" w:hAnsiTheme="minorHAnsi" w:cs="Arial"/>
          <w:b/>
          <w:snapToGrid/>
          <w:sz w:val="24"/>
          <w:szCs w:val="24"/>
        </w:rPr>
      </w:pPr>
    </w:p>
    <w:p w14:paraId="51D50F97" w14:textId="0D1CC7FB" w:rsidR="00BE6187" w:rsidRPr="008C2048" w:rsidRDefault="00BE6187" w:rsidP="00174C54">
      <w:pPr>
        <w:pStyle w:val="ListParagraph"/>
        <w:tabs>
          <w:tab w:val="left" w:pos="-720"/>
          <w:tab w:val="left" w:pos="0"/>
        </w:tabs>
        <w:suppressAutoHyphens/>
        <w:ind w:left="360"/>
        <w:rPr>
          <w:rFonts w:asciiTheme="minorHAnsi" w:hAnsiTheme="minorHAnsi"/>
          <w:sz w:val="24"/>
          <w:szCs w:val="24"/>
        </w:rPr>
      </w:pPr>
      <w:r w:rsidRPr="008C2048">
        <w:rPr>
          <w:rFonts w:asciiTheme="minorHAnsi" w:hAnsiTheme="minorHAnsi"/>
          <w:sz w:val="24"/>
          <w:szCs w:val="24"/>
        </w:rPr>
        <w:t xml:space="preserve">In accordance with ACF policy published in the </w:t>
      </w:r>
      <w:r w:rsidRPr="008C2048">
        <w:rPr>
          <w:rFonts w:asciiTheme="minorHAnsi" w:hAnsiTheme="minorHAnsi"/>
          <w:sz w:val="24"/>
          <w:szCs w:val="24"/>
          <w:u w:val="single"/>
        </w:rPr>
        <w:t>Federal Register</w:t>
      </w:r>
      <w:r w:rsidRPr="008C2048">
        <w:rPr>
          <w:rFonts w:asciiTheme="minorHAnsi" w:hAnsiTheme="minorHAnsi"/>
          <w:sz w:val="24"/>
          <w:szCs w:val="24"/>
        </w:rPr>
        <w:t xml:space="preserve"> June 28, 2013 (78 FR 38989 et. seq.) all grantees are required to electronically file financial reports online.  ACF maintains OLDC, the “On Line Data Collection” system as the electronic online data entry portal for grantees for these grant programs. </w:t>
      </w:r>
    </w:p>
    <w:p w14:paraId="111CA234" w14:textId="77777777" w:rsidR="00174C54" w:rsidRPr="008C2048" w:rsidRDefault="00174C54" w:rsidP="00174C54">
      <w:pPr>
        <w:pStyle w:val="ListParagraph"/>
        <w:tabs>
          <w:tab w:val="left" w:pos="-720"/>
          <w:tab w:val="left" w:pos="0"/>
        </w:tabs>
        <w:suppressAutoHyphens/>
        <w:ind w:left="360"/>
        <w:rPr>
          <w:rFonts w:asciiTheme="minorHAnsi" w:hAnsiTheme="minorHAnsi"/>
          <w:sz w:val="24"/>
          <w:szCs w:val="24"/>
        </w:rPr>
      </w:pPr>
    </w:p>
    <w:p w14:paraId="75C3FA6E" w14:textId="77777777" w:rsidR="00BE6187" w:rsidRPr="008C2048" w:rsidRDefault="00BE6187" w:rsidP="00174C54">
      <w:pPr>
        <w:pStyle w:val="ListParagraph"/>
        <w:tabs>
          <w:tab w:val="left" w:pos="-720"/>
          <w:tab w:val="left" w:pos="0"/>
        </w:tabs>
        <w:suppressAutoHyphens/>
        <w:ind w:left="360"/>
        <w:rPr>
          <w:rFonts w:asciiTheme="minorHAnsi" w:hAnsiTheme="minorHAnsi"/>
          <w:sz w:val="24"/>
          <w:szCs w:val="24"/>
        </w:rPr>
      </w:pPr>
    </w:p>
    <w:p w14:paraId="7A6B4159" w14:textId="6CE9058B" w:rsidR="00BE6187" w:rsidRPr="008C2048" w:rsidRDefault="00BE6187" w:rsidP="00174C54">
      <w:pPr>
        <w:pStyle w:val="ListParagraph"/>
        <w:tabs>
          <w:tab w:val="left" w:pos="-720"/>
          <w:tab w:val="left" w:pos="0"/>
        </w:tabs>
        <w:suppressAutoHyphens/>
        <w:ind w:left="360"/>
        <w:rPr>
          <w:rFonts w:asciiTheme="minorHAnsi" w:hAnsiTheme="minorHAnsi"/>
          <w:sz w:val="24"/>
          <w:szCs w:val="24"/>
        </w:rPr>
      </w:pPr>
      <w:r w:rsidRPr="008C2048">
        <w:rPr>
          <w:rFonts w:asciiTheme="minorHAnsi" w:hAnsiTheme="minorHAnsi"/>
          <w:sz w:val="24"/>
          <w:szCs w:val="24"/>
        </w:rPr>
        <w:t xml:space="preserve">All grantees for these programs submit their financial data online.  The financial data entered by each grantee for these programs is transferred to GATES (the in-house “Grants Administration Tracking and Evaluation System”), GrantSolutions, or other program, where it is available for a thoroughly reviewed and approval by Federal financial staff. </w:t>
      </w:r>
    </w:p>
    <w:p w14:paraId="7FB6E90A" w14:textId="77777777" w:rsidR="00BE6187" w:rsidRPr="008C2048" w:rsidRDefault="00BE6187" w:rsidP="00174C54">
      <w:pPr>
        <w:pStyle w:val="ListParagraph"/>
        <w:tabs>
          <w:tab w:val="left" w:pos="-720"/>
          <w:tab w:val="left" w:pos="0"/>
        </w:tabs>
        <w:suppressAutoHyphens/>
        <w:ind w:left="360"/>
        <w:rPr>
          <w:rFonts w:asciiTheme="minorHAnsi" w:hAnsiTheme="minorHAnsi"/>
          <w:sz w:val="24"/>
          <w:szCs w:val="24"/>
        </w:rPr>
      </w:pPr>
    </w:p>
    <w:p w14:paraId="271732A0" w14:textId="0E4A6C7E" w:rsidR="00BE6187" w:rsidRPr="008C2048" w:rsidRDefault="00BE6187" w:rsidP="00174C54">
      <w:pPr>
        <w:pStyle w:val="ListParagraph"/>
        <w:tabs>
          <w:tab w:val="left" w:pos="-720"/>
          <w:tab w:val="left" w:pos="0"/>
        </w:tabs>
        <w:suppressAutoHyphens/>
        <w:ind w:left="360"/>
        <w:rPr>
          <w:rFonts w:asciiTheme="minorHAnsi" w:hAnsiTheme="minorHAnsi"/>
          <w:sz w:val="24"/>
          <w:szCs w:val="24"/>
        </w:rPr>
      </w:pPr>
      <w:r w:rsidRPr="008C2048">
        <w:rPr>
          <w:rFonts w:asciiTheme="minorHAnsi" w:hAnsiTheme="minorHAnsi"/>
          <w:sz w:val="24"/>
          <w:szCs w:val="24"/>
        </w:rPr>
        <w:t xml:space="preserve">At the time of this Supporting Statement, GATES is in the process of being updated with a new “Mandatory Grants Module,” scheduled to be implemented sometime during FY 2018. </w:t>
      </w:r>
    </w:p>
    <w:p w14:paraId="2B613C89" w14:textId="77777777" w:rsidR="00882B9F" w:rsidRPr="008C2048" w:rsidRDefault="00882B9F" w:rsidP="00174C54">
      <w:pPr>
        <w:pStyle w:val="ListParagraph"/>
        <w:tabs>
          <w:tab w:val="left" w:pos="-720"/>
          <w:tab w:val="left" w:pos="0"/>
        </w:tabs>
        <w:suppressAutoHyphens/>
        <w:ind w:left="360"/>
        <w:rPr>
          <w:rFonts w:asciiTheme="minorHAnsi" w:hAnsiTheme="minorHAnsi"/>
          <w:sz w:val="24"/>
          <w:szCs w:val="24"/>
        </w:rPr>
      </w:pPr>
    </w:p>
    <w:p w14:paraId="5574EDCF" w14:textId="77777777" w:rsidR="00174C54" w:rsidRPr="008C2048" w:rsidRDefault="00174C54" w:rsidP="00174C54">
      <w:pPr>
        <w:pStyle w:val="ListParagraph"/>
        <w:tabs>
          <w:tab w:val="left" w:pos="-720"/>
          <w:tab w:val="left" w:pos="0"/>
        </w:tabs>
        <w:suppressAutoHyphens/>
        <w:ind w:left="360"/>
        <w:rPr>
          <w:rFonts w:asciiTheme="minorHAnsi" w:hAnsiTheme="minorHAnsi"/>
          <w:sz w:val="24"/>
          <w:szCs w:val="24"/>
        </w:rPr>
      </w:pPr>
    </w:p>
    <w:p w14:paraId="34117071" w14:textId="77777777" w:rsidR="00AE611F" w:rsidRDefault="002C3C4F" w:rsidP="00174C54">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Efforts</w:t>
      </w:r>
      <w:r w:rsidR="00882B9F" w:rsidRPr="008C2048">
        <w:rPr>
          <w:rFonts w:asciiTheme="minorHAnsi" w:hAnsiTheme="minorHAnsi" w:cs="Arial"/>
          <w:b/>
          <w:snapToGrid/>
          <w:sz w:val="24"/>
          <w:szCs w:val="24"/>
        </w:rPr>
        <w:t xml:space="preserve"> </w:t>
      </w:r>
      <w:r w:rsidRPr="008C2048">
        <w:rPr>
          <w:rFonts w:asciiTheme="minorHAnsi" w:hAnsiTheme="minorHAnsi" w:cs="Arial"/>
          <w:b/>
          <w:snapToGrid/>
          <w:sz w:val="24"/>
          <w:szCs w:val="24"/>
        </w:rPr>
        <w:t>to Identify</w:t>
      </w:r>
      <w:r w:rsidR="00882B9F" w:rsidRPr="008C2048">
        <w:rPr>
          <w:rFonts w:asciiTheme="minorHAnsi" w:hAnsiTheme="minorHAnsi" w:cs="Arial"/>
          <w:b/>
          <w:snapToGrid/>
          <w:sz w:val="24"/>
          <w:szCs w:val="24"/>
        </w:rPr>
        <w:t xml:space="preserve"> </w:t>
      </w:r>
      <w:r w:rsidRPr="008C2048">
        <w:rPr>
          <w:rFonts w:asciiTheme="minorHAnsi" w:hAnsiTheme="minorHAnsi" w:cs="Arial"/>
          <w:b/>
          <w:snapToGrid/>
          <w:sz w:val="24"/>
          <w:szCs w:val="24"/>
        </w:rPr>
        <w:t>Duplication and Use of Similar Information</w:t>
      </w:r>
    </w:p>
    <w:p w14:paraId="52E8F42C" w14:textId="1C137419" w:rsidR="002C3C4F" w:rsidRPr="008C2048" w:rsidRDefault="002C3C4F" w:rsidP="00AE611F">
      <w:pPr>
        <w:widowControl/>
        <w:ind w:left="360"/>
        <w:rPr>
          <w:rFonts w:asciiTheme="minorHAnsi" w:hAnsiTheme="minorHAnsi" w:cs="Arial"/>
          <w:b/>
          <w:snapToGrid/>
          <w:sz w:val="24"/>
          <w:szCs w:val="24"/>
        </w:rPr>
      </w:pPr>
      <w:r w:rsidRPr="008C2048">
        <w:rPr>
          <w:rFonts w:asciiTheme="minorHAnsi" w:hAnsiTheme="minorHAnsi" w:cs="Arial"/>
          <w:b/>
          <w:snapToGrid/>
          <w:sz w:val="24"/>
          <w:szCs w:val="24"/>
        </w:rPr>
        <w:t xml:space="preserve"> </w:t>
      </w:r>
    </w:p>
    <w:p w14:paraId="0831E5A7" w14:textId="7D43E4B2" w:rsidR="00283C00" w:rsidRPr="008C2048" w:rsidRDefault="00882B9F" w:rsidP="00174C54">
      <w:pPr>
        <w:widowControl/>
        <w:ind w:firstLine="360"/>
        <w:rPr>
          <w:rFonts w:asciiTheme="minorHAnsi" w:hAnsiTheme="minorHAnsi"/>
          <w:sz w:val="24"/>
          <w:szCs w:val="24"/>
        </w:rPr>
      </w:pPr>
      <w:r w:rsidRPr="008C2048">
        <w:rPr>
          <w:rFonts w:asciiTheme="minorHAnsi" w:hAnsiTheme="minorHAnsi"/>
          <w:sz w:val="24"/>
          <w:szCs w:val="24"/>
        </w:rPr>
        <w:t>Information collected in these reports is not available through any other Federal source.</w:t>
      </w:r>
    </w:p>
    <w:p w14:paraId="35039D11" w14:textId="77777777" w:rsidR="00174C54" w:rsidRPr="008C2048" w:rsidRDefault="00174C54" w:rsidP="00174C54">
      <w:pPr>
        <w:widowControl/>
        <w:ind w:left="360"/>
        <w:rPr>
          <w:rFonts w:asciiTheme="minorHAnsi" w:hAnsiTheme="minorHAnsi" w:cs="Arial"/>
          <w:b/>
          <w:snapToGrid/>
          <w:sz w:val="24"/>
          <w:szCs w:val="24"/>
        </w:rPr>
      </w:pPr>
    </w:p>
    <w:p w14:paraId="01D40CB9" w14:textId="77777777" w:rsidR="00174C54" w:rsidRPr="008C2048" w:rsidRDefault="00174C54" w:rsidP="00174C54">
      <w:pPr>
        <w:widowControl/>
        <w:ind w:left="360"/>
        <w:rPr>
          <w:rFonts w:asciiTheme="minorHAnsi" w:hAnsiTheme="minorHAnsi" w:cs="Arial"/>
          <w:b/>
          <w:snapToGrid/>
          <w:sz w:val="24"/>
          <w:szCs w:val="24"/>
        </w:rPr>
      </w:pPr>
    </w:p>
    <w:p w14:paraId="52E8F433" w14:textId="77777777" w:rsidR="002C3C4F" w:rsidRDefault="002C3C4F" w:rsidP="00174C54">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 xml:space="preserve">Impact on Small Businesses or Other Small Entities </w:t>
      </w:r>
    </w:p>
    <w:p w14:paraId="31599CC7" w14:textId="77777777" w:rsidR="00AE611F" w:rsidRPr="008C2048" w:rsidRDefault="00AE611F" w:rsidP="00AE611F">
      <w:pPr>
        <w:widowControl/>
        <w:ind w:left="360"/>
        <w:rPr>
          <w:rFonts w:asciiTheme="minorHAnsi" w:hAnsiTheme="minorHAnsi" w:cs="Arial"/>
          <w:b/>
          <w:snapToGrid/>
          <w:sz w:val="24"/>
          <w:szCs w:val="24"/>
        </w:rPr>
      </w:pPr>
    </w:p>
    <w:p w14:paraId="71ECB854" w14:textId="06211E5A" w:rsidR="00882B9F" w:rsidRPr="008C2048" w:rsidRDefault="00882B9F" w:rsidP="00174C54">
      <w:pPr>
        <w:pStyle w:val="ListParagraph"/>
        <w:tabs>
          <w:tab w:val="left" w:pos="-720"/>
          <w:tab w:val="left" w:pos="0"/>
        </w:tabs>
        <w:suppressAutoHyphens/>
        <w:ind w:left="360"/>
        <w:rPr>
          <w:rFonts w:asciiTheme="minorHAnsi" w:hAnsiTheme="minorHAnsi"/>
          <w:sz w:val="24"/>
          <w:szCs w:val="24"/>
        </w:rPr>
      </w:pPr>
      <w:r w:rsidRPr="008C2048">
        <w:rPr>
          <w:rFonts w:asciiTheme="minorHAnsi" w:hAnsiTheme="minorHAnsi"/>
          <w:sz w:val="24"/>
          <w:szCs w:val="24"/>
        </w:rPr>
        <w:t>These forms are completed only by the State and Tribal governmental agencies administering these programs.  Small businesses and other entities are not involved.</w:t>
      </w:r>
    </w:p>
    <w:p w14:paraId="66AD5337" w14:textId="77777777" w:rsidR="00174C54" w:rsidRPr="008C2048" w:rsidRDefault="00174C54" w:rsidP="00174C54">
      <w:pPr>
        <w:widowControl/>
        <w:ind w:left="360"/>
        <w:rPr>
          <w:rFonts w:asciiTheme="minorHAnsi" w:hAnsiTheme="minorHAnsi" w:cs="Arial"/>
          <w:b/>
          <w:snapToGrid/>
          <w:sz w:val="24"/>
          <w:szCs w:val="24"/>
        </w:rPr>
      </w:pPr>
    </w:p>
    <w:p w14:paraId="3EF8C59C" w14:textId="77777777" w:rsidR="00174C54" w:rsidRPr="008C2048" w:rsidRDefault="00174C54" w:rsidP="00174C54">
      <w:pPr>
        <w:widowControl/>
        <w:ind w:left="360"/>
        <w:rPr>
          <w:rFonts w:asciiTheme="minorHAnsi" w:hAnsiTheme="minorHAnsi" w:cs="Arial"/>
          <w:b/>
          <w:snapToGrid/>
          <w:sz w:val="24"/>
          <w:szCs w:val="24"/>
        </w:rPr>
      </w:pPr>
    </w:p>
    <w:p w14:paraId="52E8F435" w14:textId="77777777" w:rsidR="002C3C4F" w:rsidRDefault="002C3C4F" w:rsidP="00174C54">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 xml:space="preserve">Consequences of Collecting the Information Less Frequently </w:t>
      </w:r>
    </w:p>
    <w:p w14:paraId="55E052E3" w14:textId="77777777" w:rsidR="00AE611F" w:rsidRPr="008C2048" w:rsidRDefault="00AE611F" w:rsidP="00AE611F">
      <w:pPr>
        <w:widowControl/>
        <w:ind w:left="360"/>
        <w:rPr>
          <w:rFonts w:asciiTheme="minorHAnsi" w:hAnsiTheme="minorHAnsi" w:cs="Arial"/>
          <w:b/>
          <w:snapToGrid/>
          <w:sz w:val="24"/>
          <w:szCs w:val="24"/>
        </w:rPr>
      </w:pPr>
    </w:p>
    <w:p w14:paraId="49082B76" w14:textId="71811D75" w:rsidR="00283C00" w:rsidRPr="008C2048" w:rsidRDefault="00882B9F" w:rsidP="00174C54">
      <w:pPr>
        <w:pStyle w:val="ListParagraph"/>
        <w:tabs>
          <w:tab w:val="left" w:pos="-720"/>
          <w:tab w:val="left" w:pos="0"/>
        </w:tabs>
        <w:suppressAutoHyphens/>
        <w:ind w:left="360"/>
        <w:rPr>
          <w:rFonts w:asciiTheme="minorHAnsi" w:hAnsiTheme="minorHAnsi"/>
          <w:sz w:val="24"/>
          <w:szCs w:val="24"/>
        </w:rPr>
      </w:pPr>
      <w:r w:rsidRPr="008C2048">
        <w:rPr>
          <w:rFonts w:asciiTheme="minorHAnsi" w:hAnsiTheme="minorHAnsi"/>
          <w:sz w:val="24"/>
          <w:szCs w:val="24"/>
        </w:rPr>
        <w:t>The financial data collected with the submission of these forms is used extensively by each program to monitor program activities.  It allows the Federal program and financial staffs</w:t>
      </w:r>
      <w:r w:rsidR="00283C00" w:rsidRPr="008C2048">
        <w:rPr>
          <w:rFonts w:asciiTheme="minorHAnsi" w:hAnsiTheme="minorHAnsi"/>
          <w:sz w:val="24"/>
          <w:szCs w:val="24"/>
        </w:rPr>
        <w:t xml:space="preserve"> to assess the effect of previous changes to program operations and to recommend additional changes.  For several programs, failure to collect this data on a quarterly basis would preclude the Department from accurately calculating and issuing these awards in a timely manner.</w:t>
      </w:r>
    </w:p>
    <w:p w14:paraId="01540BDE" w14:textId="77777777" w:rsidR="00283C00" w:rsidRPr="008C2048" w:rsidRDefault="00283C00" w:rsidP="00174C54">
      <w:pPr>
        <w:pStyle w:val="ListParagraph"/>
        <w:tabs>
          <w:tab w:val="left" w:pos="-720"/>
          <w:tab w:val="left" w:pos="0"/>
        </w:tabs>
        <w:suppressAutoHyphens/>
        <w:ind w:left="360"/>
        <w:rPr>
          <w:rFonts w:asciiTheme="minorHAnsi" w:hAnsiTheme="minorHAnsi"/>
          <w:sz w:val="24"/>
          <w:szCs w:val="24"/>
        </w:rPr>
      </w:pPr>
    </w:p>
    <w:p w14:paraId="68C1D88C" w14:textId="77777777" w:rsidR="00174C54" w:rsidRPr="008C2048" w:rsidRDefault="00174C54" w:rsidP="00174C54">
      <w:pPr>
        <w:pStyle w:val="ListParagraph"/>
        <w:tabs>
          <w:tab w:val="left" w:pos="-720"/>
          <w:tab w:val="left" w:pos="0"/>
        </w:tabs>
        <w:suppressAutoHyphens/>
        <w:ind w:left="360"/>
        <w:rPr>
          <w:rFonts w:asciiTheme="minorHAnsi" w:hAnsiTheme="minorHAnsi"/>
          <w:sz w:val="24"/>
          <w:szCs w:val="24"/>
        </w:rPr>
      </w:pPr>
    </w:p>
    <w:p w14:paraId="19D8AB14" w14:textId="77777777" w:rsidR="00AE611F" w:rsidRDefault="002C3C4F" w:rsidP="00174C54">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Special Circumstances Relating to the Guidelines of 5 CFR 1320.5</w:t>
      </w:r>
    </w:p>
    <w:p w14:paraId="52E8F437" w14:textId="2827E539" w:rsidR="002C3C4F" w:rsidRPr="008C2048" w:rsidRDefault="002C3C4F" w:rsidP="00AE611F">
      <w:pPr>
        <w:widowControl/>
        <w:ind w:left="360"/>
        <w:rPr>
          <w:rFonts w:asciiTheme="minorHAnsi" w:hAnsiTheme="minorHAnsi" w:cs="Arial"/>
          <w:b/>
          <w:snapToGrid/>
          <w:sz w:val="24"/>
          <w:szCs w:val="24"/>
        </w:rPr>
      </w:pPr>
      <w:r w:rsidRPr="008C2048">
        <w:rPr>
          <w:rFonts w:asciiTheme="minorHAnsi" w:hAnsiTheme="minorHAnsi" w:cs="Arial"/>
          <w:b/>
          <w:snapToGrid/>
          <w:sz w:val="24"/>
          <w:szCs w:val="24"/>
        </w:rPr>
        <w:t xml:space="preserve"> </w:t>
      </w:r>
    </w:p>
    <w:p w14:paraId="72B5EB53" w14:textId="77777777" w:rsidR="00283C00" w:rsidRPr="008C2048" w:rsidRDefault="00283C00" w:rsidP="00596B5A">
      <w:pPr>
        <w:pStyle w:val="ListParagraph"/>
        <w:tabs>
          <w:tab w:val="left" w:pos="-720"/>
          <w:tab w:val="left" w:pos="0"/>
        </w:tabs>
        <w:suppressAutoHyphens/>
        <w:ind w:left="360"/>
        <w:rPr>
          <w:rFonts w:asciiTheme="minorHAnsi" w:hAnsiTheme="minorHAnsi"/>
          <w:sz w:val="24"/>
          <w:szCs w:val="24"/>
        </w:rPr>
      </w:pPr>
      <w:r w:rsidRPr="008C2048">
        <w:rPr>
          <w:rFonts w:asciiTheme="minorHAnsi" w:hAnsiTheme="minorHAnsi"/>
          <w:sz w:val="24"/>
          <w:szCs w:val="24"/>
        </w:rPr>
        <w:t xml:space="preserve">Collection of State financial data is consistent with guidelines.  The information requested is necessary to satisfy statutory requirements. </w:t>
      </w:r>
    </w:p>
    <w:p w14:paraId="52E8F438" w14:textId="77777777" w:rsidR="009C2DE1" w:rsidRPr="008C2048" w:rsidRDefault="009C2DE1" w:rsidP="00596B5A">
      <w:pPr>
        <w:widowControl/>
        <w:rPr>
          <w:rFonts w:asciiTheme="minorHAnsi" w:hAnsiTheme="minorHAnsi" w:cs="Arial"/>
          <w:snapToGrid/>
          <w:sz w:val="24"/>
          <w:szCs w:val="24"/>
        </w:rPr>
      </w:pPr>
    </w:p>
    <w:p w14:paraId="0EAC50A7" w14:textId="77777777" w:rsidR="00596B5A" w:rsidRPr="008C2048" w:rsidRDefault="00596B5A" w:rsidP="00596B5A">
      <w:pPr>
        <w:widowControl/>
        <w:rPr>
          <w:rFonts w:asciiTheme="minorHAnsi" w:hAnsiTheme="minorHAnsi" w:cs="Arial"/>
          <w:snapToGrid/>
          <w:sz w:val="24"/>
          <w:szCs w:val="24"/>
        </w:rPr>
      </w:pPr>
    </w:p>
    <w:p w14:paraId="52E8F44D" w14:textId="77777777" w:rsidR="002C3C4F" w:rsidRPr="008C2048" w:rsidRDefault="002C3C4F" w:rsidP="00596B5A">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 xml:space="preserve">Comments in Response to the Federal Register Notice and Efforts to Consult Outside the Agency </w:t>
      </w:r>
    </w:p>
    <w:p w14:paraId="2508AE15" w14:textId="77777777" w:rsidR="008625BE" w:rsidRPr="008C2048" w:rsidRDefault="008625BE" w:rsidP="008625BE">
      <w:pPr>
        <w:widowControl/>
        <w:ind w:left="360"/>
        <w:rPr>
          <w:rFonts w:asciiTheme="minorHAnsi" w:hAnsiTheme="minorHAnsi" w:cs="Arial"/>
          <w:b/>
          <w:snapToGrid/>
          <w:sz w:val="24"/>
          <w:szCs w:val="24"/>
        </w:rPr>
      </w:pPr>
    </w:p>
    <w:p w14:paraId="52B700C6" w14:textId="05976175" w:rsidR="004D2DF3" w:rsidRDefault="004D2DF3" w:rsidP="00896C47">
      <w:pPr>
        <w:widowControl/>
        <w:ind w:left="360"/>
        <w:rPr>
          <w:rFonts w:asciiTheme="minorHAnsi" w:hAnsiTheme="minorHAnsi" w:cs="Arial"/>
          <w:snapToGrid/>
          <w:sz w:val="24"/>
          <w:szCs w:val="24"/>
        </w:rPr>
      </w:pPr>
      <w:r>
        <w:rPr>
          <w:rFonts w:asciiTheme="minorHAnsi" w:hAnsiTheme="minorHAnsi" w:cs="Arial"/>
          <w:snapToGrid/>
          <w:sz w:val="24"/>
          <w:szCs w:val="24"/>
        </w:rPr>
        <w:t>The 60 day Federal Register notice was published 12/19/2017, vol. 82 and page 58613.</w:t>
      </w:r>
      <w:r w:rsidR="004F3C1D">
        <w:rPr>
          <w:rFonts w:asciiTheme="minorHAnsi" w:hAnsiTheme="minorHAnsi" w:cs="Arial"/>
          <w:snapToGrid/>
          <w:sz w:val="24"/>
          <w:szCs w:val="24"/>
        </w:rPr>
        <w:t xml:space="preserve">  No comments were received.</w:t>
      </w:r>
    </w:p>
    <w:p w14:paraId="4DE9D374" w14:textId="77777777" w:rsidR="004D2DF3" w:rsidRDefault="004D2DF3" w:rsidP="00896C47">
      <w:pPr>
        <w:widowControl/>
        <w:ind w:left="360"/>
        <w:rPr>
          <w:rFonts w:asciiTheme="minorHAnsi" w:hAnsiTheme="minorHAnsi" w:cs="Arial"/>
          <w:snapToGrid/>
          <w:sz w:val="24"/>
          <w:szCs w:val="24"/>
        </w:rPr>
      </w:pPr>
    </w:p>
    <w:p w14:paraId="52E8F45D" w14:textId="71D3301E" w:rsidR="00CB1A12" w:rsidRPr="008C2048" w:rsidRDefault="00896C47" w:rsidP="00896C47">
      <w:pPr>
        <w:widowControl/>
        <w:ind w:left="360"/>
        <w:rPr>
          <w:rFonts w:asciiTheme="minorHAnsi" w:hAnsiTheme="minorHAnsi" w:cs="Arial"/>
          <w:snapToGrid/>
          <w:sz w:val="24"/>
          <w:szCs w:val="24"/>
        </w:rPr>
      </w:pPr>
      <w:r w:rsidRPr="008C2048">
        <w:rPr>
          <w:rFonts w:asciiTheme="minorHAnsi" w:hAnsiTheme="minorHAnsi" w:cs="Arial"/>
          <w:snapToGrid/>
          <w:sz w:val="24"/>
          <w:szCs w:val="24"/>
        </w:rPr>
        <w:t xml:space="preserve">In </w:t>
      </w:r>
      <w:r w:rsidR="008625BE" w:rsidRPr="008C2048">
        <w:rPr>
          <w:rFonts w:asciiTheme="minorHAnsi" w:hAnsiTheme="minorHAnsi" w:cs="Arial"/>
          <w:snapToGrid/>
          <w:sz w:val="24"/>
          <w:szCs w:val="24"/>
        </w:rPr>
        <w:t xml:space="preserve">addition to the solicitation for comment in the </w:t>
      </w:r>
      <w:r w:rsidRPr="008C2048">
        <w:rPr>
          <w:rFonts w:asciiTheme="minorHAnsi" w:hAnsiTheme="minorHAnsi" w:cs="Arial"/>
          <w:snapToGrid/>
          <w:sz w:val="24"/>
          <w:szCs w:val="24"/>
          <w:u w:val="single"/>
        </w:rPr>
        <w:t>Federal Register</w:t>
      </w:r>
      <w:r w:rsidRPr="008C2048">
        <w:rPr>
          <w:rFonts w:asciiTheme="minorHAnsi" w:hAnsiTheme="minorHAnsi" w:cs="Arial"/>
          <w:snapToGrid/>
          <w:sz w:val="24"/>
          <w:szCs w:val="24"/>
        </w:rPr>
        <w:t xml:space="preserve"> Notice, each of these financial reporting forms for each of these separate ACF mandatory grant programs is constantly being reviewed by ACF financial staff in headquarters and the ten Regional Offices.  Whenever it becomes necessary to revise or change any of these forms, advise and suggestions are solicited directly with every program grantee and any affiliated advocacy group to assure the changes are rational and reasonable and meet the requirements of Federal law and the ability of grantees to provide the requested information.  </w:t>
      </w:r>
    </w:p>
    <w:p w14:paraId="6A4EF754" w14:textId="77777777" w:rsidR="00896C47" w:rsidRPr="008C2048" w:rsidRDefault="00896C47" w:rsidP="00896C47">
      <w:pPr>
        <w:widowControl/>
        <w:ind w:left="360"/>
        <w:rPr>
          <w:rFonts w:asciiTheme="minorHAnsi" w:hAnsiTheme="minorHAnsi" w:cs="Arial"/>
          <w:b/>
          <w:snapToGrid/>
          <w:sz w:val="24"/>
          <w:szCs w:val="24"/>
        </w:rPr>
      </w:pPr>
    </w:p>
    <w:p w14:paraId="271D18D2" w14:textId="77777777" w:rsidR="00534364" w:rsidRPr="008C2048" w:rsidRDefault="00534364" w:rsidP="00896C47">
      <w:pPr>
        <w:widowControl/>
        <w:ind w:left="360"/>
        <w:rPr>
          <w:rFonts w:asciiTheme="minorHAnsi" w:hAnsiTheme="minorHAnsi" w:cs="Arial"/>
          <w:b/>
          <w:snapToGrid/>
          <w:sz w:val="24"/>
          <w:szCs w:val="24"/>
        </w:rPr>
      </w:pPr>
    </w:p>
    <w:p w14:paraId="52E8F45E" w14:textId="3C50DC15" w:rsidR="002C3C4F" w:rsidRDefault="002C3C4F" w:rsidP="000E77E2">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Explanation of Any Payment</w:t>
      </w:r>
      <w:r w:rsidR="00A23EC2" w:rsidRPr="008C2048">
        <w:rPr>
          <w:rFonts w:asciiTheme="minorHAnsi" w:hAnsiTheme="minorHAnsi" w:cs="Arial"/>
          <w:b/>
          <w:snapToGrid/>
          <w:sz w:val="24"/>
          <w:szCs w:val="24"/>
        </w:rPr>
        <w:t xml:space="preserve"> </w:t>
      </w:r>
      <w:r w:rsidRPr="008C2048">
        <w:rPr>
          <w:rFonts w:asciiTheme="minorHAnsi" w:hAnsiTheme="minorHAnsi" w:cs="Arial"/>
          <w:b/>
          <w:snapToGrid/>
          <w:sz w:val="24"/>
          <w:szCs w:val="24"/>
        </w:rPr>
        <w:t xml:space="preserve">or Gift to Respondents </w:t>
      </w:r>
    </w:p>
    <w:p w14:paraId="1D919613" w14:textId="77777777" w:rsidR="00AE611F" w:rsidRPr="008C2048" w:rsidRDefault="00AE611F" w:rsidP="00AE611F">
      <w:pPr>
        <w:widowControl/>
        <w:ind w:left="360"/>
        <w:rPr>
          <w:rFonts w:asciiTheme="minorHAnsi" w:hAnsiTheme="minorHAnsi" w:cs="Arial"/>
          <w:b/>
          <w:snapToGrid/>
          <w:sz w:val="24"/>
          <w:szCs w:val="24"/>
        </w:rPr>
      </w:pPr>
    </w:p>
    <w:p w14:paraId="52E8F45F" w14:textId="70E3E3C9" w:rsidR="00CB1A12" w:rsidRPr="008C2048" w:rsidRDefault="00F16C28" w:rsidP="00A95F23">
      <w:pPr>
        <w:widowControl/>
        <w:ind w:left="360"/>
        <w:rPr>
          <w:rFonts w:asciiTheme="minorHAnsi" w:hAnsiTheme="minorHAnsi"/>
          <w:sz w:val="24"/>
          <w:szCs w:val="24"/>
        </w:rPr>
      </w:pPr>
      <w:r w:rsidRPr="008C2048">
        <w:rPr>
          <w:rFonts w:asciiTheme="minorHAnsi" w:hAnsiTheme="minorHAnsi"/>
          <w:sz w:val="24"/>
          <w:szCs w:val="24"/>
        </w:rPr>
        <w:t>No individual or organization assisting in any periodic effort to review, revise or upgrade these reporting forms receive</w:t>
      </w:r>
      <w:r w:rsidR="00A95F23" w:rsidRPr="008C2048">
        <w:rPr>
          <w:rFonts w:asciiTheme="minorHAnsi" w:hAnsiTheme="minorHAnsi"/>
          <w:sz w:val="24"/>
          <w:szCs w:val="24"/>
        </w:rPr>
        <w:t>s</w:t>
      </w:r>
      <w:r w:rsidRPr="008C2048">
        <w:rPr>
          <w:rFonts w:asciiTheme="minorHAnsi" w:hAnsiTheme="minorHAnsi"/>
          <w:sz w:val="24"/>
          <w:szCs w:val="24"/>
        </w:rPr>
        <w:t xml:space="preserve"> any remuneration for their participation.</w:t>
      </w:r>
    </w:p>
    <w:p w14:paraId="3D7289AF" w14:textId="77777777" w:rsidR="000E77E2" w:rsidRPr="008C2048" w:rsidRDefault="000E77E2" w:rsidP="000E77E2">
      <w:pPr>
        <w:widowControl/>
        <w:ind w:left="720"/>
        <w:rPr>
          <w:rFonts w:asciiTheme="minorHAnsi" w:hAnsiTheme="minorHAnsi" w:cs="Arial"/>
          <w:snapToGrid/>
          <w:sz w:val="24"/>
          <w:szCs w:val="24"/>
        </w:rPr>
      </w:pPr>
    </w:p>
    <w:p w14:paraId="1D56EC0B" w14:textId="77777777" w:rsidR="00A95F23" w:rsidRPr="008C2048" w:rsidRDefault="00A95F23" w:rsidP="000E77E2">
      <w:pPr>
        <w:widowControl/>
        <w:ind w:left="720"/>
        <w:rPr>
          <w:rFonts w:asciiTheme="minorHAnsi" w:hAnsiTheme="minorHAnsi" w:cs="Arial"/>
          <w:snapToGrid/>
          <w:sz w:val="24"/>
          <w:szCs w:val="24"/>
        </w:rPr>
      </w:pPr>
    </w:p>
    <w:p w14:paraId="52E8F460" w14:textId="77777777" w:rsidR="002C3C4F" w:rsidRDefault="002C3C4F" w:rsidP="000E77E2">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 xml:space="preserve">Assurance of Confidentiality Provided to Respondents </w:t>
      </w:r>
    </w:p>
    <w:p w14:paraId="75370C9F" w14:textId="77777777" w:rsidR="00AE611F" w:rsidRPr="008C2048" w:rsidRDefault="00AE611F" w:rsidP="00AE611F">
      <w:pPr>
        <w:widowControl/>
        <w:ind w:left="360"/>
        <w:rPr>
          <w:rFonts w:asciiTheme="minorHAnsi" w:hAnsiTheme="minorHAnsi" w:cs="Arial"/>
          <w:b/>
          <w:snapToGrid/>
          <w:sz w:val="24"/>
          <w:szCs w:val="24"/>
        </w:rPr>
      </w:pPr>
    </w:p>
    <w:p w14:paraId="52E8F461" w14:textId="71A68C07" w:rsidR="00A04EF3" w:rsidRPr="008C2048" w:rsidRDefault="00F16C28" w:rsidP="00A95F23">
      <w:pPr>
        <w:widowControl/>
        <w:ind w:left="360"/>
        <w:rPr>
          <w:rFonts w:asciiTheme="minorHAnsi" w:hAnsiTheme="minorHAnsi"/>
          <w:sz w:val="24"/>
          <w:szCs w:val="24"/>
        </w:rPr>
      </w:pPr>
      <w:r w:rsidRPr="008C2048">
        <w:rPr>
          <w:rFonts w:asciiTheme="minorHAnsi" w:hAnsiTheme="minorHAnsi"/>
          <w:sz w:val="24"/>
          <w:szCs w:val="24"/>
        </w:rPr>
        <w:t xml:space="preserve">Any comments or assistance from non-Federal sources comes with no expectation of privacy or confidentiality.  Any received comments, suggestions or criticisms would be distributed to all grantees and other interested parties for review and further discussion, if warranted.   </w:t>
      </w:r>
    </w:p>
    <w:p w14:paraId="6E18DF9B" w14:textId="77777777" w:rsidR="000E77E2" w:rsidRPr="008C2048" w:rsidRDefault="000E77E2" w:rsidP="000E77E2">
      <w:pPr>
        <w:widowControl/>
        <w:ind w:left="720"/>
        <w:rPr>
          <w:rFonts w:asciiTheme="minorHAnsi" w:hAnsiTheme="minorHAnsi" w:cs="Arial"/>
          <w:snapToGrid/>
          <w:sz w:val="24"/>
          <w:szCs w:val="24"/>
        </w:rPr>
      </w:pPr>
    </w:p>
    <w:p w14:paraId="2AAA3372" w14:textId="77777777" w:rsidR="00A95F23" w:rsidRPr="008C2048" w:rsidRDefault="00A95F23" w:rsidP="000E77E2">
      <w:pPr>
        <w:widowControl/>
        <w:ind w:left="720"/>
        <w:rPr>
          <w:rFonts w:asciiTheme="minorHAnsi" w:hAnsiTheme="minorHAnsi" w:cs="Arial"/>
          <w:snapToGrid/>
          <w:sz w:val="24"/>
          <w:szCs w:val="24"/>
        </w:rPr>
      </w:pPr>
    </w:p>
    <w:p w14:paraId="52E8F462" w14:textId="77777777" w:rsidR="002C3C4F" w:rsidRPr="008C2048" w:rsidRDefault="002C3C4F" w:rsidP="000E77E2">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 xml:space="preserve">Justification for Sensitive Questions </w:t>
      </w:r>
    </w:p>
    <w:p w14:paraId="649647D4" w14:textId="77777777" w:rsidR="008625BE" w:rsidRPr="008C2048" w:rsidRDefault="008625BE" w:rsidP="008625BE">
      <w:pPr>
        <w:widowControl/>
        <w:ind w:left="360"/>
        <w:rPr>
          <w:rFonts w:asciiTheme="minorHAnsi" w:hAnsiTheme="minorHAnsi" w:cs="Arial"/>
          <w:b/>
          <w:snapToGrid/>
          <w:sz w:val="24"/>
          <w:szCs w:val="24"/>
        </w:rPr>
      </w:pPr>
    </w:p>
    <w:p w14:paraId="52E8F463" w14:textId="5AE01D56" w:rsidR="00CB1A12" w:rsidRPr="008C2048" w:rsidRDefault="00F16C28" w:rsidP="00A95F23">
      <w:pPr>
        <w:widowControl/>
        <w:ind w:left="360"/>
        <w:rPr>
          <w:rFonts w:asciiTheme="minorHAnsi" w:hAnsiTheme="minorHAnsi"/>
          <w:sz w:val="24"/>
          <w:szCs w:val="24"/>
        </w:rPr>
      </w:pPr>
      <w:r w:rsidRPr="008C2048">
        <w:rPr>
          <w:rFonts w:asciiTheme="minorHAnsi" w:hAnsiTheme="minorHAnsi"/>
          <w:sz w:val="24"/>
          <w:szCs w:val="24"/>
        </w:rPr>
        <w:t>Data collected are not of a sensitive nature.</w:t>
      </w:r>
    </w:p>
    <w:p w14:paraId="16413BB7" w14:textId="77777777" w:rsidR="00534364" w:rsidRPr="008C2048" w:rsidRDefault="00534364" w:rsidP="00A95F23">
      <w:pPr>
        <w:widowControl/>
        <w:ind w:left="360"/>
        <w:rPr>
          <w:rFonts w:asciiTheme="minorHAnsi" w:hAnsiTheme="minorHAnsi" w:cs="Arial"/>
          <w:snapToGrid/>
          <w:sz w:val="24"/>
          <w:szCs w:val="24"/>
        </w:rPr>
      </w:pPr>
    </w:p>
    <w:p w14:paraId="74E2D116" w14:textId="77777777" w:rsidR="00A23EC2" w:rsidRPr="008C2048" w:rsidRDefault="00A23EC2" w:rsidP="00A95F23">
      <w:pPr>
        <w:widowControl/>
        <w:ind w:left="360"/>
        <w:rPr>
          <w:rFonts w:asciiTheme="minorHAnsi" w:hAnsiTheme="minorHAnsi" w:cs="Arial"/>
          <w:snapToGrid/>
          <w:sz w:val="24"/>
          <w:szCs w:val="24"/>
        </w:rPr>
      </w:pPr>
    </w:p>
    <w:p w14:paraId="52E8F466" w14:textId="77777777" w:rsidR="002C3C4F" w:rsidRPr="008C2048" w:rsidRDefault="002C3C4F" w:rsidP="002C3C4F">
      <w:pPr>
        <w:widowControl/>
        <w:numPr>
          <w:ilvl w:val="0"/>
          <w:numId w:val="3"/>
        </w:numPr>
        <w:spacing w:before="100" w:beforeAutospacing="1" w:after="100" w:afterAutospacing="1"/>
        <w:rPr>
          <w:rFonts w:asciiTheme="minorHAnsi" w:hAnsiTheme="minorHAnsi" w:cs="Arial"/>
          <w:b/>
          <w:snapToGrid/>
          <w:sz w:val="24"/>
          <w:szCs w:val="24"/>
        </w:rPr>
      </w:pPr>
      <w:r w:rsidRPr="008C2048">
        <w:rPr>
          <w:rFonts w:asciiTheme="minorHAnsi" w:hAnsiTheme="minorHAnsi" w:cs="Arial"/>
          <w:b/>
          <w:snapToGrid/>
          <w:sz w:val="24"/>
          <w:szCs w:val="24"/>
        </w:rPr>
        <w:t xml:space="preserve">Estimates of Annualized Burden Hours and Costs </w:t>
      </w:r>
    </w:p>
    <w:tbl>
      <w:tblPr>
        <w:tblStyle w:val="TableGrid"/>
        <w:tblW w:w="0" w:type="auto"/>
        <w:tblInd w:w="720" w:type="dxa"/>
        <w:tblLook w:val="04A0" w:firstRow="1" w:lastRow="0" w:firstColumn="1" w:lastColumn="0" w:noHBand="0" w:noVBand="1"/>
      </w:tblPr>
      <w:tblGrid>
        <w:gridCol w:w="1925"/>
        <w:gridCol w:w="1954"/>
        <w:gridCol w:w="1917"/>
        <w:gridCol w:w="1910"/>
        <w:gridCol w:w="1870"/>
      </w:tblGrid>
      <w:tr w:rsidR="0057406C" w:rsidRPr="008C2048" w14:paraId="63731CEE" w14:textId="77777777" w:rsidTr="0057406C">
        <w:tc>
          <w:tcPr>
            <w:tcW w:w="1925" w:type="dxa"/>
          </w:tcPr>
          <w:p w14:paraId="62EFB5C7" w14:textId="5C5AEF90" w:rsidR="0057406C" w:rsidRPr="008C2048" w:rsidRDefault="0057406C" w:rsidP="00CB1A12">
            <w:pPr>
              <w:widowControl/>
              <w:spacing w:before="100" w:beforeAutospacing="1" w:after="100" w:afterAutospacing="1"/>
              <w:rPr>
                <w:rFonts w:asciiTheme="minorHAnsi" w:hAnsiTheme="minorHAnsi" w:cs="Arial"/>
                <w:snapToGrid/>
                <w:sz w:val="24"/>
                <w:szCs w:val="24"/>
              </w:rPr>
            </w:pPr>
            <w:r w:rsidRPr="008C2048">
              <w:rPr>
                <w:rFonts w:asciiTheme="minorHAnsi" w:hAnsiTheme="minorHAnsi" w:cs="Arial"/>
                <w:snapToGrid/>
                <w:sz w:val="24"/>
                <w:szCs w:val="24"/>
              </w:rPr>
              <w:t>Information Collection</w:t>
            </w:r>
          </w:p>
        </w:tc>
        <w:tc>
          <w:tcPr>
            <w:tcW w:w="1954" w:type="dxa"/>
          </w:tcPr>
          <w:p w14:paraId="211D6E8F" w14:textId="27A54D5E" w:rsidR="0057406C" w:rsidRPr="008C2048" w:rsidRDefault="0057406C" w:rsidP="00CB1A12">
            <w:pPr>
              <w:widowControl/>
              <w:spacing w:before="100" w:beforeAutospacing="1" w:after="100" w:afterAutospacing="1"/>
              <w:rPr>
                <w:rFonts w:asciiTheme="minorHAnsi" w:hAnsiTheme="minorHAnsi" w:cs="Arial"/>
                <w:snapToGrid/>
                <w:sz w:val="24"/>
                <w:szCs w:val="24"/>
              </w:rPr>
            </w:pPr>
            <w:r w:rsidRPr="008C2048">
              <w:rPr>
                <w:rFonts w:asciiTheme="minorHAnsi" w:hAnsiTheme="minorHAnsi" w:cs="Arial"/>
                <w:snapToGrid/>
                <w:sz w:val="24"/>
                <w:szCs w:val="24"/>
              </w:rPr>
              <w:t>Respondents</w:t>
            </w:r>
          </w:p>
        </w:tc>
        <w:tc>
          <w:tcPr>
            <w:tcW w:w="1917" w:type="dxa"/>
          </w:tcPr>
          <w:p w14:paraId="01272092" w14:textId="0D9CEBAD" w:rsidR="0057406C" w:rsidRPr="008C2048" w:rsidRDefault="0057406C" w:rsidP="00CB1A12">
            <w:pPr>
              <w:widowControl/>
              <w:spacing w:before="100" w:beforeAutospacing="1" w:after="100" w:afterAutospacing="1"/>
              <w:rPr>
                <w:rFonts w:asciiTheme="minorHAnsi" w:hAnsiTheme="minorHAnsi" w:cs="Arial"/>
                <w:snapToGrid/>
                <w:sz w:val="24"/>
                <w:szCs w:val="24"/>
              </w:rPr>
            </w:pPr>
            <w:r w:rsidRPr="008C2048">
              <w:rPr>
                <w:rFonts w:asciiTheme="minorHAnsi" w:hAnsiTheme="minorHAnsi" w:cs="Arial"/>
                <w:snapToGrid/>
                <w:sz w:val="24"/>
                <w:szCs w:val="24"/>
              </w:rPr>
              <w:t>Annual Frequency</w:t>
            </w:r>
          </w:p>
        </w:tc>
        <w:tc>
          <w:tcPr>
            <w:tcW w:w="1910" w:type="dxa"/>
          </w:tcPr>
          <w:p w14:paraId="5519327E" w14:textId="580A0A69" w:rsidR="0057406C" w:rsidRPr="008C2048" w:rsidRDefault="0057406C" w:rsidP="00CB1A12">
            <w:pPr>
              <w:widowControl/>
              <w:spacing w:before="100" w:beforeAutospacing="1" w:after="100" w:afterAutospacing="1"/>
              <w:rPr>
                <w:rFonts w:asciiTheme="minorHAnsi" w:hAnsiTheme="minorHAnsi" w:cs="Arial"/>
                <w:snapToGrid/>
                <w:sz w:val="24"/>
                <w:szCs w:val="24"/>
              </w:rPr>
            </w:pPr>
            <w:r w:rsidRPr="008C2048">
              <w:rPr>
                <w:rFonts w:asciiTheme="minorHAnsi" w:hAnsiTheme="minorHAnsi" w:cs="Arial"/>
                <w:snapToGrid/>
                <w:sz w:val="24"/>
                <w:szCs w:val="24"/>
              </w:rPr>
              <w:t>Burden per Response</w:t>
            </w:r>
          </w:p>
        </w:tc>
        <w:tc>
          <w:tcPr>
            <w:tcW w:w="1870" w:type="dxa"/>
          </w:tcPr>
          <w:p w14:paraId="42B2E11E" w14:textId="143E51B0" w:rsidR="0057406C" w:rsidRPr="008C2048" w:rsidRDefault="0057406C" w:rsidP="00CB1A12">
            <w:pPr>
              <w:widowControl/>
              <w:spacing w:before="100" w:beforeAutospacing="1" w:after="100" w:afterAutospacing="1"/>
              <w:rPr>
                <w:rFonts w:asciiTheme="minorHAnsi" w:hAnsiTheme="minorHAnsi" w:cs="Arial"/>
                <w:snapToGrid/>
                <w:sz w:val="24"/>
                <w:szCs w:val="24"/>
              </w:rPr>
            </w:pPr>
            <w:r w:rsidRPr="008C2048">
              <w:rPr>
                <w:rFonts w:asciiTheme="minorHAnsi" w:hAnsiTheme="minorHAnsi" w:cs="Arial"/>
                <w:snapToGrid/>
                <w:sz w:val="24"/>
                <w:szCs w:val="24"/>
              </w:rPr>
              <w:t>Annual Burden</w:t>
            </w:r>
          </w:p>
        </w:tc>
      </w:tr>
      <w:tr w:rsidR="0057406C" w:rsidRPr="008C2048" w14:paraId="72B2C687" w14:textId="77777777" w:rsidTr="0057406C">
        <w:tc>
          <w:tcPr>
            <w:tcW w:w="1925" w:type="dxa"/>
          </w:tcPr>
          <w:p w14:paraId="5229B8EA" w14:textId="35D083DC" w:rsidR="0057406C" w:rsidRPr="008C2048" w:rsidRDefault="0057406C" w:rsidP="00CB1A12">
            <w:pPr>
              <w:widowControl/>
              <w:spacing w:before="100" w:beforeAutospacing="1" w:after="100" w:afterAutospacing="1"/>
              <w:rPr>
                <w:rFonts w:asciiTheme="minorHAnsi" w:hAnsiTheme="minorHAnsi" w:cs="Arial"/>
                <w:snapToGrid/>
                <w:sz w:val="24"/>
                <w:szCs w:val="24"/>
              </w:rPr>
            </w:pPr>
            <w:r w:rsidRPr="008C2048">
              <w:rPr>
                <w:rFonts w:asciiTheme="minorHAnsi" w:hAnsiTheme="minorHAnsi" w:cs="Arial"/>
                <w:snapToGrid/>
                <w:sz w:val="24"/>
                <w:szCs w:val="24"/>
              </w:rPr>
              <w:t>Mandatory Grant Financial Reports</w:t>
            </w:r>
          </w:p>
        </w:tc>
        <w:tc>
          <w:tcPr>
            <w:tcW w:w="1954" w:type="dxa"/>
          </w:tcPr>
          <w:p w14:paraId="25A7DCC6" w14:textId="1B5F6E3C" w:rsidR="0057406C" w:rsidRPr="008C2048" w:rsidRDefault="0057406C" w:rsidP="00CB1A12">
            <w:pPr>
              <w:widowControl/>
              <w:spacing w:before="100" w:beforeAutospacing="1" w:after="100" w:afterAutospacing="1"/>
              <w:rPr>
                <w:rFonts w:asciiTheme="minorHAnsi" w:hAnsiTheme="minorHAnsi" w:cs="Arial"/>
                <w:snapToGrid/>
                <w:sz w:val="24"/>
                <w:szCs w:val="24"/>
              </w:rPr>
            </w:pPr>
            <w:r w:rsidRPr="008C2048">
              <w:rPr>
                <w:rFonts w:asciiTheme="minorHAnsi" w:hAnsiTheme="minorHAnsi" w:cs="Arial"/>
                <w:snapToGrid/>
                <w:sz w:val="24"/>
                <w:szCs w:val="24"/>
              </w:rPr>
              <w:t>1000</w:t>
            </w:r>
          </w:p>
        </w:tc>
        <w:tc>
          <w:tcPr>
            <w:tcW w:w="1917" w:type="dxa"/>
          </w:tcPr>
          <w:p w14:paraId="33CD63C2" w14:textId="3714A912" w:rsidR="0057406C" w:rsidRPr="008C2048" w:rsidRDefault="0057406C" w:rsidP="00CB1A12">
            <w:pPr>
              <w:widowControl/>
              <w:spacing w:before="100" w:beforeAutospacing="1" w:after="100" w:afterAutospacing="1"/>
              <w:rPr>
                <w:rFonts w:asciiTheme="minorHAnsi" w:hAnsiTheme="minorHAnsi" w:cs="Arial"/>
                <w:snapToGrid/>
                <w:sz w:val="24"/>
                <w:szCs w:val="24"/>
              </w:rPr>
            </w:pPr>
            <w:r w:rsidRPr="008C2048">
              <w:rPr>
                <w:rFonts w:asciiTheme="minorHAnsi" w:hAnsiTheme="minorHAnsi" w:cs="Arial"/>
                <w:snapToGrid/>
                <w:sz w:val="24"/>
                <w:szCs w:val="24"/>
              </w:rPr>
              <w:t>4</w:t>
            </w:r>
          </w:p>
        </w:tc>
        <w:tc>
          <w:tcPr>
            <w:tcW w:w="1910" w:type="dxa"/>
          </w:tcPr>
          <w:p w14:paraId="6978DC6C" w14:textId="2EA6F700" w:rsidR="0057406C" w:rsidRPr="008C2048" w:rsidRDefault="0057406C" w:rsidP="00CB1A12">
            <w:pPr>
              <w:widowControl/>
              <w:spacing w:before="100" w:beforeAutospacing="1" w:after="100" w:afterAutospacing="1"/>
              <w:rPr>
                <w:rFonts w:asciiTheme="minorHAnsi" w:hAnsiTheme="minorHAnsi" w:cs="Arial"/>
                <w:snapToGrid/>
                <w:sz w:val="24"/>
                <w:szCs w:val="24"/>
              </w:rPr>
            </w:pPr>
            <w:r w:rsidRPr="008C2048">
              <w:rPr>
                <w:rFonts w:asciiTheme="minorHAnsi" w:hAnsiTheme="minorHAnsi" w:cs="Arial"/>
                <w:snapToGrid/>
                <w:sz w:val="24"/>
                <w:szCs w:val="24"/>
              </w:rPr>
              <w:t>10</w:t>
            </w:r>
          </w:p>
        </w:tc>
        <w:tc>
          <w:tcPr>
            <w:tcW w:w="1870" w:type="dxa"/>
          </w:tcPr>
          <w:p w14:paraId="5CACF7FF" w14:textId="34CDCD01" w:rsidR="0057406C" w:rsidRPr="008C2048" w:rsidRDefault="0057406C" w:rsidP="00CB1A12">
            <w:pPr>
              <w:widowControl/>
              <w:spacing w:before="100" w:beforeAutospacing="1" w:after="100" w:afterAutospacing="1"/>
              <w:rPr>
                <w:rFonts w:asciiTheme="minorHAnsi" w:hAnsiTheme="minorHAnsi" w:cs="Arial"/>
                <w:snapToGrid/>
                <w:sz w:val="24"/>
                <w:szCs w:val="24"/>
              </w:rPr>
            </w:pPr>
            <w:r w:rsidRPr="008C2048">
              <w:rPr>
                <w:rFonts w:asciiTheme="minorHAnsi" w:hAnsiTheme="minorHAnsi" w:cs="Arial"/>
                <w:snapToGrid/>
                <w:sz w:val="24"/>
                <w:szCs w:val="24"/>
              </w:rPr>
              <w:t>40,000 hours</w:t>
            </w:r>
          </w:p>
        </w:tc>
      </w:tr>
    </w:tbl>
    <w:p w14:paraId="52E8F467" w14:textId="7CADDB95" w:rsidR="00CB1A12" w:rsidRPr="008C2048" w:rsidRDefault="0057406C" w:rsidP="00CB1A12">
      <w:pPr>
        <w:widowControl/>
        <w:spacing w:before="100" w:beforeAutospacing="1" w:after="100" w:afterAutospacing="1"/>
        <w:ind w:left="720"/>
        <w:rPr>
          <w:rFonts w:asciiTheme="minorHAnsi" w:hAnsiTheme="minorHAnsi" w:cs="Arial"/>
          <w:snapToGrid/>
          <w:sz w:val="24"/>
          <w:szCs w:val="24"/>
        </w:rPr>
      </w:pPr>
      <w:r w:rsidRPr="008C2048">
        <w:rPr>
          <w:rFonts w:asciiTheme="minorHAnsi" w:hAnsiTheme="minorHAnsi" w:cs="Arial"/>
          <w:snapToGrid/>
          <w:sz w:val="24"/>
          <w:szCs w:val="24"/>
        </w:rPr>
        <w:t>With an estimated annual burden of 40,000 hours and an annual burdened hourly rate of $50.00 per hour the total opportunity cost is $2,000,000.</w:t>
      </w:r>
    </w:p>
    <w:p w14:paraId="52E8F469" w14:textId="77777777" w:rsidR="00CB1A12" w:rsidRPr="008C2048" w:rsidRDefault="00CB1A12" w:rsidP="00CB1A12">
      <w:pPr>
        <w:widowControl/>
        <w:spacing w:before="100" w:beforeAutospacing="1" w:after="100" w:afterAutospacing="1"/>
        <w:ind w:left="720"/>
        <w:rPr>
          <w:rFonts w:asciiTheme="minorHAnsi" w:hAnsiTheme="minorHAnsi" w:cs="Arial"/>
          <w:snapToGrid/>
          <w:sz w:val="24"/>
          <w:szCs w:val="24"/>
        </w:rPr>
      </w:pPr>
    </w:p>
    <w:p w14:paraId="52E8F47F" w14:textId="77777777" w:rsidR="00CB1A12" w:rsidRPr="008C2048" w:rsidRDefault="00CB1A12" w:rsidP="00CB1A12">
      <w:pPr>
        <w:widowControl/>
        <w:spacing w:before="100" w:beforeAutospacing="1" w:after="100" w:afterAutospacing="1"/>
        <w:ind w:left="720"/>
        <w:rPr>
          <w:rFonts w:asciiTheme="minorHAnsi" w:hAnsiTheme="minorHAnsi" w:cs="Arial"/>
          <w:snapToGrid/>
          <w:sz w:val="24"/>
          <w:szCs w:val="24"/>
        </w:rPr>
      </w:pPr>
    </w:p>
    <w:p w14:paraId="744E7B3C" w14:textId="77777777" w:rsidR="008625BE" w:rsidRPr="008C2048" w:rsidRDefault="002C3C4F" w:rsidP="00534364">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Estimates of Other Total Annual Cost Burden to Respondents and Record Keepers</w:t>
      </w:r>
    </w:p>
    <w:p w14:paraId="3343E876" w14:textId="01DAAA3B" w:rsidR="00534364" w:rsidRPr="008C2048" w:rsidRDefault="002C3C4F" w:rsidP="008625BE">
      <w:pPr>
        <w:widowControl/>
        <w:ind w:left="360"/>
        <w:rPr>
          <w:rFonts w:asciiTheme="minorHAnsi" w:hAnsiTheme="minorHAnsi" w:cs="Arial"/>
          <w:b/>
          <w:snapToGrid/>
          <w:sz w:val="24"/>
          <w:szCs w:val="24"/>
        </w:rPr>
      </w:pPr>
      <w:r w:rsidRPr="008C2048">
        <w:rPr>
          <w:rFonts w:asciiTheme="minorHAnsi" w:hAnsiTheme="minorHAnsi" w:cs="Arial"/>
          <w:b/>
          <w:snapToGrid/>
          <w:sz w:val="24"/>
          <w:szCs w:val="24"/>
        </w:rPr>
        <w:t xml:space="preserve"> </w:t>
      </w:r>
    </w:p>
    <w:p w14:paraId="52E8F481" w14:textId="4F39B3C9" w:rsidR="007935D5" w:rsidRPr="008C2048" w:rsidRDefault="00534364" w:rsidP="00534364">
      <w:pPr>
        <w:widowControl/>
        <w:ind w:left="360"/>
        <w:rPr>
          <w:rFonts w:asciiTheme="minorHAnsi" w:hAnsiTheme="minorHAnsi"/>
          <w:sz w:val="24"/>
          <w:szCs w:val="24"/>
        </w:rPr>
      </w:pPr>
      <w:r w:rsidRPr="008C2048">
        <w:rPr>
          <w:rFonts w:asciiTheme="minorHAnsi" w:hAnsiTheme="minorHAnsi"/>
          <w:sz w:val="24"/>
          <w:szCs w:val="24"/>
        </w:rPr>
        <w:t>Federal grantees are required to maintain extensive and accurate accounting records as a condition of receiving any Federal grant.  Any costs associated with collecting and maintaining this information is, generally, considered an administrative cost allocated to each program, as appropriate, and is eligible for Federal funding.  As such, there is no additional cost burden to respondents to provide the information being requested on these financial reporting forms.</w:t>
      </w:r>
    </w:p>
    <w:p w14:paraId="3CC14F75" w14:textId="77777777" w:rsidR="008625BE" w:rsidRPr="008C2048" w:rsidRDefault="008625BE" w:rsidP="00534364">
      <w:pPr>
        <w:widowControl/>
        <w:ind w:left="360"/>
        <w:rPr>
          <w:rFonts w:asciiTheme="minorHAnsi" w:hAnsiTheme="minorHAnsi"/>
          <w:sz w:val="24"/>
          <w:szCs w:val="24"/>
        </w:rPr>
      </w:pPr>
    </w:p>
    <w:p w14:paraId="351BA5CE" w14:textId="77777777" w:rsidR="00534364" w:rsidRPr="008C2048" w:rsidRDefault="00534364" w:rsidP="00534364">
      <w:pPr>
        <w:widowControl/>
        <w:ind w:left="360"/>
        <w:rPr>
          <w:rFonts w:asciiTheme="minorHAnsi" w:hAnsiTheme="minorHAnsi" w:cs="Arial"/>
          <w:snapToGrid/>
          <w:sz w:val="24"/>
          <w:szCs w:val="24"/>
        </w:rPr>
      </w:pPr>
    </w:p>
    <w:p w14:paraId="52E8F49A" w14:textId="77777777" w:rsidR="002C3C4F" w:rsidRPr="008C2048" w:rsidRDefault="004602FE" w:rsidP="002C3C4F">
      <w:pPr>
        <w:widowControl/>
        <w:numPr>
          <w:ilvl w:val="0"/>
          <w:numId w:val="3"/>
        </w:numPr>
        <w:spacing w:before="100" w:beforeAutospacing="1" w:after="100" w:afterAutospacing="1"/>
        <w:rPr>
          <w:rFonts w:asciiTheme="minorHAnsi" w:hAnsiTheme="minorHAnsi" w:cs="Arial"/>
          <w:b/>
          <w:snapToGrid/>
          <w:sz w:val="24"/>
          <w:szCs w:val="24"/>
        </w:rPr>
      </w:pPr>
      <w:r w:rsidRPr="008C2048">
        <w:rPr>
          <w:rFonts w:asciiTheme="minorHAnsi" w:hAnsiTheme="minorHAnsi" w:cs="Arial"/>
          <w:b/>
          <w:snapToGrid/>
          <w:sz w:val="24"/>
          <w:szCs w:val="24"/>
        </w:rPr>
        <w:t>A</w:t>
      </w:r>
      <w:r w:rsidR="002C3C4F" w:rsidRPr="008C2048">
        <w:rPr>
          <w:rFonts w:asciiTheme="minorHAnsi" w:hAnsiTheme="minorHAnsi" w:cs="Arial"/>
          <w:b/>
          <w:snapToGrid/>
          <w:sz w:val="24"/>
          <w:szCs w:val="24"/>
        </w:rPr>
        <w:t xml:space="preserve">nnualized Cost to the Federal Government </w:t>
      </w:r>
    </w:p>
    <w:p w14:paraId="52E8F49B" w14:textId="5B193E1D" w:rsidR="007935D5" w:rsidRPr="008C2048" w:rsidRDefault="00EC1ADC" w:rsidP="007935D5">
      <w:pPr>
        <w:widowControl/>
        <w:spacing w:before="100" w:beforeAutospacing="1" w:after="100" w:afterAutospacing="1"/>
        <w:rPr>
          <w:rFonts w:asciiTheme="minorHAnsi" w:hAnsiTheme="minorHAnsi" w:cs="Arial"/>
          <w:snapToGrid/>
          <w:sz w:val="24"/>
          <w:szCs w:val="24"/>
        </w:rPr>
      </w:pPr>
      <w:r w:rsidRPr="008C2048">
        <w:rPr>
          <w:rFonts w:asciiTheme="minorHAnsi" w:hAnsiTheme="minorHAnsi" w:cs="Arial"/>
          <w:sz w:val="24"/>
          <w:szCs w:val="24"/>
        </w:rPr>
        <w:t>Estimate average cost to the Federal government is $400,000 per year. This includes the initial cost of incorporating periodic form changes into online programming, using collected data in the computation of quarterly Notices of Award, tabulating and analyzing collected data, and publishing aggregate information in an annual report.</w:t>
      </w:r>
    </w:p>
    <w:p w14:paraId="52E8F49C" w14:textId="77777777" w:rsidR="007935D5" w:rsidRPr="008C2048" w:rsidRDefault="007935D5" w:rsidP="007935D5">
      <w:pPr>
        <w:widowControl/>
        <w:spacing w:before="100" w:beforeAutospacing="1" w:after="100" w:afterAutospacing="1"/>
        <w:rPr>
          <w:rFonts w:asciiTheme="minorHAnsi" w:hAnsiTheme="minorHAnsi" w:cs="Arial"/>
          <w:snapToGrid/>
          <w:sz w:val="24"/>
          <w:szCs w:val="24"/>
        </w:rPr>
      </w:pPr>
    </w:p>
    <w:p w14:paraId="52E8F49D" w14:textId="77777777" w:rsidR="007935D5" w:rsidRDefault="007935D5" w:rsidP="00BD4C84">
      <w:pPr>
        <w:widowControl/>
        <w:rPr>
          <w:rFonts w:asciiTheme="minorHAnsi" w:hAnsiTheme="minorHAnsi" w:cs="Arial"/>
          <w:snapToGrid/>
          <w:sz w:val="24"/>
          <w:szCs w:val="24"/>
        </w:rPr>
      </w:pPr>
    </w:p>
    <w:p w14:paraId="52E8F49E" w14:textId="77777777" w:rsidR="002C3C4F" w:rsidRDefault="002C3C4F" w:rsidP="00BD4C84">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 xml:space="preserve">Explanation for Program Changes or Adjustments </w:t>
      </w:r>
    </w:p>
    <w:p w14:paraId="1054B8C2" w14:textId="77777777" w:rsidR="00AE611F" w:rsidRPr="008C2048" w:rsidRDefault="00AE611F" w:rsidP="00AE611F">
      <w:pPr>
        <w:widowControl/>
        <w:ind w:left="360"/>
        <w:rPr>
          <w:rFonts w:asciiTheme="minorHAnsi" w:hAnsiTheme="minorHAnsi" w:cs="Arial"/>
          <w:b/>
          <w:snapToGrid/>
          <w:sz w:val="24"/>
          <w:szCs w:val="24"/>
        </w:rPr>
      </w:pPr>
    </w:p>
    <w:p w14:paraId="1E3FCA2C" w14:textId="44DA0590" w:rsidR="00BD4C84" w:rsidRPr="008C2048" w:rsidRDefault="004D2DF3" w:rsidP="00BD4C84">
      <w:pPr>
        <w:widowControl/>
        <w:ind w:left="360"/>
        <w:rPr>
          <w:rFonts w:asciiTheme="minorHAnsi" w:hAnsiTheme="minorHAnsi" w:cs="Arial"/>
          <w:snapToGrid/>
          <w:sz w:val="24"/>
          <w:szCs w:val="24"/>
        </w:rPr>
      </w:pPr>
      <w:r>
        <w:rPr>
          <w:rFonts w:asciiTheme="minorHAnsi" w:hAnsiTheme="minorHAnsi" w:cs="Arial"/>
          <w:snapToGrid/>
          <w:sz w:val="24"/>
          <w:szCs w:val="24"/>
        </w:rPr>
        <w:t xml:space="preserve">This is a new request.  </w:t>
      </w:r>
      <w:r w:rsidR="00BD4C84" w:rsidRPr="008C2048">
        <w:rPr>
          <w:rFonts w:asciiTheme="minorHAnsi" w:hAnsiTheme="minorHAnsi" w:cs="Arial"/>
          <w:snapToGrid/>
          <w:sz w:val="24"/>
          <w:szCs w:val="24"/>
        </w:rPr>
        <w:t>Changes or revisions to financial reporting forms are primarily generated by either the repeal or amendment of existing statutes, regulations or policies or the enactment and publication of new statutes, regulations or policies.</w:t>
      </w:r>
    </w:p>
    <w:p w14:paraId="52E8F49F" w14:textId="77777777" w:rsidR="00A04EF3" w:rsidRPr="008C2048" w:rsidRDefault="00A04EF3" w:rsidP="00BD4C84">
      <w:pPr>
        <w:widowControl/>
        <w:ind w:left="360"/>
        <w:rPr>
          <w:rFonts w:asciiTheme="minorHAnsi" w:hAnsiTheme="minorHAnsi" w:cs="Arial"/>
          <w:snapToGrid/>
          <w:sz w:val="24"/>
          <w:szCs w:val="24"/>
        </w:rPr>
      </w:pPr>
    </w:p>
    <w:p w14:paraId="644BF5BA" w14:textId="77777777" w:rsidR="00BD4C84" w:rsidRPr="008C2048" w:rsidRDefault="00BD4C84" w:rsidP="00BD4C84">
      <w:pPr>
        <w:widowControl/>
        <w:ind w:left="360"/>
        <w:rPr>
          <w:rFonts w:asciiTheme="minorHAnsi" w:hAnsiTheme="minorHAnsi" w:cs="Arial"/>
          <w:snapToGrid/>
          <w:sz w:val="24"/>
          <w:szCs w:val="24"/>
        </w:rPr>
      </w:pPr>
    </w:p>
    <w:p w14:paraId="52E8F4A0" w14:textId="77777777" w:rsidR="002C3C4F" w:rsidRDefault="002C3C4F" w:rsidP="00BD4C84">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 xml:space="preserve">Plans for Tabulation and Publication and Project Time Schedule </w:t>
      </w:r>
    </w:p>
    <w:p w14:paraId="1D409D95" w14:textId="77777777" w:rsidR="00AE611F" w:rsidRPr="008C2048" w:rsidRDefault="00AE611F" w:rsidP="00AE611F">
      <w:pPr>
        <w:widowControl/>
        <w:ind w:left="360"/>
        <w:rPr>
          <w:rFonts w:asciiTheme="minorHAnsi" w:hAnsiTheme="minorHAnsi" w:cs="Arial"/>
          <w:b/>
          <w:snapToGrid/>
          <w:sz w:val="24"/>
          <w:szCs w:val="24"/>
        </w:rPr>
      </w:pPr>
    </w:p>
    <w:p w14:paraId="26CA37E2" w14:textId="3328F458" w:rsidR="00BD4C84" w:rsidRPr="008C2048" w:rsidRDefault="00BD4C84" w:rsidP="00BD4C84">
      <w:pPr>
        <w:pStyle w:val="ListParagraph"/>
        <w:tabs>
          <w:tab w:val="left" w:pos="-720"/>
          <w:tab w:val="left" w:pos="0"/>
        </w:tabs>
        <w:suppressAutoHyphens/>
        <w:ind w:left="360"/>
        <w:rPr>
          <w:rFonts w:asciiTheme="minorHAnsi" w:hAnsiTheme="minorHAnsi"/>
          <w:sz w:val="24"/>
          <w:szCs w:val="24"/>
        </w:rPr>
      </w:pPr>
      <w:r w:rsidRPr="008C2048">
        <w:rPr>
          <w:rFonts w:asciiTheme="minorHAnsi" w:hAnsiTheme="minorHAnsi"/>
          <w:sz w:val="24"/>
          <w:szCs w:val="24"/>
        </w:rPr>
        <w:t xml:space="preserve">Information on these forms is published in aggregate and State-by-State </w:t>
      </w:r>
      <w:r w:rsidR="00A23EC2" w:rsidRPr="008C2048">
        <w:rPr>
          <w:rFonts w:asciiTheme="minorHAnsi" w:hAnsiTheme="minorHAnsi"/>
          <w:sz w:val="24"/>
          <w:szCs w:val="24"/>
        </w:rPr>
        <w:t xml:space="preserve">or Tribe-by-Tribe </w:t>
      </w:r>
      <w:r w:rsidRPr="008C2048">
        <w:rPr>
          <w:rFonts w:asciiTheme="minorHAnsi" w:hAnsiTheme="minorHAnsi"/>
          <w:sz w:val="24"/>
          <w:szCs w:val="24"/>
        </w:rPr>
        <w:t xml:space="preserve">formats and in combination with other programmatic data collected by this Agency.  The data are published following each fiscal year, once received from every </w:t>
      </w:r>
      <w:r w:rsidR="00A23EC2" w:rsidRPr="008C2048">
        <w:rPr>
          <w:rFonts w:asciiTheme="minorHAnsi" w:hAnsiTheme="minorHAnsi"/>
          <w:sz w:val="24"/>
          <w:szCs w:val="24"/>
        </w:rPr>
        <w:t xml:space="preserve">grantee, </w:t>
      </w:r>
      <w:r w:rsidRPr="008C2048">
        <w:rPr>
          <w:rFonts w:asciiTheme="minorHAnsi" w:hAnsiTheme="minorHAnsi"/>
          <w:sz w:val="24"/>
          <w:szCs w:val="24"/>
        </w:rPr>
        <w:t xml:space="preserve">in an annual report available to the general public.  No complex analytical techniques are required. </w:t>
      </w:r>
    </w:p>
    <w:p w14:paraId="2CE07D1A" w14:textId="77777777" w:rsidR="00BD4C84" w:rsidRPr="008C2048" w:rsidRDefault="00BD4C84" w:rsidP="00BD4C84">
      <w:pPr>
        <w:pStyle w:val="ListParagraph"/>
        <w:tabs>
          <w:tab w:val="left" w:pos="-720"/>
          <w:tab w:val="left" w:pos="0"/>
        </w:tabs>
        <w:suppressAutoHyphens/>
        <w:ind w:left="360"/>
        <w:rPr>
          <w:rFonts w:asciiTheme="minorHAnsi" w:hAnsiTheme="minorHAnsi"/>
          <w:sz w:val="24"/>
          <w:szCs w:val="24"/>
        </w:rPr>
      </w:pPr>
    </w:p>
    <w:p w14:paraId="665E668B" w14:textId="77777777" w:rsidR="00281D82" w:rsidRPr="008C2048" w:rsidRDefault="00281D82" w:rsidP="00BD4C84">
      <w:pPr>
        <w:pStyle w:val="ListParagraph"/>
        <w:tabs>
          <w:tab w:val="left" w:pos="-720"/>
          <w:tab w:val="left" w:pos="0"/>
        </w:tabs>
        <w:suppressAutoHyphens/>
        <w:ind w:left="360"/>
        <w:rPr>
          <w:rFonts w:asciiTheme="minorHAnsi" w:hAnsiTheme="minorHAnsi"/>
          <w:sz w:val="24"/>
          <w:szCs w:val="24"/>
        </w:rPr>
      </w:pPr>
    </w:p>
    <w:p w14:paraId="52E8F4A3" w14:textId="77777777" w:rsidR="002C3C4F" w:rsidRDefault="002C3C4F" w:rsidP="00BD4C84">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 xml:space="preserve">Reason(s) Display of OMB Expiration Date is Inappropriate </w:t>
      </w:r>
    </w:p>
    <w:p w14:paraId="52EA0BF5" w14:textId="77777777" w:rsidR="00AE611F" w:rsidRPr="008C2048" w:rsidRDefault="00AE611F" w:rsidP="00AE611F">
      <w:pPr>
        <w:widowControl/>
        <w:ind w:left="360"/>
        <w:rPr>
          <w:rFonts w:asciiTheme="minorHAnsi" w:hAnsiTheme="minorHAnsi" w:cs="Arial"/>
          <w:b/>
          <w:snapToGrid/>
          <w:sz w:val="24"/>
          <w:szCs w:val="24"/>
        </w:rPr>
      </w:pPr>
    </w:p>
    <w:p w14:paraId="52E8F4A4" w14:textId="1DFF1052" w:rsidR="00A04EF3" w:rsidRPr="008C2048" w:rsidRDefault="00BD4C84" w:rsidP="00BD4C84">
      <w:pPr>
        <w:widowControl/>
        <w:ind w:firstLine="360"/>
        <w:rPr>
          <w:rFonts w:asciiTheme="minorHAnsi" w:hAnsiTheme="minorHAnsi" w:cs="Arial"/>
          <w:snapToGrid/>
          <w:sz w:val="24"/>
          <w:szCs w:val="24"/>
        </w:rPr>
      </w:pPr>
      <w:r w:rsidRPr="008C2048">
        <w:rPr>
          <w:rFonts w:asciiTheme="minorHAnsi" w:hAnsiTheme="minorHAnsi"/>
          <w:sz w:val="24"/>
          <w:szCs w:val="24"/>
        </w:rPr>
        <w:t>Such approval is not being sought; the expiration date will be shown as needed.</w:t>
      </w:r>
    </w:p>
    <w:p w14:paraId="52E8F4A5" w14:textId="77777777" w:rsidR="00A04EF3" w:rsidRPr="008C2048" w:rsidRDefault="00A04EF3" w:rsidP="00BD4C84">
      <w:pPr>
        <w:widowControl/>
        <w:ind w:left="720"/>
        <w:rPr>
          <w:rFonts w:asciiTheme="minorHAnsi" w:hAnsiTheme="minorHAnsi" w:cs="Arial"/>
          <w:snapToGrid/>
          <w:sz w:val="24"/>
          <w:szCs w:val="24"/>
        </w:rPr>
      </w:pPr>
    </w:p>
    <w:p w14:paraId="4E90D1D7" w14:textId="77777777" w:rsidR="00281D82" w:rsidRPr="008C2048" w:rsidRDefault="00281D82" w:rsidP="00BD4C84">
      <w:pPr>
        <w:widowControl/>
        <w:ind w:left="720"/>
        <w:rPr>
          <w:rFonts w:asciiTheme="minorHAnsi" w:hAnsiTheme="minorHAnsi" w:cs="Arial"/>
          <w:snapToGrid/>
          <w:sz w:val="24"/>
          <w:szCs w:val="24"/>
        </w:rPr>
      </w:pPr>
    </w:p>
    <w:p w14:paraId="52E8F4A6" w14:textId="77777777" w:rsidR="002C3C4F" w:rsidRDefault="002C3C4F" w:rsidP="00BD4C84">
      <w:pPr>
        <w:widowControl/>
        <w:numPr>
          <w:ilvl w:val="0"/>
          <w:numId w:val="3"/>
        </w:numPr>
        <w:rPr>
          <w:rFonts w:asciiTheme="minorHAnsi" w:hAnsiTheme="minorHAnsi" w:cs="Arial"/>
          <w:b/>
          <w:snapToGrid/>
          <w:sz w:val="24"/>
          <w:szCs w:val="24"/>
        </w:rPr>
      </w:pPr>
      <w:r w:rsidRPr="008C2048">
        <w:rPr>
          <w:rFonts w:asciiTheme="minorHAnsi" w:hAnsiTheme="minorHAnsi" w:cs="Arial"/>
          <w:b/>
          <w:snapToGrid/>
          <w:sz w:val="24"/>
          <w:szCs w:val="24"/>
        </w:rPr>
        <w:t>Exceptions to Certification for Paperwork Reduction Act Submissions</w:t>
      </w:r>
    </w:p>
    <w:p w14:paraId="77D9A3FF" w14:textId="77777777" w:rsidR="00AE611F" w:rsidRPr="008C2048" w:rsidRDefault="00AE611F" w:rsidP="00AE611F">
      <w:pPr>
        <w:widowControl/>
        <w:ind w:left="360"/>
        <w:rPr>
          <w:rFonts w:asciiTheme="minorHAnsi" w:hAnsiTheme="minorHAnsi" w:cs="Arial"/>
          <w:b/>
          <w:snapToGrid/>
          <w:sz w:val="24"/>
          <w:szCs w:val="24"/>
        </w:rPr>
      </w:pPr>
    </w:p>
    <w:p w14:paraId="52E8F4A7" w14:textId="5D21E949" w:rsidR="007935D5" w:rsidRPr="008C2048" w:rsidRDefault="00BD4C84" w:rsidP="00BD4C84">
      <w:pPr>
        <w:widowControl/>
        <w:ind w:left="360"/>
        <w:rPr>
          <w:rFonts w:asciiTheme="minorHAnsi" w:hAnsiTheme="minorHAnsi" w:cs="Arial"/>
          <w:bCs/>
          <w:snapToGrid/>
          <w:sz w:val="24"/>
          <w:szCs w:val="24"/>
        </w:rPr>
      </w:pPr>
      <w:r w:rsidRPr="008C2048">
        <w:rPr>
          <w:rFonts w:asciiTheme="minorHAnsi" w:hAnsiTheme="minorHAnsi" w:cs="Arial"/>
          <w:bCs/>
          <w:snapToGrid/>
          <w:sz w:val="24"/>
          <w:szCs w:val="24"/>
        </w:rPr>
        <w:t>None.</w:t>
      </w:r>
    </w:p>
    <w:p w14:paraId="52E8F4A8" w14:textId="77777777" w:rsidR="007935D5" w:rsidRPr="008C2048" w:rsidRDefault="007935D5" w:rsidP="00BD4C84">
      <w:pPr>
        <w:widowControl/>
        <w:rPr>
          <w:rFonts w:asciiTheme="minorHAnsi" w:hAnsiTheme="minorHAnsi" w:cs="Arial"/>
          <w:b/>
          <w:bCs/>
          <w:snapToGrid/>
          <w:sz w:val="24"/>
          <w:szCs w:val="24"/>
        </w:rPr>
      </w:pPr>
    </w:p>
    <w:p w14:paraId="08B596A5" w14:textId="77777777" w:rsidR="00EC1ADC" w:rsidRPr="008C2048" w:rsidRDefault="00EC1ADC" w:rsidP="00281D82">
      <w:pPr>
        <w:widowControl/>
        <w:rPr>
          <w:rFonts w:asciiTheme="minorHAnsi" w:hAnsiTheme="minorHAnsi" w:cs="Arial"/>
          <w:b/>
          <w:bCs/>
          <w:snapToGrid/>
          <w:sz w:val="24"/>
          <w:szCs w:val="24"/>
        </w:rPr>
      </w:pPr>
    </w:p>
    <w:p w14:paraId="52E8F4AA" w14:textId="77777777" w:rsidR="002C3C4F" w:rsidRPr="008C2048" w:rsidRDefault="002C3C4F" w:rsidP="00281D82">
      <w:pPr>
        <w:widowControl/>
        <w:rPr>
          <w:rFonts w:asciiTheme="minorHAnsi" w:hAnsiTheme="minorHAnsi" w:cs="Arial"/>
          <w:snapToGrid/>
          <w:sz w:val="24"/>
          <w:szCs w:val="24"/>
        </w:rPr>
      </w:pPr>
      <w:r w:rsidRPr="008C2048">
        <w:rPr>
          <w:rFonts w:asciiTheme="minorHAnsi" w:hAnsiTheme="minorHAnsi" w:cs="Arial"/>
          <w:b/>
          <w:bCs/>
          <w:snapToGrid/>
          <w:sz w:val="24"/>
          <w:szCs w:val="24"/>
        </w:rPr>
        <w:t>B. Statistical Methods</w:t>
      </w:r>
      <w:r w:rsidRPr="008C2048">
        <w:rPr>
          <w:rFonts w:asciiTheme="minorHAnsi" w:hAnsiTheme="minorHAnsi" w:cs="Arial"/>
          <w:snapToGrid/>
          <w:sz w:val="24"/>
          <w:szCs w:val="24"/>
        </w:rPr>
        <w:t xml:space="preserve"> </w:t>
      </w:r>
      <w:r w:rsidRPr="008C2048">
        <w:rPr>
          <w:rFonts w:asciiTheme="minorHAnsi" w:hAnsiTheme="minorHAnsi" w:cs="Arial"/>
          <w:b/>
          <w:bCs/>
          <w:snapToGrid/>
          <w:sz w:val="24"/>
          <w:szCs w:val="24"/>
        </w:rPr>
        <w:t>(used for collection of information employing statistical methods)</w:t>
      </w:r>
    </w:p>
    <w:p w14:paraId="0649C971" w14:textId="57C1BA69" w:rsidR="00281D82" w:rsidRPr="008C2048" w:rsidRDefault="00281D82" w:rsidP="00281D82">
      <w:pPr>
        <w:tabs>
          <w:tab w:val="left" w:pos="576"/>
          <w:tab w:val="left" w:pos="1440"/>
          <w:tab w:val="left" w:pos="2736"/>
          <w:tab w:val="left" w:pos="4176"/>
        </w:tabs>
        <w:suppressAutoHyphens/>
        <w:ind w:left="576" w:hanging="576"/>
        <w:rPr>
          <w:rFonts w:asciiTheme="minorHAnsi" w:hAnsiTheme="minorHAnsi"/>
          <w:sz w:val="24"/>
          <w:szCs w:val="24"/>
        </w:rPr>
      </w:pPr>
      <w:r w:rsidRPr="008C2048">
        <w:rPr>
          <w:rFonts w:asciiTheme="minorHAnsi" w:hAnsiTheme="minorHAnsi"/>
          <w:sz w:val="24"/>
          <w:szCs w:val="24"/>
        </w:rPr>
        <w:tab/>
        <w:t>Not applicable.  The financial information supplied by the States must be auditable and in conformance with generally accepted accounting principles and cannot be reported using sampling, estimating or other statistical methodologies.</w:t>
      </w:r>
    </w:p>
    <w:p w14:paraId="52E8F4AC" w14:textId="77777777" w:rsidR="007935D5" w:rsidRPr="008C2048" w:rsidRDefault="007935D5" w:rsidP="00281D82">
      <w:pPr>
        <w:widowControl/>
        <w:ind w:left="720"/>
        <w:rPr>
          <w:rFonts w:asciiTheme="minorHAnsi" w:hAnsiTheme="minorHAnsi" w:cs="Arial"/>
          <w:snapToGrid/>
          <w:sz w:val="24"/>
          <w:szCs w:val="24"/>
        </w:rPr>
      </w:pPr>
    </w:p>
    <w:sectPr w:rsidR="007935D5" w:rsidRPr="008C2048" w:rsidSect="00534364">
      <w:footerReference w:type="default" r:id="rId11"/>
      <w:endnotePr>
        <w:numFmt w:val="decimal"/>
      </w:endnotePr>
      <w:pgSz w:w="12240" w:h="15840"/>
      <w:pgMar w:top="1152" w:right="1440" w:bottom="864" w:left="720" w:header="1440" w:footer="991"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1E760" w14:textId="77777777" w:rsidR="00792D74" w:rsidRDefault="00792D74">
      <w:pPr>
        <w:spacing w:line="20" w:lineRule="exact"/>
        <w:rPr>
          <w:sz w:val="24"/>
        </w:rPr>
      </w:pPr>
    </w:p>
  </w:endnote>
  <w:endnote w:type="continuationSeparator" w:id="0">
    <w:p w14:paraId="543D6C24" w14:textId="77777777" w:rsidR="00792D74" w:rsidRDefault="00792D74">
      <w:r>
        <w:rPr>
          <w:sz w:val="24"/>
        </w:rPr>
        <w:t xml:space="preserve"> </w:t>
      </w:r>
    </w:p>
  </w:endnote>
  <w:endnote w:type="continuationNotice" w:id="1">
    <w:p w14:paraId="3A9DB124" w14:textId="77777777" w:rsidR="00792D74" w:rsidRDefault="00792D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8F534" w14:textId="77777777" w:rsidR="00DC1C23" w:rsidRDefault="008A5DC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52E8F535" wp14:editId="52E8F53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E8F537" w14:textId="13926823"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81C56">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52E8F537" w14:textId="13926823"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781C56">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8AB43" w14:textId="77777777" w:rsidR="00792D74" w:rsidRDefault="00792D74">
      <w:r>
        <w:rPr>
          <w:sz w:val="24"/>
        </w:rPr>
        <w:separator/>
      </w:r>
    </w:p>
  </w:footnote>
  <w:footnote w:type="continuationSeparator" w:id="0">
    <w:p w14:paraId="7B36B172" w14:textId="77777777" w:rsidR="00792D74" w:rsidRDefault="00792D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AE6"/>
    <w:multiLevelType w:val="hybridMultilevel"/>
    <w:tmpl w:val="9D101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607F6"/>
    <w:multiLevelType w:val="hybridMultilevel"/>
    <w:tmpl w:val="B1301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BE7DFC"/>
    <w:multiLevelType w:val="hybridMultilevel"/>
    <w:tmpl w:val="EFD0C1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9FA1BD6"/>
    <w:multiLevelType w:val="multilevel"/>
    <w:tmpl w:val="1D2A3A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7FAC332C"/>
    <w:multiLevelType w:val="hybridMultilevel"/>
    <w:tmpl w:val="3E5245EE"/>
    <w:lvl w:ilvl="0" w:tplc="511CF95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6"/>
  </w:num>
  <w:num w:numId="4">
    <w:abstractNumId w:val="2"/>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30D3A"/>
    <w:rsid w:val="0008462F"/>
    <w:rsid w:val="000E77E2"/>
    <w:rsid w:val="000F069F"/>
    <w:rsid w:val="00102200"/>
    <w:rsid w:val="001337B5"/>
    <w:rsid w:val="0014145B"/>
    <w:rsid w:val="00174C54"/>
    <w:rsid w:val="00186385"/>
    <w:rsid w:val="001C483C"/>
    <w:rsid w:val="001D1651"/>
    <w:rsid w:val="00226C42"/>
    <w:rsid w:val="00234235"/>
    <w:rsid w:val="00281D82"/>
    <w:rsid w:val="00283C00"/>
    <w:rsid w:val="0029589B"/>
    <w:rsid w:val="00296738"/>
    <w:rsid w:val="002C3C4F"/>
    <w:rsid w:val="002E0032"/>
    <w:rsid w:val="002E10D1"/>
    <w:rsid w:val="00317E2A"/>
    <w:rsid w:val="003405A4"/>
    <w:rsid w:val="003735BC"/>
    <w:rsid w:val="0038209B"/>
    <w:rsid w:val="003B7A50"/>
    <w:rsid w:val="003C1D6E"/>
    <w:rsid w:val="003E6EA3"/>
    <w:rsid w:val="004563B7"/>
    <w:rsid w:val="004602FE"/>
    <w:rsid w:val="00467954"/>
    <w:rsid w:val="004679C5"/>
    <w:rsid w:val="00473466"/>
    <w:rsid w:val="00476C1F"/>
    <w:rsid w:val="00480072"/>
    <w:rsid w:val="0049119A"/>
    <w:rsid w:val="004943E0"/>
    <w:rsid w:val="004D2DF3"/>
    <w:rsid w:val="004F3C1D"/>
    <w:rsid w:val="00522C18"/>
    <w:rsid w:val="00534364"/>
    <w:rsid w:val="00546F9B"/>
    <w:rsid w:val="0057406C"/>
    <w:rsid w:val="005824BD"/>
    <w:rsid w:val="00596B5A"/>
    <w:rsid w:val="005B0A6F"/>
    <w:rsid w:val="005B22D4"/>
    <w:rsid w:val="005C60F1"/>
    <w:rsid w:val="005D274E"/>
    <w:rsid w:val="005D61DB"/>
    <w:rsid w:val="005F0ED4"/>
    <w:rsid w:val="00603498"/>
    <w:rsid w:val="00640565"/>
    <w:rsid w:val="0069253A"/>
    <w:rsid w:val="0069387A"/>
    <w:rsid w:val="006A05A9"/>
    <w:rsid w:val="006B1006"/>
    <w:rsid w:val="006B2726"/>
    <w:rsid w:val="006E6629"/>
    <w:rsid w:val="006F68BE"/>
    <w:rsid w:val="00707AFB"/>
    <w:rsid w:val="00723DE8"/>
    <w:rsid w:val="00762C40"/>
    <w:rsid w:val="00767571"/>
    <w:rsid w:val="00781C56"/>
    <w:rsid w:val="00786793"/>
    <w:rsid w:val="00790D2C"/>
    <w:rsid w:val="00792D74"/>
    <w:rsid w:val="007935D5"/>
    <w:rsid w:val="007A238E"/>
    <w:rsid w:val="00841BDF"/>
    <w:rsid w:val="00846E18"/>
    <w:rsid w:val="008625BE"/>
    <w:rsid w:val="00882B9F"/>
    <w:rsid w:val="008900A8"/>
    <w:rsid w:val="008955AC"/>
    <w:rsid w:val="00896C47"/>
    <w:rsid w:val="008A5DCB"/>
    <w:rsid w:val="008C2048"/>
    <w:rsid w:val="008E0C8C"/>
    <w:rsid w:val="008F6356"/>
    <w:rsid w:val="008F7DA5"/>
    <w:rsid w:val="009113FF"/>
    <w:rsid w:val="00936A53"/>
    <w:rsid w:val="009451B1"/>
    <w:rsid w:val="00945B72"/>
    <w:rsid w:val="00953C02"/>
    <w:rsid w:val="00982EB9"/>
    <w:rsid w:val="009C2DE1"/>
    <w:rsid w:val="009F5543"/>
    <w:rsid w:val="00A04EF3"/>
    <w:rsid w:val="00A21AB7"/>
    <w:rsid w:val="00A23EC2"/>
    <w:rsid w:val="00A322C8"/>
    <w:rsid w:val="00A61AC0"/>
    <w:rsid w:val="00A77AC0"/>
    <w:rsid w:val="00A81C33"/>
    <w:rsid w:val="00A918E4"/>
    <w:rsid w:val="00A95F23"/>
    <w:rsid w:val="00AE611F"/>
    <w:rsid w:val="00AF399C"/>
    <w:rsid w:val="00AF4347"/>
    <w:rsid w:val="00AF5FE7"/>
    <w:rsid w:val="00BA0A2E"/>
    <w:rsid w:val="00BD378C"/>
    <w:rsid w:val="00BD4C84"/>
    <w:rsid w:val="00BE6187"/>
    <w:rsid w:val="00BF13CA"/>
    <w:rsid w:val="00C13BA6"/>
    <w:rsid w:val="00C84D44"/>
    <w:rsid w:val="00CB1A12"/>
    <w:rsid w:val="00CE53AB"/>
    <w:rsid w:val="00D02EF1"/>
    <w:rsid w:val="00D176EB"/>
    <w:rsid w:val="00D67D80"/>
    <w:rsid w:val="00D9648C"/>
    <w:rsid w:val="00DC1C23"/>
    <w:rsid w:val="00EC1ADC"/>
    <w:rsid w:val="00EC698B"/>
    <w:rsid w:val="00ED782E"/>
    <w:rsid w:val="00F10B17"/>
    <w:rsid w:val="00F16C28"/>
    <w:rsid w:val="00F83116"/>
    <w:rsid w:val="00FA5092"/>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E8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lang w:eastAsia="en-US"/>
    </w:rPr>
  </w:style>
  <w:style w:type="paragraph" w:styleId="Heading1">
    <w:name w:val="heading 1"/>
    <w:basedOn w:val="Normal"/>
    <w:next w:val="Normal"/>
    <w:link w:val="Heading1Char"/>
    <w:qFormat/>
    <w:rsid w:val="004679C5"/>
    <w:pPr>
      <w:keepNext/>
      <w:tabs>
        <w:tab w:val="center" w:pos="4680"/>
      </w:tabs>
      <w:suppressAutoHyphens/>
      <w:outlineLvl w:val="0"/>
    </w:pPr>
    <w:rPr>
      <w:rFonts w:ascii="Arial" w:hAnsi="Arial"/>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lang w:eastAsia="en-US"/>
    </w:rPr>
  </w:style>
  <w:style w:type="character" w:customStyle="1" w:styleId="Heading1Char">
    <w:name w:val="Heading 1 Char"/>
    <w:basedOn w:val="DefaultParagraphFont"/>
    <w:link w:val="Heading1"/>
    <w:rsid w:val="004679C5"/>
    <w:rPr>
      <w:rFonts w:ascii="Arial" w:hAnsi="Arial"/>
      <w:b/>
      <w:sz w:val="24"/>
      <w:lang w:eastAsia="en-US"/>
    </w:rPr>
  </w:style>
  <w:style w:type="paragraph" w:styleId="BodyTextIndent2">
    <w:name w:val="Body Text Indent 2"/>
    <w:basedOn w:val="Normal"/>
    <w:link w:val="BodyTextIndent2Char"/>
    <w:rsid w:val="00982EB9"/>
    <w:pPr>
      <w:tabs>
        <w:tab w:val="left" w:pos="-720"/>
        <w:tab w:val="left" w:pos="0"/>
      </w:tabs>
      <w:suppressAutoHyphens/>
      <w:ind w:left="720" w:hanging="720"/>
    </w:pPr>
    <w:rPr>
      <w:rFonts w:ascii="Arial" w:hAnsi="Arial"/>
      <w:snapToGrid/>
      <w:sz w:val="24"/>
    </w:rPr>
  </w:style>
  <w:style w:type="character" w:customStyle="1" w:styleId="BodyTextIndent2Char">
    <w:name w:val="Body Text Indent 2 Char"/>
    <w:basedOn w:val="DefaultParagraphFont"/>
    <w:link w:val="BodyTextIndent2"/>
    <w:rsid w:val="00982EB9"/>
    <w:rPr>
      <w:rFonts w:ascii="Arial" w:hAnsi="Arial"/>
      <w:sz w:val="24"/>
      <w:lang w:eastAsia="en-US"/>
    </w:rPr>
  </w:style>
  <w:style w:type="paragraph" w:styleId="ListParagraph">
    <w:name w:val="List Paragraph"/>
    <w:basedOn w:val="Normal"/>
    <w:uiPriority w:val="34"/>
    <w:qFormat/>
    <w:rsid w:val="00982EB9"/>
    <w:pPr>
      <w:ind w:left="720"/>
      <w:contextualSpacing/>
    </w:pPr>
  </w:style>
  <w:style w:type="paragraph" w:styleId="Header">
    <w:name w:val="header"/>
    <w:basedOn w:val="Normal"/>
    <w:link w:val="HeaderChar"/>
    <w:rsid w:val="00283C00"/>
    <w:pPr>
      <w:tabs>
        <w:tab w:val="center" w:pos="4680"/>
        <w:tab w:val="right" w:pos="9360"/>
      </w:tabs>
    </w:pPr>
  </w:style>
  <w:style w:type="character" w:customStyle="1" w:styleId="HeaderChar">
    <w:name w:val="Header Char"/>
    <w:basedOn w:val="DefaultParagraphFont"/>
    <w:link w:val="Header"/>
    <w:rsid w:val="00283C00"/>
    <w:rPr>
      <w:rFonts w:ascii="Courier New" w:hAnsi="Courier New"/>
      <w:snapToGrid w:val="0"/>
      <w:lang w:eastAsia="en-US"/>
    </w:rPr>
  </w:style>
  <w:style w:type="paragraph" w:styleId="Footer">
    <w:name w:val="footer"/>
    <w:basedOn w:val="Normal"/>
    <w:link w:val="FooterChar"/>
    <w:rsid w:val="00283C00"/>
    <w:pPr>
      <w:tabs>
        <w:tab w:val="center" w:pos="4680"/>
        <w:tab w:val="right" w:pos="9360"/>
      </w:tabs>
    </w:pPr>
  </w:style>
  <w:style w:type="character" w:customStyle="1" w:styleId="FooterChar">
    <w:name w:val="Footer Char"/>
    <w:basedOn w:val="DefaultParagraphFont"/>
    <w:link w:val="Footer"/>
    <w:rsid w:val="00283C00"/>
    <w:rPr>
      <w:rFonts w:ascii="Courier New" w:hAnsi="Courier New"/>
      <w:snapToGrid w:val="0"/>
      <w:lang w:eastAsia="en-US"/>
    </w:rPr>
  </w:style>
  <w:style w:type="table" w:styleId="TableGrid">
    <w:name w:val="Table Grid"/>
    <w:basedOn w:val="TableNormal"/>
    <w:rsid w:val="00767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lang w:eastAsia="en-US"/>
    </w:rPr>
  </w:style>
  <w:style w:type="paragraph" w:styleId="Heading1">
    <w:name w:val="heading 1"/>
    <w:basedOn w:val="Normal"/>
    <w:next w:val="Normal"/>
    <w:link w:val="Heading1Char"/>
    <w:qFormat/>
    <w:rsid w:val="004679C5"/>
    <w:pPr>
      <w:keepNext/>
      <w:tabs>
        <w:tab w:val="center" w:pos="4680"/>
      </w:tabs>
      <w:suppressAutoHyphens/>
      <w:outlineLvl w:val="0"/>
    </w:pPr>
    <w:rPr>
      <w:rFonts w:ascii="Arial" w:hAnsi="Arial"/>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lang w:eastAsia="en-US"/>
    </w:rPr>
  </w:style>
  <w:style w:type="character" w:customStyle="1" w:styleId="Heading1Char">
    <w:name w:val="Heading 1 Char"/>
    <w:basedOn w:val="DefaultParagraphFont"/>
    <w:link w:val="Heading1"/>
    <w:rsid w:val="004679C5"/>
    <w:rPr>
      <w:rFonts w:ascii="Arial" w:hAnsi="Arial"/>
      <w:b/>
      <w:sz w:val="24"/>
      <w:lang w:eastAsia="en-US"/>
    </w:rPr>
  </w:style>
  <w:style w:type="paragraph" w:styleId="BodyTextIndent2">
    <w:name w:val="Body Text Indent 2"/>
    <w:basedOn w:val="Normal"/>
    <w:link w:val="BodyTextIndent2Char"/>
    <w:rsid w:val="00982EB9"/>
    <w:pPr>
      <w:tabs>
        <w:tab w:val="left" w:pos="-720"/>
        <w:tab w:val="left" w:pos="0"/>
      </w:tabs>
      <w:suppressAutoHyphens/>
      <w:ind w:left="720" w:hanging="720"/>
    </w:pPr>
    <w:rPr>
      <w:rFonts w:ascii="Arial" w:hAnsi="Arial"/>
      <w:snapToGrid/>
      <w:sz w:val="24"/>
    </w:rPr>
  </w:style>
  <w:style w:type="character" w:customStyle="1" w:styleId="BodyTextIndent2Char">
    <w:name w:val="Body Text Indent 2 Char"/>
    <w:basedOn w:val="DefaultParagraphFont"/>
    <w:link w:val="BodyTextIndent2"/>
    <w:rsid w:val="00982EB9"/>
    <w:rPr>
      <w:rFonts w:ascii="Arial" w:hAnsi="Arial"/>
      <w:sz w:val="24"/>
      <w:lang w:eastAsia="en-US"/>
    </w:rPr>
  </w:style>
  <w:style w:type="paragraph" w:styleId="ListParagraph">
    <w:name w:val="List Paragraph"/>
    <w:basedOn w:val="Normal"/>
    <w:uiPriority w:val="34"/>
    <w:qFormat/>
    <w:rsid w:val="00982EB9"/>
    <w:pPr>
      <w:ind w:left="720"/>
      <w:contextualSpacing/>
    </w:pPr>
  </w:style>
  <w:style w:type="paragraph" w:styleId="Header">
    <w:name w:val="header"/>
    <w:basedOn w:val="Normal"/>
    <w:link w:val="HeaderChar"/>
    <w:rsid w:val="00283C00"/>
    <w:pPr>
      <w:tabs>
        <w:tab w:val="center" w:pos="4680"/>
        <w:tab w:val="right" w:pos="9360"/>
      </w:tabs>
    </w:pPr>
  </w:style>
  <w:style w:type="character" w:customStyle="1" w:styleId="HeaderChar">
    <w:name w:val="Header Char"/>
    <w:basedOn w:val="DefaultParagraphFont"/>
    <w:link w:val="Header"/>
    <w:rsid w:val="00283C00"/>
    <w:rPr>
      <w:rFonts w:ascii="Courier New" w:hAnsi="Courier New"/>
      <w:snapToGrid w:val="0"/>
      <w:lang w:eastAsia="en-US"/>
    </w:rPr>
  </w:style>
  <w:style w:type="paragraph" w:styleId="Footer">
    <w:name w:val="footer"/>
    <w:basedOn w:val="Normal"/>
    <w:link w:val="FooterChar"/>
    <w:rsid w:val="00283C00"/>
    <w:pPr>
      <w:tabs>
        <w:tab w:val="center" w:pos="4680"/>
        <w:tab w:val="right" w:pos="9360"/>
      </w:tabs>
    </w:pPr>
  </w:style>
  <w:style w:type="character" w:customStyle="1" w:styleId="FooterChar">
    <w:name w:val="Footer Char"/>
    <w:basedOn w:val="DefaultParagraphFont"/>
    <w:link w:val="Footer"/>
    <w:rsid w:val="00283C00"/>
    <w:rPr>
      <w:rFonts w:ascii="Courier New" w:hAnsi="Courier New"/>
      <w:snapToGrid w:val="0"/>
      <w:lang w:eastAsia="en-US"/>
    </w:rPr>
  </w:style>
  <w:style w:type="table" w:styleId="TableGrid">
    <w:name w:val="Table Grid"/>
    <w:basedOn w:val="TableNormal"/>
    <w:rsid w:val="00767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5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2.xml><?xml version="1.0" encoding="utf-8"?>
<ds:datastoreItem xmlns:ds="http://schemas.openxmlformats.org/officeDocument/2006/customXml" ds:itemID="{59D09510-049B-4589-B67D-D66B1A857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864796-9E88-4F92-9708-F7781748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7098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SYSTEM</cp:lastModifiedBy>
  <cp:revision>2</cp:revision>
  <cp:lastPrinted>2018-01-02T18:08:00Z</cp:lastPrinted>
  <dcterms:created xsi:type="dcterms:W3CDTF">2018-02-28T15:02:00Z</dcterms:created>
  <dcterms:modified xsi:type="dcterms:W3CDTF">2018-02-28T15:02:00Z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