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E45D5B" w:rsidR="00DC6363" w:rsidP="00DA5814" w:rsidRDefault="00DC6363" w14:paraId="0DCA329E" w14:textId="77777777">
      <w:pPr>
        <w:pStyle w:val="ReportCover-Title"/>
        <w:spacing w:line="276" w:lineRule="auto"/>
        <w:jc w:val="center"/>
        <w:rPr>
          <w:rFonts w:ascii="Arial" w:hAnsi="Arial" w:cs="Arial"/>
          <w:color w:val="auto"/>
        </w:rPr>
      </w:pPr>
      <w:r w:rsidRPr="00E45D5B">
        <w:rPr>
          <w:rFonts w:ascii="Arial" w:hAnsi="Arial" w:cs="Arial"/>
          <w:color w:val="auto"/>
        </w:rPr>
        <w:t>Using Concept Mapping to Develop a Theory to Describe the Work of the National Domestic Violence Hotline with Family and Friends of Victims/Survivors</w:t>
      </w:r>
      <w:r w:rsidRPr="00E45D5B" w:rsidDel="00E6618B">
        <w:rPr>
          <w:rFonts w:ascii="Arial" w:hAnsi="Arial" w:cs="Arial"/>
          <w:color w:val="auto"/>
        </w:rPr>
        <w:t xml:space="preserve"> </w:t>
      </w:r>
      <w:r w:rsidRPr="00E45D5B">
        <w:rPr>
          <w:rFonts w:ascii="Arial" w:hAnsi="Arial" w:cs="Arial"/>
          <w:color w:val="auto"/>
        </w:rPr>
        <w:t>– Formative Data Collection</w:t>
      </w:r>
    </w:p>
    <w:p w:rsidRPr="00E45D5B" w:rsidR="00DC6363" w:rsidP="00DC6363" w:rsidRDefault="00DC6363" w14:paraId="2104A10E" w14:textId="77777777">
      <w:pPr>
        <w:pStyle w:val="ReportCover-Title"/>
        <w:rPr>
          <w:rFonts w:ascii="Arial" w:hAnsi="Arial" w:cs="Arial"/>
          <w:color w:val="auto"/>
        </w:rPr>
      </w:pPr>
    </w:p>
    <w:p w:rsidRPr="00E45D5B" w:rsidR="00DC6363" w:rsidP="00DC6363" w:rsidRDefault="00DC6363" w14:paraId="49A35EC4" w14:textId="77777777">
      <w:pPr>
        <w:pStyle w:val="ReportCover-Title"/>
        <w:rPr>
          <w:rFonts w:ascii="Arial" w:hAnsi="Arial" w:cs="Arial"/>
          <w:color w:val="auto"/>
        </w:rPr>
      </w:pPr>
    </w:p>
    <w:p w:rsidRPr="00E45D5B" w:rsidR="00DC6363" w:rsidP="00DC6363" w:rsidRDefault="00DC6363" w14:paraId="1B776663" w14:textId="77777777">
      <w:pPr>
        <w:pStyle w:val="ReportCover-Title"/>
        <w:jc w:val="center"/>
        <w:rPr>
          <w:rFonts w:ascii="Arial" w:hAnsi="Arial" w:cs="Arial"/>
          <w:color w:val="auto"/>
          <w:sz w:val="32"/>
          <w:szCs w:val="32"/>
        </w:rPr>
      </w:pPr>
      <w:r w:rsidRPr="00E45D5B">
        <w:rPr>
          <w:rFonts w:ascii="Arial" w:hAnsi="Arial" w:cs="Arial"/>
          <w:color w:val="auto"/>
          <w:sz w:val="32"/>
          <w:szCs w:val="32"/>
        </w:rPr>
        <w:t>Formative Data Collections for Program Support</w:t>
      </w:r>
    </w:p>
    <w:p w:rsidRPr="00E45D5B" w:rsidR="00DC6363" w:rsidP="00DC6363" w:rsidRDefault="00DC6363" w14:paraId="4E9FADFE" w14:textId="77777777">
      <w:pPr>
        <w:pStyle w:val="ReportCover-Title"/>
        <w:jc w:val="center"/>
        <w:rPr>
          <w:rFonts w:ascii="Arial" w:hAnsi="Arial" w:cs="Arial"/>
          <w:color w:val="auto"/>
          <w:sz w:val="32"/>
          <w:szCs w:val="32"/>
        </w:rPr>
      </w:pPr>
    </w:p>
    <w:p w:rsidRPr="00E45D5B" w:rsidR="00DC6363" w:rsidP="00DC6363" w:rsidRDefault="00DC6363" w14:paraId="5EE2D4CB" w14:textId="77777777">
      <w:pPr>
        <w:pStyle w:val="ReportCover-Title"/>
        <w:jc w:val="center"/>
        <w:rPr>
          <w:rFonts w:ascii="Arial" w:hAnsi="Arial" w:cs="Arial"/>
          <w:color w:val="auto"/>
          <w:sz w:val="32"/>
          <w:szCs w:val="32"/>
        </w:rPr>
      </w:pPr>
      <w:r w:rsidRPr="00E45D5B">
        <w:rPr>
          <w:rFonts w:ascii="Arial" w:hAnsi="Arial" w:cs="Arial"/>
          <w:color w:val="auto"/>
          <w:sz w:val="32"/>
          <w:szCs w:val="32"/>
        </w:rPr>
        <w:t>0970 - 0531</w:t>
      </w:r>
    </w:p>
    <w:p w:rsidRPr="00E45D5B" w:rsidR="00DC6363" w:rsidP="00DC6363" w:rsidRDefault="00DC6363" w14:paraId="3F0A62B0" w14:textId="77777777">
      <w:pPr>
        <w:rPr>
          <w:rFonts w:ascii="Arial" w:hAnsi="Arial" w:cs="Arial"/>
        </w:rPr>
      </w:pPr>
    </w:p>
    <w:p w:rsidRPr="00E45D5B" w:rsidR="00DC6363" w:rsidP="00DC6363" w:rsidRDefault="00DC6363" w14:paraId="0C78C5D8" w14:textId="77777777">
      <w:pPr>
        <w:pStyle w:val="ReportCover-Date"/>
        <w:spacing w:after="360" w:line="240" w:lineRule="auto"/>
        <w:jc w:val="center"/>
        <w:rPr>
          <w:rFonts w:ascii="Arial" w:hAnsi="Arial" w:cs="Arial"/>
          <w:color w:val="auto"/>
          <w:sz w:val="48"/>
          <w:szCs w:val="48"/>
        </w:rPr>
      </w:pPr>
      <w:r w:rsidRPr="00E45D5B">
        <w:rPr>
          <w:rFonts w:ascii="Arial" w:hAnsi="Arial" w:cs="Arial"/>
          <w:color w:val="auto"/>
          <w:sz w:val="48"/>
          <w:szCs w:val="48"/>
        </w:rPr>
        <w:t>Supporting Statement</w:t>
      </w:r>
    </w:p>
    <w:p w:rsidRPr="00E45D5B"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E45D5B">
        <w:rPr>
          <w:rFonts w:ascii="Arial" w:hAnsi="Arial" w:cs="Arial"/>
          <w:color w:val="auto"/>
          <w:sz w:val="48"/>
          <w:szCs w:val="48"/>
        </w:rPr>
        <w:t>Part A</w:t>
      </w:r>
    </w:p>
    <w:p w:rsidRPr="00E45D5B" w:rsidR="0054255A" w:rsidP="008B3558" w:rsidRDefault="00DA5814" w14:paraId="782F2D46" w14:textId="15D5B24D">
      <w:pPr>
        <w:pStyle w:val="ReportCover-Title"/>
        <w:jc w:val="center"/>
        <w:rPr>
          <w:rFonts w:ascii="Arial" w:hAnsi="Arial" w:cs="Arial"/>
          <w:color w:val="auto"/>
          <w:sz w:val="28"/>
          <w:szCs w:val="28"/>
        </w:rPr>
      </w:pPr>
      <w:r w:rsidRPr="00E45D5B">
        <w:rPr>
          <w:rFonts w:ascii="Arial" w:hAnsi="Arial" w:cs="Arial"/>
          <w:color w:val="auto"/>
          <w:sz w:val="28"/>
          <w:szCs w:val="28"/>
        </w:rPr>
        <w:t xml:space="preserve">July </w:t>
      </w:r>
      <w:r w:rsidRPr="00E45D5B" w:rsidR="00DC6363">
        <w:rPr>
          <w:rFonts w:ascii="Arial" w:hAnsi="Arial" w:cs="Arial"/>
          <w:color w:val="auto"/>
          <w:sz w:val="28"/>
          <w:szCs w:val="28"/>
        </w:rPr>
        <w:t>2020</w:t>
      </w:r>
    </w:p>
    <w:p w:rsidRPr="00E45D5B" w:rsidR="008B3558" w:rsidP="008B3558" w:rsidRDefault="008B3558" w14:paraId="4A284861" w14:textId="77777777">
      <w:pPr>
        <w:pStyle w:val="ReportCover-Title"/>
        <w:jc w:val="center"/>
        <w:rPr>
          <w:rFonts w:ascii="Arial" w:hAnsi="Arial" w:cs="Arial"/>
          <w:color w:val="auto"/>
          <w:sz w:val="32"/>
          <w:szCs w:val="32"/>
        </w:rPr>
      </w:pPr>
    </w:p>
    <w:p w:rsidRPr="00E45D5B" w:rsidR="0054255A" w:rsidP="00B13297" w:rsidRDefault="0054255A" w14:paraId="44E8CF70" w14:textId="77777777">
      <w:pPr>
        <w:spacing w:after="0" w:line="240" w:lineRule="auto"/>
        <w:jc w:val="center"/>
        <w:rPr>
          <w:rFonts w:ascii="Arial" w:hAnsi="Arial" w:cs="Arial"/>
        </w:rPr>
      </w:pPr>
    </w:p>
    <w:p w:rsidRPr="00E45D5B" w:rsidR="0054255A" w:rsidP="007D4DD9" w:rsidRDefault="0054255A" w14:paraId="326AE304" w14:textId="77777777">
      <w:pPr>
        <w:spacing w:before="120" w:after="120" w:line="240" w:lineRule="auto"/>
        <w:jc w:val="center"/>
        <w:rPr>
          <w:rFonts w:ascii="Arial" w:hAnsi="Arial" w:cs="Arial"/>
        </w:rPr>
      </w:pPr>
      <w:r w:rsidRPr="00E45D5B">
        <w:rPr>
          <w:rFonts w:ascii="Arial" w:hAnsi="Arial" w:cs="Arial"/>
        </w:rPr>
        <w:t>Submitted By:</w:t>
      </w:r>
    </w:p>
    <w:p w:rsidRPr="00E45D5B" w:rsidR="0054255A" w:rsidP="007D4DD9" w:rsidRDefault="0054255A" w14:paraId="4993D670" w14:textId="28A31F23">
      <w:pPr>
        <w:spacing w:before="120" w:after="120" w:line="240" w:lineRule="auto"/>
        <w:jc w:val="center"/>
        <w:rPr>
          <w:rFonts w:ascii="Arial" w:hAnsi="Arial" w:cs="Arial"/>
        </w:rPr>
      </w:pPr>
      <w:r w:rsidRPr="00E45D5B">
        <w:rPr>
          <w:rFonts w:ascii="Arial" w:hAnsi="Arial" w:cs="Arial"/>
        </w:rPr>
        <w:t>Office of Planning, Research</w:t>
      </w:r>
      <w:r w:rsidRPr="00E45D5B" w:rsidR="00B13297">
        <w:rPr>
          <w:rFonts w:ascii="Arial" w:hAnsi="Arial" w:cs="Arial"/>
        </w:rPr>
        <w:t>,</w:t>
      </w:r>
      <w:r w:rsidRPr="00E45D5B">
        <w:rPr>
          <w:rFonts w:ascii="Arial" w:hAnsi="Arial" w:cs="Arial"/>
        </w:rPr>
        <w:t xml:space="preserve"> and Evaluation</w:t>
      </w:r>
    </w:p>
    <w:p w:rsidRPr="00E45D5B" w:rsidR="0054255A" w:rsidP="007D4DD9" w:rsidRDefault="0054255A" w14:paraId="47965330" w14:textId="77777777">
      <w:pPr>
        <w:spacing w:before="120" w:after="120" w:line="240" w:lineRule="auto"/>
        <w:jc w:val="center"/>
        <w:rPr>
          <w:rFonts w:ascii="Arial" w:hAnsi="Arial" w:cs="Arial"/>
        </w:rPr>
      </w:pPr>
      <w:r w:rsidRPr="00E45D5B">
        <w:rPr>
          <w:rFonts w:ascii="Arial" w:hAnsi="Arial" w:cs="Arial"/>
        </w:rPr>
        <w:t xml:space="preserve">Administration for Children and Families </w:t>
      </w:r>
    </w:p>
    <w:p w:rsidRPr="00E45D5B" w:rsidR="0054255A" w:rsidP="007D4DD9" w:rsidRDefault="0054255A" w14:paraId="6D0243BB" w14:textId="77777777">
      <w:pPr>
        <w:spacing w:before="120" w:after="120" w:line="240" w:lineRule="auto"/>
        <w:jc w:val="center"/>
        <w:rPr>
          <w:rFonts w:ascii="Arial" w:hAnsi="Arial" w:cs="Arial"/>
        </w:rPr>
      </w:pPr>
      <w:r w:rsidRPr="00E45D5B">
        <w:rPr>
          <w:rFonts w:ascii="Arial" w:hAnsi="Arial" w:cs="Arial"/>
        </w:rPr>
        <w:t>U.S. Department of Health and Human Services</w:t>
      </w:r>
    </w:p>
    <w:p w:rsidRPr="00E45D5B" w:rsidR="0054255A" w:rsidP="007D4DD9" w:rsidRDefault="0054255A" w14:paraId="0AED6156" w14:textId="77777777">
      <w:pPr>
        <w:spacing w:before="120" w:after="120" w:line="240" w:lineRule="auto"/>
        <w:jc w:val="center"/>
        <w:rPr>
          <w:rFonts w:ascii="Arial" w:hAnsi="Arial" w:cs="Arial"/>
        </w:rPr>
      </w:pPr>
    </w:p>
    <w:p w:rsidRPr="00E45D5B" w:rsidR="0054255A" w:rsidP="007D4DD9" w:rsidRDefault="0054255A" w14:paraId="4FBBD238" w14:textId="77777777">
      <w:pPr>
        <w:spacing w:before="120" w:after="120" w:line="240" w:lineRule="auto"/>
        <w:jc w:val="center"/>
        <w:rPr>
          <w:rFonts w:ascii="Arial" w:hAnsi="Arial" w:cs="Arial"/>
        </w:rPr>
      </w:pPr>
      <w:r w:rsidRPr="00E45D5B">
        <w:rPr>
          <w:rFonts w:ascii="Arial" w:hAnsi="Arial" w:cs="Arial"/>
        </w:rPr>
        <w:t>4</w:t>
      </w:r>
      <w:r w:rsidRPr="00E45D5B">
        <w:rPr>
          <w:rFonts w:ascii="Arial" w:hAnsi="Arial" w:cs="Arial"/>
          <w:vertAlign w:val="superscript"/>
        </w:rPr>
        <w:t>th</w:t>
      </w:r>
      <w:r w:rsidRPr="00E45D5B">
        <w:rPr>
          <w:rFonts w:ascii="Arial" w:hAnsi="Arial" w:cs="Arial"/>
        </w:rPr>
        <w:t xml:space="preserve"> Floor, Mary E. Switzer Building</w:t>
      </w:r>
    </w:p>
    <w:p w:rsidRPr="00E45D5B" w:rsidR="0054255A" w:rsidP="007D4DD9" w:rsidRDefault="0054255A" w14:paraId="737C8E19" w14:textId="77777777">
      <w:pPr>
        <w:spacing w:before="120" w:after="120" w:line="240" w:lineRule="auto"/>
        <w:jc w:val="center"/>
        <w:rPr>
          <w:rFonts w:ascii="Arial" w:hAnsi="Arial" w:cs="Arial"/>
        </w:rPr>
      </w:pPr>
      <w:r w:rsidRPr="00E45D5B">
        <w:rPr>
          <w:rFonts w:ascii="Arial" w:hAnsi="Arial" w:cs="Arial"/>
        </w:rPr>
        <w:t>330 C Street, SW</w:t>
      </w:r>
    </w:p>
    <w:p w:rsidRPr="00E45D5B" w:rsidR="0054255A" w:rsidP="007D4DD9" w:rsidRDefault="0054255A" w14:paraId="0C645A88" w14:textId="77777777">
      <w:pPr>
        <w:spacing w:before="120" w:after="120" w:line="240" w:lineRule="auto"/>
        <w:jc w:val="center"/>
        <w:rPr>
          <w:rFonts w:ascii="Arial" w:hAnsi="Arial" w:cs="Arial"/>
        </w:rPr>
      </w:pPr>
      <w:r w:rsidRPr="00E45D5B">
        <w:rPr>
          <w:rFonts w:ascii="Arial" w:hAnsi="Arial" w:cs="Arial"/>
        </w:rPr>
        <w:t>Washington, D.C. 20201</w:t>
      </w:r>
    </w:p>
    <w:p w:rsidRPr="00E45D5B" w:rsidR="0054255A" w:rsidP="008B3558" w:rsidRDefault="0054255A" w14:paraId="00F1DA38" w14:textId="77777777">
      <w:pPr>
        <w:spacing w:before="120" w:after="120" w:line="240" w:lineRule="auto"/>
        <w:jc w:val="center"/>
        <w:rPr>
          <w:rFonts w:ascii="Arial" w:hAnsi="Arial" w:cs="Arial"/>
        </w:rPr>
      </w:pPr>
    </w:p>
    <w:p w:rsidRPr="00E45D5B" w:rsidR="0054255A" w:rsidP="008B3558" w:rsidRDefault="0054255A" w14:paraId="594D3C68" w14:textId="1174B1C2">
      <w:pPr>
        <w:spacing w:before="120" w:after="120" w:line="240" w:lineRule="auto"/>
        <w:jc w:val="center"/>
        <w:rPr>
          <w:rFonts w:ascii="Arial" w:hAnsi="Arial" w:cs="Arial"/>
        </w:rPr>
      </w:pPr>
      <w:r w:rsidRPr="00E45D5B">
        <w:rPr>
          <w:rFonts w:ascii="Arial" w:hAnsi="Arial" w:cs="Arial"/>
        </w:rPr>
        <w:t>Project Officers:</w:t>
      </w:r>
      <w:r w:rsidRPr="00E45D5B" w:rsidR="00270F69">
        <w:rPr>
          <w:rFonts w:ascii="Arial" w:hAnsi="Arial" w:cs="Arial"/>
        </w:rPr>
        <w:t xml:space="preserve"> Tia Brown and Kriti Jain</w:t>
      </w:r>
    </w:p>
    <w:p w:rsidRPr="00283497" w:rsidR="0054255A" w:rsidP="008B3558" w:rsidRDefault="0054255A" w14:paraId="0313461E" w14:textId="77777777">
      <w:pPr>
        <w:spacing w:before="120" w:after="120" w:line="240" w:lineRule="auto"/>
        <w:jc w:val="center"/>
        <w:rPr>
          <w:rFonts w:cstheme="minorHAnsi"/>
          <w:b/>
        </w:rPr>
      </w:pPr>
    </w:p>
    <w:p w:rsidRPr="00283497" w:rsidR="0054255A" w:rsidP="008F20B5" w:rsidRDefault="0054255A" w14:paraId="59CD749F" w14:textId="7F1EAEE0">
      <w:pPr>
        <w:tabs>
          <w:tab w:val="left" w:pos="3660"/>
        </w:tabs>
        <w:rPr>
          <w:rFonts w:cstheme="minorHAnsi"/>
          <w:b/>
        </w:rPr>
      </w:pPr>
    </w:p>
    <w:p w:rsidR="0054255A" w:rsidP="00622324" w:rsidRDefault="00422ECD" w14:paraId="07833600" w14:textId="40BB4AB5">
      <w:pPr>
        <w:jc w:val="center"/>
        <w:rPr>
          <w:b/>
        </w:rPr>
      </w:pPr>
      <w:r>
        <w:rPr>
          <w:b/>
        </w:rPr>
        <w:lastRenderedPageBreak/>
        <w:tab/>
      </w:r>
      <w:r>
        <w:rPr>
          <w:b/>
          <w:sz w:val="32"/>
          <w:szCs w:val="32"/>
        </w:rPr>
        <w:t>Part A</w:t>
      </w:r>
    </w:p>
    <w:p w:rsidRPr="00E45D5B" w:rsidR="00840D32" w:rsidP="001B097A" w:rsidRDefault="00840D32" w14:paraId="5E4659ED" w14:textId="4B12C786">
      <w:pPr>
        <w:pStyle w:val="Heading2"/>
        <w:rPr>
          <w:rFonts w:asciiTheme="minorHAnsi" w:hAnsiTheme="minorHAnsi" w:cstheme="minorHAnsi"/>
          <w:b/>
          <w:color w:val="auto"/>
          <w:sz w:val="28"/>
          <w:szCs w:val="28"/>
          <w:u w:val="single"/>
        </w:rPr>
      </w:pPr>
      <w:r w:rsidRPr="00E45D5B">
        <w:rPr>
          <w:rFonts w:asciiTheme="minorHAnsi" w:hAnsiTheme="minorHAnsi" w:cstheme="minorHAnsi"/>
          <w:b/>
          <w:color w:val="auto"/>
          <w:sz w:val="28"/>
          <w:szCs w:val="28"/>
          <w:u w:val="single"/>
        </w:rPr>
        <w:t>Executive Summary</w:t>
      </w:r>
    </w:p>
    <w:p w:rsidRPr="00283497" w:rsidR="00B04785" w:rsidP="000F1E4A" w:rsidRDefault="00B04785" w14:paraId="5D7B325A" w14:textId="6F433416">
      <w:pPr>
        <w:spacing w:after="0" w:line="240" w:lineRule="auto"/>
        <w:rPr>
          <w:rFonts w:cstheme="minorHAnsi"/>
          <w:b/>
        </w:rPr>
      </w:pPr>
    </w:p>
    <w:p w:rsidRPr="00283497" w:rsidR="00EA405B" w:rsidP="00595D28" w:rsidRDefault="00B04785" w14:paraId="1FD514C1" w14:textId="15EC5F55">
      <w:pPr>
        <w:pStyle w:val="ListParagraph"/>
        <w:numPr>
          <w:ilvl w:val="0"/>
          <w:numId w:val="3"/>
        </w:numPr>
        <w:spacing w:after="0" w:line="240" w:lineRule="auto"/>
        <w:rPr>
          <w:rFonts w:cstheme="minorHAnsi"/>
        </w:rPr>
      </w:pPr>
      <w:r w:rsidRPr="00283497">
        <w:rPr>
          <w:rFonts w:cstheme="minorHAnsi"/>
          <w:b/>
        </w:rPr>
        <w:t xml:space="preserve">Type of Request: </w:t>
      </w:r>
      <w:r w:rsidRPr="00283497">
        <w:rPr>
          <w:rFonts w:cstheme="minorHAnsi"/>
        </w:rPr>
        <w:t>This Information Collection Request is for a</w:t>
      </w:r>
      <w:r w:rsidRPr="00283497" w:rsidR="00B3652D">
        <w:rPr>
          <w:rFonts w:cstheme="minorHAnsi"/>
        </w:rPr>
        <w:t xml:space="preserve"> generic information collection under the umbrella generic, </w:t>
      </w:r>
      <w:r w:rsidRPr="00283497" w:rsidR="004B43DF">
        <w:rPr>
          <w:rFonts w:cstheme="minorHAnsi"/>
        </w:rPr>
        <w:t>Formative Data Collections for Program Support (0970-0531</w:t>
      </w:r>
      <w:r w:rsidRPr="00283497" w:rsidR="00270F69">
        <w:rPr>
          <w:rFonts w:cstheme="minorHAnsi"/>
        </w:rPr>
        <w:t>).</w:t>
      </w:r>
    </w:p>
    <w:p w:rsidRPr="00283497" w:rsidR="00270F69" w:rsidP="00270F69" w:rsidRDefault="00270F69" w14:paraId="2811FCA6" w14:textId="77777777">
      <w:pPr>
        <w:pStyle w:val="ListParagraph"/>
        <w:spacing w:after="0" w:line="240" w:lineRule="auto"/>
        <w:rPr>
          <w:rFonts w:cstheme="minorHAnsi"/>
        </w:rPr>
      </w:pPr>
    </w:p>
    <w:p w:rsidRPr="00283497" w:rsidR="00B04785" w:rsidP="00710415" w:rsidRDefault="00B04785" w14:paraId="1807DC5A" w14:textId="595CC764">
      <w:pPr>
        <w:pStyle w:val="ListParagraph"/>
        <w:numPr>
          <w:ilvl w:val="0"/>
          <w:numId w:val="3"/>
        </w:numPr>
        <w:spacing w:after="0" w:line="240" w:lineRule="auto"/>
        <w:rPr>
          <w:rFonts w:cstheme="minorHAnsi"/>
        </w:rPr>
      </w:pPr>
      <w:r w:rsidRPr="00283497">
        <w:rPr>
          <w:rFonts w:cstheme="minorHAnsi"/>
          <w:b/>
        </w:rPr>
        <w:t xml:space="preserve">Progress to Date: </w:t>
      </w:r>
      <w:r w:rsidRPr="00283497" w:rsidR="00710415">
        <w:rPr>
          <w:rFonts w:cstheme="minorHAnsi"/>
        </w:rPr>
        <w:t>This information collection is being carried out as part of the National</w:t>
      </w:r>
      <w:r w:rsidRPr="00283497" w:rsidR="00710415">
        <w:rPr>
          <w:rFonts w:cstheme="minorHAnsi"/>
          <w:iCs/>
        </w:rPr>
        <w:t xml:space="preserve"> Domestic Violence Hotline Services Assessment Framework based on Theory (SAF-T) project. </w:t>
      </w:r>
      <w:r w:rsidRPr="00283497" w:rsidR="00710415">
        <w:rPr>
          <w:rFonts w:cstheme="minorHAnsi"/>
        </w:rPr>
        <w:t xml:space="preserve">This data collection </w:t>
      </w:r>
      <w:r w:rsidR="00E51F8A">
        <w:rPr>
          <w:rFonts w:cstheme="minorHAnsi"/>
        </w:rPr>
        <w:t>is a continuation of activities previously</w:t>
      </w:r>
      <w:r w:rsidRPr="00283497" w:rsidR="00710415">
        <w:rPr>
          <w:rFonts w:cstheme="minorHAnsi"/>
        </w:rPr>
        <w:t xml:space="preserve"> approved under 0970 – 0356.</w:t>
      </w:r>
    </w:p>
    <w:p w:rsidRPr="00283497" w:rsidR="00906F6A" w:rsidP="00B3652D" w:rsidRDefault="00906F6A" w14:paraId="51CAFB20" w14:textId="5981B6B3">
      <w:pPr>
        <w:spacing w:after="0" w:line="240" w:lineRule="auto"/>
        <w:rPr>
          <w:rFonts w:cstheme="minorHAnsi"/>
        </w:rPr>
      </w:pPr>
    </w:p>
    <w:p w:rsidRPr="00283497" w:rsidR="00B3652D" w:rsidP="002D6B2A" w:rsidRDefault="00C53AEC" w14:paraId="6D04E0B1" w14:textId="09D12907">
      <w:pPr>
        <w:pStyle w:val="ListParagraph"/>
        <w:numPr>
          <w:ilvl w:val="0"/>
          <w:numId w:val="3"/>
        </w:numPr>
        <w:spacing w:line="264" w:lineRule="auto"/>
        <w:rPr>
          <w:rFonts w:cstheme="minorHAnsi"/>
        </w:rPr>
      </w:pPr>
      <w:r w:rsidRPr="00283497">
        <w:rPr>
          <w:rFonts w:cstheme="minorHAnsi"/>
          <w:b/>
        </w:rPr>
        <w:t>Description of Request:</w:t>
      </w:r>
      <w:r w:rsidR="00095653">
        <w:rPr>
          <w:rFonts w:cstheme="minorHAnsi"/>
          <w:b/>
        </w:rPr>
        <w:t xml:space="preserve"> </w:t>
      </w:r>
      <w:r w:rsidRPr="00283497" w:rsidR="00C413CE">
        <w:rPr>
          <w:rFonts w:cstheme="minorHAnsi"/>
        </w:rPr>
        <w:t xml:space="preserve">The purpose of this request is to implement online group concept mapping (GCM) data collection activities with </w:t>
      </w:r>
      <w:r w:rsidRPr="00283497" w:rsidR="00F82994">
        <w:rPr>
          <w:rFonts w:cstheme="minorHAnsi"/>
        </w:rPr>
        <w:t xml:space="preserve">victims/survivors of relationship abuse, family and friends of victims/survivors, staff from the National Domestic Violence Hotline (The Hotline), and </w:t>
      </w:r>
      <w:r w:rsidRPr="00283497" w:rsidR="00F82994">
        <w:rPr>
          <w:rFonts w:cstheme="minorHAnsi"/>
          <w:color w:val="000000"/>
        </w:rPr>
        <w:t>practitioners working with those affected by relationship abuse</w:t>
      </w:r>
      <w:r w:rsidRPr="00283497" w:rsidR="00F82994">
        <w:rPr>
          <w:rFonts w:cstheme="minorHAnsi"/>
        </w:rPr>
        <w:t>.</w:t>
      </w:r>
      <w:r w:rsidRPr="00283497" w:rsidR="00270F69">
        <w:rPr>
          <w:rFonts w:cstheme="minorHAnsi"/>
        </w:rPr>
        <w:t xml:space="preserve"> </w:t>
      </w:r>
      <w:r w:rsidRPr="00283497" w:rsidR="004B43DF">
        <w:rPr>
          <w:rFonts w:cstheme="minorHAnsi"/>
        </w:rPr>
        <w:t>The proposed GCM has three goals: (1)</w:t>
      </w:r>
      <w:r w:rsidRPr="00283497" w:rsidR="00492969">
        <w:rPr>
          <w:rFonts w:cstheme="minorHAnsi"/>
        </w:rPr>
        <w:t xml:space="preserve"> obtain </w:t>
      </w:r>
      <w:r w:rsidRPr="00283497" w:rsidR="004B43DF">
        <w:rPr>
          <w:rFonts w:cstheme="minorHAnsi"/>
        </w:rPr>
        <w:t xml:space="preserve">stakeholder perspectives regarding ways The Hotline can support family and friends of victims/survivors, (2) </w:t>
      </w:r>
      <w:r w:rsidRPr="00283497" w:rsidR="00492969">
        <w:rPr>
          <w:rFonts w:cstheme="minorHAnsi"/>
        </w:rPr>
        <w:t xml:space="preserve">rank </w:t>
      </w:r>
      <w:r w:rsidRPr="00283497" w:rsidR="004B43DF">
        <w:rPr>
          <w:rFonts w:cstheme="minorHAnsi"/>
        </w:rPr>
        <w:t xml:space="preserve">ideas or </w:t>
      </w:r>
      <w:r w:rsidRPr="00283497" w:rsidR="002D6B2A">
        <w:rPr>
          <w:rFonts w:cstheme="minorHAnsi"/>
        </w:rPr>
        <w:t>concepts</w:t>
      </w:r>
      <w:r w:rsidRPr="00283497" w:rsidR="004B43DF">
        <w:rPr>
          <w:rFonts w:cstheme="minorHAnsi"/>
        </w:rPr>
        <w:t xml:space="preserve"> and explore the</w:t>
      </w:r>
      <w:r w:rsidRPr="00283497" w:rsidR="00F82994">
        <w:rPr>
          <w:rFonts w:cstheme="minorHAnsi"/>
        </w:rPr>
        <w:t xml:space="preserve"> </w:t>
      </w:r>
      <w:r w:rsidRPr="00283497" w:rsidR="004B43DF">
        <w:rPr>
          <w:rFonts w:cstheme="minorHAnsi"/>
        </w:rPr>
        <w:t>relative importance</w:t>
      </w:r>
      <w:r w:rsidRPr="00283497" w:rsidR="00F82994">
        <w:rPr>
          <w:rFonts w:cstheme="minorHAnsi"/>
        </w:rPr>
        <w:t xml:space="preserve"> and usefulness of each of them</w:t>
      </w:r>
      <w:r w:rsidRPr="00283497" w:rsidR="004B43DF">
        <w:rPr>
          <w:rFonts w:cstheme="minorHAnsi"/>
        </w:rPr>
        <w:t>, and (3) identify key indicators for a theoretically-based framework for ongoing monitoring and assessment.</w:t>
      </w:r>
      <w:r w:rsidR="005D2CA1">
        <w:rPr>
          <w:rFonts w:cstheme="minorHAnsi"/>
        </w:rPr>
        <w:t xml:space="preserve"> </w:t>
      </w:r>
      <w:r w:rsidRPr="00283497" w:rsidR="002D6B2A">
        <w:rPr>
          <w:rFonts w:cstheme="minorHAnsi"/>
        </w:rPr>
        <w:t xml:space="preserve">GCM data are not meant to be generalizable to a broader population. </w:t>
      </w:r>
      <w:r w:rsidRPr="00283497" w:rsidR="00B3652D">
        <w:rPr>
          <w:rFonts w:cstheme="minorHAnsi"/>
        </w:rPr>
        <w:t>We do not intend for this information to be used as the principal basis for public policy decisions.</w:t>
      </w:r>
    </w:p>
    <w:p w:rsidRPr="00283497" w:rsidR="00BD7963" w:rsidP="00BD7963" w:rsidRDefault="00BD7963" w14:paraId="0B78AB5D" w14:textId="77777777">
      <w:pPr>
        <w:pStyle w:val="ListParagraph"/>
        <w:rPr>
          <w:rFonts w:cstheme="minorHAnsi"/>
        </w:rPr>
      </w:pPr>
    </w:p>
    <w:p w:rsidRPr="00283497" w:rsidR="00906F6A" w:rsidP="00B86DEF" w:rsidRDefault="00906F6A" w14:paraId="579C578E" w14:textId="0EF1A34A">
      <w:pPr>
        <w:pStyle w:val="ListParagraph"/>
        <w:numPr>
          <w:ilvl w:val="0"/>
          <w:numId w:val="3"/>
        </w:numPr>
        <w:spacing w:after="0" w:line="240" w:lineRule="auto"/>
        <w:rPr>
          <w:rFonts w:cstheme="minorHAnsi"/>
        </w:rPr>
      </w:pPr>
      <w:r w:rsidRPr="00283497">
        <w:rPr>
          <w:rFonts w:cstheme="minorHAnsi"/>
          <w:b/>
        </w:rPr>
        <w:t>Time Sensitivity:</w:t>
      </w:r>
      <w:r w:rsidR="00095653">
        <w:rPr>
          <w:rFonts w:cstheme="minorHAnsi"/>
          <w:b/>
        </w:rPr>
        <w:t xml:space="preserve"> </w:t>
      </w:r>
      <w:r w:rsidRPr="00283497" w:rsidR="00710415">
        <w:rPr>
          <w:rFonts w:cstheme="minorHAnsi"/>
        </w:rPr>
        <w:t xml:space="preserve">In order to complete the project within the timeline agreed upon between </w:t>
      </w:r>
      <w:r w:rsidR="00286188">
        <w:rPr>
          <w:rFonts w:cstheme="minorHAnsi"/>
        </w:rPr>
        <w:t xml:space="preserve">the </w:t>
      </w:r>
      <w:r w:rsidRPr="00283497" w:rsidR="00710415">
        <w:rPr>
          <w:rFonts w:cstheme="minorHAnsi"/>
        </w:rPr>
        <w:t>O</w:t>
      </w:r>
      <w:r w:rsidR="00286188">
        <w:rPr>
          <w:rFonts w:cstheme="minorHAnsi"/>
        </w:rPr>
        <w:t>ffice of Planning, Research, and Evaluation (O</w:t>
      </w:r>
      <w:r w:rsidRPr="00283497" w:rsidR="00710415">
        <w:rPr>
          <w:rFonts w:cstheme="minorHAnsi"/>
        </w:rPr>
        <w:t>PRE</w:t>
      </w:r>
      <w:r w:rsidR="00286188">
        <w:rPr>
          <w:rFonts w:cstheme="minorHAnsi"/>
        </w:rPr>
        <w:t>)</w:t>
      </w:r>
      <w:r w:rsidRPr="00283497" w:rsidR="00710415">
        <w:rPr>
          <w:rFonts w:cstheme="minorHAnsi"/>
        </w:rPr>
        <w:t xml:space="preserve"> and </w:t>
      </w:r>
      <w:r w:rsidRPr="004C7C37" w:rsidR="00710415">
        <w:rPr>
          <w:rFonts w:cstheme="minorHAnsi"/>
        </w:rPr>
        <w:t xml:space="preserve">the contractor, </w:t>
      </w:r>
      <w:r w:rsidRPr="004C7C37" w:rsidR="00B66058">
        <w:rPr>
          <w:rFonts w:cstheme="minorHAnsi"/>
        </w:rPr>
        <w:t>GCM</w:t>
      </w:r>
      <w:r w:rsidRPr="004C7C37" w:rsidR="00710415">
        <w:rPr>
          <w:rFonts w:cstheme="minorHAnsi"/>
        </w:rPr>
        <w:t xml:space="preserve"> data</w:t>
      </w:r>
      <w:r w:rsidRPr="00283497" w:rsidR="00710415">
        <w:rPr>
          <w:rFonts w:cstheme="minorHAnsi"/>
        </w:rPr>
        <w:t xml:space="preserve"> collection needs to begin no later than the beginning of September 2020.</w:t>
      </w:r>
    </w:p>
    <w:p w:rsidRPr="0014599F" w:rsidR="00624DDC" w:rsidP="00624DDC" w:rsidRDefault="00624DDC" w14:paraId="64C8BC8B" w14:textId="0C23E582">
      <w:pPr>
        <w:spacing w:after="0" w:line="240" w:lineRule="auto"/>
        <w:rPr>
          <w:rFonts w:cstheme="minorHAnsi"/>
          <w:b/>
          <w:sz w:val="24"/>
          <w:szCs w:val="24"/>
        </w:rPr>
      </w:pPr>
    </w:p>
    <w:p w:rsidRPr="0014599F" w:rsidR="00624DDC" w:rsidP="00624DDC" w:rsidRDefault="00624DDC" w14:paraId="0D5E5383" w14:textId="77777777">
      <w:pPr>
        <w:spacing w:after="0" w:line="240" w:lineRule="auto"/>
        <w:rPr>
          <w:rFonts w:cstheme="minorHAnsi"/>
          <w:b/>
          <w:sz w:val="24"/>
          <w:szCs w:val="24"/>
        </w:rPr>
      </w:pPr>
    </w:p>
    <w:p w:rsidRPr="0014599F" w:rsidR="001A38FD" w:rsidRDefault="001A38FD" w14:paraId="7EEF528A" w14:textId="156BF329">
      <w:pPr>
        <w:rPr>
          <w:rFonts w:cstheme="minorHAnsi"/>
          <w:sz w:val="24"/>
          <w:szCs w:val="24"/>
        </w:rPr>
      </w:pPr>
      <w:r w:rsidRPr="0014599F">
        <w:rPr>
          <w:rFonts w:cstheme="minorHAnsi"/>
          <w:sz w:val="24"/>
          <w:szCs w:val="24"/>
        </w:rPr>
        <w:br w:type="page"/>
      </w:r>
    </w:p>
    <w:p w:rsidRPr="0014599F" w:rsidR="00D5346A" w:rsidP="001A38FD" w:rsidRDefault="00D5346A" w14:paraId="695C22E4" w14:textId="77777777">
      <w:pPr>
        <w:spacing w:after="0" w:line="240" w:lineRule="auto"/>
        <w:rPr>
          <w:rFonts w:cstheme="minorHAnsi"/>
          <w:sz w:val="24"/>
          <w:szCs w:val="24"/>
        </w:rPr>
      </w:pPr>
    </w:p>
    <w:p w:rsidRPr="00283497" w:rsidR="004328A4" w:rsidP="001B097A" w:rsidRDefault="00BD702B" w14:paraId="5CB85B8F" w14:textId="77777777">
      <w:pPr>
        <w:pStyle w:val="Heading2"/>
        <w:spacing w:before="240" w:after="120"/>
        <w:rPr>
          <w:rFonts w:asciiTheme="minorHAnsi" w:hAnsiTheme="minorHAnsi" w:cstheme="minorHAnsi"/>
          <w:b/>
          <w:color w:val="auto"/>
          <w:sz w:val="22"/>
          <w:szCs w:val="22"/>
        </w:rPr>
      </w:pPr>
      <w:r w:rsidRPr="00283497">
        <w:rPr>
          <w:rFonts w:asciiTheme="minorHAnsi" w:hAnsiTheme="minorHAnsi" w:cstheme="minorHAnsi"/>
          <w:b/>
          <w:color w:val="auto"/>
          <w:sz w:val="22"/>
          <w:szCs w:val="22"/>
        </w:rPr>
        <w:t>A1.</w:t>
      </w:r>
      <w:r w:rsidRPr="00283497">
        <w:rPr>
          <w:rFonts w:asciiTheme="minorHAnsi" w:hAnsiTheme="minorHAnsi" w:cstheme="minorHAnsi"/>
          <w:b/>
          <w:color w:val="auto"/>
          <w:sz w:val="22"/>
          <w:szCs w:val="22"/>
        </w:rPr>
        <w:tab/>
      </w:r>
      <w:r w:rsidRPr="00283497" w:rsidR="004E5778">
        <w:rPr>
          <w:rFonts w:asciiTheme="minorHAnsi" w:hAnsiTheme="minorHAnsi" w:cstheme="minorHAnsi"/>
          <w:b/>
          <w:color w:val="auto"/>
          <w:sz w:val="22"/>
          <w:szCs w:val="22"/>
        </w:rPr>
        <w:t xml:space="preserve">Necessity for Collection </w:t>
      </w:r>
    </w:p>
    <w:p w:rsidRPr="00283497" w:rsidR="00397116" w:rsidP="00397116" w:rsidRDefault="00E1501B" w14:paraId="7301E154" w14:textId="0B80C999">
      <w:pPr>
        <w:spacing w:before="120" w:line="264" w:lineRule="auto"/>
        <w:rPr>
          <w:rFonts w:cstheme="minorHAnsi"/>
        </w:rPr>
      </w:pPr>
      <w:r w:rsidRPr="00283497">
        <w:rPr>
          <w:rFonts w:cstheme="minorHAnsi"/>
        </w:rPr>
        <w:t xml:space="preserve">The </w:t>
      </w:r>
      <w:r w:rsidRPr="00283497">
        <w:rPr>
          <w:rFonts w:cstheme="minorHAnsi"/>
          <w:color w:val="000000"/>
        </w:rPr>
        <w:t>Violence</w:t>
      </w:r>
      <w:r w:rsidRPr="00283497" w:rsidR="00397116">
        <w:rPr>
          <w:rFonts w:cstheme="minorHAnsi"/>
        </w:rPr>
        <w:t xml:space="preserve"> Against Women Act (VAWA) of 1994 authorized the creation of the National Domestic Violence Hotline (</w:t>
      </w:r>
      <w:hyperlink w:history="1" r:id="rId11">
        <w:r w:rsidRPr="00283497" w:rsidR="00397116">
          <w:rPr>
            <w:rStyle w:val="Hyperlink"/>
            <w:rFonts w:cstheme="minorHAnsi"/>
          </w:rPr>
          <w:t>The Hotline</w:t>
        </w:r>
      </w:hyperlink>
      <w:r w:rsidRPr="00283497" w:rsidR="00397116">
        <w:rPr>
          <w:rFonts w:cstheme="minorHAnsi"/>
        </w:rPr>
        <w:t xml:space="preserve">), a toll-free, 24-hour, </w:t>
      </w:r>
      <w:r w:rsidRPr="00283497" w:rsidR="00397116">
        <w:rPr>
          <w:rFonts w:cstheme="minorHAnsi"/>
          <w:color w:val="000000"/>
        </w:rPr>
        <w:t>national</w:t>
      </w:r>
      <w:r w:rsidRPr="00283497" w:rsidR="00397116">
        <w:rPr>
          <w:rFonts w:cstheme="minorHAnsi"/>
        </w:rPr>
        <w:t xml:space="preserve"> and confidential helpline that provides crisis intervention, information and referral services to adult victims/survivors of relationship abuse, their family and household members, and others </w:t>
      </w:r>
      <w:r w:rsidRPr="00283497" w:rsidR="00397116">
        <w:rPr>
          <w:rFonts w:cstheme="minorHAnsi"/>
          <w:color w:val="000000"/>
        </w:rPr>
        <w:t>affected</w:t>
      </w:r>
      <w:r w:rsidRPr="00283497" w:rsidR="00397116">
        <w:rPr>
          <w:rFonts w:cstheme="minorHAnsi"/>
        </w:rPr>
        <w:t xml:space="preserve"> by relationship abuse as part of an effort to build healthy, supportive and safe communities. Funded by the Family Violence Prevention and Service Act (FVPSA) grants, The Hotline operates both an adult helpline and the youth-focused </w:t>
      </w:r>
      <w:hyperlink w:history="1" r:id="rId12">
        <w:r w:rsidRPr="00283497" w:rsidR="00397116">
          <w:rPr>
            <w:rStyle w:val="Hyperlink"/>
            <w:rFonts w:cstheme="minorHAnsi"/>
          </w:rPr>
          <w:t>loveisrespect</w:t>
        </w:r>
      </w:hyperlink>
      <w:r w:rsidRPr="00283497" w:rsidR="00397116">
        <w:rPr>
          <w:rFonts w:cstheme="minorHAnsi"/>
        </w:rPr>
        <w:t xml:space="preserve"> helpline and provides resources and referrals to address the specific needs and requests of contactors.</w:t>
      </w:r>
    </w:p>
    <w:p w:rsidRPr="00283497" w:rsidR="001E61B0" w:rsidP="001E61B0" w:rsidRDefault="001E61B0" w14:paraId="76BF566D" w14:textId="787D622A">
      <w:pPr>
        <w:spacing w:before="120" w:line="264" w:lineRule="auto"/>
        <w:rPr>
          <w:rFonts w:cstheme="minorHAnsi"/>
        </w:rPr>
      </w:pPr>
      <w:r>
        <w:rPr>
          <w:rFonts w:cstheme="minorHAnsi"/>
        </w:rPr>
        <w:t>Since 2016, the Administration for Children and Families (</w:t>
      </w:r>
      <w:r w:rsidRPr="00283497">
        <w:rPr>
          <w:rFonts w:cstheme="minorHAnsi"/>
        </w:rPr>
        <w:t>ACF</w:t>
      </w:r>
      <w:r>
        <w:rPr>
          <w:rFonts w:cstheme="minorHAnsi"/>
        </w:rPr>
        <w:t>)</w:t>
      </w:r>
      <w:r w:rsidRPr="00283497">
        <w:rPr>
          <w:rFonts w:cstheme="minorHAnsi"/>
        </w:rPr>
        <w:t xml:space="preserve"> </w:t>
      </w:r>
      <w:r>
        <w:rPr>
          <w:rFonts w:cstheme="minorHAnsi"/>
        </w:rPr>
        <w:t>has conducted</w:t>
      </w:r>
      <w:r w:rsidRPr="00283497">
        <w:rPr>
          <w:rFonts w:cstheme="minorHAnsi"/>
        </w:rPr>
        <w:t xml:space="preserve"> the </w:t>
      </w:r>
      <w:r w:rsidRPr="00283497">
        <w:rPr>
          <w:rFonts w:cstheme="minorHAnsi"/>
          <w:i/>
        </w:rPr>
        <w:t>National Domestic Violence Hotline Services Assessment Framework Based on Theory</w:t>
      </w:r>
      <w:r w:rsidRPr="00283497">
        <w:rPr>
          <w:rFonts w:cstheme="minorHAnsi"/>
        </w:rPr>
        <w:t xml:space="preserve"> (SAF-T) project, which is carried out in multiple phases. The first phase focused on development of a survivor-centered theoretical framework by conducting a literature review of behavior change theories, engaging an expert panel, and conducting </w:t>
      </w:r>
      <w:r w:rsidR="00B779AE">
        <w:rPr>
          <w:rFonts w:cstheme="minorHAnsi"/>
        </w:rPr>
        <w:t>group concept mapping (</w:t>
      </w:r>
      <w:r w:rsidRPr="00283497">
        <w:rPr>
          <w:rFonts w:cstheme="minorHAnsi"/>
        </w:rPr>
        <w:t>GCM</w:t>
      </w:r>
      <w:r w:rsidR="00B779AE">
        <w:rPr>
          <w:rFonts w:cstheme="minorHAnsi"/>
        </w:rPr>
        <w:t>)</w:t>
      </w:r>
      <w:r w:rsidRPr="00283497">
        <w:rPr>
          <w:rFonts w:cstheme="minorHAnsi"/>
        </w:rPr>
        <w:t xml:space="preserve"> with stakeholders from a broad range of disciplines focused on the needs of victims/survivors. The final survivor-centered framework informed the development of preliminary performance </w:t>
      </w:r>
      <w:r w:rsidRPr="00283497">
        <w:rPr>
          <w:rFonts w:cstheme="minorHAnsi"/>
          <w:color w:val="000000"/>
        </w:rPr>
        <w:t>measures</w:t>
      </w:r>
      <w:r w:rsidRPr="00283497">
        <w:rPr>
          <w:rFonts w:cstheme="minorHAnsi"/>
        </w:rPr>
        <w:t>. These measures were tested and refined during the second phase of the project, which included a program assessment of victim/survivor-focused services provided by The Hotline. The third phase of the project is designed to expand the original theoretical framework (or to create a new framework) that applies to family an</w:t>
      </w:r>
      <w:r>
        <w:rPr>
          <w:rFonts w:cstheme="minorHAnsi"/>
        </w:rPr>
        <w:t>d friends of victims/survivors.</w:t>
      </w:r>
    </w:p>
    <w:p w:rsidRPr="00283497" w:rsidR="00DC6363" w:rsidP="001B097A" w:rsidRDefault="00397116" w14:paraId="407B2577" w14:textId="67D74E39">
      <w:pPr>
        <w:spacing w:before="120" w:line="264" w:lineRule="auto"/>
        <w:rPr>
          <w:rFonts w:cstheme="minorHAnsi"/>
          <w:color w:val="000000"/>
        </w:rPr>
      </w:pPr>
      <w:r>
        <w:rPr>
          <w:rFonts w:cstheme="minorHAnsi"/>
          <w:color w:val="000000"/>
        </w:rPr>
        <w:t>The proposed data collection</w:t>
      </w:r>
      <w:r w:rsidR="008B096E">
        <w:rPr>
          <w:rFonts w:cstheme="minorHAnsi"/>
          <w:color w:val="000000"/>
        </w:rPr>
        <w:t xml:space="preserve"> will</w:t>
      </w:r>
      <w:r w:rsidRPr="00283497" w:rsidR="00DC6363">
        <w:rPr>
          <w:rFonts w:cstheme="minorHAnsi"/>
          <w:color w:val="000000"/>
        </w:rPr>
        <w:t xml:space="preserve"> inform the expansion</w:t>
      </w:r>
      <w:r w:rsidR="00EE0302">
        <w:rPr>
          <w:rFonts w:cstheme="minorHAnsi"/>
          <w:color w:val="000000"/>
        </w:rPr>
        <w:t>/enhancement</w:t>
      </w:r>
      <w:r w:rsidRPr="00283497" w:rsidR="00DC6363">
        <w:rPr>
          <w:rFonts w:cstheme="minorHAnsi"/>
          <w:color w:val="000000"/>
        </w:rPr>
        <w:t xml:space="preserve"> of a survivor-centered framework (or the development of a new framework) that explains work of The Hotline as it applies to family and friends of victims/</w:t>
      </w:r>
      <w:r w:rsidRPr="00283497" w:rsidR="00E1501B">
        <w:rPr>
          <w:rFonts w:cstheme="minorHAnsi"/>
          <w:color w:val="000000"/>
        </w:rPr>
        <w:t>survivors.</w:t>
      </w:r>
      <w:r w:rsidR="008B096E">
        <w:rPr>
          <w:rFonts w:cstheme="minorHAnsi"/>
          <w:color w:val="000000"/>
        </w:rPr>
        <w:t xml:space="preserve"> This data collection is necessary to </w:t>
      </w:r>
      <w:r w:rsidR="00446C2E">
        <w:rPr>
          <w:rFonts w:cstheme="minorHAnsi"/>
          <w:color w:val="000000"/>
        </w:rPr>
        <w:t>develop a framework that accurately reflects the needs of family and friends contacting The Hotline</w:t>
      </w:r>
      <w:r w:rsidRPr="00283497" w:rsidR="00DC6363">
        <w:rPr>
          <w:rFonts w:cstheme="minorHAnsi"/>
          <w:color w:val="000000"/>
        </w:rPr>
        <w:t>.</w:t>
      </w:r>
    </w:p>
    <w:p w:rsidRPr="00283497" w:rsidR="006F2110" w:rsidP="001B097A" w:rsidRDefault="006F2110" w14:paraId="19D44553" w14:textId="77777777">
      <w:pPr>
        <w:spacing w:before="120" w:line="264" w:lineRule="auto"/>
        <w:rPr>
          <w:rFonts w:cstheme="minorHAnsi"/>
        </w:rPr>
      </w:pPr>
      <w:r w:rsidRPr="00283497">
        <w:rPr>
          <w:rFonts w:cstheme="minorHAnsi"/>
        </w:rPr>
        <w:t xml:space="preserve">There are no legal </w:t>
      </w:r>
      <w:r w:rsidRPr="00283497">
        <w:rPr>
          <w:rFonts w:cstheme="minorHAnsi"/>
          <w:color w:val="000000"/>
        </w:rPr>
        <w:t>or</w:t>
      </w:r>
      <w:r w:rsidRPr="00283497">
        <w:rPr>
          <w:rFonts w:cstheme="minorHAnsi"/>
        </w:rPr>
        <w:t xml:space="preserve"> administrative requirements that necessitate this collection. ACF is undertaking the collection at the discretion of the agency.</w:t>
      </w:r>
    </w:p>
    <w:p w:rsidRPr="00283497" w:rsidR="004328A4" w:rsidP="001B097A" w:rsidRDefault="00BD702B" w14:paraId="77508B66" w14:textId="5FCD8AB6">
      <w:pPr>
        <w:pStyle w:val="Heading2"/>
        <w:spacing w:before="240" w:after="120"/>
        <w:rPr>
          <w:rFonts w:asciiTheme="minorHAnsi" w:hAnsiTheme="minorHAnsi" w:cstheme="minorHAnsi"/>
          <w:b/>
          <w:color w:val="auto"/>
          <w:sz w:val="22"/>
          <w:szCs w:val="22"/>
        </w:rPr>
      </w:pPr>
      <w:r w:rsidRPr="00283497">
        <w:rPr>
          <w:rFonts w:asciiTheme="minorHAnsi" w:hAnsiTheme="minorHAnsi" w:cstheme="minorHAnsi"/>
          <w:b/>
          <w:color w:val="auto"/>
          <w:sz w:val="22"/>
          <w:szCs w:val="22"/>
        </w:rPr>
        <w:t>A2.</w:t>
      </w:r>
      <w:r w:rsidRPr="00283497">
        <w:rPr>
          <w:rFonts w:asciiTheme="minorHAnsi" w:hAnsiTheme="minorHAnsi" w:cstheme="minorHAnsi"/>
          <w:b/>
          <w:color w:val="auto"/>
          <w:sz w:val="22"/>
          <w:szCs w:val="22"/>
        </w:rPr>
        <w:tab/>
      </w:r>
      <w:r w:rsidRPr="00283497" w:rsidR="00107D87">
        <w:rPr>
          <w:rFonts w:asciiTheme="minorHAnsi" w:hAnsiTheme="minorHAnsi" w:cstheme="minorHAnsi"/>
          <w:b/>
          <w:color w:val="auto"/>
          <w:sz w:val="22"/>
          <w:szCs w:val="22"/>
        </w:rPr>
        <w:t>Purpose</w:t>
      </w:r>
    </w:p>
    <w:p w:rsidRPr="003E48EC" w:rsidR="004328A4" w:rsidP="001B097A" w:rsidRDefault="004328A4" w14:paraId="6DDDCEC8" w14:textId="5CDA4A77">
      <w:pPr>
        <w:pStyle w:val="Heading3"/>
        <w:spacing w:before="120" w:after="120"/>
        <w:rPr>
          <w:rFonts w:asciiTheme="minorHAnsi" w:hAnsiTheme="minorHAnsi" w:cstheme="minorHAnsi"/>
          <w:i/>
          <w:color w:val="auto"/>
          <w:sz w:val="22"/>
          <w:szCs w:val="22"/>
        </w:rPr>
      </w:pPr>
      <w:r w:rsidRPr="003E48EC">
        <w:rPr>
          <w:rFonts w:asciiTheme="minorHAnsi" w:hAnsiTheme="minorHAnsi" w:cstheme="minorHAnsi"/>
          <w:i/>
          <w:color w:val="auto"/>
          <w:sz w:val="22"/>
          <w:szCs w:val="22"/>
        </w:rPr>
        <w:t>Purpose and Use</w:t>
      </w:r>
    </w:p>
    <w:p w:rsidRPr="00283497" w:rsidR="004E33DB" w:rsidP="0014599F" w:rsidRDefault="004E33DB" w14:paraId="2FDE54C5" w14:textId="6680C0B1">
      <w:pPr>
        <w:spacing w:before="120" w:after="120" w:line="264" w:lineRule="auto"/>
        <w:rPr>
          <w:rFonts w:cstheme="minorHAnsi"/>
        </w:rPr>
      </w:pPr>
      <w:r w:rsidRPr="00283497">
        <w:rPr>
          <w:rFonts w:cstheme="minorHAnsi"/>
        </w:rPr>
        <w:t xml:space="preserve">This proposed information </w:t>
      </w:r>
      <w:r w:rsidRPr="00283497">
        <w:rPr>
          <w:rFonts w:cstheme="minorHAnsi"/>
          <w:color w:val="000000"/>
        </w:rPr>
        <w:t>collection</w:t>
      </w:r>
      <w:r w:rsidRPr="00283497">
        <w:rPr>
          <w:rFonts w:cstheme="minorHAnsi"/>
        </w:rPr>
        <w:t xml:space="preserve"> meets the following goals of ACF’s generic clearance for formative data collections f</w:t>
      </w:r>
      <w:r w:rsidR="006253AB">
        <w:rPr>
          <w:rFonts w:cstheme="minorHAnsi"/>
        </w:rPr>
        <w:t>or program support (0970-0531):</w:t>
      </w:r>
    </w:p>
    <w:p w:rsidRPr="00283497" w:rsidR="004E33DB" w:rsidP="00595D28" w:rsidRDefault="004E33DB" w14:paraId="7F66D2B1" w14:textId="38AD0B6D">
      <w:pPr>
        <w:pStyle w:val="ListParagraph"/>
        <w:numPr>
          <w:ilvl w:val="0"/>
          <w:numId w:val="16"/>
        </w:numPr>
        <w:spacing w:after="0" w:line="240" w:lineRule="auto"/>
        <w:ind w:left="720"/>
        <w:contextualSpacing w:val="0"/>
        <w:rPr>
          <w:rFonts w:cstheme="minorHAnsi"/>
        </w:rPr>
      </w:pPr>
      <w:r w:rsidRPr="00283497">
        <w:rPr>
          <w:rFonts w:cstheme="minorHAnsi"/>
        </w:rPr>
        <w:t>Development or refinement of program and grantee processes</w:t>
      </w:r>
      <w:r w:rsidRPr="00283497" w:rsidR="00710415">
        <w:rPr>
          <w:rFonts w:cstheme="minorHAnsi"/>
        </w:rPr>
        <w:t>, and</w:t>
      </w:r>
    </w:p>
    <w:p w:rsidRPr="00283497" w:rsidR="00726869" w:rsidP="00726869" w:rsidRDefault="00726869" w14:paraId="13D45CB0" w14:textId="77777777">
      <w:pPr>
        <w:pStyle w:val="ListParagraph"/>
        <w:numPr>
          <w:ilvl w:val="0"/>
          <w:numId w:val="16"/>
        </w:numPr>
        <w:spacing w:before="120" w:line="240" w:lineRule="auto"/>
        <w:ind w:left="720"/>
        <w:contextualSpacing w:val="0"/>
        <w:rPr>
          <w:rFonts w:cstheme="minorHAnsi"/>
        </w:rPr>
      </w:pPr>
      <w:r w:rsidRPr="00283497">
        <w:rPr>
          <w:rFonts w:cstheme="minorHAnsi"/>
        </w:rPr>
        <w:t>Obtaining grantee and other stakeholder input on the development of the program’s theoretical framework.</w:t>
      </w:r>
    </w:p>
    <w:p w:rsidRPr="00283497" w:rsidR="006F2110" w:rsidP="001B097A" w:rsidRDefault="006F2110" w14:paraId="678922D4" w14:textId="7DFD2551">
      <w:pPr>
        <w:spacing w:before="120" w:line="264" w:lineRule="auto"/>
        <w:rPr>
          <w:rFonts w:cstheme="minorHAnsi"/>
        </w:rPr>
      </w:pPr>
      <w:r w:rsidRPr="00283497">
        <w:rPr>
          <w:rFonts w:cstheme="minorHAnsi"/>
        </w:rPr>
        <w:t>The purpose of this generic clearance request is to conduct GCM data collection with stakeholders to contribute to further theoretical framework development.</w:t>
      </w:r>
      <w:r w:rsidRPr="00283497" w:rsidR="00031A2A">
        <w:rPr>
          <w:rFonts w:cstheme="minorHAnsi"/>
        </w:rPr>
        <w:t xml:space="preserve"> Th</w:t>
      </w:r>
      <w:r w:rsidRPr="00283497" w:rsidR="006B75A5">
        <w:rPr>
          <w:rFonts w:cstheme="minorHAnsi"/>
        </w:rPr>
        <w:t>is</w:t>
      </w:r>
      <w:r w:rsidRPr="00283497" w:rsidR="00031A2A">
        <w:rPr>
          <w:rFonts w:cstheme="minorHAnsi"/>
        </w:rPr>
        <w:t xml:space="preserve"> proposed GCM component of the SAF-T project will obtain stakeholder input about concepts that should be included in the theoretical framework, and their connections to each other and to the broader framework.</w:t>
      </w:r>
      <w:r w:rsidR="00CD5D2C">
        <w:rPr>
          <w:rFonts w:cstheme="minorHAnsi"/>
        </w:rPr>
        <w:t xml:space="preserve"> The SAF-T project contractor</w:t>
      </w:r>
      <w:r w:rsidR="00DB7947">
        <w:rPr>
          <w:rFonts w:cstheme="minorHAnsi"/>
        </w:rPr>
        <w:t xml:space="preserve"> (i.e., Westat)</w:t>
      </w:r>
      <w:r w:rsidR="00CD5D2C">
        <w:rPr>
          <w:rFonts w:cstheme="minorHAnsi"/>
        </w:rPr>
        <w:t xml:space="preserve"> will use the information collected to </w:t>
      </w:r>
      <w:r w:rsidRPr="00CD5D2C" w:rsidR="00CD5D2C">
        <w:rPr>
          <w:rFonts w:cstheme="minorHAnsi"/>
        </w:rPr>
        <w:t xml:space="preserve">inform </w:t>
      </w:r>
      <w:r w:rsidR="00CD5D2C">
        <w:rPr>
          <w:rFonts w:cstheme="minorHAnsi"/>
        </w:rPr>
        <w:t xml:space="preserve">the </w:t>
      </w:r>
      <w:r w:rsidRPr="00CD5D2C" w:rsidR="00CD5D2C">
        <w:rPr>
          <w:rFonts w:cstheme="minorHAnsi"/>
        </w:rPr>
        <w:t xml:space="preserve">development of </w:t>
      </w:r>
      <w:r w:rsidR="00DB7947">
        <w:rPr>
          <w:rFonts w:cstheme="minorHAnsi"/>
        </w:rPr>
        <w:t>a</w:t>
      </w:r>
      <w:r w:rsidRPr="00CD5D2C" w:rsidR="00CD5D2C">
        <w:rPr>
          <w:rFonts w:cstheme="minorHAnsi"/>
        </w:rPr>
        <w:t xml:space="preserve"> theoretical </w:t>
      </w:r>
      <w:r w:rsidRPr="00CD5D2C" w:rsidR="00CD5D2C">
        <w:rPr>
          <w:rFonts w:cstheme="minorHAnsi"/>
        </w:rPr>
        <w:lastRenderedPageBreak/>
        <w:t xml:space="preserve">framework </w:t>
      </w:r>
      <w:r w:rsidR="00E1501B">
        <w:rPr>
          <w:rFonts w:cstheme="minorHAnsi"/>
        </w:rPr>
        <w:t xml:space="preserve">to explain the work of The Hotline as it relates to </w:t>
      </w:r>
      <w:r w:rsidR="00D27491">
        <w:rPr>
          <w:rFonts w:cstheme="minorHAnsi"/>
        </w:rPr>
        <w:t>family and friends</w:t>
      </w:r>
      <w:r w:rsidRPr="00CD5D2C" w:rsidR="00CD5D2C">
        <w:rPr>
          <w:rFonts w:cstheme="minorHAnsi"/>
        </w:rPr>
        <w:t xml:space="preserve"> of domestic violence victims</w:t>
      </w:r>
      <w:r w:rsidR="00E1501B">
        <w:rPr>
          <w:rFonts w:cstheme="minorHAnsi"/>
        </w:rPr>
        <w:t>/survivors</w:t>
      </w:r>
      <w:r w:rsidRPr="00CD5D2C" w:rsidR="00CD5D2C">
        <w:rPr>
          <w:rFonts w:cstheme="minorHAnsi"/>
        </w:rPr>
        <w:t>. This theoretical framework will be included in all final reports, publications, and presentat</w:t>
      </w:r>
      <w:r w:rsidR="00CD5D2C">
        <w:rPr>
          <w:rFonts w:cstheme="minorHAnsi"/>
        </w:rPr>
        <w:t>ions generated for this project</w:t>
      </w:r>
      <w:r w:rsidRPr="00283497" w:rsidR="00776882">
        <w:rPr>
          <w:rFonts w:cstheme="minorHAnsi"/>
        </w:rPr>
        <w:t>.</w:t>
      </w:r>
    </w:p>
    <w:p w:rsidRPr="00283497" w:rsidR="00A36134" w:rsidP="001B097A" w:rsidRDefault="00A36134" w14:paraId="12840CC4" w14:textId="768966D8">
      <w:pPr>
        <w:spacing w:before="120" w:line="264" w:lineRule="auto"/>
        <w:rPr>
          <w:rFonts w:cstheme="minorHAnsi"/>
        </w:rPr>
      </w:pPr>
      <w:r w:rsidRPr="00283497">
        <w:rPr>
          <w:rFonts w:cstheme="minorHAnsi"/>
        </w:rPr>
        <w:t>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w:t>
      </w:r>
      <w:r w:rsidR="005D2CA1">
        <w:rPr>
          <w:rFonts w:cstheme="minorHAnsi"/>
        </w:rPr>
        <w:t xml:space="preserve"> </w:t>
      </w:r>
    </w:p>
    <w:p w:rsidRPr="003E48EC" w:rsidR="004328A4" w:rsidP="001B097A" w:rsidRDefault="006253AB" w14:paraId="57EB8C37" w14:textId="28ECD016">
      <w:pPr>
        <w:pStyle w:val="Heading3"/>
        <w:spacing w:before="120" w:after="120"/>
        <w:rPr>
          <w:rFonts w:asciiTheme="minorHAnsi" w:hAnsiTheme="minorHAnsi" w:cstheme="minorHAnsi"/>
          <w:i/>
          <w:color w:val="auto"/>
          <w:sz w:val="22"/>
          <w:szCs w:val="22"/>
        </w:rPr>
      </w:pPr>
      <w:r>
        <w:rPr>
          <w:rFonts w:asciiTheme="minorHAnsi" w:hAnsiTheme="minorHAnsi" w:cstheme="minorHAnsi"/>
          <w:i/>
          <w:color w:val="auto"/>
          <w:sz w:val="22"/>
          <w:szCs w:val="22"/>
        </w:rPr>
        <w:t>Research Questions</w:t>
      </w:r>
    </w:p>
    <w:p w:rsidRPr="00283497" w:rsidR="00C649A1" w:rsidP="001B097A" w:rsidRDefault="00C649A1" w14:paraId="0B1AE98F" w14:textId="7E4E2C61">
      <w:pPr>
        <w:spacing w:before="120" w:after="120" w:line="264" w:lineRule="auto"/>
        <w:rPr>
          <w:rFonts w:cstheme="minorHAnsi"/>
        </w:rPr>
      </w:pPr>
      <w:r w:rsidRPr="00283497">
        <w:rPr>
          <w:rFonts w:cstheme="minorHAnsi"/>
        </w:rPr>
        <w:t xml:space="preserve">This </w:t>
      </w:r>
      <w:r w:rsidRPr="00283497" w:rsidR="00031A2A">
        <w:rPr>
          <w:rFonts w:cstheme="minorHAnsi"/>
        </w:rPr>
        <w:t xml:space="preserve">phase of the SAF-T </w:t>
      </w:r>
      <w:r w:rsidRPr="00283497">
        <w:rPr>
          <w:rFonts w:cstheme="minorHAnsi"/>
        </w:rPr>
        <w:t xml:space="preserve">project </w:t>
      </w:r>
      <w:r w:rsidRPr="00283497" w:rsidR="00031A2A">
        <w:rPr>
          <w:rFonts w:cstheme="minorHAnsi"/>
        </w:rPr>
        <w:t>will</w:t>
      </w:r>
      <w:r w:rsidRPr="00283497">
        <w:rPr>
          <w:rFonts w:cstheme="minorHAnsi"/>
        </w:rPr>
        <w:t xml:space="preserve"> address the following research questions:</w:t>
      </w:r>
    </w:p>
    <w:p w:rsidRPr="00283497" w:rsidR="00C649A1" w:rsidP="005F294E" w:rsidRDefault="00C649A1" w14:paraId="690B0F3F" w14:textId="41674462">
      <w:pPr>
        <w:pStyle w:val="ListParagraph"/>
        <w:numPr>
          <w:ilvl w:val="0"/>
          <w:numId w:val="22"/>
        </w:numPr>
        <w:spacing w:before="120" w:after="0" w:line="264" w:lineRule="auto"/>
        <w:contextualSpacing w:val="0"/>
        <w:rPr>
          <w:rFonts w:cstheme="minorHAnsi"/>
        </w:rPr>
      </w:pPr>
      <w:r w:rsidRPr="00283497">
        <w:rPr>
          <w:rFonts w:cstheme="minorHAnsi"/>
        </w:rPr>
        <w:t>What is an appropriate theoretical framework that describes the role of family/friends</w:t>
      </w:r>
      <w:r w:rsidR="00DB7947">
        <w:rPr>
          <w:rFonts w:cstheme="minorHAnsi"/>
        </w:rPr>
        <w:t xml:space="preserve"> and the processes associated with assessing their needs and providing</w:t>
      </w:r>
      <w:r w:rsidRPr="00283497" w:rsidR="00DB7947">
        <w:rPr>
          <w:rFonts w:cstheme="minorHAnsi"/>
        </w:rPr>
        <w:t xml:space="preserve"> </w:t>
      </w:r>
      <w:r w:rsidRPr="00283497">
        <w:rPr>
          <w:rFonts w:cstheme="minorHAnsi"/>
        </w:rPr>
        <w:t>relevant information?</w:t>
      </w:r>
    </w:p>
    <w:p w:rsidRPr="00283497" w:rsidR="00C649A1" w:rsidP="005F294E" w:rsidRDefault="00C649A1" w14:paraId="6854DCBE" w14:textId="5913A18A">
      <w:pPr>
        <w:pStyle w:val="ListParagraph"/>
        <w:numPr>
          <w:ilvl w:val="0"/>
          <w:numId w:val="22"/>
        </w:numPr>
        <w:spacing w:before="120" w:after="0" w:line="264" w:lineRule="auto"/>
        <w:contextualSpacing w:val="0"/>
        <w:rPr>
          <w:rFonts w:cstheme="minorHAnsi"/>
        </w:rPr>
      </w:pPr>
      <w:r w:rsidRPr="00283497">
        <w:rPr>
          <w:rFonts w:cstheme="minorHAnsi"/>
        </w:rPr>
        <w:t>How do</w:t>
      </w:r>
      <w:r w:rsidRPr="00283497" w:rsidR="00552972">
        <w:rPr>
          <w:rFonts w:cstheme="minorHAnsi"/>
        </w:rPr>
        <w:t>es this</w:t>
      </w:r>
      <w:r w:rsidRPr="00283497">
        <w:rPr>
          <w:rFonts w:cstheme="minorHAnsi"/>
        </w:rPr>
        <w:t xml:space="preserve"> framework align with or differ from that of the victim/survivor framework</w:t>
      </w:r>
      <w:r w:rsidR="006253AB">
        <w:rPr>
          <w:rFonts w:cstheme="minorHAnsi"/>
        </w:rPr>
        <w:t>?</w:t>
      </w:r>
    </w:p>
    <w:p w:rsidRPr="00283497" w:rsidR="00C649A1" w:rsidP="005F294E" w:rsidRDefault="00C649A1" w14:paraId="561514A5" w14:textId="247C6562">
      <w:pPr>
        <w:pStyle w:val="ListParagraph"/>
        <w:numPr>
          <w:ilvl w:val="0"/>
          <w:numId w:val="22"/>
        </w:numPr>
        <w:spacing w:before="120" w:after="0" w:line="264" w:lineRule="auto"/>
        <w:contextualSpacing w:val="0"/>
        <w:rPr>
          <w:rFonts w:cstheme="minorHAnsi"/>
        </w:rPr>
      </w:pPr>
      <w:r w:rsidRPr="00283497">
        <w:rPr>
          <w:rFonts w:cstheme="minorHAnsi"/>
        </w:rPr>
        <w:t xml:space="preserve">What are the key components necessary for effective intervention </w:t>
      </w:r>
      <w:r w:rsidR="0073477B">
        <w:rPr>
          <w:rFonts w:cstheme="minorHAnsi"/>
        </w:rPr>
        <w:t>for</w:t>
      </w:r>
      <w:r w:rsidRPr="00283497" w:rsidR="0073477B">
        <w:rPr>
          <w:rFonts w:cstheme="minorHAnsi"/>
        </w:rPr>
        <w:t xml:space="preserve"> </w:t>
      </w:r>
      <w:r w:rsidRPr="00283497">
        <w:rPr>
          <w:rFonts w:cstheme="minorHAnsi"/>
        </w:rPr>
        <w:t>those supporting a loved one affected by relationship abuse?</w:t>
      </w:r>
    </w:p>
    <w:p w:rsidRPr="003E48EC" w:rsidR="004328A4" w:rsidP="001B097A" w:rsidRDefault="004328A4" w14:paraId="5C99A251" w14:textId="36280D66">
      <w:pPr>
        <w:pStyle w:val="Heading3"/>
        <w:spacing w:before="120" w:after="120"/>
        <w:rPr>
          <w:rFonts w:asciiTheme="minorHAnsi" w:hAnsiTheme="minorHAnsi" w:cstheme="minorHAnsi"/>
          <w:i/>
          <w:color w:val="auto"/>
          <w:sz w:val="22"/>
          <w:szCs w:val="22"/>
        </w:rPr>
      </w:pPr>
      <w:r w:rsidRPr="003E48EC">
        <w:rPr>
          <w:rFonts w:asciiTheme="minorHAnsi" w:hAnsiTheme="minorHAnsi" w:cstheme="minorHAnsi"/>
          <w:i/>
          <w:color w:val="auto"/>
          <w:sz w:val="22"/>
          <w:szCs w:val="22"/>
        </w:rPr>
        <w:t>Study Design</w:t>
      </w:r>
    </w:p>
    <w:p w:rsidR="00971452" w:rsidP="00872495" w:rsidRDefault="005D3C36" w14:paraId="6EAD942F" w14:textId="62D07D6E">
      <w:pPr>
        <w:rPr>
          <w:rFonts w:cstheme="minorHAnsi"/>
        </w:rPr>
      </w:pPr>
      <w:r>
        <w:rPr>
          <w:rFonts w:cstheme="minorHAnsi"/>
        </w:rPr>
        <w:t>During a single data collection period (start date to be determined upon OMB approval), a</w:t>
      </w:r>
      <w:r w:rsidRPr="00283497" w:rsidR="00971452">
        <w:rPr>
          <w:rFonts w:cstheme="minorHAnsi"/>
        </w:rPr>
        <w:t xml:space="preserve">pproximately 20 individuals age 18 or older will be recruited from </w:t>
      </w:r>
      <w:r w:rsidRPr="00283497" w:rsidR="00971452">
        <w:rPr>
          <w:rFonts w:eastAsia="Calibri" w:cstheme="minorHAnsi"/>
          <w:color w:val="000000"/>
        </w:rPr>
        <w:t>each</w:t>
      </w:r>
      <w:r w:rsidRPr="00283497" w:rsidR="00971452">
        <w:rPr>
          <w:rFonts w:cstheme="minorHAnsi"/>
        </w:rPr>
        <w:t xml:space="preserve"> of five stakeholder groups for a targeted total of 100 respondents. The five categories of stakeholders will include (1) practitioners </w:t>
      </w:r>
      <w:r w:rsidRPr="00283497" w:rsidR="00971452">
        <w:rPr>
          <w:rFonts w:eastAsia="Calibri" w:cstheme="minorHAnsi"/>
          <w:color w:val="000000"/>
        </w:rPr>
        <w:t xml:space="preserve">(e.g., staff of </w:t>
      </w:r>
      <w:r w:rsidRPr="00283497" w:rsidR="00971452">
        <w:rPr>
          <w:rFonts w:cstheme="minorHAnsi"/>
        </w:rPr>
        <w:t>shelters, local or state hotlines, victim services, individual therapy/family counseling services, Family Justice Centers, and domestic violence service organizations), (2) staff/</w:t>
      </w:r>
      <w:r w:rsidR="009879AC">
        <w:rPr>
          <w:rFonts w:cstheme="minorHAnsi"/>
        </w:rPr>
        <w:t>A</w:t>
      </w:r>
      <w:r w:rsidRPr="00283497" w:rsidR="00971452">
        <w:rPr>
          <w:rFonts w:cstheme="minorHAnsi"/>
        </w:rPr>
        <w:t>dvocates of The Hotline, (3) victims/survivors of relationship abuse, (4) family members of victim</w:t>
      </w:r>
      <w:r w:rsidR="009879AC">
        <w:rPr>
          <w:rFonts w:cstheme="minorHAnsi"/>
        </w:rPr>
        <w:t>/</w:t>
      </w:r>
      <w:r w:rsidRPr="00283497" w:rsidR="00971452">
        <w:rPr>
          <w:rFonts w:cstheme="minorHAnsi"/>
        </w:rPr>
        <w:t xml:space="preserve">survivors, and (5) friends of victims/survivors. Each of these groups offers a unique perspective critical to the development of a comprehensive theoretical framework. </w:t>
      </w:r>
      <w:r w:rsidR="00441E7C">
        <w:rPr>
          <w:rFonts w:cstheme="minorHAnsi"/>
        </w:rPr>
        <w:t>T</w:t>
      </w:r>
      <w:r w:rsidRPr="00283497" w:rsidR="00B22E46">
        <w:rPr>
          <w:rFonts w:cstheme="minorHAnsi"/>
        </w:rPr>
        <w:t>he SAF-T project team has</w:t>
      </w:r>
      <w:r w:rsidRPr="00283497" w:rsidR="00971452">
        <w:rPr>
          <w:rFonts w:cstheme="minorHAnsi"/>
        </w:rPr>
        <w:t xml:space="preserve"> designed recruitment and data collection strategies tailored to accommodate these differences and yield the desired sample. </w:t>
      </w:r>
      <w:r w:rsidR="00D25D4A">
        <w:rPr>
          <w:rFonts w:cstheme="minorHAnsi"/>
        </w:rPr>
        <w:t xml:space="preserve">For the GCM recruitment materials, see the following appendices: </w:t>
      </w:r>
      <w:r w:rsidR="00D25D4A">
        <w:t>Appendix A.1: Introductory Recruitment Email for GCM Activities; Appendix A.2: Recruitment Email for GCM Brainstorming Activity; Appendix A.3: Recruitment Email for GCM Sorting and Rating Activities; Appendix A.4: Recruitment Email for GCM Rating Only Activity; Appendix A.5: Recruitment Email for GCM Interpretation Webinar; Appendix A.6: Recruitment Script/Instructions for The Hotline Contactors via Digital-based Services; and Appendix A.7: Recruitment Script/Instructions for The Hotline Contactors via Phone-based Services</w:t>
      </w:r>
      <w:r w:rsidRPr="00283497" w:rsidR="00971452">
        <w:rPr>
          <w:rFonts w:cstheme="minorHAnsi"/>
        </w:rPr>
        <w:t>. For an overview of stakeholder recruitment stra</w:t>
      </w:r>
      <w:r w:rsidR="006253AB">
        <w:rPr>
          <w:rFonts w:cstheme="minorHAnsi"/>
        </w:rPr>
        <w:t>tegies, see Appendix B</w:t>
      </w:r>
      <w:r w:rsidR="001D4A4A">
        <w:rPr>
          <w:rFonts w:cstheme="minorHAnsi"/>
        </w:rPr>
        <w:t xml:space="preserve">: </w:t>
      </w:r>
      <w:r w:rsidR="00D25D4A">
        <w:t>Dual Recruitment Strategies for GCM Activities</w:t>
      </w:r>
      <w:r w:rsidR="006253AB">
        <w:rPr>
          <w:rFonts w:cstheme="minorHAnsi"/>
        </w:rPr>
        <w:t>.</w:t>
      </w:r>
    </w:p>
    <w:p w:rsidRPr="00283497" w:rsidR="00C87C30" w:rsidP="001B097A" w:rsidRDefault="00C87C30" w14:paraId="2A6D9133" w14:textId="45D9DD8C">
      <w:pPr>
        <w:spacing w:before="120" w:line="264" w:lineRule="auto"/>
        <w:rPr>
          <w:rFonts w:cstheme="minorHAnsi"/>
        </w:rPr>
      </w:pPr>
      <w:r>
        <w:rPr>
          <w:rFonts w:cstheme="minorHAnsi"/>
        </w:rPr>
        <w:t xml:space="preserve">While the GCM method contributes to the production of a theoretical framework that is based in key stakeholders’ perspectives, this method is not meant to produce findings generalizable beyond the stakeholder groups represented in the data. Additionally, given that </w:t>
      </w:r>
      <w:r w:rsidR="009F6250">
        <w:rPr>
          <w:rFonts w:cstheme="minorHAnsi"/>
        </w:rPr>
        <w:t>the</w:t>
      </w:r>
      <w:r>
        <w:rPr>
          <w:rFonts w:cstheme="minorHAnsi"/>
        </w:rPr>
        <w:t xml:space="preserve"> proposed sampling methods will produce a convenience sample, some bias may be introduced. It is possible that the data may reflect individuals who are more open to sharing their experiences and opinions.</w:t>
      </w:r>
    </w:p>
    <w:p w:rsidR="00B2245A" w:rsidP="00872495" w:rsidRDefault="0061140B" w14:paraId="4C6B0527" w14:textId="09C6C650">
      <w:pPr>
        <w:spacing w:before="120" w:line="264" w:lineRule="auto"/>
        <w:rPr>
          <w:rFonts w:cstheme="minorHAnsi"/>
          <w:b/>
        </w:rPr>
      </w:pPr>
      <w:r w:rsidRPr="00283497">
        <w:rPr>
          <w:rFonts w:cstheme="minorHAnsi"/>
        </w:rPr>
        <w:lastRenderedPageBreak/>
        <w:t xml:space="preserve">Stakeholders will complete three online </w:t>
      </w:r>
      <w:r w:rsidR="00EE0302">
        <w:rPr>
          <w:rFonts w:cstheme="minorHAnsi"/>
        </w:rPr>
        <w:t>GCM</w:t>
      </w:r>
      <w:r w:rsidRPr="00283497">
        <w:rPr>
          <w:rFonts w:cstheme="minorHAnsi"/>
        </w:rPr>
        <w:t xml:space="preserve"> data collection activities and </w:t>
      </w:r>
      <w:r w:rsidR="0073477B">
        <w:rPr>
          <w:rFonts w:cstheme="minorHAnsi"/>
        </w:rPr>
        <w:t xml:space="preserve">participate in </w:t>
      </w:r>
      <w:r w:rsidRPr="00283497">
        <w:rPr>
          <w:rFonts w:cstheme="minorHAnsi"/>
        </w:rPr>
        <w:t xml:space="preserve">one </w:t>
      </w:r>
      <w:r w:rsidR="00B367C4">
        <w:rPr>
          <w:rFonts w:cstheme="minorHAnsi"/>
        </w:rPr>
        <w:t>interpretation</w:t>
      </w:r>
      <w:r w:rsidRPr="00283497" w:rsidR="00B367C4">
        <w:rPr>
          <w:rFonts w:cstheme="minorHAnsi"/>
        </w:rPr>
        <w:t xml:space="preserve"> </w:t>
      </w:r>
      <w:r w:rsidRPr="00283497">
        <w:rPr>
          <w:rFonts w:cstheme="minorHAnsi"/>
        </w:rPr>
        <w:t>webinar discussion.</w:t>
      </w:r>
      <w:r w:rsidRPr="00283497" w:rsidR="00C51387">
        <w:rPr>
          <w:rFonts w:cstheme="minorHAnsi"/>
        </w:rPr>
        <w:t xml:space="preserve"> </w:t>
      </w:r>
      <w:r w:rsidRPr="00283497" w:rsidR="0014599F">
        <w:rPr>
          <w:rFonts w:cstheme="minorHAnsi"/>
        </w:rPr>
        <w:t>Table A-1</w:t>
      </w:r>
      <w:r w:rsidRPr="00283497" w:rsidR="00C51387">
        <w:rPr>
          <w:rFonts w:cstheme="minorHAnsi"/>
        </w:rPr>
        <w:t xml:space="preserve"> highlights key information on each GCM activity.</w:t>
      </w:r>
      <w:r w:rsidR="005D2CA1">
        <w:rPr>
          <w:rFonts w:cstheme="minorHAnsi"/>
        </w:rPr>
        <w:t xml:space="preserve"> </w:t>
      </w:r>
      <w:r w:rsidRPr="00D03BB9" w:rsidR="00C51387">
        <w:rPr>
          <w:rFonts w:cstheme="minorHAnsi"/>
        </w:rPr>
        <w:t>(</w:t>
      </w:r>
      <w:r w:rsidRPr="00D03BB9">
        <w:rPr>
          <w:rFonts w:cstheme="minorHAnsi"/>
        </w:rPr>
        <w:t xml:space="preserve">See </w:t>
      </w:r>
      <w:r w:rsidRPr="00D03BB9" w:rsidR="009E2D36">
        <w:rPr>
          <w:rFonts w:cstheme="minorHAnsi"/>
        </w:rPr>
        <w:t>Instrument</w:t>
      </w:r>
      <w:r w:rsidRPr="00D03BB9" w:rsidR="007B6BA5">
        <w:rPr>
          <w:rFonts w:cstheme="minorHAnsi"/>
        </w:rPr>
        <w:t xml:space="preserve"> 1: </w:t>
      </w:r>
      <w:r w:rsidRPr="00D03BB9">
        <w:rPr>
          <w:rFonts w:cstheme="minorHAnsi"/>
        </w:rPr>
        <w:t xml:space="preserve">Online </w:t>
      </w:r>
      <w:r w:rsidRPr="00D03BB9" w:rsidR="00B779AE">
        <w:rPr>
          <w:rFonts w:cstheme="minorHAnsi"/>
        </w:rPr>
        <w:t>GCM</w:t>
      </w:r>
      <w:r w:rsidRPr="00D03BB9">
        <w:rPr>
          <w:rFonts w:cstheme="minorHAnsi"/>
        </w:rPr>
        <w:t xml:space="preserve"> Directions </w:t>
      </w:r>
      <w:r w:rsidRPr="00D03BB9" w:rsidR="007B6BA5">
        <w:rPr>
          <w:rFonts w:cstheme="minorHAnsi"/>
        </w:rPr>
        <w:t>– Annotated for OMB Review</w:t>
      </w:r>
      <w:r w:rsidRPr="00D03BB9">
        <w:rPr>
          <w:rFonts w:cstheme="minorHAnsi"/>
        </w:rPr>
        <w:t>.</w:t>
      </w:r>
      <w:r w:rsidRPr="00D03BB9" w:rsidR="006B75A5">
        <w:rPr>
          <w:rFonts w:cstheme="minorHAnsi"/>
        </w:rPr>
        <w:t>)</w:t>
      </w:r>
    </w:p>
    <w:p w:rsidRPr="00283497" w:rsidR="0014599F" w:rsidP="0014599F" w:rsidRDefault="0014599F" w14:paraId="751BA526" w14:textId="3CBA26B0">
      <w:pPr>
        <w:spacing w:before="120" w:after="120" w:line="264" w:lineRule="auto"/>
        <w:rPr>
          <w:rFonts w:cstheme="minorHAnsi"/>
          <w:b/>
        </w:rPr>
      </w:pPr>
      <w:r w:rsidRPr="00283497">
        <w:rPr>
          <w:rFonts w:cstheme="minorHAnsi"/>
          <w:b/>
        </w:rPr>
        <w:t>Table A-1.</w:t>
      </w:r>
      <w:r w:rsidR="005D2CA1">
        <w:rPr>
          <w:rFonts w:cstheme="minorHAnsi"/>
          <w:b/>
        </w:rPr>
        <w:t xml:space="preserve"> </w:t>
      </w:r>
      <w:r w:rsidR="003E48EC">
        <w:rPr>
          <w:rFonts w:cstheme="minorHAnsi"/>
          <w:b/>
        </w:rPr>
        <w:t>GCM</w:t>
      </w:r>
      <w:r w:rsidRPr="00283497">
        <w:rPr>
          <w:rFonts w:cstheme="minorHAnsi"/>
          <w:b/>
        </w:rPr>
        <w:t xml:space="preserve"> Data Collection Details by Activity</w:t>
      </w:r>
    </w:p>
    <w:tbl>
      <w:tblPr>
        <w:tblStyle w:val="TableGrid"/>
        <w:tblW w:w="9533" w:type="dxa"/>
        <w:tblInd w:w="0" w:type="dxa"/>
        <w:tblLook w:val="04A0" w:firstRow="1" w:lastRow="0" w:firstColumn="1" w:lastColumn="0" w:noHBand="0" w:noVBand="1"/>
      </w:tblPr>
      <w:tblGrid>
        <w:gridCol w:w="1369"/>
        <w:gridCol w:w="1506"/>
        <w:gridCol w:w="4950"/>
        <w:gridCol w:w="1708"/>
      </w:tblGrid>
      <w:tr w:rsidRPr="006C1B08" w:rsidR="00A36134" w:rsidTr="009E6E3D" w14:paraId="51FF2E50" w14:textId="77777777">
        <w:trPr>
          <w:tblHeader/>
        </w:trPr>
        <w:tc>
          <w:tcPr>
            <w:tcW w:w="1369" w:type="dxa"/>
            <w:shd w:val="clear" w:color="auto" w:fill="D9D9D9" w:themeFill="background1" w:themeFillShade="D9"/>
          </w:tcPr>
          <w:p w:rsidRPr="00B2245A" w:rsidR="00A36134" w:rsidP="004068C6" w:rsidRDefault="00A36134" w14:paraId="3C96822A" w14:textId="77777777">
            <w:pPr>
              <w:rPr>
                <w:rFonts w:asciiTheme="minorHAnsi" w:hAnsiTheme="minorHAnsi" w:cstheme="minorHAnsi"/>
                <w:b/>
              </w:rPr>
            </w:pPr>
            <w:r w:rsidRPr="00B2245A">
              <w:rPr>
                <w:rFonts w:asciiTheme="minorHAnsi" w:hAnsiTheme="minorHAnsi" w:cstheme="minorHAnsi"/>
                <w:b/>
              </w:rPr>
              <w:t>Data Collection Activity</w:t>
            </w:r>
          </w:p>
        </w:tc>
        <w:tc>
          <w:tcPr>
            <w:tcW w:w="1506" w:type="dxa"/>
            <w:shd w:val="clear" w:color="auto" w:fill="D9D9D9" w:themeFill="background1" w:themeFillShade="D9"/>
          </w:tcPr>
          <w:p w:rsidRPr="00B2245A" w:rsidR="009E6E3D" w:rsidP="004068C6" w:rsidRDefault="00A36134" w14:paraId="38CEBCFC" w14:textId="77777777">
            <w:pPr>
              <w:rPr>
                <w:rFonts w:asciiTheme="minorHAnsi" w:hAnsiTheme="minorHAnsi" w:cstheme="minorHAnsi"/>
                <w:b/>
              </w:rPr>
            </w:pPr>
            <w:r w:rsidRPr="00B2245A">
              <w:rPr>
                <w:rFonts w:asciiTheme="minorHAnsi" w:hAnsiTheme="minorHAnsi" w:cstheme="minorHAnsi"/>
                <w:b/>
              </w:rPr>
              <w:t>Instrument(s)</w:t>
            </w:r>
            <w:r w:rsidRPr="00B2245A" w:rsidR="009E6E3D">
              <w:rPr>
                <w:rFonts w:asciiTheme="minorHAnsi" w:hAnsiTheme="minorHAnsi" w:cstheme="minorHAnsi"/>
                <w:b/>
              </w:rPr>
              <w:t>/</w:t>
            </w:r>
          </w:p>
          <w:p w:rsidRPr="00B2245A" w:rsidR="00A36134" w:rsidP="004068C6" w:rsidRDefault="009E6E3D" w14:paraId="750C64CA" w14:textId="56C0AD8C">
            <w:pPr>
              <w:rPr>
                <w:rFonts w:asciiTheme="minorHAnsi" w:hAnsiTheme="minorHAnsi" w:cstheme="minorHAnsi"/>
                <w:b/>
              </w:rPr>
            </w:pPr>
            <w:r w:rsidRPr="00B2245A">
              <w:rPr>
                <w:rFonts w:asciiTheme="minorHAnsi" w:hAnsiTheme="minorHAnsi" w:cstheme="minorHAnsi"/>
                <w:b/>
              </w:rPr>
              <w:t>Tools</w:t>
            </w:r>
          </w:p>
        </w:tc>
        <w:tc>
          <w:tcPr>
            <w:tcW w:w="4950" w:type="dxa"/>
            <w:shd w:val="clear" w:color="auto" w:fill="D9D9D9" w:themeFill="background1" w:themeFillShade="D9"/>
          </w:tcPr>
          <w:p w:rsidRPr="00B2245A" w:rsidR="00A36134" w:rsidP="004068C6" w:rsidRDefault="00A36134" w14:paraId="778389EC" w14:textId="77777777">
            <w:pPr>
              <w:rPr>
                <w:rFonts w:asciiTheme="minorHAnsi" w:hAnsiTheme="minorHAnsi" w:cstheme="minorHAnsi"/>
                <w:b/>
              </w:rPr>
            </w:pPr>
            <w:r w:rsidRPr="00B2245A">
              <w:rPr>
                <w:rFonts w:asciiTheme="minorHAnsi" w:hAnsiTheme="minorHAnsi" w:cstheme="minorHAnsi"/>
                <w:b/>
              </w:rPr>
              <w:t>Respondent, Content, Purpose of Collection</w:t>
            </w:r>
          </w:p>
        </w:tc>
        <w:tc>
          <w:tcPr>
            <w:tcW w:w="1708" w:type="dxa"/>
            <w:shd w:val="clear" w:color="auto" w:fill="D9D9D9" w:themeFill="background1" w:themeFillShade="D9"/>
          </w:tcPr>
          <w:p w:rsidRPr="00B2245A" w:rsidR="00A36134" w:rsidP="004068C6" w:rsidRDefault="00A36134" w14:paraId="0C4F1C59" w14:textId="77777777">
            <w:pPr>
              <w:rPr>
                <w:rFonts w:asciiTheme="minorHAnsi" w:hAnsiTheme="minorHAnsi" w:cstheme="minorHAnsi"/>
                <w:b/>
              </w:rPr>
            </w:pPr>
            <w:r w:rsidRPr="00B2245A">
              <w:rPr>
                <w:rFonts w:asciiTheme="minorHAnsi" w:hAnsiTheme="minorHAnsi" w:cstheme="minorHAnsi"/>
                <w:b/>
              </w:rPr>
              <w:t>Mode and Duration</w:t>
            </w:r>
          </w:p>
        </w:tc>
      </w:tr>
      <w:tr w:rsidRPr="00CD2A4C" w:rsidR="00A36134" w:rsidTr="009E6E3D" w14:paraId="7460439D" w14:textId="77777777">
        <w:tc>
          <w:tcPr>
            <w:tcW w:w="1369" w:type="dxa"/>
          </w:tcPr>
          <w:p w:rsidRPr="00CD2A4C" w:rsidR="00A36134" w:rsidP="004068C6" w:rsidRDefault="00B22E46" w14:paraId="45A0A4CE" w14:textId="0BC15AE7">
            <w:pPr>
              <w:rPr>
                <w:rFonts w:asciiTheme="minorHAnsi" w:hAnsiTheme="minorHAnsi" w:cstheme="minorHAnsi"/>
              </w:rPr>
            </w:pPr>
            <w:r w:rsidRPr="00CD2A4C">
              <w:rPr>
                <w:rFonts w:asciiTheme="minorHAnsi" w:hAnsiTheme="minorHAnsi" w:cstheme="minorHAnsi"/>
              </w:rPr>
              <w:t>GCM: Brainstorming</w:t>
            </w:r>
          </w:p>
        </w:tc>
        <w:tc>
          <w:tcPr>
            <w:tcW w:w="1506" w:type="dxa"/>
          </w:tcPr>
          <w:p w:rsidRPr="00CD2A4C" w:rsidR="00A36134" w:rsidP="004068C6" w:rsidRDefault="00B22E46" w14:paraId="3EDF4256" w14:textId="07A5F8C7">
            <w:pPr>
              <w:rPr>
                <w:rFonts w:asciiTheme="minorHAnsi" w:hAnsiTheme="minorHAnsi" w:cstheme="minorHAnsi"/>
              </w:rPr>
            </w:pPr>
            <w:r w:rsidRPr="00CD2A4C">
              <w:rPr>
                <w:rFonts w:asciiTheme="minorHAnsi" w:hAnsiTheme="minorHAnsi" w:cstheme="minorHAnsi"/>
              </w:rPr>
              <w:t xml:space="preserve">Online </w:t>
            </w:r>
            <w:r w:rsidR="00441E7C">
              <w:rPr>
                <w:rFonts w:asciiTheme="minorHAnsi" w:hAnsiTheme="minorHAnsi" w:cstheme="minorHAnsi"/>
              </w:rPr>
              <w:t>s</w:t>
            </w:r>
            <w:r w:rsidRPr="00CD2A4C">
              <w:rPr>
                <w:rFonts w:asciiTheme="minorHAnsi" w:hAnsiTheme="minorHAnsi" w:cstheme="minorHAnsi"/>
              </w:rPr>
              <w:t xml:space="preserve">cript </w:t>
            </w:r>
          </w:p>
        </w:tc>
        <w:tc>
          <w:tcPr>
            <w:tcW w:w="4950" w:type="dxa"/>
          </w:tcPr>
          <w:p w:rsidRPr="00CD2A4C" w:rsidR="00A36134" w:rsidP="004068C6" w:rsidRDefault="00A36134" w14:paraId="1600AC5F" w14:textId="62976063">
            <w:pPr>
              <w:rPr>
                <w:rFonts w:asciiTheme="minorHAnsi" w:hAnsiTheme="minorHAnsi" w:cstheme="minorHAnsi"/>
              </w:rPr>
            </w:pPr>
            <w:r w:rsidRPr="00CD2A4C">
              <w:rPr>
                <w:rFonts w:asciiTheme="minorHAnsi" w:hAnsiTheme="minorHAnsi" w:cstheme="minorHAnsi"/>
                <w:b/>
              </w:rPr>
              <w:t>Respondents</w:t>
            </w:r>
            <w:r w:rsidRPr="00CD2A4C">
              <w:rPr>
                <w:rFonts w:asciiTheme="minorHAnsi" w:hAnsiTheme="minorHAnsi" w:cstheme="minorHAnsi"/>
              </w:rPr>
              <w:t xml:space="preserve">: </w:t>
            </w:r>
            <w:r w:rsidRPr="00CD2A4C" w:rsidR="00971452">
              <w:rPr>
                <w:rFonts w:asciiTheme="minorHAnsi" w:hAnsiTheme="minorHAnsi" w:cstheme="minorHAnsi"/>
              </w:rPr>
              <w:t>Adults</w:t>
            </w:r>
            <w:r w:rsidRPr="00CD2A4C" w:rsidR="0061140B">
              <w:rPr>
                <w:rFonts w:asciiTheme="minorHAnsi" w:hAnsiTheme="minorHAnsi" w:cstheme="minorHAnsi"/>
              </w:rPr>
              <w:t xml:space="preserve"> age 18 or olde</w:t>
            </w:r>
            <w:r w:rsidRPr="00CD2A4C" w:rsidR="00971452">
              <w:rPr>
                <w:rFonts w:asciiTheme="minorHAnsi" w:hAnsiTheme="minorHAnsi" w:cstheme="minorHAnsi"/>
              </w:rPr>
              <w:t>r representing five stakeholder groups</w:t>
            </w:r>
            <w:r w:rsidRPr="00CD2A4C" w:rsidR="00303729">
              <w:rPr>
                <w:rFonts w:asciiTheme="minorHAnsi" w:hAnsiTheme="minorHAnsi" w:cstheme="minorHAnsi"/>
              </w:rPr>
              <w:t>; 20 respondents from each group</w:t>
            </w:r>
            <w:r w:rsidR="009E6E3D">
              <w:rPr>
                <w:rFonts w:asciiTheme="minorHAnsi" w:hAnsiTheme="minorHAnsi" w:cstheme="minorHAnsi"/>
              </w:rPr>
              <w:t>.</w:t>
            </w:r>
            <w:r w:rsidRPr="00CD2A4C" w:rsidR="00303729">
              <w:rPr>
                <w:rFonts w:asciiTheme="minorHAnsi" w:hAnsiTheme="minorHAnsi" w:cstheme="minorHAnsi"/>
              </w:rPr>
              <w:t xml:space="preserve"> </w:t>
            </w:r>
          </w:p>
          <w:p w:rsidRPr="00CD2A4C" w:rsidR="00A36134" w:rsidP="004068C6" w:rsidRDefault="00A36134" w14:paraId="32E164CC" w14:textId="77777777">
            <w:pPr>
              <w:rPr>
                <w:rFonts w:asciiTheme="minorHAnsi" w:hAnsiTheme="minorHAnsi" w:cstheme="minorHAnsi"/>
              </w:rPr>
            </w:pPr>
          </w:p>
          <w:p w:rsidRPr="00CD2A4C" w:rsidR="00A36134" w:rsidP="004068C6" w:rsidRDefault="00A36134" w14:paraId="0BE4A700" w14:textId="0387F01D">
            <w:pPr>
              <w:rPr>
                <w:rFonts w:asciiTheme="minorHAnsi" w:hAnsiTheme="minorHAnsi" w:cstheme="minorHAnsi"/>
              </w:rPr>
            </w:pPr>
            <w:r w:rsidRPr="00CD2A4C">
              <w:rPr>
                <w:rFonts w:asciiTheme="minorHAnsi" w:hAnsiTheme="minorHAnsi" w:cstheme="minorHAnsi"/>
                <w:b/>
              </w:rPr>
              <w:t>Content</w:t>
            </w:r>
            <w:r w:rsidRPr="00CD2A4C">
              <w:rPr>
                <w:rFonts w:asciiTheme="minorHAnsi" w:hAnsiTheme="minorHAnsi" w:cstheme="minorHAnsi"/>
              </w:rPr>
              <w:t xml:space="preserve">: </w:t>
            </w:r>
            <w:r w:rsidRPr="00CD2A4C" w:rsidR="009E1FE8">
              <w:rPr>
                <w:rFonts w:asciiTheme="minorHAnsi" w:hAnsiTheme="minorHAnsi" w:cstheme="minorHAnsi"/>
              </w:rPr>
              <w:t>Stakeholders will be asked to provide responses to complete a statement about how The Hotline can support family and friends of victim/survivors</w:t>
            </w:r>
            <w:r w:rsidR="009E6E3D">
              <w:rPr>
                <w:rFonts w:asciiTheme="minorHAnsi" w:hAnsiTheme="minorHAnsi" w:cstheme="minorHAnsi"/>
              </w:rPr>
              <w:t>.</w:t>
            </w:r>
          </w:p>
          <w:p w:rsidRPr="00CD2A4C" w:rsidR="00A36134" w:rsidP="004068C6" w:rsidRDefault="00A36134" w14:paraId="5DE76A03" w14:textId="77777777">
            <w:pPr>
              <w:rPr>
                <w:rFonts w:asciiTheme="minorHAnsi" w:hAnsiTheme="minorHAnsi" w:cstheme="minorHAnsi"/>
              </w:rPr>
            </w:pPr>
          </w:p>
          <w:p w:rsidRPr="00CD2A4C" w:rsidR="00A36134" w:rsidP="00797291" w:rsidRDefault="00A36134" w14:paraId="11DAEC14" w14:textId="7C671D6B">
            <w:pPr>
              <w:rPr>
                <w:rFonts w:asciiTheme="minorHAnsi" w:hAnsiTheme="minorHAnsi" w:cstheme="minorHAnsi"/>
              </w:rPr>
            </w:pPr>
            <w:r w:rsidRPr="00CD2A4C">
              <w:rPr>
                <w:rFonts w:asciiTheme="minorHAnsi" w:hAnsiTheme="minorHAnsi" w:cstheme="minorHAnsi"/>
                <w:b/>
              </w:rPr>
              <w:t>Purpose</w:t>
            </w:r>
            <w:r w:rsidRPr="00CD2A4C">
              <w:rPr>
                <w:rFonts w:asciiTheme="minorHAnsi" w:hAnsiTheme="minorHAnsi" w:cstheme="minorHAnsi"/>
              </w:rPr>
              <w:t>:</w:t>
            </w:r>
            <w:r w:rsidRPr="00CD2A4C" w:rsidR="009E1FE8">
              <w:rPr>
                <w:rFonts w:asciiTheme="minorHAnsi" w:hAnsiTheme="minorHAnsi" w:cstheme="minorHAnsi"/>
              </w:rPr>
              <w:t xml:space="preserve"> </w:t>
            </w:r>
            <w:r w:rsidR="00797291">
              <w:rPr>
                <w:rFonts w:asciiTheme="minorHAnsi" w:hAnsiTheme="minorHAnsi" w:cstheme="minorHAnsi"/>
              </w:rPr>
              <w:t>This activity</w:t>
            </w:r>
            <w:r w:rsidRPr="00CD2A4C" w:rsidR="009E1FE8">
              <w:rPr>
                <w:rFonts w:asciiTheme="minorHAnsi" w:hAnsiTheme="minorHAnsi" w:cstheme="minorHAnsi"/>
              </w:rPr>
              <w:t xml:space="preserve"> </w:t>
            </w:r>
            <w:r w:rsidR="00797291">
              <w:rPr>
                <w:rFonts w:asciiTheme="minorHAnsi" w:hAnsiTheme="minorHAnsi" w:cstheme="minorHAnsi"/>
              </w:rPr>
              <w:t xml:space="preserve">will </w:t>
            </w:r>
            <w:r w:rsidRPr="00CD2A4C" w:rsidR="00C51387">
              <w:rPr>
                <w:rFonts w:asciiTheme="minorHAnsi" w:hAnsiTheme="minorHAnsi" w:cstheme="minorHAnsi"/>
              </w:rPr>
              <w:t>generate a list of concepts to include in subsequent GCM activities that will inform theoretical framework development.</w:t>
            </w:r>
            <w:r w:rsidRPr="00CD2A4C" w:rsidR="009E1FE8">
              <w:rPr>
                <w:rFonts w:asciiTheme="minorHAnsi" w:hAnsiTheme="minorHAnsi" w:cstheme="minorHAnsi"/>
              </w:rPr>
              <w:t xml:space="preserve"> </w:t>
            </w:r>
          </w:p>
        </w:tc>
        <w:tc>
          <w:tcPr>
            <w:tcW w:w="1708" w:type="dxa"/>
          </w:tcPr>
          <w:p w:rsidRPr="00CD2A4C" w:rsidR="00A36134" w:rsidP="004068C6" w:rsidRDefault="00A36134" w14:paraId="169F7FD4" w14:textId="1F8791D4">
            <w:pPr>
              <w:rPr>
                <w:rFonts w:asciiTheme="minorHAnsi" w:hAnsiTheme="minorHAnsi" w:cstheme="minorHAnsi"/>
              </w:rPr>
            </w:pPr>
            <w:r w:rsidRPr="00CD2A4C">
              <w:rPr>
                <w:rFonts w:asciiTheme="minorHAnsi" w:hAnsiTheme="minorHAnsi" w:cstheme="minorHAnsi"/>
                <w:b/>
              </w:rPr>
              <w:t>Mode</w:t>
            </w:r>
            <w:r w:rsidRPr="00CD2A4C">
              <w:rPr>
                <w:rFonts w:asciiTheme="minorHAnsi" w:hAnsiTheme="minorHAnsi" w:cstheme="minorHAnsi"/>
              </w:rPr>
              <w:t>:</w:t>
            </w:r>
            <w:r w:rsidR="005D2CA1">
              <w:rPr>
                <w:rFonts w:asciiTheme="minorHAnsi" w:hAnsiTheme="minorHAnsi" w:cstheme="minorHAnsi"/>
              </w:rPr>
              <w:t xml:space="preserve"> </w:t>
            </w:r>
            <w:r w:rsidRPr="00CD2A4C" w:rsidR="00B22E46">
              <w:rPr>
                <w:rFonts w:asciiTheme="minorHAnsi" w:hAnsiTheme="minorHAnsi" w:cstheme="minorHAnsi"/>
              </w:rPr>
              <w:t>Online GCM</w:t>
            </w:r>
            <w:r w:rsidR="004A6D4E">
              <w:rPr>
                <w:rFonts w:asciiTheme="minorHAnsi" w:hAnsiTheme="minorHAnsi" w:cstheme="minorHAnsi"/>
              </w:rPr>
              <w:t xml:space="preserve"> software</w:t>
            </w:r>
          </w:p>
          <w:p w:rsidRPr="00CD2A4C" w:rsidR="00A36134" w:rsidP="004068C6" w:rsidRDefault="00A36134" w14:paraId="7FF7A335" w14:textId="77777777">
            <w:pPr>
              <w:rPr>
                <w:rFonts w:asciiTheme="minorHAnsi" w:hAnsiTheme="minorHAnsi" w:cstheme="minorHAnsi"/>
              </w:rPr>
            </w:pPr>
          </w:p>
          <w:p w:rsidRPr="00CD2A4C" w:rsidR="00A36134" w:rsidP="004068C6" w:rsidRDefault="00A36134" w14:paraId="5A3D1520" w14:textId="24683763">
            <w:pPr>
              <w:rPr>
                <w:rFonts w:asciiTheme="minorHAnsi" w:hAnsiTheme="minorHAnsi" w:cstheme="minorHAnsi"/>
              </w:rPr>
            </w:pPr>
            <w:r w:rsidRPr="00CD2A4C">
              <w:rPr>
                <w:rFonts w:asciiTheme="minorHAnsi" w:hAnsiTheme="minorHAnsi" w:cstheme="minorHAnsi"/>
                <w:b/>
              </w:rPr>
              <w:t>Duration</w:t>
            </w:r>
            <w:r w:rsidRPr="00CD2A4C">
              <w:rPr>
                <w:rFonts w:asciiTheme="minorHAnsi" w:hAnsiTheme="minorHAnsi" w:cstheme="minorHAnsi"/>
              </w:rPr>
              <w:t>:</w:t>
            </w:r>
            <w:r w:rsidRPr="00CD2A4C" w:rsidR="00074DD2">
              <w:rPr>
                <w:rFonts w:asciiTheme="minorHAnsi" w:hAnsiTheme="minorHAnsi" w:cstheme="minorHAnsi"/>
              </w:rPr>
              <w:t xml:space="preserve"> 5 to 20 minutes</w:t>
            </w:r>
            <w:r w:rsidR="00797291">
              <w:rPr>
                <w:rFonts w:asciiTheme="minorHAnsi" w:hAnsiTheme="minorHAnsi" w:cstheme="minorHAnsi"/>
              </w:rPr>
              <w:t xml:space="preserve"> to complete activity</w:t>
            </w:r>
          </w:p>
        </w:tc>
      </w:tr>
      <w:tr w:rsidRPr="00CD2A4C" w:rsidR="00A36134" w:rsidTr="009E6E3D" w14:paraId="1073E5DB" w14:textId="77777777">
        <w:tc>
          <w:tcPr>
            <w:tcW w:w="1369" w:type="dxa"/>
          </w:tcPr>
          <w:p w:rsidRPr="00CD2A4C" w:rsidR="00A36134" w:rsidP="00B22E46" w:rsidRDefault="00B22E46" w14:paraId="2C0ED9D1" w14:textId="619E6ED0">
            <w:pPr>
              <w:rPr>
                <w:rFonts w:asciiTheme="minorHAnsi" w:hAnsiTheme="minorHAnsi" w:cstheme="minorHAnsi"/>
              </w:rPr>
            </w:pPr>
            <w:r w:rsidRPr="00CD2A4C">
              <w:rPr>
                <w:rFonts w:asciiTheme="minorHAnsi" w:hAnsiTheme="minorHAnsi" w:cstheme="minorHAnsi"/>
              </w:rPr>
              <w:t xml:space="preserve">GCM: Sorting </w:t>
            </w:r>
          </w:p>
        </w:tc>
        <w:tc>
          <w:tcPr>
            <w:tcW w:w="1506" w:type="dxa"/>
          </w:tcPr>
          <w:p w:rsidRPr="00CD2A4C" w:rsidR="00A36134" w:rsidP="004068C6" w:rsidRDefault="00CD2A4C" w14:paraId="50C70376" w14:textId="7C1D90C8">
            <w:pPr>
              <w:rPr>
                <w:rFonts w:asciiTheme="minorHAnsi" w:hAnsiTheme="minorHAnsi" w:cstheme="minorHAnsi"/>
              </w:rPr>
            </w:pPr>
            <w:r w:rsidRPr="00CD2A4C">
              <w:rPr>
                <w:rFonts w:asciiTheme="minorHAnsi" w:hAnsiTheme="minorHAnsi" w:cstheme="minorHAnsi"/>
              </w:rPr>
              <w:t xml:space="preserve">Online </w:t>
            </w:r>
            <w:r w:rsidR="00441E7C">
              <w:rPr>
                <w:rFonts w:asciiTheme="minorHAnsi" w:hAnsiTheme="minorHAnsi" w:cstheme="minorHAnsi"/>
              </w:rPr>
              <w:t>s</w:t>
            </w:r>
            <w:r w:rsidRPr="00CD2A4C">
              <w:rPr>
                <w:rFonts w:asciiTheme="minorHAnsi" w:hAnsiTheme="minorHAnsi" w:cstheme="minorHAnsi"/>
              </w:rPr>
              <w:t>cript including de-duplicated responses to the brainstorming activity</w:t>
            </w:r>
          </w:p>
        </w:tc>
        <w:tc>
          <w:tcPr>
            <w:tcW w:w="4950" w:type="dxa"/>
          </w:tcPr>
          <w:p w:rsidRPr="00CD2A4C" w:rsidR="00A36134" w:rsidP="004068C6" w:rsidRDefault="00A36134" w14:paraId="7DDCAC37" w14:textId="72391400">
            <w:pPr>
              <w:rPr>
                <w:rFonts w:asciiTheme="minorHAnsi" w:hAnsiTheme="minorHAnsi" w:cstheme="minorHAnsi"/>
              </w:rPr>
            </w:pPr>
            <w:r w:rsidRPr="00CD2A4C">
              <w:rPr>
                <w:rFonts w:asciiTheme="minorHAnsi" w:hAnsiTheme="minorHAnsi" w:cstheme="minorHAnsi"/>
                <w:b/>
              </w:rPr>
              <w:t>Respondents</w:t>
            </w:r>
            <w:r w:rsidRPr="00CD2A4C">
              <w:rPr>
                <w:rFonts w:asciiTheme="minorHAnsi" w:hAnsiTheme="minorHAnsi" w:cstheme="minorHAnsi"/>
              </w:rPr>
              <w:t xml:space="preserve">: </w:t>
            </w:r>
            <w:r w:rsidRPr="00CD2A4C" w:rsidR="00303729">
              <w:rPr>
                <w:rFonts w:asciiTheme="minorHAnsi" w:hAnsiTheme="minorHAnsi" w:cstheme="minorHAnsi"/>
              </w:rPr>
              <w:t>Adults age 18 or older representing five stakeholder groups; 20 respondents from each group</w:t>
            </w:r>
            <w:r w:rsidR="009E6E3D">
              <w:rPr>
                <w:rFonts w:asciiTheme="minorHAnsi" w:hAnsiTheme="minorHAnsi" w:cstheme="minorHAnsi"/>
              </w:rPr>
              <w:t>.</w:t>
            </w:r>
          </w:p>
          <w:p w:rsidRPr="00CD2A4C" w:rsidR="00A36134" w:rsidP="004068C6" w:rsidRDefault="00A36134" w14:paraId="15C7BED5" w14:textId="77777777">
            <w:pPr>
              <w:rPr>
                <w:rFonts w:asciiTheme="minorHAnsi" w:hAnsiTheme="minorHAnsi" w:cstheme="minorHAnsi"/>
              </w:rPr>
            </w:pPr>
          </w:p>
          <w:p w:rsidRPr="00CD2A4C" w:rsidR="00A36134" w:rsidP="004068C6" w:rsidRDefault="00A36134" w14:paraId="2AF0A6CE" w14:textId="7334C047">
            <w:pPr>
              <w:rPr>
                <w:rFonts w:asciiTheme="minorHAnsi" w:hAnsiTheme="minorHAnsi" w:cstheme="minorHAnsi"/>
              </w:rPr>
            </w:pPr>
            <w:r w:rsidRPr="00CD2A4C">
              <w:rPr>
                <w:rFonts w:asciiTheme="minorHAnsi" w:hAnsiTheme="minorHAnsi" w:cstheme="minorHAnsi"/>
                <w:b/>
              </w:rPr>
              <w:t>Content</w:t>
            </w:r>
            <w:r w:rsidRPr="00CD2A4C">
              <w:rPr>
                <w:rFonts w:asciiTheme="minorHAnsi" w:hAnsiTheme="minorHAnsi" w:cstheme="minorHAnsi"/>
              </w:rPr>
              <w:t xml:space="preserve">: </w:t>
            </w:r>
            <w:r w:rsidRPr="00CD2A4C" w:rsidR="009E1FE8">
              <w:rPr>
                <w:rFonts w:asciiTheme="minorHAnsi" w:hAnsiTheme="minorHAnsi"/>
              </w:rPr>
              <w:t>Stakeholders will be asked to sort a de-duplicated list of responses into categories that make sense to them</w:t>
            </w:r>
            <w:r w:rsidR="00797291">
              <w:rPr>
                <w:rFonts w:asciiTheme="minorHAnsi" w:hAnsiTheme="minorHAnsi"/>
              </w:rPr>
              <w:t>.</w:t>
            </w:r>
          </w:p>
          <w:p w:rsidRPr="00CD2A4C" w:rsidR="00A36134" w:rsidP="004068C6" w:rsidRDefault="00A36134" w14:paraId="6D3BF3DE" w14:textId="77777777">
            <w:pPr>
              <w:rPr>
                <w:rFonts w:asciiTheme="minorHAnsi" w:hAnsiTheme="minorHAnsi" w:cstheme="minorHAnsi"/>
              </w:rPr>
            </w:pPr>
          </w:p>
          <w:p w:rsidRPr="00CD2A4C" w:rsidR="00A36134" w:rsidP="00797291" w:rsidRDefault="00A36134" w14:paraId="30076CFB" w14:textId="12915C05">
            <w:pPr>
              <w:rPr>
                <w:rFonts w:asciiTheme="minorHAnsi" w:hAnsiTheme="minorHAnsi" w:cstheme="minorHAnsi"/>
              </w:rPr>
            </w:pPr>
            <w:r w:rsidRPr="00CD2A4C">
              <w:rPr>
                <w:rFonts w:asciiTheme="minorHAnsi" w:hAnsiTheme="minorHAnsi" w:cstheme="minorHAnsi"/>
                <w:b/>
              </w:rPr>
              <w:t>Purpose</w:t>
            </w:r>
            <w:r w:rsidRPr="00CD2A4C">
              <w:rPr>
                <w:rFonts w:asciiTheme="minorHAnsi" w:hAnsiTheme="minorHAnsi" w:cstheme="minorHAnsi"/>
              </w:rPr>
              <w:t>:</w:t>
            </w:r>
            <w:r w:rsidRPr="00CD2A4C" w:rsidR="00C51387">
              <w:rPr>
                <w:rFonts w:asciiTheme="minorHAnsi" w:hAnsiTheme="minorHAnsi" w:cstheme="minorHAnsi"/>
              </w:rPr>
              <w:t xml:space="preserve"> </w:t>
            </w:r>
            <w:r w:rsidR="00797291">
              <w:rPr>
                <w:rFonts w:asciiTheme="minorHAnsi" w:hAnsiTheme="minorHAnsi" w:cstheme="minorHAnsi"/>
              </w:rPr>
              <w:t xml:space="preserve">This activity will </w:t>
            </w:r>
            <w:r w:rsidRPr="00CD2A4C" w:rsidR="005D2BE6">
              <w:rPr>
                <w:rFonts w:asciiTheme="minorHAnsi" w:hAnsiTheme="minorHAnsi" w:cstheme="minorHAnsi"/>
              </w:rPr>
              <w:t>organize</w:t>
            </w:r>
            <w:r w:rsidR="00797291">
              <w:rPr>
                <w:rFonts w:asciiTheme="minorHAnsi" w:hAnsiTheme="minorHAnsi" w:cstheme="minorHAnsi"/>
              </w:rPr>
              <w:t xml:space="preserve"> </w:t>
            </w:r>
            <w:r w:rsidRPr="00CD2A4C" w:rsidR="005D2BE6">
              <w:rPr>
                <w:rFonts w:asciiTheme="minorHAnsi" w:hAnsiTheme="minorHAnsi" w:cstheme="minorHAnsi"/>
              </w:rPr>
              <w:t>concepts for subsequent GCM activities and analyses that will inform theoretical framework development.</w:t>
            </w:r>
          </w:p>
        </w:tc>
        <w:tc>
          <w:tcPr>
            <w:tcW w:w="1708" w:type="dxa"/>
          </w:tcPr>
          <w:p w:rsidRPr="00CD2A4C" w:rsidR="00A36134" w:rsidP="004068C6" w:rsidRDefault="00A36134" w14:paraId="27ECB13A" w14:textId="14EE683D">
            <w:pPr>
              <w:rPr>
                <w:rFonts w:asciiTheme="minorHAnsi" w:hAnsiTheme="minorHAnsi" w:cstheme="minorHAnsi"/>
              </w:rPr>
            </w:pPr>
            <w:r w:rsidRPr="00CD2A4C">
              <w:rPr>
                <w:rFonts w:asciiTheme="minorHAnsi" w:hAnsiTheme="minorHAnsi" w:cstheme="minorHAnsi"/>
                <w:b/>
              </w:rPr>
              <w:t>Mode</w:t>
            </w:r>
            <w:r w:rsidRPr="00CD2A4C">
              <w:rPr>
                <w:rFonts w:asciiTheme="minorHAnsi" w:hAnsiTheme="minorHAnsi" w:cstheme="minorHAnsi"/>
              </w:rPr>
              <w:t xml:space="preserve">: </w:t>
            </w:r>
            <w:r w:rsidR="00CD2A4C">
              <w:rPr>
                <w:rFonts w:asciiTheme="minorHAnsi" w:hAnsiTheme="minorHAnsi" w:cstheme="minorHAnsi"/>
              </w:rPr>
              <w:t xml:space="preserve">Online </w:t>
            </w:r>
            <w:r w:rsidR="004A6D4E">
              <w:rPr>
                <w:rFonts w:asciiTheme="minorHAnsi" w:hAnsiTheme="minorHAnsi" w:cstheme="minorHAnsi"/>
              </w:rPr>
              <w:t>GCM software</w:t>
            </w:r>
          </w:p>
          <w:p w:rsidRPr="00CD2A4C" w:rsidR="00A36134" w:rsidP="004068C6" w:rsidRDefault="00A36134" w14:paraId="3E57C1F5" w14:textId="77777777">
            <w:pPr>
              <w:rPr>
                <w:rFonts w:asciiTheme="minorHAnsi" w:hAnsiTheme="minorHAnsi" w:cstheme="minorHAnsi"/>
              </w:rPr>
            </w:pPr>
          </w:p>
          <w:p w:rsidRPr="00CD2A4C" w:rsidR="00A36134" w:rsidP="004068C6" w:rsidRDefault="00A36134" w14:paraId="47B89D35" w14:textId="7C8E9CE8">
            <w:pPr>
              <w:rPr>
                <w:rFonts w:asciiTheme="minorHAnsi" w:hAnsiTheme="minorHAnsi" w:cstheme="minorHAnsi"/>
              </w:rPr>
            </w:pPr>
            <w:r w:rsidRPr="00CD2A4C">
              <w:rPr>
                <w:rFonts w:asciiTheme="minorHAnsi" w:hAnsiTheme="minorHAnsi" w:cstheme="minorHAnsi"/>
                <w:b/>
              </w:rPr>
              <w:t>Duration</w:t>
            </w:r>
            <w:r w:rsidRPr="00CD2A4C">
              <w:rPr>
                <w:rFonts w:asciiTheme="minorHAnsi" w:hAnsiTheme="minorHAnsi" w:cstheme="minorHAnsi"/>
              </w:rPr>
              <w:t>:</w:t>
            </w:r>
            <w:r w:rsidR="00DE08B7">
              <w:rPr>
                <w:rFonts w:asciiTheme="minorHAnsi" w:hAnsiTheme="minorHAnsi" w:cstheme="minorHAnsi"/>
              </w:rPr>
              <w:t xml:space="preserve"> </w:t>
            </w:r>
            <w:r w:rsidRPr="00CD2A4C" w:rsidR="00303729">
              <w:rPr>
                <w:rFonts w:asciiTheme="minorHAnsi" w:hAnsiTheme="minorHAnsi" w:cstheme="minorHAnsi"/>
              </w:rPr>
              <w:t>10 to 20 minutes</w:t>
            </w:r>
            <w:r w:rsidR="00797291">
              <w:rPr>
                <w:rFonts w:asciiTheme="minorHAnsi" w:hAnsiTheme="minorHAnsi" w:cstheme="minorHAnsi"/>
              </w:rPr>
              <w:t xml:space="preserve"> to complete activity</w:t>
            </w:r>
          </w:p>
        </w:tc>
      </w:tr>
      <w:tr w:rsidRPr="00CD2A4C" w:rsidR="00303729" w:rsidTr="009E6E3D" w14:paraId="3477A55C" w14:textId="77777777">
        <w:trPr>
          <w:trHeight w:val="971"/>
        </w:trPr>
        <w:tc>
          <w:tcPr>
            <w:tcW w:w="1369" w:type="dxa"/>
          </w:tcPr>
          <w:p w:rsidRPr="00CD2A4C" w:rsidR="00303729" w:rsidP="00B22E46" w:rsidRDefault="00B22E46" w14:paraId="4297759A" w14:textId="1B9337F5">
            <w:pPr>
              <w:rPr>
                <w:rFonts w:asciiTheme="minorHAnsi" w:hAnsiTheme="minorHAnsi" w:cstheme="minorHAnsi"/>
              </w:rPr>
            </w:pPr>
            <w:r w:rsidRPr="00CD2A4C">
              <w:rPr>
                <w:rFonts w:asciiTheme="minorHAnsi" w:hAnsiTheme="minorHAnsi" w:cstheme="minorHAnsi"/>
              </w:rPr>
              <w:t xml:space="preserve">GCM: Rating </w:t>
            </w:r>
          </w:p>
        </w:tc>
        <w:tc>
          <w:tcPr>
            <w:tcW w:w="1506" w:type="dxa"/>
          </w:tcPr>
          <w:p w:rsidRPr="00CD2A4C" w:rsidR="00303729" w:rsidP="004068C6" w:rsidRDefault="00CD2A4C" w14:paraId="47875A07" w14:textId="0D00E51A">
            <w:pPr>
              <w:rPr>
                <w:rFonts w:asciiTheme="minorHAnsi" w:hAnsiTheme="minorHAnsi" w:cstheme="minorHAnsi"/>
              </w:rPr>
            </w:pPr>
            <w:r w:rsidRPr="00CD2A4C">
              <w:rPr>
                <w:rFonts w:asciiTheme="minorHAnsi" w:hAnsiTheme="minorHAnsi" w:cstheme="minorHAnsi"/>
              </w:rPr>
              <w:t>Online script including de-duplicated responses sorted into categories</w:t>
            </w:r>
          </w:p>
        </w:tc>
        <w:tc>
          <w:tcPr>
            <w:tcW w:w="4950" w:type="dxa"/>
          </w:tcPr>
          <w:p w:rsidRPr="00CD2A4C" w:rsidR="00303729" w:rsidP="00303729" w:rsidRDefault="00303729" w14:paraId="6402FB8D" w14:textId="0D6187AA">
            <w:pPr>
              <w:rPr>
                <w:rFonts w:asciiTheme="minorHAnsi" w:hAnsiTheme="minorHAnsi" w:cstheme="minorHAnsi"/>
              </w:rPr>
            </w:pPr>
            <w:r w:rsidRPr="00CD2A4C">
              <w:rPr>
                <w:rFonts w:asciiTheme="minorHAnsi" w:hAnsiTheme="minorHAnsi" w:cstheme="minorHAnsi"/>
                <w:b/>
              </w:rPr>
              <w:t>Respondents</w:t>
            </w:r>
            <w:r w:rsidRPr="00CD2A4C">
              <w:rPr>
                <w:rFonts w:asciiTheme="minorHAnsi" w:hAnsiTheme="minorHAnsi" w:cstheme="minorHAnsi"/>
              </w:rPr>
              <w:t>: Adults age 18 or older representing five stakeholder groups; 20 respondents from each group</w:t>
            </w:r>
            <w:r w:rsidR="009E6E3D">
              <w:rPr>
                <w:rFonts w:asciiTheme="minorHAnsi" w:hAnsiTheme="minorHAnsi" w:cstheme="minorHAnsi"/>
              </w:rPr>
              <w:t>.</w:t>
            </w:r>
          </w:p>
          <w:p w:rsidRPr="00CD2A4C" w:rsidR="00303729" w:rsidP="00303729" w:rsidRDefault="00303729" w14:paraId="61793526" w14:textId="77777777">
            <w:pPr>
              <w:rPr>
                <w:rFonts w:asciiTheme="minorHAnsi" w:hAnsiTheme="minorHAnsi" w:cstheme="minorHAnsi"/>
              </w:rPr>
            </w:pPr>
          </w:p>
          <w:p w:rsidRPr="00CD2A4C" w:rsidR="00303729" w:rsidP="00303729" w:rsidRDefault="00303729" w14:paraId="01F8E659" w14:textId="194E8B1C">
            <w:pPr>
              <w:rPr>
                <w:rFonts w:asciiTheme="minorHAnsi" w:hAnsiTheme="minorHAnsi" w:cstheme="minorHAnsi"/>
              </w:rPr>
            </w:pPr>
            <w:r w:rsidRPr="00CD2A4C">
              <w:rPr>
                <w:rFonts w:asciiTheme="minorHAnsi" w:hAnsiTheme="minorHAnsi" w:cstheme="minorHAnsi"/>
                <w:b/>
              </w:rPr>
              <w:t>Content</w:t>
            </w:r>
            <w:r w:rsidRPr="00CD2A4C">
              <w:rPr>
                <w:rFonts w:asciiTheme="minorHAnsi" w:hAnsiTheme="minorHAnsi" w:cstheme="minorHAnsi"/>
              </w:rPr>
              <w:t xml:space="preserve">: </w:t>
            </w:r>
            <w:r w:rsidRPr="00CD2A4C" w:rsidR="009E1FE8">
              <w:rPr>
                <w:rFonts w:asciiTheme="minorHAnsi" w:hAnsiTheme="minorHAnsi" w:cstheme="minorHAnsi"/>
              </w:rPr>
              <w:t>Stakeholders will be asked to rate the importance and usefulness of each response on a 5-point Likert scales (e.g., 1=not at all important/useful to 5=extremely important/useful).</w:t>
            </w:r>
          </w:p>
          <w:p w:rsidRPr="00CD2A4C" w:rsidR="00303729" w:rsidP="00303729" w:rsidRDefault="00303729" w14:paraId="44A99B41" w14:textId="77777777">
            <w:pPr>
              <w:rPr>
                <w:rFonts w:asciiTheme="minorHAnsi" w:hAnsiTheme="minorHAnsi" w:cstheme="minorHAnsi"/>
              </w:rPr>
            </w:pPr>
          </w:p>
          <w:p w:rsidRPr="00CD2A4C" w:rsidR="00303729" w:rsidP="00797291" w:rsidRDefault="00303729" w14:paraId="2E95AA84" w14:textId="1BEE14EE">
            <w:pPr>
              <w:rPr>
                <w:rFonts w:asciiTheme="minorHAnsi" w:hAnsiTheme="minorHAnsi" w:cstheme="minorHAnsi"/>
                <w:b/>
              </w:rPr>
            </w:pPr>
            <w:r w:rsidRPr="00CD2A4C">
              <w:rPr>
                <w:rFonts w:asciiTheme="minorHAnsi" w:hAnsiTheme="minorHAnsi" w:cstheme="minorHAnsi"/>
                <w:b/>
              </w:rPr>
              <w:t>Purpose</w:t>
            </w:r>
            <w:r w:rsidRPr="00CD2A4C">
              <w:rPr>
                <w:rFonts w:asciiTheme="minorHAnsi" w:hAnsiTheme="minorHAnsi" w:cstheme="minorHAnsi"/>
              </w:rPr>
              <w:t>:</w:t>
            </w:r>
            <w:r w:rsidR="005D2CA1">
              <w:rPr>
                <w:rFonts w:asciiTheme="minorHAnsi" w:hAnsiTheme="minorHAnsi" w:cstheme="minorHAnsi"/>
              </w:rPr>
              <w:t xml:space="preserve"> </w:t>
            </w:r>
            <w:r w:rsidR="00797291">
              <w:rPr>
                <w:rFonts w:asciiTheme="minorHAnsi" w:hAnsiTheme="minorHAnsi" w:cstheme="minorHAnsi"/>
              </w:rPr>
              <w:t xml:space="preserve">This activity will </w:t>
            </w:r>
            <w:r w:rsidRPr="00CD2A4C" w:rsidR="005D2BE6">
              <w:rPr>
                <w:rFonts w:asciiTheme="minorHAnsi" w:hAnsiTheme="minorHAnsi" w:cstheme="minorHAnsi"/>
              </w:rPr>
              <w:t>rate concepts for subsequent GCM analyses that will inform theoretical framework development.</w:t>
            </w:r>
          </w:p>
        </w:tc>
        <w:tc>
          <w:tcPr>
            <w:tcW w:w="1708" w:type="dxa"/>
          </w:tcPr>
          <w:p w:rsidRPr="00CD2A4C" w:rsidR="00303729" w:rsidP="00303729" w:rsidRDefault="00303729" w14:paraId="5695C911" w14:textId="647FB251">
            <w:pPr>
              <w:rPr>
                <w:rFonts w:asciiTheme="minorHAnsi" w:hAnsiTheme="minorHAnsi" w:cstheme="minorHAnsi"/>
              </w:rPr>
            </w:pPr>
            <w:r w:rsidRPr="00CD2A4C">
              <w:rPr>
                <w:rFonts w:asciiTheme="minorHAnsi" w:hAnsiTheme="minorHAnsi" w:cstheme="minorHAnsi"/>
                <w:b/>
              </w:rPr>
              <w:t>Mode</w:t>
            </w:r>
            <w:r w:rsidRPr="00CD2A4C">
              <w:rPr>
                <w:rFonts w:asciiTheme="minorHAnsi" w:hAnsiTheme="minorHAnsi" w:cstheme="minorHAnsi"/>
              </w:rPr>
              <w:t xml:space="preserve">: </w:t>
            </w:r>
            <w:r w:rsidR="004A6D4E">
              <w:rPr>
                <w:rFonts w:asciiTheme="minorHAnsi" w:hAnsiTheme="minorHAnsi" w:cstheme="minorHAnsi"/>
              </w:rPr>
              <w:t>Online GCM software</w:t>
            </w:r>
          </w:p>
          <w:p w:rsidRPr="00CD2A4C" w:rsidR="00303729" w:rsidP="00303729" w:rsidRDefault="00303729" w14:paraId="4B4F7175" w14:textId="77777777">
            <w:pPr>
              <w:rPr>
                <w:rFonts w:asciiTheme="minorHAnsi" w:hAnsiTheme="minorHAnsi" w:cstheme="minorHAnsi"/>
              </w:rPr>
            </w:pPr>
          </w:p>
          <w:p w:rsidRPr="00CD2A4C" w:rsidR="00303729" w:rsidP="00303729" w:rsidRDefault="00303729" w14:paraId="3EBB59FA" w14:textId="58B4D6C1">
            <w:pPr>
              <w:rPr>
                <w:rFonts w:asciiTheme="minorHAnsi" w:hAnsiTheme="minorHAnsi" w:cstheme="minorHAnsi"/>
                <w:b/>
              </w:rPr>
            </w:pPr>
            <w:r w:rsidRPr="00CD2A4C">
              <w:rPr>
                <w:rFonts w:asciiTheme="minorHAnsi" w:hAnsiTheme="minorHAnsi" w:cstheme="minorHAnsi"/>
                <w:b/>
              </w:rPr>
              <w:t>Duration</w:t>
            </w:r>
            <w:r w:rsidRPr="00CD2A4C">
              <w:rPr>
                <w:rFonts w:asciiTheme="minorHAnsi" w:hAnsiTheme="minorHAnsi" w:cstheme="minorHAnsi"/>
              </w:rPr>
              <w:t>:</w:t>
            </w:r>
            <w:r w:rsidR="00DE08B7">
              <w:rPr>
                <w:rFonts w:asciiTheme="minorHAnsi" w:hAnsiTheme="minorHAnsi" w:cstheme="minorHAnsi"/>
              </w:rPr>
              <w:t xml:space="preserve"> </w:t>
            </w:r>
            <w:r w:rsidRPr="00CD2A4C">
              <w:rPr>
                <w:rFonts w:asciiTheme="minorHAnsi" w:hAnsiTheme="minorHAnsi" w:cstheme="minorHAnsi"/>
              </w:rPr>
              <w:t>10 to 20 minutes</w:t>
            </w:r>
            <w:r w:rsidR="00797291">
              <w:rPr>
                <w:rFonts w:asciiTheme="minorHAnsi" w:hAnsiTheme="minorHAnsi" w:cstheme="minorHAnsi"/>
              </w:rPr>
              <w:t xml:space="preserve"> to complete activity</w:t>
            </w:r>
          </w:p>
        </w:tc>
      </w:tr>
      <w:tr w:rsidRPr="00CD2A4C" w:rsidR="00A36134" w:rsidTr="009E6E3D" w14:paraId="4AC5F9C0" w14:textId="77777777">
        <w:tc>
          <w:tcPr>
            <w:tcW w:w="1369" w:type="dxa"/>
          </w:tcPr>
          <w:p w:rsidRPr="00CD2A4C" w:rsidR="00A36134" w:rsidP="004068C6" w:rsidRDefault="00B22E46" w14:paraId="4945AFBD" w14:textId="05175771">
            <w:pPr>
              <w:rPr>
                <w:rFonts w:asciiTheme="minorHAnsi" w:hAnsiTheme="minorHAnsi" w:cstheme="minorHAnsi"/>
              </w:rPr>
            </w:pPr>
            <w:r w:rsidRPr="00CD2A4C">
              <w:rPr>
                <w:rFonts w:asciiTheme="minorHAnsi" w:hAnsiTheme="minorHAnsi" w:cstheme="minorHAnsi"/>
              </w:rPr>
              <w:t>GCM: Interpretation</w:t>
            </w:r>
          </w:p>
        </w:tc>
        <w:tc>
          <w:tcPr>
            <w:tcW w:w="1506" w:type="dxa"/>
          </w:tcPr>
          <w:p w:rsidRPr="00CD2A4C" w:rsidR="00A36134" w:rsidP="004068C6" w:rsidRDefault="00CD2A4C" w14:paraId="1173D3CF" w14:textId="0AA22DE6">
            <w:pPr>
              <w:rPr>
                <w:rFonts w:asciiTheme="minorHAnsi" w:hAnsiTheme="minorHAnsi" w:cstheme="minorHAnsi"/>
              </w:rPr>
            </w:pPr>
            <w:r w:rsidRPr="00CD2A4C">
              <w:rPr>
                <w:rFonts w:asciiTheme="minorHAnsi" w:hAnsiTheme="minorHAnsi" w:cstheme="minorHAnsi"/>
              </w:rPr>
              <w:t>Presentation of preliminary results of GCM analysis</w:t>
            </w:r>
          </w:p>
        </w:tc>
        <w:tc>
          <w:tcPr>
            <w:tcW w:w="4950" w:type="dxa"/>
          </w:tcPr>
          <w:p w:rsidRPr="00CD2A4C" w:rsidR="00A36134" w:rsidP="004068C6" w:rsidRDefault="00A36134" w14:paraId="23916020" w14:textId="6A2677A0">
            <w:pPr>
              <w:rPr>
                <w:rFonts w:asciiTheme="minorHAnsi" w:hAnsiTheme="minorHAnsi" w:cstheme="minorHAnsi"/>
              </w:rPr>
            </w:pPr>
            <w:r w:rsidRPr="00CD2A4C">
              <w:rPr>
                <w:rFonts w:asciiTheme="minorHAnsi" w:hAnsiTheme="minorHAnsi" w:cstheme="minorHAnsi"/>
                <w:b/>
              </w:rPr>
              <w:t>Respondents</w:t>
            </w:r>
            <w:r w:rsidRPr="00CD2A4C">
              <w:rPr>
                <w:rFonts w:asciiTheme="minorHAnsi" w:hAnsiTheme="minorHAnsi" w:cstheme="minorHAnsi"/>
              </w:rPr>
              <w:t xml:space="preserve">: </w:t>
            </w:r>
            <w:r w:rsidRPr="00CD2A4C" w:rsidR="00303729">
              <w:rPr>
                <w:rFonts w:asciiTheme="minorHAnsi" w:hAnsiTheme="minorHAnsi" w:cstheme="minorHAnsi"/>
              </w:rPr>
              <w:t>Adults age 18 or older representing five stakeholder groups</w:t>
            </w:r>
            <w:r w:rsidRPr="00CD2A4C" w:rsidR="009E1FE8">
              <w:rPr>
                <w:rFonts w:asciiTheme="minorHAnsi" w:hAnsiTheme="minorHAnsi" w:cstheme="minorHAnsi"/>
              </w:rPr>
              <w:t xml:space="preserve">; </w:t>
            </w:r>
            <w:r w:rsidRPr="00CD2A4C" w:rsidR="00031A2A">
              <w:rPr>
                <w:rFonts w:asciiTheme="minorHAnsi" w:hAnsiTheme="minorHAnsi" w:cstheme="minorHAnsi"/>
              </w:rPr>
              <w:t>5-10 respondents from each group</w:t>
            </w:r>
            <w:r w:rsidR="009E6E3D">
              <w:rPr>
                <w:rFonts w:asciiTheme="minorHAnsi" w:hAnsiTheme="minorHAnsi" w:cstheme="minorHAnsi"/>
              </w:rPr>
              <w:t>.</w:t>
            </w:r>
          </w:p>
          <w:p w:rsidRPr="00CD2A4C" w:rsidR="00A36134" w:rsidP="004068C6" w:rsidRDefault="00A36134" w14:paraId="1B2180BF" w14:textId="77777777">
            <w:pPr>
              <w:rPr>
                <w:rFonts w:asciiTheme="minorHAnsi" w:hAnsiTheme="minorHAnsi" w:cstheme="minorHAnsi"/>
              </w:rPr>
            </w:pPr>
          </w:p>
          <w:p w:rsidRPr="00CD2A4C" w:rsidR="00A36134" w:rsidP="004068C6" w:rsidRDefault="00A36134" w14:paraId="6F54E00C" w14:textId="66DAAD53">
            <w:pPr>
              <w:rPr>
                <w:rFonts w:asciiTheme="minorHAnsi" w:hAnsiTheme="minorHAnsi" w:cstheme="minorHAnsi"/>
              </w:rPr>
            </w:pPr>
            <w:r w:rsidRPr="00CD2A4C">
              <w:rPr>
                <w:rFonts w:asciiTheme="minorHAnsi" w:hAnsiTheme="minorHAnsi" w:cstheme="minorHAnsi"/>
                <w:b/>
              </w:rPr>
              <w:t>Content</w:t>
            </w:r>
            <w:r w:rsidRPr="00CD2A4C">
              <w:rPr>
                <w:rFonts w:asciiTheme="minorHAnsi" w:hAnsiTheme="minorHAnsi" w:cstheme="minorHAnsi"/>
              </w:rPr>
              <w:t xml:space="preserve">: </w:t>
            </w:r>
            <w:r w:rsidRPr="00CD2A4C" w:rsidR="009E1FE8">
              <w:rPr>
                <w:rFonts w:asciiTheme="minorHAnsi" w:hAnsiTheme="minorHAnsi" w:cstheme="minorHAnsi"/>
              </w:rPr>
              <w:t>Stakeholders will participate in a webinar discussion of preliminary results of GCM analyses</w:t>
            </w:r>
            <w:r w:rsidR="009E6E3D">
              <w:rPr>
                <w:rFonts w:asciiTheme="minorHAnsi" w:hAnsiTheme="minorHAnsi" w:cstheme="minorHAnsi"/>
              </w:rPr>
              <w:t>.</w:t>
            </w:r>
          </w:p>
          <w:p w:rsidRPr="00CD2A4C" w:rsidR="00A36134" w:rsidP="004068C6" w:rsidRDefault="00A36134" w14:paraId="26242333" w14:textId="77777777">
            <w:pPr>
              <w:rPr>
                <w:rFonts w:asciiTheme="minorHAnsi" w:hAnsiTheme="minorHAnsi" w:cstheme="minorHAnsi"/>
              </w:rPr>
            </w:pPr>
          </w:p>
          <w:p w:rsidRPr="00CD2A4C" w:rsidR="00A36134" w:rsidP="00CD2A4C" w:rsidRDefault="00A36134" w14:paraId="5367124D" w14:textId="74EC7137">
            <w:pPr>
              <w:rPr>
                <w:rFonts w:asciiTheme="minorHAnsi" w:hAnsiTheme="minorHAnsi" w:cstheme="minorHAnsi"/>
                <w:b/>
              </w:rPr>
            </w:pPr>
            <w:r w:rsidRPr="00CD2A4C">
              <w:rPr>
                <w:rFonts w:asciiTheme="minorHAnsi" w:hAnsiTheme="minorHAnsi" w:cstheme="minorHAnsi"/>
                <w:b/>
              </w:rPr>
              <w:t>Purpose</w:t>
            </w:r>
            <w:r w:rsidRPr="00CD2A4C">
              <w:rPr>
                <w:rFonts w:asciiTheme="minorHAnsi" w:hAnsiTheme="minorHAnsi" w:cstheme="minorHAnsi"/>
              </w:rPr>
              <w:t>:</w:t>
            </w:r>
            <w:r w:rsidRPr="00CD2A4C" w:rsidR="005D2BE6">
              <w:rPr>
                <w:rFonts w:asciiTheme="minorHAnsi" w:hAnsiTheme="minorHAnsi" w:cstheme="minorHAnsi"/>
              </w:rPr>
              <w:t xml:space="preserve"> To interpret results of GCM analyses </w:t>
            </w:r>
            <w:r w:rsidRPr="00CD2A4C" w:rsidR="00CD2A4C">
              <w:rPr>
                <w:rFonts w:asciiTheme="minorHAnsi" w:hAnsiTheme="minorHAnsi" w:cstheme="minorHAnsi"/>
              </w:rPr>
              <w:t>in order to inform theoretical framework development</w:t>
            </w:r>
            <w:r w:rsidR="009E6E3D">
              <w:rPr>
                <w:rFonts w:asciiTheme="minorHAnsi" w:hAnsiTheme="minorHAnsi" w:cstheme="minorHAnsi"/>
              </w:rPr>
              <w:t>.</w:t>
            </w:r>
            <w:r w:rsidRPr="00CD2A4C" w:rsidR="005D2BE6">
              <w:rPr>
                <w:rFonts w:asciiTheme="minorHAnsi" w:hAnsiTheme="minorHAnsi" w:cstheme="minorHAnsi"/>
              </w:rPr>
              <w:t xml:space="preserve"> </w:t>
            </w:r>
          </w:p>
        </w:tc>
        <w:tc>
          <w:tcPr>
            <w:tcW w:w="1708" w:type="dxa"/>
          </w:tcPr>
          <w:p w:rsidRPr="00CD2A4C" w:rsidR="00A36134" w:rsidP="004068C6" w:rsidRDefault="00A36134" w14:paraId="3435E559" w14:textId="29B2B11F">
            <w:pPr>
              <w:rPr>
                <w:rFonts w:asciiTheme="minorHAnsi" w:hAnsiTheme="minorHAnsi" w:cstheme="minorHAnsi"/>
              </w:rPr>
            </w:pPr>
            <w:r w:rsidRPr="00CD2A4C">
              <w:rPr>
                <w:rFonts w:asciiTheme="minorHAnsi" w:hAnsiTheme="minorHAnsi" w:cstheme="minorHAnsi"/>
                <w:b/>
              </w:rPr>
              <w:t>Mode</w:t>
            </w:r>
            <w:r w:rsidRPr="00CD2A4C">
              <w:rPr>
                <w:rFonts w:asciiTheme="minorHAnsi" w:hAnsiTheme="minorHAnsi" w:cstheme="minorHAnsi"/>
              </w:rPr>
              <w:t xml:space="preserve">: </w:t>
            </w:r>
            <w:r w:rsidRPr="00CD2A4C" w:rsidR="00303729">
              <w:rPr>
                <w:rFonts w:asciiTheme="minorHAnsi" w:hAnsiTheme="minorHAnsi" w:cstheme="minorHAnsi"/>
              </w:rPr>
              <w:t>Webinar Discussion</w:t>
            </w:r>
            <w:r w:rsidRPr="00CD2A4C" w:rsidR="00031A2A">
              <w:rPr>
                <w:rFonts w:asciiTheme="minorHAnsi" w:hAnsiTheme="minorHAnsi" w:cstheme="minorHAnsi"/>
              </w:rPr>
              <w:t xml:space="preserve"> </w:t>
            </w:r>
          </w:p>
          <w:p w:rsidRPr="00CD2A4C" w:rsidR="00A36134" w:rsidP="004068C6" w:rsidRDefault="00A36134" w14:paraId="12AC44DA" w14:textId="77777777">
            <w:pPr>
              <w:rPr>
                <w:rFonts w:asciiTheme="minorHAnsi" w:hAnsiTheme="minorHAnsi" w:cstheme="minorHAnsi"/>
              </w:rPr>
            </w:pPr>
          </w:p>
          <w:p w:rsidRPr="00CD2A4C" w:rsidR="00A36134" w:rsidP="00FC60F7" w:rsidRDefault="00A36134" w14:paraId="75DA178A" w14:textId="3C58246F">
            <w:pPr>
              <w:rPr>
                <w:rFonts w:asciiTheme="minorHAnsi" w:hAnsiTheme="minorHAnsi" w:cstheme="minorHAnsi"/>
                <w:b/>
              </w:rPr>
            </w:pPr>
            <w:r w:rsidRPr="00CD2A4C">
              <w:rPr>
                <w:rFonts w:asciiTheme="minorHAnsi" w:hAnsiTheme="minorHAnsi" w:cstheme="minorHAnsi"/>
                <w:b/>
              </w:rPr>
              <w:t>Duration</w:t>
            </w:r>
            <w:r w:rsidRPr="00CD2A4C">
              <w:rPr>
                <w:rFonts w:asciiTheme="minorHAnsi" w:hAnsiTheme="minorHAnsi" w:cstheme="minorHAnsi"/>
              </w:rPr>
              <w:t>:</w:t>
            </w:r>
            <w:r w:rsidRPr="00CD2A4C" w:rsidR="00303729">
              <w:rPr>
                <w:rFonts w:asciiTheme="minorHAnsi" w:hAnsiTheme="minorHAnsi" w:cstheme="minorHAnsi"/>
              </w:rPr>
              <w:t xml:space="preserve"> 60</w:t>
            </w:r>
            <w:r w:rsidR="005D2CA1">
              <w:rPr>
                <w:rFonts w:asciiTheme="minorHAnsi" w:hAnsiTheme="minorHAnsi" w:cstheme="minorHAnsi"/>
              </w:rPr>
              <w:t xml:space="preserve"> </w:t>
            </w:r>
            <w:r w:rsidRPr="00CD2A4C" w:rsidR="00303729">
              <w:rPr>
                <w:rFonts w:asciiTheme="minorHAnsi" w:hAnsiTheme="minorHAnsi" w:cstheme="minorHAnsi"/>
              </w:rPr>
              <w:t>minutes</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Pr="006F040B" w:rsidR="004328A4" w:rsidP="001B097A" w:rsidRDefault="007D0F6E" w14:paraId="6B7E22CE" w14:textId="14554C6B">
      <w:pPr>
        <w:pStyle w:val="Heading3"/>
        <w:spacing w:before="120" w:after="120"/>
        <w:rPr>
          <w:rFonts w:asciiTheme="minorHAnsi" w:hAnsiTheme="minorHAnsi" w:cstheme="minorHAnsi"/>
          <w:i/>
          <w:color w:val="auto"/>
          <w:sz w:val="22"/>
          <w:szCs w:val="22"/>
        </w:rPr>
      </w:pPr>
      <w:r w:rsidRPr="006F040B">
        <w:rPr>
          <w:rFonts w:asciiTheme="minorHAnsi" w:hAnsiTheme="minorHAnsi" w:cstheme="minorHAnsi"/>
          <w:i/>
          <w:color w:val="auto"/>
          <w:sz w:val="22"/>
          <w:szCs w:val="22"/>
        </w:rPr>
        <w:lastRenderedPageBreak/>
        <w:t>Other Data Sources and Uses of Information</w:t>
      </w:r>
    </w:p>
    <w:p w:rsidR="00481E32" w:rsidP="001B097A" w:rsidRDefault="00B032D1" w14:paraId="47AA7240" w14:textId="4D72242F">
      <w:pPr>
        <w:spacing w:before="120" w:line="264" w:lineRule="auto"/>
        <w:rPr>
          <w:rFonts w:cstheme="minorHAnsi"/>
        </w:rPr>
      </w:pPr>
      <w:r w:rsidRPr="006F040B">
        <w:rPr>
          <w:rFonts w:cstheme="minorHAnsi"/>
        </w:rPr>
        <w:t>The first phases of</w:t>
      </w:r>
      <w:r w:rsidRPr="006F040B" w:rsidR="009F45C7">
        <w:rPr>
          <w:rFonts w:cstheme="minorHAnsi"/>
        </w:rPr>
        <w:t xml:space="preserve"> the SAF-T project</w:t>
      </w:r>
      <w:r w:rsidR="00C71F24">
        <w:rPr>
          <w:rFonts w:cstheme="minorHAnsi"/>
        </w:rPr>
        <w:t xml:space="preserve"> (OMB # 0970-</w:t>
      </w:r>
      <w:r w:rsidR="00C02DAB">
        <w:rPr>
          <w:rFonts w:cstheme="minorHAnsi"/>
        </w:rPr>
        <w:t>0356</w:t>
      </w:r>
      <w:r w:rsidR="00C71F24">
        <w:rPr>
          <w:rFonts w:cstheme="minorHAnsi"/>
        </w:rPr>
        <w:t>)</w:t>
      </w:r>
      <w:r w:rsidRPr="006F040B" w:rsidR="009F45C7">
        <w:rPr>
          <w:rFonts w:cstheme="minorHAnsi"/>
        </w:rPr>
        <w:t xml:space="preserve"> </w:t>
      </w:r>
      <w:r w:rsidR="00FC60F7">
        <w:rPr>
          <w:rFonts w:cstheme="minorHAnsi"/>
        </w:rPr>
        <w:t xml:space="preserve">utilized </w:t>
      </w:r>
      <w:r w:rsidRPr="006F040B" w:rsidR="009F45C7">
        <w:rPr>
          <w:rFonts w:cstheme="minorHAnsi"/>
        </w:rPr>
        <w:t xml:space="preserve">multiple methods </w:t>
      </w:r>
      <w:r w:rsidR="00FC60F7">
        <w:rPr>
          <w:rFonts w:cstheme="minorHAnsi"/>
        </w:rPr>
        <w:t>to develop</w:t>
      </w:r>
      <w:r w:rsidRPr="006F040B" w:rsidR="009F45C7">
        <w:rPr>
          <w:rFonts w:cstheme="minorHAnsi"/>
        </w:rPr>
        <w:t xml:space="preserve"> a </w:t>
      </w:r>
      <w:r w:rsidR="00E223F2">
        <w:rPr>
          <w:rFonts w:cstheme="minorHAnsi"/>
        </w:rPr>
        <w:t>s</w:t>
      </w:r>
      <w:r w:rsidRPr="006F040B" w:rsidR="009F45C7">
        <w:rPr>
          <w:rFonts w:cstheme="minorHAnsi"/>
        </w:rPr>
        <w:t>urvivor-</w:t>
      </w:r>
      <w:r w:rsidR="00E223F2">
        <w:rPr>
          <w:rFonts w:cstheme="minorHAnsi"/>
        </w:rPr>
        <w:t>c</w:t>
      </w:r>
      <w:r w:rsidRPr="006F040B" w:rsidR="009F45C7">
        <w:rPr>
          <w:rFonts w:cstheme="minorHAnsi"/>
        </w:rPr>
        <w:t xml:space="preserve">entered </w:t>
      </w:r>
      <w:r w:rsidR="00E223F2">
        <w:rPr>
          <w:rFonts w:cstheme="minorHAnsi"/>
        </w:rPr>
        <w:t>f</w:t>
      </w:r>
      <w:r w:rsidRPr="006F040B" w:rsidR="009F45C7">
        <w:rPr>
          <w:rFonts w:cstheme="minorHAnsi"/>
        </w:rPr>
        <w:t>ramework to describe the work of The Hotline</w:t>
      </w:r>
      <w:r w:rsidRPr="006F040B">
        <w:rPr>
          <w:rFonts w:cstheme="minorHAnsi"/>
        </w:rPr>
        <w:t xml:space="preserve"> with victim</w:t>
      </w:r>
      <w:r w:rsidR="001D4A4A">
        <w:rPr>
          <w:rFonts w:cstheme="minorHAnsi"/>
        </w:rPr>
        <w:t>s</w:t>
      </w:r>
      <w:r w:rsidRPr="006F040B">
        <w:rPr>
          <w:rFonts w:cstheme="minorHAnsi"/>
        </w:rPr>
        <w:t>/survivors.</w:t>
      </w:r>
      <w:r w:rsidRPr="006F040B" w:rsidR="005D2CA1">
        <w:rPr>
          <w:rFonts w:cstheme="minorHAnsi"/>
        </w:rPr>
        <w:t xml:space="preserve"> </w:t>
      </w:r>
      <w:r w:rsidRPr="006F040B">
        <w:rPr>
          <w:rFonts w:cstheme="minorHAnsi"/>
        </w:rPr>
        <w:t>Results from th</w:t>
      </w:r>
      <w:r w:rsidR="00BA57F3">
        <w:rPr>
          <w:rFonts w:cstheme="minorHAnsi"/>
        </w:rPr>
        <w:t>e earlier</w:t>
      </w:r>
      <w:r w:rsidRPr="006F040B">
        <w:rPr>
          <w:rFonts w:cstheme="minorHAnsi"/>
        </w:rPr>
        <w:t xml:space="preserve"> phase of GCM activities will inform conceptualization of an extension of the </w:t>
      </w:r>
      <w:r w:rsidR="00E223F2">
        <w:rPr>
          <w:rFonts w:cstheme="minorHAnsi"/>
        </w:rPr>
        <w:t>s</w:t>
      </w:r>
      <w:r w:rsidRPr="006F040B">
        <w:rPr>
          <w:rFonts w:cstheme="minorHAnsi"/>
        </w:rPr>
        <w:t>urvivor-</w:t>
      </w:r>
      <w:r w:rsidR="00E223F2">
        <w:rPr>
          <w:rFonts w:cstheme="minorHAnsi"/>
        </w:rPr>
        <w:t>c</w:t>
      </w:r>
      <w:r w:rsidRPr="006F040B">
        <w:rPr>
          <w:rFonts w:cstheme="minorHAnsi"/>
        </w:rPr>
        <w:t xml:space="preserve">entered </w:t>
      </w:r>
      <w:r w:rsidR="00E223F2">
        <w:rPr>
          <w:rFonts w:cstheme="minorHAnsi"/>
        </w:rPr>
        <w:t>f</w:t>
      </w:r>
      <w:r w:rsidRPr="006F040B">
        <w:rPr>
          <w:rFonts w:cstheme="minorHAnsi"/>
        </w:rPr>
        <w:t>ramework or development of a new theoretical framework</w:t>
      </w:r>
      <w:r w:rsidR="001C2D85">
        <w:rPr>
          <w:rFonts w:cstheme="minorHAnsi"/>
        </w:rPr>
        <w:t xml:space="preserve"> for the </w:t>
      </w:r>
      <w:r w:rsidRPr="00D27491" w:rsidR="001C2D85">
        <w:rPr>
          <w:rFonts w:cstheme="minorHAnsi"/>
        </w:rPr>
        <w:t>serv</w:t>
      </w:r>
      <w:r w:rsidR="00E74F62">
        <w:rPr>
          <w:rFonts w:cstheme="minorHAnsi"/>
        </w:rPr>
        <w:t>ic</w:t>
      </w:r>
      <w:r w:rsidRPr="00D27491" w:rsidR="001C2D85">
        <w:rPr>
          <w:rFonts w:cstheme="minorHAnsi"/>
        </w:rPr>
        <w:t>es The Hotline provides to family</w:t>
      </w:r>
      <w:r w:rsidR="00E74F62">
        <w:rPr>
          <w:rFonts w:cstheme="minorHAnsi"/>
        </w:rPr>
        <w:t xml:space="preserve"> and friends</w:t>
      </w:r>
      <w:r w:rsidRPr="00D27491" w:rsidR="001C2D85">
        <w:rPr>
          <w:rFonts w:cstheme="minorHAnsi"/>
        </w:rPr>
        <w:t xml:space="preserve"> of victims/survivors</w:t>
      </w:r>
      <w:r w:rsidRPr="00D27491">
        <w:rPr>
          <w:rFonts w:cstheme="minorHAnsi"/>
        </w:rPr>
        <w:t>.</w:t>
      </w:r>
      <w:r w:rsidRPr="00D27491" w:rsidR="001C2D85">
        <w:rPr>
          <w:rFonts w:cstheme="minorHAnsi"/>
        </w:rPr>
        <w:t xml:space="preserve"> The </w:t>
      </w:r>
      <w:r w:rsidR="00E74F62">
        <w:rPr>
          <w:rFonts w:cstheme="minorHAnsi"/>
        </w:rPr>
        <w:t>s</w:t>
      </w:r>
      <w:r w:rsidRPr="00D27491" w:rsidR="001C2D85">
        <w:rPr>
          <w:rFonts w:cstheme="minorHAnsi"/>
        </w:rPr>
        <w:t>urvivor-</w:t>
      </w:r>
      <w:r w:rsidR="00E74F62">
        <w:rPr>
          <w:rFonts w:cstheme="minorHAnsi"/>
        </w:rPr>
        <w:t>c</w:t>
      </w:r>
      <w:r w:rsidRPr="00D27491" w:rsidR="001C2D85">
        <w:rPr>
          <w:rFonts w:cstheme="minorHAnsi"/>
        </w:rPr>
        <w:t xml:space="preserve">entered </w:t>
      </w:r>
      <w:r w:rsidR="00E74F62">
        <w:rPr>
          <w:rFonts w:cstheme="minorHAnsi"/>
        </w:rPr>
        <w:t>f</w:t>
      </w:r>
      <w:r w:rsidRPr="00D27491" w:rsidR="001C2D85">
        <w:rPr>
          <w:rFonts w:cstheme="minorHAnsi"/>
        </w:rPr>
        <w:t>ramework</w:t>
      </w:r>
      <w:r w:rsidR="001C2D85">
        <w:rPr>
          <w:rFonts w:cstheme="minorHAnsi"/>
        </w:rPr>
        <w:t xml:space="preserve"> created in Phase 1 will serve as a foundation for the current phase. The results of the proposed data collection will inform the extent to which the processes for providing services to family</w:t>
      </w:r>
      <w:r w:rsidR="00E74F62">
        <w:rPr>
          <w:rFonts w:cstheme="minorHAnsi"/>
        </w:rPr>
        <w:t xml:space="preserve"> and friends</w:t>
      </w:r>
      <w:r w:rsidR="001C2D85">
        <w:rPr>
          <w:rFonts w:cstheme="minorHAnsi"/>
        </w:rPr>
        <w:t xml:space="preserve"> is similar or different than services provided to victims/survivors. If the processes are similar, then the framework for the current phase will be an extension of Phase 1’s </w:t>
      </w:r>
      <w:r w:rsidR="00E74F62">
        <w:rPr>
          <w:rFonts w:cstheme="minorHAnsi"/>
        </w:rPr>
        <w:t>s</w:t>
      </w:r>
      <w:r w:rsidR="001C2D85">
        <w:rPr>
          <w:rFonts w:cstheme="minorHAnsi"/>
        </w:rPr>
        <w:t>urvivor-</w:t>
      </w:r>
      <w:r w:rsidR="00E74F62">
        <w:rPr>
          <w:rFonts w:cstheme="minorHAnsi"/>
        </w:rPr>
        <w:t>c</w:t>
      </w:r>
      <w:r w:rsidR="001C2D85">
        <w:rPr>
          <w:rFonts w:cstheme="minorHAnsi"/>
        </w:rPr>
        <w:t xml:space="preserve">entered </w:t>
      </w:r>
      <w:r w:rsidR="00E74F62">
        <w:rPr>
          <w:rFonts w:cstheme="minorHAnsi"/>
        </w:rPr>
        <w:t>f</w:t>
      </w:r>
      <w:r w:rsidR="001C2D85">
        <w:rPr>
          <w:rFonts w:cstheme="minorHAnsi"/>
        </w:rPr>
        <w:t xml:space="preserve">ramework. If the </w:t>
      </w:r>
      <w:r w:rsidRPr="00D27491" w:rsidR="001C2D85">
        <w:rPr>
          <w:rFonts w:cstheme="minorHAnsi"/>
        </w:rPr>
        <w:t>results suggest</w:t>
      </w:r>
      <w:r w:rsidR="001C2D85">
        <w:rPr>
          <w:rFonts w:cstheme="minorHAnsi"/>
        </w:rPr>
        <w:t xml:space="preserve"> the processes are vastly different</w:t>
      </w:r>
      <w:r w:rsidR="00E74F62">
        <w:rPr>
          <w:rFonts w:cstheme="minorHAnsi"/>
        </w:rPr>
        <w:t>,</w:t>
      </w:r>
      <w:r w:rsidR="001C2D85">
        <w:rPr>
          <w:rFonts w:cstheme="minorHAnsi"/>
        </w:rPr>
        <w:t xml:space="preserve"> or if the </w:t>
      </w:r>
      <w:r w:rsidR="00E74F62">
        <w:rPr>
          <w:rFonts w:cstheme="minorHAnsi"/>
        </w:rPr>
        <w:t>s</w:t>
      </w:r>
      <w:r w:rsidR="001C2D85">
        <w:rPr>
          <w:rFonts w:cstheme="minorHAnsi"/>
        </w:rPr>
        <w:t>urvivor-</w:t>
      </w:r>
      <w:r w:rsidR="00E74F62">
        <w:rPr>
          <w:rFonts w:cstheme="minorHAnsi"/>
        </w:rPr>
        <w:t>c</w:t>
      </w:r>
      <w:r w:rsidR="001C2D85">
        <w:rPr>
          <w:rFonts w:cstheme="minorHAnsi"/>
        </w:rPr>
        <w:t xml:space="preserve">entered </w:t>
      </w:r>
      <w:r w:rsidR="00E74F62">
        <w:rPr>
          <w:rFonts w:cstheme="minorHAnsi"/>
        </w:rPr>
        <w:t>f</w:t>
      </w:r>
      <w:r w:rsidR="001C2D85">
        <w:rPr>
          <w:rFonts w:cstheme="minorHAnsi"/>
        </w:rPr>
        <w:t xml:space="preserve">ramework </w:t>
      </w:r>
      <w:r w:rsidR="00583FA5">
        <w:rPr>
          <w:rFonts w:cstheme="minorHAnsi"/>
        </w:rPr>
        <w:t>cannot logically be adapted</w:t>
      </w:r>
      <w:r w:rsidR="001C2D85">
        <w:rPr>
          <w:rFonts w:cstheme="minorHAnsi"/>
        </w:rPr>
        <w:t>, then a new framework will be developed</w:t>
      </w:r>
      <w:r w:rsidR="00583FA5">
        <w:rPr>
          <w:rFonts w:cstheme="minorHAnsi"/>
        </w:rPr>
        <w:t xml:space="preserve"> to describe the work of The Hotline as related to family</w:t>
      </w:r>
      <w:r w:rsidR="00E74F62">
        <w:rPr>
          <w:rFonts w:cstheme="minorHAnsi"/>
        </w:rPr>
        <w:t xml:space="preserve"> and friends</w:t>
      </w:r>
      <w:r w:rsidR="00583FA5">
        <w:rPr>
          <w:rFonts w:cstheme="minorHAnsi"/>
        </w:rPr>
        <w:t xml:space="preserve"> of victims/sur</w:t>
      </w:r>
      <w:r w:rsidR="00B2111D">
        <w:rPr>
          <w:rFonts w:cstheme="minorHAnsi"/>
        </w:rPr>
        <w:t>v</w:t>
      </w:r>
      <w:r w:rsidR="00583FA5">
        <w:rPr>
          <w:rFonts w:cstheme="minorHAnsi"/>
        </w:rPr>
        <w:t>ivors</w:t>
      </w:r>
      <w:r w:rsidR="001C2D85">
        <w:rPr>
          <w:rFonts w:cstheme="minorHAnsi"/>
        </w:rPr>
        <w:t>.</w:t>
      </w:r>
    </w:p>
    <w:p w:rsidRPr="006F040B" w:rsidR="007D0F6E" w:rsidP="001B097A" w:rsidRDefault="00481E32" w14:paraId="6B426E89" w14:textId="21BA5D7F">
      <w:pPr>
        <w:spacing w:before="120" w:line="264" w:lineRule="auto"/>
        <w:rPr>
          <w:rFonts w:cstheme="minorHAnsi"/>
        </w:rPr>
      </w:pPr>
      <w:r w:rsidRPr="006F040B">
        <w:rPr>
          <w:rFonts w:cstheme="minorHAnsi"/>
        </w:rPr>
        <w:t>The SAF-T project team will incorporate relevant findings from the literature into the list of concepts generated during the GCM brainstorming activities. The list of concepts will be de-duplicated prior to sorting and rating GCM activities</w:t>
      </w:r>
      <w:r w:rsidRPr="006F040B" w:rsidR="00B032D1">
        <w:rPr>
          <w:rFonts w:cstheme="minorHAnsi"/>
        </w:rPr>
        <w:t>.</w:t>
      </w:r>
    </w:p>
    <w:p w:rsidRPr="006F040B" w:rsidR="007D0F6E" w:rsidP="001B097A" w:rsidRDefault="00BD702B" w14:paraId="14276DBE" w14:textId="1EF82F04">
      <w:pPr>
        <w:pStyle w:val="Heading2"/>
        <w:spacing w:before="240" w:after="120"/>
        <w:rPr>
          <w:rFonts w:asciiTheme="minorHAnsi" w:hAnsiTheme="minorHAnsi" w:cstheme="minorHAnsi"/>
          <w:b/>
          <w:color w:val="auto"/>
          <w:sz w:val="22"/>
          <w:szCs w:val="22"/>
        </w:rPr>
      </w:pPr>
      <w:r w:rsidRPr="006F040B">
        <w:rPr>
          <w:rFonts w:asciiTheme="minorHAnsi" w:hAnsiTheme="minorHAnsi" w:cstheme="minorHAnsi"/>
          <w:b/>
          <w:color w:val="auto"/>
          <w:sz w:val="22"/>
          <w:szCs w:val="22"/>
        </w:rPr>
        <w:t>A3</w:t>
      </w:r>
      <w:r w:rsidRPr="006F040B" w:rsidR="007D0F6E">
        <w:rPr>
          <w:rFonts w:asciiTheme="minorHAnsi" w:hAnsiTheme="minorHAnsi" w:cstheme="minorHAnsi"/>
          <w:b/>
          <w:color w:val="auto"/>
          <w:sz w:val="22"/>
          <w:szCs w:val="22"/>
        </w:rPr>
        <w:t>.</w:t>
      </w:r>
      <w:r w:rsidRPr="006F040B" w:rsidR="007D0F6E">
        <w:rPr>
          <w:rFonts w:asciiTheme="minorHAnsi" w:hAnsiTheme="minorHAnsi" w:cstheme="minorHAnsi"/>
          <w:b/>
          <w:color w:val="auto"/>
          <w:sz w:val="22"/>
          <w:szCs w:val="22"/>
        </w:rPr>
        <w:tab/>
      </w:r>
      <w:r w:rsidRPr="006F040B" w:rsidR="004E5778">
        <w:rPr>
          <w:rFonts w:asciiTheme="minorHAnsi" w:hAnsiTheme="minorHAnsi" w:cstheme="minorHAnsi"/>
          <w:b/>
          <w:color w:val="auto"/>
          <w:sz w:val="22"/>
          <w:szCs w:val="22"/>
        </w:rPr>
        <w:t>Use of Information Technology to Reduce Burden</w:t>
      </w:r>
    </w:p>
    <w:p w:rsidRPr="006F040B" w:rsidR="008A02A7" w:rsidP="001B097A" w:rsidRDefault="008A02A7" w14:paraId="56737EF4" w14:textId="78F42662">
      <w:pPr>
        <w:spacing w:before="120" w:line="264" w:lineRule="auto"/>
        <w:rPr>
          <w:rFonts w:cstheme="minorHAnsi"/>
        </w:rPr>
      </w:pPr>
      <w:r w:rsidRPr="006F040B">
        <w:rPr>
          <w:rFonts w:cstheme="minorHAnsi"/>
        </w:rPr>
        <w:t xml:space="preserve">All information collected from stakeholders participating in the online </w:t>
      </w:r>
      <w:r w:rsidRPr="006F040B" w:rsidR="003E48EC">
        <w:rPr>
          <w:rFonts w:cstheme="minorHAnsi"/>
        </w:rPr>
        <w:t>GCM</w:t>
      </w:r>
      <w:r w:rsidRPr="006F040B">
        <w:rPr>
          <w:rFonts w:cstheme="minorHAnsi"/>
        </w:rPr>
        <w:t xml:space="preserve"> project activities will be collected electronically using software</w:t>
      </w:r>
      <w:r w:rsidR="00583FA5">
        <w:rPr>
          <w:rFonts w:cstheme="minorHAnsi"/>
        </w:rPr>
        <w:t xml:space="preserve"> (i.e.,</w:t>
      </w:r>
      <w:r w:rsidR="000F3F47">
        <w:rPr>
          <w:rFonts w:cstheme="minorHAnsi"/>
        </w:rPr>
        <w:t xml:space="preserve"> the</w:t>
      </w:r>
      <w:r w:rsidR="00583FA5">
        <w:rPr>
          <w:rFonts w:cstheme="minorHAnsi"/>
        </w:rPr>
        <w:t xml:space="preserve"> </w:t>
      </w:r>
      <w:r w:rsidRPr="00583FA5" w:rsidR="00583FA5">
        <w:rPr>
          <w:rFonts w:cstheme="minorHAnsi"/>
          <w:i/>
        </w:rPr>
        <w:t>groupwisdom</w:t>
      </w:r>
      <w:r w:rsidRPr="006F040B" w:rsidR="00583FA5">
        <w:rPr>
          <w:rFonts w:cstheme="minorHAnsi"/>
        </w:rPr>
        <w:t>™</w:t>
      </w:r>
      <w:r w:rsidR="000F3F47">
        <w:rPr>
          <w:rFonts w:cstheme="minorHAnsi"/>
        </w:rPr>
        <w:t xml:space="preserve"> website</w:t>
      </w:r>
      <w:r w:rsidR="00583FA5">
        <w:rPr>
          <w:rFonts w:cstheme="minorHAnsi"/>
        </w:rPr>
        <w:t>)</w:t>
      </w:r>
      <w:r w:rsidRPr="006F040B">
        <w:rPr>
          <w:rFonts w:cstheme="minorHAnsi"/>
        </w:rPr>
        <w:t xml:space="preserve"> produced by Concept Systems, Inc.</w:t>
      </w:r>
      <w:r w:rsidRPr="006F040B" w:rsidR="005D2CA1">
        <w:rPr>
          <w:rFonts w:cstheme="minorHAnsi"/>
        </w:rPr>
        <w:t xml:space="preserve"> </w:t>
      </w:r>
      <w:r w:rsidRPr="006F040B" w:rsidR="00B032D1">
        <w:rPr>
          <w:rFonts w:cstheme="minorHAnsi"/>
        </w:rPr>
        <w:t>This electronic format facilitates participation and reduces burden</w:t>
      </w:r>
      <w:r w:rsidR="00481E32">
        <w:rPr>
          <w:rFonts w:cstheme="minorHAnsi"/>
        </w:rPr>
        <w:t xml:space="preserve"> by allowing r</w:t>
      </w:r>
      <w:r w:rsidRPr="006F040B" w:rsidR="00B032D1">
        <w:rPr>
          <w:rFonts w:cstheme="minorHAnsi"/>
        </w:rPr>
        <w:t>espondents to access online activi</w:t>
      </w:r>
      <w:r w:rsidRPr="006F040B" w:rsidR="001A08F9">
        <w:rPr>
          <w:rFonts w:cstheme="minorHAnsi"/>
        </w:rPr>
        <w:t>ties whenever it is convenient for them during the data collection time frame.</w:t>
      </w:r>
    </w:p>
    <w:p w:rsidRPr="006F040B" w:rsidR="00891CD9" w:rsidP="001B097A" w:rsidRDefault="00BD702B" w14:paraId="1F639D74" w14:textId="7B9C239A">
      <w:pPr>
        <w:pStyle w:val="Heading2"/>
        <w:spacing w:before="240" w:after="120"/>
        <w:ind w:left="720" w:hanging="720"/>
        <w:rPr>
          <w:rFonts w:asciiTheme="minorHAnsi" w:hAnsiTheme="minorHAnsi" w:cstheme="minorHAnsi"/>
          <w:b/>
          <w:color w:val="auto"/>
          <w:sz w:val="22"/>
          <w:szCs w:val="22"/>
        </w:rPr>
      </w:pPr>
      <w:r w:rsidRPr="006F040B">
        <w:rPr>
          <w:rFonts w:asciiTheme="minorHAnsi" w:hAnsiTheme="minorHAnsi" w:cstheme="minorHAnsi"/>
          <w:b/>
          <w:color w:val="auto"/>
          <w:sz w:val="22"/>
          <w:szCs w:val="22"/>
        </w:rPr>
        <w:t>A4.</w:t>
      </w:r>
      <w:r w:rsidRPr="006F040B">
        <w:rPr>
          <w:rFonts w:asciiTheme="minorHAnsi" w:hAnsiTheme="minorHAnsi" w:cstheme="minorHAnsi"/>
          <w:b/>
          <w:color w:val="auto"/>
          <w:sz w:val="22"/>
          <w:szCs w:val="22"/>
        </w:rPr>
        <w:tab/>
      </w:r>
      <w:r w:rsidRPr="006F040B" w:rsidR="004E5778">
        <w:rPr>
          <w:rFonts w:asciiTheme="minorHAnsi" w:hAnsiTheme="minorHAnsi" w:cstheme="minorHAnsi"/>
          <w:b/>
          <w:color w:val="auto"/>
          <w:sz w:val="22"/>
          <w:szCs w:val="22"/>
        </w:rPr>
        <w:t xml:space="preserve">Use of Existing Data: </w:t>
      </w:r>
      <w:r w:rsidRPr="006F040B" w:rsidR="0068303E">
        <w:rPr>
          <w:rFonts w:asciiTheme="minorHAnsi" w:hAnsiTheme="minorHAnsi" w:cstheme="minorHAnsi"/>
          <w:b/>
          <w:color w:val="auto"/>
          <w:sz w:val="22"/>
          <w:szCs w:val="22"/>
        </w:rPr>
        <w:t>E</w:t>
      </w:r>
      <w:r w:rsidRPr="006F040B" w:rsidR="00CC4651">
        <w:rPr>
          <w:rFonts w:asciiTheme="minorHAnsi" w:hAnsiTheme="minorHAnsi" w:cstheme="minorHAnsi"/>
          <w:b/>
          <w:color w:val="auto"/>
          <w:sz w:val="22"/>
          <w:szCs w:val="22"/>
        </w:rPr>
        <w:t>fforts to</w:t>
      </w:r>
      <w:r w:rsidRPr="006F040B" w:rsidR="00891CD9">
        <w:rPr>
          <w:rFonts w:asciiTheme="minorHAnsi" w:hAnsiTheme="minorHAnsi" w:cstheme="minorHAnsi"/>
          <w:b/>
          <w:color w:val="auto"/>
          <w:sz w:val="22"/>
          <w:szCs w:val="22"/>
        </w:rPr>
        <w:t xml:space="preserve"> reduce duplication</w:t>
      </w:r>
      <w:r w:rsidRPr="006F040B" w:rsidR="009A3AD8">
        <w:rPr>
          <w:rFonts w:asciiTheme="minorHAnsi" w:hAnsiTheme="minorHAnsi" w:cstheme="minorHAnsi"/>
          <w:b/>
          <w:color w:val="auto"/>
          <w:sz w:val="22"/>
          <w:szCs w:val="22"/>
        </w:rPr>
        <w:t>,</w:t>
      </w:r>
      <w:r w:rsidRPr="006F040B" w:rsidR="00EA0D4F">
        <w:rPr>
          <w:rFonts w:asciiTheme="minorHAnsi" w:hAnsiTheme="minorHAnsi" w:cstheme="minorHAnsi"/>
          <w:b/>
          <w:color w:val="auto"/>
          <w:sz w:val="22"/>
          <w:szCs w:val="22"/>
        </w:rPr>
        <w:t xml:space="preserve"> minimize burden</w:t>
      </w:r>
      <w:r w:rsidRPr="006F040B" w:rsidR="009A3AD8">
        <w:rPr>
          <w:rFonts w:asciiTheme="minorHAnsi" w:hAnsiTheme="minorHAnsi" w:cstheme="minorHAnsi"/>
          <w:b/>
          <w:color w:val="auto"/>
          <w:sz w:val="22"/>
          <w:szCs w:val="22"/>
        </w:rPr>
        <w:t>,</w:t>
      </w:r>
      <w:r w:rsidRPr="006F040B" w:rsidR="00A03E3F">
        <w:rPr>
          <w:rFonts w:asciiTheme="minorHAnsi" w:hAnsiTheme="minorHAnsi" w:cstheme="minorHAnsi"/>
          <w:b/>
          <w:color w:val="auto"/>
          <w:sz w:val="22"/>
          <w:szCs w:val="22"/>
        </w:rPr>
        <w:t xml:space="preserve"> and</w:t>
      </w:r>
      <w:r w:rsidRPr="006F040B" w:rsidR="00EA0D4F">
        <w:rPr>
          <w:rFonts w:asciiTheme="minorHAnsi" w:hAnsiTheme="minorHAnsi" w:cstheme="minorHAnsi"/>
          <w:b/>
          <w:color w:val="auto"/>
          <w:sz w:val="22"/>
          <w:szCs w:val="22"/>
        </w:rPr>
        <w:t xml:space="preserve"> increase</w:t>
      </w:r>
      <w:r w:rsidRPr="006F040B" w:rsidR="00D55767">
        <w:rPr>
          <w:rFonts w:asciiTheme="minorHAnsi" w:hAnsiTheme="minorHAnsi" w:cstheme="minorHAnsi"/>
          <w:b/>
          <w:color w:val="auto"/>
          <w:sz w:val="22"/>
          <w:szCs w:val="22"/>
        </w:rPr>
        <w:t xml:space="preserve"> utility and</w:t>
      </w:r>
      <w:r w:rsidRPr="006F040B" w:rsidR="00EA0D4F">
        <w:rPr>
          <w:rFonts w:asciiTheme="minorHAnsi" w:hAnsiTheme="minorHAnsi" w:cstheme="minorHAnsi"/>
          <w:b/>
          <w:color w:val="auto"/>
          <w:sz w:val="22"/>
          <w:szCs w:val="22"/>
        </w:rPr>
        <w:t xml:space="preserve"> government </w:t>
      </w:r>
      <w:r w:rsidRPr="006F040B" w:rsidR="00591283">
        <w:rPr>
          <w:rFonts w:asciiTheme="minorHAnsi" w:hAnsiTheme="minorHAnsi" w:cstheme="minorHAnsi"/>
          <w:b/>
          <w:color w:val="auto"/>
          <w:sz w:val="22"/>
          <w:szCs w:val="22"/>
        </w:rPr>
        <w:t>efficiency</w:t>
      </w:r>
    </w:p>
    <w:p w:rsidRPr="006F040B" w:rsidR="00C4226B" w:rsidP="001B097A" w:rsidRDefault="00FA42EE" w14:paraId="583B6EB1" w14:textId="66590C6A">
      <w:pPr>
        <w:spacing w:before="120" w:line="264" w:lineRule="auto"/>
        <w:rPr>
          <w:rFonts w:cstheme="minorHAnsi"/>
        </w:rPr>
      </w:pPr>
      <w:r w:rsidRPr="006F040B">
        <w:rPr>
          <w:rFonts w:cstheme="minorHAnsi"/>
        </w:rPr>
        <w:t>The efforts to identify duplication include</w:t>
      </w:r>
      <w:r w:rsidRPr="006F040B" w:rsidR="00544F43">
        <w:rPr>
          <w:rFonts w:cstheme="minorHAnsi"/>
        </w:rPr>
        <w:t>d</w:t>
      </w:r>
      <w:r w:rsidRPr="006F040B">
        <w:rPr>
          <w:rFonts w:cstheme="minorHAnsi"/>
        </w:rPr>
        <w:t xml:space="preserve"> a scan of the literature, </w:t>
      </w:r>
      <w:r w:rsidR="00AC7E2D">
        <w:rPr>
          <w:rFonts w:cstheme="minorHAnsi"/>
        </w:rPr>
        <w:t xml:space="preserve">and a </w:t>
      </w:r>
      <w:r w:rsidRPr="006F040B">
        <w:rPr>
          <w:rFonts w:cstheme="minorHAnsi"/>
        </w:rPr>
        <w:t xml:space="preserve">review of </w:t>
      </w:r>
      <w:r w:rsidR="00441E7C">
        <w:rPr>
          <w:rFonts w:cstheme="minorHAnsi"/>
        </w:rPr>
        <w:t xml:space="preserve">research funded by </w:t>
      </w:r>
      <w:r w:rsidRPr="006F040B">
        <w:rPr>
          <w:rFonts w:cstheme="minorHAnsi"/>
        </w:rPr>
        <w:t>ACF, the Department of Justice (DOJ) Office for Victims of Crime (OVC), and the DOJ Office on Violence Against Women (OVW). The proposed project does</w:t>
      </w:r>
      <w:r w:rsidRPr="006F040B" w:rsidR="00B343E5">
        <w:rPr>
          <w:rFonts w:cstheme="minorHAnsi"/>
        </w:rPr>
        <w:t xml:space="preserve"> not duplicate any other efforts.</w:t>
      </w:r>
      <w:r w:rsidRPr="006F040B" w:rsidR="005D2CA1">
        <w:rPr>
          <w:rFonts w:cstheme="minorHAnsi"/>
        </w:rPr>
        <w:t xml:space="preserve"> </w:t>
      </w:r>
    </w:p>
    <w:p w:rsidRPr="006F040B" w:rsidR="00B9441B" w:rsidP="001B097A" w:rsidRDefault="00BD702B" w14:paraId="0F92E2E6" w14:textId="1DB23336">
      <w:pPr>
        <w:pStyle w:val="Heading2"/>
        <w:spacing w:before="240" w:after="120"/>
        <w:ind w:left="720" w:hanging="720"/>
        <w:rPr>
          <w:rFonts w:asciiTheme="minorHAnsi" w:hAnsiTheme="minorHAnsi" w:cstheme="minorHAnsi"/>
          <w:b/>
          <w:color w:val="auto"/>
          <w:sz w:val="22"/>
          <w:szCs w:val="22"/>
        </w:rPr>
      </w:pPr>
      <w:r w:rsidRPr="006F040B">
        <w:rPr>
          <w:rFonts w:asciiTheme="minorHAnsi" w:hAnsiTheme="minorHAnsi" w:cstheme="minorHAnsi"/>
          <w:b/>
          <w:color w:val="auto"/>
          <w:sz w:val="22"/>
          <w:szCs w:val="22"/>
        </w:rPr>
        <w:t>A5.</w:t>
      </w:r>
      <w:r w:rsidRPr="006F040B">
        <w:rPr>
          <w:rFonts w:asciiTheme="minorHAnsi" w:hAnsiTheme="minorHAnsi" w:cstheme="minorHAnsi"/>
          <w:b/>
          <w:color w:val="auto"/>
          <w:sz w:val="22"/>
          <w:szCs w:val="22"/>
        </w:rPr>
        <w:tab/>
      </w:r>
      <w:r w:rsidRPr="006F040B" w:rsidR="004E5778">
        <w:rPr>
          <w:rFonts w:asciiTheme="minorHAnsi" w:hAnsiTheme="minorHAnsi" w:cstheme="minorHAnsi"/>
          <w:b/>
          <w:color w:val="auto"/>
          <w:sz w:val="22"/>
          <w:szCs w:val="22"/>
        </w:rPr>
        <w:t>Impact on Small Businesses</w:t>
      </w:r>
    </w:p>
    <w:p w:rsidRPr="006F040B" w:rsidR="008A02A7" w:rsidP="001B097A" w:rsidRDefault="008A02A7" w14:paraId="1D7C6876" w14:textId="3E337B7C">
      <w:pPr>
        <w:spacing w:before="120" w:line="264" w:lineRule="auto"/>
        <w:rPr>
          <w:rFonts w:cstheme="minorHAnsi"/>
        </w:rPr>
      </w:pPr>
      <w:r w:rsidRPr="006F040B">
        <w:rPr>
          <w:rFonts w:cstheme="minorHAnsi"/>
        </w:rPr>
        <w:t>No small businesses will be involved with this information collection.</w:t>
      </w:r>
    </w:p>
    <w:p w:rsidRPr="006F040B" w:rsidR="00CC4651" w:rsidP="001B097A" w:rsidRDefault="00BD702B" w14:paraId="0B3334AC" w14:textId="2C06C1B9">
      <w:pPr>
        <w:pStyle w:val="Heading2"/>
        <w:spacing w:before="240" w:after="120"/>
        <w:ind w:left="720" w:hanging="720"/>
        <w:rPr>
          <w:rFonts w:asciiTheme="minorHAnsi" w:hAnsiTheme="minorHAnsi" w:cstheme="minorHAnsi"/>
          <w:b/>
          <w:color w:val="auto"/>
          <w:sz w:val="22"/>
          <w:szCs w:val="22"/>
        </w:rPr>
      </w:pPr>
      <w:r w:rsidRPr="006F040B">
        <w:rPr>
          <w:rFonts w:asciiTheme="minorHAnsi" w:hAnsiTheme="minorHAnsi" w:cstheme="minorHAnsi"/>
          <w:b/>
          <w:color w:val="auto"/>
          <w:sz w:val="22"/>
          <w:szCs w:val="22"/>
        </w:rPr>
        <w:t>A6.</w:t>
      </w:r>
      <w:r w:rsidRPr="006F040B">
        <w:rPr>
          <w:rFonts w:asciiTheme="minorHAnsi" w:hAnsiTheme="minorHAnsi" w:cstheme="minorHAnsi"/>
          <w:b/>
          <w:color w:val="auto"/>
          <w:sz w:val="22"/>
          <w:szCs w:val="22"/>
        </w:rPr>
        <w:tab/>
      </w:r>
      <w:r w:rsidRPr="006F040B" w:rsidR="004E5778">
        <w:rPr>
          <w:rFonts w:asciiTheme="minorHAnsi" w:hAnsiTheme="minorHAnsi" w:cstheme="minorHAnsi"/>
          <w:b/>
          <w:color w:val="auto"/>
          <w:sz w:val="22"/>
          <w:szCs w:val="22"/>
        </w:rPr>
        <w:t>Consequences of Less Frequent Collection</w:t>
      </w:r>
      <w:r w:rsidRPr="006F040B" w:rsidR="00095653">
        <w:rPr>
          <w:rFonts w:asciiTheme="minorHAnsi" w:hAnsiTheme="minorHAnsi" w:cstheme="minorHAnsi"/>
          <w:b/>
          <w:color w:val="auto"/>
          <w:sz w:val="22"/>
          <w:szCs w:val="22"/>
        </w:rPr>
        <w:t xml:space="preserve"> </w:t>
      </w:r>
    </w:p>
    <w:p w:rsidRPr="006F040B" w:rsidR="00060B30" w:rsidP="001B097A" w:rsidRDefault="00FA42EE" w14:paraId="12F9F55B" w14:textId="0FAD017C">
      <w:pPr>
        <w:spacing w:before="120" w:line="264" w:lineRule="auto"/>
        <w:rPr>
          <w:rFonts w:cstheme="minorHAnsi"/>
        </w:rPr>
      </w:pPr>
      <w:r w:rsidRPr="006F040B">
        <w:rPr>
          <w:rFonts w:cstheme="minorHAnsi"/>
        </w:rPr>
        <w:t>This is a one-time data collection</w:t>
      </w:r>
      <w:r w:rsidRPr="006F040B" w:rsidR="006253AB">
        <w:rPr>
          <w:rFonts w:cstheme="minorHAnsi"/>
          <w:color w:val="000000"/>
        </w:rPr>
        <w:t>.</w:t>
      </w:r>
    </w:p>
    <w:p w:rsidRPr="006F040B" w:rsidR="00B9441B" w:rsidP="001B097A" w:rsidRDefault="00BD702B" w14:paraId="109190DF" w14:textId="24A5C3A1">
      <w:pPr>
        <w:pStyle w:val="Heading2"/>
        <w:spacing w:before="240" w:after="120"/>
        <w:ind w:left="720" w:hanging="720"/>
        <w:rPr>
          <w:rFonts w:asciiTheme="minorHAnsi" w:hAnsiTheme="minorHAnsi" w:cstheme="minorHAnsi"/>
          <w:b/>
          <w:color w:val="auto"/>
          <w:sz w:val="22"/>
          <w:szCs w:val="22"/>
        </w:rPr>
      </w:pPr>
      <w:r w:rsidRPr="006F040B">
        <w:rPr>
          <w:rFonts w:asciiTheme="minorHAnsi" w:hAnsiTheme="minorHAnsi" w:cstheme="minorHAnsi"/>
          <w:b/>
          <w:color w:val="auto"/>
          <w:sz w:val="22"/>
          <w:szCs w:val="22"/>
        </w:rPr>
        <w:t>A7.</w:t>
      </w:r>
      <w:r w:rsidRPr="006F040B">
        <w:rPr>
          <w:rFonts w:asciiTheme="minorHAnsi" w:hAnsiTheme="minorHAnsi" w:cstheme="minorHAnsi"/>
          <w:b/>
          <w:color w:val="auto"/>
          <w:sz w:val="22"/>
          <w:szCs w:val="22"/>
        </w:rPr>
        <w:tab/>
      </w:r>
      <w:r w:rsidRPr="00521051" w:rsidR="00B9441B">
        <w:rPr>
          <w:rFonts w:asciiTheme="minorHAnsi" w:hAnsiTheme="minorHAnsi" w:cstheme="minorHAnsi"/>
          <w:b/>
          <w:color w:val="auto"/>
          <w:sz w:val="22"/>
          <w:szCs w:val="22"/>
        </w:rPr>
        <w:t>Now subsumed under 2(b) above and 10 (below</w:t>
      </w:r>
      <w:r w:rsidRPr="006F040B" w:rsidR="00B9441B">
        <w:rPr>
          <w:rFonts w:asciiTheme="minorHAnsi" w:hAnsiTheme="minorHAnsi" w:cstheme="minorHAnsi"/>
          <w:b/>
          <w:color w:val="auto"/>
          <w:sz w:val="22"/>
          <w:szCs w:val="22"/>
        </w:rPr>
        <w:t>)</w:t>
      </w:r>
    </w:p>
    <w:p w:rsidRPr="006F040B" w:rsidR="00B9441B" w:rsidP="001B097A" w:rsidRDefault="00BD702B" w14:paraId="3B6F8604" w14:textId="28A5BD20">
      <w:pPr>
        <w:pStyle w:val="Heading2"/>
        <w:spacing w:before="240" w:after="120"/>
        <w:ind w:left="720" w:hanging="720"/>
        <w:rPr>
          <w:rFonts w:asciiTheme="minorHAnsi" w:hAnsiTheme="minorHAnsi" w:cstheme="minorHAnsi"/>
          <w:b/>
          <w:color w:val="auto"/>
          <w:sz w:val="22"/>
          <w:szCs w:val="22"/>
        </w:rPr>
      </w:pPr>
      <w:r w:rsidRPr="006F040B">
        <w:rPr>
          <w:rFonts w:asciiTheme="minorHAnsi" w:hAnsiTheme="minorHAnsi" w:cstheme="minorHAnsi"/>
          <w:b/>
          <w:color w:val="auto"/>
          <w:sz w:val="22"/>
          <w:szCs w:val="22"/>
        </w:rPr>
        <w:t>A8.</w:t>
      </w:r>
      <w:r w:rsidRPr="006F040B">
        <w:rPr>
          <w:rFonts w:asciiTheme="minorHAnsi" w:hAnsiTheme="minorHAnsi" w:cstheme="minorHAnsi"/>
          <w:b/>
          <w:color w:val="auto"/>
          <w:sz w:val="22"/>
          <w:szCs w:val="22"/>
        </w:rPr>
        <w:tab/>
      </w:r>
      <w:r w:rsidRPr="006F040B" w:rsidR="00B9441B">
        <w:rPr>
          <w:rFonts w:asciiTheme="minorHAnsi" w:hAnsiTheme="minorHAnsi" w:cstheme="minorHAnsi"/>
          <w:b/>
          <w:color w:val="auto"/>
          <w:sz w:val="22"/>
          <w:szCs w:val="22"/>
        </w:rPr>
        <w:t>Consultation</w:t>
      </w:r>
    </w:p>
    <w:p w:rsidRPr="006F040B" w:rsidR="00060B30" w:rsidP="001B097A" w:rsidRDefault="00060B30" w14:paraId="2F3836D2" w14:textId="77777777">
      <w:pPr>
        <w:pStyle w:val="Heading3"/>
        <w:spacing w:before="120" w:after="120"/>
        <w:rPr>
          <w:rFonts w:asciiTheme="minorHAnsi" w:hAnsiTheme="minorHAnsi" w:cstheme="minorHAnsi"/>
          <w:i/>
          <w:color w:val="auto"/>
          <w:sz w:val="22"/>
          <w:szCs w:val="22"/>
        </w:rPr>
      </w:pPr>
      <w:r w:rsidRPr="006F040B">
        <w:rPr>
          <w:rFonts w:asciiTheme="minorHAnsi" w:hAnsiTheme="minorHAnsi" w:cstheme="minorHAnsi"/>
          <w:i/>
          <w:color w:val="auto"/>
          <w:sz w:val="22"/>
          <w:szCs w:val="22"/>
        </w:rPr>
        <w:t>Federal Register Notice and Comments</w:t>
      </w:r>
    </w:p>
    <w:p w:rsidRPr="006F040B" w:rsidR="00014EDC" w:rsidP="001B097A" w:rsidRDefault="00014EDC" w14:paraId="59ED9214" w14:textId="7187702F">
      <w:pPr>
        <w:spacing w:before="120" w:line="264" w:lineRule="auto"/>
        <w:rPr>
          <w:rFonts w:cstheme="minorHAnsi"/>
        </w:rPr>
      </w:pPr>
      <w:r w:rsidRPr="006F040B">
        <w:rPr>
          <w:rFonts w:cstheme="minorHAnsi"/>
        </w:rPr>
        <w:t xml:space="preserve">In accordance with the Paperwork Reduction Act of 1995 (Pub. L. 104-13) and Office of Management and Budget (OMB) regulations at 5 CFR Part 1320 (60 FR 44978, August 29, 1995), ACF published a </w:t>
      </w:r>
      <w:r w:rsidRPr="006F040B">
        <w:rPr>
          <w:rFonts w:cstheme="minorHAnsi"/>
        </w:rPr>
        <w:lastRenderedPageBreak/>
        <w:t xml:space="preserve">notice in the Federal Register announcing the agency’s intention to request an OMB review of the overarching generic clearance for formative information collection. </w:t>
      </w:r>
      <w:r w:rsidRPr="006F040B" w:rsidR="00B67E61">
        <w:rPr>
          <w:rFonts w:cstheme="minorHAnsi"/>
        </w:rPr>
        <w:t>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w:t>
      </w:r>
      <w:r w:rsidRPr="006F040B" w:rsidR="006253AB">
        <w:rPr>
          <w:rFonts w:cstheme="minorHAnsi"/>
        </w:rPr>
        <w:t>tantive comments were received.</w:t>
      </w:r>
    </w:p>
    <w:p w:rsidRPr="006F040B" w:rsidR="00060B30" w:rsidP="001B097A" w:rsidRDefault="00060B30" w14:paraId="678F3F3E" w14:textId="77777777">
      <w:pPr>
        <w:pStyle w:val="Heading3"/>
        <w:spacing w:before="120" w:after="120"/>
        <w:rPr>
          <w:rFonts w:asciiTheme="minorHAnsi" w:hAnsiTheme="minorHAnsi" w:cstheme="minorHAnsi"/>
          <w:i/>
          <w:color w:val="auto"/>
          <w:sz w:val="22"/>
          <w:szCs w:val="22"/>
        </w:rPr>
      </w:pPr>
      <w:r w:rsidRPr="006F040B">
        <w:rPr>
          <w:rFonts w:asciiTheme="minorHAnsi" w:hAnsiTheme="minorHAnsi" w:cstheme="minorHAnsi"/>
          <w:i/>
          <w:color w:val="auto"/>
          <w:sz w:val="22"/>
          <w:szCs w:val="22"/>
        </w:rPr>
        <w:t>Consultation with Experts Outside of the Study</w:t>
      </w:r>
    </w:p>
    <w:p w:rsidRPr="006F040B" w:rsidR="004068C6" w:rsidP="001B097A" w:rsidRDefault="007E3155" w14:paraId="59A42449" w14:textId="526BB216">
      <w:pPr>
        <w:spacing w:before="120" w:after="120" w:line="264" w:lineRule="auto"/>
        <w:rPr>
          <w:rFonts w:eastAsia="Times New Roman" w:cstheme="minorHAnsi"/>
        </w:rPr>
      </w:pPr>
      <w:r w:rsidRPr="006F040B">
        <w:rPr>
          <w:rFonts w:eastAsia="Times New Roman" w:cstheme="minorHAnsi"/>
        </w:rPr>
        <w:t xml:space="preserve">The SAF-T project includes an expert panel </w:t>
      </w:r>
      <w:r w:rsidRPr="006F040B" w:rsidR="00024600">
        <w:rPr>
          <w:rFonts w:eastAsia="Times New Roman" w:cstheme="minorHAnsi"/>
        </w:rPr>
        <w:t xml:space="preserve">with expertise within </w:t>
      </w:r>
      <w:r w:rsidRPr="006F040B">
        <w:rPr>
          <w:rFonts w:eastAsia="Times New Roman" w:cstheme="minorHAnsi"/>
        </w:rPr>
        <w:t xml:space="preserve">domains of behavior change theory as well </w:t>
      </w:r>
      <w:r w:rsidR="00FC60F7">
        <w:rPr>
          <w:rFonts w:eastAsia="Times New Roman" w:cstheme="minorHAnsi"/>
        </w:rPr>
        <w:t xml:space="preserve">as </w:t>
      </w:r>
      <w:r w:rsidRPr="006F040B">
        <w:rPr>
          <w:rFonts w:eastAsia="Times New Roman" w:cstheme="minorHAnsi"/>
        </w:rPr>
        <w:t xml:space="preserve">domestic and dating violence, </w:t>
      </w:r>
      <w:r w:rsidRPr="006F040B" w:rsidR="00024600">
        <w:rPr>
          <w:rFonts w:eastAsia="Times New Roman" w:cstheme="minorHAnsi"/>
        </w:rPr>
        <w:t>and regarding subgroups</w:t>
      </w:r>
      <w:r w:rsidRPr="006F040B">
        <w:rPr>
          <w:rFonts w:eastAsia="Times New Roman" w:cstheme="minorHAnsi"/>
        </w:rPr>
        <w:t xml:space="preserve"> such as teens, </w:t>
      </w:r>
      <w:r w:rsidR="00E107A2">
        <w:rPr>
          <w:rFonts w:eastAsia="Times New Roman" w:cstheme="minorHAnsi"/>
        </w:rPr>
        <w:t xml:space="preserve">the </w:t>
      </w:r>
      <w:r w:rsidRPr="006F040B">
        <w:rPr>
          <w:rFonts w:eastAsia="Times New Roman" w:cstheme="minorHAnsi"/>
        </w:rPr>
        <w:t xml:space="preserve">LGBTQ community, </w:t>
      </w:r>
      <w:r w:rsidRPr="006F040B">
        <w:rPr>
          <w:rFonts w:cstheme="minorHAnsi"/>
        </w:rPr>
        <w:t>children</w:t>
      </w:r>
      <w:r w:rsidRPr="006F040B">
        <w:rPr>
          <w:rFonts w:eastAsia="Times New Roman" w:cstheme="minorHAnsi"/>
        </w:rPr>
        <w:t xml:space="preserve"> of </w:t>
      </w:r>
      <w:r w:rsidRPr="006F040B" w:rsidR="005407B1">
        <w:rPr>
          <w:rFonts w:cstheme="minorHAnsi"/>
        </w:rPr>
        <w:t>victim</w:t>
      </w:r>
      <w:r w:rsidR="00E107A2">
        <w:rPr>
          <w:rFonts w:cstheme="minorHAnsi"/>
        </w:rPr>
        <w:t>s</w:t>
      </w:r>
      <w:r w:rsidRPr="006F040B" w:rsidR="005407B1">
        <w:rPr>
          <w:rFonts w:eastAsia="Times New Roman" w:cstheme="minorHAnsi"/>
        </w:rPr>
        <w:t>/survivors</w:t>
      </w:r>
      <w:r w:rsidRPr="006F040B">
        <w:rPr>
          <w:rFonts w:eastAsia="Times New Roman" w:cstheme="minorHAnsi"/>
        </w:rPr>
        <w:t>, and family</w:t>
      </w:r>
      <w:r w:rsidRPr="006F040B" w:rsidR="005407B1">
        <w:rPr>
          <w:rFonts w:eastAsia="Times New Roman" w:cstheme="minorHAnsi"/>
        </w:rPr>
        <w:t xml:space="preserve"> members and friends of victim</w:t>
      </w:r>
      <w:r w:rsidR="00E107A2">
        <w:rPr>
          <w:rFonts w:eastAsia="Times New Roman" w:cstheme="minorHAnsi"/>
        </w:rPr>
        <w:t>s</w:t>
      </w:r>
      <w:r w:rsidRPr="006F040B">
        <w:rPr>
          <w:rFonts w:eastAsia="Times New Roman" w:cstheme="minorHAnsi"/>
        </w:rPr>
        <w:t xml:space="preserve">/survivors. </w:t>
      </w:r>
      <w:r w:rsidRPr="006F040B" w:rsidR="005407B1">
        <w:rPr>
          <w:rFonts w:eastAsia="Times New Roman" w:cstheme="minorHAnsi"/>
        </w:rPr>
        <w:t>The expert panel provide</w:t>
      </w:r>
      <w:r w:rsidRPr="006F040B" w:rsidR="000A34B5">
        <w:rPr>
          <w:rFonts w:eastAsia="Times New Roman" w:cstheme="minorHAnsi"/>
        </w:rPr>
        <w:t>s</w:t>
      </w:r>
      <w:r w:rsidRPr="006F040B" w:rsidR="005407B1">
        <w:rPr>
          <w:rFonts w:eastAsia="Times New Roman" w:cstheme="minorHAnsi"/>
        </w:rPr>
        <w:t xml:space="preserve"> consultation on theoretical framework development</w:t>
      </w:r>
      <w:r w:rsidR="004B13D4">
        <w:rPr>
          <w:rFonts w:eastAsia="Times New Roman" w:cstheme="minorHAnsi"/>
        </w:rPr>
        <w:t>, GCM data collection,</w:t>
      </w:r>
      <w:r w:rsidRPr="006F040B" w:rsidR="005407B1">
        <w:rPr>
          <w:rFonts w:eastAsia="Times New Roman" w:cstheme="minorHAnsi"/>
        </w:rPr>
        <w:t xml:space="preserve"> and dissemination of findings</w:t>
      </w:r>
      <w:r w:rsidR="00AC3408">
        <w:rPr>
          <w:rFonts w:eastAsia="Times New Roman" w:cstheme="minorHAnsi"/>
        </w:rPr>
        <w:t>.</w:t>
      </w:r>
    </w:p>
    <w:p w:rsidRPr="006F040B" w:rsidR="009A39E1" w:rsidP="001B097A" w:rsidRDefault="00BD702B" w14:paraId="4ADF0CCE" w14:textId="08BEE5C3">
      <w:pPr>
        <w:pStyle w:val="Heading2"/>
        <w:spacing w:before="240" w:after="120"/>
        <w:ind w:left="720" w:hanging="720"/>
        <w:rPr>
          <w:rFonts w:asciiTheme="minorHAnsi" w:hAnsiTheme="minorHAnsi" w:cstheme="minorHAnsi"/>
          <w:b/>
          <w:color w:val="auto"/>
          <w:sz w:val="22"/>
          <w:szCs w:val="22"/>
        </w:rPr>
      </w:pPr>
      <w:r w:rsidRPr="006F040B">
        <w:rPr>
          <w:rFonts w:asciiTheme="minorHAnsi" w:hAnsiTheme="minorHAnsi" w:cstheme="minorHAnsi"/>
          <w:b/>
          <w:color w:val="auto"/>
          <w:sz w:val="22"/>
          <w:szCs w:val="22"/>
        </w:rPr>
        <w:t>A9.</w:t>
      </w:r>
      <w:r w:rsidRPr="006F040B">
        <w:rPr>
          <w:rFonts w:asciiTheme="minorHAnsi" w:hAnsiTheme="minorHAnsi" w:cstheme="minorHAnsi"/>
          <w:b/>
          <w:color w:val="auto"/>
          <w:sz w:val="22"/>
          <w:szCs w:val="22"/>
        </w:rPr>
        <w:tab/>
      </w:r>
      <w:r w:rsidRPr="006F040B" w:rsidR="009A39E1">
        <w:rPr>
          <w:rFonts w:asciiTheme="minorHAnsi" w:hAnsiTheme="minorHAnsi" w:cstheme="minorHAnsi"/>
          <w:b/>
          <w:color w:val="auto"/>
          <w:sz w:val="22"/>
          <w:szCs w:val="22"/>
        </w:rPr>
        <w:t>Tokens of App</w:t>
      </w:r>
      <w:r w:rsidRPr="006F040B" w:rsidR="005B5FCC">
        <w:rPr>
          <w:rFonts w:asciiTheme="minorHAnsi" w:hAnsiTheme="minorHAnsi" w:cstheme="minorHAnsi"/>
          <w:b/>
          <w:color w:val="auto"/>
          <w:sz w:val="22"/>
          <w:szCs w:val="22"/>
        </w:rPr>
        <w:t>reciation</w:t>
      </w:r>
    </w:p>
    <w:p w:rsidRPr="006F040B" w:rsidR="009A39E1" w:rsidP="001B097A" w:rsidRDefault="008A02A7" w14:paraId="3B4604AB" w14:textId="703A5C12">
      <w:pPr>
        <w:spacing w:before="120" w:line="264" w:lineRule="auto"/>
        <w:rPr>
          <w:rFonts w:cstheme="minorHAnsi"/>
        </w:rPr>
      </w:pPr>
      <w:r w:rsidRPr="006F040B">
        <w:rPr>
          <w:rFonts w:cstheme="minorHAnsi"/>
        </w:rPr>
        <w:t>No incentives or tokens of appreciation will be provided to respondents.</w:t>
      </w:r>
    </w:p>
    <w:p w:rsidRPr="006F040B" w:rsidR="007C7B4B" w:rsidP="001B097A" w:rsidRDefault="00BD702B" w14:paraId="50697237" w14:textId="399E39FC">
      <w:pPr>
        <w:pStyle w:val="Heading2"/>
        <w:spacing w:before="240" w:after="120"/>
        <w:ind w:left="720" w:hanging="720"/>
        <w:rPr>
          <w:rFonts w:asciiTheme="minorHAnsi" w:hAnsiTheme="minorHAnsi" w:cstheme="minorHAnsi"/>
          <w:b/>
          <w:color w:val="auto"/>
          <w:sz w:val="22"/>
          <w:szCs w:val="22"/>
        </w:rPr>
      </w:pPr>
      <w:r w:rsidRPr="006F040B">
        <w:rPr>
          <w:rFonts w:asciiTheme="minorHAnsi" w:hAnsiTheme="minorHAnsi" w:cstheme="minorHAnsi"/>
          <w:b/>
          <w:color w:val="auto"/>
          <w:sz w:val="22"/>
          <w:szCs w:val="22"/>
        </w:rPr>
        <w:t>A10.</w:t>
      </w:r>
      <w:r w:rsidRPr="006F040B">
        <w:rPr>
          <w:rFonts w:asciiTheme="minorHAnsi" w:hAnsiTheme="minorHAnsi" w:cstheme="minorHAnsi"/>
          <w:b/>
          <w:color w:val="auto"/>
          <w:sz w:val="22"/>
          <w:szCs w:val="22"/>
        </w:rPr>
        <w:tab/>
      </w:r>
      <w:r w:rsidRPr="006F040B" w:rsidR="002A41C6">
        <w:rPr>
          <w:rFonts w:asciiTheme="minorHAnsi" w:hAnsiTheme="minorHAnsi" w:cstheme="minorHAnsi"/>
          <w:b/>
          <w:color w:val="auto"/>
          <w:sz w:val="22"/>
          <w:szCs w:val="22"/>
        </w:rPr>
        <w:t>Privacy:</w:t>
      </w:r>
      <w:r w:rsidRPr="006F040B" w:rsidR="005D2CA1">
        <w:rPr>
          <w:rFonts w:asciiTheme="minorHAnsi" w:hAnsiTheme="minorHAnsi" w:cstheme="minorHAnsi"/>
          <w:b/>
          <w:color w:val="auto"/>
          <w:sz w:val="22"/>
          <w:szCs w:val="22"/>
        </w:rPr>
        <w:t xml:space="preserve"> </w:t>
      </w:r>
      <w:r w:rsidRPr="006F040B" w:rsidR="00FB5BF6">
        <w:rPr>
          <w:rFonts w:asciiTheme="minorHAnsi" w:hAnsiTheme="minorHAnsi" w:cstheme="minorHAnsi"/>
          <w:b/>
          <w:color w:val="auto"/>
          <w:sz w:val="22"/>
          <w:szCs w:val="22"/>
        </w:rPr>
        <w:t>Procedures to p</w:t>
      </w:r>
      <w:r w:rsidRPr="006F040B" w:rsidR="004B75AC">
        <w:rPr>
          <w:rFonts w:asciiTheme="minorHAnsi" w:hAnsiTheme="minorHAnsi" w:cstheme="minorHAnsi"/>
          <w:b/>
          <w:color w:val="auto"/>
          <w:sz w:val="22"/>
          <w:szCs w:val="22"/>
        </w:rPr>
        <w:t xml:space="preserve">rotect </w:t>
      </w:r>
      <w:r w:rsidRPr="006F040B" w:rsidR="00FB5BF6">
        <w:rPr>
          <w:rFonts w:asciiTheme="minorHAnsi" w:hAnsiTheme="minorHAnsi" w:cstheme="minorHAnsi"/>
          <w:b/>
          <w:color w:val="auto"/>
          <w:sz w:val="22"/>
          <w:szCs w:val="22"/>
        </w:rPr>
        <w:t>p</w:t>
      </w:r>
      <w:r w:rsidRPr="006F040B" w:rsidR="00083227">
        <w:rPr>
          <w:rFonts w:asciiTheme="minorHAnsi" w:hAnsiTheme="minorHAnsi" w:cstheme="minorHAnsi"/>
          <w:b/>
          <w:color w:val="auto"/>
          <w:sz w:val="22"/>
          <w:szCs w:val="22"/>
        </w:rPr>
        <w:t>rivacy</w:t>
      </w:r>
      <w:r w:rsidRPr="006F040B" w:rsidR="004B75AC">
        <w:rPr>
          <w:rFonts w:asciiTheme="minorHAnsi" w:hAnsiTheme="minorHAnsi" w:cstheme="minorHAnsi"/>
          <w:b/>
          <w:color w:val="auto"/>
          <w:sz w:val="22"/>
          <w:szCs w:val="22"/>
        </w:rPr>
        <w:t xml:space="preserve"> of </w:t>
      </w:r>
      <w:r w:rsidRPr="006F040B" w:rsidR="00FB5BF6">
        <w:rPr>
          <w:rFonts w:asciiTheme="minorHAnsi" w:hAnsiTheme="minorHAnsi" w:cstheme="minorHAnsi"/>
          <w:b/>
          <w:color w:val="auto"/>
          <w:sz w:val="22"/>
          <w:szCs w:val="22"/>
        </w:rPr>
        <w:t>i</w:t>
      </w:r>
      <w:r w:rsidRPr="006F040B" w:rsidR="004B75AC">
        <w:rPr>
          <w:rFonts w:asciiTheme="minorHAnsi" w:hAnsiTheme="minorHAnsi" w:cstheme="minorHAnsi"/>
          <w:b/>
          <w:color w:val="auto"/>
          <w:sz w:val="22"/>
          <w:szCs w:val="22"/>
        </w:rPr>
        <w:t>nformation</w:t>
      </w:r>
      <w:r w:rsidRPr="006F040B" w:rsidR="00FB5BF6">
        <w:rPr>
          <w:rFonts w:asciiTheme="minorHAnsi" w:hAnsiTheme="minorHAnsi" w:cstheme="minorHAnsi"/>
          <w:b/>
          <w:color w:val="auto"/>
          <w:sz w:val="22"/>
          <w:szCs w:val="22"/>
        </w:rPr>
        <w:t>, while maximizing data sharing</w:t>
      </w:r>
    </w:p>
    <w:p w:rsidRPr="006F040B" w:rsidR="00CB57CE" w:rsidP="001B097A" w:rsidRDefault="00CB57CE" w14:paraId="6433E3BC" w14:textId="584A6F56">
      <w:pPr>
        <w:pStyle w:val="Heading3"/>
        <w:spacing w:before="120" w:after="120"/>
        <w:rPr>
          <w:rFonts w:asciiTheme="minorHAnsi" w:hAnsiTheme="minorHAnsi" w:cstheme="minorHAnsi"/>
          <w:i/>
          <w:color w:val="auto"/>
          <w:sz w:val="22"/>
          <w:szCs w:val="22"/>
        </w:rPr>
      </w:pPr>
      <w:r w:rsidRPr="006F040B">
        <w:rPr>
          <w:rFonts w:asciiTheme="minorHAnsi" w:hAnsiTheme="minorHAnsi" w:cstheme="minorHAnsi"/>
          <w:i/>
          <w:color w:val="auto"/>
          <w:sz w:val="22"/>
          <w:szCs w:val="22"/>
        </w:rPr>
        <w:t>Personally Identifiable Information</w:t>
      </w:r>
    </w:p>
    <w:p w:rsidRPr="006F040B" w:rsidR="008267B4" w:rsidP="001B097A" w:rsidRDefault="008267B4" w14:paraId="6E09F31B" w14:textId="77777777">
      <w:pPr>
        <w:spacing w:before="120" w:line="264" w:lineRule="auto"/>
        <w:rPr>
          <w:rFonts w:cstheme="minorHAnsi"/>
          <w:i/>
        </w:rPr>
      </w:pPr>
      <w:r w:rsidRPr="006F040B">
        <w:rPr>
          <w:rFonts w:cstheme="minorHAnsi"/>
        </w:rPr>
        <w:t>Information will not be maintained in a paper or electronic system from which data are actually or directly retrieved by an individuals’ personal identifier.</w:t>
      </w:r>
    </w:p>
    <w:p w:rsidRPr="006F040B" w:rsidR="002560D7" w:rsidP="001B097A" w:rsidRDefault="002560D7" w14:paraId="28D37A40" w14:textId="7557B9D2">
      <w:pPr>
        <w:pStyle w:val="Heading3"/>
        <w:spacing w:before="120" w:after="120"/>
        <w:rPr>
          <w:rFonts w:asciiTheme="minorHAnsi" w:hAnsiTheme="minorHAnsi" w:cstheme="minorHAnsi"/>
          <w:i/>
          <w:color w:val="auto"/>
          <w:sz w:val="22"/>
          <w:szCs w:val="22"/>
        </w:rPr>
      </w:pPr>
      <w:r w:rsidRPr="006F040B">
        <w:rPr>
          <w:rFonts w:asciiTheme="minorHAnsi" w:hAnsiTheme="minorHAnsi" w:cstheme="minorHAnsi"/>
          <w:i/>
          <w:color w:val="auto"/>
          <w:sz w:val="22"/>
          <w:szCs w:val="22"/>
        </w:rPr>
        <w:t>Assurances of Privacy</w:t>
      </w:r>
    </w:p>
    <w:p w:rsidRPr="006F040B" w:rsidR="002560D7" w:rsidP="001B097A" w:rsidRDefault="002560D7" w14:paraId="4180ABFE" w14:textId="11AA1C5F">
      <w:pPr>
        <w:spacing w:before="120" w:line="264" w:lineRule="auto"/>
        <w:rPr>
          <w:rFonts w:cstheme="minorHAnsi"/>
        </w:rPr>
      </w:pPr>
      <w:r w:rsidRPr="006F040B">
        <w:rPr>
          <w:rFonts w:cstheme="minorHAnsi"/>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DF6A43">
        <w:rPr>
          <w:rFonts w:ascii="Calibri" w:hAnsi="Calibri" w:cs="Calibri"/>
        </w:rPr>
        <w:t xml:space="preserve">(See </w:t>
      </w:r>
      <w:r w:rsidRPr="002B3268" w:rsidR="00DF6A43">
        <w:rPr>
          <w:rFonts w:ascii="Calibri" w:hAnsi="Calibri" w:cs="Calibri"/>
          <w:i/>
        </w:rPr>
        <w:t>Appendix C.1 – GCM Online Consent Form – Confidential Route</w:t>
      </w:r>
      <w:r w:rsidR="00DF6A43">
        <w:rPr>
          <w:rFonts w:ascii="Calibri" w:hAnsi="Calibri" w:cs="Calibri"/>
        </w:rPr>
        <w:t xml:space="preserve"> and </w:t>
      </w:r>
      <w:r w:rsidRPr="002B3268" w:rsidR="00DF6A43">
        <w:rPr>
          <w:rFonts w:ascii="Calibri" w:hAnsi="Calibri" w:cs="Calibri"/>
          <w:i/>
        </w:rPr>
        <w:t>Appendix C.2 – GCM Online Consent Form – Anonymous Route</w:t>
      </w:r>
      <w:r w:rsidR="00DF6A43">
        <w:rPr>
          <w:rFonts w:ascii="Calibri" w:hAnsi="Calibri" w:cs="Calibri"/>
          <w:i/>
        </w:rPr>
        <w:t xml:space="preserve">). </w:t>
      </w:r>
      <w:r w:rsidRPr="006F040B">
        <w:rPr>
          <w:rFonts w:cstheme="minorHAnsi"/>
        </w:rPr>
        <w:t>As specified in the contract, the Contractor will comply with all Federal and Departmental regulations for private information.</w:t>
      </w:r>
    </w:p>
    <w:p w:rsidRPr="006F040B" w:rsidR="002560D7" w:rsidP="001B097A" w:rsidRDefault="002560D7" w14:paraId="2490F478" w14:textId="6741062B">
      <w:pPr>
        <w:pStyle w:val="Heading3"/>
        <w:spacing w:before="120" w:after="120"/>
        <w:rPr>
          <w:rFonts w:asciiTheme="minorHAnsi" w:hAnsiTheme="minorHAnsi" w:cstheme="minorHAnsi"/>
          <w:i/>
          <w:color w:val="auto"/>
          <w:sz w:val="22"/>
          <w:szCs w:val="22"/>
        </w:rPr>
      </w:pPr>
      <w:r w:rsidRPr="006F040B">
        <w:rPr>
          <w:rFonts w:asciiTheme="minorHAnsi" w:hAnsiTheme="minorHAnsi" w:cstheme="minorHAnsi"/>
          <w:i/>
          <w:color w:val="auto"/>
          <w:sz w:val="22"/>
          <w:szCs w:val="22"/>
        </w:rPr>
        <w:t>Data Security and Monitoring</w:t>
      </w:r>
    </w:p>
    <w:p w:rsidRPr="006F040B" w:rsidR="000D7D44" w:rsidP="001B097A" w:rsidRDefault="00C95A82" w14:paraId="184C7E23" w14:textId="62555F3C">
      <w:pPr>
        <w:spacing w:before="120" w:line="264" w:lineRule="auto"/>
        <w:rPr>
          <w:rFonts w:cstheme="minorHAnsi"/>
        </w:rPr>
      </w:pPr>
      <w:r w:rsidRPr="006F040B">
        <w:rPr>
          <w:rFonts w:cstheme="minorHAnsi"/>
        </w:rPr>
        <w:t xml:space="preserve">This project will comply with the </w:t>
      </w:r>
      <w:r w:rsidRPr="006F040B" w:rsidR="007E5529">
        <w:rPr>
          <w:rFonts w:cstheme="minorHAnsi"/>
        </w:rPr>
        <w:t xml:space="preserve">Westat’s data security policies </w:t>
      </w:r>
      <w:r w:rsidRPr="006F040B" w:rsidR="002A36F0">
        <w:rPr>
          <w:rFonts w:cstheme="minorHAnsi"/>
        </w:rPr>
        <w:t xml:space="preserve">as well as the </w:t>
      </w:r>
      <w:r w:rsidRPr="006F040B" w:rsidR="007E5529">
        <w:rPr>
          <w:rFonts w:cstheme="minorHAnsi"/>
        </w:rPr>
        <w:t>d</w:t>
      </w:r>
      <w:r w:rsidRPr="006F040B" w:rsidR="00466152">
        <w:rPr>
          <w:rFonts w:cstheme="minorHAnsi"/>
        </w:rPr>
        <w:t xml:space="preserve">ata </w:t>
      </w:r>
      <w:r w:rsidRPr="006F040B" w:rsidR="007E5529">
        <w:rPr>
          <w:rFonts w:cstheme="minorHAnsi"/>
        </w:rPr>
        <w:t>s</w:t>
      </w:r>
      <w:r w:rsidRPr="006F040B">
        <w:rPr>
          <w:rFonts w:cstheme="minorHAnsi"/>
        </w:rPr>
        <w:t xml:space="preserve">ecurity </w:t>
      </w:r>
      <w:r w:rsidRPr="006F040B" w:rsidR="007E5529">
        <w:rPr>
          <w:rFonts w:cstheme="minorHAnsi"/>
        </w:rPr>
        <w:t>p</w:t>
      </w:r>
      <w:r w:rsidRPr="006F040B">
        <w:rPr>
          <w:rFonts w:cstheme="minorHAnsi"/>
        </w:rPr>
        <w:t>lan</w:t>
      </w:r>
      <w:r w:rsidRPr="006F040B" w:rsidR="00466152">
        <w:rPr>
          <w:rFonts w:cstheme="minorHAnsi"/>
        </w:rPr>
        <w:t xml:space="preserve"> developed specifically for the SAF-T</w:t>
      </w:r>
      <w:r w:rsidRPr="006F040B" w:rsidR="00546BEA">
        <w:rPr>
          <w:rFonts w:cstheme="minorHAnsi"/>
        </w:rPr>
        <w:t xml:space="preserve"> project</w:t>
      </w:r>
      <w:r w:rsidRPr="006F040B" w:rsidR="00466152">
        <w:rPr>
          <w:rFonts w:cstheme="minorHAnsi"/>
        </w:rPr>
        <w:t>.</w:t>
      </w:r>
      <w:r w:rsidRPr="006F040B" w:rsidR="007E5529">
        <w:rPr>
          <w:rFonts w:cstheme="minorHAnsi"/>
        </w:rPr>
        <w:t xml:space="preserve"> All SAF-T project staff are required to read and pledge compliance with Westat’s "Employee or Contractor’s Assurance of Confidentiality of Survey Data" and to undergo annual Informati</w:t>
      </w:r>
      <w:r w:rsidRPr="006F040B" w:rsidR="006253AB">
        <w:rPr>
          <w:rFonts w:cstheme="minorHAnsi"/>
        </w:rPr>
        <w:t>on Security Awareness Training.</w:t>
      </w:r>
    </w:p>
    <w:p w:rsidRPr="006F040B" w:rsidR="002A36F0" w:rsidP="001B097A" w:rsidRDefault="002A36F0" w14:paraId="6B8524FF" w14:textId="77777777">
      <w:pPr>
        <w:spacing w:before="120" w:line="264" w:lineRule="auto"/>
        <w:rPr>
          <w:rFonts w:cstheme="minorHAnsi"/>
        </w:rPr>
      </w:pPr>
      <w:r w:rsidRPr="006F040B">
        <w:rPr>
          <w:rFonts w:cstheme="minorHAnsi"/>
        </w:rPr>
        <w:t>All paper documentation that project staff may print (e.g., for ease of reading) will be secured in a locked file cabinet and accessible only to key project staff. All electronic records related to participant’s involvement in this project will be stored on a password-protected computer only accessible by the project team.</w:t>
      </w:r>
    </w:p>
    <w:p w:rsidRPr="006F040B" w:rsidR="002A36F0" w:rsidP="0014599F" w:rsidRDefault="002A36F0" w14:paraId="295092C8" w14:textId="0E89F23D">
      <w:pPr>
        <w:spacing w:before="120" w:line="264" w:lineRule="auto"/>
        <w:rPr>
          <w:rFonts w:cstheme="minorHAnsi"/>
        </w:rPr>
      </w:pPr>
      <w:r w:rsidRPr="006F040B">
        <w:rPr>
          <w:rFonts w:cstheme="minorHAnsi"/>
        </w:rPr>
        <w:t xml:space="preserve">A secure FTP site has been setup for transfer of data between Westat and its subcontractor, EMT Associates. The secure FTP server is secured using TLS/SSL connections between the host server and the user's browser. User accounts are configured to limit access to only those folders that are required for </w:t>
      </w:r>
      <w:r w:rsidRPr="006F040B">
        <w:rPr>
          <w:rFonts w:cstheme="minorHAnsi"/>
        </w:rPr>
        <w:lastRenderedPageBreak/>
        <w:t xml:space="preserve">an individual to perform his or her assigned duties. Files on the secure FTP site are automatically </w:t>
      </w:r>
      <w:r w:rsidRPr="006F040B" w:rsidR="00546BEA">
        <w:rPr>
          <w:rFonts w:cstheme="minorHAnsi"/>
        </w:rPr>
        <w:t xml:space="preserve">deleted </w:t>
      </w:r>
      <w:r w:rsidRPr="006F040B">
        <w:rPr>
          <w:rFonts w:cstheme="minorHAnsi"/>
        </w:rPr>
        <w:t xml:space="preserve">after seven days. Hard-copy documents will be kept in locked cabinets or areas when not in use. Likewise, system-generated output containing </w:t>
      </w:r>
      <w:r w:rsidR="009C6CAE">
        <w:rPr>
          <w:rFonts w:cstheme="minorHAnsi"/>
        </w:rPr>
        <w:t>private</w:t>
      </w:r>
      <w:r w:rsidRPr="006F040B" w:rsidR="009C6CAE">
        <w:rPr>
          <w:rFonts w:cstheme="minorHAnsi"/>
        </w:rPr>
        <w:t xml:space="preserve"> </w:t>
      </w:r>
      <w:r w:rsidRPr="006F040B">
        <w:rPr>
          <w:rFonts w:cstheme="minorHAnsi"/>
        </w:rPr>
        <w:t>data will be stored in locked areas until no longer needed and disposed of in accordance with the SAF-T project requirements.</w:t>
      </w:r>
    </w:p>
    <w:p w:rsidR="00D774F4" w:rsidP="00D774F4" w:rsidRDefault="00AB4561" w14:paraId="1E93864B" w14:textId="77E61CC0">
      <w:pPr>
        <w:spacing w:before="120" w:line="264" w:lineRule="auto"/>
      </w:pPr>
      <w:r>
        <w:rPr>
          <w:rFonts w:cstheme="minorHAnsi"/>
        </w:rPr>
        <w:t xml:space="preserve">The </w:t>
      </w:r>
      <w:r w:rsidR="000F3F47">
        <w:rPr>
          <w:rFonts w:cstheme="minorHAnsi"/>
        </w:rPr>
        <w:t xml:space="preserve">Amazon Web Services server, which hosts the online </w:t>
      </w:r>
      <w:r w:rsidRPr="006F040B" w:rsidR="004C7C37">
        <w:rPr>
          <w:rFonts w:cstheme="minorHAnsi"/>
          <w:i/>
        </w:rPr>
        <w:t>groupwisdom</w:t>
      </w:r>
      <w:r w:rsidRPr="006F040B" w:rsidR="004C7C37">
        <w:rPr>
          <w:rFonts w:cstheme="minorHAnsi"/>
        </w:rPr>
        <w:t>™</w:t>
      </w:r>
      <w:r w:rsidR="000F3F47">
        <w:rPr>
          <w:rFonts w:cstheme="minorHAnsi"/>
        </w:rPr>
        <w:t xml:space="preserve"> software,</w:t>
      </w:r>
      <w:r w:rsidR="00C54366">
        <w:rPr>
          <w:rFonts w:cstheme="minorHAnsi"/>
        </w:rPr>
        <w:t xml:space="preserve"> </w:t>
      </w:r>
      <w:r w:rsidRPr="006F040B" w:rsidR="00D50B59">
        <w:rPr>
          <w:rFonts w:cstheme="minorHAnsi"/>
        </w:rPr>
        <w:t xml:space="preserve">is located in a locked facility with restricted access. Only the approved host company (Amazon Web Services) has physical access to the server. </w:t>
      </w:r>
      <w:r w:rsidR="00D774F4">
        <w:rPr>
          <w:rFonts w:cstheme="minorHAnsi"/>
        </w:rPr>
        <w:t xml:space="preserve">As with all </w:t>
      </w:r>
      <w:r w:rsidRPr="006F040B" w:rsidR="00D774F4">
        <w:rPr>
          <w:rFonts w:cstheme="minorHAnsi"/>
          <w:i/>
        </w:rPr>
        <w:t>groupwisdom</w:t>
      </w:r>
      <w:r w:rsidRPr="006F040B" w:rsidR="00D774F4">
        <w:rPr>
          <w:rFonts w:cstheme="minorHAnsi"/>
        </w:rPr>
        <w:t xml:space="preserve">™ </w:t>
      </w:r>
      <w:r w:rsidR="00D774F4">
        <w:t>projects, the SAF-T project GCM activities will run with encrypted packet transmission (SSL). In addition, a</w:t>
      </w:r>
      <w:r w:rsidRPr="006F040B" w:rsidR="00D50B59">
        <w:rPr>
          <w:rFonts w:cstheme="minorHAnsi"/>
        </w:rPr>
        <w:t xml:space="preserve">ll functional areas of the web application </w:t>
      </w:r>
      <w:r w:rsidR="00D774F4">
        <w:rPr>
          <w:rFonts w:cstheme="minorHAnsi"/>
        </w:rPr>
        <w:t xml:space="preserve">will </w:t>
      </w:r>
      <w:r w:rsidRPr="006F040B" w:rsidR="00D50B59">
        <w:rPr>
          <w:rFonts w:cstheme="minorHAnsi"/>
        </w:rPr>
        <w:t xml:space="preserve">have access restrictions based on permissions and assignments. Access is checked at the start of every web page delivery, and invalid access exceptions are redirected to the appropriate page that explains why the intended page cannot be displayed. </w:t>
      </w:r>
      <w:r w:rsidR="00D774F4">
        <w:rPr>
          <w:rFonts w:cstheme="minorHAnsi"/>
        </w:rPr>
        <w:t xml:space="preserve">As license holders, </w:t>
      </w:r>
      <w:r w:rsidRPr="006F040B" w:rsidR="00D50B59">
        <w:rPr>
          <w:rFonts w:cstheme="minorHAnsi"/>
        </w:rPr>
        <w:t xml:space="preserve">Drs. </w:t>
      </w:r>
      <w:r w:rsidR="0028306E">
        <w:rPr>
          <w:rFonts w:cstheme="minorHAnsi"/>
        </w:rPr>
        <w:t xml:space="preserve">Carrie </w:t>
      </w:r>
      <w:r w:rsidRPr="006F040B" w:rsidR="00D50B59">
        <w:rPr>
          <w:rFonts w:cstheme="minorHAnsi"/>
        </w:rPr>
        <w:t xml:space="preserve">Petrucci and </w:t>
      </w:r>
      <w:r w:rsidR="0028306E">
        <w:rPr>
          <w:rFonts w:cstheme="minorHAnsi"/>
        </w:rPr>
        <w:t xml:space="preserve">Lacey </w:t>
      </w:r>
      <w:r w:rsidRPr="006F040B" w:rsidR="00D50B59">
        <w:rPr>
          <w:rFonts w:cstheme="minorHAnsi"/>
        </w:rPr>
        <w:t xml:space="preserve">Hartigan </w:t>
      </w:r>
      <w:r w:rsidR="00082583">
        <w:rPr>
          <w:rFonts w:cstheme="minorHAnsi"/>
        </w:rPr>
        <w:t xml:space="preserve">(EMT Associates, Inc.) </w:t>
      </w:r>
      <w:r w:rsidR="00D774F4">
        <w:rPr>
          <w:rFonts w:cstheme="minorHAnsi"/>
        </w:rPr>
        <w:t xml:space="preserve">are the only </w:t>
      </w:r>
      <w:r w:rsidR="0028306E">
        <w:rPr>
          <w:rFonts w:cstheme="minorHAnsi"/>
        </w:rPr>
        <w:t xml:space="preserve">staff </w:t>
      </w:r>
      <w:r w:rsidRPr="006F040B" w:rsidR="00D50B59">
        <w:rPr>
          <w:rFonts w:cstheme="minorHAnsi"/>
        </w:rPr>
        <w:t>with full access to the project to change the project settings and assign participants to the tasks of brainstorming, sorting sta</w:t>
      </w:r>
      <w:r w:rsidRPr="006F040B" w:rsidR="006253AB">
        <w:rPr>
          <w:rFonts w:cstheme="minorHAnsi"/>
        </w:rPr>
        <w:t>tements, and rating statements.</w:t>
      </w:r>
      <w:r w:rsidR="00C54366">
        <w:rPr>
          <w:rFonts w:cstheme="minorHAnsi"/>
        </w:rPr>
        <w:t xml:space="preserve"> </w:t>
      </w:r>
      <w:r w:rsidR="00D774F4">
        <w:rPr>
          <w:rFonts w:cstheme="minorHAnsi"/>
        </w:rPr>
        <w:t>P</w:t>
      </w:r>
      <w:r w:rsidR="00D774F4">
        <w:t>articipant session</w:t>
      </w:r>
      <w:r w:rsidR="00E107A2">
        <w:t>s</w:t>
      </w:r>
      <w:r w:rsidR="00D774F4">
        <w:t xml:space="preserve"> will be encrypted and IP addresses will not logged.</w:t>
      </w:r>
    </w:p>
    <w:p w:rsidRPr="006F040B" w:rsidR="00717BDC" w:rsidP="001B097A" w:rsidRDefault="00B23277" w14:paraId="38C28436" w14:textId="70A54620">
      <w:pPr>
        <w:pStyle w:val="Heading2"/>
        <w:spacing w:before="240" w:after="120"/>
        <w:ind w:left="720" w:hanging="720"/>
        <w:rPr>
          <w:rFonts w:asciiTheme="minorHAnsi" w:hAnsiTheme="minorHAnsi" w:cstheme="minorHAnsi"/>
          <w:b/>
          <w:color w:val="auto"/>
          <w:sz w:val="22"/>
          <w:szCs w:val="22"/>
        </w:rPr>
      </w:pPr>
      <w:r w:rsidRPr="00281FB5">
        <w:rPr>
          <w:rFonts w:asciiTheme="minorHAnsi" w:hAnsiTheme="minorHAnsi" w:cstheme="minorHAnsi"/>
          <w:b/>
          <w:color w:val="auto"/>
          <w:sz w:val="22"/>
          <w:szCs w:val="22"/>
        </w:rPr>
        <w:t>A11.</w:t>
      </w:r>
      <w:r w:rsidRPr="00281FB5">
        <w:rPr>
          <w:rFonts w:asciiTheme="minorHAnsi" w:hAnsiTheme="minorHAnsi" w:cstheme="minorHAnsi"/>
          <w:b/>
          <w:color w:val="auto"/>
          <w:sz w:val="22"/>
          <w:szCs w:val="22"/>
        </w:rPr>
        <w:tab/>
      </w:r>
      <w:r w:rsidRPr="00281FB5" w:rsidR="002A41C6">
        <w:rPr>
          <w:rFonts w:asciiTheme="minorHAnsi" w:hAnsiTheme="minorHAnsi" w:cstheme="minorHAnsi"/>
          <w:b/>
          <w:color w:val="auto"/>
          <w:sz w:val="22"/>
          <w:szCs w:val="22"/>
        </w:rPr>
        <w:t>Sensitive Information</w:t>
      </w:r>
      <w:r w:rsidRPr="00281FB5" w:rsidR="002560D7">
        <w:rPr>
          <w:rFonts w:asciiTheme="minorHAnsi" w:hAnsiTheme="minorHAnsi" w:cstheme="minorHAnsi"/>
          <w:b/>
          <w:color w:val="auto"/>
          <w:sz w:val="22"/>
          <w:szCs w:val="22"/>
          <w:vertAlign w:val="superscript"/>
        </w:rPr>
        <w:footnoteReference w:id="2"/>
      </w:r>
    </w:p>
    <w:p w:rsidRPr="006F040B" w:rsidR="0042220D" w:rsidP="0014599F" w:rsidRDefault="009D44A2" w14:paraId="2D73F51E" w14:textId="7B2613FB">
      <w:pPr>
        <w:spacing w:before="120" w:line="264" w:lineRule="auto"/>
        <w:rPr>
          <w:rFonts w:cstheme="minorHAnsi"/>
        </w:rPr>
      </w:pPr>
      <w:r w:rsidRPr="006F040B">
        <w:rPr>
          <w:rFonts w:cstheme="minorHAnsi"/>
        </w:rPr>
        <w:t>There are no sensitive questions in this GCM data collection.</w:t>
      </w:r>
    </w:p>
    <w:p w:rsidRPr="006F040B" w:rsidR="00230CAA" w:rsidP="001B097A" w:rsidRDefault="00B23277" w14:paraId="1316A99D" w14:textId="5708DC93">
      <w:pPr>
        <w:pStyle w:val="Heading2"/>
        <w:spacing w:before="240" w:after="120"/>
        <w:ind w:left="720" w:hanging="720"/>
        <w:rPr>
          <w:rFonts w:asciiTheme="minorHAnsi" w:hAnsiTheme="minorHAnsi" w:cstheme="minorHAnsi"/>
          <w:b/>
          <w:color w:val="auto"/>
          <w:sz w:val="22"/>
          <w:szCs w:val="22"/>
        </w:rPr>
      </w:pPr>
      <w:r w:rsidRPr="006F040B">
        <w:rPr>
          <w:rFonts w:asciiTheme="minorHAnsi" w:hAnsiTheme="minorHAnsi" w:cstheme="minorHAnsi"/>
          <w:b/>
          <w:color w:val="auto"/>
          <w:sz w:val="22"/>
          <w:szCs w:val="22"/>
        </w:rPr>
        <w:t>A12.</w:t>
      </w:r>
      <w:r w:rsidRPr="006F040B">
        <w:rPr>
          <w:rFonts w:asciiTheme="minorHAnsi" w:hAnsiTheme="minorHAnsi" w:cstheme="minorHAnsi"/>
          <w:b/>
          <w:color w:val="auto"/>
          <w:sz w:val="22"/>
          <w:szCs w:val="22"/>
        </w:rPr>
        <w:tab/>
      </w:r>
      <w:r w:rsidRPr="006F040B" w:rsidR="005D4A40">
        <w:rPr>
          <w:rFonts w:asciiTheme="minorHAnsi" w:hAnsiTheme="minorHAnsi" w:cstheme="minorHAnsi"/>
          <w:b/>
          <w:color w:val="auto"/>
          <w:sz w:val="22"/>
          <w:szCs w:val="22"/>
        </w:rPr>
        <w:t>Burden</w:t>
      </w:r>
    </w:p>
    <w:p w:rsidRPr="006F040B" w:rsidR="00230CAA" w:rsidP="001B097A" w:rsidRDefault="00230CAA" w14:paraId="5972B4E8" w14:textId="20E578F4">
      <w:pPr>
        <w:pStyle w:val="Heading3"/>
        <w:spacing w:before="120" w:after="120"/>
        <w:rPr>
          <w:rFonts w:asciiTheme="minorHAnsi" w:hAnsiTheme="minorHAnsi" w:cstheme="minorHAnsi"/>
          <w:i/>
          <w:color w:val="auto"/>
          <w:sz w:val="22"/>
          <w:szCs w:val="22"/>
        </w:rPr>
      </w:pPr>
      <w:r w:rsidRPr="006F040B">
        <w:rPr>
          <w:rFonts w:asciiTheme="minorHAnsi" w:hAnsiTheme="minorHAnsi" w:cstheme="minorHAnsi"/>
          <w:i/>
          <w:color w:val="auto"/>
          <w:sz w:val="22"/>
          <w:szCs w:val="22"/>
        </w:rPr>
        <w:t>Explanation of Burden Estimates</w:t>
      </w:r>
    </w:p>
    <w:p w:rsidRPr="00283497" w:rsidR="00F64C29" w:rsidP="0014599F" w:rsidRDefault="00082583" w14:paraId="42E48E31" w14:textId="2FCDB2AC">
      <w:pPr>
        <w:spacing w:before="120" w:line="264" w:lineRule="auto"/>
        <w:rPr>
          <w:rFonts w:cstheme="minorHAnsi"/>
        </w:rPr>
      </w:pPr>
      <w:r>
        <w:rPr>
          <w:rFonts w:cstheme="minorHAnsi"/>
        </w:rPr>
        <w:t>Based on</w:t>
      </w:r>
      <w:r w:rsidR="00DB299C">
        <w:rPr>
          <w:rFonts w:cstheme="minorHAnsi"/>
        </w:rPr>
        <w:t xml:space="preserve"> </w:t>
      </w:r>
      <w:r w:rsidR="00A75983">
        <w:rPr>
          <w:rFonts w:cstheme="minorHAnsi"/>
        </w:rPr>
        <w:t>similar data collection activities for</w:t>
      </w:r>
      <w:r w:rsidR="00DB299C">
        <w:rPr>
          <w:rFonts w:cstheme="minorHAnsi"/>
        </w:rPr>
        <w:t xml:space="preserve"> Phase 1 </w:t>
      </w:r>
      <w:r w:rsidR="00A75983">
        <w:rPr>
          <w:rFonts w:cstheme="minorHAnsi"/>
        </w:rPr>
        <w:t>of the project</w:t>
      </w:r>
      <w:r w:rsidR="00DB299C">
        <w:rPr>
          <w:rFonts w:cstheme="minorHAnsi"/>
        </w:rPr>
        <w:t xml:space="preserve"> and</w:t>
      </w:r>
      <w:r>
        <w:rPr>
          <w:rFonts w:cstheme="minorHAnsi"/>
        </w:rPr>
        <w:t xml:space="preserve"> Dr. Petrucci’s extensive experience conducting GCM activities over the past 15 years, w</w:t>
      </w:r>
      <w:r w:rsidRPr="006F040B" w:rsidR="00A018D5">
        <w:rPr>
          <w:rFonts w:cstheme="minorHAnsi"/>
        </w:rPr>
        <w:t xml:space="preserve">e have estimated the total number of hours it will take to complete each GCM activity. Although respondents will be invited to complete all activities </w:t>
      </w:r>
      <w:r w:rsidRPr="006F040B" w:rsidR="00F64C29">
        <w:rPr>
          <w:rFonts w:cstheme="minorHAnsi"/>
        </w:rPr>
        <w:t xml:space="preserve">they are eligible to complete </w:t>
      </w:r>
      <w:r w:rsidRPr="006F040B" w:rsidR="00A018D5">
        <w:rPr>
          <w:rFonts w:cstheme="minorHAnsi"/>
        </w:rPr>
        <w:t xml:space="preserve">at the point of their </w:t>
      </w:r>
      <w:r w:rsidRPr="00283497" w:rsidR="00A018D5">
        <w:rPr>
          <w:rFonts w:cstheme="minorHAnsi"/>
        </w:rPr>
        <w:t xml:space="preserve">recruitment, some respondents may elect to complete </w:t>
      </w:r>
      <w:r w:rsidRPr="00283497" w:rsidR="00F64C29">
        <w:rPr>
          <w:rFonts w:cstheme="minorHAnsi"/>
        </w:rPr>
        <w:t>fewer activities</w:t>
      </w:r>
      <w:r w:rsidRPr="00283497" w:rsidR="00A018D5">
        <w:rPr>
          <w:rFonts w:cstheme="minorHAnsi"/>
        </w:rPr>
        <w:t xml:space="preserve">. </w:t>
      </w:r>
      <w:r w:rsidRPr="00283497" w:rsidR="00F64C29">
        <w:rPr>
          <w:rFonts w:cstheme="minorHAnsi"/>
        </w:rPr>
        <w:t xml:space="preserve">To calculate the maximum possible burden, </w:t>
      </w:r>
      <w:r w:rsidRPr="00283497" w:rsidR="00A018D5">
        <w:rPr>
          <w:rFonts w:cstheme="minorHAnsi"/>
        </w:rPr>
        <w:t xml:space="preserve">we have estimated one respondent to be involved with completing each GCM activity for a total of 100 respondents for </w:t>
      </w:r>
      <w:r w:rsidRPr="00283497" w:rsidR="00F64C29">
        <w:rPr>
          <w:rFonts w:cstheme="minorHAnsi"/>
        </w:rPr>
        <w:t xml:space="preserve">each of </w:t>
      </w:r>
      <w:r w:rsidRPr="00283497" w:rsidR="00A018D5">
        <w:rPr>
          <w:rFonts w:cstheme="minorHAnsi"/>
        </w:rPr>
        <w:t>the first three activities (i.e., brainstorming, sorting, rating) and 60 respondents for the fourth activity (i.e., webinar), for a max</w:t>
      </w:r>
      <w:r w:rsidR="006253AB">
        <w:rPr>
          <w:rFonts w:cstheme="minorHAnsi"/>
        </w:rPr>
        <w:t>imum number of 360 respondents.</w:t>
      </w:r>
    </w:p>
    <w:p w:rsidRPr="003E48EC" w:rsidR="001F0446" w:rsidP="003E48EC" w:rsidRDefault="001F0446" w14:paraId="2DFBEA9F" w14:textId="2C28E30D">
      <w:pPr>
        <w:pStyle w:val="Heading3"/>
        <w:spacing w:before="120" w:after="120"/>
        <w:rPr>
          <w:rFonts w:cstheme="minorHAnsi"/>
          <w:i/>
        </w:rPr>
      </w:pPr>
      <w:r w:rsidRPr="003E48EC">
        <w:rPr>
          <w:rFonts w:asciiTheme="minorHAnsi" w:hAnsiTheme="minorHAnsi" w:cstheme="minorHAnsi"/>
          <w:i/>
          <w:color w:val="auto"/>
          <w:sz w:val="22"/>
          <w:szCs w:val="22"/>
        </w:rPr>
        <w:t>Estimated Annualized Cost to Respondents</w:t>
      </w:r>
    </w:p>
    <w:p w:rsidRPr="00283497" w:rsidR="00A018D5" w:rsidP="0014599F" w:rsidRDefault="00F64C29" w14:paraId="3C64566C" w14:textId="255BC5D4">
      <w:pPr>
        <w:spacing w:before="120" w:line="264" w:lineRule="auto"/>
        <w:rPr>
          <w:rFonts w:cstheme="minorHAnsi"/>
        </w:rPr>
      </w:pPr>
      <w:r w:rsidRPr="00283497">
        <w:rPr>
          <w:rFonts w:cstheme="minorHAnsi"/>
        </w:rPr>
        <w:t>The e</w:t>
      </w:r>
      <w:r w:rsidRPr="00283497" w:rsidR="00A018D5">
        <w:rPr>
          <w:rFonts w:cstheme="minorHAnsi"/>
        </w:rPr>
        <w:t xml:space="preserve">stimated burden requested under this information collection is outlined in Table </w:t>
      </w:r>
      <w:r w:rsidRPr="00283497" w:rsidR="0014599F">
        <w:rPr>
          <w:rFonts w:cstheme="minorHAnsi"/>
        </w:rPr>
        <w:t>A-2</w:t>
      </w:r>
      <w:r w:rsidRPr="00283497" w:rsidR="00A018D5">
        <w:rPr>
          <w:rFonts w:cstheme="minorHAnsi"/>
        </w:rPr>
        <w:t xml:space="preserve"> below.</w:t>
      </w:r>
    </w:p>
    <w:p w:rsidRPr="00283497" w:rsidR="00A018D5" w:rsidP="00A018D5" w:rsidRDefault="0014599F" w14:paraId="70545010" w14:textId="2F883FFB">
      <w:pPr>
        <w:keepNext/>
        <w:keepLines/>
        <w:spacing w:before="240" w:after="120"/>
        <w:rPr>
          <w:rFonts w:cstheme="minorHAnsi"/>
          <w:b/>
        </w:rPr>
      </w:pPr>
      <w:r w:rsidRPr="00283497">
        <w:rPr>
          <w:rFonts w:cstheme="minorHAnsi"/>
          <w:b/>
        </w:rPr>
        <w:lastRenderedPageBreak/>
        <w:t>Table A-2</w:t>
      </w:r>
      <w:r w:rsidRPr="00283497" w:rsidR="00A018D5">
        <w:rPr>
          <w:rFonts w:cstheme="minorHAnsi"/>
          <w:b/>
        </w:rPr>
        <w:t xml:space="preserve">. Estimated Burden for </w:t>
      </w:r>
      <w:r w:rsidR="003E48EC">
        <w:rPr>
          <w:rFonts w:cstheme="minorHAnsi"/>
          <w:b/>
        </w:rPr>
        <w:t>GCM</w:t>
      </w:r>
      <w:r w:rsidRPr="00283497" w:rsidR="00A018D5">
        <w:rPr>
          <w:rFonts w:cstheme="minorHAnsi"/>
          <w:b/>
        </w:rPr>
        <w:t xml:space="preserve"> Project</w:t>
      </w:r>
    </w:p>
    <w:tbl>
      <w:tblPr>
        <w:tblW w:w="9445" w:type="dxa"/>
        <w:tblLayout w:type="fixed"/>
        <w:tblLook w:val="04A0" w:firstRow="1" w:lastRow="0" w:firstColumn="1" w:lastColumn="0" w:noHBand="0" w:noVBand="1"/>
      </w:tblPr>
      <w:tblGrid>
        <w:gridCol w:w="1885"/>
        <w:gridCol w:w="1440"/>
        <w:gridCol w:w="1296"/>
        <w:gridCol w:w="1152"/>
        <w:gridCol w:w="1353"/>
        <w:gridCol w:w="1152"/>
        <w:gridCol w:w="1167"/>
      </w:tblGrid>
      <w:tr w:rsidRPr="0014599F" w:rsidR="001D4A4A" w:rsidTr="00E74F62" w14:paraId="0117F5A7" w14:textId="77777777">
        <w:trPr>
          <w:trHeight w:val="1790"/>
        </w:trPr>
        <w:tc>
          <w:tcPr>
            <w:tcW w:w="188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14599F" w:rsidR="00D53B83" w:rsidP="003210C7" w:rsidRDefault="00D53B83" w14:paraId="6D90660D" w14:textId="77777777">
            <w:pPr>
              <w:spacing w:after="0" w:line="240" w:lineRule="auto"/>
              <w:jc w:val="center"/>
              <w:rPr>
                <w:rFonts w:eastAsia="Times New Roman" w:cstheme="minorHAnsi"/>
                <w:b/>
                <w:bCs/>
                <w:color w:val="000000"/>
                <w:sz w:val="20"/>
                <w:szCs w:val="20"/>
              </w:rPr>
            </w:pPr>
            <w:r w:rsidRPr="0014599F">
              <w:rPr>
                <w:rFonts w:eastAsia="Times New Roman" w:cstheme="minorHAnsi"/>
                <w:b/>
                <w:bCs/>
                <w:color w:val="000000"/>
                <w:sz w:val="20"/>
                <w:szCs w:val="20"/>
              </w:rPr>
              <w:t>Instrument/</w:t>
            </w:r>
          </w:p>
          <w:p w:rsidRPr="0014599F" w:rsidR="00D53B83" w:rsidP="003210C7" w:rsidRDefault="00D53B83" w14:paraId="57A804D2" w14:textId="77777777">
            <w:pPr>
              <w:spacing w:after="0" w:line="240" w:lineRule="auto"/>
              <w:jc w:val="center"/>
              <w:rPr>
                <w:rFonts w:eastAsia="Times New Roman" w:cstheme="minorHAnsi"/>
                <w:b/>
                <w:bCs/>
                <w:color w:val="000000"/>
                <w:sz w:val="20"/>
                <w:szCs w:val="20"/>
              </w:rPr>
            </w:pPr>
            <w:r w:rsidRPr="0014599F">
              <w:rPr>
                <w:rFonts w:eastAsia="Times New Roman" w:cstheme="minorHAnsi"/>
                <w:b/>
                <w:bCs/>
                <w:color w:val="000000"/>
                <w:sz w:val="20"/>
                <w:szCs w:val="20"/>
              </w:rPr>
              <w:t>GCM Activity</w:t>
            </w:r>
          </w:p>
        </w:tc>
        <w:tc>
          <w:tcPr>
            <w:tcW w:w="1440" w:type="dxa"/>
            <w:tcBorders>
              <w:top w:val="single" w:color="auto" w:sz="4" w:space="0"/>
              <w:left w:val="nil"/>
              <w:bottom w:val="single" w:color="auto" w:sz="4" w:space="0"/>
              <w:right w:val="single" w:color="auto" w:sz="4" w:space="0"/>
            </w:tcBorders>
            <w:shd w:val="clear" w:color="auto" w:fill="D9D9D9" w:themeFill="background1" w:themeFillShade="D9"/>
            <w:hideMark/>
          </w:tcPr>
          <w:p w:rsidRPr="0014599F" w:rsidR="00D53B83" w:rsidP="003210C7" w:rsidRDefault="00D53B83" w14:paraId="63CDCF1E" w14:textId="73D958B1">
            <w:pPr>
              <w:spacing w:after="0" w:line="240" w:lineRule="auto"/>
              <w:jc w:val="center"/>
              <w:rPr>
                <w:rFonts w:eastAsia="Times New Roman" w:cstheme="minorHAnsi"/>
                <w:b/>
                <w:bCs/>
                <w:color w:val="000000"/>
                <w:sz w:val="20"/>
                <w:szCs w:val="20"/>
              </w:rPr>
            </w:pPr>
            <w:r w:rsidRPr="0014599F">
              <w:rPr>
                <w:rFonts w:eastAsia="Times New Roman" w:cstheme="minorHAnsi"/>
                <w:b/>
                <w:bCs/>
                <w:color w:val="000000"/>
                <w:sz w:val="20"/>
                <w:szCs w:val="20"/>
              </w:rPr>
              <w:t>Number of Respondents</w:t>
            </w:r>
            <w:r>
              <w:rPr>
                <w:rFonts w:eastAsia="Times New Roman" w:cstheme="minorHAnsi"/>
                <w:b/>
                <w:bCs/>
                <w:color w:val="000000"/>
                <w:sz w:val="20"/>
                <w:szCs w:val="20"/>
              </w:rPr>
              <w:t>*</w:t>
            </w:r>
            <w:r w:rsidRPr="0014599F">
              <w:rPr>
                <w:rFonts w:eastAsia="Times New Roman" w:cstheme="minorHAnsi"/>
                <w:b/>
                <w:bCs/>
                <w:color w:val="000000"/>
                <w:sz w:val="20"/>
                <w:szCs w:val="20"/>
              </w:rPr>
              <w:t xml:space="preserve"> </w:t>
            </w:r>
            <w:r w:rsidRPr="00AB1A03">
              <w:rPr>
                <w:rFonts w:eastAsia="Times New Roman" w:cstheme="minorHAnsi"/>
                <w:bCs/>
                <w:color w:val="000000"/>
                <w:sz w:val="20"/>
                <w:szCs w:val="20"/>
              </w:rPr>
              <w:t>(total over request period)</w:t>
            </w:r>
          </w:p>
        </w:tc>
        <w:tc>
          <w:tcPr>
            <w:tcW w:w="1296" w:type="dxa"/>
            <w:tcBorders>
              <w:top w:val="single" w:color="auto" w:sz="4" w:space="0"/>
              <w:left w:val="nil"/>
              <w:bottom w:val="single" w:color="auto" w:sz="4" w:space="0"/>
              <w:right w:val="single" w:color="auto" w:sz="4" w:space="0"/>
            </w:tcBorders>
            <w:shd w:val="clear" w:color="auto" w:fill="D9D9D9" w:themeFill="background1" w:themeFillShade="D9"/>
            <w:hideMark/>
          </w:tcPr>
          <w:p w:rsidRPr="0014599F" w:rsidR="00D53B83" w:rsidP="003210C7" w:rsidRDefault="00D53B83" w14:paraId="698FA224" w14:textId="77777777">
            <w:pPr>
              <w:spacing w:after="0" w:line="240" w:lineRule="auto"/>
              <w:jc w:val="center"/>
              <w:rPr>
                <w:rFonts w:eastAsia="Times New Roman" w:cstheme="minorHAnsi"/>
                <w:b/>
                <w:bCs/>
                <w:color w:val="000000"/>
                <w:sz w:val="20"/>
                <w:szCs w:val="20"/>
              </w:rPr>
            </w:pPr>
            <w:r w:rsidRPr="0014599F">
              <w:rPr>
                <w:rFonts w:eastAsia="Times New Roman" w:cstheme="minorHAnsi"/>
                <w:b/>
                <w:bCs/>
                <w:color w:val="000000"/>
                <w:sz w:val="20"/>
                <w:szCs w:val="20"/>
              </w:rPr>
              <w:t xml:space="preserve">Number of Responses per Respondent </w:t>
            </w:r>
            <w:r w:rsidRPr="00AB1A03">
              <w:rPr>
                <w:rFonts w:eastAsia="Times New Roman" w:cstheme="minorHAnsi"/>
                <w:bCs/>
                <w:color w:val="000000"/>
                <w:sz w:val="20"/>
                <w:szCs w:val="20"/>
              </w:rPr>
              <w:t>(total over request period)</w:t>
            </w:r>
          </w:p>
        </w:tc>
        <w:tc>
          <w:tcPr>
            <w:tcW w:w="1152" w:type="dxa"/>
            <w:tcBorders>
              <w:top w:val="single" w:color="auto" w:sz="4" w:space="0"/>
              <w:left w:val="nil"/>
              <w:bottom w:val="single" w:color="auto" w:sz="4" w:space="0"/>
              <w:right w:val="single" w:color="auto" w:sz="4" w:space="0"/>
            </w:tcBorders>
            <w:shd w:val="clear" w:color="auto" w:fill="D9D9D9" w:themeFill="background1" w:themeFillShade="D9"/>
            <w:hideMark/>
          </w:tcPr>
          <w:p w:rsidRPr="0014599F" w:rsidR="00D53B83" w:rsidP="003210C7" w:rsidRDefault="00D53B83" w14:paraId="464C1CAA" w14:textId="77777777">
            <w:pPr>
              <w:spacing w:after="0" w:line="240" w:lineRule="auto"/>
              <w:jc w:val="center"/>
              <w:rPr>
                <w:rFonts w:eastAsia="Times New Roman" w:cstheme="minorHAnsi"/>
                <w:b/>
                <w:bCs/>
                <w:color w:val="000000"/>
                <w:sz w:val="20"/>
                <w:szCs w:val="20"/>
              </w:rPr>
            </w:pPr>
            <w:r w:rsidRPr="0014599F">
              <w:rPr>
                <w:rFonts w:eastAsia="Times New Roman" w:cstheme="minorHAnsi"/>
                <w:b/>
                <w:bCs/>
                <w:color w:val="000000"/>
                <w:sz w:val="20"/>
                <w:szCs w:val="20"/>
              </w:rPr>
              <w:t xml:space="preserve">Average Burden per Response </w:t>
            </w:r>
            <w:r w:rsidRPr="00AB1A03">
              <w:rPr>
                <w:rFonts w:eastAsia="Times New Roman" w:cstheme="minorHAnsi"/>
                <w:bCs/>
                <w:color w:val="000000"/>
                <w:sz w:val="20"/>
                <w:szCs w:val="20"/>
              </w:rPr>
              <w:t>(in hours)</w:t>
            </w:r>
          </w:p>
        </w:tc>
        <w:tc>
          <w:tcPr>
            <w:tcW w:w="1353" w:type="dxa"/>
            <w:tcBorders>
              <w:top w:val="single" w:color="auto" w:sz="4" w:space="0"/>
              <w:left w:val="nil"/>
              <w:bottom w:val="single" w:color="auto" w:sz="4" w:space="0"/>
              <w:right w:val="single" w:color="auto" w:sz="4" w:space="0"/>
            </w:tcBorders>
            <w:shd w:val="clear" w:color="auto" w:fill="D9D9D9" w:themeFill="background1" w:themeFillShade="D9"/>
            <w:hideMark/>
          </w:tcPr>
          <w:p w:rsidR="00A746D6" w:rsidP="003210C7" w:rsidRDefault="00D53B83" w14:paraId="0375240E" w14:textId="7777777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Total/</w:t>
            </w:r>
            <w:r w:rsidRPr="0014599F">
              <w:rPr>
                <w:rFonts w:eastAsia="Times New Roman" w:cstheme="minorHAnsi"/>
                <w:b/>
                <w:bCs/>
                <w:color w:val="000000"/>
                <w:sz w:val="20"/>
                <w:szCs w:val="20"/>
              </w:rPr>
              <w:t xml:space="preserve">Annual Burden </w:t>
            </w:r>
          </w:p>
          <w:p w:rsidRPr="0014599F" w:rsidR="00D53B83" w:rsidP="003210C7" w:rsidRDefault="00D53B83" w14:paraId="6E0F4AEB" w14:textId="72AD752D">
            <w:pPr>
              <w:spacing w:after="0" w:line="240" w:lineRule="auto"/>
              <w:jc w:val="center"/>
              <w:rPr>
                <w:rFonts w:eastAsia="Times New Roman" w:cstheme="minorHAnsi"/>
                <w:b/>
                <w:bCs/>
                <w:color w:val="000000"/>
                <w:sz w:val="20"/>
                <w:szCs w:val="20"/>
              </w:rPr>
            </w:pPr>
            <w:r w:rsidRPr="00AB1A03">
              <w:rPr>
                <w:rFonts w:eastAsia="Times New Roman" w:cstheme="minorHAnsi"/>
                <w:bCs/>
                <w:color w:val="000000"/>
                <w:sz w:val="20"/>
                <w:szCs w:val="20"/>
              </w:rPr>
              <w:t>(in hours)</w:t>
            </w:r>
          </w:p>
        </w:tc>
        <w:tc>
          <w:tcPr>
            <w:tcW w:w="1152" w:type="dxa"/>
            <w:tcBorders>
              <w:top w:val="single" w:color="auto" w:sz="4" w:space="0"/>
              <w:left w:val="nil"/>
              <w:bottom w:val="single" w:color="auto" w:sz="4" w:space="0"/>
              <w:right w:val="single" w:color="auto" w:sz="4" w:space="0"/>
            </w:tcBorders>
            <w:shd w:val="clear" w:color="auto" w:fill="D9D9D9" w:themeFill="background1" w:themeFillShade="D9"/>
            <w:hideMark/>
          </w:tcPr>
          <w:p w:rsidRPr="0014599F" w:rsidR="00D53B83" w:rsidP="003210C7" w:rsidRDefault="00D53B83" w14:paraId="5BB9FA67" w14:textId="77777777">
            <w:pPr>
              <w:spacing w:after="0" w:line="240" w:lineRule="auto"/>
              <w:jc w:val="center"/>
              <w:rPr>
                <w:rFonts w:eastAsia="Times New Roman" w:cstheme="minorHAnsi"/>
                <w:b/>
                <w:bCs/>
                <w:color w:val="000000"/>
                <w:sz w:val="20"/>
                <w:szCs w:val="20"/>
              </w:rPr>
            </w:pPr>
            <w:r w:rsidRPr="0014599F">
              <w:rPr>
                <w:rFonts w:eastAsia="Times New Roman" w:cstheme="minorHAnsi"/>
                <w:b/>
                <w:bCs/>
                <w:color w:val="000000"/>
                <w:sz w:val="20"/>
                <w:szCs w:val="20"/>
              </w:rPr>
              <w:t>Average Hourly Wage Rate</w:t>
            </w:r>
          </w:p>
        </w:tc>
        <w:tc>
          <w:tcPr>
            <w:tcW w:w="1167" w:type="dxa"/>
            <w:tcBorders>
              <w:top w:val="single" w:color="auto" w:sz="4" w:space="0"/>
              <w:left w:val="nil"/>
              <w:bottom w:val="single" w:color="auto" w:sz="4" w:space="0"/>
              <w:right w:val="single" w:color="auto" w:sz="4" w:space="0"/>
            </w:tcBorders>
            <w:shd w:val="clear" w:color="auto" w:fill="D9D9D9" w:themeFill="background1" w:themeFillShade="D9"/>
            <w:hideMark/>
          </w:tcPr>
          <w:p w:rsidR="00BB62E4" w:rsidP="003210C7" w:rsidRDefault="00D53B83" w14:paraId="77C24AAF" w14:textId="77777777">
            <w:pPr>
              <w:spacing w:after="0" w:line="240" w:lineRule="auto"/>
              <w:jc w:val="center"/>
              <w:rPr>
                <w:rFonts w:eastAsia="Times New Roman" w:cstheme="minorHAnsi"/>
                <w:b/>
                <w:bCs/>
                <w:color w:val="000000"/>
                <w:sz w:val="20"/>
                <w:szCs w:val="20"/>
              </w:rPr>
            </w:pPr>
            <w:r w:rsidRPr="0014599F">
              <w:rPr>
                <w:rFonts w:eastAsia="Times New Roman" w:cstheme="minorHAnsi"/>
                <w:b/>
                <w:bCs/>
                <w:color w:val="000000"/>
                <w:sz w:val="20"/>
                <w:szCs w:val="20"/>
              </w:rPr>
              <w:t>Total</w:t>
            </w:r>
            <w:bookmarkStart w:name="_GoBack" w:id="0"/>
            <w:r w:rsidR="00BB62E4">
              <w:rPr>
                <w:rFonts w:eastAsia="Times New Roman" w:cstheme="minorHAnsi"/>
                <w:b/>
                <w:bCs/>
                <w:color w:val="000000"/>
                <w:sz w:val="20"/>
                <w:szCs w:val="20"/>
              </w:rPr>
              <w:t>/</w:t>
            </w:r>
          </w:p>
          <w:bookmarkEnd w:id="0"/>
          <w:p w:rsidRPr="0014599F" w:rsidR="00D53B83" w:rsidP="003210C7" w:rsidRDefault="00D53B83" w14:paraId="08C823F4" w14:textId="6AF8F713">
            <w:pPr>
              <w:spacing w:after="0" w:line="240" w:lineRule="auto"/>
              <w:jc w:val="center"/>
              <w:rPr>
                <w:rFonts w:eastAsia="Times New Roman" w:cstheme="minorHAnsi"/>
                <w:b/>
                <w:bCs/>
                <w:color w:val="000000"/>
                <w:sz w:val="20"/>
                <w:szCs w:val="20"/>
              </w:rPr>
            </w:pPr>
            <w:r w:rsidRPr="0014599F">
              <w:rPr>
                <w:rFonts w:eastAsia="Times New Roman" w:cstheme="minorHAnsi"/>
                <w:b/>
                <w:bCs/>
                <w:color w:val="000000"/>
                <w:sz w:val="20"/>
                <w:szCs w:val="20"/>
              </w:rPr>
              <w:t>Annual Cost</w:t>
            </w:r>
          </w:p>
        </w:tc>
      </w:tr>
      <w:tr w:rsidRPr="0014599F" w:rsidR="001D4A4A" w:rsidTr="00E74F62" w14:paraId="7A31ACA6" w14:textId="77777777">
        <w:trPr>
          <w:trHeight w:val="300"/>
        </w:trPr>
        <w:tc>
          <w:tcPr>
            <w:tcW w:w="1885" w:type="dxa"/>
            <w:tcBorders>
              <w:top w:val="nil"/>
              <w:left w:val="single" w:color="auto" w:sz="4" w:space="0"/>
              <w:bottom w:val="single" w:color="auto" w:sz="4" w:space="0"/>
              <w:right w:val="single" w:color="auto" w:sz="4" w:space="0"/>
            </w:tcBorders>
            <w:shd w:val="clear" w:color="auto" w:fill="auto"/>
            <w:noWrap/>
            <w:vAlign w:val="center"/>
            <w:hideMark/>
          </w:tcPr>
          <w:p w:rsidRPr="0014599F" w:rsidR="00D53B83" w:rsidP="0014599F" w:rsidRDefault="00D53B83" w14:paraId="0F37A904" w14:textId="77777777">
            <w:pPr>
              <w:pStyle w:val="ListParagraph"/>
              <w:numPr>
                <w:ilvl w:val="0"/>
                <w:numId w:val="34"/>
              </w:numPr>
              <w:spacing w:after="0" w:line="240" w:lineRule="auto"/>
              <w:ind w:left="163" w:hanging="180"/>
              <w:rPr>
                <w:rFonts w:eastAsia="Times New Roman" w:cstheme="minorHAnsi"/>
                <w:color w:val="000000"/>
                <w:sz w:val="20"/>
                <w:szCs w:val="20"/>
              </w:rPr>
            </w:pPr>
            <w:r w:rsidRPr="0014599F">
              <w:rPr>
                <w:rFonts w:eastAsia="Times New Roman" w:cstheme="minorHAnsi"/>
                <w:color w:val="000000"/>
                <w:sz w:val="20"/>
                <w:szCs w:val="20"/>
              </w:rPr>
              <w:t>Brainstorming</w:t>
            </w:r>
          </w:p>
        </w:tc>
        <w:tc>
          <w:tcPr>
            <w:tcW w:w="1440"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655BAB69"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100</w:t>
            </w:r>
          </w:p>
        </w:tc>
        <w:tc>
          <w:tcPr>
            <w:tcW w:w="1296"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8CBBFE4"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1</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B8D3671"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0.33</w:t>
            </w:r>
          </w:p>
        </w:tc>
        <w:tc>
          <w:tcPr>
            <w:tcW w:w="1353"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7A436EF7"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33</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80504BA"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30.97</w:t>
            </w:r>
          </w:p>
        </w:tc>
        <w:tc>
          <w:tcPr>
            <w:tcW w:w="1167"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439304F3" w14:textId="113C92BF">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w:t>
            </w:r>
            <w:r>
              <w:rPr>
                <w:rFonts w:eastAsia="Times New Roman" w:cstheme="minorHAnsi"/>
                <w:color w:val="000000"/>
                <w:sz w:val="20"/>
                <w:szCs w:val="20"/>
              </w:rPr>
              <w:t xml:space="preserve"> </w:t>
            </w:r>
            <w:r w:rsidRPr="0014599F">
              <w:rPr>
                <w:rFonts w:eastAsia="Times New Roman" w:cstheme="minorHAnsi"/>
                <w:color w:val="000000"/>
                <w:sz w:val="20"/>
                <w:szCs w:val="20"/>
              </w:rPr>
              <w:t>1,022.01</w:t>
            </w:r>
          </w:p>
        </w:tc>
      </w:tr>
      <w:tr w:rsidRPr="0014599F" w:rsidR="001D4A4A" w:rsidTr="00E74F62" w14:paraId="69ECBFA8" w14:textId="77777777">
        <w:trPr>
          <w:trHeight w:val="300"/>
        </w:trPr>
        <w:tc>
          <w:tcPr>
            <w:tcW w:w="1885" w:type="dxa"/>
            <w:tcBorders>
              <w:top w:val="nil"/>
              <w:left w:val="single" w:color="auto" w:sz="4" w:space="0"/>
              <w:bottom w:val="single" w:color="auto" w:sz="4" w:space="0"/>
              <w:right w:val="single" w:color="auto" w:sz="4" w:space="0"/>
            </w:tcBorders>
            <w:shd w:val="clear" w:color="auto" w:fill="auto"/>
            <w:noWrap/>
            <w:vAlign w:val="center"/>
            <w:hideMark/>
          </w:tcPr>
          <w:p w:rsidRPr="0014599F" w:rsidR="00D53B83" w:rsidP="0014599F" w:rsidRDefault="00D53B83" w14:paraId="5EB95C5B" w14:textId="77777777">
            <w:pPr>
              <w:pStyle w:val="ListParagraph"/>
              <w:numPr>
                <w:ilvl w:val="0"/>
                <w:numId w:val="34"/>
              </w:numPr>
              <w:spacing w:after="0" w:line="240" w:lineRule="auto"/>
              <w:ind w:left="163" w:hanging="180"/>
              <w:rPr>
                <w:rFonts w:eastAsia="Times New Roman" w:cstheme="minorHAnsi"/>
                <w:color w:val="000000"/>
                <w:sz w:val="20"/>
                <w:szCs w:val="20"/>
              </w:rPr>
            </w:pPr>
            <w:r w:rsidRPr="0014599F">
              <w:rPr>
                <w:rFonts w:eastAsia="Times New Roman" w:cstheme="minorHAnsi"/>
                <w:color w:val="000000"/>
                <w:sz w:val="20"/>
                <w:szCs w:val="20"/>
              </w:rPr>
              <w:t>Sorting</w:t>
            </w:r>
          </w:p>
        </w:tc>
        <w:tc>
          <w:tcPr>
            <w:tcW w:w="1440"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818F93C"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100</w:t>
            </w:r>
          </w:p>
        </w:tc>
        <w:tc>
          <w:tcPr>
            <w:tcW w:w="1296"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411E3509"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1</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3EE563A0"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0.33</w:t>
            </w:r>
          </w:p>
        </w:tc>
        <w:tc>
          <w:tcPr>
            <w:tcW w:w="1353"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71662EB"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33</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0DD738B"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30.97</w:t>
            </w:r>
          </w:p>
        </w:tc>
        <w:tc>
          <w:tcPr>
            <w:tcW w:w="1167"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4AA653E1" w14:textId="4C83FBA0">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w:t>
            </w:r>
            <w:r>
              <w:rPr>
                <w:rFonts w:eastAsia="Times New Roman" w:cstheme="minorHAnsi"/>
                <w:color w:val="000000"/>
                <w:sz w:val="20"/>
                <w:szCs w:val="20"/>
              </w:rPr>
              <w:t xml:space="preserve"> </w:t>
            </w:r>
            <w:r w:rsidRPr="0014599F">
              <w:rPr>
                <w:rFonts w:eastAsia="Times New Roman" w:cstheme="minorHAnsi"/>
                <w:color w:val="000000"/>
                <w:sz w:val="20"/>
                <w:szCs w:val="20"/>
              </w:rPr>
              <w:t>1,022.01</w:t>
            </w:r>
          </w:p>
        </w:tc>
      </w:tr>
      <w:tr w:rsidRPr="0014599F" w:rsidR="001D4A4A" w:rsidTr="00E74F62" w14:paraId="585444F8" w14:textId="77777777">
        <w:trPr>
          <w:trHeight w:val="300"/>
        </w:trPr>
        <w:tc>
          <w:tcPr>
            <w:tcW w:w="1885" w:type="dxa"/>
            <w:tcBorders>
              <w:top w:val="nil"/>
              <w:left w:val="single" w:color="auto" w:sz="4" w:space="0"/>
              <w:bottom w:val="single" w:color="auto" w:sz="4" w:space="0"/>
              <w:right w:val="single" w:color="auto" w:sz="4" w:space="0"/>
            </w:tcBorders>
            <w:shd w:val="clear" w:color="auto" w:fill="auto"/>
            <w:noWrap/>
            <w:vAlign w:val="center"/>
            <w:hideMark/>
          </w:tcPr>
          <w:p w:rsidRPr="0014599F" w:rsidR="00D53B83" w:rsidP="0014599F" w:rsidRDefault="00D53B83" w14:paraId="3A8186B8" w14:textId="77777777">
            <w:pPr>
              <w:pStyle w:val="ListParagraph"/>
              <w:numPr>
                <w:ilvl w:val="0"/>
                <w:numId w:val="34"/>
              </w:numPr>
              <w:spacing w:after="0" w:line="240" w:lineRule="auto"/>
              <w:ind w:left="163" w:hanging="180"/>
              <w:rPr>
                <w:rFonts w:eastAsia="Times New Roman" w:cstheme="minorHAnsi"/>
                <w:color w:val="000000"/>
                <w:sz w:val="20"/>
                <w:szCs w:val="20"/>
              </w:rPr>
            </w:pPr>
            <w:r w:rsidRPr="0014599F">
              <w:rPr>
                <w:rFonts w:eastAsia="Times New Roman" w:cstheme="minorHAnsi"/>
                <w:color w:val="000000"/>
                <w:sz w:val="20"/>
                <w:szCs w:val="20"/>
              </w:rPr>
              <w:t>Rating</w:t>
            </w:r>
          </w:p>
        </w:tc>
        <w:tc>
          <w:tcPr>
            <w:tcW w:w="1440"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161A0FE5"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100</w:t>
            </w:r>
          </w:p>
        </w:tc>
        <w:tc>
          <w:tcPr>
            <w:tcW w:w="1296"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0E08FE0"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1</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41FC2305"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0.33</w:t>
            </w:r>
          </w:p>
        </w:tc>
        <w:tc>
          <w:tcPr>
            <w:tcW w:w="1353"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74766E7"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33</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594356B4"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30.97</w:t>
            </w:r>
          </w:p>
        </w:tc>
        <w:tc>
          <w:tcPr>
            <w:tcW w:w="1167"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76211DF" w14:textId="3897069C">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w:t>
            </w:r>
            <w:r>
              <w:rPr>
                <w:rFonts w:eastAsia="Times New Roman" w:cstheme="minorHAnsi"/>
                <w:color w:val="000000"/>
                <w:sz w:val="20"/>
                <w:szCs w:val="20"/>
              </w:rPr>
              <w:t xml:space="preserve"> </w:t>
            </w:r>
            <w:r w:rsidRPr="0014599F">
              <w:rPr>
                <w:rFonts w:eastAsia="Times New Roman" w:cstheme="minorHAnsi"/>
                <w:color w:val="000000"/>
                <w:sz w:val="20"/>
                <w:szCs w:val="20"/>
              </w:rPr>
              <w:t>1,022.01</w:t>
            </w:r>
          </w:p>
        </w:tc>
      </w:tr>
      <w:tr w:rsidRPr="0014599F" w:rsidR="001D4A4A" w:rsidTr="00E74F62" w14:paraId="3A12BF22" w14:textId="77777777">
        <w:trPr>
          <w:trHeight w:val="300"/>
        </w:trPr>
        <w:tc>
          <w:tcPr>
            <w:tcW w:w="1885" w:type="dxa"/>
            <w:tcBorders>
              <w:top w:val="nil"/>
              <w:left w:val="single" w:color="auto" w:sz="4" w:space="0"/>
              <w:bottom w:val="single" w:color="auto" w:sz="4" w:space="0"/>
              <w:right w:val="single" w:color="auto" w:sz="4" w:space="0"/>
            </w:tcBorders>
            <w:shd w:val="clear" w:color="auto" w:fill="auto"/>
            <w:noWrap/>
            <w:vAlign w:val="center"/>
            <w:hideMark/>
          </w:tcPr>
          <w:p w:rsidRPr="0014599F" w:rsidR="00D53B83" w:rsidP="00E74F62" w:rsidRDefault="00A75983" w14:paraId="33E6B756" w14:textId="014C2F6E">
            <w:pPr>
              <w:pStyle w:val="ListParagraph"/>
              <w:numPr>
                <w:ilvl w:val="0"/>
                <w:numId w:val="34"/>
              </w:numPr>
              <w:spacing w:after="0" w:line="240" w:lineRule="auto"/>
              <w:ind w:left="163" w:hanging="180"/>
              <w:rPr>
                <w:rFonts w:eastAsia="Times New Roman" w:cstheme="minorHAnsi"/>
                <w:color w:val="000000"/>
                <w:sz w:val="20"/>
                <w:szCs w:val="20"/>
              </w:rPr>
            </w:pPr>
            <w:r>
              <w:rPr>
                <w:rFonts w:eastAsia="Times New Roman" w:cstheme="minorHAnsi"/>
                <w:color w:val="000000"/>
                <w:sz w:val="20"/>
                <w:szCs w:val="20"/>
              </w:rPr>
              <w:t>Interpretation</w:t>
            </w:r>
            <w:r w:rsidR="00B367C4">
              <w:rPr>
                <w:rFonts w:eastAsia="Times New Roman" w:cstheme="minorHAnsi"/>
                <w:color w:val="000000"/>
                <w:sz w:val="20"/>
                <w:szCs w:val="20"/>
              </w:rPr>
              <w:t xml:space="preserve"> </w:t>
            </w:r>
            <w:r w:rsidRPr="0014599F" w:rsidR="00D53B83">
              <w:rPr>
                <w:rFonts w:eastAsia="Times New Roman" w:cstheme="minorHAnsi"/>
                <w:color w:val="000000"/>
                <w:sz w:val="20"/>
                <w:szCs w:val="20"/>
              </w:rPr>
              <w:t>Webinar</w:t>
            </w:r>
            <w:r w:rsidR="00B2245A">
              <w:rPr>
                <w:rFonts w:eastAsia="Times New Roman" w:cstheme="minorHAnsi"/>
                <w:color w:val="000000"/>
                <w:sz w:val="20"/>
                <w:szCs w:val="20"/>
              </w:rPr>
              <w:t xml:space="preserve"> </w:t>
            </w:r>
            <w:r w:rsidR="00B367C4">
              <w:rPr>
                <w:rFonts w:eastAsia="Times New Roman" w:cstheme="minorHAnsi"/>
                <w:color w:val="000000"/>
                <w:sz w:val="20"/>
                <w:szCs w:val="20"/>
              </w:rPr>
              <w:t>Discussion</w:t>
            </w:r>
          </w:p>
        </w:tc>
        <w:tc>
          <w:tcPr>
            <w:tcW w:w="1440"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35141E88"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60</w:t>
            </w:r>
          </w:p>
        </w:tc>
        <w:tc>
          <w:tcPr>
            <w:tcW w:w="1296"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5FE41B66"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1</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4CFC09A5"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1</w:t>
            </w:r>
          </w:p>
        </w:tc>
        <w:tc>
          <w:tcPr>
            <w:tcW w:w="1353"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4947AA04"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60</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5D522D80" w14:textId="77777777">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30.97</w:t>
            </w:r>
          </w:p>
        </w:tc>
        <w:tc>
          <w:tcPr>
            <w:tcW w:w="1167"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34A85D5E" w14:textId="3E1B4FF4">
            <w:pPr>
              <w:spacing w:after="0" w:line="240" w:lineRule="auto"/>
              <w:jc w:val="right"/>
              <w:rPr>
                <w:rFonts w:eastAsia="Times New Roman" w:cstheme="minorHAnsi"/>
                <w:color w:val="000000"/>
                <w:sz w:val="20"/>
                <w:szCs w:val="20"/>
              </w:rPr>
            </w:pPr>
            <w:r w:rsidRPr="0014599F">
              <w:rPr>
                <w:rFonts w:eastAsia="Times New Roman" w:cstheme="minorHAnsi"/>
                <w:color w:val="000000"/>
                <w:sz w:val="20"/>
                <w:szCs w:val="20"/>
              </w:rPr>
              <w:t>$</w:t>
            </w:r>
            <w:r>
              <w:rPr>
                <w:rFonts w:eastAsia="Times New Roman" w:cstheme="minorHAnsi"/>
                <w:color w:val="000000"/>
                <w:sz w:val="20"/>
                <w:szCs w:val="20"/>
              </w:rPr>
              <w:t xml:space="preserve"> </w:t>
            </w:r>
            <w:r w:rsidRPr="0014599F">
              <w:rPr>
                <w:rFonts w:eastAsia="Times New Roman" w:cstheme="minorHAnsi"/>
                <w:color w:val="000000"/>
                <w:sz w:val="20"/>
                <w:szCs w:val="20"/>
              </w:rPr>
              <w:t>1,858.20</w:t>
            </w:r>
          </w:p>
        </w:tc>
      </w:tr>
      <w:tr w:rsidRPr="0014599F" w:rsidR="001D4A4A" w:rsidTr="00E74F62" w14:paraId="0E02A1DF" w14:textId="77777777">
        <w:trPr>
          <w:trHeight w:val="300"/>
        </w:trPr>
        <w:tc>
          <w:tcPr>
            <w:tcW w:w="1885" w:type="dxa"/>
            <w:tcBorders>
              <w:top w:val="nil"/>
              <w:left w:val="single" w:color="auto" w:sz="4" w:space="0"/>
              <w:bottom w:val="single" w:color="auto" w:sz="4" w:space="0"/>
              <w:right w:val="single" w:color="auto" w:sz="4" w:space="0"/>
            </w:tcBorders>
            <w:shd w:val="clear" w:color="auto" w:fill="auto"/>
            <w:noWrap/>
            <w:vAlign w:val="center"/>
            <w:hideMark/>
          </w:tcPr>
          <w:p w:rsidRPr="0014599F" w:rsidR="00D53B83" w:rsidP="0014599F" w:rsidRDefault="00D53B83" w14:paraId="7C3B48F9" w14:textId="77777777">
            <w:pPr>
              <w:spacing w:after="0" w:line="240" w:lineRule="auto"/>
              <w:rPr>
                <w:rFonts w:eastAsia="Times New Roman" w:cstheme="minorHAnsi"/>
                <w:b/>
                <w:bCs/>
                <w:color w:val="000000"/>
                <w:sz w:val="20"/>
                <w:szCs w:val="20"/>
              </w:rPr>
            </w:pPr>
            <w:r w:rsidRPr="0014599F">
              <w:rPr>
                <w:rFonts w:eastAsia="Times New Roman" w:cstheme="minorHAnsi"/>
                <w:b/>
                <w:bCs/>
                <w:color w:val="000000"/>
                <w:sz w:val="20"/>
                <w:szCs w:val="20"/>
              </w:rPr>
              <w:t>TOTAL</w:t>
            </w:r>
          </w:p>
        </w:tc>
        <w:tc>
          <w:tcPr>
            <w:tcW w:w="1440"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96B7F8E" w14:textId="77777777">
            <w:pPr>
              <w:spacing w:after="0" w:line="240" w:lineRule="auto"/>
              <w:jc w:val="right"/>
              <w:rPr>
                <w:rFonts w:eastAsia="Times New Roman" w:cstheme="minorHAnsi"/>
                <w:b/>
                <w:bCs/>
                <w:color w:val="000000"/>
                <w:sz w:val="20"/>
                <w:szCs w:val="20"/>
              </w:rPr>
            </w:pPr>
            <w:r w:rsidRPr="0014599F">
              <w:rPr>
                <w:rFonts w:eastAsia="Times New Roman" w:cstheme="minorHAnsi"/>
                <w:b/>
                <w:bCs/>
                <w:color w:val="000000"/>
                <w:sz w:val="20"/>
                <w:szCs w:val="20"/>
              </w:rPr>
              <w:t>360</w:t>
            </w:r>
          </w:p>
        </w:tc>
        <w:tc>
          <w:tcPr>
            <w:tcW w:w="1296"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7C09313D" w14:textId="77777777">
            <w:pPr>
              <w:spacing w:after="0" w:line="240" w:lineRule="auto"/>
              <w:jc w:val="right"/>
              <w:rPr>
                <w:rFonts w:eastAsia="Times New Roman" w:cstheme="minorHAnsi"/>
                <w:b/>
                <w:bCs/>
                <w:color w:val="000000"/>
                <w:sz w:val="20"/>
                <w:szCs w:val="20"/>
              </w:rPr>
            </w:pPr>
            <w:r w:rsidRPr="0014599F">
              <w:rPr>
                <w:rFonts w:eastAsia="Times New Roman" w:cstheme="minorHAnsi"/>
                <w:b/>
                <w:bCs/>
                <w:color w:val="000000"/>
                <w:sz w:val="20"/>
                <w:szCs w:val="20"/>
              </w:rPr>
              <w:t>4</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07B2FC61" w14:textId="77777777">
            <w:pPr>
              <w:spacing w:after="0" w:line="240" w:lineRule="auto"/>
              <w:jc w:val="right"/>
              <w:rPr>
                <w:rFonts w:eastAsia="Times New Roman" w:cstheme="minorHAnsi"/>
                <w:b/>
                <w:bCs/>
                <w:color w:val="000000"/>
                <w:sz w:val="20"/>
                <w:szCs w:val="20"/>
              </w:rPr>
            </w:pPr>
            <w:r w:rsidRPr="0014599F">
              <w:rPr>
                <w:rFonts w:eastAsia="Times New Roman" w:cstheme="minorHAnsi"/>
                <w:b/>
                <w:bCs/>
                <w:color w:val="000000"/>
                <w:sz w:val="20"/>
                <w:szCs w:val="20"/>
              </w:rPr>
              <w:t>1.99</w:t>
            </w:r>
          </w:p>
        </w:tc>
        <w:tc>
          <w:tcPr>
            <w:tcW w:w="1353"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355D4590" w14:textId="77777777">
            <w:pPr>
              <w:spacing w:after="0" w:line="240" w:lineRule="auto"/>
              <w:jc w:val="right"/>
              <w:rPr>
                <w:rFonts w:eastAsia="Times New Roman" w:cstheme="minorHAnsi"/>
                <w:b/>
                <w:bCs/>
                <w:color w:val="000000"/>
                <w:sz w:val="20"/>
                <w:szCs w:val="20"/>
              </w:rPr>
            </w:pPr>
            <w:r w:rsidRPr="0014599F">
              <w:rPr>
                <w:rFonts w:eastAsia="Times New Roman" w:cstheme="minorHAnsi"/>
                <w:b/>
                <w:bCs/>
                <w:color w:val="000000"/>
                <w:sz w:val="20"/>
                <w:szCs w:val="20"/>
              </w:rPr>
              <w:t>159</w:t>
            </w:r>
          </w:p>
        </w:tc>
        <w:tc>
          <w:tcPr>
            <w:tcW w:w="1152"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56427C27" w14:textId="77777777">
            <w:pPr>
              <w:spacing w:after="0" w:line="240" w:lineRule="auto"/>
              <w:jc w:val="right"/>
              <w:rPr>
                <w:rFonts w:eastAsia="Times New Roman" w:cstheme="minorHAnsi"/>
                <w:b/>
                <w:bCs/>
                <w:color w:val="000000"/>
                <w:sz w:val="20"/>
                <w:szCs w:val="20"/>
              </w:rPr>
            </w:pPr>
            <w:r w:rsidRPr="0014599F">
              <w:rPr>
                <w:rFonts w:eastAsia="Times New Roman" w:cstheme="minorHAnsi"/>
                <w:b/>
                <w:bCs/>
                <w:color w:val="000000"/>
                <w:sz w:val="20"/>
                <w:szCs w:val="20"/>
              </w:rPr>
              <w:t>30.97</w:t>
            </w:r>
          </w:p>
        </w:tc>
        <w:tc>
          <w:tcPr>
            <w:tcW w:w="1167" w:type="dxa"/>
            <w:tcBorders>
              <w:top w:val="nil"/>
              <w:left w:val="nil"/>
              <w:bottom w:val="single" w:color="auto" w:sz="4" w:space="0"/>
              <w:right w:val="single" w:color="auto" w:sz="4" w:space="0"/>
            </w:tcBorders>
            <w:shd w:val="clear" w:color="auto" w:fill="auto"/>
            <w:noWrap/>
            <w:vAlign w:val="center"/>
            <w:hideMark/>
          </w:tcPr>
          <w:p w:rsidRPr="0014599F" w:rsidR="00D53B83" w:rsidP="0014599F" w:rsidRDefault="00D53B83" w14:paraId="4FA1D203" w14:textId="30957DB8">
            <w:pPr>
              <w:spacing w:after="0" w:line="240" w:lineRule="auto"/>
              <w:jc w:val="right"/>
              <w:rPr>
                <w:rFonts w:eastAsia="Times New Roman" w:cstheme="minorHAnsi"/>
                <w:b/>
                <w:bCs/>
                <w:color w:val="000000"/>
                <w:sz w:val="20"/>
                <w:szCs w:val="20"/>
              </w:rPr>
            </w:pPr>
            <w:r w:rsidRPr="0014599F">
              <w:rPr>
                <w:rFonts w:eastAsia="Times New Roman" w:cstheme="minorHAnsi"/>
                <w:b/>
                <w:bCs/>
                <w:color w:val="000000"/>
                <w:sz w:val="20"/>
                <w:szCs w:val="20"/>
              </w:rPr>
              <w:t>$</w:t>
            </w:r>
            <w:r>
              <w:rPr>
                <w:rFonts w:eastAsia="Times New Roman" w:cstheme="minorHAnsi"/>
                <w:b/>
                <w:bCs/>
                <w:color w:val="000000"/>
                <w:sz w:val="20"/>
                <w:szCs w:val="20"/>
              </w:rPr>
              <w:t xml:space="preserve"> </w:t>
            </w:r>
            <w:r w:rsidRPr="0014599F">
              <w:rPr>
                <w:rFonts w:eastAsia="Times New Roman" w:cstheme="minorHAnsi"/>
                <w:b/>
                <w:bCs/>
                <w:color w:val="000000"/>
                <w:sz w:val="20"/>
                <w:szCs w:val="20"/>
              </w:rPr>
              <w:t>4,924.23</w:t>
            </w:r>
          </w:p>
        </w:tc>
      </w:tr>
    </w:tbl>
    <w:p w:rsidRPr="000F47C9" w:rsidR="00A018D5" w:rsidP="00AB1A03" w:rsidRDefault="00AB1A03" w14:paraId="1608A741" w14:textId="758ECF4D">
      <w:pPr>
        <w:tabs>
          <w:tab w:val="left" w:pos="180"/>
        </w:tabs>
        <w:spacing w:before="60" w:after="0" w:line="240" w:lineRule="auto"/>
        <w:ind w:left="180" w:hanging="180"/>
        <w:rPr>
          <w:sz w:val="18"/>
          <w:szCs w:val="18"/>
        </w:rPr>
      </w:pPr>
      <w:r w:rsidRPr="00AB1A03">
        <w:rPr>
          <w:b/>
          <w:sz w:val="18"/>
          <w:szCs w:val="18"/>
        </w:rPr>
        <w:t>*</w:t>
      </w:r>
      <w:r>
        <w:rPr>
          <w:sz w:val="18"/>
          <w:szCs w:val="18"/>
          <w:vertAlign w:val="superscript"/>
        </w:rPr>
        <w:tab/>
      </w:r>
      <w:r w:rsidRPr="000F47C9" w:rsidR="00A018D5">
        <w:rPr>
          <w:sz w:val="18"/>
          <w:szCs w:val="18"/>
        </w:rPr>
        <w:t xml:space="preserve">If a respondent elects to participate in more than one </w:t>
      </w:r>
      <w:r w:rsidR="00A018D5">
        <w:rPr>
          <w:sz w:val="18"/>
          <w:szCs w:val="18"/>
        </w:rPr>
        <w:t xml:space="preserve">GCM </w:t>
      </w:r>
      <w:r w:rsidRPr="000F47C9" w:rsidR="00A018D5">
        <w:rPr>
          <w:sz w:val="18"/>
          <w:szCs w:val="18"/>
        </w:rPr>
        <w:t>activity, the total number of respondents will be reduced</w:t>
      </w:r>
      <w:r w:rsidR="00A018D5">
        <w:rPr>
          <w:sz w:val="18"/>
          <w:szCs w:val="18"/>
        </w:rPr>
        <w:t>, but the annual burden hours and total annual cost will not be affected</w:t>
      </w:r>
      <w:r w:rsidRPr="000F47C9" w:rsidR="00A018D5">
        <w:rPr>
          <w:sz w:val="18"/>
          <w:szCs w:val="18"/>
        </w:rPr>
        <w:t>.</w:t>
      </w:r>
    </w:p>
    <w:p w:rsidR="00B83F7B" w:rsidP="00B83F7B" w:rsidRDefault="00B83F7B" w14:paraId="7C542C53" w14:textId="77777777">
      <w:pPr>
        <w:spacing w:after="120"/>
        <w:rPr>
          <w:rFonts w:ascii="Calibri" w:hAnsi="Calibri" w:cs="Calibri"/>
          <w:b/>
          <w:i/>
        </w:rPr>
      </w:pPr>
    </w:p>
    <w:p w:rsidRPr="00CF6618" w:rsidR="00B83F7B" w:rsidP="00B83F7B" w:rsidRDefault="00B83F7B" w14:paraId="1CE8E0D7" w14:textId="18EDF81D">
      <w:pPr>
        <w:spacing w:after="120"/>
        <w:rPr>
          <w:rFonts w:ascii="Calibri" w:hAnsi="Calibri" w:cs="Calibri"/>
          <w:b/>
          <w:i/>
        </w:rPr>
      </w:pPr>
      <w:r w:rsidRPr="00CF6618">
        <w:rPr>
          <w:rFonts w:ascii="Calibri" w:hAnsi="Calibri" w:cs="Calibri"/>
          <w:b/>
          <w:i/>
        </w:rPr>
        <w:t>Total Annual Cost</w:t>
      </w:r>
    </w:p>
    <w:p w:rsidRPr="00A019BA" w:rsidR="00B83F7B" w:rsidP="00B83F7B" w:rsidRDefault="00B83F7B" w14:paraId="2D066429" w14:textId="77777777">
      <w:pPr>
        <w:pStyle w:val="CommentText"/>
        <w:spacing w:line="264" w:lineRule="auto"/>
        <w:rPr>
          <w:rFonts w:ascii="Calibri" w:hAnsi="Calibri" w:cs="Calibri"/>
          <w:sz w:val="22"/>
          <w:szCs w:val="22"/>
        </w:rPr>
      </w:pPr>
      <w:r w:rsidRPr="00A019BA">
        <w:rPr>
          <w:rFonts w:ascii="Calibri" w:hAnsi="Calibri" w:cs="Calibri"/>
          <w:sz w:val="22"/>
          <w:szCs w:val="22"/>
        </w:rPr>
        <w:t xml:space="preserve">The </w:t>
      </w:r>
      <w:r w:rsidRPr="00A019BA">
        <w:rPr>
          <w:rFonts w:ascii="Calibri" w:hAnsi="Calibri"/>
          <w:sz w:val="22"/>
          <w:szCs w:val="22"/>
        </w:rPr>
        <w:t>estimated</w:t>
      </w:r>
      <w:r w:rsidRPr="00A019BA">
        <w:rPr>
          <w:rFonts w:ascii="Calibri" w:hAnsi="Calibri" w:cs="Calibri"/>
          <w:sz w:val="22"/>
          <w:szCs w:val="22"/>
        </w:rPr>
        <w:t xml:space="preserve"> annualized cost to respondents is $4,924.23. The average hourly wage of $30.97 for respondents was calculated based on the estimated national median income of $61,937 for 2018.</w:t>
      </w:r>
      <w:r w:rsidRPr="00A019BA">
        <w:rPr>
          <w:rStyle w:val="FootnoteReference"/>
          <w:rFonts w:ascii="Calibri" w:hAnsi="Calibri" w:cs="Calibri"/>
          <w:sz w:val="22"/>
          <w:szCs w:val="22"/>
        </w:rPr>
        <w:footnoteReference w:id="3"/>
      </w:r>
    </w:p>
    <w:p w:rsidRPr="00283497" w:rsidR="00373D2F" w:rsidP="001B097A" w:rsidRDefault="00B23277" w14:paraId="3D55F30E" w14:textId="16F2A964">
      <w:pPr>
        <w:pStyle w:val="Heading2"/>
        <w:spacing w:before="240" w:after="120"/>
        <w:ind w:left="720" w:hanging="720"/>
        <w:rPr>
          <w:rFonts w:asciiTheme="minorHAnsi" w:hAnsiTheme="minorHAnsi" w:cstheme="minorHAnsi"/>
          <w:b/>
          <w:color w:val="auto"/>
          <w:sz w:val="22"/>
          <w:szCs w:val="22"/>
        </w:rPr>
      </w:pPr>
      <w:r w:rsidRPr="00283497">
        <w:rPr>
          <w:rFonts w:asciiTheme="minorHAnsi" w:hAnsiTheme="minorHAnsi" w:cstheme="minorHAnsi"/>
          <w:b/>
          <w:color w:val="auto"/>
          <w:sz w:val="22"/>
          <w:szCs w:val="22"/>
        </w:rPr>
        <w:t>A13.</w:t>
      </w:r>
      <w:r w:rsidRPr="00283497">
        <w:rPr>
          <w:rFonts w:asciiTheme="minorHAnsi" w:hAnsiTheme="minorHAnsi" w:cstheme="minorHAnsi"/>
          <w:b/>
          <w:color w:val="auto"/>
          <w:sz w:val="22"/>
          <w:szCs w:val="22"/>
        </w:rPr>
        <w:tab/>
      </w:r>
      <w:r w:rsidRPr="00283497" w:rsidR="00083227">
        <w:rPr>
          <w:rFonts w:asciiTheme="minorHAnsi" w:hAnsiTheme="minorHAnsi" w:cstheme="minorHAnsi"/>
          <w:b/>
          <w:color w:val="auto"/>
          <w:sz w:val="22"/>
          <w:szCs w:val="22"/>
        </w:rPr>
        <w:t>Costs</w:t>
      </w:r>
    </w:p>
    <w:p w:rsidRPr="00283497" w:rsidR="00577243" w:rsidP="00577243" w:rsidRDefault="00943207" w14:paraId="262B006D" w14:textId="50EC46FA">
      <w:pPr>
        <w:autoSpaceDE w:val="0"/>
        <w:autoSpaceDN w:val="0"/>
        <w:adjustRightInd w:val="0"/>
        <w:spacing w:after="0" w:line="240" w:lineRule="auto"/>
        <w:rPr>
          <w:rFonts w:cstheme="minorHAnsi"/>
        </w:rPr>
      </w:pPr>
      <w:r w:rsidRPr="00283497">
        <w:rPr>
          <w:rFonts w:cstheme="minorHAnsi"/>
        </w:rPr>
        <w:t>There are no additional costs to respondents.</w:t>
      </w:r>
    </w:p>
    <w:p w:rsidRPr="00283497" w:rsidR="00373D2F" w:rsidP="001B097A" w:rsidRDefault="00B23277" w14:paraId="6D7CE77A" w14:textId="4B86C06D">
      <w:pPr>
        <w:pStyle w:val="Heading2"/>
        <w:spacing w:before="240" w:after="120"/>
        <w:ind w:left="720" w:hanging="720"/>
        <w:rPr>
          <w:rFonts w:asciiTheme="minorHAnsi" w:hAnsiTheme="minorHAnsi" w:cstheme="minorHAnsi"/>
          <w:b/>
          <w:color w:val="auto"/>
          <w:sz w:val="22"/>
          <w:szCs w:val="22"/>
        </w:rPr>
      </w:pPr>
      <w:r w:rsidRPr="00283497">
        <w:rPr>
          <w:rFonts w:asciiTheme="minorHAnsi" w:hAnsiTheme="minorHAnsi" w:cstheme="minorHAnsi"/>
          <w:b/>
          <w:color w:val="auto"/>
          <w:sz w:val="22"/>
          <w:szCs w:val="22"/>
        </w:rPr>
        <w:t>A14.</w:t>
      </w:r>
      <w:r w:rsidRPr="00283497">
        <w:rPr>
          <w:rFonts w:asciiTheme="minorHAnsi" w:hAnsiTheme="minorHAnsi" w:cstheme="minorHAnsi"/>
          <w:b/>
          <w:color w:val="auto"/>
          <w:sz w:val="22"/>
          <w:szCs w:val="22"/>
        </w:rPr>
        <w:tab/>
      </w:r>
      <w:r w:rsidRPr="00283497" w:rsidR="00577243">
        <w:rPr>
          <w:rFonts w:asciiTheme="minorHAnsi" w:hAnsiTheme="minorHAnsi" w:cstheme="minorHAnsi"/>
          <w:b/>
          <w:color w:val="auto"/>
          <w:sz w:val="22"/>
          <w:szCs w:val="22"/>
        </w:rPr>
        <w:t>Estimated Annualized Costs to the Federal Government</w:t>
      </w:r>
    </w:p>
    <w:p w:rsidRPr="00283497" w:rsidR="00B13DC4" w:rsidP="0014599F" w:rsidRDefault="00EA3DFC" w14:paraId="7ED67F4E" w14:textId="62C43240">
      <w:pPr>
        <w:spacing w:before="120" w:line="264" w:lineRule="auto"/>
        <w:rPr>
          <w:rFonts w:cstheme="minorHAnsi"/>
        </w:rPr>
      </w:pPr>
      <w:r>
        <w:rPr>
          <w:rFonts w:cstheme="minorHAnsi"/>
        </w:rPr>
        <w:t xml:space="preserve">To estimate the annualized costs to the Federal Government, </w:t>
      </w:r>
      <w:r w:rsidR="00027F7B">
        <w:rPr>
          <w:rFonts w:cstheme="minorHAnsi"/>
        </w:rPr>
        <w:t>we identified tasks and a</w:t>
      </w:r>
      <w:r w:rsidR="004B3D33">
        <w:rPr>
          <w:rFonts w:cstheme="minorHAnsi"/>
        </w:rPr>
        <w:t xml:space="preserve">ctual costs associated with the proposed data collection (e.g., </w:t>
      </w:r>
      <w:r w:rsidR="00027F7B">
        <w:rPr>
          <w:rFonts w:cstheme="minorHAnsi"/>
        </w:rPr>
        <w:t>invoiced labor</w:t>
      </w:r>
      <w:r w:rsidR="0071697F">
        <w:rPr>
          <w:rFonts w:cstheme="minorHAnsi"/>
        </w:rPr>
        <w:t xml:space="preserve"> costs</w:t>
      </w:r>
      <w:r w:rsidR="00027F7B">
        <w:rPr>
          <w:rFonts w:cstheme="minorHAnsi"/>
        </w:rPr>
        <w:t xml:space="preserve">, expenses, overhead and </w:t>
      </w:r>
      <w:r w:rsidRPr="005D03F6" w:rsidR="00027F7B">
        <w:rPr>
          <w:rFonts w:cstheme="minorHAnsi"/>
        </w:rPr>
        <w:t>fees</w:t>
      </w:r>
      <w:r w:rsidR="00027F7B">
        <w:rPr>
          <w:rFonts w:cstheme="minorHAnsi"/>
        </w:rPr>
        <w:t xml:space="preserve"> for </w:t>
      </w:r>
      <w:r w:rsidR="004B3D33">
        <w:rPr>
          <w:rFonts w:cstheme="minorHAnsi"/>
        </w:rPr>
        <w:t xml:space="preserve">development of instruments, procedures, and OMB materials) </w:t>
      </w:r>
      <w:r w:rsidR="0071697F">
        <w:rPr>
          <w:rFonts w:cstheme="minorHAnsi"/>
        </w:rPr>
        <w:t xml:space="preserve">from </w:t>
      </w:r>
      <w:r w:rsidR="00027F7B">
        <w:rPr>
          <w:rFonts w:cstheme="minorHAnsi"/>
        </w:rPr>
        <w:t>the beginning of Phase 3 of the project</w:t>
      </w:r>
      <w:r w:rsidR="0071697F">
        <w:rPr>
          <w:rFonts w:cstheme="minorHAnsi"/>
        </w:rPr>
        <w:t xml:space="preserve"> (October 2019)</w:t>
      </w:r>
      <w:r w:rsidR="00027F7B">
        <w:rPr>
          <w:rFonts w:cstheme="minorHAnsi"/>
        </w:rPr>
        <w:t xml:space="preserve">. </w:t>
      </w:r>
      <w:r w:rsidR="0071697F">
        <w:rPr>
          <w:rFonts w:cstheme="minorHAnsi"/>
        </w:rPr>
        <w:t xml:space="preserve">We then combined these actual costs </w:t>
      </w:r>
      <w:r w:rsidR="004B3D33">
        <w:rPr>
          <w:rFonts w:cstheme="minorHAnsi"/>
        </w:rPr>
        <w:t>with projected costs</w:t>
      </w:r>
      <w:r w:rsidR="0071697F">
        <w:rPr>
          <w:rFonts w:cstheme="minorHAnsi"/>
        </w:rPr>
        <w:t xml:space="preserve"> </w:t>
      </w:r>
      <w:r w:rsidR="0032652F">
        <w:rPr>
          <w:rFonts w:cstheme="minorHAnsi"/>
        </w:rPr>
        <w:t xml:space="preserve">budgeted for </w:t>
      </w:r>
      <w:r w:rsidR="0071697F">
        <w:rPr>
          <w:rFonts w:cstheme="minorHAnsi"/>
        </w:rPr>
        <w:t>the proposed d</w:t>
      </w:r>
      <w:r w:rsidR="004B3D33">
        <w:rPr>
          <w:rFonts w:cstheme="minorHAnsi"/>
        </w:rPr>
        <w:t>ata collection</w:t>
      </w:r>
      <w:r w:rsidR="0071697F">
        <w:rPr>
          <w:rFonts w:cstheme="minorHAnsi"/>
        </w:rPr>
        <w:t>, analysis, reporting</w:t>
      </w:r>
      <w:r w:rsidR="004B3D33">
        <w:rPr>
          <w:rFonts w:cstheme="minorHAnsi"/>
        </w:rPr>
        <w:t xml:space="preserve"> and dissemination of findings</w:t>
      </w:r>
      <w:r w:rsidR="00B327FF">
        <w:rPr>
          <w:rFonts w:cstheme="minorHAnsi"/>
        </w:rPr>
        <w:t xml:space="preserve"> through the end of the project (September 2021)</w:t>
      </w:r>
      <w:r w:rsidR="004B3D33">
        <w:rPr>
          <w:rFonts w:cstheme="minorHAnsi"/>
        </w:rPr>
        <w:t xml:space="preserve">. </w:t>
      </w:r>
      <w:r w:rsidRPr="00283497" w:rsidR="00943207">
        <w:rPr>
          <w:rFonts w:cstheme="minorHAnsi"/>
        </w:rPr>
        <w:t xml:space="preserve">The estimated cost for GCM data collection will </w:t>
      </w:r>
      <w:r w:rsidRPr="00420D6A" w:rsidR="00943207">
        <w:rPr>
          <w:rFonts w:cstheme="minorHAnsi"/>
        </w:rPr>
        <w:t xml:space="preserve">be </w:t>
      </w:r>
      <w:r w:rsidRPr="00420D6A" w:rsidR="00420D6A">
        <w:rPr>
          <w:rFonts w:cstheme="minorHAnsi"/>
          <w:shd w:val="clear" w:color="auto" w:fill="FFFFFF" w:themeFill="background1"/>
        </w:rPr>
        <w:t>$155,423.97</w:t>
      </w:r>
      <w:r w:rsidRPr="00283497" w:rsidR="0014599F">
        <w:rPr>
          <w:rFonts w:cstheme="minorHAnsi"/>
        </w:rPr>
        <w:t xml:space="preserve"> as </w:t>
      </w:r>
      <w:r w:rsidR="00521051">
        <w:rPr>
          <w:rFonts w:cstheme="minorHAnsi"/>
        </w:rPr>
        <w:t>shown</w:t>
      </w:r>
      <w:r w:rsidRPr="00283497" w:rsidR="0014599F">
        <w:rPr>
          <w:rFonts w:cstheme="minorHAnsi"/>
        </w:rPr>
        <w:t xml:space="preserve"> in Table A-3</w:t>
      </w:r>
      <w:r w:rsidRPr="00283497" w:rsidR="00943207">
        <w:rPr>
          <w:rFonts w:cstheme="minorHAnsi"/>
        </w:rPr>
        <w:t>.</w:t>
      </w:r>
    </w:p>
    <w:p w:rsidRPr="00283497" w:rsidR="0014599F" w:rsidP="0014599F" w:rsidRDefault="0014599F" w14:paraId="12079E5D" w14:textId="538E2834">
      <w:pPr>
        <w:spacing w:before="120" w:after="120" w:line="264" w:lineRule="auto"/>
        <w:rPr>
          <w:rFonts w:cstheme="minorHAnsi"/>
          <w:b/>
        </w:rPr>
      </w:pPr>
      <w:r w:rsidRPr="003E48EC">
        <w:rPr>
          <w:rFonts w:cstheme="minorHAnsi"/>
          <w:b/>
        </w:rPr>
        <w:t>Table A-3. Estimated Costs for GCM by Cost Category</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3952"/>
        <w:gridCol w:w="1800"/>
      </w:tblGrid>
      <w:tr w:rsidRPr="00B13297" w:rsidR="00B13DC4" w:rsidTr="003210C7" w14:paraId="799745E2" w14:textId="77777777">
        <w:trPr>
          <w:trHeight w:val="144"/>
          <w:tblHeader/>
        </w:trPr>
        <w:tc>
          <w:tcPr>
            <w:tcW w:w="3952" w:type="dxa"/>
            <w:shd w:val="clear" w:color="auto" w:fill="D9D9D9" w:themeFill="background1" w:themeFillShade="D9"/>
            <w:tcMar>
              <w:top w:w="0" w:type="dxa"/>
              <w:left w:w="108" w:type="dxa"/>
              <w:bottom w:w="0" w:type="dxa"/>
              <w:right w:w="108" w:type="dxa"/>
            </w:tcMar>
            <w:hideMark/>
          </w:tcPr>
          <w:p w:rsidRPr="00B13297" w:rsidR="00B13DC4" w:rsidP="00AB1A03" w:rsidRDefault="00B13DC4" w14:paraId="4E01E280" w14:textId="77777777">
            <w:pPr>
              <w:spacing w:before="60" w:after="60" w:line="240" w:lineRule="auto"/>
              <w:jc w:val="center"/>
              <w:rPr>
                <w:b/>
                <w:bCs/>
                <w:sz w:val="20"/>
              </w:rPr>
            </w:pPr>
            <w:r w:rsidRPr="00B13297">
              <w:rPr>
                <w:b/>
                <w:bCs/>
                <w:sz w:val="20"/>
              </w:rPr>
              <w:t>Cost Category</w:t>
            </w:r>
          </w:p>
        </w:tc>
        <w:tc>
          <w:tcPr>
            <w:tcW w:w="1800" w:type="dxa"/>
            <w:shd w:val="clear" w:color="auto" w:fill="D9D9D9" w:themeFill="background1" w:themeFillShade="D9"/>
            <w:tcMar>
              <w:top w:w="0" w:type="dxa"/>
              <w:left w:w="108" w:type="dxa"/>
              <w:bottom w:w="0" w:type="dxa"/>
              <w:right w:w="108" w:type="dxa"/>
            </w:tcMar>
            <w:hideMark/>
          </w:tcPr>
          <w:p w:rsidRPr="00B13297" w:rsidR="00B13DC4" w:rsidP="00AB1A03" w:rsidRDefault="00B13DC4" w14:paraId="395B2B42" w14:textId="77777777">
            <w:pPr>
              <w:spacing w:before="60" w:after="60" w:line="240" w:lineRule="auto"/>
              <w:jc w:val="center"/>
              <w:rPr>
                <w:b/>
                <w:bCs/>
                <w:sz w:val="20"/>
              </w:rPr>
            </w:pPr>
            <w:r w:rsidRPr="00B13297">
              <w:rPr>
                <w:b/>
                <w:bCs/>
                <w:sz w:val="20"/>
              </w:rPr>
              <w:t>Estimated Costs</w:t>
            </w:r>
          </w:p>
        </w:tc>
      </w:tr>
      <w:tr w:rsidRPr="00B13297" w:rsidR="00420D6A" w:rsidTr="00AB1A03" w14:paraId="51B075A3" w14:textId="77777777">
        <w:tc>
          <w:tcPr>
            <w:tcW w:w="3952" w:type="dxa"/>
            <w:tcMar>
              <w:top w:w="0" w:type="dxa"/>
              <w:left w:w="108" w:type="dxa"/>
              <w:bottom w:w="0" w:type="dxa"/>
              <w:right w:w="108" w:type="dxa"/>
            </w:tcMar>
            <w:vAlign w:val="center"/>
            <w:hideMark/>
          </w:tcPr>
          <w:p w:rsidRPr="00B13297" w:rsidR="00420D6A" w:rsidP="00420D6A" w:rsidRDefault="00420D6A" w14:paraId="3B60F72C" w14:textId="77777777">
            <w:pPr>
              <w:spacing w:after="0"/>
              <w:rPr>
                <w:sz w:val="20"/>
              </w:rPr>
            </w:pPr>
            <w:r w:rsidRPr="00B13297">
              <w:rPr>
                <w:sz w:val="20"/>
              </w:rPr>
              <w:t>Instrument Development and OMB Clearance</w:t>
            </w:r>
          </w:p>
        </w:tc>
        <w:tc>
          <w:tcPr>
            <w:tcW w:w="1800" w:type="dxa"/>
            <w:tcMar>
              <w:top w:w="0" w:type="dxa"/>
              <w:left w:w="108" w:type="dxa"/>
              <w:bottom w:w="0" w:type="dxa"/>
              <w:right w:w="108" w:type="dxa"/>
            </w:tcMar>
            <w:vAlign w:val="bottom"/>
            <w:hideMark/>
          </w:tcPr>
          <w:p w:rsidRPr="00B13297" w:rsidR="00420D6A" w:rsidP="00AB1A03" w:rsidRDefault="00AB1A03" w14:paraId="11F7276F" w14:textId="68F9B017">
            <w:pPr>
              <w:spacing w:after="0"/>
              <w:jc w:val="right"/>
              <w:rPr>
                <w:sz w:val="20"/>
              </w:rPr>
            </w:pPr>
            <w:r>
              <w:rPr>
                <w:rFonts w:ascii="Calibri" w:hAnsi="Calibri" w:cs="Calibri"/>
                <w:color w:val="000000"/>
              </w:rPr>
              <w:t>$</w:t>
            </w:r>
            <w:r w:rsidR="00095653">
              <w:rPr>
                <w:rFonts w:ascii="Calibri" w:hAnsi="Calibri" w:cs="Calibri"/>
                <w:color w:val="000000"/>
              </w:rPr>
              <w:t xml:space="preserve">  </w:t>
            </w:r>
            <w:r w:rsidR="00420D6A">
              <w:rPr>
                <w:rFonts w:ascii="Calibri" w:hAnsi="Calibri" w:cs="Calibri"/>
                <w:color w:val="000000"/>
              </w:rPr>
              <w:t xml:space="preserve">27,502.90 </w:t>
            </w:r>
          </w:p>
        </w:tc>
      </w:tr>
      <w:tr w:rsidRPr="00B13297" w:rsidR="00420D6A" w:rsidTr="00AB1A03" w14:paraId="2CCC3965" w14:textId="77777777">
        <w:tc>
          <w:tcPr>
            <w:tcW w:w="3952" w:type="dxa"/>
            <w:tcMar>
              <w:top w:w="0" w:type="dxa"/>
              <w:left w:w="108" w:type="dxa"/>
              <w:bottom w:w="0" w:type="dxa"/>
              <w:right w:w="108" w:type="dxa"/>
            </w:tcMar>
            <w:vAlign w:val="center"/>
            <w:hideMark/>
          </w:tcPr>
          <w:p w:rsidRPr="00B13297" w:rsidR="00420D6A" w:rsidP="00420D6A" w:rsidRDefault="00420D6A" w14:paraId="799DBD69" w14:textId="77777777">
            <w:pPr>
              <w:spacing w:after="0"/>
              <w:rPr>
                <w:rFonts w:ascii="Calibri" w:hAnsi="Calibri" w:eastAsia="Calibri" w:cs="Calibri"/>
                <w:sz w:val="20"/>
              </w:rPr>
            </w:pPr>
            <w:r w:rsidRPr="00B13297">
              <w:rPr>
                <w:sz w:val="20"/>
              </w:rPr>
              <w:t>Field Work</w:t>
            </w:r>
          </w:p>
        </w:tc>
        <w:tc>
          <w:tcPr>
            <w:tcW w:w="1800" w:type="dxa"/>
            <w:tcMar>
              <w:top w:w="0" w:type="dxa"/>
              <w:left w:w="108" w:type="dxa"/>
              <w:bottom w:w="0" w:type="dxa"/>
              <w:right w:w="108" w:type="dxa"/>
            </w:tcMar>
            <w:vAlign w:val="bottom"/>
            <w:hideMark/>
          </w:tcPr>
          <w:p w:rsidRPr="00B13297" w:rsidR="00420D6A" w:rsidP="00AB1A03" w:rsidRDefault="00095653" w14:paraId="33786520" w14:textId="24794DD5">
            <w:pPr>
              <w:spacing w:after="0"/>
              <w:jc w:val="right"/>
              <w:rPr>
                <w:sz w:val="20"/>
              </w:rPr>
            </w:pPr>
            <w:r>
              <w:rPr>
                <w:rFonts w:ascii="Calibri" w:hAnsi="Calibri" w:cs="Calibri"/>
                <w:color w:val="000000"/>
              </w:rPr>
              <w:t xml:space="preserve"> </w:t>
            </w:r>
            <w:r w:rsidR="00AB1A03">
              <w:rPr>
                <w:rFonts w:ascii="Calibri" w:hAnsi="Calibri" w:cs="Calibri"/>
                <w:color w:val="000000"/>
              </w:rPr>
              <w:t>$</w:t>
            </w:r>
            <w:r>
              <w:rPr>
                <w:rFonts w:ascii="Calibri" w:hAnsi="Calibri" w:cs="Calibri"/>
                <w:color w:val="000000"/>
              </w:rPr>
              <w:t xml:space="preserve">  </w:t>
            </w:r>
            <w:r w:rsidR="00420D6A">
              <w:rPr>
                <w:rFonts w:ascii="Calibri" w:hAnsi="Calibri" w:cs="Calibri"/>
                <w:color w:val="000000"/>
              </w:rPr>
              <w:t xml:space="preserve">67,495.52 </w:t>
            </w:r>
          </w:p>
        </w:tc>
      </w:tr>
      <w:tr w:rsidRPr="00B13297" w:rsidR="00420D6A" w:rsidTr="00AB1A03" w14:paraId="32235541" w14:textId="77777777">
        <w:tc>
          <w:tcPr>
            <w:tcW w:w="3952" w:type="dxa"/>
            <w:tcMar>
              <w:top w:w="0" w:type="dxa"/>
              <w:left w:w="108" w:type="dxa"/>
              <w:bottom w:w="0" w:type="dxa"/>
              <w:right w:w="108" w:type="dxa"/>
            </w:tcMar>
            <w:vAlign w:val="center"/>
            <w:hideMark/>
          </w:tcPr>
          <w:p w:rsidRPr="00B13297" w:rsidR="00420D6A" w:rsidP="00420D6A" w:rsidRDefault="00420D6A" w14:paraId="31C29715" w14:textId="77777777">
            <w:pPr>
              <w:spacing w:after="0"/>
              <w:rPr>
                <w:rFonts w:ascii="Calibri" w:hAnsi="Calibri" w:eastAsia="Calibri" w:cs="Calibri"/>
                <w:sz w:val="20"/>
              </w:rPr>
            </w:pPr>
            <w:r w:rsidRPr="00B13297">
              <w:rPr>
                <w:sz w:val="20"/>
              </w:rPr>
              <w:t>Publications/Dissemination</w:t>
            </w:r>
          </w:p>
        </w:tc>
        <w:tc>
          <w:tcPr>
            <w:tcW w:w="1800" w:type="dxa"/>
            <w:tcMar>
              <w:top w:w="0" w:type="dxa"/>
              <w:left w:w="108" w:type="dxa"/>
              <w:bottom w:w="0" w:type="dxa"/>
              <w:right w:w="108" w:type="dxa"/>
            </w:tcMar>
            <w:vAlign w:val="bottom"/>
            <w:hideMark/>
          </w:tcPr>
          <w:p w:rsidRPr="00B13297" w:rsidR="00420D6A" w:rsidP="00AB1A03" w:rsidRDefault="00AB1A03" w14:paraId="112ACDBC" w14:textId="15D5B43E">
            <w:pPr>
              <w:spacing w:after="0"/>
              <w:jc w:val="right"/>
              <w:rPr>
                <w:sz w:val="20"/>
              </w:rPr>
            </w:pPr>
            <w:r>
              <w:rPr>
                <w:rFonts w:ascii="Calibri" w:hAnsi="Calibri" w:cs="Calibri"/>
                <w:color w:val="000000"/>
              </w:rPr>
              <w:t>$</w:t>
            </w:r>
            <w:r w:rsidR="00095653">
              <w:rPr>
                <w:rFonts w:ascii="Calibri" w:hAnsi="Calibri" w:cs="Calibri"/>
                <w:color w:val="000000"/>
              </w:rPr>
              <w:t xml:space="preserve">  </w:t>
            </w:r>
            <w:r w:rsidR="00420D6A">
              <w:rPr>
                <w:rFonts w:ascii="Calibri" w:hAnsi="Calibri" w:cs="Calibri"/>
                <w:color w:val="000000"/>
              </w:rPr>
              <w:t xml:space="preserve">60,425.55 </w:t>
            </w:r>
          </w:p>
        </w:tc>
      </w:tr>
      <w:tr w:rsidRPr="00B13297" w:rsidR="00CB4358" w:rsidTr="00AB1A03" w14:paraId="4667EDF0" w14:textId="77777777">
        <w:tc>
          <w:tcPr>
            <w:tcW w:w="3952" w:type="dxa"/>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1800" w:type="dxa"/>
            <w:tcMar>
              <w:top w:w="0" w:type="dxa"/>
              <w:left w:w="108" w:type="dxa"/>
              <w:bottom w:w="0" w:type="dxa"/>
              <w:right w:w="108" w:type="dxa"/>
            </w:tcMar>
            <w:vAlign w:val="center"/>
            <w:hideMark/>
          </w:tcPr>
          <w:p w:rsidRPr="009307C0" w:rsidR="00CB4358" w:rsidP="00AB1A03" w:rsidRDefault="00AB1A03" w14:paraId="26EBFD7A" w14:textId="07C5F8F6">
            <w:pPr>
              <w:spacing w:after="0"/>
              <w:jc w:val="right"/>
              <w:rPr>
                <w:b/>
                <w:bCs/>
                <w:sz w:val="20"/>
              </w:rPr>
            </w:pPr>
            <w:r w:rsidRPr="009307C0">
              <w:rPr>
                <w:rFonts w:ascii="Calibri" w:hAnsi="Calibri" w:cs="Calibri"/>
                <w:b/>
                <w:color w:val="000000"/>
              </w:rPr>
              <w:t>$</w:t>
            </w:r>
            <w:r w:rsidRPr="009307C0" w:rsidR="00420D6A">
              <w:rPr>
                <w:rFonts w:ascii="Calibri" w:hAnsi="Calibri" w:cs="Calibri"/>
                <w:b/>
                <w:color w:val="000000"/>
              </w:rPr>
              <w:t>155,423.97</w:t>
            </w:r>
          </w:p>
        </w:tc>
      </w:tr>
      <w:tr w:rsidRPr="00B13297" w:rsidR="00CB4358" w:rsidTr="00AB1A03" w14:paraId="404E900D" w14:textId="77777777">
        <w:tc>
          <w:tcPr>
            <w:tcW w:w="3952" w:type="dxa"/>
            <w:tcMar>
              <w:top w:w="0" w:type="dxa"/>
              <w:left w:w="108" w:type="dxa"/>
              <w:bottom w:w="0" w:type="dxa"/>
              <w:right w:w="108" w:type="dxa"/>
            </w:tcMar>
            <w:vAlign w:val="center"/>
          </w:tcPr>
          <w:p w:rsidRPr="00B13297" w:rsidR="00CB4358" w:rsidP="00CB4358" w:rsidRDefault="00CB4358" w14:paraId="460ED502" w14:textId="79D25F54">
            <w:pPr>
              <w:spacing w:after="0"/>
              <w:jc w:val="right"/>
              <w:rPr>
                <w:b/>
                <w:bCs/>
                <w:sz w:val="20"/>
              </w:rPr>
            </w:pPr>
            <w:r w:rsidRPr="00B13297">
              <w:rPr>
                <w:b/>
                <w:color w:val="000000"/>
                <w:sz w:val="20"/>
              </w:rPr>
              <w:lastRenderedPageBreak/>
              <w:t>Annual costs</w:t>
            </w:r>
          </w:p>
        </w:tc>
        <w:tc>
          <w:tcPr>
            <w:tcW w:w="1800" w:type="dxa"/>
            <w:tcMar>
              <w:top w:w="0" w:type="dxa"/>
              <w:left w:w="108" w:type="dxa"/>
              <w:bottom w:w="0" w:type="dxa"/>
              <w:right w:w="108" w:type="dxa"/>
            </w:tcMar>
            <w:vAlign w:val="center"/>
          </w:tcPr>
          <w:p w:rsidRPr="009307C0" w:rsidR="00CB4358" w:rsidP="00AB1A03" w:rsidRDefault="00AB1A03" w14:paraId="420E7941" w14:textId="6C671D67">
            <w:pPr>
              <w:spacing w:after="0"/>
              <w:jc w:val="right"/>
              <w:rPr>
                <w:rFonts w:ascii="Calibri" w:hAnsi="Calibri" w:cs="Calibri"/>
                <w:b/>
                <w:color w:val="000000"/>
              </w:rPr>
            </w:pPr>
            <w:r w:rsidRPr="009307C0">
              <w:rPr>
                <w:rFonts w:ascii="Calibri" w:hAnsi="Calibri" w:cs="Calibri"/>
                <w:b/>
                <w:color w:val="000000"/>
              </w:rPr>
              <w:t xml:space="preserve">$  </w:t>
            </w:r>
            <w:r w:rsidRPr="009307C0" w:rsidR="00420D6A">
              <w:rPr>
                <w:rFonts w:ascii="Calibri" w:hAnsi="Calibri" w:cs="Calibri"/>
                <w:b/>
                <w:color w:val="000000"/>
              </w:rPr>
              <w:t>77,711.98</w:t>
            </w:r>
          </w:p>
        </w:tc>
      </w:tr>
    </w:tbl>
    <w:p w:rsidRPr="00283497" w:rsidR="0068383E" w:rsidP="001B097A" w:rsidRDefault="00B23277" w14:paraId="3C111F63" w14:textId="03C1A042">
      <w:pPr>
        <w:pStyle w:val="Heading2"/>
        <w:spacing w:before="240" w:after="120"/>
        <w:ind w:left="720" w:hanging="720"/>
        <w:rPr>
          <w:rFonts w:asciiTheme="minorHAnsi" w:hAnsiTheme="minorHAnsi" w:cstheme="minorHAnsi"/>
          <w:b/>
          <w:color w:val="auto"/>
          <w:sz w:val="22"/>
          <w:szCs w:val="22"/>
        </w:rPr>
      </w:pPr>
      <w:r w:rsidRPr="00283497">
        <w:rPr>
          <w:rFonts w:asciiTheme="minorHAnsi" w:hAnsiTheme="minorHAnsi" w:cstheme="minorHAnsi"/>
          <w:b/>
          <w:color w:val="auto"/>
          <w:sz w:val="22"/>
          <w:szCs w:val="22"/>
        </w:rPr>
        <w:t>A15.</w:t>
      </w:r>
      <w:r w:rsidRPr="00283497">
        <w:rPr>
          <w:rFonts w:asciiTheme="minorHAnsi" w:hAnsiTheme="minorHAnsi" w:cstheme="minorHAnsi"/>
          <w:b/>
          <w:color w:val="auto"/>
          <w:sz w:val="22"/>
          <w:szCs w:val="22"/>
        </w:rPr>
        <w:tab/>
      </w:r>
      <w:r w:rsidRPr="00283497" w:rsidR="007C7B4B">
        <w:rPr>
          <w:rFonts w:asciiTheme="minorHAnsi" w:hAnsiTheme="minorHAnsi" w:cstheme="minorHAnsi"/>
          <w:b/>
          <w:color w:val="auto"/>
          <w:sz w:val="22"/>
          <w:szCs w:val="22"/>
        </w:rPr>
        <w:t xml:space="preserve">Reasons for changes in burden </w:t>
      </w:r>
    </w:p>
    <w:p w:rsidRPr="00283497" w:rsidR="00014EDC" w:rsidP="0014599F" w:rsidRDefault="00014EDC" w14:paraId="538B9986" w14:textId="67060B3F">
      <w:pPr>
        <w:spacing w:before="120" w:line="264" w:lineRule="auto"/>
        <w:rPr>
          <w:rFonts w:cstheme="minorHAnsi"/>
        </w:rPr>
      </w:pPr>
      <w:r w:rsidRPr="00283497">
        <w:rPr>
          <w:rFonts w:cstheme="minorHAnsi"/>
        </w:rPr>
        <w:t xml:space="preserve">This is for an individual information collection under the umbrella formative generic clearance </w:t>
      </w:r>
      <w:r w:rsidRPr="00283497" w:rsidR="00943207">
        <w:rPr>
          <w:rFonts w:cstheme="minorHAnsi"/>
        </w:rPr>
        <w:t>f</w:t>
      </w:r>
      <w:r w:rsidR="006253AB">
        <w:rPr>
          <w:rFonts w:cstheme="minorHAnsi"/>
        </w:rPr>
        <w:t>or program support (0970-0531).</w:t>
      </w:r>
    </w:p>
    <w:p w:rsidRPr="00283497" w:rsidR="000D4E9A" w:rsidP="00283497" w:rsidRDefault="00B23277" w14:paraId="2FB760D1" w14:textId="7DA2747C">
      <w:pPr>
        <w:pStyle w:val="Heading2"/>
        <w:spacing w:before="240" w:after="120"/>
        <w:ind w:left="720" w:hanging="720"/>
        <w:rPr>
          <w:rFonts w:asciiTheme="minorHAnsi" w:hAnsiTheme="minorHAnsi" w:cstheme="minorHAnsi"/>
          <w:b/>
          <w:color w:val="auto"/>
          <w:sz w:val="22"/>
          <w:szCs w:val="22"/>
        </w:rPr>
      </w:pPr>
      <w:r w:rsidRPr="00283497">
        <w:rPr>
          <w:rFonts w:asciiTheme="minorHAnsi" w:hAnsiTheme="minorHAnsi" w:cstheme="minorHAnsi"/>
          <w:b/>
          <w:color w:val="auto"/>
          <w:sz w:val="22"/>
          <w:szCs w:val="22"/>
        </w:rPr>
        <w:t>A16.</w:t>
      </w:r>
      <w:r w:rsidRPr="00283497">
        <w:rPr>
          <w:rFonts w:asciiTheme="minorHAnsi" w:hAnsiTheme="minorHAnsi" w:cstheme="minorHAnsi"/>
          <w:b/>
          <w:color w:val="auto"/>
          <w:sz w:val="22"/>
          <w:szCs w:val="22"/>
        </w:rPr>
        <w:tab/>
      </w:r>
      <w:r w:rsidRPr="00283497" w:rsidR="00083227">
        <w:rPr>
          <w:rFonts w:asciiTheme="minorHAnsi" w:hAnsiTheme="minorHAnsi" w:cstheme="minorHAnsi"/>
          <w:b/>
          <w:color w:val="auto"/>
          <w:sz w:val="22"/>
          <w:szCs w:val="22"/>
        </w:rPr>
        <w:t>Timeline</w:t>
      </w:r>
    </w:p>
    <w:p w:rsidRPr="00283497" w:rsidR="00283497" w:rsidP="00283497" w:rsidRDefault="00283497" w14:paraId="5C5BBBA5" w14:textId="7B522A93">
      <w:pPr>
        <w:keepNext/>
        <w:keepLines/>
      </w:pPr>
      <w:r w:rsidRPr="00283497">
        <w:t>The timeline for the current date collection is outlined in Table A-4.</w:t>
      </w:r>
    </w:p>
    <w:p w:rsidRPr="00283497" w:rsidR="00283497" w:rsidP="00283497" w:rsidRDefault="00283497" w14:paraId="0C17651B" w14:textId="160D852C">
      <w:pPr>
        <w:keepNext/>
        <w:keepLines/>
        <w:spacing w:after="120"/>
        <w:rPr>
          <w:b/>
        </w:rPr>
      </w:pPr>
      <w:r w:rsidRPr="00283497">
        <w:rPr>
          <w:b/>
        </w:rPr>
        <w:t>Table A-4. GCM Timeline by Task Description</w:t>
      </w:r>
    </w:p>
    <w:tbl>
      <w:tblPr>
        <w:tblW w:w="68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4"/>
        <w:gridCol w:w="3060"/>
      </w:tblGrid>
      <w:tr w:rsidRPr="00F005A8" w:rsidR="00943207" w:rsidTr="00B2245A" w14:paraId="569DF4BE" w14:textId="77777777">
        <w:trPr>
          <w:trHeight w:val="215"/>
          <w:tblHeader/>
        </w:trPr>
        <w:tc>
          <w:tcPr>
            <w:tcW w:w="3744" w:type="dxa"/>
            <w:tcBorders>
              <w:bottom w:val="single" w:color="auto" w:sz="4" w:space="0"/>
            </w:tcBorders>
            <w:shd w:val="clear" w:color="auto" w:fill="D9D9D9" w:themeFill="background1" w:themeFillShade="D9"/>
          </w:tcPr>
          <w:p w:rsidRPr="00F005A8" w:rsidR="00943207" w:rsidP="003210C7" w:rsidRDefault="0099703B" w14:paraId="2CA83B36" w14:textId="3D13F353">
            <w:pPr>
              <w:keepNext/>
              <w:keepLines/>
              <w:spacing w:after="0" w:line="240" w:lineRule="auto"/>
              <w:jc w:val="center"/>
              <w:rPr>
                <w:rFonts w:ascii="Calibri" w:hAnsi="Calibri" w:eastAsia="Calibri"/>
                <w:b/>
              </w:rPr>
            </w:pPr>
            <w:r>
              <w:rPr>
                <w:rFonts w:ascii="Calibri" w:hAnsi="Calibri" w:eastAsia="Calibri"/>
                <w:b/>
              </w:rPr>
              <w:t>Task</w:t>
            </w:r>
            <w:r w:rsidR="00283497">
              <w:rPr>
                <w:rFonts w:ascii="Calibri" w:hAnsi="Calibri" w:eastAsia="Calibri"/>
                <w:b/>
              </w:rPr>
              <w:t xml:space="preserve"> Description</w:t>
            </w:r>
          </w:p>
        </w:tc>
        <w:tc>
          <w:tcPr>
            <w:tcW w:w="3060" w:type="dxa"/>
            <w:tcBorders>
              <w:bottom w:val="single" w:color="auto" w:sz="4" w:space="0"/>
            </w:tcBorders>
            <w:shd w:val="clear" w:color="auto" w:fill="D9D9D9" w:themeFill="background1" w:themeFillShade="D9"/>
          </w:tcPr>
          <w:p w:rsidRPr="00F005A8" w:rsidR="00943207" w:rsidP="003210C7" w:rsidRDefault="0099703B" w14:paraId="4CF4639A" w14:textId="285F5E8D">
            <w:pPr>
              <w:keepNext/>
              <w:keepLines/>
              <w:spacing w:after="0" w:line="240" w:lineRule="auto"/>
              <w:jc w:val="center"/>
              <w:rPr>
                <w:rFonts w:ascii="Calibri" w:hAnsi="Calibri" w:eastAsia="Calibri"/>
                <w:b/>
              </w:rPr>
            </w:pPr>
            <w:r>
              <w:rPr>
                <w:rFonts w:ascii="Calibri" w:hAnsi="Calibri" w:eastAsia="Calibri"/>
                <w:b/>
              </w:rPr>
              <w:t>Date</w:t>
            </w:r>
          </w:p>
        </w:tc>
      </w:tr>
      <w:tr w:rsidRPr="009E6E3D" w:rsidR="0099703B" w:rsidTr="00B2245A" w14:paraId="589362D9" w14:textId="77777777">
        <w:trPr>
          <w:trHeight w:val="432"/>
        </w:trPr>
        <w:tc>
          <w:tcPr>
            <w:tcW w:w="3744"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9703B" w:rsidP="00283497" w:rsidRDefault="0099703B" w14:paraId="38047A4C" w14:textId="61B63A96">
            <w:pPr>
              <w:pStyle w:val="ColorfulList-Accent11"/>
              <w:keepNext/>
              <w:keepLines/>
              <w:ind w:left="0"/>
              <w:contextualSpacing w:val="0"/>
              <w:rPr>
                <w:sz w:val="20"/>
                <w:szCs w:val="20"/>
              </w:rPr>
            </w:pPr>
            <w:r w:rsidRPr="009E6E3D">
              <w:rPr>
                <w:sz w:val="20"/>
                <w:szCs w:val="20"/>
              </w:rPr>
              <w:t>Obtain OMB Clearance</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9703B" w:rsidP="00283497" w:rsidRDefault="00E35272" w14:paraId="1ED47B85" w14:textId="1FBA9618">
            <w:pPr>
              <w:keepNext/>
              <w:keepLines/>
              <w:spacing w:after="0" w:line="240" w:lineRule="auto"/>
              <w:rPr>
                <w:rFonts w:ascii="Calibri" w:hAnsi="Calibri" w:eastAsia="Calibri"/>
                <w:sz w:val="20"/>
                <w:szCs w:val="20"/>
              </w:rPr>
            </w:pPr>
            <w:r w:rsidRPr="009E6E3D">
              <w:rPr>
                <w:rFonts w:ascii="Calibri" w:hAnsi="Calibri" w:eastAsia="Calibri"/>
                <w:sz w:val="20"/>
                <w:szCs w:val="20"/>
              </w:rPr>
              <w:t>Ju</w:t>
            </w:r>
            <w:r w:rsidR="00A746D6">
              <w:rPr>
                <w:rFonts w:ascii="Calibri" w:hAnsi="Calibri" w:eastAsia="Calibri"/>
                <w:sz w:val="20"/>
                <w:szCs w:val="20"/>
              </w:rPr>
              <w:t>ly</w:t>
            </w:r>
            <w:r w:rsidRPr="009E6E3D">
              <w:rPr>
                <w:rFonts w:ascii="Calibri" w:hAnsi="Calibri" w:eastAsia="Calibri"/>
                <w:sz w:val="20"/>
                <w:szCs w:val="20"/>
              </w:rPr>
              <w:t xml:space="preserve"> </w:t>
            </w:r>
            <w:r w:rsidRPr="009E6E3D" w:rsidR="0099703B">
              <w:rPr>
                <w:rFonts w:ascii="Calibri" w:hAnsi="Calibri" w:eastAsia="Calibri"/>
                <w:sz w:val="20"/>
                <w:szCs w:val="20"/>
              </w:rPr>
              <w:t>to August 2020</w:t>
            </w:r>
          </w:p>
        </w:tc>
      </w:tr>
      <w:tr w:rsidRPr="009E6E3D" w:rsidR="00943207" w:rsidTr="00B2245A" w14:paraId="1E2976B8" w14:textId="77777777">
        <w:trPr>
          <w:trHeight w:val="432"/>
        </w:trPr>
        <w:tc>
          <w:tcPr>
            <w:tcW w:w="3744"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43207" w:rsidP="00EE0B5C" w:rsidRDefault="0099703B" w14:paraId="04C30926" w14:textId="7E4041D9">
            <w:pPr>
              <w:pStyle w:val="ColorfulList-Accent11"/>
              <w:keepNext/>
              <w:keepLines/>
              <w:ind w:left="0"/>
              <w:contextualSpacing w:val="0"/>
              <w:rPr>
                <w:sz w:val="20"/>
                <w:szCs w:val="20"/>
              </w:rPr>
            </w:pPr>
            <w:r w:rsidRPr="009E6E3D">
              <w:rPr>
                <w:sz w:val="20"/>
                <w:szCs w:val="20"/>
              </w:rPr>
              <w:t>GCM Brainstorming Data Collection</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43207" w:rsidP="00087C83" w:rsidRDefault="00943207" w14:paraId="4942AE67" w14:textId="6FE19725">
            <w:pPr>
              <w:keepNext/>
              <w:keepLines/>
              <w:spacing w:after="0" w:line="240" w:lineRule="auto"/>
              <w:rPr>
                <w:rFonts w:ascii="Calibri" w:hAnsi="Calibri" w:eastAsia="Calibri"/>
                <w:sz w:val="20"/>
                <w:szCs w:val="20"/>
              </w:rPr>
            </w:pPr>
            <w:r w:rsidRPr="009E6E3D">
              <w:rPr>
                <w:rFonts w:ascii="Calibri" w:hAnsi="Calibri" w:eastAsia="Calibri"/>
                <w:sz w:val="20"/>
                <w:szCs w:val="20"/>
              </w:rPr>
              <w:t>September 2020</w:t>
            </w:r>
          </w:p>
        </w:tc>
      </w:tr>
      <w:tr w:rsidRPr="009E6E3D" w:rsidR="00943207" w:rsidTr="00B2245A" w14:paraId="5BD290C6" w14:textId="77777777">
        <w:trPr>
          <w:trHeight w:val="432"/>
        </w:trPr>
        <w:tc>
          <w:tcPr>
            <w:tcW w:w="3744"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43207" w:rsidP="00EE0B5C" w:rsidRDefault="0099703B" w14:paraId="37BC2764" w14:textId="6453C348">
            <w:pPr>
              <w:pStyle w:val="ColorfulList-Accent11"/>
              <w:keepNext/>
              <w:keepLines/>
              <w:ind w:left="0"/>
              <w:contextualSpacing w:val="0"/>
              <w:rPr>
                <w:sz w:val="20"/>
                <w:szCs w:val="20"/>
              </w:rPr>
            </w:pPr>
            <w:r w:rsidRPr="009E6E3D">
              <w:rPr>
                <w:sz w:val="20"/>
                <w:szCs w:val="20"/>
              </w:rPr>
              <w:t xml:space="preserve">GCM </w:t>
            </w:r>
            <w:r w:rsidRPr="009E6E3D" w:rsidR="00943207">
              <w:rPr>
                <w:sz w:val="20"/>
                <w:szCs w:val="20"/>
              </w:rPr>
              <w:t xml:space="preserve">Sorting </w:t>
            </w:r>
            <w:r w:rsidRPr="009E6E3D">
              <w:rPr>
                <w:sz w:val="20"/>
                <w:szCs w:val="20"/>
              </w:rPr>
              <w:t>Data Collection</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43207" w:rsidP="00EE0B5C" w:rsidRDefault="00943207" w14:paraId="48400A29" w14:textId="4A4CE003">
            <w:pPr>
              <w:keepNext/>
              <w:keepLines/>
              <w:spacing w:after="0" w:line="240" w:lineRule="auto"/>
              <w:rPr>
                <w:rFonts w:ascii="Calibri" w:hAnsi="Calibri" w:eastAsia="Calibri"/>
                <w:sz w:val="20"/>
                <w:szCs w:val="20"/>
              </w:rPr>
            </w:pPr>
            <w:r w:rsidRPr="009E6E3D">
              <w:rPr>
                <w:rFonts w:ascii="Calibri" w:hAnsi="Calibri" w:eastAsia="Calibri"/>
                <w:sz w:val="20"/>
                <w:szCs w:val="20"/>
              </w:rPr>
              <w:t>October 2020</w:t>
            </w:r>
          </w:p>
        </w:tc>
      </w:tr>
      <w:tr w:rsidRPr="009E6E3D" w:rsidR="00943207" w:rsidTr="00B2245A" w14:paraId="3B528415" w14:textId="77777777">
        <w:trPr>
          <w:trHeight w:val="432"/>
        </w:trPr>
        <w:tc>
          <w:tcPr>
            <w:tcW w:w="3744"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43207" w:rsidP="00F64C29" w:rsidRDefault="0099703B" w14:paraId="3808D984" w14:textId="145DF15E">
            <w:pPr>
              <w:pStyle w:val="ColorfulList-Accent11"/>
              <w:ind w:left="0"/>
              <w:contextualSpacing w:val="0"/>
              <w:rPr>
                <w:sz w:val="20"/>
                <w:szCs w:val="20"/>
              </w:rPr>
            </w:pPr>
            <w:r w:rsidRPr="009E6E3D">
              <w:rPr>
                <w:sz w:val="20"/>
                <w:szCs w:val="20"/>
              </w:rPr>
              <w:t>GCM Rating Data Collection</w:t>
            </w:r>
            <w:r w:rsidRPr="009E6E3D" w:rsidR="00943207">
              <w:rPr>
                <w:sz w:val="20"/>
                <w:szCs w:val="20"/>
              </w:rPr>
              <w:t xml:space="preserve"> </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43207" w:rsidP="009E6E3D" w:rsidRDefault="00943207" w14:paraId="468D71C6" w14:textId="77777777">
            <w:pPr>
              <w:spacing w:after="0" w:line="240" w:lineRule="auto"/>
              <w:rPr>
                <w:rFonts w:ascii="Calibri" w:hAnsi="Calibri" w:eastAsia="Calibri" w:cs="Times New Roman"/>
                <w:sz w:val="20"/>
                <w:szCs w:val="20"/>
              </w:rPr>
            </w:pPr>
            <w:r w:rsidRPr="009E6E3D">
              <w:rPr>
                <w:rFonts w:ascii="Calibri" w:hAnsi="Calibri" w:eastAsia="Calibri" w:cs="Times New Roman"/>
                <w:sz w:val="20"/>
                <w:szCs w:val="20"/>
              </w:rPr>
              <w:t>October 2020</w:t>
            </w:r>
          </w:p>
        </w:tc>
      </w:tr>
      <w:tr w:rsidRPr="009E6E3D" w:rsidR="0099703B" w:rsidTr="00B2245A" w14:paraId="37294053" w14:textId="77777777">
        <w:trPr>
          <w:trHeight w:val="432"/>
        </w:trPr>
        <w:tc>
          <w:tcPr>
            <w:tcW w:w="3744"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9703B" w:rsidP="00E35272" w:rsidRDefault="0099703B" w14:paraId="7D7A783E" w14:textId="439BDE53">
            <w:pPr>
              <w:pStyle w:val="ColorfulList-Accent11"/>
              <w:ind w:left="0"/>
              <w:contextualSpacing w:val="0"/>
              <w:rPr>
                <w:sz w:val="20"/>
                <w:szCs w:val="20"/>
              </w:rPr>
            </w:pPr>
            <w:r w:rsidRPr="009E6E3D">
              <w:rPr>
                <w:sz w:val="20"/>
                <w:szCs w:val="20"/>
              </w:rPr>
              <w:t xml:space="preserve">GCM </w:t>
            </w:r>
            <w:r w:rsidRPr="009E6E3D" w:rsidR="001907F6">
              <w:rPr>
                <w:sz w:val="20"/>
                <w:szCs w:val="20"/>
              </w:rPr>
              <w:t>Data Cleaning and Analysis</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9703B" w:rsidP="009E6E3D" w:rsidRDefault="001907F6" w14:paraId="5E63D683" w14:textId="135B8DD1">
            <w:pPr>
              <w:spacing w:after="0" w:line="240" w:lineRule="auto"/>
              <w:rPr>
                <w:rFonts w:ascii="Calibri" w:hAnsi="Calibri" w:eastAsia="Calibri" w:cs="Times New Roman"/>
                <w:sz w:val="20"/>
                <w:szCs w:val="20"/>
              </w:rPr>
            </w:pPr>
            <w:r w:rsidRPr="009E6E3D">
              <w:rPr>
                <w:rFonts w:ascii="Calibri" w:hAnsi="Calibri" w:eastAsia="Calibri" w:cs="Times New Roman"/>
                <w:sz w:val="20"/>
                <w:szCs w:val="20"/>
              </w:rPr>
              <w:t>November</w:t>
            </w:r>
            <w:r w:rsidRPr="009E6E3D" w:rsidR="00E35272">
              <w:rPr>
                <w:rFonts w:ascii="Calibri" w:hAnsi="Calibri" w:eastAsia="Calibri" w:cs="Times New Roman"/>
                <w:sz w:val="20"/>
                <w:szCs w:val="20"/>
              </w:rPr>
              <w:t xml:space="preserve"> 2020</w:t>
            </w:r>
          </w:p>
        </w:tc>
      </w:tr>
      <w:tr w:rsidRPr="009E6E3D" w:rsidR="00943207" w:rsidTr="00B2245A" w14:paraId="2F6599B5" w14:textId="77777777">
        <w:trPr>
          <w:trHeight w:val="432"/>
        </w:trPr>
        <w:tc>
          <w:tcPr>
            <w:tcW w:w="3744"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43207" w:rsidP="00E74F62" w:rsidRDefault="0099703B" w14:paraId="67A1FA96" w14:textId="23F9D8AC">
            <w:pPr>
              <w:pStyle w:val="ColorfulList-Accent11"/>
              <w:ind w:left="0"/>
              <w:contextualSpacing w:val="0"/>
              <w:rPr>
                <w:sz w:val="20"/>
                <w:szCs w:val="20"/>
              </w:rPr>
            </w:pPr>
            <w:r w:rsidRPr="009E6E3D">
              <w:rPr>
                <w:sz w:val="20"/>
                <w:szCs w:val="20"/>
              </w:rPr>
              <w:t xml:space="preserve">GCM </w:t>
            </w:r>
            <w:r w:rsidR="00B2245A">
              <w:rPr>
                <w:sz w:val="20"/>
                <w:szCs w:val="20"/>
              </w:rPr>
              <w:t xml:space="preserve">Interpretation </w:t>
            </w:r>
            <w:r w:rsidRPr="009E6E3D" w:rsidR="00943207">
              <w:rPr>
                <w:sz w:val="20"/>
                <w:szCs w:val="20"/>
              </w:rPr>
              <w:t xml:space="preserve">Webinar </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943207" w:rsidP="009E6E3D" w:rsidRDefault="00943207" w14:paraId="4C1727FB" w14:textId="35319ABD">
            <w:pPr>
              <w:spacing w:after="0" w:line="240" w:lineRule="auto"/>
              <w:rPr>
                <w:rFonts w:ascii="Calibri" w:hAnsi="Calibri" w:eastAsia="Calibri" w:cs="Times New Roman"/>
                <w:sz w:val="20"/>
                <w:szCs w:val="20"/>
              </w:rPr>
            </w:pPr>
            <w:r w:rsidRPr="009E6E3D">
              <w:rPr>
                <w:rFonts w:ascii="Calibri" w:hAnsi="Calibri" w:eastAsia="Calibri" w:cs="Times New Roman"/>
                <w:sz w:val="20"/>
                <w:szCs w:val="20"/>
              </w:rPr>
              <w:t>December</w:t>
            </w:r>
            <w:r w:rsidRPr="009E6E3D" w:rsidR="00E35272">
              <w:rPr>
                <w:rFonts w:ascii="Calibri" w:hAnsi="Calibri" w:eastAsia="Calibri" w:cs="Times New Roman"/>
                <w:sz w:val="20"/>
                <w:szCs w:val="20"/>
              </w:rPr>
              <w:t xml:space="preserve"> </w:t>
            </w:r>
            <w:r w:rsidRPr="009E6E3D">
              <w:rPr>
                <w:rFonts w:ascii="Calibri" w:hAnsi="Calibri" w:eastAsia="Calibri" w:cs="Times New Roman"/>
                <w:sz w:val="20"/>
                <w:szCs w:val="20"/>
              </w:rPr>
              <w:t>2020</w:t>
            </w:r>
          </w:p>
        </w:tc>
      </w:tr>
      <w:tr w:rsidRPr="009E6E3D" w:rsidR="00E35272" w:rsidTr="00B2245A" w14:paraId="17760EDB" w14:textId="77777777">
        <w:trPr>
          <w:trHeight w:val="432"/>
        </w:trPr>
        <w:tc>
          <w:tcPr>
            <w:tcW w:w="3744"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E35272" w:rsidP="00F64C29" w:rsidRDefault="00E35272" w14:paraId="554557E7" w14:textId="4E323CA1">
            <w:pPr>
              <w:pStyle w:val="ColorfulList-Accent11"/>
              <w:ind w:left="0"/>
              <w:contextualSpacing w:val="0"/>
              <w:rPr>
                <w:sz w:val="20"/>
                <w:szCs w:val="20"/>
              </w:rPr>
            </w:pPr>
            <w:r w:rsidRPr="009E6E3D">
              <w:rPr>
                <w:sz w:val="20"/>
                <w:szCs w:val="20"/>
              </w:rPr>
              <w:t>Finalize theoretical framework</w:t>
            </w:r>
          </w:p>
        </w:tc>
        <w:tc>
          <w:tcPr>
            <w:tcW w:w="30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9E6E3D" w:rsidR="00E35272" w:rsidP="007856BF" w:rsidRDefault="00E35272" w14:paraId="604A24E3" w14:textId="724D4E99">
            <w:pPr>
              <w:spacing w:after="0" w:line="240" w:lineRule="auto"/>
              <w:rPr>
                <w:rFonts w:ascii="Calibri" w:hAnsi="Calibri" w:eastAsia="Calibri" w:cs="Times New Roman"/>
                <w:sz w:val="20"/>
                <w:szCs w:val="20"/>
              </w:rPr>
            </w:pPr>
            <w:r w:rsidRPr="003E48EC">
              <w:rPr>
                <w:rFonts w:ascii="Calibri" w:hAnsi="Calibri" w:eastAsia="Calibri" w:cs="Times New Roman"/>
                <w:sz w:val="20"/>
                <w:szCs w:val="20"/>
              </w:rPr>
              <w:t>January to February</w:t>
            </w:r>
            <w:r w:rsidRPr="003E48EC" w:rsidR="000A6BC7">
              <w:rPr>
                <w:rFonts w:ascii="Calibri" w:hAnsi="Calibri" w:eastAsia="Calibri" w:cs="Times New Roman"/>
                <w:sz w:val="20"/>
                <w:szCs w:val="20"/>
              </w:rPr>
              <w:t xml:space="preserve"> 2021</w:t>
            </w:r>
          </w:p>
        </w:tc>
      </w:tr>
      <w:tr w:rsidRPr="009E6E3D" w:rsidR="00E35272" w:rsidTr="00B2245A" w14:paraId="75BFA662" w14:textId="77777777">
        <w:trPr>
          <w:trHeight w:val="432"/>
        </w:trPr>
        <w:tc>
          <w:tcPr>
            <w:tcW w:w="3744"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E35272" w:rsidP="007856BF" w:rsidRDefault="00E35272" w14:paraId="3FC6789B" w14:textId="4DACDEC2">
            <w:pPr>
              <w:pStyle w:val="ColorfulList-Accent11"/>
              <w:ind w:left="0"/>
              <w:contextualSpacing w:val="0"/>
              <w:rPr>
                <w:sz w:val="20"/>
                <w:szCs w:val="20"/>
              </w:rPr>
            </w:pPr>
            <w:r w:rsidRPr="009E6E3D">
              <w:rPr>
                <w:sz w:val="20"/>
                <w:szCs w:val="20"/>
              </w:rPr>
              <w:t>Dissemination Activities</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9E6E3D" w:rsidR="00E35272" w:rsidP="009E6E3D" w:rsidRDefault="00E35272" w14:paraId="3C0DBAAF" w14:textId="7BEA92B0">
            <w:pPr>
              <w:spacing w:after="0" w:line="240" w:lineRule="auto"/>
              <w:rPr>
                <w:rFonts w:ascii="Calibri" w:hAnsi="Calibri" w:eastAsia="Calibri" w:cs="Times New Roman"/>
                <w:sz w:val="20"/>
                <w:szCs w:val="20"/>
              </w:rPr>
            </w:pPr>
            <w:r w:rsidRPr="009E6E3D">
              <w:rPr>
                <w:rFonts w:ascii="Calibri" w:hAnsi="Calibri" w:eastAsia="Calibri" w:cs="Times New Roman"/>
                <w:sz w:val="20"/>
                <w:szCs w:val="20"/>
              </w:rPr>
              <w:t>February 2021 to September 2021</w:t>
            </w:r>
          </w:p>
        </w:tc>
      </w:tr>
    </w:tbl>
    <w:p w:rsidRPr="00283497" w:rsidR="00C73360" w:rsidP="001B097A" w:rsidRDefault="00B23277" w14:paraId="2F1B2639" w14:textId="0320905F">
      <w:pPr>
        <w:pStyle w:val="Heading2"/>
        <w:spacing w:before="240" w:after="120"/>
        <w:ind w:left="720" w:hanging="720"/>
        <w:rPr>
          <w:rFonts w:asciiTheme="minorHAnsi" w:hAnsiTheme="minorHAnsi" w:cstheme="minorHAnsi"/>
          <w:b/>
          <w:color w:val="auto"/>
          <w:sz w:val="22"/>
          <w:szCs w:val="22"/>
        </w:rPr>
      </w:pPr>
      <w:r w:rsidRPr="00283497">
        <w:rPr>
          <w:rFonts w:asciiTheme="minorHAnsi" w:hAnsiTheme="minorHAnsi" w:cstheme="minorHAnsi"/>
          <w:b/>
          <w:color w:val="auto"/>
          <w:sz w:val="22"/>
          <w:szCs w:val="22"/>
        </w:rPr>
        <w:t>A17.</w:t>
      </w:r>
      <w:r w:rsidRPr="00283497">
        <w:rPr>
          <w:rFonts w:asciiTheme="minorHAnsi" w:hAnsiTheme="minorHAnsi" w:cstheme="minorHAnsi"/>
          <w:b/>
          <w:color w:val="auto"/>
          <w:sz w:val="22"/>
          <w:szCs w:val="22"/>
        </w:rPr>
        <w:tab/>
      </w:r>
      <w:r w:rsidRPr="00283497" w:rsidR="00C73360">
        <w:rPr>
          <w:rFonts w:asciiTheme="minorHAnsi" w:hAnsiTheme="minorHAnsi" w:cstheme="minorHAnsi"/>
          <w:b/>
          <w:color w:val="auto"/>
          <w:sz w:val="22"/>
          <w:szCs w:val="22"/>
        </w:rPr>
        <w:t>Exceptions</w:t>
      </w:r>
    </w:p>
    <w:p w:rsidRPr="00283497" w:rsidR="00083227" w:rsidP="0014599F" w:rsidRDefault="00CB1F9B" w14:paraId="1E574BF6" w14:textId="3AB4B7AA">
      <w:pPr>
        <w:spacing w:before="120" w:line="264" w:lineRule="auto"/>
        <w:rPr>
          <w:rFonts w:cstheme="minorHAnsi"/>
        </w:rPr>
      </w:pPr>
      <w:r w:rsidRPr="00283497">
        <w:rPr>
          <w:rFonts w:cstheme="minorHAnsi"/>
        </w:rPr>
        <w:t>No exceptions are necessary f</w:t>
      </w:r>
      <w:r w:rsidR="006253AB">
        <w:rPr>
          <w:rFonts w:cstheme="minorHAnsi"/>
        </w:rPr>
        <w:t>or this information collection.</w:t>
      </w:r>
    </w:p>
    <w:p w:rsidRPr="00283497" w:rsidR="00306028" w:rsidP="00A0412C" w:rsidRDefault="00306028" w14:paraId="503603E8" w14:textId="28CCC320">
      <w:pPr>
        <w:pStyle w:val="Heading2"/>
        <w:spacing w:before="0" w:after="120" w:line="240" w:lineRule="auto"/>
        <w:ind w:left="720" w:hanging="720"/>
        <w:rPr>
          <w:rFonts w:asciiTheme="minorHAnsi" w:hAnsiTheme="minorHAnsi" w:cstheme="minorHAnsi"/>
          <w:b/>
          <w:color w:val="auto"/>
          <w:sz w:val="22"/>
          <w:szCs w:val="22"/>
        </w:rPr>
      </w:pPr>
      <w:r w:rsidRPr="00283497">
        <w:rPr>
          <w:rFonts w:asciiTheme="minorHAnsi" w:hAnsiTheme="minorHAnsi" w:cstheme="minorHAnsi"/>
          <w:b/>
          <w:color w:val="auto"/>
          <w:sz w:val="22"/>
          <w:szCs w:val="22"/>
        </w:rPr>
        <w:t>Attachments</w:t>
      </w:r>
    </w:p>
    <w:p w:rsidRPr="00283497" w:rsidR="006B75A5" w:rsidP="00A0412C" w:rsidRDefault="009E2D36" w14:paraId="7153CCC6" w14:textId="0C481F13">
      <w:pPr>
        <w:pStyle w:val="ListParagraph"/>
        <w:numPr>
          <w:ilvl w:val="0"/>
          <w:numId w:val="30"/>
        </w:numPr>
        <w:spacing w:after="120" w:line="240" w:lineRule="auto"/>
        <w:ind w:left="450" w:hanging="270"/>
        <w:contextualSpacing w:val="0"/>
        <w:rPr>
          <w:rFonts w:cstheme="minorHAnsi"/>
        </w:rPr>
      </w:pPr>
      <w:r>
        <w:rPr>
          <w:rFonts w:cstheme="minorHAnsi"/>
        </w:rPr>
        <w:t>Instrument</w:t>
      </w:r>
      <w:r w:rsidR="004470AB">
        <w:rPr>
          <w:rFonts w:cstheme="minorHAnsi"/>
        </w:rPr>
        <w:t xml:space="preserve"> 1</w:t>
      </w:r>
      <w:r w:rsidR="00F11D2D">
        <w:t>:</w:t>
      </w:r>
      <w:r w:rsidR="004470AB">
        <w:t xml:space="preserve"> </w:t>
      </w:r>
      <w:r w:rsidRPr="00283497" w:rsidR="006B75A5">
        <w:rPr>
          <w:rFonts w:cstheme="minorHAnsi"/>
        </w:rPr>
        <w:t>On</w:t>
      </w:r>
      <w:r w:rsidR="006253AB">
        <w:rPr>
          <w:rFonts w:cstheme="minorHAnsi"/>
        </w:rPr>
        <w:t xml:space="preserve">line </w:t>
      </w:r>
      <w:r w:rsidR="00A53458">
        <w:rPr>
          <w:rFonts w:cstheme="minorHAnsi"/>
        </w:rPr>
        <w:t>G</w:t>
      </w:r>
      <w:r w:rsidR="006253AB">
        <w:rPr>
          <w:rFonts w:cstheme="minorHAnsi"/>
        </w:rPr>
        <w:t>CM Directions</w:t>
      </w:r>
      <w:r w:rsidR="00F11D2D">
        <w:rPr>
          <w:rFonts w:cstheme="minorHAnsi"/>
        </w:rPr>
        <w:t xml:space="preserve"> –</w:t>
      </w:r>
      <w:r w:rsidR="00FC4653">
        <w:rPr>
          <w:rFonts w:cstheme="minorHAnsi"/>
        </w:rPr>
        <w:t xml:space="preserve"> </w:t>
      </w:r>
      <w:r w:rsidR="0096584C">
        <w:rPr>
          <w:rFonts w:cstheme="minorHAnsi"/>
        </w:rPr>
        <w:t>Annotated for OMB Review</w:t>
      </w:r>
    </w:p>
    <w:p w:rsidRPr="0096584C" w:rsidR="0096584C" w:rsidP="00A0412C" w:rsidRDefault="004A34DE" w14:paraId="1D6AAA6D" w14:textId="08D8FF1B">
      <w:pPr>
        <w:pStyle w:val="ListParagraph"/>
        <w:numPr>
          <w:ilvl w:val="0"/>
          <w:numId w:val="30"/>
        </w:numPr>
        <w:spacing w:after="120" w:line="240" w:lineRule="auto"/>
        <w:ind w:left="450" w:hanging="270"/>
        <w:contextualSpacing w:val="0"/>
        <w:rPr>
          <w:rFonts w:cstheme="minorHAnsi"/>
        </w:rPr>
      </w:pPr>
      <w:r w:rsidRPr="00283497">
        <w:rPr>
          <w:rFonts w:cstheme="minorHAnsi"/>
        </w:rPr>
        <w:t>Appendix A</w:t>
      </w:r>
      <w:r w:rsidR="0096584C">
        <w:rPr>
          <w:rFonts w:cstheme="minorHAnsi"/>
        </w:rPr>
        <w:t>.1</w:t>
      </w:r>
      <w:r w:rsidRPr="00E67BEF" w:rsidR="00F11D2D">
        <w:rPr>
          <w:rFonts w:cstheme="minorHAnsi"/>
        </w:rPr>
        <w:t>:</w:t>
      </w:r>
      <w:r w:rsidRPr="00E67BEF" w:rsidR="004470AB">
        <w:rPr>
          <w:rFonts w:cstheme="minorHAnsi"/>
        </w:rPr>
        <w:t xml:space="preserve"> </w:t>
      </w:r>
      <w:r w:rsidRPr="0096584C">
        <w:rPr>
          <w:rFonts w:cstheme="minorHAnsi"/>
        </w:rPr>
        <w:t>Introductory Recru</w:t>
      </w:r>
      <w:r w:rsidRPr="0096584C" w:rsidR="006253AB">
        <w:rPr>
          <w:rFonts w:cstheme="minorHAnsi"/>
        </w:rPr>
        <w:t>itment Email for GCM Activities</w:t>
      </w:r>
    </w:p>
    <w:p w:rsidRPr="00E1501B" w:rsidR="0096584C" w:rsidP="00A0412C" w:rsidRDefault="0096584C" w14:paraId="6D42FE26" w14:textId="54D114B1">
      <w:pPr>
        <w:pStyle w:val="ListParagraph"/>
        <w:numPr>
          <w:ilvl w:val="0"/>
          <w:numId w:val="30"/>
        </w:numPr>
        <w:spacing w:after="120" w:line="240" w:lineRule="auto"/>
        <w:ind w:left="450" w:hanging="270"/>
        <w:contextualSpacing w:val="0"/>
        <w:rPr>
          <w:rFonts w:cstheme="minorHAnsi"/>
        </w:rPr>
      </w:pPr>
      <w:r w:rsidRPr="00283497">
        <w:rPr>
          <w:rFonts w:cstheme="minorHAnsi"/>
        </w:rPr>
        <w:t>Appendix A</w:t>
      </w:r>
      <w:r>
        <w:rPr>
          <w:rFonts w:cstheme="minorHAnsi"/>
        </w:rPr>
        <w:t>.2</w:t>
      </w:r>
      <w:r w:rsidRPr="00E67BEF" w:rsidR="00F11D2D">
        <w:rPr>
          <w:rFonts w:cstheme="minorHAnsi"/>
        </w:rPr>
        <w:t>:</w:t>
      </w:r>
      <w:r w:rsidRPr="00E67BEF" w:rsidR="00A75983">
        <w:rPr>
          <w:rFonts w:cstheme="minorHAnsi"/>
        </w:rPr>
        <w:t xml:space="preserve"> </w:t>
      </w:r>
      <w:r w:rsidRPr="00E67BEF" w:rsidR="00650DC2">
        <w:rPr>
          <w:rFonts w:cstheme="minorHAnsi"/>
        </w:rPr>
        <w:t xml:space="preserve">Recruitment </w:t>
      </w:r>
      <w:r w:rsidRPr="00E1501B" w:rsidR="004A34DE">
        <w:rPr>
          <w:rFonts w:cstheme="minorHAnsi"/>
        </w:rPr>
        <w:t>Email</w:t>
      </w:r>
      <w:r w:rsidRPr="00E1501B" w:rsidR="006253AB">
        <w:rPr>
          <w:rFonts w:cstheme="minorHAnsi"/>
        </w:rPr>
        <w:t xml:space="preserve"> for GCM Brainstorming Activity</w:t>
      </w:r>
    </w:p>
    <w:p w:rsidR="0096584C" w:rsidP="00A0412C" w:rsidRDefault="0096584C" w14:paraId="679B46AC" w14:textId="2F285ACA">
      <w:pPr>
        <w:pStyle w:val="ListParagraph"/>
        <w:numPr>
          <w:ilvl w:val="0"/>
          <w:numId w:val="30"/>
        </w:numPr>
        <w:spacing w:after="120" w:line="240" w:lineRule="auto"/>
        <w:ind w:left="450" w:hanging="270"/>
        <w:contextualSpacing w:val="0"/>
        <w:rPr>
          <w:rFonts w:cstheme="minorHAnsi"/>
        </w:rPr>
      </w:pPr>
      <w:r w:rsidRPr="00283497">
        <w:rPr>
          <w:rFonts w:cstheme="minorHAnsi"/>
        </w:rPr>
        <w:t>Appendix A</w:t>
      </w:r>
      <w:r>
        <w:rPr>
          <w:rFonts w:cstheme="minorHAnsi"/>
        </w:rPr>
        <w:t>.3</w:t>
      </w:r>
      <w:r w:rsidRPr="00E67BEF" w:rsidR="00F11D2D">
        <w:rPr>
          <w:rFonts w:cstheme="minorHAnsi"/>
        </w:rPr>
        <w:t>:</w:t>
      </w:r>
      <w:r>
        <w:rPr>
          <w:rFonts w:cstheme="minorHAnsi"/>
        </w:rPr>
        <w:t xml:space="preserve"> </w:t>
      </w:r>
      <w:r w:rsidR="00650DC2">
        <w:rPr>
          <w:rFonts w:cstheme="minorHAnsi"/>
        </w:rPr>
        <w:t xml:space="preserve">Recruitment </w:t>
      </w:r>
      <w:r w:rsidRPr="00E1501B" w:rsidR="004A34DE">
        <w:rPr>
          <w:rFonts w:cstheme="minorHAnsi"/>
        </w:rPr>
        <w:t xml:space="preserve">Email for </w:t>
      </w:r>
      <w:r w:rsidRPr="00E1501B" w:rsidR="00EA01D2">
        <w:rPr>
          <w:rFonts w:cstheme="minorHAnsi"/>
        </w:rPr>
        <w:t xml:space="preserve">GCM </w:t>
      </w:r>
      <w:r w:rsidRPr="00E1501B" w:rsidR="006253AB">
        <w:rPr>
          <w:rFonts w:cstheme="minorHAnsi"/>
        </w:rPr>
        <w:t>Sorting and Rating Activities</w:t>
      </w:r>
    </w:p>
    <w:p w:rsidRPr="00E1501B" w:rsidR="0096584C" w:rsidP="00A0412C" w:rsidRDefault="0096584C" w14:paraId="0EBE3F4B" w14:textId="538676E7">
      <w:pPr>
        <w:pStyle w:val="ListParagraph"/>
        <w:numPr>
          <w:ilvl w:val="0"/>
          <w:numId w:val="30"/>
        </w:numPr>
        <w:spacing w:after="120" w:line="240" w:lineRule="auto"/>
        <w:ind w:left="450" w:hanging="270"/>
        <w:contextualSpacing w:val="0"/>
        <w:rPr>
          <w:rFonts w:cstheme="minorHAnsi"/>
        </w:rPr>
      </w:pPr>
      <w:r w:rsidRPr="00283497">
        <w:rPr>
          <w:rFonts w:cstheme="minorHAnsi"/>
        </w:rPr>
        <w:t>Appendix A</w:t>
      </w:r>
      <w:r>
        <w:rPr>
          <w:rFonts w:cstheme="minorHAnsi"/>
        </w:rPr>
        <w:t>.4</w:t>
      </w:r>
      <w:r w:rsidRPr="00E67BEF" w:rsidR="00F11D2D">
        <w:rPr>
          <w:rFonts w:cstheme="minorHAnsi"/>
        </w:rPr>
        <w:t>:</w:t>
      </w:r>
      <w:r w:rsidR="00A75983">
        <w:rPr>
          <w:rFonts w:cstheme="minorHAnsi"/>
        </w:rPr>
        <w:t xml:space="preserve"> </w:t>
      </w:r>
      <w:r w:rsidR="00650DC2">
        <w:rPr>
          <w:rFonts w:cstheme="minorHAnsi"/>
        </w:rPr>
        <w:t xml:space="preserve">Recruitment </w:t>
      </w:r>
      <w:r w:rsidRPr="00E1501B" w:rsidR="004A34DE">
        <w:rPr>
          <w:rFonts w:cstheme="minorHAnsi"/>
        </w:rPr>
        <w:t>Ema</w:t>
      </w:r>
      <w:r w:rsidRPr="00E1501B" w:rsidR="006253AB">
        <w:rPr>
          <w:rFonts w:cstheme="minorHAnsi"/>
        </w:rPr>
        <w:t xml:space="preserve">il for </w:t>
      </w:r>
      <w:r w:rsidRPr="00E1501B" w:rsidR="00EA01D2">
        <w:rPr>
          <w:rFonts w:cstheme="minorHAnsi"/>
        </w:rPr>
        <w:t xml:space="preserve">GCM </w:t>
      </w:r>
      <w:r w:rsidRPr="00E1501B" w:rsidR="006253AB">
        <w:rPr>
          <w:rFonts w:cstheme="minorHAnsi"/>
        </w:rPr>
        <w:t>Rating Only Activity</w:t>
      </w:r>
    </w:p>
    <w:p w:rsidRPr="00E1501B" w:rsidR="0096584C" w:rsidP="00A0412C" w:rsidRDefault="0096584C" w14:paraId="19385A4A" w14:textId="7A6883B4">
      <w:pPr>
        <w:pStyle w:val="ListParagraph"/>
        <w:numPr>
          <w:ilvl w:val="0"/>
          <w:numId w:val="30"/>
        </w:numPr>
        <w:spacing w:after="120" w:line="240" w:lineRule="auto"/>
        <w:ind w:left="450" w:hanging="270"/>
        <w:contextualSpacing w:val="0"/>
        <w:rPr>
          <w:rFonts w:cstheme="minorHAnsi"/>
        </w:rPr>
      </w:pPr>
      <w:r w:rsidRPr="00E1501B">
        <w:rPr>
          <w:rFonts w:cstheme="minorHAnsi"/>
        </w:rPr>
        <w:t>Appendix A</w:t>
      </w:r>
      <w:r>
        <w:rPr>
          <w:rFonts w:cstheme="minorHAnsi"/>
        </w:rPr>
        <w:t>.5</w:t>
      </w:r>
      <w:r w:rsidRPr="00E67BEF" w:rsidR="00F11D2D">
        <w:rPr>
          <w:rFonts w:cstheme="minorHAnsi"/>
        </w:rPr>
        <w:t>:</w:t>
      </w:r>
      <w:r w:rsidRPr="00E67BEF" w:rsidR="00650DC2">
        <w:rPr>
          <w:rFonts w:cstheme="minorHAnsi"/>
        </w:rPr>
        <w:t xml:space="preserve"> Recruitment</w:t>
      </w:r>
      <w:r w:rsidR="00A75983">
        <w:rPr>
          <w:rFonts w:cstheme="minorHAnsi"/>
        </w:rPr>
        <w:t xml:space="preserve"> </w:t>
      </w:r>
      <w:r w:rsidRPr="00E1501B" w:rsidR="004A34DE">
        <w:rPr>
          <w:rFonts w:cstheme="minorHAnsi"/>
        </w:rPr>
        <w:t>Email for GCM I</w:t>
      </w:r>
      <w:r w:rsidRPr="00E1501B" w:rsidR="006253AB">
        <w:rPr>
          <w:rFonts w:cstheme="minorHAnsi"/>
        </w:rPr>
        <w:t>nterpretation</w:t>
      </w:r>
      <w:r w:rsidR="00B2245A">
        <w:rPr>
          <w:rFonts w:cstheme="minorHAnsi"/>
        </w:rPr>
        <w:t xml:space="preserve"> Webinar</w:t>
      </w:r>
    </w:p>
    <w:p w:rsidRPr="00E1501B" w:rsidR="0096584C" w:rsidP="00A0412C" w:rsidRDefault="0096584C" w14:paraId="05829B3C" w14:textId="34F1980E">
      <w:pPr>
        <w:pStyle w:val="ListParagraph"/>
        <w:numPr>
          <w:ilvl w:val="0"/>
          <w:numId w:val="30"/>
        </w:numPr>
        <w:spacing w:after="120" w:line="240" w:lineRule="auto"/>
        <w:ind w:left="450" w:hanging="270"/>
        <w:contextualSpacing w:val="0"/>
        <w:rPr>
          <w:rFonts w:cstheme="minorHAnsi"/>
        </w:rPr>
      </w:pPr>
      <w:r w:rsidRPr="00283497">
        <w:rPr>
          <w:rFonts w:cstheme="minorHAnsi"/>
        </w:rPr>
        <w:t>Appendix A</w:t>
      </w:r>
      <w:r>
        <w:rPr>
          <w:rFonts w:cstheme="minorHAnsi"/>
        </w:rPr>
        <w:t>.6</w:t>
      </w:r>
      <w:r w:rsidRPr="00E67BEF" w:rsidR="00F11D2D">
        <w:rPr>
          <w:rFonts w:cstheme="minorHAnsi"/>
        </w:rPr>
        <w:t>:</w:t>
      </w:r>
      <w:r w:rsidR="00A75983">
        <w:rPr>
          <w:rFonts w:cstheme="minorHAnsi"/>
        </w:rPr>
        <w:t xml:space="preserve"> </w:t>
      </w:r>
      <w:r w:rsidRPr="00E1501B" w:rsidR="004A34DE">
        <w:rPr>
          <w:rFonts w:cstheme="minorHAnsi"/>
        </w:rPr>
        <w:t>Recruitment Script</w:t>
      </w:r>
      <w:r w:rsidR="00A75983">
        <w:rPr>
          <w:rFonts w:cstheme="minorHAnsi"/>
        </w:rPr>
        <w:t>/Instructions</w:t>
      </w:r>
      <w:r w:rsidRPr="00E1501B" w:rsidR="004A34DE">
        <w:rPr>
          <w:rFonts w:cstheme="minorHAnsi"/>
        </w:rPr>
        <w:t xml:space="preserve"> for The Hotline Contac</w:t>
      </w:r>
      <w:r w:rsidRPr="00E1501B" w:rsidR="006253AB">
        <w:rPr>
          <w:rFonts w:cstheme="minorHAnsi"/>
        </w:rPr>
        <w:t>tors via Digital-based Services</w:t>
      </w:r>
    </w:p>
    <w:p w:rsidRPr="00E82BB6" w:rsidR="004A34DE" w:rsidP="00A0412C" w:rsidRDefault="0096584C" w14:paraId="247028D0" w14:textId="3A2CE1FC">
      <w:pPr>
        <w:pStyle w:val="ListParagraph"/>
        <w:numPr>
          <w:ilvl w:val="0"/>
          <w:numId w:val="30"/>
        </w:numPr>
        <w:spacing w:after="120" w:line="240" w:lineRule="auto"/>
        <w:ind w:left="450" w:hanging="270"/>
        <w:contextualSpacing w:val="0"/>
        <w:rPr>
          <w:rFonts w:cstheme="minorHAnsi"/>
        </w:rPr>
      </w:pPr>
      <w:r w:rsidRPr="00283497">
        <w:rPr>
          <w:rFonts w:cstheme="minorHAnsi"/>
        </w:rPr>
        <w:t>Appendix A</w:t>
      </w:r>
      <w:r>
        <w:rPr>
          <w:rFonts w:cstheme="minorHAnsi"/>
        </w:rPr>
        <w:t>.7</w:t>
      </w:r>
      <w:r w:rsidRPr="00E67BEF" w:rsidR="00F11D2D">
        <w:rPr>
          <w:rFonts w:cstheme="minorHAnsi"/>
        </w:rPr>
        <w:t>:</w:t>
      </w:r>
      <w:r w:rsidR="00A75983">
        <w:rPr>
          <w:rFonts w:cstheme="minorHAnsi"/>
        </w:rPr>
        <w:t xml:space="preserve"> </w:t>
      </w:r>
      <w:r w:rsidRPr="00E1501B" w:rsidR="004A34DE">
        <w:rPr>
          <w:rFonts w:cstheme="minorHAnsi"/>
        </w:rPr>
        <w:t xml:space="preserve">Recruitment </w:t>
      </w:r>
      <w:r w:rsidRPr="009F6250" w:rsidR="004A34DE">
        <w:rPr>
          <w:rFonts w:cstheme="minorHAnsi"/>
        </w:rPr>
        <w:t>Script</w:t>
      </w:r>
      <w:r w:rsidR="00650DC2">
        <w:rPr>
          <w:rFonts w:cstheme="minorHAnsi"/>
        </w:rPr>
        <w:t>/Instructions</w:t>
      </w:r>
      <w:r w:rsidRPr="009F6250" w:rsidR="004A34DE">
        <w:rPr>
          <w:rFonts w:cstheme="minorHAnsi"/>
        </w:rPr>
        <w:t xml:space="preserve"> for The Hotline Contactors</w:t>
      </w:r>
      <w:r w:rsidRPr="009F6250" w:rsidR="006253AB">
        <w:rPr>
          <w:rFonts w:cstheme="minorHAnsi"/>
        </w:rPr>
        <w:t xml:space="preserve"> via Phone</w:t>
      </w:r>
      <w:r w:rsidRPr="00E82BB6" w:rsidR="006253AB">
        <w:rPr>
          <w:rFonts w:cstheme="minorHAnsi"/>
        </w:rPr>
        <w:t>-based Services</w:t>
      </w:r>
    </w:p>
    <w:p w:rsidR="004A34DE" w:rsidP="00A0412C" w:rsidRDefault="004A34DE" w14:paraId="1B74D335" w14:textId="12D93844">
      <w:pPr>
        <w:pStyle w:val="ListParagraph"/>
        <w:numPr>
          <w:ilvl w:val="0"/>
          <w:numId w:val="30"/>
        </w:numPr>
        <w:spacing w:after="120" w:line="240" w:lineRule="auto"/>
        <w:ind w:left="450" w:hanging="270"/>
        <w:contextualSpacing w:val="0"/>
        <w:rPr>
          <w:rFonts w:cstheme="minorHAnsi"/>
        </w:rPr>
      </w:pPr>
      <w:r w:rsidRPr="00283497">
        <w:rPr>
          <w:rFonts w:cstheme="minorHAnsi"/>
        </w:rPr>
        <w:t>Appendix B</w:t>
      </w:r>
      <w:r w:rsidRPr="00E67BEF" w:rsidR="00F11D2D">
        <w:rPr>
          <w:rFonts w:cstheme="minorHAnsi"/>
        </w:rPr>
        <w:t>:</w:t>
      </w:r>
      <w:r w:rsidR="00F11D2D">
        <w:rPr>
          <w:rFonts w:cstheme="minorHAnsi"/>
        </w:rPr>
        <w:t xml:space="preserve"> </w:t>
      </w:r>
      <w:r w:rsidRPr="00E1501B">
        <w:rPr>
          <w:rFonts w:cstheme="minorHAnsi"/>
        </w:rPr>
        <w:t xml:space="preserve">Dual Recruitment Strategies for </w:t>
      </w:r>
      <w:r w:rsidRPr="00E1501B" w:rsidR="006253AB">
        <w:rPr>
          <w:rFonts w:cstheme="minorHAnsi"/>
        </w:rPr>
        <w:t>GCM Activities</w:t>
      </w:r>
    </w:p>
    <w:p w:rsidRPr="00E67BEF" w:rsidR="00051397" w:rsidP="00A0412C" w:rsidRDefault="00051397" w14:paraId="173CC8DD" w14:textId="77777777">
      <w:pPr>
        <w:pStyle w:val="ListParagraph"/>
        <w:numPr>
          <w:ilvl w:val="0"/>
          <w:numId w:val="30"/>
        </w:numPr>
        <w:spacing w:after="120" w:line="240" w:lineRule="auto"/>
        <w:ind w:left="450" w:hanging="270"/>
        <w:contextualSpacing w:val="0"/>
        <w:rPr>
          <w:rFonts w:cstheme="minorHAnsi"/>
        </w:rPr>
      </w:pPr>
      <w:r w:rsidRPr="00E67BEF">
        <w:rPr>
          <w:rFonts w:cstheme="minorHAnsi"/>
        </w:rPr>
        <w:t>Appendix C.1: GCM Online Consent Form – Confidential Route</w:t>
      </w:r>
    </w:p>
    <w:p w:rsidRPr="00E67BEF" w:rsidR="00051397" w:rsidP="00A0412C" w:rsidRDefault="00051397" w14:paraId="06AB8E51" w14:textId="422D0544">
      <w:pPr>
        <w:pStyle w:val="ListParagraph"/>
        <w:numPr>
          <w:ilvl w:val="0"/>
          <w:numId w:val="30"/>
        </w:numPr>
        <w:spacing w:after="120" w:line="240" w:lineRule="auto"/>
        <w:ind w:left="450" w:hanging="270"/>
        <w:contextualSpacing w:val="0"/>
      </w:pPr>
      <w:r w:rsidRPr="00E67BEF">
        <w:rPr>
          <w:rFonts w:cstheme="minorHAnsi"/>
        </w:rPr>
        <w:lastRenderedPageBreak/>
        <w:t>Appendix C.2: GCM Online Consent</w:t>
      </w:r>
      <w:r w:rsidRPr="00C37917">
        <w:t xml:space="preserve"> Form – Anonymous Route</w:t>
      </w:r>
    </w:p>
    <w:sectPr w:rsidRPr="00E67BEF" w:rsidR="00051397" w:rsidSect="008B3558">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9A1BD" w16cex:dateUtc="2020-07-15T20:39:00Z"/>
  <w16cex:commentExtensible w16cex:durableId="22B9A240" w16cex:dateUtc="2020-07-15T20:41:00Z"/>
  <w16cex:commentExtensible w16cex:durableId="22B9A60C" w16cex:dateUtc="2020-07-15T20:58:00Z"/>
  <w16cex:commentExtensible w16cex:durableId="22B9A71E" w16cex:dateUtc="2020-07-15T21:02:00Z"/>
  <w16cex:commentExtensible w16cex:durableId="22B9A7C7" w16cex:dateUtc="2020-07-15T21:05:00Z"/>
  <w16cex:commentExtensible w16cex:durableId="22B9A7D4" w16cex:dateUtc="2020-07-15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A020F" w16cid:durableId="22B9A14C"/>
  <w16cid:commentId w16cid:paraId="1E16E03D" w16cid:durableId="22B9A14D"/>
  <w16cid:commentId w16cid:paraId="57B01A3E" w16cid:durableId="22B9A14E"/>
  <w16cid:commentId w16cid:paraId="73115078" w16cid:durableId="22B9A14F"/>
  <w16cid:commentId w16cid:paraId="11564B2E" w16cid:durableId="22B9A150"/>
  <w16cid:commentId w16cid:paraId="044AC950" w16cid:durableId="22B9A151"/>
  <w16cid:commentId w16cid:paraId="1D5D7457" w16cid:durableId="22B9A152"/>
  <w16cid:commentId w16cid:paraId="328ED78E" w16cid:durableId="22B9A153"/>
  <w16cid:commentId w16cid:paraId="216E2285" w16cid:durableId="22B9A154"/>
  <w16cid:commentId w16cid:paraId="61A9DE4F" w16cid:durableId="22B9A155"/>
  <w16cid:commentId w16cid:paraId="63ADA9B1" w16cid:durableId="22B9A1BD"/>
  <w16cid:commentId w16cid:paraId="40E00081" w16cid:durableId="22B9A156"/>
  <w16cid:commentId w16cid:paraId="3964E38F" w16cid:durableId="22B9A157"/>
  <w16cid:commentId w16cid:paraId="47C429BD" w16cid:durableId="22B9A158"/>
  <w16cid:commentId w16cid:paraId="774B3F0B" w16cid:durableId="22B9A240"/>
  <w16cid:commentId w16cid:paraId="763F4798" w16cid:durableId="22B9A159"/>
  <w16cid:commentId w16cid:paraId="3BC9BEDB" w16cid:durableId="22B9A15A"/>
  <w16cid:commentId w16cid:paraId="4AE78321" w16cid:durableId="22B9A15B"/>
  <w16cid:commentId w16cid:paraId="296A2740" w16cid:durableId="22B9A60C"/>
  <w16cid:commentId w16cid:paraId="5B97C10A" w16cid:durableId="22B9A15C"/>
  <w16cid:commentId w16cid:paraId="302B085E" w16cid:durableId="22B9A15D"/>
  <w16cid:commentId w16cid:paraId="77237068" w16cid:durableId="22B9A15E"/>
  <w16cid:commentId w16cid:paraId="3460D6A9" w16cid:durableId="22B9A15F"/>
  <w16cid:commentId w16cid:paraId="2837D2A2" w16cid:durableId="22B9A160"/>
  <w16cid:commentId w16cid:paraId="24F95715" w16cid:durableId="22B9A161"/>
  <w16cid:commentId w16cid:paraId="12B1DC5E" w16cid:durableId="22B9A162"/>
  <w16cid:commentId w16cid:paraId="69E9BDED" w16cid:durableId="22B9A163"/>
  <w16cid:commentId w16cid:paraId="1E904205" w16cid:durableId="22B9A164"/>
  <w16cid:commentId w16cid:paraId="46593B19" w16cid:durableId="22B9A165"/>
  <w16cid:commentId w16cid:paraId="6F0E1A1D" w16cid:durableId="22B9A166"/>
  <w16cid:commentId w16cid:paraId="74D444D2" w16cid:durableId="22B9A167"/>
  <w16cid:commentId w16cid:paraId="686088CE" w16cid:durableId="22B9A168"/>
  <w16cid:commentId w16cid:paraId="485286EB" w16cid:durableId="22B9A169"/>
  <w16cid:commentId w16cid:paraId="0221E55D" w16cid:durableId="22B9A16A"/>
  <w16cid:commentId w16cid:paraId="1EEE449F" w16cid:durableId="22B9A16B"/>
  <w16cid:commentId w16cid:paraId="7A62F147" w16cid:durableId="22B9A16C"/>
  <w16cid:commentId w16cid:paraId="6B91657E" w16cid:durableId="22B9A16D"/>
  <w16cid:commentId w16cid:paraId="05800F15" w16cid:durableId="22B9A16E"/>
  <w16cid:commentId w16cid:paraId="2CCF7476" w16cid:durableId="22B9A16F"/>
  <w16cid:commentId w16cid:paraId="4DEAA29C" w16cid:durableId="22B9A170"/>
  <w16cid:commentId w16cid:paraId="7E5E4B34" w16cid:durableId="22B9A171"/>
  <w16cid:commentId w16cid:paraId="7EAB8436" w16cid:durableId="22B9A172"/>
  <w16cid:commentId w16cid:paraId="5BEDA89A" w16cid:durableId="22B9A71E"/>
  <w16cid:commentId w16cid:paraId="69CE7C8B" w16cid:durableId="22B9A173"/>
  <w16cid:commentId w16cid:paraId="65304652" w16cid:durableId="22B9A7C7"/>
  <w16cid:commentId w16cid:paraId="3CDFDD79" w16cid:durableId="22B9A174"/>
  <w16cid:commentId w16cid:paraId="263E1397" w16cid:durableId="22B9A7D4"/>
  <w16cid:commentId w16cid:paraId="02C6E54F" w16cid:durableId="22B9A175"/>
  <w16cid:commentId w16cid:paraId="6FBFB1A0" w16cid:durableId="22B9A176"/>
  <w16cid:commentId w16cid:paraId="0078A211" w16cid:durableId="22B9A177"/>
  <w16cid:commentId w16cid:paraId="13334D4A" w16cid:durableId="22B9A178"/>
  <w16cid:commentId w16cid:paraId="0A9EB36D" w16cid:durableId="22B9A179"/>
  <w16cid:commentId w16cid:paraId="23AB8C55" w16cid:durableId="22B9A17A"/>
  <w16cid:commentId w16cid:paraId="00875700" w16cid:durableId="22B9A17B"/>
  <w16cid:commentId w16cid:paraId="4593A954" w16cid:durableId="22B9A17C"/>
  <w16cid:commentId w16cid:paraId="7FC4947C" w16cid:durableId="22B9A17D"/>
  <w16cid:commentId w16cid:paraId="06076DE0" w16cid:durableId="22B9A17E"/>
  <w16cid:commentId w16cid:paraId="77D2C6B6" w16cid:durableId="22B9A17F"/>
  <w16cid:commentId w16cid:paraId="2CDDEB1E" w16cid:durableId="22B9A180"/>
  <w16cid:commentId w16cid:paraId="0B46C6F4" w16cid:durableId="22B9A181"/>
  <w16cid:commentId w16cid:paraId="3C0096B5" w16cid:durableId="22B9A182"/>
  <w16cid:commentId w16cid:paraId="2AE8DF15" w16cid:durableId="22B9A183"/>
  <w16cid:commentId w16cid:paraId="2337A200" w16cid:durableId="22B9A184"/>
  <w16cid:commentId w16cid:paraId="77A4FED6" w16cid:durableId="22B9A185"/>
  <w16cid:commentId w16cid:paraId="31B41BB9" w16cid:durableId="22B9A186"/>
  <w16cid:commentId w16cid:paraId="467B92FA" w16cid:durableId="22B9A187"/>
  <w16cid:commentId w16cid:paraId="41D6DC41" w16cid:durableId="22B9A1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2B980" w14:textId="77777777" w:rsidR="00E223F2" w:rsidRDefault="00E223F2" w:rsidP="0004063C">
      <w:pPr>
        <w:spacing w:after="0" w:line="240" w:lineRule="auto"/>
      </w:pPr>
      <w:r>
        <w:separator/>
      </w:r>
    </w:p>
  </w:endnote>
  <w:endnote w:type="continuationSeparator" w:id="0">
    <w:p w14:paraId="5A72DB19" w14:textId="77777777" w:rsidR="00E223F2" w:rsidRDefault="00E223F2" w:rsidP="0004063C">
      <w:pPr>
        <w:spacing w:after="0" w:line="240" w:lineRule="auto"/>
      </w:pPr>
      <w:r>
        <w:continuationSeparator/>
      </w:r>
    </w:p>
  </w:endnote>
  <w:endnote w:type="continuationNotice" w:id="1">
    <w:p w14:paraId="1E30DD0D" w14:textId="77777777" w:rsidR="00E223F2" w:rsidRDefault="00E22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23F22" w14:textId="4881704C" w:rsidR="00E223F2" w:rsidRPr="000B2915" w:rsidRDefault="00E223F2">
    <w:pPr>
      <w:pStyle w:val="Footer"/>
      <w:rPr>
        <w:sz w:val="18"/>
        <w:szCs w:val="18"/>
      </w:rPr>
    </w:pPr>
    <w:r w:rsidRPr="000B2915">
      <w:rPr>
        <w:sz w:val="18"/>
        <w:szCs w:val="18"/>
      </w:rPr>
      <w:fldChar w:fldCharType="begin"/>
    </w:r>
    <w:r w:rsidRPr="000B2915">
      <w:rPr>
        <w:sz w:val="18"/>
        <w:szCs w:val="18"/>
      </w:rPr>
      <w:instrText xml:space="preserve"> FILENAME   \* MERGEFORMAT </w:instrText>
    </w:r>
    <w:r w:rsidRPr="000B2915">
      <w:rPr>
        <w:sz w:val="18"/>
        <w:szCs w:val="18"/>
      </w:rPr>
      <w:fldChar w:fldCharType="separate"/>
    </w:r>
    <w:r w:rsidR="001E66AC">
      <w:rPr>
        <w:noProof/>
        <w:sz w:val="18"/>
        <w:szCs w:val="18"/>
      </w:rPr>
      <w:t>SAF-T_OMB Generic SSA_Revised (2020.07.23)_clean.docx</w:t>
    </w:r>
    <w:r w:rsidRPr="000B2915">
      <w:rPr>
        <w:sz w:val="18"/>
        <w:szCs w:val="18"/>
      </w:rPr>
      <w:fldChar w:fldCharType="end"/>
    </w:r>
    <w:r w:rsidRPr="000B2915">
      <w:rPr>
        <w:sz w:val="18"/>
        <w:szCs w:val="18"/>
      </w:rPr>
      <w:ptab w:relativeTo="margin" w:alignment="center" w:leader="none"/>
    </w:r>
    <w:r w:rsidRPr="000B2915">
      <w:rPr>
        <w:sz w:val="18"/>
        <w:szCs w:val="18"/>
      </w:rPr>
      <w:ptab w:relativeTo="margin" w:alignment="right" w:leader="none"/>
    </w:r>
    <w:r w:rsidRPr="000B2915">
      <w:rPr>
        <w:sz w:val="18"/>
        <w:szCs w:val="18"/>
      </w:rPr>
      <w:fldChar w:fldCharType="begin"/>
    </w:r>
    <w:r w:rsidRPr="000B2915">
      <w:rPr>
        <w:sz w:val="18"/>
        <w:szCs w:val="18"/>
      </w:rPr>
      <w:instrText xml:space="preserve"> PAGE   \* MERGEFORMAT </w:instrText>
    </w:r>
    <w:r w:rsidRPr="000B2915">
      <w:rPr>
        <w:sz w:val="18"/>
        <w:szCs w:val="18"/>
      </w:rPr>
      <w:fldChar w:fldCharType="separate"/>
    </w:r>
    <w:r w:rsidR="008736C1">
      <w:rPr>
        <w:noProof/>
        <w:sz w:val="18"/>
        <w:szCs w:val="18"/>
      </w:rPr>
      <w:t>5</w:t>
    </w:r>
    <w:r w:rsidRPr="000B291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53A11" w14:textId="77777777" w:rsidR="00E223F2" w:rsidRDefault="00E223F2" w:rsidP="0004063C">
      <w:pPr>
        <w:spacing w:after="0" w:line="240" w:lineRule="auto"/>
      </w:pPr>
      <w:r>
        <w:separator/>
      </w:r>
    </w:p>
  </w:footnote>
  <w:footnote w:type="continuationSeparator" w:id="0">
    <w:p w14:paraId="52012D7D" w14:textId="77777777" w:rsidR="00E223F2" w:rsidRDefault="00E223F2" w:rsidP="0004063C">
      <w:pPr>
        <w:spacing w:after="0" w:line="240" w:lineRule="auto"/>
      </w:pPr>
      <w:r>
        <w:continuationSeparator/>
      </w:r>
    </w:p>
  </w:footnote>
  <w:footnote w:type="continuationNotice" w:id="1">
    <w:p w14:paraId="786B8F16" w14:textId="77777777" w:rsidR="00E223F2" w:rsidRDefault="00E223F2">
      <w:pPr>
        <w:spacing w:after="0" w:line="240" w:lineRule="auto"/>
      </w:pPr>
    </w:p>
  </w:footnote>
  <w:footnote w:id="2">
    <w:p w14:paraId="4F110D3D" w14:textId="345AD51C" w:rsidR="00E223F2" w:rsidRPr="00D82755" w:rsidRDefault="00E223F2" w:rsidP="00EE0B5C">
      <w:pPr>
        <w:pStyle w:val="FootnoteText"/>
        <w:tabs>
          <w:tab w:val="left" w:pos="180"/>
        </w:tabs>
        <w:ind w:left="180" w:hanging="180"/>
      </w:pPr>
      <w:r w:rsidRPr="00D82755">
        <w:rPr>
          <w:rStyle w:val="FootnoteReference"/>
        </w:rPr>
        <w:footnoteRef/>
      </w:r>
      <w:r>
        <w:tab/>
      </w:r>
      <w:r w:rsidRPr="009307C0">
        <w:rPr>
          <w:rFonts w:cstheme="minorHAnsi"/>
          <w:sz w:val="18"/>
          <w:szCs w:val="18"/>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3">
    <w:p w14:paraId="693D3A61" w14:textId="77777777" w:rsidR="00E223F2" w:rsidRPr="00CF6618" w:rsidRDefault="00E223F2" w:rsidP="00B83F7B">
      <w:pPr>
        <w:pStyle w:val="FootnoteText"/>
        <w:rPr>
          <w:rFonts w:ascii="Calibri" w:hAnsi="Calibri" w:cs="Calibri"/>
          <w:sz w:val="16"/>
          <w:szCs w:val="16"/>
        </w:rPr>
      </w:pPr>
      <w:r w:rsidRPr="00CF6618">
        <w:rPr>
          <w:rStyle w:val="FootnoteReference"/>
          <w:rFonts w:ascii="Calibri" w:hAnsi="Calibri" w:cs="Calibri"/>
          <w:sz w:val="16"/>
          <w:szCs w:val="16"/>
        </w:rPr>
        <w:footnoteRef/>
      </w:r>
      <w:r w:rsidRPr="00CF6618">
        <w:rPr>
          <w:rFonts w:ascii="Calibri" w:hAnsi="Calibri" w:cs="Calibri"/>
          <w:sz w:val="16"/>
          <w:szCs w:val="16"/>
        </w:rPr>
        <w:t xml:space="preserve"> Guzman, G. G. (2019). </w:t>
      </w:r>
      <w:r w:rsidRPr="00CF6618">
        <w:rPr>
          <w:rFonts w:ascii="Calibri" w:hAnsi="Calibri" w:cs="Calibri"/>
          <w:i/>
          <w:sz w:val="16"/>
          <w:szCs w:val="16"/>
        </w:rPr>
        <w:t>Household Income: 2018. American Community Survey Briefs</w:t>
      </w:r>
      <w:r w:rsidRPr="00CF6618">
        <w:rPr>
          <w:rFonts w:ascii="Calibri" w:hAnsi="Calibri" w:cs="Calibri"/>
          <w:sz w:val="16"/>
          <w:szCs w:val="16"/>
        </w:rPr>
        <w:t xml:space="preserve">, ACSBR/18-01. Washington: US Census Bureau. Retrieved on May 26, 2020 from </w:t>
      </w:r>
      <w:hyperlink r:id="rId1" w:history="1">
        <w:r w:rsidRPr="00CF6618">
          <w:rPr>
            <w:rStyle w:val="Hyperlink"/>
            <w:rFonts w:ascii="Calibri" w:hAnsi="Calibri" w:cs="Calibri"/>
            <w:sz w:val="16"/>
            <w:szCs w:val="16"/>
          </w:rPr>
          <w:t>https://www.census.gov/content/dam/Census/library/publications/2019/acs/acsbr18-01.pdf</w:t>
        </w:r>
      </w:hyperlink>
      <w:r w:rsidRPr="00CF6618">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37B92EA3" w:rsidR="00E223F2" w:rsidRPr="000D7D44" w:rsidRDefault="00E223F2"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E223F2" w:rsidRDefault="00E223F2"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704A" w14:textId="77777777" w:rsidR="00E223F2" w:rsidRDefault="00E223F2" w:rsidP="009C6CAE">
    <w:pPr>
      <w:spacing w:after="0" w:line="240" w:lineRule="auto"/>
      <w:jc w:val="center"/>
      <w:rPr>
        <w:b/>
      </w:rPr>
    </w:pPr>
    <w:r>
      <w:rPr>
        <w:b/>
      </w:rPr>
      <w:t xml:space="preserve">Alternative Supporting Statement for Information Collections Designed for </w:t>
    </w:r>
  </w:p>
  <w:p w14:paraId="2437A3F2" w14:textId="77777777" w:rsidR="00E223F2" w:rsidRDefault="00E223F2" w:rsidP="009C6CAE">
    <w:pPr>
      <w:pStyle w:val="Header"/>
      <w:jc w:val="center"/>
    </w:pPr>
    <w:r>
      <w:rPr>
        <w:b/>
      </w:rPr>
      <w:t>Research, Public Health Surveillance, and Program Evaluation Purposes</w:t>
    </w:r>
  </w:p>
  <w:p w14:paraId="7F6F2682" w14:textId="77777777" w:rsidR="00E223F2" w:rsidRDefault="00E22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677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0212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B0C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34E1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F0A7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52B9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B07D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F80D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165F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32B4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31207"/>
    <w:multiLevelType w:val="hybridMultilevel"/>
    <w:tmpl w:val="A8B49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3421C"/>
    <w:multiLevelType w:val="hybridMultilevel"/>
    <w:tmpl w:val="C12A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5233D"/>
    <w:multiLevelType w:val="hybridMultilevel"/>
    <w:tmpl w:val="0DCA568E"/>
    <w:lvl w:ilvl="0" w:tplc="AB0A4CF4">
      <w:start w:val="1"/>
      <w:numFmt w:val="upperLetter"/>
      <w:lvlText w:val="%1."/>
      <w:lvlJc w:val="left"/>
      <w:pPr>
        <w:ind w:left="720" w:hanging="360"/>
      </w:pPr>
      <w:rPr>
        <w:rFonts w:ascii="Calibri" w:hAnsi="Calibri" w:cs="Calibri" w:hint="default"/>
        <w:sz w:val="22"/>
        <w:szCs w:val="22"/>
      </w:rPr>
    </w:lvl>
    <w:lvl w:ilvl="1" w:tplc="3D5A2CC0">
      <w:start w:val="1"/>
      <w:numFmt w:val="bullet"/>
      <w:lvlText w:val=""/>
      <w:lvlJc w:val="left"/>
      <w:pPr>
        <w:ind w:left="810" w:hanging="360"/>
      </w:pPr>
      <w:rPr>
        <w:rFonts w:ascii="Symbol" w:hAnsi="Symbol" w:hint="default"/>
        <w:b w:val="0"/>
        <w:color w:val="365F91" w:themeColor="accent1" w:themeShade="BF"/>
        <w:sz w:val="24"/>
        <w:szCs w:val="20"/>
      </w:rPr>
    </w:lvl>
    <w:lvl w:ilvl="2" w:tplc="F6D83CB6">
      <w:start w:val="1"/>
      <w:numFmt w:val="decimal"/>
      <w:lvlText w:val="(%3)"/>
      <w:lvlJc w:val="left"/>
      <w:pPr>
        <w:ind w:left="2970" w:hanging="180"/>
      </w:pPr>
      <w:rPr>
        <w:rFonts w:hint="default"/>
        <w:color w:val="365F91" w:themeColor="accent1" w:themeShade="BF"/>
        <w:sz w:val="20"/>
        <w:szCs w:val="20"/>
      </w:rPr>
    </w:lvl>
    <w:lvl w:ilvl="3" w:tplc="6900A174">
      <w:start w:val="1"/>
      <w:numFmt w:val="bullet"/>
      <w:lvlText w:val=""/>
      <w:lvlJc w:val="left"/>
      <w:pPr>
        <w:ind w:left="2880" w:hanging="360"/>
      </w:pPr>
      <w:rPr>
        <w:rFonts w:ascii="Symbol" w:hAnsi="Symbol" w:hint="default"/>
        <w:spacing w:val="0"/>
        <w:w w:val="100"/>
        <w:kern w:val="0"/>
        <w:position w:val="0"/>
      </w:r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709FD"/>
    <w:multiLevelType w:val="hybridMultilevel"/>
    <w:tmpl w:val="9A620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26A59"/>
    <w:multiLevelType w:val="multilevel"/>
    <w:tmpl w:val="2DD25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376E83"/>
    <w:multiLevelType w:val="hybridMultilevel"/>
    <w:tmpl w:val="AE8C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E6815"/>
    <w:multiLevelType w:val="hybridMultilevel"/>
    <w:tmpl w:val="7CD69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A799E"/>
    <w:multiLevelType w:val="hybridMultilevel"/>
    <w:tmpl w:val="93BE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F68B1"/>
    <w:multiLevelType w:val="hybridMultilevel"/>
    <w:tmpl w:val="33689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2E5ECB"/>
    <w:multiLevelType w:val="hybridMultilevel"/>
    <w:tmpl w:val="41B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140740"/>
    <w:multiLevelType w:val="hybridMultilevel"/>
    <w:tmpl w:val="42C634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380CA0"/>
    <w:multiLevelType w:val="hybridMultilevel"/>
    <w:tmpl w:val="34180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0580490"/>
    <w:multiLevelType w:val="hybridMultilevel"/>
    <w:tmpl w:val="86247C3C"/>
    <w:lvl w:ilvl="0" w:tplc="B052AF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CD039E"/>
    <w:multiLevelType w:val="hybridMultilevel"/>
    <w:tmpl w:val="FB1E7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EF651D"/>
    <w:multiLevelType w:val="hybridMultilevel"/>
    <w:tmpl w:val="FA06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D1C36"/>
    <w:multiLevelType w:val="hybridMultilevel"/>
    <w:tmpl w:val="505C5952"/>
    <w:lvl w:ilvl="0" w:tplc="419C8A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38D3769"/>
    <w:multiLevelType w:val="hybridMultilevel"/>
    <w:tmpl w:val="C8FCE906"/>
    <w:lvl w:ilvl="0" w:tplc="B052AF8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D50CD"/>
    <w:multiLevelType w:val="hybridMultilevel"/>
    <w:tmpl w:val="2E083F74"/>
    <w:lvl w:ilvl="0" w:tplc="0409000F">
      <w:start w:val="1"/>
      <w:numFmt w:val="decimal"/>
      <w:lvlText w:val="%1."/>
      <w:lvlJc w:val="left"/>
      <w:pPr>
        <w:ind w:left="703" w:hanging="360"/>
      </w:p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43"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40125"/>
    <w:multiLevelType w:val="hybridMultilevel"/>
    <w:tmpl w:val="270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5A5"/>
    <w:multiLevelType w:val="hybridMultilevel"/>
    <w:tmpl w:val="97F6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3"/>
  </w:num>
  <w:num w:numId="4">
    <w:abstractNumId w:val="21"/>
  </w:num>
  <w:num w:numId="5">
    <w:abstractNumId w:val="12"/>
  </w:num>
  <w:num w:numId="6">
    <w:abstractNumId w:val="30"/>
  </w:num>
  <w:num w:numId="7">
    <w:abstractNumId w:val="17"/>
  </w:num>
  <w:num w:numId="8">
    <w:abstractNumId w:val="28"/>
  </w:num>
  <w:num w:numId="9">
    <w:abstractNumId w:val="24"/>
  </w:num>
  <w:num w:numId="10">
    <w:abstractNumId w:val="37"/>
  </w:num>
  <w:num w:numId="11">
    <w:abstractNumId w:val="31"/>
  </w:num>
  <w:num w:numId="12">
    <w:abstractNumId w:val="44"/>
  </w:num>
  <w:num w:numId="13">
    <w:abstractNumId w:val="38"/>
  </w:num>
  <w:num w:numId="14">
    <w:abstractNumId w:val="14"/>
  </w:num>
  <w:num w:numId="15">
    <w:abstractNumId w:val="45"/>
  </w:num>
  <w:num w:numId="16">
    <w:abstractNumId w:val="40"/>
  </w:num>
  <w:num w:numId="17">
    <w:abstractNumId w:val="16"/>
  </w:num>
  <w:num w:numId="18">
    <w:abstractNumId w:val="43"/>
  </w:num>
  <w:num w:numId="19">
    <w:abstractNumId w:val="10"/>
  </w:num>
  <w:num w:numId="20">
    <w:abstractNumId w:val="36"/>
  </w:num>
  <w:num w:numId="21">
    <w:abstractNumId w:val="47"/>
  </w:num>
  <w:num w:numId="22">
    <w:abstractNumId w:val="29"/>
  </w:num>
  <w:num w:numId="23">
    <w:abstractNumId w:val="34"/>
  </w:num>
  <w:num w:numId="24">
    <w:abstractNumId w:val="41"/>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6"/>
  </w:num>
  <w:num w:numId="31">
    <w:abstractNumId w:val="13"/>
  </w:num>
  <w:num w:numId="32">
    <w:abstractNumId w:val="18"/>
  </w:num>
  <w:num w:numId="33">
    <w:abstractNumId w:val="25"/>
  </w:num>
  <w:num w:numId="34">
    <w:abstractNumId w:val="42"/>
  </w:num>
  <w:num w:numId="35">
    <w:abstractNumId w:val="2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2"/>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5"/>
  </w:num>
  <w:num w:numId="50">
    <w:abstractNumId w:val="20"/>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1255D"/>
    <w:rsid w:val="00014EDC"/>
    <w:rsid w:val="00022A81"/>
    <w:rsid w:val="00024600"/>
    <w:rsid w:val="00026192"/>
    <w:rsid w:val="00027E79"/>
    <w:rsid w:val="00027F7B"/>
    <w:rsid w:val="00031A2A"/>
    <w:rsid w:val="0004063C"/>
    <w:rsid w:val="0004247F"/>
    <w:rsid w:val="00051397"/>
    <w:rsid w:val="00057CD5"/>
    <w:rsid w:val="00060B30"/>
    <w:rsid w:val="00060C59"/>
    <w:rsid w:val="00062AFB"/>
    <w:rsid w:val="000655DD"/>
    <w:rsid w:val="00071F79"/>
    <w:rsid w:val="0007251B"/>
    <w:rsid w:val="000733A5"/>
    <w:rsid w:val="00074DD2"/>
    <w:rsid w:val="00082583"/>
    <w:rsid w:val="00082C5B"/>
    <w:rsid w:val="00083227"/>
    <w:rsid w:val="00086CBE"/>
    <w:rsid w:val="00087C83"/>
    <w:rsid w:val="0009016B"/>
    <w:rsid w:val="00090812"/>
    <w:rsid w:val="000921F0"/>
    <w:rsid w:val="000928B6"/>
    <w:rsid w:val="00095653"/>
    <w:rsid w:val="000A012A"/>
    <w:rsid w:val="000A34B5"/>
    <w:rsid w:val="000A6103"/>
    <w:rsid w:val="000A6BC7"/>
    <w:rsid w:val="000A7112"/>
    <w:rsid w:val="000B2915"/>
    <w:rsid w:val="000B3741"/>
    <w:rsid w:val="000B3C7D"/>
    <w:rsid w:val="000B62E9"/>
    <w:rsid w:val="000B6F6D"/>
    <w:rsid w:val="000D4E9A"/>
    <w:rsid w:val="000D7D44"/>
    <w:rsid w:val="000F1E4A"/>
    <w:rsid w:val="000F3F47"/>
    <w:rsid w:val="00100D34"/>
    <w:rsid w:val="00103EFD"/>
    <w:rsid w:val="00106A26"/>
    <w:rsid w:val="00107D87"/>
    <w:rsid w:val="00115818"/>
    <w:rsid w:val="001253F4"/>
    <w:rsid w:val="0014599F"/>
    <w:rsid w:val="00157482"/>
    <w:rsid w:val="001707D8"/>
    <w:rsid w:val="001907F6"/>
    <w:rsid w:val="001A08F9"/>
    <w:rsid w:val="001A1130"/>
    <w:rsid w:val="001A38FD"/>
    <w:rsid w:val="001B097A"/>
    <w:rsid w:val="001B0A76"/>
    <w:rsid w:val="001B6E1A"/>
    <w:rsid w:val="001C2D85"/>
    <w:rsid w:val="001C60FC"/>
    <w:rsid w:val="001D3D42"/>
    <w:rsid w:val="001D4A4A"/>
    <w:rsid w:val="001D7761"/>
    <w:rsid w:val="001E22DE"/>
    <w:rsid w:val="001E61B0"/>
    <w:rsid w:val="001E66AC"/>
    <w:rsid w:val="001F0446"/>
    <w:rsid w:val="001F57F5"/>
    <w:rsid w:val="0020401C"/>
    <w:rsid w:val="0020629A"/>
    <w:rsid w:val="00206E11"/>
    <w:rsid w:val="00206FE3"/>
    <w:rsid w:val="00207554"/>
    <w:rsid w:val="00211261"/>
    <w:rsid w:val="00216E93"/>
    <w:rsid w:val="00230CAA"/>
    <w:rsid w:val="002517BB"/>
    <w:rsid w:val="002560D7"/>
    <w:rsid w:val="00256E24"/>
    <w:rsid w:val="00265491"/>
    <w:rsid w:val="00270F69"/>
    <w:rsid w:val="00271271"/>
    <w:rsid w:val="00276345"/>
    <w:rsid w:val="00276CE2"/>
    <w:rsid w:val="00281FB5"/>
    <w:rsid w:val="0028306E"/>
    <w:rsid w:val="00283497"/>
    <w:rsid w:val="00286188"/>
    <w:rsid w:val="00287AF1"/>
    <w:rsid w:val="002A36F0"/>
    <w:rsid w:val="002A41C6"/>
    <w:rsid w:val="002B5DBE"/>
    <w:rsid w:val="002B618A"/>
    <w:rsid w:val="002B785B"/>
    <w:rsid w:val="002C5CC7"/>
    <w:rsid w:val="002D6B2A"/>
    <w:rsid w:val="002E6CCF"/>
    <w:rsid w:val="002F07E8"/>
    <w:rsid w:val="002F33D0"/>
    <w:rsid w:val="00300722"/>
    <w:rsid w:val="0030316D"/>
    <w:rsid w:val="00303729"/>
    <w:rsid w:val="0030487A"/>
    <w:rsid w:val="003057DB"/>
    <w:rsid w:val="00306028"/>
    <w:rsid w:val="003210C7"/>
    <w:rsid w:val="0032652F"/>
    <w:rsid w:val="0034316E"/>
    <w:rsid w:val="003664F6"/>
    <w:rsid w:val="00373D2F"/>
    <w:rsid w:val="003776FC"/>
    <w:rsid w:val="00397116"/>
    <w:rsid w:val="003A1C3E"/>
    <w:rsid w:val="003A7774"/>
    <w:rsid w:val="003B6969"/>
    <w:rsid w:val="003C1DF3"/>
    <w:rsid w:val="003C7358"/>
    <w:rsid w:val="003D6D44"/>
    <w:rsid w:val="003E1096"/>
    <w:rsid w:val="003E3D29"/>
    <w:rsid w:val="003E48EC"/>
    <w:rsid w:val="003E61F6"/>
    <w:rsid w:val="00401D0C"/>
    <w:rsid w:val="004068C6"/>
    <w:rsid w:val="00407537"/>
    <w:rsid w:val="00411C80"/>
    <w:rsid w:val="00412DB7"/>
    <w:rsid w:val="00414FAF"/>
    <w:rsid w:val="004165BD"/>
    <w:rsid w:val="004205A4"/>
    <w:rsid w:val="00420D6A"/>
    <w:rsid w:val="0042220D"/>
    <w:rsid w:val="00422ECD"/>
    <w:rsid w:val="004300B2"/>
    <w:rsid w:val="004328A4"/>
    <w:rsid w:val="0043377A"/>
    <w:rsid w:val="004379B6"/>
    <w:rsid w:val="00441E7C"/>
    <w:rsid w:val="0044428E"/>
    <w:rsid w:val="004454ED"/>
    <w:rsid w:val="00446465"/>
    <w:rsid w:val="00446C2E"/>
    <w:rsid w:val="004470AB"/>
    <w:rsid w:val="00460D54"/>
    <w:rsid w:val="00461D3E"/>
    <w:rsid w:val="004629CC"/>
    <w:rsid w:val="00466152"/>
    <w:rsid w:val="004706CC"/>
    <w:rsid w:val="0048053E"/>
    <w:rsid w:val="00480BD8"/>
    <w:rsid w:val="00481E32"/>
    <w:rsid w:val="00492969"/>
    <w:rsid w:val="00495F7A"/>
    <w:rsid w:val="004A03F6"/>
    <w:rsid w:val="004A2EB7"/>
    <w:rsid w:val="004A34DE"/>
    <w:rsid w:val="004A6D4E"/>
    <w:rsid w:val="004B13D4"/>
    <w:rsid w:val="004B3D33"/>
    <w:rsid w:val="004B43DF"/>
    <w:rsid w:val="004B4839"/>
    <w:rsid w:val="004B75AC"/>
    <w:rsid w:val="004C3644"/>
    <w:rsid w:val="004C7C37"/>
    <w:rsid w:val="004D12DD"/>
    <w:rsid w:val="004D152C"/>
    <w:rsid w:val="004D1D88"/>
    <w:rsid w:val="004D76C8"/>
    <w:rsid w:val="004E33DB"/>
    <w:rsid w:val="004E5778"/>
    <w:rsid w:val="004E7ED8"/>
    <w:rsid w:val="0050376D"/>
    <w:rsid w:val="00511235"/>
    <w:rsid w:val="00511286"/>
    <w:rsid w:val="00512C25"/>
    <w:rsid w:val="00521051"/>
    <w:rsid w:val="005302CB"/>
    <w:rsid w:val="005407B1"/>
    <w:rsid w:val="0054255A"/>
    <w:rsid w:val="00544F43"/>
    <w:rsid w:val="00546BEA"/>
    <w:rsid w:val="00552972"/>
    <w:rsid w:val="0055434C"/>
    <w:rsid w:val="00577243"/>
    <w:rsid w:val="00583FA5"/>
    <w:rsid w:val="00590B96"/>
    <w:rsid w:val="00591283"/>
    <w:rsid w:val="00594BC4"/>
    <w:rsid w:val="00595D28"/>
    <w:rsid w:val="005A1CB2"/>
    <w:rsid w:val="005A61CE"/>
    <w:rsid w:val="005A7E5A"/>
    <w:rsid w:val="005B1285"/>
    <w:rsid w:val="005B1410"/>
    <w:rsid w:val="005B5FCC"/>
    <w:rsid w:val="005D03F6"/>
    <w:rsid w:val="005D2BE6"/>
    <w:rsid w:val="005D2CA1"/>
    <w:rsid w:val="005D3C36"/>
    <w:rsid w:val="005D4A40"/>
    <w:rsid w:val="005E3F36"/>
    <w:rsid w:val="005E493B"/>
    <w:rsid w:val="005F294E"/>
    <w:rsid w:val="005F2951"/>
    <w:rsid w:val="005F418F"/>
    <w:rsid w:val="0061140B"/>
    <w:rsid w:val="006201A3"/>
    <w:rsid w:val="00622324"/>
    <w:rsid w:val="00622850"/>
    <w:rsid w:val="00624DDC"/>
    <w:rsid w:val="006253AB"/>
    <w:rsid w:val="006253B6"/>
    <w:rsid w:val="006257ED"/>
    <w:rsid w:val="0062686E"/>
    <w:rsid w:val="00630B30"/>
    <w:rsid w:val="00650DC2"/>
    <w:rsid w:val="00651FF6"/>
    <w:rsid w:val="00652A63"/>
    <w:rsid w:val="00661CF7"/>
    <w:rsid w:val="006658F1"/>
    <w:rsid w:val="0067677F"/>
    <w:rsid w:val="0068303E"/>
    <w:rsid w:val="0068383E"/>
    <w:rsid w:val="006A2B00"/>
    <w:rsid w:val="006A4D02"/>
    <w:rsid w:val="006B1BF9"/>
    <w:rsid w:val="006B31DA"/>
    <w:rsid w:val="006B53F1"/>
    <w:rsid w:val="006B6037"/>
    <w:rsid w:val="006B75A5"/>
    <w:rsid w:val="006C0E56"/>
    <w:rsid w:val="006C0FE1"/>
    <w:rsid w:val="006C1B08"/>
    <w:rsid w:val="006E3555"/>
    <w:rsid w:val="006E4F82"/>
    <w:rsid w:val="006F040B"/>
    <w:rsid w:val="006F2110"/>
    <w:rsid w:val="00710415"/>
    <w:rsid w:val="0071697F"/>
    <w:rsid w:val="00717BDC"/>
    <w:rsid w:val="00721395"/>
    <w:rsid w:val="00723A28"/>
    <w:rsid w:val="00726869"/>
    <w:rsid w:val="0073477B"/>
    <w:rsid w:val="00736B62"/>
    <w:rsid w:val="00764C85"/>
    <w:rsid w:val="00776882"/>
    <w:rsid w:val="00782D0D"/>
    <w:rsid w:val="007856BF"/>
    <w:rsid w:val="00793E3E"/>
    <w:rsid w:val="0079434B"/>
    <w:rsid w:val="00797291"/>
    <w:rsid w:val="007A29C5"/>
    <w:rsid w:val="007B6BA5"/>
    <w:rsid w:val="007C7B4B"/>
    <w:rsid w:val="007D0F6E"/>
    <w:rsid w:val="007D4DD9"/>
    <w:rsid w:val="007E3155"/>
    <w:rsid w:val="007E5529"/>
    <w:rsid w:val="008046BC"/>
    <w:rsid w:val="00817AB2"/>
    <w:rsid w:val="00823428"/>
    <w:rsid w:val="008267B4"/>
    <w:rsid w:val="00834C54"/>
    <w:rsid w:val="008369BA"/>
    <w:rsid w:val="00840D32"/>
    <w:rsid w:val="0084207E"/>
    <w:rsid w:val="00843933"/>
    <w:rsid w:val="008502D9"/>
    <w:rsid w:val="00850F4C"/>
    <w:rsid w:val="00864C1F"/>
    <w:rsid w:val="00870FA1"/>
    <w:rsid w:val="00872495"/>
    <w:rsid w:val="008736C1"/>
    <w:rsid w:val="00873FFF"/>
    <w:rsid w:val="00875220"/>
    <w:rsid w:val="008848F8"/>
    <w:rsid w:val="00891CD9"/>
    <w:rsid w:val="00894900"/>
    <w:rsid w:val="008A02A7"/>
    <w:rsid w:val="008B096E"/>
    <w:rsid w:val="008B3558"/>
    <w:rsid w:val="008C17FA"/>
    <w:rsid w:val="008C7CA9"/>
    <w:rsid w:val="008E0239"/>
    <w:rsid w:val="008E4718"/>
    <w:rsid w:val="008F20B5"/>
    <w:rsid w:val="008F2446"/>
    <w:rsid w:val="00901040"/>
    <w:rsid w:val="00906F6A"/>
    <w:rsid w:val="00923F25"/>
    <w:rsid w:val="009264E4"/>
    <w:rsid w:val="009307C0"/>
    <w:rsid w:val="00931D3F"/>
    <w:rsid w:val="00943207"/>
    <w:rsid w:val="00963503"/>
    <w:rsid w:val="0096522C"/>
    <w:rsid w:val="0096584C"/>
    <w:rsid w:val="00965DBD"/>
    <w:rsid w:val="00971207"/>
    <w:rsid w:val="00971452"/>
    <w:rsid w:val="00971944"/>
    <w:rsid w:val="009815C6"/>
    <w:rsid w:val="00984AC6"/>
    <w:rsid w:val="009879AC"/>
    <w:rsid w:val="009925F3"/>
    <w:rsid w:val="00996201"/>
    <w:rsid w:val="0099703B"/>
    <w:rsid w:val="009A39E1"/>
    <w:rsid w:val="009A3AD8"/>
    <w:rsid w:val="009A6EE8"/>
    <w:rsid w:val="009B0F58"/>
    <w:rsid w:val="009B1D9E"/>
    <w:rsid w:val="009C3380"/>
    <w:rsid w:val="009C6CAE"/>
    <w:rsid w:val="009D44A2"/>
    <w:rsid w:val="009E1FE8"/>
    <w:rsid w:val="009E2D36"/>
    <w:rsid w:val="009E3480"/>
    <w:rsid w:val="009E6E3D"/>
    <w:rsid w:val="009E7E38"/>
    <w:rsid w:val="009F265B"/>
    <w:rsid w:val="009F45C7"/>
    <w:rsid w:val="009F482C"/>
    <w:rsid w:val="009F6250"/>
    <w:rsid w:val="009F68DB"/>
    <w:rsid w:val="00A018D5"/>
    <w:rsid w:val="00A03E3F"/>
    <w:rsid w:val="00A0412C"/>
    <w:rsid w:val="00A10EEB"/>
    <w:rsid w:val="00A1108E"/>
    <w:rsid w:val="00A27CD0"/>
    <w:rsid w:val="00A36134"/>
    <w:rsid w:val="00A362B6"/>
    <w:rsid w:val="00A43D0C"/>
    <w:rsid w:val="00A53458"/>
    <w:rsid w:val="00A62C7F"/>
    <w:rsid w:val="00A67DFF"/>
    <w:rsid w:val="00A71475"/>
    <w:rsid w:val="00A714DC"/>
    <w:rsid w:val="00A7179C"/>
    <w:rsid w:val="00A71D77"/>
    <w:rsid w:val="00A746D6"/>
    <w:rsid w:val="00A75983"/>
    <w:rsid w:val="00A761CB"/>
    <w:rsid w:val="00A81668"/>
    <w:rsid w:val="00A85701"/>
    <w:rsid w:val="00AB1016"/>
    <w:rsid w:val="00AB1A03"/>
    <w:rsid w:val="00AB4561"/>
    <w:rsid w:val="00AC3408"/>
    <w:rsid w:val="00AC7E2D"/>
    <w:rsid w:val="00AD0344"/>
    <w:rsid w:val="00AD3261"/>
    <w:rsid w:val="00AD4355"/>
    <w:rsid w:val="00AE0A37"/>
    <w:rsid w:val="00AE3F5F"/>
    <w:rsid w:val="00B024EC"/>
    <w:rsid w:val="00B026D1"/>
    <w:rsid w:val="00B032D1"/>
    <w:rsid w:val="00B035E1"/>
    <w:rsid w:val="00B04785"/>
    <w:rsid w:val="00B069B8"/>
    <w:rsid w:val="00B13297"/>
    <w:rsid w:val="00B13DC4"/>
    <w:rsid w:val="00B17B7C"/>
    <w:rsid w:val="00B2111D"/>
    <w:rsid w:val="00B2245A"/>
    <w:rsid w:val="00B22E46"/>
    <w:rsid w:val="00B23277"/>
    <w:rsid w:val="00B245AD"/>
    <w:rsid w:val="00B30F0E"/>
    <w:rsid w:val="00B327FF"/>
    <w:rsid w:val="00B343E5"/>
    <w:rsid w:val="00B3652D"/>
    <w:rsid w:val="00B367C4"/>
    <w:rsid w:val="00B4182B"/>
    <w:rsid w:val="00B55E54"/>
    <w:rsid w:val="00B56589"/>
    <w:rsid w:val="00B61094"/>
    <w:rsid w:val="00B6126D"/>
    <w:rsid w:val="00B62858"/>
    <w:rsid w:val="00B64D05"/>
    <w:rsid w:val="00B66058"/>
    <w:rsid w:val="00B67E61"/>
    <w:rsid w:val="00B70460"/>
    <w:rsid w:val="00B761CF"/>
    <w:rsid w:val="00B779AE"/>
    <w:rsid w:val="00B83F7B"/>
    <w:rsid w:val="00B86DEF"/>
    <w:rsid w:val="00B9441B"/>
    <w:rsid w:val="00BA2DDC"/>
    <w:rsid w:val="00BA57F3"/>
    <w:rsid w:val="00BA64C4"/>
    <w:rsid w:val="00BB4BF8"/>
    <w:rsid w:val="00BB62E4"/>
    <w:rsid w:val="00BC1693"/>
    <w:rsid w:val="00BD702B"/>
    <w:rsid w:val="00BD7963"/>
    <w:rsid w:val="00BD7B78"/>
    <w:rsid w:val="00BE3681"/>
    <w:rsid w:val="00BE371B"/>
    <w:rsid w:val="00BE773B"/>
    <w:rsid w:val="00C02DAB"/>
    <w:rsid w:val="00C044BF"/>
    <w:rsid w:val="00C050D3"/>
    <w:rsid w:val="00C05352"/>
    <w:rsid w:val="00C2375C"/>
    <w:rsid w:val="00C32404"/>
    <w:rsid w:val="00C413CE"/>
    <w:rsid w:val="00C4226B"/>
    <w:rsid w:val="00C51387"/>
    <w:rsid w:val="00C53AEC"/>
    <w:rsid w:val="00C54366"/>
    <w:rsid w:val="00C614FD"/>
    <w:rsid w:val="00C624AA"/>
    <w:rsid w:val="00C649A1"/>
    <w:rsid w:val="00C669AB"/>
    <w:rsid w:val="00C7152E"/>
    <w:rsid w:val="00C71F24"/>
    <w:rsid w:val="00C73360"/>
    <w:rsid w:val="00C816E6"/>
    <w:rsid w:val="00C86CB2"/>
    <w:rsid w:val="00C87C30"/>
    <w:rsid w:val="00C91C71"/>
    <w:rsid w:val="00C92450"/>
    <w:rsid w:val="00C95126"/>
    <w:rsid w:val="00C95A82"/>
    <w:rsid w:val="00CA1349"/>
    <w:rsid w:val="00CA72A5"/>
    <w:rsid w:val="00CB1F9B"/>
    <w:rsid w:val="00CB4358"/>
    <w:rsid w:val="00CB57CE"/>
    <w:rsid w:val="00CC07BF"/>
    <w:rsid w:val="00CC3A0A"/>
    <w:rsid w:val="00CC4651"/>
    <w:rsid w:val="00CD2A4C"/>
    <w:rsid w:val="00CD5D2C"/>
    <w:rsid w:val="00CE018E"/>
    <w:rsid w:val="00CE4E26"/>
    <w:rsid w:val="00CE7A4A"/>
    <w:rsid w:val="00CF315D"/>
    <w:rsid w:val="00D03BB9"/>
    <w:rsid w:val="00D1343F"/>
    <w:rsid w:val="00D13AA8"/>
    <w:rsid w:val="00D239B5"/>
    <w:rsid w:val="00D25D4A"/>
    <w:rsid w:val="00D27491"/>
    <w:rsid w:val="00D27E8E"/>
    <w:rsid w:val="00D30B6F"/>
    <w:rsid w:val="00D32054"/>
    <w:rsid w:val="00D32B72"/>
    <w:rsid w:val="00D32E6D"/>
    <w:rsid w:val="00D333E9"/>
    <w:rsid w:val="00D370FD"/>
    <w:rsid w:val="00D4033C"/>
    <w:rsid w:val="00D45504"/>
    <w:rsid w:val="00D50B59"/>
    <w:rsid w:val="00D5346A"/>
    <w:rsid w:val="00D53B83"/>
    <w:rsid w:val="00D55767"/>
    <w:rsid w:val="00D6116F"/>
    <w:rsid w:val="00D71BA0"/>
    <w:rsid w:val="00D749DF"/>
    <w:rsid w:val="00D774F4"/>
    <w:rsid w:val="00D82755"/>
    <w:rsid w:val="00D82E67"/>
    <w:rsid w:val="00D831AC"/>
    <w:rsid w:val="00D83493"/>
    <w:rsid w:val="00D87B09"/>
    <w:rsid w:val="00D87EA3"/>
    <w:rsid w:val="00D97926"/>
    <w:rsid w:val="00DA3557"/>
    <w:rsid w:val="00DA4701"/>
    <w:rsid w:val="00DA5814"/>
    <w:rsid w:val="00DB299C"/>
    <w:rsid w:val="00DB7947"/>
    <w:rsid w:val="00DC6363"/>
    <w:rsid w:val="00DC65F2"/>
    <w:rsid w:val="00DC7876"/>
    <w:rsid w:val="00DC7DD5"/>
    <w:rsid w:val="00DD23A1"/>
    <w:rsid w:val="00DE08B7"/>
    <w:rsid w:val="00DE284A"/>
    <w:rsid w:val="00DE3ED7"/>
    <w:rsid w:val="00DF1291"/>
    <w:rsid w:val="00DF6A43"/>
    <w:rsid w:val="00E03516"/>
    <w:rsid w:val="00E107A2"/>
    <w:rsid w:val="00E1392C"/>
    <w:rsid w:val="00E14CBD"/>
    <w:rsid w:val="00E1501B"/>
    <w:rsid w:val="00E218C4"/>
    <w:rsid w:val="00E218D2"/>
    <w:rsid w:val="00E223F2"/>
    <w:rsid w:val="00E22AC6"/>
    <w:rsid w:val="00E24830"/>
    <w:rsid w:val="00E318A6"/>
    <w:rsid w:val="00E35272"/>
    <w:rsid w:val="00E41C62"/>
    <w:rsid w:val="00E41EE9"/>
    <w:rsid w:val="00E44AB6"/>
    <w:rsid w:val="00E45D5B"/>
    <w:rsid w:val="00E461D4"/>
    <w:rsid w:val="00E51F8A"/>
    <w:rsid w:val="00E62285"/>
    <w:rsid w:val="00E62819"/>
    <w:rsid w:val="00E67BEF"/>
    <w:rsid w:val="00E71E25"/>
    <w:rsid w:val="00E73426"/>
    <w:rsid w:val="00E74F62"/>
    <w:rsid w:val="00E82BB6"/>
    <w:rsid w:val="00E9045F"/>
    <w:rsid w:val="00EA01D2"/>
    <w:rsid w:val="00EA0D4F"/>
    <w:rsid w:val="00EA3DFC"/>
    <w:rsid w:val="00EA405B"/>
    <w:rsid w:val="00EB4C26"/>
    <w:rsid w:val="00EB6134"/>
    <w:rsid w:val="00EC1A6C"/>
    <w:rsid w:val="00EC282C"/>
    <w:rsid w:val="00EC46E1"/>
    <w:rsid w:val="00ED6A0E"/>
    <w:rsid w:val="00ED7509"/>
    <w:rsid w:val="00EE0302"/>
    <w:rsid w:val="00EE0B5C"/>
    <w:rsid w:val="00EE38AF"/>
    <w:rsid w:val="00EE466F"/>
    <w:rsid w:val="00EF254B"/>
    <w:rsid w:val="00EF4FF2"/>
    <w:rsid w:val="00EF7E78"/>
    <w:rsid w:val="00F05C51"/>
    <w:rsid w:val="00F071DE"/>
    <w:rsid w:val="00F07929"/>
    <w:rsid w:val="00F11D2D"/>
    <w:rsid w:val="00F2013A"/>
    <w:rsid w:val="00F2178E"/>
    <w:rsid w:val="00F42246"/>
    <w:rsid w:val="00F44847"/>
    <w:rsid w:val="00F44A32"/>
    <w:rsid w:val="00F64C29"/>
    <w:rsid w:val="00F735D8"/>
    <w:rsid w:val="00F74630"/>
    <w:rsid w:val="00F82994"/>
    <w:rsid w:val="00F87CA1"/>
    <w:rsid w:val="00F9122A"/>
    <w:rsid w:val="00FA00D8"/>
    <w:rsid w:val="00FA42EE"/>
    <w:rsid w:val="00FA6D2C"/>
    <w:rsid w:val="00FB502E"/>
    <w:rsid w:val="00FB5BF6"/>
    <w:rsid w:val="00FC4653"/>
    <w:rsid w:val="00FC60F7"/>
    <w:rsid w:val="00FC779A"/>
    <w:rsid w:val="00FE74C4"/>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843A651"/>
  <w15:docId w15:val="{AF16F5D7-2906-4117-8463-22697A8A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97"/>
  </w:style>
  <w:style w:type="paragraph" w:styleId="Heading2">
    <w:name w:val="heading 2"/>
    <w:basedOn w:val="Normal"/>
    <w:next w:val="Normal"/>
    <w:link w:val="Heading2Char"/>
    <w:uiPriority w:val="9"/>
    <w:unhideWhenUsed/>
    <w:qFormat/>
    <w:rsid w:val="001B09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09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ColorfulList-Accent11">
    <w:name w:val="Colorful List - Accent 11"/>
    <w:basedOn w:val="Normal"/>
    <w:uiPriority w:val="34"/>
    <w:qFormat/>
    <w:rsid w:val="00943207"/>
    <w:pPr>
      <w:spacing w:after="0" w:line="240" w:lineRule="auto"/>
      <w:ind w:left="720"/>
      <w:contextualSpacing/>
    </w:pPr>
    <w:rPr>
      <w:rFonts w:ascii="Calibri" w:eastAsia="Calibri" w:hAnsi="Calibri" w:cs="Times New Roman"/>
      <w:sz w:val="24"/>
      <w:szCs w:val="24"/>
    </w:rPr>
  </w:style>
  <w:style w:type="paragraph" w:customStyle="1" w:styleId="P1-StandPara">
    <w:name w:val="P1-Stand Para"/>
    <w:basedOn w:val="Normal"/>
    <w:link w:val="P1-StandParaChar"/>
    <w:rsid w:val="002A36F0"/>
    <w:pPr>
      <w:spacing w:after="0" w:line="480" w:lineRule="auto"/>
      <w:ind w:firstLine="1152"/>
    </w:pPr>
    <w:rPr>
      <w:rFonts w:ascii="Garamond" w:eastAsia="Times New Roman" w:hAnsi="Garamond" w:cs="Times New Roman"/>
      <w:sz w:val="24"/>
      <w:szCs w:val="20"/>
    </w:rPr>
  </w:style>
  <w:style w:type="character" w:customStyle="1" w:styleId="P1-StandParaChar">
    <w:name w:val="P1-Stand Para Char"/>
    <w:link w:val="P1-StandPara"/>
    <w:rsid w:val="002A36F0"/>
    <w:rPr>
      <w:rFonts w:ascii="Garamond" w:eastAsia="Times New Roman" w:hAnsi="Garamond" w:cs="Times New Roman"/>
      <w:sz w:val="24"/>
      <w:szCs w:val="20"/>
    </w:rPr>
  </w:style>
  <w:style w:type="character" w:customStyle="1" w:styleId="Heading2Char">
    <w:name w:val="Heading 2 Char"/>
    <w:basedOn w:val="DefaultParagraphFont"/>
    <w:link w:val="Heading2"/>
    <w:uiPriority w:val="9"/>
    <w:rsid w:val="001B09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B097A"/>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9E2D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586">
      <w:bodyDiv w:val="1"/>
      <w:marLeft w:val="0"/>
      <w:marRight w:val="0"/>
      <w:marTop w:val="0"/>
      <w:marBottom w:val="0"/>
      <w:divBdr>
        <w:top w:val="none" w:sz="0" w:space="0" w:color="auto"/>
        <w:left w:val="none" w:sz="0" w:space="0" w:color="auto"/>
        <w:bottom w:val="none" w:sz="0" w:space="0" w:color="auto"/>
        <w:right w:val="none" w:sz="0" w:space="0" w:color="auto"/>
      </w:divBdr>
    </w:div>
    <w:div w:id="29385491">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92380489">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64343165">
      <w:bodyDiv w:val="1"/>
      <w:marLeft w:val="0"/>
      <w:marRight w:val="0"/>
      <w:marTop w:val="0"/>
      <w:marBottom w:val="0"/>
      <w:divBdr>
        <w:top w:val="none" w:sz="0" w:space="0" w:color="auto"/>
        <w:left w:val="none" w:sz="0" w:space="0" w:color="auto"/>
        <w:bottom w:val="none" w:sz="0" w:space="0" w:color="auto"/>
        <w:right w:val="none" w:sz="0" w:space="0" w:color="auto"/>
      </w:divBdr>
    </w:div>
    <w:div w:id="768768886">
      <w:bodyDiv w:val="1"/>
      <w:marLeft w:val="0"/>
      <w:marRight w:val="0"/>
      <w:marTop w:val="0"/>
      <w:marBottom w:val="0"/>
      <w:divBdr>
        <w:top w:val="none" w:sz="0" w:space="0" w:color="auto"/>
        <w:left w:val="none" w:sz="0" w:space="0" w:color="auto"/>
        <w:bottom w:val="none" w:sz="0" w:space="0" w:color="auto"/>
        <w:right w:val="none" w:sz="0" w:space="0" w:color="auto"/>
      </w:divBdr>
    </w:div>
    <w:div w:id="788281820">
      <w:bodyDiv w:val="1"/>
      <w:marLeft w:val="0"/>
      <w:marRight w:val="0"/>
      <w:marTop w:val="0"/>
      <w:marBottom w:val="0"/>
      <w:divBdr>
        <w:top w:val="none" w:sz="0" w:space="0" w:color="auto"/>
        <w:left w:val="none" w:sz="0" w:space="0" w:color="auto"/>
        <w:bottom w:val="none" w:sz="0" w:space="0" w:color="auto"/>
        <w:right w:val="none" w:sz="0" w:space="0" w:color="auto"/>
      </w:divBdr>
    </w:div>
    <w:div w:id="848330095">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72786988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loveisrespec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hotlin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content/dam/Census/library/publications/2019/acs/acsbr18-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DD98420C-C74D-4009-AA14-DC3AA641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purl.org/dc/dcmitype/"/>
    <ds:schemaRef ds:uri="http://schemas.microsoft.com/office/infopath/2007/PartnerControls"/>
    <ds:schemaRef ds:uri="http://purl.org/dc/elements/1.1/"/>
    <ds:schemaRef ds:uri="http://schemas.microsoft.com/office/2006/documentManagement/types"/>
    <ds:schemaRef ds:uri="f9e9dff2-c88e-4ce8-9990-6e354ce9cf6d"/>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A3872F-98C6-4BC5-AA87-87F85167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Jain, Kriti (ACF)</dc:creator>
  <cp:lastModifiedBy>Wilson, Camille (ACF) (CTR)</cp:lastModifiedBy>
  <cp:revision>3</cp:revision>
  <dcterms:created xsi:type="dcterms:W3CDTF">2020-07-28T16:41:00Z</dcterms:created>
  <dcterms:modified xsi:type="dcterms:W3CDTF">2020-07-29T16:30:00Z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