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04D5" w:rsidR="007E4DC6" w:rsidRDefault="00DF254D" w14:paraId="7861C8B6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5A5DD897" w14:textId="77777777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5D4AF70A" w14:textId="77777777">
      <w:pPr>
        <w:spacing w:after="16" w:line="259" w:lineRule="auto"/>
        <w:ind w:left="5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1FF420D6" w14:textId="77777777">
      <w:pPr>
        <w:spacing w:after="66" w:line="259" w:lineRule="auto"/>
        <w:ind w:left="5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739C824A" w14:textId="77777777">
      <w:pPr>
        <w:spacing w:after="21" w:line="259" w:lineRule="auto"/>
        <w:ind w:left="7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color w:val="0033CC"/>
          <w:sz w:val="24"/>
          <w:szCs w:val="24"/>
        </w:rPr>
        <w:t xml:space="preserve"> </w:t>
      </w:r>
    </w:p>
    <w:p w:rsidRPr="009A04D5" w:rsidR="007E4DC6" w:rsidRDefault="00DF254D" w14:paraId="563F34D6" w14:textId="77777777">
      <w:pPr>
        <w:spacing w:after="60" w:line="259" w:lineRule="auto"/>
        <w:ind w:left="7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color w:val="0033CC"/>
          <w:sz w:val="24"/>
          <w:szCs w:val="24"/>
        </w:rPr>
        <w:t xml:space="preserve"> </w:t>
      </w:r>
    </w:p>
    <w:p w:rsidRPr="009A04D5" w:rsidR="007E4DC6" w:rsidRDefault="00DF254D" w14:paraId="51DADB92" w14:textId="77777777">
      <w:pPr>
        <w:spacing w:after="25" w:line="259" w:lineRule="auto"/>
        <w:ind w:left="8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5426441C" w14:textId="77777777">
      <w:pPr>
        <w:spacing w:after="99" w:line="259" w:lineRule="auto"/>
        <w:ind w:left="8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21723F" w:rsidP="0021723F" w:rsidRDefault="0021723F" w14:paraId="689E502E" w14:textId="563B80D7">
      <w:pPr>
        <w:spacing w:after="11" w:line="240" w:lineRule="auto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9A04D5">
        <w:rPr>
          <w:rFonts w:asciiTheme="minorHAnsi" w:hAnsiTheme="minorHAnsi" w:cstheme="minorHAnsi"/>
          <w:b/>
          <w:sz w:val="28"/>
          <w:szCs w:val="28"/>
        </w:rPr>
        <w:t>Substance Use Disorder Identification and Referrals in Human Services Programs</w:t>
      </w:r>
      <w:r w:rsidRPr="009A04D5">
        <w:rPr>
          <w:rFonts w:asciiTheme="minorHAnsi" w:hAnsiTheme="minorHAnsi" w:cstheme="minorHAnsi"/>
          <w:sz w:val="28"/>
          <w:szCs w:val="28"/>
        </w:rPr>
        <w:t xml:space="preserve"> </w:t>
      </w:r>
    </w:p>
    <w:p w:rsidRPr="009A04D5" w:rsidR="007E4DC6" w:rsidRDefault="00DF254D" w14:paraId="57235561" w14:textId="77777777">
      <w:pPr>
        <w:spacing w:after="11" w:line="259" w:lineRule="auto"/>
        <w:ind w:left="1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ASPE Generic Information Collection Request </w:t>
      </w:r>
    </w:p>
    <w:p w:rsidRPr="009A04D5" w:rsidR="007E4DC6" w:rsidRDefault="00DF254D" w14:paraId="018F5EFB" w14:textId="77777777">
      <w:pPr>
        <w:spacing w:after="0" w:line="259" w:lineRule="auto"/>
        <w:ind w:left="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eastAsia="Calibri" w:asciiTheme="minorHAnsi" w:hAnsiTheme="minorHAnsi" w:cstheme="minorHAnsi"/>
          <w:sz w:val="24"/>
          <w:szCs w:val="24"/>
        </w:rPr>
        <w:t xml:space="preserve">OMB No. 0990-0421 </w:t>
      </w:r>
    </w:p>
    <w:p w:rsidRPr="009A04D5" w:rsidR="007E4DC6" w:rsidRDefault="00DF254D" w14:paraId="743B7682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283E4354" w14:textId="77777777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77A9B452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4477A094" w14:textId="77777777">
      <w:pPr>
        <w:spacing w:after="107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P="00230E10" w:rsidRDefault="00DF254D" w14:paraId="3C583218" w14:textId="77777777">
      <w:pPr>
        <w:pStyle w:val="Heading1"/>
        <w:ind w:firstLine="638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Supporting Statement – Section B</w:t>
      </w:r>
      <w:r w:rsidRPr="009A04D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Pr="009A04D5" w:rsidR="007E4DC6" w:rsidRDefault="00DF254D" w14:paraId="1E86A4E1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2E6FFD44" w14:textId="77777777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1953F604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4511C8E6" w14:textId="77777777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56550A67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177CEC02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2E76D35B" w14:textId="53D88403">
      <w:pPr>
        <w:spacing w:after="14" w:line="259" w:lineRule="auto"/>
        <w:ind w:left="1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>Submitted:</w:t>
      </w: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  <w:r w:rsidR="00012BD6">
        <w:rPr>
          <w:rFonts w:asciiTheme="minorHAnsi" w:hAnsiTheme="minorHAnsi" w:cstheme="minorHAnsi"/>
          <w:sz w:val="24"/>
          <w:szCs w:val="24"/>
        </w:rPr>
        <w:t>February 2</w:t>
      </w:r>
      <w:r w:rsidRPr="009A04D5" w:rsidR="0021723F">
        <w:rPr>
          <w:rFonts w:asciiTheme="minorHAnsi" w:hAnsiTheme="minorHAnsi" w:cstheme="minorHAnsi"/>
          <w:sz w:val="24"/>
          <w:szCs w:val="24"/>
        </w:rPr>
        <w:t xml:space="preserve">, </w:t>
      </w:r>
      <w:r w:rsidRPr="009A04D5" w:rsidR="00492F7E">
        <w:rPr>
          <w:rFonts w:asciiTheme="minorHAnsi" w:hAnsiTheme="minorHAnsi" w:cstheme="minorHAnsi"/>
          <w:sz w:val="24"/>
          <w:szCs w:val="24"/>
        </w:rPr>
        <w:t>2021</w:t>
      </w: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1F97209A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03CA85EC" w14:textId="77777777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5F4DC3" w:rsidP="00E241AD" w:rsidRDefault="00DF254D" w14:paraId="49782246" w14:textId="5F65F0C9">
      <w:pPr>
        <w:spacing w:after="16" w:line="259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5F4DC3" w:rsidRDefault="005F4DC3" w14:paraId="2907E8CF" w14:textId="77777777">
      <w:pPr>
        <w:spacing w:after="11" w:line="259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Pr="009A04D5" w:rsidR="005F4DC3" w:rsidRDefault="005F4DC3" w14:paraId="2BA58F61" w14:textId="77777777">
      <w:pPr>
        <w:spacing w:after="11" w:line="259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Pr="009A04D5" w:rsidR="005F4DC3" w:rsidRDefault="005F4DC3" w14:paraId="365D5F60" w14:textId="77777777">
      <w:pPr>
        <w:spacing w:after="11" w:line="259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Pr="009A04D5" w:rsidR="005F4DC3" w:rsidRDefault="005F4DC3" w14:paraId="00D1CE32" w14:textId="77777777">
      <w:pPr>
        <w:spacing w:after="11" w:line="259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Pr="009A04D5" w:rsidR="007E4DC6" w:rsidRDefault="00DF254D" w14:paraId="55AD62E9" w14:textId="5FF9DB30">
      <w:pPr>
        <w:spacing w:after="11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  <w:u w:val="single" w:color="000000"/>
        </w:rPr>
        <w:t>Program Official/Project Officer</w:t>
      </w: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B42282" w:rsidP="00B42282" w:rsidRDefault="00B42282" w14:paraId="7D6EC4C2" w14:textId="77777777">
      <w:pPr>
        <w:spacing w:after="30"/>
        <w:ind w:left="10" w:right="5827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Annette Waters </w:t>
      </w:r>
    </w:p>
    <w:p w:rsidRPr="009A04D5" w:rsidR="007E4DC6" w:rsidRDefault="00DF254D" w14:paraId="77B860BA" w14:textId="057A4E1C">
      <w:pPr>
        <w:ind w:left="1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U.S. Department of Health and Human Services </w:t>
      </w:r>
    </w:p>
    <w:p w:rsidRPr="009A04D5" w:rsidR="007E4DC6" w:rsidRDefault="00DF254D" w14:paraId="7763C8D6" w14:textId="77777777">
      <w:pPr>
        <w:ind w:left="1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Office of the Assistant Secretary for Planning and Evaluation </w:t>
      </w:r>
    </w:p>
    <w:p w:rsidRPr="009A04D5" w:rsidR="007E4DC6" w:rsidRDefault="00DF254D" w14:paraId="4A1CB0F4" w14:textId="77777777">
      <w:pPr>
        <w:ind w:left="1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200 Independence Avenue, SW, Washington, D.C. 20201 </w:t>
      </w:r>
    </w:p>
    <w:p w:rsidRPr="009A04D5" w:rsidR="007E4DC6" w:rsidP="003E3840" w:rsidRDefault="00215AE8" w14:paraId="003972E1" w14:textId="73FE2709">
      <w:pPr>
        <w:spacing w:after="30"/>
        <w:ind w:left="0" w:right="5827" w:firstLine="0"/>
        <w:rPr>
          <w:rFonts w:asciiTheme="minorHAnsi" w:hAnsiTheme="minorHAnsi" w:cstheme="minorHAnsi"/>
          <w:sz w:val="24"/>
          <w:szCs w:val="24"/>
        </w:rPr>
      </w:pPr>
      <w:hyperlink w:history="1" r:id="rId7">
        <w:r w:rsidRPr="009A04D5" w:rsidR="00B42282">
          <w:rPr>
            <w:rStyle w:val="Hyperlink"/>
            <w:rFonts w:asciiTheme="minorHAnsi" w:hAnsiTheme="minorHAnsi" w:cstheme="minorHAnsi"/>
            <w:sz w:val="24"/>
            <w:szCs w:val="24"/>
          </w:rPr>
          <w:t>Annette.waters@hhs.gov</w:t>
        </w:r>
      </w:hyperlink>
    </w:p>
    <w:p w:rsidRPr="009A04D5" w:rsidR="00B42282" w:rsidP="003E3840" w:rsidRDefault="00B42282" w14:paraId="248BCD85" w14:textId="187AA34E">
      <w:pPr>
        <w:spacing w:after="30"/>
        <w:ind w:left="0" w:right="5827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202-568-9900</w:t>
      </w:r>
    </w:p>
    <w:p w:rsidRPr="009A04D5" w:rsidR="007E4DC6" w:rsidP="00E22E16" w:rsidRDefault="00DF254D" w14:paraId="073B1899" w14:textId="3F3465B8">
      <w:pPr>
        <w:pStyle w:val="Heading2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lastRenderedPageBreak/>
        <w:t>Section B – Data Collection Procedures</w:t>
      </w:r>
      <w:r w:rsidRPr="009A04D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Pr="009A04D5" w:rsidR="007E4DC6" w:rsidRDefault="00DF254D" w14:paraId="012B4B80" w14:textId="77777777">
      <w:pPr>
        <w:spacing w:after="4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74FC1D87" w14:textId="77777777">
      <w:pPr>
        <w:pStyle w:val="Heading3"/>
        <w:ind w:left="35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1.</w:t>
      </w:r>
      <w:r w:rsidRPr="009A04D5">
        <w:rPr>
          <w:rFonts w:eastAsia="Arial"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>Respondent Universe and Sampling Methods</w:t>
      </w:r>
      <w:r w:rsidRPr="009A04D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0705AE72" w14:textId="77777777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D5052E" w:rsidRDefault="00DF254D" w14:paraId="24731B2A" w14:textId="1485BB1F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This </w:t>
      </w:r>
      <w:r w:rsidRPr="009A04D5" w:rsidR="00D5052E">
        <w:rPr>
          <w:rFonts w:asciiTheme="minorHAnsi" w:hAnsiTheme="minorHAnsi" w:cstheme="minorHAnsi"/>
          <w:sz w:val="24"/>
          <w:szCs w:val="24"/>
        </w:rPr>
        <w:t xml:space="preserve">exploratory </w:t>
      </w:r>
      <w:r w:rsidR="00111CFD">
        <w:rPr>
          <w:rFonts w:asciiTheme="minorHAnsi" w:hAnsiTheme="minorHAnsi" w:cstheme="minorHAnsi"/>
          <w:sz w:val="24"/>
          <w:szCs w:val="24"/>
        </w:rPr>
        <w:t xml:space="preserve">qualitative </w:t>
      </w:r>
      <w:r w:rsidRPr="009A04D5">
        <w:rPr>
          <w:rFonts w:asciiTheme="minorHAnsi" w:hAnsiTheme="minorHAnsi" w:cstheme="minorHAnsi"/>
          <w:sz w:val="24"/>
          <w:szCs w:val="24"/>
        </w:rPr>
        <w:t>study seek</w:t>
      </w:r>
      <w:r w:rsidR="00B145C7">
        <w:rPr>
          <w:rFonts w:asciiTheme="minorHAnsi" w:hAnsiTheme="minorHAnsi" w:cstheme="minorHAnsi"/>
          <w:sz w:val="24"/>
          <w:szCs w:val="24"/>
        </w:rPr>
        <w:t>s</w:t>
      </w:r>
      <w:r w:rsidRPr="009A04D5">
        <w:rPr>
          <w:rFonts w:asciiTheme="minorHAnsi" w:hAnsiTheme="minorHAnsi" w:cstheme="minorHAnsi"/>
          <w:sz w:val="24"/>
          <w:szCs w:val="24"/>
        </w:rPr>
        <w:t xml:space="preserve"> to engage </w:t>
      </w:r>
      <w:r w:rsidRPr="009A04D5" w:rsidR="00BD62E4">
        <w:rPr>
          <w:rFonts w:asciiTheme="minorHAnsi" w:hAnsiTheme="minorHAnsi" w:cstheme="minorHAnsi"/>
          <w:sz w:val="24"/>
          <w:szCs w:val="24"/>
        </w:rPr>
        <w:t xml:space="preserve">OVC grantees </w:t>
      </w:r>
      <w:r w:rsidRPr="009A04D5">
        <w:rPr>
          <w:rFonts w:asciiTheme="minorHAnsi" w:hAnsiTheme="minorHAnsi" w:cstheme="minorHAnsi"/>
          <w:sz w:val="24"/>
          <w:szCs w:val="24"/>
        </w:rPr>
        <w:t xml:space="preserve">who work for </w:t>
      </w:r>
      <w:r w:rsidRPr="009A04D5" w:rsidR="00F33497">
        <w:rPr>
          <w:rFonts w:asciiTheme="minorHAnsi" w:hAnsiTheme="minorHAnsi" w:cstheme="minorHAnsi"/>
          <w:sz w:val="24"/>
          <w:szCs w:val="24"/>
        </w:rPr>
        <w:t xml:space="preserve">substance use </w:t>
      </w:r>
      <w:r w:rsidRPr="009A04D5" w:rsidR="00747123">
        <w:rPr>
          <w:rFonts w:asciiTheme="minorHAnsi" w:hAnsiTheme="minorHAnsi" w:cstheme="minorHAnsi"/>
          <w:sz w:val="24"/>
          <w:szCs w:val="24"/>
        </w:rPr>
        <w:t xml:space="preserve">treatment </w:t>
      </w:r>
      <w:r w:rsidRPr="009A04D5" w:rsidR="00D5052E">
        <w:rPr>
          <w:rFonts w:asciiTheme="minorHAnsi" w:hAnsiTheme="minorHAnsi" w:cstheme="minorHAnsi"/>
          <w:sz w:val="24"/>
          <w:szCs w:val="24"/>
        </w:rPr>
        <w:t xml:space="preserve">organizations </w:t>
      </w:r>
      <w:r w:rsidRPr="009A04D5" w:rsidR="00F33497">
        <w:rPr>
          <w:rFonts w:asciiTheme="minorHAnsi" w:hAnsiTheme="minorHAnsi" w:cstheme="minorHAnsi"/>
          <w:sz w:val="24"/>
          <w:szCs w:val="24"/>
        </w:rPr>
        <w:t>and human services</w:t>
      </w:r>
      <w:r w:rsidRPr="009A04D5">
        <w:rPr>
          <w:rFonts w:asciiTheme="minorHAnsi" w:hAnsiTheme="minorHAnsi" w:cstheme="minorHAnsi"/>
          <w:sz w:val="24"/>
          <w:szCs w:val="24"/>
        </w:rPr>
        <w:t xml:space="preserve"> agencies. </w:t>
      </w:r>
      <w:r w:rsidRPr="009A04D5" w:rsidR="00D5052E">
        <w:rPr>
          <w:rFonts w:asciiTheme="minorHAnsi" w:hAnsiTheme="minorHAnsi" w:cstheme="minorHAnsi"/>
          <w:sz w:val="24"/>
          <w:szCs w:val="24"/>
        </w:rPr>
        <w:t xml:space="preserve">We expect to speak to a convenience sample of respondents. </w:t>
      </w:r>
      <w:r w:rsidRPr="00335AAA" w:rsidR="00111CFD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B145C7">
        <w:rPr>
          <w:rFonts w:asciiTheme="minorHAnsi" w:hAnsiTheme="minorHAnsi" w:cstheme="minorHAnsi"/>
          <w:color w:val="auto"/>
          <w:sz w:val="24"/>
          <w:szCs w:val="24"/>
        </w:rPr>
        <w:t>he</w:t>
      </w:r>
      <w:r w:rsidR="00111CF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35AAA" w:rsidR="00111CFD">
        <w:rPr>
          <w:rFonts w:asciiTheme="minorHAnsi" w:hAnsiTheme="minorHAnsi" w:cstheme="minorHAnsi"/>
          <w:color w:val="auto"/>
          <w:sz w:val="24"/>
          <w:szCs w:val="24"/>
        </w:rPr>
        <w:t xml:space="preserve">data </w:t>
      </w:r>
      <w:r w:rsidR="00111CFD">
        <w:rPr>
          <w:rFonts w:asciiTheme="minorHAnsi" w:hAnsiTheme="minorHAnsi" w:cstheme="minorHAnsi"/>
          <w:color w:val="auto"/>
          <w:sz w:val="24"/>
          <w:szCs w:val="24"/>
        </w:rPr>
        <w:t xml:space="preserve">generated from this </w:t>
      </w:r>
      <w:r w:rsidRPr="00335AAA" w:rsidR="00111CFD">
        <w:rPr>
          <w:rFonts w:asciiTheme="minorHAnsi" w:hAnsiTheme="minorHAnsi" w:cstheme="minorHAnsi"/>
          <w:color w:val="auto"/>
          <w:sz w:val="24"/>
          <w:szCs w:val="24"/>
        </w:rPr>
        <w:t xml:space="preserve">project </w:t>
      </w:r>
      <w:r w:rsidRPr="00335AAA" w:rsidR="00111CFD">
        <w:rPr>
          <w:rFonts w:asciiTheme="minorHAnsi" w:hAnsiTheme="minorHAnsi" w:cstheme="minorHAnsi"/>
          <w:szCs w:val="24"/>
        </w:rPr>
        <w:t xml:space="preserve">is </w:t>
      </w:r>
      <w:r w:rsidRPr="00335AAA" w:rsidR="00111CFD">
        <w:rPr>
          <w:rFonts w:asciiTheme="minorHAnsi" w:hAnsiTheme="minorHAnsi" w:cstheme="minorHAnsi"/>
          <w:sz w:val="24"/>
          <w:szCs w:val="24"/>
        </w:rPr>
        <w:t>not generalizab</w:t>
      </w:r>
      <w:r w:rsidRPr="00335AAA" w:rsidR="00111CFD">
        <w:rPr>
          <w:rFonts w:asciiTheme="minorHAnsi" w:hAnsiTheme="minorHAnsi" w:cstheme="minorHAnsi"/>
          <w:szCs w:val="24"/>
        </w:rPr>
        <w:t>le</w:t>
      </w:r>
      <w:r w:rsidRPr="00335AAA" w:rsidR="00111CFD">
        <w:rPr>
          <w:rFonts w:asciiTheme="minorHAnsi" w:hAnsiTheme="minorHAnsi" w:cstheme="minorHAnsi"/>
          <w:sz w:val="24"/>
          <w:szCs w:val="24"/>
        </w:rPr>
        <w:t>.</w:t>
      </w:r>
    </w:p>
    <w:p w:rsidRPr="009A04D5" w:rsidR="00D5052E" w:rsidRDefault="00D5052E" w14:paraId="0B9DD6C2" w14:textId="77777777">
      <w:pPr>
        <w:ind w:left="715"/>
        <w:rPr>
          <w:rFonts w:asciiTheme="minorHAnsi" w:hAnsiTheme="minorHAnsi" w:cstheme="minorHAnsi"/>
          <w:sz w:val="24"/>
          <w:szCs w:val="24"/>
        </w:rPr>
      </w:pPr>
    </w:p>
    <w:p w:rsidRPr="00012BD6" w:rsidR="007E4DC6" w:rsidRDefault="00DF254D" w14:paraId="000207BC" w14:textId="5CB3E896">
      <w:pPr>
        <w:ind w:left="715"/>
        <w:rPr>
          <w:rFonts w:asciiTheme="minorHAnsi" w:hAnsiTheme="minorHAnsi" w:cstheme="minorHAnsi"/>
          <w:sz w:val="24"/>
          <w:szCs w:val="24"/>
        </w:rPr>
      </w:pPr>
      <w:r w:rsidRPr="00012BD6">
        <w:rPr>
          <w:rFonts w:asciiTheme="minorHAnsi" w:hAnsiTheme="minorHAnsi" w:cstheme="minorHAnsi"/>
          <w:sz w:val="24"/>
          <w:szCs w:val="24"/>
        </w:rPr>
        <w:t xml:space="preserve">With input from </w:t>
      </w:r>
      <w:r w:rsidRPr="00012BD6" w:rsidR="00F33497">
        <w:rPr>
          <w:rFonts w:asciiTheme="minorHAnsi" w:hAnsiTheme="minorHAnsi" w:cstheme="minorHAnsi"/>
          <w:sz w:val="24"/>
          <w:szCs w:val="24"/>
        </w:rPr>
        <w:t xml:space="preserve">the </w:t>
      </w:r>
      <w:r w:rsidRPr="00012BD6" w:rsidR="00BD62E4">
        <w:rPr>
          <w:rFonts w:asciiTheme="minorHAnsi" w:hAnsiTheme="minorHAnsi" w:cstheme="minorHAnsi"/>
          <w:sz w:val="24"/>
          <w:szCs w:val="24"/>
        </w:rPr>
        <w:t xml:space="preserve">JBS International and other </w:t>
      </w:r>
      <w:r w:rsidR="00D91C72">
        <w:rPr>
          <w:rFonts w:asciiTheme="minorHAnsi" w:hAnsiTheme="minorHAnsi" w:cstheme="minorHAnsi"/>
          <w:sz w:val="24"/>
          <w:szCs w:val="24"/>
        </w:rPr>
        <w:t xml:space="preserve">agencies within HHS, </w:t>
      </w:r>
      <w:bookmarkStart w:name="_GoBack" w:id="0"/>
      <w:bookmarkEnd w:id="0"/>
      <w:r w:rsidRPr="00012BD6" w:rsidR="00F71208">
        <w:rPr>
          <w:rFonts w:asciiTheme="minorHAnsi" w:hAnsiTheme="minorHAnsi" w:cstheme="minorHAnsi"/>
          <w:sz w:val="24"/>
          <w:szCs w:val="24"/>
        </w:rPr>
        <w:t xml:space="preserve">we </w:t>
      </w:r>
      <w:r w:rsidRPr="00012BD6" w:rsidR="00990CBC">
        <w:rPr>
          <w:rFonts w:asciiTheme="minorHAnsi" w:hAnsiTheme="minorHAnsi" w:cstheme="minorHAnsi"/>
          <w:sz w:val="24"/>
          <w:szCs w:val="24"/>
        </w:rPr>
        <w:t xml:space="preserve">have </w:t>
      </w:r>
      <w:r w:rsidRPr="00012BD6">
        <w:rPr>
          <w:rFonts w:asciiTheme="minorHAnsi" w:hAnsiTheme="minorHAnsi" w:cstheme="minorHAnsi"/>
          <w:sz w:val="24"/>
          <w:szCs w:val="24"/>
        </w:rPr>
        <w:t>identif</w:t>
      </w:r>
      <w:r w:rsidRPr="00012BD6" w:rsidR="00990CBC">
        <w:rPr>
          <w:rFonts w:asciiTheme="minorHAnsi" w:hAnsiTheme="minorHAnsi" w:cstheme="minorHAnsi"/>
          <w:sz w:val="24"/>
          <w:szCs w:val="24"/>
        </w:rPr>
        <w:t>ied four program areas (TANF, Child Welfare, Domestic Violen</w:t>
      </w:r>
      <w:r w:rsidR="005C7766">
        <w:rPr>
          <w:rFonts w:asciiTheme="minorHAnsi" w:hAnsiTheme="minorHAnsi" w:cstheme="minorHAnsi"/>
          <w:sz w:val="24"/>
          <w:szCs w:val="24"/>
        </w:rPr>
        <w:t>ce Prevention, and Head Start).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 xml:space="preserve"> Program site areas are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 xml:space="preserve"> where OVC 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>grantee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>s serve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 xml:space="preserve"> individuals who suffer with a S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 xml:space="preserve">ubstance 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 xml:space="preserve">se 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>isorder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 xml:space="preserve">. APSE and JBS International will select 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 xml:space="preserve">OVC </w:t>
      </w:r>
      <w:r w:rsidRPr="00012BD6" w:rsidR="00012BD6">
        <w:rPr>
          <w:rFonts w:asciiTheme="minorHAnsi" w:hAnsiTheme="minorHAnsi" w:cstheme="minorHAnsi"/>
          <w:color w:val="auto"/>
          <w:sz w:val="24"/>
          <w:szCs w:val="24"/>
        </w:rPr>
        <w:t>grantees based on site selection criteria</w:t>
      </w:r>
      <w:r w:rsidR="00C27562">
        <w:rPr>
          <w:rFonts w:asciiTheme="minorHAnsi" w:hAnsiTheme="minorHAnsi" w:cstheme="minorHAnsi"/>
          <w:color w:val="auto"/>
          <w:sz w:val="24"/>
          <w:szCs w:val="24"/>
        </w:rPr>
        <w:t xml:space="preserve">—1) </w:t>
      </w:r>
      <w:r w:rsidRPr="00012BD6" w:rsidR="00F33497">
        <w:rPr>
          <w:rFonts w:asciiTheme="minorHAnsi" w:hAnsiTheme="minorHAnsi" w:cstheme="minorHAnsi"/>
          <w:sz w:val="24"/>
          <w:szCs w:val="24"/>
        </w:rPr>
        <w:t xml:space="preserve">findings </w:t>
      </w:r>
      <w:r w:rsidRPr="00012BD6" w:rsidR="00D5052E">
        <w:rPr>
          <w:rFonts w:asciiTheme="minorHAnsi" w:hAnsiTheme="minorHAnsi" w:cstheme="minorHAnsi"/>
          <w:sz w:val="24"/>
          <w:szCs w:val="24"/>
        </w:rPr>
        <w:t xml:space="preserve">of a literature review </w:t>
      </w:r>
      <w:r w:rsidRPr="00012BD6" w:rsidR="00F33497">
        <w:rPr>
          <w:rFonts w:asciiTheme="minorHAnsi" w:hAnsiTheme="minorHAnsi" w:cstheme="minorHAnsi"/>
          <w:sz w:val="24"/>
          <w:szCs w:val="24"/>
        </w:rPr>
        <w:t xml:space="preserve">with a focus on substance use </w:t>
      </w:r>
      <w:r w:rsidRPr="00012BD6" w:rsidR="00BD62E4">
        <w:rPr>
          <w:rFonts w:asciiTheme="minorHAnsi" w:hAnsiTheme="minorHAnsi" w:cstheme="minorHAnsi"/>
          <w:sz w:val="24"/>
          <w:szCs w:val="24"/>
        </w:rPr>
        <w:t xml:space="preserve">identification </w:t>
      </w:r>
      <w:r w:rsidR="00C27562">
        <w:rPr>
          <w:rFonts w:asciiTheme="minorHAnsi" w:hAnsiTheme="minorHAnsi" w:cstheme="minorHAnsi"/>
          <w:sz w:val="24"/>
          <w:szCs w:val="24"/>
        </w:rPr>
        <w:t>treatment, and outcomes, 2</w:t>
      </w:r>
      <w:r w:rsidRPr="00012BD6" w:rsidR="00C67898">
        <w:rPr>
          <w:rFonts w:asciiTheme="minorHAnsi" w:hAnsiTheme="minorHAnsi" w:cstheme="minorHAnsi"/>
          <w:sz w:val="24"/>
          <w:szCs w:val="24"/>
        </w:rPr>
        <w:t xml:space="preserve">) </w:t>
      </w:r>
      <w:r w:rsidRPr="00012BD6" w:rsidR="00D5052E">
        <w:rPr>
          <w:rFonts w:asciiTheme="minorHAnsi" w:hAnsiTheme="minorHAnsi" w:cstheme="minorHAnsi"/>
          <w:sz w:val="24"/>
          <w:szCs w:val="24"/>
        </w:rPr>
        <w:t xml:space="preserve">potentially </w:t>
      </w:r>
      <w:r w:rsidRPr="00012BD6" w:rsidR="00C67898">
        <w:rPr>
          <w:rFonts w:asciiTheme="minorHAnsi" w:hAnsiTheme="minorHAnsi" w:cstheme="minorHAnsi"/>
          <w:sz w:val="24"/>
          <w:szCs w:val="24"/>
        </w:rPr>
        <w:t xml:space="preserve">promising </w:t>
      </w:r>
      <w:r w:rsidRPr="00012BD6" w:rsidR="00BD62E4">
        <w:rPr>
          <w:rFonts w:asciiTheme="minorHAnsi" w:hAnsiTheme="minorHAnsi" w:cstheme="minorHAnsi"/>
          <w:sz w:val="24"/>
          <w:szCs w:val="24"/>
        </w:rPr>
        <w:t xml:space="preserve">SUD identification models </w:t>
      </w:r>
      <w:r w:rsidRPr="00012BD6" w:rsidR="00C16982">
        <w:rPr>
          <w:rFonts w:asciiTheme="minorHAnsi" w:hAnsiTheme="minorHAnsi" w:cstheme="minorHAnsi"/>
          <w:sz w:val="24"/>
          <w:szCs w:val="24"/>
        </w:rPr>
        <w:t xml:space="preserve">and </w:t>
      </w:r>
      <w:r w:rsidRPr="00012BD6" w:rsidR="00C67898">
        <w:rPr>
          <w:rFonts w:asciiTheme="minorHAnsi" w:hAnsiTheme="minorHAnsi" w:cstheme="minorHAnsi"/>
          <w:sz w:val="24"/>
          <w:szCs w:val="24"/>
        </w:rPr>
        <w:t>t</w:t>
      </w:r>
      <w:r w:rsidRPr="00012BD6" w:rsidR="00C16982">
        <w:rPr>
          <w:rFonts w:asciiTheme="minorHAnsi" w:hAnsiTheme="minorHAnsi" w:cstheme="minorHAnsi"/>
          <w:sz w:val="24"/>
          <w:szCs w:val="24"/>
        </w:rPr>
        <w:t xml:space="preserve">reatment </w:t>
      </w:r>
      <w:r w:rsidRPr="00012BD6" w:rsidR="00C67898">
        <w:rPr>
          <w:rFonts w:asciiTheme="minorHAnsi" w:hAnsiTheme="minorHAnsi" w:cstheme="minorHAnsi"/>
          <w:sz w:val="24"/>
          <w:szCs w:val="24"/>
        </w:rPr>
        <w:t xml:space="preserve">models for integrating human services with SUD treatment, </w:t>
      </w:r>
      <w:r w:rsidR="00C27562">
        <w:rPr>
          <w:rFonts w:asciiTheme="minorHAnsi" w:hAnsiTheme="minorHAnsi" w:cstheme="minorHAnsi"/>
          <w:sz w:val="24"/>
          <w:szCs w:val="24"/>
        </w:rPr>
        <w:t>3</w:t>
      </w:r>
      <w:r w:rsidRPr="00012BD6" w:rsidR="00C67898">
        <w:rPr>
          <w:rFonts w:asciiTheme="minorHAnsi" w:hAnsiTheme="minorHAnsi" w:cstheme="minorHAnsi"/>
          <w:sz w:val="24"/>
          <w:szCs w:val="24"/>
        </w:rPr>
        <w:t>) high SUD prevalence</w:t>
      </w:r>
      <w:r w:rsidRPr="00012BD6" w:rsidR="00C16982">
        <w:rPr>
          <w:rFonts w:asciiTheme="minorHAnsi" w:hAnsiTheme="minorHAnsi" w:cstheme="minorHAnsi"/>
          <w:sz w:val="24"/>
          <w:szCs w:val="24"/>
        </w:rPr>
        <w:t xml:space="preserve"> and overdose mortality rates, </w:t>
      </w:r>
      <w:r w:rsidR="00C27562">
        <w:rPr>
          <w:rFonts w:asciiTheme="minorHAnsi" w:hAnsiTheme="minorHAnsi" w:cstheme="minorHAnsi"/>
          <w:sz w:val="24"/>
          <w:szCs w:val="24"/>
        </w:rPr>
        <w:t>4) geographic diversity, and 5</w:t>
      </w:r>
      <w:r w:rsidRPr="00012BD6" w:rsidR="00C67898">
        <w:rPr>
          <w:rFonts w:asciiTheme="minorHAnsi" w:hAnsiTheme="minorHAnsi" w:cstheme="minorHAnsi"/>
          <w:sz w:val="24"/>
          <w:szCs w:val="24"/>
        </w:rPr>
        <w:t>) rurality</w:t>
      </w:r>
      <w:r w:rsidRPr="00012BD6" w:rsidR="00F33497">
        <w:rPr>
          <w:rFonts w:asciiTheme="minorHAnsi" w:hAnsiTheme="minorHAnsi" w:cstheme="minorHAnsi"/>
          <w:sz w:val="24"/>
          <w:szCs w:val="24"/>
        </w:rPr>
        <w:t>.</w:t>
      </w:r>
    </w:p>
    <w:p w:rsidRPr="009A04D5" w:rsidR="007E4DC6" w:rsidP="00C27562" w:rsidRDefault="00DF254D" w14:paraId="30725BD8" w14:textId="1635A422">
      <w:pPr>
        <w:spacing w:after="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 </w:t>
      </w:r>
    </w:p>
    <w:p w:rsidRPr="009A04D5" w:rsidR="007E4DC6" w:rsidP="00D16EDD" w:rsidRDefault="00DF254D" w14:paraId="2E3A3075" w14:textId="7ED3C9ED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For </w:t>
      </w:r>
      <w:r w:rsidRPr="009A04D5" w:rsidR="003B0F84">
        <w:rPr>
          <w:rFonts w:asciiTheme="minorHAnsi" w:hAnsiTheme="minorHAnsi" w:cstheme="minorHAnsi"/>
          <w:sz w:val="24"/>
          <w:szCs w:val="24"/>
        </w:rPr>
        <w:t xml:space="preserve">each </w:t>
      </w:r>
      <w:r w:rsidRPr="009A04D5" w:rsidR="00990CBC">
        <w:rPr>
          <w:rFonts w:asciiTheme="minorHAnsi" w:hAnsiTheme="minorHAnsi" w:cstheme="minorHAnsi"/>
          <w:sz w:val="24"/>
          <w:szCs w:val="24"/>
        </w:rPr>
        <w:t>program area</w:t>
      </w:r>
      <w:r w:rsidRPr="009A04D5" w:rsidR="003B0F84">
        <w:rPr>
          <w:rFonts w:asciiTheme="minorHAnsi" w:hAnsiTheme="minorHAnsi" w:cstheme="minorHAnsi"/>
          <w:sz w:val="24"/>
          <w:szCs w:val="24"/>
        </w:rPr>
        <w:t>, we expect to conduct</w:t>
      </w:r>
      <w:r w:rsidRPr="009A04D5">
        <w:rPr>
          <w:rFonts w:asciiTheme="minorHAnsi" w:hAnsiTheme="minorHAnsi" w:cstheme="minorHAnsi"/>
          <w:sz w:val="24"/>
          <w:szCs w:val="24"/>
        </w:rPr>
        <w:t xml:space="preserve"> interviews</w:t>
      </w:r>
      <w:r w:rsidRPr="009A04D5" w:rsidR="00D16EDD">
        <w:rPr>
          <w:rFonts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with </w:t>
      </w:r>
      <w:r w:rsidRPr="009A04D5" w:rsidR="00EC5481">
        <w:rPr>
          <w:rFonts w:asciiTheme="minorHAnsi" w:hAnsiTheme="minorHAnsi" w:cstheme="minorHAnsi"/>
          <w:sz w:val="24"/>
          <w:szCs w:val="24"/>
        </w:rPr>
        <w:t xml:space="preserve">program managers, case managers/case workers, family services managers, home visitors, victim advocates, child advocates, staff attorney, protective investigators, and teachers. </w:t>
      </w:r>
      <w:r w:rsidRPr="009A04D5">
        <w:rPr>
          <w:rFonts w:asciiTheme="minorHAnsi" w:hAnsiTheme="minorHAnsi" w:cstheme="minorHAnsi"/>
          <w:sz w:val="24"/>
          <w:szCs w:val="24"/>
        </w:rPr>
        <w:t xml:space="preserve">   </w:t>
      </w:r>
    </w:p>
    <w:p w:rsidRPr="009A04D5" w:rsidR="007E4DC6" w:rsidRDefault="00DF254D" w14:paraId="0961BAD2" w14:textId="77777777">
      <w:pPr>
        <w:spacing w:after="41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0548B441" w14:textId="77777777">
      <w:pPr>
        <w:pStyle w:val="Heading3"/>
        <w:ind w:left="35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2.</w:t>
      </w:r>
      <w:r w:rsidRPr="009A04D5">
        <w:rPr>
          <w:rFonts w:eastAsia="Arial"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Procedures for the Collection of Information    </w:t>
      </w:r>
    </w:p>
    <w:p w:rsidRPr="009A04D5" w:rsidR="007E4DC6" w:rsidRDefault="00DF254D" w14:paraId="5137CA4C" w14:textId="77777777">
      <w:pPr>
        <w:spacing w:after="0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9A04D5" w:rsidR="007E4DC6" w:rsidRDefault="00DF254D" w14:paraId="6458B7A6" w14:textId="0122C1FA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The contractor will conduct </w:t>
      </w:r>
      <w:r w:rsidRPr="009A04D5" w:rsidR="008A4706">
        <w:rPr>
          <w:rFonts w:asciiTheme="minorHAnsi" w:hAnsiTheme="minorHAnsi" w:cstheme="minorHAnsi"/>
          <w:sz w:val="24"/>
          <w:szCs w:val="24"/>
        </w:rPr>
        <w:t>interviews</w:t>
      </w:r>
      <w:r w:rsidRPr="009A04D5">
        <w:rPr>
          <w:rFonts w:asciiTheme="minorHAnsi" w:hAnsiTheme="minorHAnsi" w:cstheme="minorHAnsi"/>
          <w:sz w:val="24"/>
          <w:szCs w:val="24"/>
        </w:rPr>
        <w:t xml:space="preserve"> via phone or </w:t>
      </w:r>
      <w:r w:rsidRPr="009A04D5" w:rsidR="00EC5481">
        <w:rPr>
          <w:rFonts w:asciiTheme="minorHAnsi" w:hAnsiTheme="minorHAnsi" w:cstheme="minorHAnsi"/>
          <w:sz w:val="24"/>
          <w:szCs w:val="24"/>
        </w:rPr>
        <w:t>video conference</w:t>
      </w:r>
      <w:r w:rsidRPr="009A04D5">
        <w:rPr>
          <w:rFonts w:asciiTheme="minorHAnsi" w:hAnsiTheme="minorHAnsi" w:cstheme="minorHAnsi"/>
          <w:sz w:val="24"/>
          <w:szCs w:val="24"/>
        </w:rPr>
        <w:t xml:space="preserve">. The contractor will conduct semi-structured individual interviews </w:t>
      </w:r>
      <w:r w:rsidRPr="009A04D5" w:rsidR="00E57F8F">
        <w:rPr>
          <w:rFonts w:asciiTheme="minorHAnsi" w:hAnsiTheme="minorHAnsi" w:cstheme="minorHAnsi"/>
          <w:sz w:val="24"/>
          <w:szCs w:val="24"/>
        </w:rPr>
        <w:t>with</w:t>
      </w:r>
      <w:r w:rsidRPr="009A04D5" w:rsidR="00B42282">
        <w:rPr>
          <w:rFonts w:asciiTheme="minorHAnsi" w:hAnsiTheme="minorHAnsi" w:cstheme="minorHAnsi"/>
          <w:sz w:val="24"/>
          <w:szCs w:val="24"/>
        </w:rPr>
        <w:t xml:space="preserve"> up to </w:t>
      </w:r>
      <w:r w:rsidRPr="009A04D5" w:rsidR="00452FFF">
        <w:rPr>
          <w:rFonts w:asciiTheme="minorHAnsi" w:hAnsiTheme="minorHAnsi" w:cstheme="minorHAnsi"/>
          <w:sz w:val="24"/>
          <w:szCs w:val="24"/>
        </w:rPr>
        <w:t>40</w:t>
      </w:r>
      <w:r w:rsidRPr="009A04D5" w:rsidR="00EC5481">
        <w:rPr>
          <w:rFonts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individual interviews across all </w:t>
      </w:r>
      <w:r w:rsidRPr="009A04D5" w:rsidR="00EC5481">
        <w:rPr>
          <w:rFonts w:asciiTheme="minorHAnsi" w:hAnsiTheme="minorHAnsi" w:cstheme="minorHAnsi"/>
          <w:sz w:val="24"/>
          <w:szCs w:val="24"/>
        </w:rPr>
        <w:t xml:space="preserve">program </w:t>
      </w:r>
      <w:r w:rsidRPr="009A04D5" w:rsidR="005F4DC3">
        <w:rPr>
          <w:rFonts w:asciiTheme="minorHAnsi" w:hAnsiTheme="minorHAnsi" w:cstheme="minorHAnsi"/>
          <w:sz w:val="24"/>
          <w:szCs w:val="24"/>
        </w:rPr>
        <w:t>areas</w:t>
      </w:r>
      <w:r w:rsidRPr="009A04D5">
        <w:rPr>
          <w:rFonts w:asciiTheme="minorHAnsi" w:hAnsiTheme="minorHAnsi" w:cstheme="minorHAnsi"/>
          <w:sz w:val="24"/>
          <w:szCs w:val="24"/>
        </w:rPr>
        <w:t xml:space="preserve">. We estimate that interviews will last </w:t>
      </w:r>
      <w:r w:rsidRPr="009A04D5" w:rsidR="008A4706">
        <w:rPr>
          <w:rFonts w:asciiTheme="minorHAnsi" w:hAnsiTheme="minorHAnsi" w:cstheme="minorHAnsi"/>
          <w:sz w:val="24"/>
          <w:szCs w:val="24"/>
        </w:rPr>
        <w:t>1.0 hour</w:t>
      </w:r>
      <w:r w:rsidRPr="009A04D5">
        <w:rPr>
          <w:rFonts w:asciiTheme="minorHAnsi" w:hAnsiTheme="minorHAnsi" w:cstheme="minorHAnsi"/>
          <w:sz w:val="24"/>
          <w:szCs w:val="24"/>
        </w:rPr>
        <w:t xml:space="preserve">. These interviews will elicit information and perspectives about the local context and </w:t>
      </w:r>
      <w:r w:rsidRPr="009A04D5" w:rsidR="00FD76C6">
        <w:rPr>
          <w:rFonts w:asciiTheme="minorHAnsi" w:hAnsiTheme="minorHAnsi" w:cstheme="minorHAnsi"/>
          <w:sz w:val="24"/>
          <w:szCs w:val="24"/>
        </w:rPr>
        <w:t xml:space="preserve">strategies to </w:t>
      </w:r>
      <w:r w:rsidRPr="009A04D5" w:rsidR="008A4706">
        <w:rPr>
          <w:rFonts w:asciiTheme="minorHAnsi" w:hAnsiTheme="minorHAnsi" w:cstheme="minorHAnsi"/>
          <w:sz w:val="24"/>
          <w:szCs w:val="24"/>
        </w:rPr>
        <w:t>identify SUDs in human services populations and referrals to treatment</w:t>
      </w:r>
      <w:r w:rsidRPr="009A04D5">
        <w:rPr>
          <w:rFonts w:asciiTheme="minorHAnsi" w:hAnsiTheme="minorHAnsi" w:cstheme="minorHAnsi"/>
          <w:sz w:val="24"/>
          <w:szCs w:val="24"/>
        </w:rPr>
        <w:t xml:space="preserve">. </w:t>
      </w:r>
    </w:p>
    <w:p w:rsidRPr="009A04D5" w:rsidR="007E4DC6" w:rsidRDefault="00DF254D" w14:paraId="3A8A46AD" w14:textId="7777777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65C63FD9" w14:textId="5ACCBAA2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We plan to record and take notes during each interview. The contractor will prepare a report for ASPE to summarize study findings.  </w:t>
      </w:r>
    </w:p>
    <w:p w:rsidRPr="009A04D5" w:rsidR="007E4DC6" w:rsidP="00DD62BB" w:rsidRDefault="00DF254D" w14:paraId="01A57CC6" w14:textId="29FEB3FF">
      <w:pPr>
        <w:spacing w:after="16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 </w:t>
      </w:r>
    </w:p>
    <w:p w:rsidRPr="009A04D5" w:rsidR="007E4DC6" w:rsidRDefault="00DF254D" w14:paraId="44B07140" w14:textId="77777777">
      <w:pPr>
        <w:pStyle w:val="Heading3"/>
        <w:ind w:left="35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3.</w:t>
      </w:r>
      <w:r w:rsidRPr="009A04D5">
        <w:rPr>
          <w:rFonts w:eastAsia="Arial"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Methods to Maximize Response Rates </w:t>
      </w:r>
      <w:r w:rsidRPr="009A04D5" w:rsidR="00D16EDD">
        <w:rPr>
          <w:rFonts w:asciiTheme="minorHAnsi" w:hAnsiTheme="minorHAnsi" w:cstheme="minorHAnsi"/>
          <w:sz w:val="24"/>
          <w:szCs w:val="24"/>
        </w:rPr>
        <w:t xml:space="preserve">and </w:t>
      </w:r>
      <w:r w:rsidRPr="009A04D5">
        <w:rPr>
          <w:rFonts w:asciiTheme="minorHAnsi" w:hAnsiTheme="minorHAnsi" w:cstheme="minorHAnsi"/>
          <w:sz w:val="24"/>
          <w:szCs w:val="24"/>
        </w:rPr>
        <w:t xml:space="preserve">Deal with Nonresponse </w:t>
      </w:r>
    </w:p>
    <w:p w:rsidRPr="009A04D5" w:rsidR="007E4DC6" w:rsidRDefault="00DF254D" w14:paraId="3FF587DD" w14:textId="77777777">
      <w:pPr>
        <w:spacing w:after="16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BA2912" w:rsidRDefault="0070274D" w14:paraId="655848F0" w14:textId="390A1C52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We intend identify individual grantees to interview based on the selection criteria. 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If the contractor finds that initial outreach </w:t>
      </w:r>
      <w:r w:rsidRPr="009A04D5" w:rsidR="00082E7C">
        <w:rPr>
          <w:rFonts w:asciiTheme="minorHAnsi" w:hAnsiTheme="minorHAnsi" w:cstheme="minorHAnsi"/>
          <w:sz w:val="24"/>
          <w:szCs w:val="24"/>
        </w:rPr>
        <w:t>is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 unsuccessful, the contractor will follow up</w:t>
      </w:r>
      <w:r w:rsidRPr="009A04D5" w:rsidR="00E649E0">
        <w:rPr>
          <w:rFonts w:asciiTheme="minorHAnsi" w:hAnsiTheme="minorHAnsi" w:cstheme="minorHAnsi"/>
          <w:sz w:val="24"/>
          <w:szCs w:val="24"/>
        </w:rPr>
        <w:t xml:space="preserve"> one week later with the grantee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 using a reminder to solicit their participation. Once we </w:t>
      </w:r>
      <w:r w:rsidRPr="009A04D5" w:rsidR="00DF254D">
        <w:rPr>
          <w:rFonts w:asciiTheme="minorHAnsi" w:hAnsiTheme="minorHAnsi" w:cstheme="minorHAnsi"/>
          <w:sz w:val="24"/>
          <w:szCs w:val="24"/>
        </w:rPr>
        <w:lastRenderedPageBreak/>
        <w:t xml:space="preserve">obtain a response from study participants, we will confirm their participation in an email and send suggested times to schedule the interview.  </w:t>
      </w:r>
    </w:p>
    <w:p w:rsidRPr="009A04D5" w:rsidR="007E4DC6" w:rsidRDefault="00DF254D" w14:paraId="05487A4E" w14:textId="77777777">
      <w:pPr>
        <w:spacing w:after="41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4888C506" w14:textId="77777777">
      <w:pPr>
        <w:pStyle w:val="Heading3"/>
        <w:ind w:left="35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4.</w:t>
      </w:r>
      <w:r w:rsidRPr="009A04D5">
        <w:rPr>
          <w:rFonts w:eastAsia="Arial"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 xml:space="preserve">Test of Procedures or Methods to be </w:t>
      </w:r>
      <w:proofErr w:type="gramStart"/>
      <w:r w:rsidRPr="009A04D5">
        <w:rPr>
          <w:rFonts w:asciiTheme="minorHAnsi" w:hAnsiTheme="minorHAnsi" w:cstheme="minorHAnsi"/>
          <w:sz w:val="24"/>
          <w:szCs w:val="24"/>
        </w:rPr>
        <w:t>Undertaken</w:t>
      </w:r>
      <w:proofErr w:type="gramEnd"/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7E4DC6" w:rsidRDefault="00DF254D" w14:paraId="41FB43FB" w14:textId="7777777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E649E0" w:rsidP="00E649E0" w:rsidRDefault="00DF254D" w14:paraId="3D8C4F1E" w14:textId="4B4EC311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All contractor staff who will be leading and participating in interviews and discussion groups will attend a training on the discussion guide protocols. All interviewers have subject matter expertise in</w:t>
      </w:r>
      <w:r w:rsidRPr="009A04D5" w:rsidR="002826FF">
        <w:rPr>
          <w:rFonts w:asciiTheme="minorHAnsi" w:hAnsiTheme="minorHAnsi" w:cstheme="minorHAnsi"/>
          <w:sz w:val="24"/>
          <w:szCs w:val="24"/>
        </w:rPr>
        <w:t xml:space="preserve"> </w:t>
      </w:r>
      <w:r w:rsidRPr="009A04D5">
        <w:rPr>
          <w:rFonts w:asciiTheme="minorHAnsi" w:hAnsiTheme="minorHAnsi" w:cstheme="minorHAnsi"/>
          <w:sz w:val="24"/>
          <w:szCs w:val="24"/>
        </w:rPr>
        <w:t>substance use</w:t>
      </w:r>
      <w:r w:rsidRPr="009A04D5" w:rsidR="00D16EDD">
        <w:rPr>
          <w:rFonts w:asciiTheme="minorHAnsi" w:hAnsiTheme="minorHAnsi" w:cstheme="minorHAnsi"/>
          <w:sz w:val="24"/>
          <w:szCs w:val="24"/>
        </w:rPr>
        <w:t xml:space="preserve"> </w:t>
      </w:r>
      <w:r w:rsidRPr="009A04D5" w:rsidR="00BB45D9">
        <w:rPr>
          <w:rFonts w:asciiTheme="minorHAnsi" w:hAnsiTheme="minorHAnsi" w:cstheme="minorHAnsi"/>
          <w:sz w:val="24"/>
          <w:szCs w:val="24"/>
        </w:rPr>
        <w:t xml:space="preserve">disorder </w:t>
      </w:r>
      <w:r w:rsidRPr="009A04D5" w:rsidR="00D16EDD">
        <w:rPr>
          <w:rFonts w:asciiTheme="minorHAnsi" w:hAnsiTheme="minorHAnsi" w:cstheme="minorHAnsi"/>
          <w:sz w:val="24"/>
          <w:szCs w:val="24"/>
        </w:rPr>
        <w:t xml:space="preserve">and </w:t>
      </w:r>
      <w:r w:rsidRPr="009A04D5" w:rsidR="00904CFD">
        <w:rPr>
          <w:rFonts w:asciiTheme="minorHAnsi" w:hAnsiTheme="minorHAnsi" w:cstheme="minorHAnsi"/>
          <w:sz w:val="24"/>
          <w:szCs w:val="24"/>
        </w:rPr>
        <w:t>human service program delivery</w:t>
      </w:r>
      <w:r w:rsidRPr="009A04D5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9A04D5">
        <w:rPr>
          <w:rFonts w:asciiTheme="minorHAnsi" w:hAnsiTheme="minorHAnsi" w:cstheme="minorHAnsi"/>
          <w:sz w:val="24"/>
          <w:szCs w:val="24"/>
        </w:rPr>
        <w:t xml:space="preserve">Discussion guide protocols </w:t>
      </w:r>
      <w:r w:rsidRPr="009A04D5" w:rsidR="008F2057">
        <w:rPr>
          <w:rFonts w:asciiTheme="minorHAnsi" w:hAnsiTheme="minorHAnsi" w:cstheme="minorHAnsi"/>
          <w:sz w:val="24"/>
          <w:szCs w:val="24"/>
        </w:rPr>
        <w:t xml:space="preserve">have been </w:t>
      </w:r>
      <w:r w:rsidRPr="009A04D5">
        <w:rPr>
          <w:rFonts w:asciiTheme="minorHAnsi" w:hAnsiTheme="minorHAnsi" w:cstheme="minorHAnsi"/>
          <w:sz w:val="24"/>
          <w:szCs w:val="24"/>
        </w:rPr>
        <w:t>developed by the contractor in close coordination with ASPE</w:t>
      </w:r>
      <w:proofErr w:type="gramEnd"/>
      <w:r w:rsidRPr="009A04D5" w:rsidR="00E649E0">
        <w:rPr>
          <w:rFonts w:asciiTheme="minorHAnsi" w:hAnsiTheme="minorHAnsi" w:cstheme="minorHAnsi"/>
          <w:sz w:val="24"/>
          <w:szCs w:val="24"/>
        </w:rPr>
        <w:t>.</w:t>
      </w:r>
    </w:p>
    <w:p w:rsidRPr="009A04D5" w:rsidR="007E4DC6" w:rsidP="00E649E0" w:rsidRDefault="00DF254D" w14:paraId="46D6E1D3" w14:textId="2EA9A784">
      <w:pPr>
        <w:ind w:left="715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B61C96" w:rsidP="00BA2912" w:rsidRDefault="00DF254D" w14:paraId="3B7755A4" w14:textId="5B275A3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9A04D5">
        <w:rPr>
          <w:rFonts w:asciiTheme="minorHAnsi" w:hAnsiTheme="minorHAnsi" w:cstheme="minorHAnsi"/>
          <w:b/>
          <w:sz w:val="24"/>
          <w:szCs w:val="24"/>
        </w:rPr>
        <w:t>5.</w:t>
      </w:r>
      <w:r w:rsidRPr="009A04D5">
        <w:rPr>
          <w:rFonts w:eastAsia="Arial" w:asciiTheme="minorHAnsi" w:hAnsiTheme="minorHAnsi" w:cstheme="minorHAnsi"/>
          <w:sz w:val="24"/>
          <w:szCs w:val="24"/>
        </w:rPr>
        <w:t xml:space="preserve"> </w:t>
      </w:r>
      <w:r w:rsidRPr="009A04D5" w:rsidR="00B61C96">
        <w:rPr>
          <w:rFonts w:asciiTheme="minorHAnsi" w:hAnsiTheme="minorHAnsi" w:cstheme="minorHAnsi"/>
          <w:b/>
          <w:sz w:val="24"/>
          <w:szCs w:val="24"/>
        </w:rPr>
        <w:t>Contacts for Statistical Aspects and Data Collection</w:t>
      </w:r>
    </w:p>
    <w:p w:rsidRPr="009A04D5" w:rsidR="007E4DC6" w:rsidRDefault="00DF254D" w14:paraId="3CA2356B" w14:textId="62466380">
      <w:pPr>
        <w:pStyle w:val="Heading3"/>
        <w:ind w:left="705" w:hanging="36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B61C96" w:rsidP="00BA2912" w:rsidRDefault="00B61C96" w14:paraId="10D6EF8E" w14:textId="56508FDA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ASPE </w:t>
      </w:r>
      <w:r w:rsidRPr="009A04D5" w:rsidR="00210FDB">
        <w:rPr>
          <w:rFonts w:asciiTheme="minorHAnsi" w:hAnsiTheme="minorHAnsi" w:cstheme="minorHAnsi"/>
          <w:sz w:val="24"/>
          <w:szCs w:val="24"/>
        </w:rPr>
        <w:t>and JBS</w:t>
      </w:r>
      <w:r w:rsidRPr="009A04D5">
        <w:rPr>
          <w:rFonts w:asciiTheme="minorHAnsi" w:hAnsiTheme="minorHAnsi" w:cstheme="minorHAnsi"/>
          <w:sz w:val="24"/>
          <w:szCs w:val="24"/>
        </w:rPr>
        <w:t xml:space="preserve"> subject matter experts with technical and statistical expertise </w:t>
      </w:r>
      <w:proofErr w:type="gramStart"/>
      <w:r w:rsidRPr="009A04D5">
        <w:rPr>
          <w:rFonts w:asciiTheme="minorHAnsi" w:hAnsiTheme="minorHAnsi" w:cstheme="minorHAnsi"/>
          <w:sz w:val="24"/>
          <w:szCs w:val="24"/>
        </w:rPr>
        <w:t>were consulted</w:t>
      </w:r>
      <w:proofErr w:type="gramEnd"/>
      <w:r w:rsidRPr="009A04D5">
        <w:rPr>
          <w:rFonts w:asciiTheme="minorHAnsi" w:hAnsiTheme="minorHAnsi" w:cstheme="minorHAnsi"/>
          <w:sz w:val="24"/>
          <w:szCs w:val="24"/>
        </w:rPr>
        <w:t xml:space="preserve"> on the development of this exploratory data collection.  This </w:t>
      </w:r>
      <w:proofErr w:type="gramStart"/>
      <w:r w:rsidRPr="009A04D5">
        <w:rPr>
          <w:rFonts w:asciiTheme="minorHAnsi" w:hAnsiTheme="minorHAnsi" w:cstheme="minorHAnsi"/>
          <w:sz w:val="24"/>
          <w:szCs w:val="24"/>
        </w:rPr>
        <w:t>includes:</w:t>
      </w:r>
      <w:proofErr w:type="gramEnd"/>
      <w:r w:rsidRPr="009A04D5">
        <w:rPr>
          <w:rFonts w:asciiTheme="minorHAnsi" w:hAnsiTheme="minorHAnsi" w:cstheme="minorHAnsi"/>
          <w:sz w:val="24"/>
          <w:szCs w:val="24"/>
        </w:rPr>
        <w:t xml:space="preserve"> (1) Annette Waters, Social Science Analyst at HHS/ASPE, email: </w:t>
      </w:r>
      <w:hyperlink w:history="1" r:id="rId8">
        <w:r w:rsidRPr="009A04D5" w:rsidR="00414E50">
          <w:rPr>
            <w:rStyle w:val="Hyperlink"/>
            <w:rFonts w:asciiTheme="minorHAnsi" w:hAnsiTheme="minorHAnsi" w:cstheme="minorHAnsi"/>
            <w:sz w:val="24"/>
            <w:szCs w:val="24"/>
          </w:rPr>
          <w:t>Annette.Waters@hhs.gov</w:t>
        </w:r>
      </w:hyperlink>
      <w:r w:rsidRPr="009A04D5">
        <w:rPr>
          <w:rFonts w:asciiTheme="minorHAnsi" w:hAnsiTheme="minorHAnsi" w:cstheme="minorHAnsi"/>
          <w:sz w:val="24"/>
          <w:szCs w:val="24"/>
        </w:rPr>
        <w:t>, phone: 202</w:t>
      </w:r>
      <w:r w:rsidRPr="009A04D5" w:rsidR="006E6333">
        <w:rPr>
          <w:rFonts w:asciiTheme="minorHAnsi" w:hAnsiTheme="minorHAnsi" w:cstheme="minorHAnsi"/>
          <w:sz w:val="24"/>
          <w:szCs w:val="24"/>
        </w:rPr>
        <w:t>-</w:t>
      </w:r>
      <w:r w:rsidRPr="009A04D5" w:rsidR="00AD717D">
        <w:rPr>
          <w:rFonts w:asciiTheme="minorHAnsi" w:hAnsiTheme="minorHAnsi" w:cstheme="minorHAnsi"/>
          <w:sz w:val="24"/>
          <w:szCs w:val="24"/>
        </w:rPr>
        <w:t>568-9900</w:t>
      </w:r>
      <w:r w:rsidRPr="009A04D5">
        <w:rPr>
          <w:rFonts w:asciiTheme="minorHAnsi" w:hAnsiTheme="minorHAnsi" w:cstheme="minorHAnsi"/>
          <w:sz w:val="24"/>
          <w:szCs w:val="24"/>
        </w:rPr>
        <w:t>;</w:t>
      </w:r>
      <w:r w:rsidRPr="009A04D5" w:rsidR="00AD717D">
        <w:rPr>
          <w:rFonts w:asciiTheme="minorHAnsi" w:hAnsiTheme="minorHAnsi" w:cstheme="minorHAnsi"/>
          <w:sz w:val="24"/>
          <w:szCs w:val="24"/>
        </w:rPr>
        <w:t xml:space="preserve"> and</w:t>
      </w:r>
      <w:r w:rsidRPr="009A04D5">
        <w:rPr>
          <w:rFonts w:asciiTheme="minorHAnsi" w:hAnsiTheme="minorHAnsi" w:cstheme="minorHAnsi"/>
          <w:sz w:val="24"/>
          <w:szCs w:val="24"/>
        </w:rPr>
        <w:t xml:space="preserve"> (2) Robin Ghertner, Director of the Data and Technical Analysis Division at HHS/ASPE, email: </w:t>
      </w:r>
      <w:hyperlink w:history="1" r:id="rId9">
        <w:r w:rsidRPr="009A04D5">
          <w:rPr>
            <w:rStyle w:val="Hyperlink"/>
            <w:rFonts w:asciiTheme="minorHAnsi" w:hAnsiTheme="minorHAnsi" w:cstheme="minorHAnsi"/>
            <w:sz w:val="24"/>
            <w:szCs w:val="24"/>
          </w:rPr>
          <w:t>Robin.Ghertner@hhs.gov</w:t>
        </w:r>
      </w:hyperlink>
      <w:r w:rsidRPr="009A04D5" w:rsidR="00A8798A">
        <w:rPr>
          <w:rFonts w:asciiTheme="minorHAnsi" w:hAnsiTheme="minorHAnsi" w:cstheme="minorHAnsi"/>
          <w:sz w:val="24"/>
          <w:szCs w:val="24"/>
        </w:rPr>
        <w:t>, phone: 202-795-7582</w:t>
      </w:r>
      <w:r w:rsidRPr="009A04D5">
        <w:rPr>
          <w:rFonts w:asciiTheme="minorHAnsi" w:hAnsiTheme="minorHAnsi" w:cstheme="minorHAnsi"/>
          <w:sz w:val="24"/>
          <w:szCs w:val="24"/>
        </w:rPr>
        <w:t>.</w:t>
      </w:r>
    </w:p>
    <w:p w:rsidRPr="009A04D5" w:rsidR="008F2057" w:rsidP="00BA2912" w:rsidRDefault="008F2057" w14:paraId="7AB38FBA" w14:textId="7777777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Pr="009A04D5" w:rsidR="007E4DC6" w:rsidP="00BA2912" w:rsidRDefault="00B61C96" w14:paraId="236A28EA" w14:textId="63906E5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>In addition, c</w:t>
      </w:r>
      <w:r w:rsidRPr="009A04D5" w:rsidR="00DF254D">
        <w:rPr>
          <w:rFonts w:asciiTheme="minorHAnsi" w:hAnsiTheme="minorHAnsi" w:cstheme="minorHAnsi"/>
          <w:sz w:val="24"/>
          <w:szCs w:val="24"/>
        </w:rPr>
        <w:t>ontractor staff include</w:t>
      </w:r>
      <w:r w:rsidRPr="009A04D5">
        <w:rPr>
          <w:rFonts w:asciiTheme="minorHAnsi" w:hAnsiTheme="minorHAnsi" w:cstheme="minorHAnsi"/>
          <w:sz w:val="24"/>
          <w:szCs w:val="24"/>
        </w:rPr>
        <w:t xml:space="preserve"> key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 subject matter experts in substance use and </w:t>
      </w:r>
      <w:r w:rsidRPr="009A04D5" w:rsidR="00CF7AFC">
        <w:rPr>
          <w:rFonts w:asciiTheme="minorHAnsi" w:hAnsiTheme="minorHAnsi" w:cstheme="minorHAnsi"/>
          <w:sz w:val="24"/>
          <w:szCs w:val="24"/>
        </w:rPr>
        <w:t>human services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 with extensive experience with performing qualitative data collection. These </w:t>
      </w:r>
      <w:r w:rsidRPr="009A04D5">
        <w:rPr>
          <w:rFonts w:asciiTheme="minorHAnsi" w:hAnsiTheme="minorHAnsi" w:cstheme="minorHAnsi"/>
          <w:sz w:val="24"/>
          <w:szCs w:val="24"/>
        </w:rPr>
        <w:t>include:</w:t>
      </w:r>
      <w:r w:rsidRPr="009A04D5" w:rsidR="00DF254D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A04D5" w:rsidR="00CB3FBD" w:rsidP="00BA2912" w:rsidRDefault="00CB3FBD" w14:paraId="36E5F41F" w14:textId="7777777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8858" w:type="dxa"/>
        <w:tblInd w:w="61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2974"/>
        <w:gridCol w:w="2909"/>
      </w:tblGrid>
      <w:tr w:rsidRPr="009A04D5" w:rsidR="007E4DC6" w:rsidTr="00CF7AFC" w14:paraId="1A81E166" w14:textId="77777777">
        <w:trPr>
          <w:trHeight w:val="269"/>
        </w:trPr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7E4DC6" w:rsidRDefault="00DF254D" w14:paraId="3AB066DC" w14:textId="7777777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 xml:space="preserve">Individual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7E4DC6" w:rsidRDefault="00DF254D" w14:paraId="1C66D533" w14:textId="7777777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 xml:space="preserve">Affiliation and Position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7E4DC6" w:rsidRDefault="00DF254D" w14:paraId="300DBFBF" w14:textId="7777777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 xml:space="preserve">Role </w:t>
            </w:r>
          </w:p>
        </w:tc>
      </w:tr>
      <w:tr w:rsidRPr="009A04D5" w:rsidR="00AD468B" w:rsidTr="00CF7AFC" w14:paraId="618E7C82" w14:textId="77777777">
        <w:trPr>
          <w:trHeight w:val="526"/>
        </w:trPr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03B0C5D3" w14:textId="3265784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Pamela Baston, MPA, MCAP, CPP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2FA1D2DF" w14:textId="1CF9074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JBS International, Project Director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4F946343" w14:textId="7777777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Qualitative Interviewer</w:t>
            </w:r>
          </w:p>
          <w:p w:rsidRPr="009A04D5" w:rsidR="00AD468B" w:rsidP="00AD468B" w:rsidRDefault="00AD468B" w14:paraId="6E2376B9" w14:textId="189963B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Pr="009A04D5" w:rsidR="00AD468B" w:rsidTr="00CF7AFC" w14:paraId="52BB24F3" w14:textId="77777777">
        <w:trPr>
          <w:trHeight w:val="526"/>
        </w:trPr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324B773F" w14:textId="4878E8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Kathy Meyers, PhD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142A7492" w14:textId="48B6020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JBS International, Senior Researcher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24AB0D07" w14:textId="7777777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Qualitative Interviewer</w:t>
            </w:r>
          </w:p>
          <w:p w:rsidRPr="009A04D5" w:rsidR="00AD468B" w:rsidP="00AD468B" w:rsidRDefault="00AD468B" w14:paraId="3BC6BFDC" w14:textId="0979E74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Pr="009A04D5" w:rsidR="00AD468B" w:rsidTr="00CF7AFC" w14:paraId="48B913C8" w14:textId="77777777">
        <w:trPr>
          <w:trHeight w:val="526"/>
        </w:trPr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708569CC" w14:textId="57ECE1F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Sophia Shepard, BS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4938AA0D" w14:textId="5BD4EB1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JBS International, Research Assistant II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1DE080C7" w14:textId="0FB3AB5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Qualitative Interviewer</w:t>
            </w:r>
          </w:p>
        </w:tc>
      </w:tr>
      <w:tr w:rsidRPr="009A04D5" w:rsidR="00AD468B" w:rsidTr="00CF7AFC" w14:paraId="5B519988" w14:textId="77777777">
        <w:trPr>
          <w:trHeight w:val="526"/>
        </w:trPr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7F38B00D" w14:textId="006B27D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Joann Roser, BS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3CC6DF1B" w14:textId="42A738F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JBS International, Technical Assistance Manager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A04D5" w:rsidR="00AD468B" w:rsidP="00AD468B" w:rsidRDefault="00AD468B" w14:paraId="3469D65E" w14:textId="592740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A04D5">
              <w:rPr>
                <w:rFonts w:asciiTheme="minorHAnsi" w:hAnsiTheme="minorHAnsi" w:cstheme="minorHAnsi"/>
                <w:sz w:val="24"/>
                <w:szCs w:val="24"/>
              </w:rPr>
              <w:t>Qualitative Interview Scheduler</w:t>
            </w:r>
          </w:p>
        </w:tc>
      </w:tr>
    </w:tbl>
    <w:p w:rsidRPr="009A04D5" w:rsidR="007E4DC6" w:rsidRDefault="007E4DC6" w14:paraId="228756BD" w14:textId="77777777">
      <w:pPr>
        <w:spacing w:after="14" w:line="259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Pr="00E241AD" w:rsidR="007E4DC6" w:rsidP="00E241AD" w:rsidRDefault="00DF254D" w14:paraId="6D6CF5EC" w14:textId="6E850D3E">
      <w:pPr>
        <w:spacing w:after="71" w:line="259" w:lineRule="auto"/>
        <w:ind w:left="720" w:firstLine="0"/>
        <w:rPr>
          <w:rFonts w:asciiTheme="minorHAnsi" w:hAnsiTheme="minorHAnsi" w:cstheme="minorHAnsi"/>
          <w:b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 </w:t>
      </w:r>
      <w:r w:rsidRPr="00E241AD">
        <w:rPr>
          <w:rFonts w:asciiTheme="minorHAnsi" w:hAnsiTheme="minorHAnsi" w:cstheme="minorHAnsi"/>
          <w:b/>
          <w:sz w:val="24"/>
          <w:szCs w:val="24"/>
        </w:rPr>
        <w:t xml:space="preserve">LIST OF ATTACHMENTS – Section B </w:t>
      </w:r>
    </w:p>
    <w:p w:rsidRPr="009A04D5" w:rsidR="007E4DC6" w:rsidP="00F71171" w:rsidRDefault="00DF254D" w14:paraId="08235008" w14:textId="1891C348">
      <w:pPr>
        <w:spacing w:after="0" w:line="259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9A04D5">
        <w:rPr>
          <w:rFonts w:asciiTheme="minorHAnsi" w:hAnsiTheme="minorHAnsi" w:cstheme="minorHAnsi"/>
          <w:sz w:val="24"/>
          <w:szCs w:val="24"/>
        </w:rPr>
        <w:t xml:space="preserve">Note: Attachments are included as separate files as instructed. </w:t>
      </w:r>
    </w:p>
    <w:p w:rsidRPr="00E241AD" w:rsidR="007E4DC6" w:rsidP="00F71171" w:rsidRDefault="0015307D" w14:paraId="00363D43" w14:textId="0611E77A">
      <w:pPr>
        <w:spacing w:after="0" w:line="259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 w:rsidRPr="00E241AD">
        <w:rPr>
          <w:rFonts w:asciiTheme="minorHAnsi" w:hAnsiTheme="minorHAnsi" w:cstheme="minorHAnsi"/>
          <w:sz w:val="24"/>
          <w:szCs w:val="24"/>
        </w:rPr>
        <w:t>Attachment A-Discussion Guide</w:t>
      </w:r>
      <w:r w:rsidRPr="00E241AD" w:rsidR="00DF254D">
        <w:rPr>
          <w:rFonts w:asciiTheme="minorHAnsi" w:hAnsiTheme="minorHAnsi" w:cstheme="minorHAnsi"/>
          <w:sz w:val="24"/>
          <w:szCs w:val="24"/>
        </w:rPr>
        <w:t xml:space="preserve"> </w:t>
      </w:r>
      <w:r w:rsidRPr="00E241AD" w:rsidR="00452FFF">
        <w:rPr>
          <w:rFonts w:asciiTheme="minorHAnsi" w:hAnsiTheme="minorHAnsi" w:cstheme="minorHAnsi"/>
          <w:sz w:val="24"/>
          <w:szCs w:val="24"/>
        </w:rPr>
        <w:t xml:space="preserve">and Script for Verbal Consent </w:t>
      </w:r>
    </w:p>
    <w:sectPr w:rsidRPr="00E241AD" w:rsidR="007E4DC6">
      <w:footerReference w:type="even" r:id="rId10"/>
      <w:footerReference w:type="default" r:id="rId11"/>
      <w:footerReference w:type="first" r:id="rId12"/>
      <w:pgSz w:w="12240" w:h="15840"/>
      <w:pgMar w:top="1477" w:right="1449" w:bottom="15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7397" w14:textId="77777777" w:rsidR="00215AE8" w:rsidRDefault="00215AE8">
      <w:pPr>
        <w:spacing w:after="0" w:line="240" w:lineRule="auto"/>
      </w:pPr>
      <w:r>
        <w:separator/>
      </w:r>
    </w:p>
  </w:endnote>
  <w:endnote w:type="continuationSeparator" w:id="0">
    <w:p w14:paraId="674AE77E" w14:textId="77777777" w:rsidR="00215AE8" w:rsidRDefault="0021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84C9" w14:textId="23C87881" w:rsidR="007E4DC6" w:rsidRDefault="00DF254D">
    <w:pPr>
      <w:spacing w:after="0" w:line="259" w:lineRule="auto"/>
      <w:ind w:left="0" w:right="-12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2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fldSimple w:instr=" NUMPAGES   \* MERGEFORMAT ">
      <w:r w:rsidR="00974400" w:rsidRPr="00974400">
        <w:rPr>
          <w:rFonts w:ascii="Calibri" w:eastAsia="Calibri" w:hAnsi="Calibri" w:cs="Calibri"/>
          <w:b/>
          <w:noProof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53E00C41" w14:textId="77777777" w:rsidR="007E4DC6" w:rsidRDefault="00DF254D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0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8DD35" w14:textId="4F711CE0" w:rsidR="00E241AD" w:rsidRDefault="00E24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0D4A3" w14:textId="0E6F02BE" w:rsidR="007E4DC6" w:rsidRDefault="007E4DC6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4FD36" w14:textId="77777777" w:rsidR="007E4DC6" w:rsidRDefault="007E4DC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4A92" w14:textId="77777777" w:rsidR="00215AE8" w:rsidRDefault="00215AE8">
      <w:pPr>
        <w:spacing w:after="0" w:line="240" w:lineRule="auto"/>
      </w:pPr>
      <w:r>
        <w:separator/>
      </w:r>
    </w:p>
  </w:footnote>
  <w:footnote w:type="continuationSeparator" w:id="0">
    <w:p w14:paraId="3FE075AB" w14:textId="77777777" w:rsidR="00215AE8" w:rsidRDefault="0021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C32"/>
    <w:multiLevelType w:val="hybridMultilevel"/>
    <w:tmpl w:val="2BD87848"/>
    <w:lvl w:ilvl="0" w:tplc="D64481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6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CC6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AF6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CBB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685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A7D58">
      <w:start w:val="1"/>
      <w:numFmt w:val="bullet"/>
      <w:lvlText w:val="•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615A2">
      <w:start w:val="1"/>
      <w:numFmt w:val="bullet"/>
      <w:lvlText w:val="o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05D80">
      <w:start w:val="1"/>
      <w:numFmt w:val="bullet"/>
      <w:lvlText w:val="▪"/>
      <w:lvlJc w:val="left"/>
      <w:pPr>
        <w:ind w:left="8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C6"/>
    <w:rsid w:val="000128EE"/>
    <w:rsid w:val="00012BD6"/>
    <w:rsid w:val="00034115"/>
    <w:rsid w:val="00051E2F"/>
    <w:rsid w:val="0008004C"/>
    <w:rsid w:val="00082E7C"/>
    <w:rsid w:val="000E6BB2"/>
    <w:rsid w:val="00111CFD"/>
    <w:rsid w:val="00115ACE"/>
    <w:rsid w:val="0015307D"/>
    <w:rsid w:val="001705D6"/>
    <w:rsid w:val="001A1992"/>
    <w:rsid w:val="001D5ADE"/>
    <w:rsid w:val="001E6F90"/>
    <w:rsid w:val="002026C1"/>
    <w:rsid w:val="00210FDB"/>
    <w:rsid w:val="00215AE8"/>
    <w:rsid w:val="0021723F"/>
    <w:rsid w:val="00230E10"/>
    <w:rsid w:val="002826FF"/>
    <w:rsid w:val="003116CB"/>
    <w:rsid w:val="0036006A"/>
    <w:rsid w:val="003850E9"/>
    <w:rsid w:val="003B0F84"/>
    <w:rsid w:val="003B45B8"/>
    <w:rsid w:val="003B5380"/>
    <w:rsid w:val="003E3840"/>
    <w:rsid w:val="003E5530"/>
    <w:rsid w:val="00414E50"/>
    <w:rsid w:val="00415AB7"/>
    <w:rsid w:val="00420CE3"/>
    <w:rsid w:val="00424228"/>
    <w:rsid w:val="00424F69"/>
    <w:rsid w:val="00427A2E"/>
    <w:rsid w:val="00452FFF"/>
    <w:rsid w:val="004826E2"/>
    <w:rsid w:val="00492F7E"/>
    <w:rsid w:val="004944C3"/>
    <w:rsid w:val="00495B61"/>
    <w:rsid w:val="004C0E4B"/>
    <w:rsid w:val="005C7766"/>
    <w:rsid w:val="005F4DC3"/>
    <w:rsid w:val="0065004F"/>
    <w:rsid w:val="006852E1"/>
    <w:rsid w:val="006917AF"/>
    <w:rsid w:val="006E6333"/>
    <w:rsid w:val="0070274D"/>
    <w:rsid w:val="00723E83"/>
    <w:rsid w:val="00747123"/>
    <w:rsid w:val="007E39BB"/>
    <w:rsid w:val="007E4DC6"/>
    <w:rsid w:val="007E510B"/>
    <w:rsid w:val="008131EF"/>
    <w:rsid w:val="0084523D"/>
    <w:rsid w:val="00876DBB"/>
    <w:rsid w:val="008A4706"/>
    <w:rsid w:val="008F2057"/>
    <w:rsid w:val="00904CFD"/>
    <w:rsid w:val="009157B2"/>
    <w:rsid w:val="00931141"/>
    <w:rsid w:val="00933C9E"/>
    <w:rsid w:val="00974400"/>
    <w:rsid w:val="00990CBC"/>
    <w:rsid w:val="009A04D5"/>
    <w:rsid w:val="009E11B2"/>
    <w:rsid w:val="009E7647"/>
    <w:rsid w:val="00A01013"/>
    <w:rsid w:val="00A05AC3"/>
    <w:rsid w:val="00A07971"/>
    <w:rsid w:val="00A23E45"/>
    <w:rsid w:val="00A26FE5"/>
    <w:rsid w:val="00A753B1"/>
    <w:rsid w:val="00A8200B"/>
    <w:rsid w:val="00A8798A"/>
    <w:rsid w:val="00AC21BD"/>
    <w:rsid w:val="00AD468B"/>
    <w:rsid w:val="00AD717D"/>
    <w:rsid w:val="00AE06D1"/>
    <w:rsid w:val="00B03927"/>
    <w:rsid w:val="00B145C7"/>
    <w:rsid w:val="00B42282"/>
    <w:rsid w:val="00B57360"/>
    <w:rsid w:val="00B61C96"/>
    <w:rsid w:val="00B66FD5"/>
    <w:rsid w:val="00BA2912"/>
    <w:rsid w:val="00BB45D9"/>
    <w:rsid w:val="00BD62E4"/>
    <w:rsid w:val="00BF4D97"/>
    <w:rsid w:val="00C16982"/>
    <w:rsid w:val="00C250B4"/>
    <w:rsid w:val="00C27562"/>
    <w:rsid w:val="00C623DA"/>
    <w:rsid w:val="00C67898"/>
    <w:rsid w:val="00CA01E4"/>
    <w:rsid w:val="00CB3FBD"/>
    <w:rsid w:val="00CD2C36"/>
    <w:rsid w:val="00CD3FF0"/>
    <w:rsid w:val="00CD6003"/>
    <w:rsid w:val="00CF461E"/>
    <w:rsid w:val="00CF7AFC"/>
    <w:rsid w:val="00D16EDD"/>
    <w:rsid w:val="00D22629"/>
    <w:rsid w:val="00D5052E"/>
    <w:rsid w:val="00D65005"/>
    <w:rsid w:val="00D91C72"/>
    <w:rsid w:val="00DD4DB1"/>
    <w:rsid w:val="00DD62BB"/>
    <w:rsid w:val="00DF254D"/>
    <w:rsid w:val="00E0233A"/>
    <w:rsid w:val="00E163E5"/>
    <w:rsid w:val="00E22E16"/>
    <w:rsid w:val="00E241AD"/>
    <w:rsid w:val="00E2594F"/>
    <w:rsid w:val="00E57F8F"/>
    <w:rsid w:val="00E6111C"/>
    <w:rsid w:val="00E649E0"/>
    <w:rsid w:val="00E94609"/>
    <w:rsid w:val="00EA4DC6"/>
    <w:rsid w:val="00EB0151"/>
    <w:rsid w:val="00EC5481"/>
    <w:rsid w:val="00ED0A98"/>
    <w:rsid w:val="00F06063"/>
    <w:rsid w:val="00F15323"/>
    <w:rsid w:val="00F33497"/>
    <w:rsid w:val="00F46C5B"/>
    <w:rsid w:val="00F65BC1"/>
    <w:rsid w:val="00F65E15"/>
    <w:rsid w:val="00F71171"/>
    <w:rsid w:val="00F71208"/>
    <w:rsid w:val="00F743F7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12E4"/>
  <w15:docId w15:val="{DE68C71B-8460-4050-9DD1-796788B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6" w:lineRule="auto"/>
      <w:ind w:left="23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42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" w:line="267" w:lineRule="auto"/>
      <w:ind w:left="22" w:hanging="10"/>
      <w:outlineLvl w:val="2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40"/>
    <w:rPr>
      <w:rFonts w:ascii="Segoe UI" w:eastAsia="Cambria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AB7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AB7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61C96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B61C9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1C96"/>
    <w:pPr>
      <w:spacing w:after="0" w:line="240" w:lineRule="auto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2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AD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41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E241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Waters@h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tte.waters@hhs.go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in.Ghertner@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Eva</dc:creator>
  <cp:keywords/>
  <cp:lastModifiedBy>Waters, Annette (HHS/HSP)</cp:lastModifiedBy>
  <cp:revision>13</cp:revision>
  <cp:lastPrinted>2020-01-13T16:03:00Z</cp:lastPrinted>
  <dcterms:created xsi:type="dcterms:W3CDTF">2021-01-15T00:38:00Z</dcterms:created>
  <dcterms:modified xsi:type="dcterms:W3CDTF">2021-02-01T21:37:00Z</dcterms:modified>
</cp:coreProperties>
</file>