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7078" w:rsidR="00382FE4" w:rsidP="00382FE4" w:rsidRDefault="00382FE4" w14:paraId="5AB64A0B" w14:textId="77777777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377078" w:rsidR="00382FE4" w:rsidP="00382FE4" w:rsidRDefault="007273D8" w14:paraId="1E437BB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Electronic </w:t>
      </w:r>
      <w:r w:rsidRPr="00AC2F1C" w:rsidR="00AC2F1C">
        <w:rPr>
          <w:b/>
          <w:sz w:val="28"/>
          <w:szCs w:val="28"/>
        </w:rPr>
        <w:t>Medical Examination for Visa Applicant</w:t>
      </w:r>
    </w:p>
    <w:p w:rsidR="00382FE4" w:rsidP="00382FE4" w:rsidRDefault="00382FE4" w14:paraId="1DECD3CD" w14:textId="0A53C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OMB Number </w:t>
      </w:r>
      <w:r w:rsidR="00EC7A09">
        <w:rPr>
          <w:b/>
          <w:sz w:val="28"/>
          <w:szCs w:val="28"/>
        </w:rPr>
        <w:t>1405-0230</w:t>
      </w:r>
    </w:p>
    <w:p w:rsidR="00EC7A09" w:rsidP="00382FE4" w:rsidRDefault="00EC7A09" w14:paraId="4B02A0A6" w14:textId="27AA5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DS-7794</w:t>
      </w:r>
    </w:p>
    <w:p w:rsidR="00382FE4" w:rsidP="00382FE4" w:rsidRDefault="00382FE4" w14:paraId="2186102E" w14:textId="77777777">
      <w:pPr>
        <w:rPr>
          <w:b/>
          <w:sz w:val="28"/>
          <w:szCs w:val="28"/>
        </w:rPr>
      </w:pPr>
    </w:p>
    <w:p w:rsidRPr="00533DAA" w:rsidR="00382FE4" w:rsidP="00382FE4" w:rsidRDefault="006E7E82" w14:paraId="2F276ABC" w14:textId="44E583F8">
      <w:pPr>
        <w:pStyle w:val="ListParagraph"/>
        <w:numPr>
          <w:ilvl w:val="0"/>
          <w:numId w:val="1"/>
        </w:numPr>
        <w:rPr>
          <w:b/>
        </w:rPr>
      </w:pPr>
      <w:hyperlink w:history="1" r:id="rId11">
        <w:r w:rsidRPr="00533DAA" w:rsidR="00382FE4">
          <w:rPr>
            <w:rStyle w:val="Hyperlink"/>
            <w:color w:val="auto"/>
          </w:rPr>
          <w:t>Immigration and Nationality Act (INA) § 221(d)</w:t>
        </w:r>
      </w:hyperlink>
      <w:r w:rsidRPr="00533DAA" w:rsidR="00382FE4">
        <w:t xml:space="preserve"> </w:t>
      </w:r>
      <w:hyperlink w:history="1" r:id="rId12">
        <w:r w:rsidRPr="00533DAA" w:rsidR="00382FE4">
          <w:rPr>
            <w:rStyle w:val="Hyperlink"/>
            <w:color w:val="auto"/>
          </w:rPr>
          <w:t>[8 U.S.C. § 1201(d)]</w:t>
        </w:r>
      </w:hyperlink>
    </w:p>
    <w:p w:rsidRPr="00533DAA" w:rsidR="00382FE4" w:rsidP="00382FE4" w:rsidRDefault="006E7E82" w14:paraId="163686B7" w14:textId="5CD442A7">
      <w:pPr>
        <w:pStyle w:val="ListParagraph"/>
        <w:numPr>
          <w:ilvl w:val="0"/>
          <w:numId w:val="1"/>
        </w:numPr>
        <w:rPr>
          <w:b/>
        </w:rPr>
      </w:pPr>
      <w:hyperlink w:history="1" r:id="rId13">
        <w:r w:rsidRPr="00533DAA" w:rsidR="00382FE4">
          <w:rPr>
            <w:rStyle w:val="Hyperlink"/>
            <w:color w:val="auto"/>
          </w:rPr>
          <w:t>INA Section 212(a)(1)</w:t>
        </w:r>
      </w:hyperlink>
      <w:r w:rsidRPr="00533DAA" w:rsidR="00382FE4">
        <w:t xml:space="preserve"> </w:t>
      </w:r>
      <w:hyperlink w:history="1" r:id="rId14">
        <w:r w:rsidRPr="00533DAA" w:rsidR="00382FE4">
          <w:rPr>
            <w:rStyle w:val="Hyperlink"/>
            <w:color w:val="auto"/>
          </w:rPr>
          <w:t>[8 U.S.C. § 1182(a)(1)]</w:t>
        </w:r>
      </w:hyperlink>
    </w:p>
    <w:p w:rsidRPr="00533DAA" w:rsidR="00382FE4" w:rsidP="00382FE4" w:rsidRDefault="006E7E82" w14:paraId="44DADAD8" w14:textId="55D3F870">
      <w:pPr>
        <w:pStyle w:val="ListParagraph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hyperlink w:history="1" r:id="rId15">
        <w:r w:rsidRPr="00533DAA" w:rsidR="00382FE4">
          <w:rPr>
            <w:rStyle w:val="Hyperlink"/>
            <w:color w:val="auto"/>
          </w:rPr>
          <w:t>INA Section 222(f)</w:t>
        </w:r>
      </w:hyperlink>
      <w:r w:rsidRPr="00533DAA" w:rsidR="00382FE4">
        <w:t xml:space="preserve"> </w:t>
      </w:r>
      <w:hyperlink w:history="1" r:id="rId16">
        <w:r w:rsidRPr="00533DAA" w:rsidR="00382FE4">
          <w:rPr>
            <w:rStyle w:val="Hyperlink"/>
            <w:bCs/>
            <w:color w:val="auto"/>
          </w:rPr>
          <w:t>[8 U.S.C. § 1202(f)]</w:t>
        </w:r>
      </w:hyperlink>
    </w:p>
    <w:p w:rsidRPr="00DF0FA8" w:rsidR="00533DAA" w:rsidP="00533DAA" w:rsidRDefault="00D144D4" w14:paraId="7AF89687" w14:textId="0D451B15">
      <w:pPr>
        <w:pStyle w:val="ListParagraph"/>
        <w:numPr>
          <w:ilvl w:val="0"/>
          <w:numId w:val="1"/>
        </w:numPr>
        <w:rPr>
          <w:rStyle w:val="Hyperlink"/>
          <w:rFonts w:eastAsiaTheme="minorEastAsia"/>
          <w:b/>
          <w:bCs/>
          <w:color w:val="auto"/>
        </w:rPr>
      </w:pPr>
      <w:hyperlink w:history="1" r:id="rId17">
        <w:r w:rsidRPr="00DF0FA8" w:rsidR="00533DAA">
          <w:rPr>
            <w:rStyle w:val="Hyperlink"/>
            <w:color w:val="auto"/>
            <w:shd w:val="clear" w:color="auto" w:fill="E6E6E6"/>
          </w:rPr>
          <w:t>22 CFR 41.108</w:t>
        </w:r>
      </w:hyperlink>
    </w:p>
    <w:p w:rsidRPr="00DF0FA8" w:rsidR="00533DAA" w:rsidP="00533DAA" w:rsidRDefault="006E7E82" w14:paraId="5783ACDC" w14:textId="681F4A8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hyperlink w:history="1" r:id="rId18">
        <w:r w:rsidRPr="00DF0FA8" w:rsidR="00533DAA">
          <w:rPr>
            <w:rStyle w:val="Hyperlink"/>
            <w:color w:val="auto"/>
            <w:shd w:val="clear" w:color="auto" w:fill="E6E6E6"/>
          </w:rPr>
          <w:t>22 CFR 42.66</w:t>
        </w:r>
      </w:hyperlink>
      <w:bookmarkStart w:name="_GoBack" w:id="0"/>
      <w:bookmarkEnd w:id="0"/>
    </w:p>
    <w:p w:rsidR="00453B80" w:rsidRDefault="006E7E82" w14:paraId="1B0A6B6F" w14:textId="77777777"/>
    <w:sectPr w:rsidR="0045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465C" w14:textId="77777777" w:rsidR="00EC7A09" w:rsidRDefault="00EC7A09" w:rsidP="00EC7A09">
      <w:r>
        <w:separator/>
      </w:r>
    </w:p>
  </w:endnote>
  <w:endnote w:type="continuationSeparator" w:id="0">
    <w:p w14:paraId="78D258F7" w14:textId="77777777" w:rsidR="00EC7A09" w:rsidRDefault="00EC7A09" w:rsidP="00EC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A911E" w14:textId="77777777" w:rsidR="00EC7A09" w:rsidRDefault="00EC7A09" w:rsidP="00EC7A09">
      <w:r>
        <w:separator/>
      </w:r>
    </w:p>
  </w:footnote>
  <w:footnote w:type="continuationSeparator" w:id="0">
    <w:p w14:paraId="0C50F61F" w14:textId="77777777" w:rsidR="00EC7A09" w:rsidRDefault="00EC7A09" w:rsidP="00EC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E4"/>
    <w:rsid w:val="000C19AC"/>
    <w:rsid w:val="002113A4"/>
    <w:rsid w:val="00382FE4"/>
    <w:rsid w:val="00533DAA"/>
    <w:rsid w:val="00562E90"/>
    <w:rsid w:val="006E7E82"/>
    <w:rsid w:val="00726916"/>
    <w:rsid w:val="007273D8"/>
    <w:rsid w:val="00AC2F1C"/>
    <w:rsid w:val="00D144D4"/>
    <w:rsid w:val="00DF0FA8"/>
    <w:rsid w:val="00EC7A09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8F8C44"/>
  <w15:docId w15:val="{1829D8D8-481B-4CE2-9125-A890AAC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content/pkg/USCODE-2016-title8/html/USCODE-2016-title8-chap12-subchapII-partII-sec1182.htm" TargetMode="External"/><Relationship Id="rId18" Type="http://schemas.openxmlformats.org/officeDocument/2006/relationships/hyperlink" Target="https://www.ecfr.gov/cgi-bin/text-idx?SID=6ceb996d91eb8da94a1e9b46e25f98a2&amp;mc=true&amp;node=se22.1.42_166&amp;rgn=div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USCODE-2011-title8/html/USCODE-2011-title8-chap12-subchapII-partIII-sec1201.htm" TargetMode="External"/><Relationship Id="rId17" Type="http://schemas.openxmlformats.org/officeDocument/2006/relationships/hyperlink" Target="https://www.ecfr.gov/cgi-bin/text-idx?SID=6ceb996d91eb8da94a1e9b46e25f98a2&amp;mc=true&amp;node=se22.1.41_1108&amp;rgn=div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8/html/USCODE-2018-title8-chap12-subchapII-partIII-sec1202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1-title8/html/USCODE-2011-title8-chap12-subchapII-partIII-sec1201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content/pkg/USCODE-2018-title8/html/USCODE-2018-title8-chap12-subchapII-partIII-sec1202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USCODE-2016-title8/html/USCODE-2016-title8-chap12-subchapII-partII-sec11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B3F2792FF9AB849882FB03B879FB3C2" ma:contentTypeVersion="32" ma:contentTypeDescription="" ma:contentTypeScope="" ma:versionID="19e8e9901298765668d22ea5d8bb74d6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30-day package combined paper and eMedical</TaskerTitle>
    <TaskerStatus xmlns="c60a6009-aa1a-461d-a537-351556f0a008" xsi:nil="true"/>
    <TaskerID xmlns="c60a6009-aa1a-461d-a537-351556f0a008">VO0508-20</TaskerID>
    <HideFromDelve xmlns="4122b023-50f0-4a27-ad7c-51b7c9325289">true</HideFromDelve>
    <_dlc_DocId xmlns="c60a6009-aa1a-461d-a537-351556f0a008">FRWFSZHP46NX-389244258-1816</_dlc_DocId>
    <_dlc_DocIdUrl xmlns="c60a6009-aa1a-461d-a537-351556f0a008">
      <Url>https://usdos.sharepoint.com/sites/CA-Clearance/_layouts/15/DocIdRedir.aspx?ID=FRWFSZHP46NX-389244258-1816</Url>
      <Description>FRWFSZHP46NX-389244258-1816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809D32-A2F9-4A6D-A46C-48311C99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80FFE-E1E1-40C6-BC36-C93AA32FB929}">
  <ds:schemaRefs>
    <ds:schemaRef ds:uri="c60a6009-aa1a-461d-a537-351556f0a008"/>
    <ds:schemaRef ds:uri="1d900f72-f5b2-4e1c-876c-604a55547348"/>
    <ds:schemaRef ds:uri="http://purl.org/dc/terms/"/>
    <ds:schemaRef ds:uri="http://schemas.microsoft.com/office/2006/documentManagement/types"/>
    <ds:schemaRef ds:uri="4122b023-50f0-4a27-ad7c-51b7c932528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532fd80-1485-4ddc-ba38-e82e8094516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634608-0DF8-4E6B-AD11-F527A260EE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71472-747E-4373-89D4-B6521C0B472B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Perez-Casillas, Hector M</dc:creator>
  <cp:lastModifiedBy>Aikens, Dylan S</cp:lastModifiedBy>
  <cp:revision>2</cp:revision>
  <dcterms:created xsi:type="dcterms:W3CDTF">2020-10-14T18:10:00Z</dcterms:created>
  <dcterms:modified xsi:type="dcterms:W3CDTF">2020-10-14T18:10:00Z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BudikBH@state.gov</vt:lpwstr>
  </property>
  <property fmtid="{D5CDD505-2E9C-101B-9397-08002B2CF9AE}" pid="5" name="MSIP_Label_1665d9ee-429a-4d5f-97cc-cfb56e044a6e_SetDate">
    <vt:lpwstr>2020-02-28T15:24:04.3691492Z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94728ec9-8cdf-4dc6-8f11-a47c499e93b5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0x010100E22FDEC7E068BF49B33EA74753AF8B97000B3F2792FF9AB849882FB03B879FB3C2</vt:lpwstr>
  </property>
  <property fmtid="{D5CDD505-2E9C-101B-9397-08002B2CF9AE}" pid="12" name="_dlc_DocIdItemGuid">
    <vt:lpwstr>d02e406b-61e6-4e0f-9006-2366102c8735</vt:lpwstr>
  </property>
  <property fmtid="{D5CDD505-2E9C-101B-9397-08002B2CF9AE}" pid="13" name="TaskerStatus">
    <vt:lpwstr>Assigned</vt:lpwstr>
  </property>
</Properties>
</file>