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7BA9" w:rsidR="007E7BA9" w:rsidP="007E7BA9" w:rsidRDefault="007E7BA9" w14:paraId="1F2C4F20" w14:textId="77777777">
      <w:pPr>
        <w:pBdr>
          <w:top w:val="single" w:color="auto" w:sz="6" w:space="1"/>
        </w:pBdr>
        <w:spacing w:after="0" w:line="240" w:lineRule="auto"/>
        <w:jc w:val="center"/>
        <w:rPr>
          <w:rFonts w:ascii="Arial" w:hAnsi="Arial" w:eastAsia="Times New Roman" w:cs="Arial"/>
          <w:vanish/>
          <w:sz w:val="16"/>
          <w:szCs w:val="16"/>
        </w:rPr>
      </w:pPr>
      <w:bookmarkStart w:name="_GoBack" w:id="0"/>
      <w:bookmarkEnd w:id="0"/>
      <w:r w:rsidRPr="007E7BA9">
        <w:rPr>
          <w:rFonts w:ascii="Arial" w:hAnsi="Arial" w:eastAsia="Times New Roman" w:cs="Arial"/>
          <w:vanish/>
          <w:sz w:val="16"/>
          <w:szCs w:val="16"/>
        </w:rPr>
        <w:t>Bottom of Form</w:t>
      </w:r>
    </w:p>
    <w:p w:rsidRPr="007E7BA9" w:rsidR="007E7BA9" w:rsidP="007E7BA9" w:rsidRDefault="007E7BA9" w14:paraId="01E443F0" w14:textId="77777777">
      <w:pPr>
        <w:pBdr>
          <w:bottom w:val="single" w:color="auto" w:sz="6" w:space="1"/>
        </w:pBdr>
        <w:spacing w:after="0" w:line="240" w:lineRule="auto"/>
        <w:jc w:val="center"/>
        <w:rPr>
          <w:rFonts w:ascii="Arial" w:hAnsi="Arial" w:eastAsia="Times New Roman" w:cs="Arial"/>
          <w:vanish/>
          <w:sz w:val="16"/>
          <w:szCs w:val="16"/>
        </w:rPr>
      </w:pPr>
      <w:bookmarkStart w:name="maincontentAnchor" w:id="1"/>
      <w:bookmarkStart w:name="top" w:id="2"/>
      <w:bookmarkEnd w:id="1"/>
      <w:bookmarkEnd w:id="2"/>
      <w:r w:rsidRPr="007E7BA9">
        <w:rPr>
          <w:rFonts w:ascii="Arial" w:hAnsi="Arial" w:eastAsia="Times New Roman" w:cs="Arial"/>
          <w:vanish/>
          <w:sz w:val="16"/>
          <w:szCs w:val="16"/>
        </w:rPr>
        <w:t>Top of Form</w:t>
      </w:r>
    </w:p>
    <w:tbl>
      <w:tblPr>
        <w:tblW w:w="0" w:type="auto"/>
        <w:jc w:val="center"/>
        <w:tblCellSpacing w:w="0" w:type="dxa"/>
        <w:tblCellMar>
          <w:left w:w="0" w:type="dxa"/>
          <w:right w:w="0" w:type="dxa"/>
        </w:tblCellMar>
        <w:tblLook w:val="04A0" w:firstRow="1" w:lastRow="0" w:firstColumn="1" w:lastColumn="0" w:noHBand="0" w:noVBand="1"/>
      </w:tblPr>
      <w:tblGrid>
        <w:gridCol w:w="9360"/>
      </w:tblGrid>
      <w:tr w:rsidRPr="007E7BA9" w:rsidR="007E7BA9" w:rsidTr="007E7BA9" w14:paraId="33D98745" w14:textId="77777777">
        <w:trPr>
          <w:tblCellSpacing w:w="0" w:type="dxa"/>
          <w:jc w:val="center"/>
        </w:trPr>
        <w:tc>
          <w:tcPr>
            <w:tcW w:w="0" w:type="auto"/>
            <w:vAlign w:val="center"/>
            <w:hideMark/>
          </w:tcPr>
          <w:p w:rsidRPr="007E7BA9" w:rsidR="007E7BA9" w:rsidP="007E7BA9" w:rsidRDefault="007E7BA9" w14:paraId="2D0F0257" w14:textId="77777777">
            <w:pPr>
              <w:spacing w:before="210" w:after="165" w:line="240" w:lineRule="auto"/>
              <w:jc w:val="center"/>
              <w:outlineLvl w:val="0"/>
              <w:rPr>
                <w:rFonts w:ascii="Times New Roman" w:hAnsi="Times New Roman" w:eastAsia="Times New Roman" w:cs="Times New Roman"/>
                <w:color w:val="000000"/>
                <w:kern w:val="36"/>
                <w:sz w:val="38"/>
                <w:szCs w:val="38"/>
              </w:rPr>
            </w:pPr>
            <w:r w:rsidRPr="007E7BA9">
              <w:rPr>
                <w:rFonts w:ascii="Times New Roman" w:hAnsi="Times New Roman" w:eastAsia="Times New Roman" w:cs="Times New Roman"/>
                <w:color w:val="000000"/>
                <w:kern w:val="36"/>
                <w:sz w:val="38"/>
                <w:szCs w:val="38"/>
              </w:rPr>
              <w:t>CUSTOMER COMPLAINT FORM</w:t>
            </w:r>
          </w:p>
        </w:tc>
      </w:tr>
      <w:tr w:rsidRPr="007E7BA9" w:rsidR="007E7BA9" w:rsidTr="007E7BA9" w14:paraId="67989F3D" w14:textId="77777777">
        <w:trPr>
          <w:tblCellSpacing w:w="0" w:type="dxa"/>
          <w:jc w:val="center"/>
        </w:trPr>
        <w:tc>
          <w:tcPr>
            <w:tcW w:w="0" w:type="auto"/>
            <w:vAlign w:val="center"/>
            <w:hideMark/>
          </w:tcPr>
          <w:p w:rsidRPr="007E7BA9" w:rsidR="007E7BA9" w:rsidP="007E7BA9" w:rsidRDefault="007E7BA9" w14:paraId="3B272D5F" w14:textId="77777777">
            <w:pPr>
              <w:spacing w:after="0" w:line="240" w:lineRule="auto"/>
              <w:jc w:val="right"/>
              <w:rPr>
                <w:rFonts w:ascii="Times New Roman" w:hAnsi="Times New Roman" w:eastAsia="Times New Roman" w:cs="Times New Roman"/>
                <w:sz w:val="24"/>
                <w:szCs w:val="24"/>
              </w:rPr>
            </w:pPr>
          </w:p>
          <w:p w:rsidRPr="007E7BA9" w:rsidR="007E7BA9" w:rsidP="007E7BA9" w:rsidRDefault="007E7BA9" w14:paraId="69045E0A" w14:textId="77777777">
            <w:pPr>
              <w:spacing w:after="0" w:line="240" w:lineRule="auto"/>
              <w:jc w:val="right"/>
              <w:rPr>
                <w:rFonts w:ascii="Times New Roman" w:hAnsi="Times New Roman" w:eastAsia="Times New Roman" w:cs="Times New Roman"/>
                <w:sz w:val="24"/>
                <w:szCs w:val="24"/>
              </w:rPr>
            </w:pPr>
            <w:r w:rsidRPr="007E7BA9">
              <w:rPr>
                <w:rFonts w:ascii="Times New Roman" w:hAnsi="Times New Roman" w:eastAsia="Times New Roman" w:cs="Times New Roman"/>
                <w:sz w:val="24"/>
                <w:szCs w:val="24"/>
              </w:rPr>
              <w:t>OMB Control No. 1557-0232</w:t>
            </w:r>
            <w:r w:rsidRPr="007E7BA9">
              <w:rPr>
                <w:rFonts w:ascii="Times New Roman" w:hAnsi="Times New Roman" w:eastAsia="Times New Roman" w:cs="Times New Roman"/>
                <w:sz w:val="24"/>
                <w:szCs w:val="24"/>
              </w:rPr>
              <w:br/>
              <w:t>Expiration Date: 6/30/2021</w:t>
            </w:r>
          </w:p>
        </w:tc>
      </w:tr>
      <w:tr w:rsidRPr="007E7BA9" w:rsidR="007E7BA9" w:rsidTr="007E7BA9" w14:paraId="126EA1CE" w14:textId="77777777">
        <w:trPr>
          <w:tblCellSpacing w:w="0" w:type="dxa"/>
          <w:jc w:val="center"/>
        </w:trPr>
        <w:tc>
          <w:tcPr>
            <w:tcW w:w="0" w:type="auto"/>
            <w:vAlign w:val="center"/>
            <w:hideMark/>
          </w:tcPr>
          <w:p w:rsidRPr="007E7BA9" w:rsidR="007E7BA9" w:rsidP="007E7BA9" w:rsidRDefault="007E7BA9" w14:paraId="6521DFCB" w14:textId="77777777">
            <w:pPr>
              <w:spacing w:before="100" w:beforeAutospacing="1" w:after="100" w:afterAutospacing="1" w:line="240" w:lineRule="auto"/>
              <w:rPr>
                <w:rFonts w:ascii="Times New Roman" w:hAnsi="Times New Roman" w:eastAsia="Times New Roman" w:cs="Times New Roman"/>
                <w:sz w:val="24"/>
                <w:szCs w:val="24"/>
              </w:rPr>
            </w:pPr>
            <w:r w:rsidRPr="007E7BA9">
              <w:rPr>
                <w:rFonts w:ascii="Times New Roman" w:hAnsi="Times New Roman" w:eastAsia="Times New Roman" w:cs="Times New Roman"/>
                <w:sz w:val="24"/>
                <w:szCs w:val="24"/>
              </w:rPr>
              <w:t>Please fill in this form completely. Once we receive your form, you will receive a confirmation e-mail. You will receive a separate e-mail containing your assigned case number within 48 hours. Please keep your case number for future contact with our office. </w:t>
            </w:r>
            <w:r w:rsidRPr="007E7BA9">
              <w:rPr>
                <w:rFonts w:ascii="Times New Roman" w:hAnsi="Times New Roman" w:eastAsia="Times New Roman" w:cs="Times New Roman"/>
                <w:bCs/>
                <w:sz w:val="24"/>
                <w:szCs w:val="24"/>
              </w:rPr>
              <w:t>You will have the option to PRINT the form after submission.</w:t>
            </w:r>
          </w:p>
          <w:p w:rsidRPr="007E7BA9" w:rsidR="007E7BA9" w:rsidP="007E7BA9" w:rsidRDefault="007E7BA9" w14:paraId="5F935984" w14:textId="77777777">
            <w:pPr>
              <w:spacing w:before="100" w:beforeAutospacing="1" w:after="100" w:afterAutospacing="1" w:line="240" w:lineRule="auto"/>
              <w:rPr>
                <w:rFonts w:ascii="Times New Roman" w:hAnsi="Times New Roman" w:eastAsia="Times New Roman" w:cs="Times New Roman"/>
                <w:sz w:val="24"/>
                <w:szCs w:val="24"/>
              </w:rPr>
            </w:pPr>
            <w:r w:rsidRPr="007E7BA9">
              <w:rPr>
                <w:rFonts w:ascii="Times New Roman" w:hAnsi="Times New Roman" w:eastAsia="Times New Roman" w:cs="Times New Roman"/>
                <w:sz w:val="24"/>
                <w:szCs w:val="24"/>
              </w:rPr>
              <w:t>The OCC recommends that you attempt to resolve your complaint with your financial institution first. Please contact your financial institution to allow them the opportunity to resolve your issue(s).</w:t>
            </w:r>
          </w:p>
          <w:p w:rsidRPr="007E7BA9" w:rsidR="007E7BA9" w:rsidP="007E7BA9" w:rsidRDefault="007E7BA9" w14:paraId="32DE16F0" w14:textId="77777777">
            <w:pPr>
              <w:spacing w:before="120" w:after="75" w:line="240" w:lineRule="auto"/>
              <w:outlineLvl w:val="1"/>
              <w:rPr>
                <w:rFonts w:ascii="Times New Roman" w:hAnsi="Times New Roman" w:eastAsia="Times New Roman" w:cs="Times New Roman"/>
                <w:bCs/>
                <w:color w:val="000000"/>
                <w:sz w:val="24"/>
                <w:szCs w:val="24"/>
              </w:rPr>
            </w:pPr>
            <w:r w:rsidRPr="007E7BA9">
              <w:rPr>
                <w:rFonts w:ascii="Times New Roman" w:hAnsi="Times New Roman" w:eastAsia="Times New Roman" w:cs="Times New Roman"/>
                <w:bCs/>
                <w:color w:val="000000"/>
                <w:sz w:val="24"/>
                <w:szCs w:val="24"/>
              </w:rPr>
              <w:t>Helpful Hints:</w:t>
            </w:r>
          </w:p>
          <w:p w:rsidRPr="00DE510F" w:rsidR="007E7BA9" w:rsidP="00DE510F" w:rsidRDefault="007E7BA9" w14:paraId="0D22C3F1" w14:textId="77777777">
            <w:pPr>
              <w:pStyle w:val="ListParagraph"/>
              <w:numPr>
                <w:ilvl w:val="0"/>
                <w:numId w:val="6"/>
              </w:numPr>
              <w:rPr>
                <w:rFonts w:ascii="Times New Roman" w:hAnsi="Times New Roman" w:cs="Times New Roman"/>
                <w:sz w:val="24"/>
                <w:szCs w:val="24"/>
              </w:rPr>
            </w:pPr>
            <w:r w:rsidRPr="00DE510F">
              <w:rPr>
                <w:rFonts w:ascii="Times New Roman" w:hAnsi="Times New Roman" w:cs="Times New Roman"/>
                <w:b/>
                <w:sz w:val="24"/>
                <w:szCs w:val="24"/>
              </w:rPr>
              <w:t>Check to make sure that your financial institution is a national bank or federal savings association (thrift).</w:t>
            </w:r>
            <w:r w:rsidRPr="00DE510F">
              <w:rPr>
                <w:rFonts w:ascii="Times New Roman" w:hAnsi="Times New Roman" w:cs="Times New Roman"/>
                <w:sz w:val="24"/>
                <w:szCs w:val="24"/>
              </w:rPr>
              <w:t> </w:t>
            </w:r>
            <w:hyperlink w:tgtFrame="_blank" w:history="1" r:id="rId5">
              <w:r w:rsidRPr="00DE510F">
                <w:rPr>
                  <w:rFonts w:ascii="Times New Roman" w:hAnsi="Times New Roman" w:cs="Times New Roman"/>
                  <w:color w:val="4472C4" w:themeColor="accent1"/>
                  <w:sz w:val="24"/>
                  <w:szCs w:val="24"/>
                  <w:u w:val="single"/>
                </w:rPr>
                <w:t>Search Financial Institutions</w:t>
              </w:r>
            </w:hyperlink>
            <w:r w:rsidRPr="00DE510F">
              <w:rPr>
                <w:rFonts w:ascii="Times New Roman" w:hAnsi="Times New Roman" w:cs="Times New Roman"/>
                <w:color w:val="4472C4" w:themeColor="accent1"/>
                <w:sz w:val="24"/>
                <w:szCs w:val="24"/>
              </w:rPr>
              <w:t> </w:t>
            </w:r>
            <w:r w:rsidRPr="00DE510F">
              <w:rPr>
                <w:rFonts w:ascii="Times New Roman" w:hAnsi="Times New Roman" w:cs="Times New Roman"/>
                <w:sz w:val="24"/>
                <w:szCs w:val="24"/>
              </w:rPr>
              <w:t>(a new browser window will open). If you don't know the name of your financial institution, check your bank or credit card statement. The institution's name will be indicated on the statement.</w:t>
            </w:r>
          </w:p>
          <w:p w:rsidRPr="00DE510F" w:rsidR="007E7BA9" w:rsidP="00DE510F" w:rsidRDefault="007E7BA9" w14:paraId="09C3A45C" w14:textId="77777777">
            <w:pPr>
              <w:pStyle w:val="ListParagraph"/>
              <w:numPr>
                <w:ilvl w:val="0"/>
                <w:numId w:val="6"/>
              </w:numPr>
              <w:rPr>
                <w:rFonts w:ascii="Times New Roman" w:hAnsi="Times New Roman" w:cs="Times New Roman"/>
                <w:sz w:val="24"/>
                <w:szCs w:val="24"/>
              </w:rPr>
            </w:pPr>
            <w:r w:rsidRPr="00DE510F">
              <w:rPr>
                <w:rFonts w:ascii="Times New Roman" w:hAnsi="Times New Roman" w:cs="Times New Roman"/>
                <w:sz w:val="24"/>
                <w:szCs w:val="24"/>
              </w:rPr>
              <w:t xml:space="preserve">If your complaint involves more than one financial institution, you will need to submit a separate complaint form for each institution involved. You will receive separate case numbers for each institution. </w:t>
            </w:r>
            <w:r w:rsidRPr="00DE510F">
              <w:rPr>
                <w:rFonts w:ascii="Times New Roman" w:hAnsi="Times New Roman" w:cs="Times New Roman"/>
                <w:b/>
                <w:sz w:val="24"/>
                <w:szCs w:val="24"/>
              </w:rPr>
              <w:t>Do NOT send additional information unless requested</w:t>
            </w:r>
            <w:r w:rsidRPr="00DE510F">
              <w:rPr>
                <w:rFonts w:ascii="Times New Roman" w:hAnsi="Times New Roman" w:cs="Times New Roman"/>
                <w:sz w:val="24"/>
                <w:szCs w:val="24"/>
              </w:rPr>
              <w:t>.</w:t>
            </w:r>
          </w:p>
          <w:p w:rsidRPr="00DE510F" w:rsidR="007E7BA9" w:rsidP="00DE510F" w:rsidRDefault="007E7BA9" w14:paraId="31850C8E" w14:textId="77777777">
            <w:pPr>
              <w:pStyle w:val="ListParagraph"/>
              <w:numPr>
                <w:ilvl w:val="0"/>
                <w:numId w:val="6"/>
              </w:numPr>
              <w:rPr>
                <w:rFonts w:ascii="Times New Roman" w:hAnsi="Times New Roman" w:cs="Times New Roman"/>
                <w:sz w:val="24"/>
                <w:szCs w:val="24"/>
              </w:rPr>
            </w:pPr>
            <w:r w:rsidRPr="00DE510F">
              <w:rPr>
                <w:rFonts w:ascii="Times New Roman" w:hAnsi="Times New Roman" w:cs="Times New Roman"/>
                <w:b/>
                <w:sz w:val="24"/>
                <w:szCs w:val="24"/>
              </w:rPr>
              <w:t>You should NOT email, fax, or mail a complaint in addition to this online submission.</w:t>
            </w:r>
            <w:r w:rsidRPr="00DE510F">
              <w:rPr>
                <w:rFonts w:ascii="Times New Roman" w:hAnsi="Times New Roman" w:cs="Times New Roman"/>
                <w:sz w:val="24"/>
                <w:szCs w:val="24"/>
              </w:rPr>
              <w:t xml:space="preserve"> Only ONE form should be submitted unless your complaint involves more than one financial institution. </w:t>
            </w:r>
          </w:p>
          <w:p w:rsidRPr="007E7BA9" w:rsidR="007E7BA9" w:rsidP="00DE510F" w:rsidRDefault="007E7BA9" w14:paraId="583F60BA" w14:textId="77777777">
            <w:pPr>
              <w:pStyle w:val="ListParagraph"/>
              <w:numPr>
                <w:ilvl w:val="0"/>
                <w:numId w:val="6"/>
              </w:numPr>
            </w:pPr>
            <w:r w:rsidRPr="00DE510F">
              <w:rPr>
                <w:rFonts w:ascii="Times New Roman" w:hAnsi="Times New Roman" w:cs="Times New Roman"/>
                <w:b/>
                <w:sz w:val="24"/>
                <w:szCs w:val="24"/>
              </w:rPr>
              <w:t>The online form is subject to a 30-minute user time limitation for security purposes.</w:t>
            </w:r>
            <w:r w:rsidRPr="00DE510F">
              <w:rPr>
                <w:rFonts w:ascii="Times New Roman" w:hAnsi="Times New Roman" w:cs="Times New Roman"/>
                <w:sz w:val="24"/>
                <w:szCs w:val="24"/>
              </w:rPr>
              <w:t> If your session exceeds the limitations, any information you have entered will be lost. To avoid this</w:t>
            </w:r>
            <w:commentRangeStart w:id="3"/>
            <w:r w:rsidRPr="00DE510F">
              <w:rPr>
                <w:rFonts w:ascii="Times New Roman" w:hAnsi="Times New Roman" w:cs="Times New Roman"/>
                <w:sz w:val="24"/>
                <w:szCs w:val="24"/>
              </w:rPr>
              <w:t xml:space="preserve">, gather all necessary information </w:t>
            </w:r>
            <w:commentRangeEnd w:id="3"/>
            <w:r w:rsidR="005C6B11">
              <w:rPr>
                <w:rStyle w:val="CommentReference"/>
              </w:rPr>
              <w:commentReference w:id="3"/>
            </w:r>
            <w:r w:rsidRPr="00DE510F">
              <w:rPr>
                <w:rFonts w:ascii="Times New Roman" w:hAnsi="Times New Roman" w:cs="Times New Roman"/>
                <w:sz w:val="24"/>
                <w:szCs w:val="24"/>
              </w:rPr>
              <w:t>prior to entering the form.</w:t>
            </w:r>
          </w:p>
        </w:tc>
      </w:tr>
      <w:tr w:rsidRPr="007E7BA9" w:rsidR="007E7BA9" w:rsidTr="007E7BA9" w14:paraId="3712D912" w14:textId="77777777">
        <w:trPr>
          <w:tblCellSpacing w:w="0" w:type="dxa"/>
          <w:jc w:val="center"/>
        </w:trPr>
        <w:tc>
          <w:tcPr>
            <w:tcW w:w="0" w:type="auto"/>
            <w:vAlign w:val="center"/>
            <w:hideMark/>
          </w:tcPr>
          <w:p w:rsidRPr="007E7BA9" w:rsidR="007E7BA9" w:rsidP="007E7BA9" w:rsidRDefault="007E7BA9" w14:paraId="39421455" w14:textId="77777777">
            <w:pPr>
              <w:spacing w:before="120" w:after="75" w:line="240" w:lineRule="auto"/>
              <w:outlineLvl w:val="1"/>
              <w:rPr>
                <w:rFonts w:ascii="Times New Roman" w:hAnsi="Times New Roman" w:eastAsia="Times New Roman" w:cs="Times New Roman"/>
                <w:bCs/>
                <w:color w:val="000000"/>
                <w:sz w:val="24"/>
                <w:szCs w:val="24"/>
              </w:rPr>
            </w:pPr>
            <w:r w:rsidRPr="007E7BA9">
              <w:rPr>
                <w:rFonts w:ascii="Times New Roman" w:hAnsi="Times New Roman" w:eastAsia="Times New Roman" w:cs="Times New Roman"/>
                <w:bCs/>
                <w:color w:val="000000"/>
                <w:sz w:val="24"/>
                <w:szCs w:val="24"/>
              </w:rPr>
              <w:t>Please Note:</w:t>
            </w:r>
          </w:p>
        </w:tc>
      </w:tr>
      <w:tr w:rsidRPr="007E7BA9" w:rsidR="007E7BA9" w:rsidTr="007E7BA9" w14:paraId="0DE664CD" w14:textId="77777777">
        <w:trPr>
          <w:tblCellSpacing w:w="0" w:type="dxa"/>
          <w:jc w:val="center"/>
        </w:trPr>
        <w:tc>
          <w:tcPr>
            <w:tcW w:w="0" w:type="auto"/>
            <w:vAlign w:val="center"/>
            <w:hideMark/>
          </w:tcPr>
          <w:p w:rsidRPr="007E7BA9" w:rsidR="007E7BA9" w:rsidP="007E7BA9" w:rsidRDefault="007E7BA9" w14:paraId="691E595C" w14:textId="77777777">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7E7BA9">
              <w:rPr>
                <w:rFonts w:ascii="Times New Roman" w:hAnsi="Times New Roman" w:eastAsia="Times New Roman" w:cs="Times New Roman"/>
                <w:bCs/>
                <w:sz w:val="24"/>
                <w:szCs w:val="24"/>
              </w:rPr>
              <w:t>We cannot act as a court of law or as a lawyer on your behalf</w:t>
            </w:r>
          </w:p>
          <w:p w:rsidRPr="007E7BA9" w:rsidR="007E7BA9" w:rsidP="007E7BA9" w:rsidRDefault="007E7BA9" w14:paraId="4C5705BF" w14:textId="77777777">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7E7BA9">
              <w:rPr>
                <w:rFonts w:ascii="Times New Roman" w:hAnsi="Times New Roman" w:eastAsia="Times New Roman" w:cs="Times New Roman"/>
                <w:bCs/>
                <w:sz w:val="24"/>
                <w:szCs w:val="24"/>
              </w:rPr>
              <w:t>We cannot give you legal advice</w:t>
            </w:r>
          </w:p>
          <w:p w:rsidRPr="007E7BA9" w:rsidR="007E7BA9" w:rsidP="007E7BA9" w:rsidRDefault="007E7BA9" w14:paraId="41845CBC" w14:textId="77777777">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7E7BA9">
              <w:rPr>
                <w:rFonts w:ascii="Times New Roman" w:hAnsi="Times New Roman" w:eastAsia="Times New Roman" w:cs="Times New Roman"/>
                <w:bCs/>
                <w:sz w:val="24"/>
                <w:szCs w:val="24"/>
              </w:rPr>
              <w:t>We cannot become involved in complaints that are in litigation or have been litigated</w:t>
            </w:r>
          </w:p>
        </w:tc>
      </w:tr>
    </w:tbl>
    <w:p w:rsidRPr="007E7BA9" w:rsidR="007E7BA9" w:rsidP="007E7BA9" w:rsidRDefault="007E7BA9" w14:paraId="5AB5D168" w14:textId="77777777">
      <w:pPr>
        <w:shd w:val="clear" w:color="auto" w:fill="FFFFFF"/>
        <w:spacing w:after="0" w:line="240" w:lineRule="auto"/>
        <w:rPr>
          <w:rFonts w:ascii="Arial" w:hAnsi="Arial" w:eastAsia="Times New Roman" w:cs="Arial"/>
          <w:vanish/>
          <w:color w:val="000000"/>
        </w:rPr>
      </w:pPr>
    </w:p>
    <w:tbl>
      <w:tblPr>
        <w:tblW w:w="0" w:type="auto"/>
        <w:jc w:val="center"/>
        <w:tblCellSpacing w:w="0" w:type="dxa"/>
        <w:tblCellMar>
          <w:left w:w="0" w:type="dxa"/>
          <w:right w:w="0" w:type="dxa"/>
        </w:tblCellMar>
        <w:tblLook w:val="04A0" w:firstRow="1" w:lastRow="0" w:firstColumn="1" w:lastColumn="0" w:noHBand="0" w:noVBand="1"/>
      </w:tblPr>
      <w:tblGrid>
        <w:gridCol w:w="6"/>
      </w:tblGrid>
      <w:tr w:rsidRPr="007E7BA9" w:rsidR="007E7BA9" w:rsidTr="007E7BA9" w14:paraId="10A20A32" w14:textId="77777777">
        <w:trPr>
          <w:tblCellSpacing w:w="0" w:type="dxa"/>
          <w:jc w:val="center"/>
        </w:trPr>
        <w:tc>
          <w:tcPr>
            <w:tcW w:w="0" w:type="auto"/>
            <w:vAlign w:val="center"/>
          </w:tcPr>
          <w:p w:rsidRPr="007E7BA9" w:rsidR="007E7BA9" w:rsidP="007E7BA9" w:rsidRDefault="007E7BA9" w14:paraId="0C2F60D2" w14:textId="77777777">
            <w:pPr>
              <w:spacing w:after="0" w:line="240" w:lineRule="auto"/>
              <w:rPr>
                <w:rFonts w:ascii="Times New Roman" w:hAnsi="Times New Roman" w:eastAsia="Times New Roman" w:cs="Times New Roman"/>
                <w:sz w:val="24"/>
                <w:szCs w:val="24"/>
              </w:rPr>
            </w:pPr>
          </w:p>
        </w:tc>
      </w:tr>
      <w:tr w:rsidRPr="007E7BA9" w:rsidR="007E7BA9" w:rsidTr="007E7BA9" w14:paraId="1734CE10" w14:textId="77777777">
        <w:trPr>
          <w:tblCellSpacing w:w="0" w:type="dxa"/>
          <w:jc w:val="center"/>
        </w:trPr>
        <w:tc>
          <w:tcPr>
            <w:tcW w:w="5000" w:type="pct"/>
            <w:vAlign w:val="center"/>
          </w:tcPr>
          <w:p w:rsidRPr="007E7BA9" w:rsidR="007E7BA9" w:rsidP="007E7BA9" w:rsidRDefault="007E7BA9" w14:paraId="336DD298" w14:textId="77777777">
            <w:pPr>
              <w:spacing w:after="0" w:line="240" w:lineRule="auto"/>
              <w:jc w:val="center"/>
              <w:rPr>
                <w:rFonts w:ascii="Times New Roman" w:hAnsi="Times New Roman" w:eastAsia="Times New Roman" w:cs="Times New Roman"/>
                <w:sz w:val="24"/>
                <w:szCs w:val="24"/>
              </w:rPr>
            </w:pPr>
          </w:p>
        </w:tc>
      </w:tr>
      <w:tr w:rsidRPr="007E7BA9" w:rsidR="007E7BA9" w:rsidTr="007E7BA9" w14:paraId="16AA1AF8" w14:textId="77777777">
        <w:trPr>
          <w:tblCellSpacing w:w="0" w:type="dxa"/>
          <w:jc w:val="center"/>
        </w:trPr>
        <w:tc>
          <w:tcPr>
            <w:tcW w:w="5000" w:type="pct"/>
            <w:vAlign w:val="center"/>
          </w:tcPr>
          <w:p w:rsidRPr="007E7BA9" w:rsidR="007E7BA9" w:rsidP="007E7BA9" w:rsidRDefault="007E7BA9" w14:paraId="5FD2022B" w14:textId="77777777">
            <w:pPr>
              <w:spacing w:after="0" w:line="240" w:lineRule="auto"/>
              <w:jc w:val="center"/>
              <w:rPr>
                <w:rFonts w:ascii="Times New Roman" w:hAnsi="Times New Roman" w:eastAsia="Times New Roman" w:cs="Times New Roman"/>
                <w:sz w:val="24"/>
                <w:szCs w:val="24"/>
              </w:rPr>
            </w:pPr>
          </w:p>
        </w:tc>
      </w:tr>
    </w:tbl>
    <w:p w:rsidRPr="007E7BA9" w:rsidR="007E7BA9" w:rsidP="007E7BA9" w:rsidRDefault="007E7BA9" w14:paraId="16D94C6D" w14:textId="77777777">
      <w:pPr>
        <w:pBdr>
          <w:top w:val="single" w:color="auto" w:sz="6" w:space="1"/>
        </w:pBdr>
        <w:spacing w:after="0" w:line="240" w:lineRule="auto"/>
        <w:rPr>
          <w:rFonts w:ascii="Arial" w:hAnsi="Arial" w:eastAsia="Times New Roman" w:cs="Arial"/>
          <w:vanish/>
          <w:sz w:val="16"/>
          <w:szCs w:val="16"/>
        </w:rPr>
      </w:pPr>
      <w:r w:rsidRPr="007E7BA9">
        <w:rPr>
          <w:rFonts w:ascii="Arial" w:hAnsi="Arial" w:eastAsia="Times New Roman" w:cs="Arial"/>
          <w:vanish/>
          <w:sz w:val="16"/>
          <w:szCs w:val="16"/>
        </w:rPr>
        <w:t>Bottom of Form</w:t>
      </w:r>
    </w:p>
    <w:p w:rsidR="0083596E" w:rsidRDefault="00B06CBC" w14:paraId="2955AB25" w14:textId="77777777"/>
    <w:sectPr w:rsidR="0083596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Miles, Jennifer" w:date="2020-09-01T14:27:00Z" w:initials="MJ">
    <w:p w14:paraId="273AD55E" w14:textId="77777777" w:rsidR="005C6B11" w:rsidRDefault="005C6B11">
      <w:pPr>
        <w:pStyle w:val="CommentText"/>
      </w:pPr>
      <w:r>
        <w:rPr>
          <w:rStyle w:val="CommentReference"/>
        </w:rPr>
        <w:annotationRef/>
      </w:r>
      <w:r>
        <w:t>This will link to a new page</w:t>
      </w:r>
      <w:r w:rsidR="00C6307B">
        <w:t xml:space="preserve"> listing the information needed to submit a complaint.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3AD5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3AD55E" w16cid:durableId="22F8D8E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F0C47"/>
    <w:multiLevelType w:val="multilevel"/>
    <w:tmpl w:val="D846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06E7C"/>
    <w:multiLevelType w:val="multilevel"/>
    <w:tmpl w:val="D846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23F46"/>
    <w:multiLevelType w:val="multilevel"/>
    <w:tmpl w:val="D846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600EC"/>
    <w:multiLevelType w:val="multilevel"/>
    <w:tmpl w:val="D846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55379"/>
    <w:multiLevelType w:val="multilevel"/>
    <w:tmpl w:val="D846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D05CE"/>
    <w:multiLevelType w:val="multilevel"/>
    <w:tmpl w:val="D846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les, Jennifer">
    <w15:presenceInfo w15:providerId="AD" w15:userId="S::Jennifer.Miles@occ.treas.gov::a6ae9446-c085-49dc-9f35-2399c197a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A9"/>
    <w:rsid w:val="00353A7F"/>
    <w:rsid w:val="003A4F36"/>
    <w:rsid w:val="005C6B11"/>
    <w:rsid w:val="00701833"/>
    <w:rsid w:val="007E7BA9"/>
    <w:rsid w:val="009E31E3"/>
    <w:rsid w:val="00B06CBC"/>
    <w:rsid w:val="00B87F63"/>
    <w:rsid w:val="00C6307B"/>
    <w:rsid w:val="00DE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7E01"/>
  <w15:chartTrackingRefBased/>
  <w15:docId w15:val="{35BE74C9-137B-4D82-8024-858823FE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31E3"/>
  </w:style>
  <w:style w:type="paragraph" w:styleId="Heading1">
    <w:name w:val="heading 1"/>
    <w:basedOn w:val="Normal"/>
    <w:link w:val="Heading1Char"/>
    <w:uiPriority w:val="9"/>
    <w:qFormat/>
    <w:rsid w:val="007E7B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E7B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BA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E7BA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E7BA9"/>
    <w:rPr>
      <w:color w:val="0000FF"/>
      <w:u w:val="single"/>
    </w:rPr>
  </w:style>
  <w:style w:type="paragraph" w:customStyle="1" w:styleId="search">
    <w:name w:val="search"/>
    <w:basedOn w:val="Normal"/>
    <w:rsid w:val="007E7BA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E7BA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E7BA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E7BA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E7BA9"/>
    <w:rPr>
      <w:rFonts w:ascii="Arial" w:eastAsia="Times New Roman" w:hAnsi="Arial" w:cs="Arial"/>
      <w:vanish/>
      <w:sz w:val="16"/>
      <w:szCs w:val="16"/>
    </w:rPr>
  </w:style>
  <w:style w:type="paragraph" w:styleId="NormalWeb">
    <w:name w:val="Normal (Web)"/>
    <w:basedOn w:val="Normal"/>
    <w:uiPriority w:val="99"/>
    <w:semiHidden/>
    <w:unhideWhenUsed/>
    <w:rsid w:val="007E7B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7BA9"/>
    <w:rPr>
      <w:b/>
      <w:bCs/>
    </w:rPr>
  </w:style>
  <w:style w:type="character" w:customStyle="1" w:styleId="highlight">
    <w:name w:val="highlight"/>
    <w:basedOn w:val="DefaultParagraphFont"/>
    <w:rsid w:val="007E7BA9"/>
  </w:style>
  <w:style w:type="paragraph" w:styleId="BalloonText">
    <w:name w:val="Balloon Text"/>
    <w:basedOn w:val="Normal"/>
    <w:link w:val="BalloonTextChar"/>
    <w:uiPriority w:val="99"/>
    <w:semiHidden/>
    <w:unhideWhenUsed/>
    <w:rsid w:val="007E7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BA9"/>
    <w:rPr>
      <w:rFonts w:ascii="Segoe UI" w:hAnsi="Segoe UI" w:cs="Segoe UI"/>
      <w:sz w:val="18"/>
      <w:szCs w:val="18"/>
    </w:rPr>
  </w:style>
  <w:style w:type="paragraph" w:styleId="NoSpacing">
    <w:name w:val="No Spacing"/>
    <w:uiPriority w:val="1"/>
    <w:qFormat/>
    <w:rsid w:val="007E7BA9"/>
    <w:pPr>
      <w:spacing w:after="0" w:line="240" w:lineRule="auto"/>
    </w:pPr>
  </w:style>
  <w:style w:type="paragraph" w:styleId="ListParagraph">
    <w:name w:val="List Paragraph"/>
    <w:basedOn w:val="Normal"/>
    <w:uiPriority w:val="34"/>
    <w:qFormat/>
    <w:rsid w:val="00DE510F"/>
    <w:pPr>
      <w:ind w:left="720"/>
      <w:contextualSpacing/>
    </w:pPr>
  </w:style>
  <w:style w:type="character" w:styleId="CommentReference">
    <w:name w:val="annotation reference"/>
    <w:basedOn w:val="DefaultParagraphFont"/>
    <w:uiPriority w:val="99"/>
    <w:semiHidden/>
    <w:unhideWhenUsed/>
    <w:rsid w:val="005C6B11"/>
    <w:rPr>
      <w:sz w:val="16"/>
      <w:szCs w:val="16"/>
    </w:rPr>
  </w:style>
  <w:style w:type="paragraph" w:styleId="CommentText">
    <w:name w:val="annotation text"/>
    <w:basedOn w:val="Normal"/>
    <w:link w:val="CommentTextChar"/>
    <w:uiPriority w:val="99"/>
    <w:semiHidden/>
    <w:unhideWhenUsed/>
    <w:rsid w:val="005C6B11"/>
    <w:pPr>
      <w:spacing w:line="240" w:lineRule="auto"/>
    </w:pPr>
    <w:rPr>
      <w:sz w:val="20"/>
      <w:szCs w:val="20"/>
    </w:rPr>
  </w:style>
  <w:style w:type="character" w:customStyle="1" w:styleId="CommentTextChar">
    <w:name w:val="Comment Text Char"/>
    <w:basedOn w:val="DefaultParagraphFont"/>
    <w:link w:val="CommentText"/>
    <w:uiPriority w:val="99"/>
    <w:semiHidden/>
    <w:rsid w:val="005C6B11"/>
    <w:rPr>
      <w:sz w:val="20"/>
      <w:szCs w:val="20"/>
    </w:rPr>
  </w:style>
  <w:style w:type="paragraph" w:styleId="CommentSubject">
    <w:name w:val="annotation subject"/>
    <w:basedOn w:val="CommentText"/>
    <w:next w:val="CommentText"/>
    <w:link w:val="CommentSubjectChar"/>
    <w:uiPriority w:val="99"/>
    <w:semiHidden/>
    <w:unhideWhenUsed/>
    <w:rsid w:val="005C6B11"/>
    <w:rPr>
      <w:b/>
      <w:bCs/>
    </w:rPr>
  </w:style>
  <w:style w:type="character" w:customStyle="1" w:styleId="CommentSubjectChar">
    <w:name w:val="Comment Subject Char"/>
    <w:basedOn w:val="CommentTextChar"/>
    <w:link w:val="CommentSubject"/>
    <w:uiPriority w:val="99"/>
    <w:semiHidden/>
    <w:rsid w:val="005C6B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702453">
      <w:bodyDiv w:val="1"/>
      <w:marLeft w:val="0"/>
      <w:marRight w:val="0"/>
      <w:marTop w:val="0"/>
      <w:marBottom w:val="0"/>
      <w:divBdr>
        <w:top w:val="none" w:sz="0" w:space="0" w:color="auto"/>
        <w:left w:val="none" w:sz="0" w:space="0" w:color="auto"/>
        <w:bottom w:val="none" w:sz="0" w:space="0" w:color="auto"/>
        <w:right w:val="none" w:sz="0" w:space="0" w:color="auto"/>
      </w:divBdr>
      <w:divsChild>
        <w:div w:id="76174486">
          <w:marLeft w:val="0"/>
          <w:marRight w:val="0"/>
          <w:marTop w:val="0"/>
          <w:marBottom w:val="0"/>
          <w:divBdr>
            <w:top w:val="none" w:sz="0" w:space="0" w:color="auto"/>
            <w:left w:val="none" w:sz="0" w:space="0" w:color="auto"/>
            <w:bottom w:val="none" w:sz="0" w:space="0" w:color="auto"/>
            <w:right w:val="none" w:sz="0" w:space="0" w:color="auto"/>
          </w:divBdr>
          <w:divsChild>
            <w:div w:id="322899966">
              <w:marLeft w:val="0"/>
              <w:marRight w:val="0"/>
              <w:marTop w:val="0"/>
              <w:marBottom w:val="0"/>
              <w:divBdr>
                <w:top w:val="none" w:sz="0" w:space="0" w:color="auto"/>
                <w:left w:val="none" w:sz="0" w:space="0" w:color="auto"/>
                <w:bottom w:val="none" w:sz="0" w:space="0" w:color="auto"/>
                <w:right w:val="none" w:sz="0" w:space="0" w:color="auto"/>
              </w:divBdr>
            </w:div>
            <w:div w:id="429201430">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1161315569">
          <w:marLeft w:val="0"/>
          <w:marRight w:val="0"/>
          <w:marTop w:val="0"/>
          <w:marBottom w:val="0"/>
          <w:divBdr>
            <w:top w:val="none" w:sz="0" w:space="0" w:color="auto"/>
            <w:left w:val="none" w:sz="0" w:space="0" w:color="auto"/>
            <w:bottom w:val="none" w:sz="0" w:space="0" w:color="auto"/>
            <w:right w:val="none" w:sz="0" w:space="0" w:color="auto"/>
          </w:divBdr>
          <w:divsChild>
            <w:div w:id="1387071247">
              <w:marLeft w:val="0"/>
              <w:marRight w:val="0"/>
              <w:marTop w:val="0"/>
              <w:marBottom w:val="0"/>
              <w:divBdr>
                <w:top w:val="none" w:sz="0" w:space="0" w:color="auto"/>
                <w:left w:val="none" w:sz="0" w:space="0" w:color="auto"/>
                <w:bottom w:val="none" w:sz="0" w:space="0" w:color="auto"/>
                <w:right w:val="none" w:sz="0" w:space="0" w:color="auto"/>
              </w:divBdr>
              <w:divsChild>
                <w:div w:id="1092431450">
                  <w:marLeft w:val="0"/>
                  <w:marRight w:val="0"/>
                  <w:marTop w:val="0"/>
                  <w:marBottom w:val="0"/>
                  <w:divBdr>
                    <w:top w:val="none" w:sz="0" w:space="0" w:color="auto"/>
                    <w:left w:val="none" w:sz="0" w:space="0" w:color="auto"/>
                    <w:bottom w:val="none" w:sz="0" w:space="0" w:color="auto"/>
                    <w:right w:val="none" w:sz="0" w:space="0" w:color="auto"/>
                  </w:divBdr>
                  <w:divsChild>
                    <w:div w:id="619723481">
                      <w:marLeft w:val="-225"/>
                      <w:marRight w:val="0"/>
                      <w:marTop w:val="0"/>
                      <w:marBottom w:val="0"/>
                      <w:divBdr>
                        <w:top w:val="none" w:sz="0" w:space="0" w:color="auto"/>
                        <w:left w:val="none" w:sz="0" w:space="0" w:color="auto"/>
                        <w:bottom w:val="none" w:sz="0" w:space="0" w:color="auto"/>
                        <w:right w:val="none" w:sz="0" w:space="0" w:color="auto"/>
                      </w:divBdr>
                    </w:div>
                    <w:div w:id="809400937">
                      <w:marLeft w:val="0"/>
                      <w:marRight w:val="-330"/>
                      <w:marTop w:val="0"/>
                      <w:marBottom w:val="0"/>
                      <w:divBdr>
                        <w:top w:val="none" w:sz="0" w:space="0" w:color="auto"/>
                        <w:left w:val="none" w:sz="0" w:space="0" w:color="auto"/>
                        <w:bottom w:val="none" w:sz="0" w:space="0" w:color="auto"/>
                        <w:right w:val="none" w:sz="0" w:space="0" w:color="auto"/>
                      </w:divBdr>
                    </w:div>
                  </w:divsChild>
                </w:div>
                <w:div w:id="1618486166">
                  <w:marLeft w:val="0"/>
                  <w:marRight w:val="0"/>
                  <w:marTop w:val="0"/>
                  <w:marBottom w:val="0"/>
                  <w:divBdr>
                    <w:top w:val="none" w:sz="0" w:space="0" w:color="auto"/>
                    <w:left w:val="none" w:sz="0" w:space="0" w:color="auto"/>
                    <w:bottom w:val="none" w:sz="0" w:space="0" w:color="auto"/>
                    <w:right w:val="none" w:sz="0" w:space="0" w:color="auto"/>
                  </w:divBdr>
                  <w:divsChild>
                    <w:div w:id="1290018110">
                      <w:marLeft w:val="0"/>
                      <w:marRight w:val="0"/>
                      <w:marTop w:val="0"/>
                      <w:marBottom w:val="0"/>
                      <w:divBdr>
                        <w:top w:val="none" w:sz="0" w:space="0" w:color="auto"/>
                        <w:left w:val="none" w:sz="0" w:space="0" w:color="auto"/>
                        <w:bottom w:val="none" w:sz="0" w:space="0" w:color="auto"/>
                        <w:right w:val="none" w:sz="0" w:space="0" w:color="auto"/>
                      </w:divBdr>
                      <w:divsChild>
                        <w:div w:id="985553701">
                          <w:marLeft w:val="0"/>
                          <w:marRight w:val="0"/>
                          <w:marTop w:val="0"/>
                          <w:marBottom w:val="0"/>
                          <w:divBdr>
                            <w:top w:val="none" w:sz="0" w:space="0" w:color="auto"/>
                            <w:left w:val="none" w:sz="0" w:space="0" w:color="auto"/>
                            <w:bottom w:val="none" w:sz="0" w:space="0" w:color="auto"/>
                            <w:right w:val="none" w:sz="0" w:space="0" w:color="auto"/>
                          </w:divBdr>
                        </w:div>
                        <w:div w:id="77988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https://www.ffiec.gov/consumercenter/default.aspx"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Office of the Comptroller of the Currency</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Jennifer</dc:creator>
  <cp:keywords/>
  <dc:description/>
  <cp:lastModifiedBy>Gottlieb, Mary</cp:lastModifiedBy>
  <cp:revision>2</cp:revision>
  <dcterms:created xsi:type="dcterms:W3CDTF">2020-09-17T19:43:00Z</dcterms:created>
  <dcterms:modified xsi:type="dcterms:W3CDTF">2020-09-17T19:43:00Z</dcterms:modified>
</cp:coreProperties>
</file>