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648A1" w:rsidR="0061155C" w:rsidP="00733456" w:rsidRDefault="000211AE" w14:paraId="4C874058" w14:textId="77777777">
      <w:pPr>
        <w:spacing w:after="0"/>
        <w:jc w:val="center"/>
        <w:rPr>
          <w:rFonts w:ascii="Times New Roman" w:hAnsi="Times New Roman" w:cs="Times New Roman"/>
          <w:b/>
          <w:sz w:val="24"/>
          <w:szCs w:val="24"/>
        </w:rPr>
      </w:pPr>
      <w:r w:rsidRPr="009648A1">
        <w:rPr>
          <w:rFonts w:ascii="Times New Roman" w:hAnsi="Times New Roman" w:cs="Times New Roman"/>
          <w:b/>
          <w:sz w:val="24"/>
          <w:szCs w:val="24"/>
        </w:rPr>
        <w:tab/>
      </w:r>
      <w:r w:rsidRPr="009648A1" w:rsidR="00A2715B">
        <w:rPr>
          <w:rFonts w:ascii="Times New Roman" w:hAnsi="Times New Roman" w:cs="Times New Roman"/>
          <w:b/>
          <w:bCs/>
          <w:sz w:val="24"/>
          <w:szCs w:val="24"/>
        </w:rPr>
        <w:t>Supporting Statement for Paperwork Reduction Act Submissions</w:t>
      </w:r>
    </w:p>
    <w:p w:rsidRPr="005863BF" w:rsidR="005863BF" w:rsidP="005863BF" w:rsidRDefault="005863BF" w14:paraId="0F207CC6" w14:textId="77777777">
      <w:pPr>
        <w:spacing w:after="0"/>
        <w:jc w:val="center"/>
        <w:rPr>
          <w:rFonts w:ascii="Times New Roman" w:hAnsi="Times New Roman" w:cs="Times New Roman"/>
          <w:b/>
          <w:bCs/>
          <w:sz w:val="24"/>
          <w:szCs w:val="24"/>
        </w:rPr>
      </w:pPr>
      <w:r w:rsidRPr="005863BF">
        <w:rPr>
          <w:rFonts w:ascii="Times New Roman" w:hAnsi="Times New Roman" w:cs="Times New Roman"/>
          <w:b/>
          <w:bCs/>
          <w:sz w:val="24"/>
          <w:szCs w:val="24"/>
        </w:rPr>
        <w:t>Federal Labor Standards Payee Verification and Payment Processing</w:t>
      </w:r>
    </w:p>
    <w:p w:rsidR="007E4A7D" w:rsidP="269CB7D1" w:rsidRDefault="269CB7D1" w14:paraId="0342A689" w14:textId="69442C69">
      <w:pPr>
        <w:spacing w:after="0"/>
        <w:jc w:val="center"/>
        <w:rPr>
          <w:rFonts w:ascii="Times New Roman" w:hAnsi="Times New Roman" w:cs="Times New Roman"/>
          <w:b/>
          <w:bCs/>
          <w:sz w:val="24"/>
          <w:szCs w:val="24"/>
        </w:rPr>
      </w:pPr>
      <w:r w:rsidRPr="009648A1">
        <w:rPr>
          <w:rFonts w:ascii="Times New Roman" w:hAnsi="Times New Roman" w:cs="Times New Roman"/>
          <w:b/>
          <w:bCs/>
          <w:sz w:val="24"/>
          <w:szCs w:val="24"/>
        </w:rPr>
        <w:t xml:space="preserve">OMB Number </w:t>
      </w:r>
      <w:r w:rsidR="00A368C7">
        <w:rPr>
          <w:rFonts w:ascii="Times New Roman" w:hAnsi="Times New Roman" w:cs="Times New Roman"/>
          <w:b/>
          <w:bCs/>
          <w:sz w:val="24"/>
          <w:szCs w:val="24"/>
        </w:rPr>
        <w:t xml:space="preserve"># </w:t>
      </w:r>
      <w:r w:rsidRPr="009648A1">
        <w:rPr>
          <w:rFonts w:ascii="Times New Roman" w:hAnsi="Times New Roman" w:cs="Times New Roman"/>
          <w:b/>
          <w:bCs/>
          <w:sz w:val="24"/>
          <w:szCs w:val="24"/>
        </w:rPr>
        <w:t>2501-</w:t>
      </w:r>
      <w:r w:rsidR="005A0687">
        <w:rPr>
          <w:rFonts w:ascii="Times New Roman" w:hAnsi="Times New Roman" w:cs="Times New Roman"/>
          <w:b/>
          <w:bCs/>
          <w:sz w:val="24"/>
          <w:szCs w:val="24"/>
        </w:rPr>
        <w:t>0021</w:t>
      </w:r>
    </w:p>
    <w:p w:rsidRPr="009648A1" w:rsidR="00A837EC" w:rsidP="269CB7D1" w:rsidRDefault="00A837EC" w14:paraId="7768A95C" w14:textId="77777777">
      <w:pPr>
        <w:spacing w:after="0"/>
        <w:jc w:val="center"/>
        <w:rPr>
          <w:rFonts w:ascii="Times New Roman" w:hAnsi="Times New Roman" w:cs="Times New Roman"/>
          <w:b/>
          <w:bCs/>
          <w:sz w:val="24"/>
          <w:szCs w:val="24"/>
        </w:rPr>
      </w:pPr>
    </w:p>
    <w:p w:rsidRPr="009648A1" w:rsidR="005A0B71" w:rsidP="005A0B71" w:rsidRDefault="00A2715B" w14:paraId="1DD71FC3" w14:textId="77777777">
      <w:pPr>
        <w:pStyle w:val="ListParagraph"/>
        <w:numPr>
          <w:ilvl w:val="0"/>
          <w:numId w:val="8"/>
        </w:numPr>
        <w:rPr>
          <w:rFonts w:ascii="Times New Roman" w:hAnsi="Times New Roman" w:cs="Times New Roman"/>
          <w:b/>
          <w:sz w:val="24"/>
          <w:szCs w:val="24"/>
        </w:rPr>
      </w:pPr>
      <w:r w:rsidRPr="009648A1">
        <w:rPr>
          <w:rFonts w:ascii="Times New Roman" w:hAnsi="Times New Roman" w:cs="Times New Roman"/>
          <w:b/>
          <w:sz w:val="24"/>
          <w:szCs w:val="24"/>
        </w:rPr>
        <w:t>Justification</w:t>
      </w:r>
    </w:p>
    <w:p w:rsidRPr="009648A1" w:rsidR="005A0B71" w:rsidP="005A0B71" w:rsidRDefault="005A0B71" w14:paraId="60EA354F" w14:textId="77777777">
      <w:pPr>
        <w:pStyle w:val="ListParagraph"/>
        <w:rPr>
          <w:rFonts w:ascii="Times New Roman" w:hAnsi="Times New Roman" w:cs="Times New Roman"/>
          <w:b/>
          <w:sz w:val="24"/>
          <w:szCs w:val="24"/>
        </w:rPr>
      </w:pPr>
    </w:p>
    <w:p w:rsidRPr="00E72F75" w:rsidR="00A2715B" w:rsidP="00E72F75" w:rsidRDefault="00A2715B" w14:paraId="140BFDC1" w14:textId="46B49823">
      <w:pPr>
        <w:pStyle w:val="ListParagraph"/>
        <w:numPr>
          <w:ilvl w:val="0"/>
          <w:numId w:val="12"/>
        </w:numPr>
        <w:rPr>
          <w:rFonts w:ascii="Times New Roman" w:hAnsi="Times New Roman" w:cs="Times New Roman"/>
          <w:b/>
          <w:sz w:val="24"/>
          <w:szCs w:val="24"/>
        </w:rPr>
      </w:pPr>
      <w:r w:rsidRPr="00E72F75">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7370D" w:rsidP="0037370D" w:rsidRDefault="0037370D" w14:paraId="59D31FC6" w14:textId="77777777">
      <w:pPr>
        <w:pStyle w:val="ListParagraph"/>
        <w:rPr>
          <w:rFonts w:ascii="Times New Roman" w:hAnsi="Times New Roman" w:cs="Times New Roman"/>
          <w:b/>
          <w:sz w:val="24"/>
          <w:szCs w:val="24"/>
        </w:rPr>
      </w:pPr>
    </w:p>
    <w:p w:rsidRPr="00A43077" w:rsidR="007746F9" w:rsidP="00E72F75" w:rsidRDefault="00D4158C" w14:paraId="4395F59B" w14:textId="3B04DF39">
      <w:pPr>
        <w:spacing w:after="0"/>
        <w:ind w:left="360"/>
        <w:rPr>
          <w:rFonts w:ascii="Times New Roman" w:hAnsi="Times New Roman" w:cs="Times New Roman"/>
          <w:sz w:val="24"/>
          <w:szCs w:val="24"/>
        </w:rPr>
      </w:pPr>
      <w:bookmarkStart w:name="_Hlk19011255" w:id="0"/>
      <w:r w:rsidRPr="00D4158C">
        <w:rPr>
          <w:rFonts w:ascii="Times New Roman" w:hAnsi="Times New Roman" w:cs="Times New Roman"/>
          <w:sz w:val="24"/>
          <w:szCs w:val="24"/>
        </w:rPr>
        <w:t>HUD</w:t>
      </w:r>
      <w:r>
        <w:rPr>
          <w:rFonts w:ascii="Times New Roman" w:hAnsi="Times New Roman" w:cs="Times New Roman"/>
          <w:sz w:val="24"/>
          <w:szCs w:val="24"/>
        </w:rPr>
        <w:t>,</w:t>
      </w:r>
      <w:r w:rsidRPr="00D4158C">
        <w:rPr>
          <w:rFonts w:ascii="Times New Roman" w:hAnsi="Times New Roman" w:cs="Times New Roman"/>
          <w:sz w:val="24"/>
          <w:szCs w:val="24"/>
        </w:rPr>
        <w:t xml:space="preserve"> State, Local and Tribal </w:t>
      </w:r>
      <w:r>
        <w:rPr>
          <w:rFonts w:ascii="Times New Roman" w:hAnsi="Times New Roman" w:cs="Times New Roman"/>
          <w:sz w:val="24"/>
          <w:szCs w:val="24"/>
        </w:rPr>
        <w:t xml:space="preserve">housing </w:t>
      </w:r>
      <w:r w:rsidRPr="00D4158C">
        <w:rPr>
          <w:rFonts w:ascii="Times New Roman" w:hAnsi="Times New Roman" w:cs="Times New Roman"/>
          <w:sz w:val="24"/>
          <w:szCs w:val="24"/>
        </w:rPr>
        <w:t xml:space="preserve">agencies administrating HUD-assisted programs must enforce Federal Labor Standards requirements, including the payment of prevailing wage rates to laborers and mechanics employed on HUD-assisted construction and maintenance work that is covered by these requirements.  </w:t>
      </w:r>
      <w:r w:rsidR="001A62DF">
        <w:rPr>
          <w:rFonts w:ascii="Times New Roman" w:hAnsi="Times New Roman" w:cs="Times New Roman"/>
          <w:sz w:val="24"/>
          <w:szCs w:val="24"/>
        </w:rPr>
        <w:t>E</w:t>
      </w:r>
      <w:r w:rsidRPr="00A43077" w:rsidR="007746F9">
        <w:rPr>
          <w:rFonts w:ascii="Times New Roman" w:hAnsi="Times New Roman" w:cs="Times New Roman"/>
          <w:sz w:val="24"/>
          <w:szCs w:val="24"/>
        </w:rPr>
        <w:t>nforcement activities include securing funds to ensure the payment of wage restitution that has been or may be found due to laborers and mechanics who were employed on HUD-assisted projects</w:t>
      </w:r>
      <w:r w:rsidR="00B84349">
        <w:rPr>
          <w:rFonts w:ascii="Times New Roman" w:hAnsi="Times New Roman" w:cs="Times New Roman"/>
          <w:sz w:val="24"/>
          <w:szCs w:val="24"/>
        </w:rPr>
        <w:t xml:space="preserve">. </w:t>
      </w:r>
      <w:r w:rsidR="0084543A">
        <w:rPr>
          <w:rFonts w:ascii="Times New Roman" w:hAnsi="Times New Roman" w:cs="Times New Roman"/>
          <w:sz w:val="24"/>
          <w:szCs w:val="24"/>
        </w:rPr>
        <w:t>Also,</w:t>
      </w:r>
      <w:r w:rsidR="00B84349">
        <w:rPr>
          <w:rFonts w:ascii="Times New Roman" w:hAnsi="Times New Roman" w:cs="Times New Roman"/>
          <w:sz w:val="24"/>
          <w:szCs w:val="24"/>
        </w:rPr>
        <w:t xml:space="preserve"> for t</w:t>
      </w:r>
      <w:r w:rsidRPr="00A43077" w:rsidR="007746F9">
        <w:rPr>
          <w:rFonts w:ascii="Times New Roman" w:hAnsi="Times New Roman" w:cs="Times New Roman"/>
          <w:sz w:val="24"/>
          <w:szCs w:val="24"/>
        </w:rPr>
        <w:t xml:space="preserve">he payment </w:t>
      </w:r>
      <w:r w:rsidR="00E71BA0">
        <w:rPr>
          <w:rFonts w:ascii="Times New Roman" w:hAnsi="Times New Roman" w:cs="Times New Roman"/>
          <w:sz w:val="24"/>
          <w:szCs w:val="24"/>
        </w:rPr>
        <w:t xml:space="preserve">to the U.S. Treasury </w:t>
      </w:r>
      <w:r w:rsidRPr="00A43077" w:rsidR="007746F9">
        <w:rPr>
          <w:rFonts w:ascii="Times New Roman" w:hAnsi="Times New Roman" w:cs="Times New Roman"/>
          <w:sz w:val="24"/>
          <w:szCs w:val="24"/>
        </w:rPr>
        <w:t xml:space="preserve">of liquidated damages that </w:t>
      </w:r>
      <w:r w:rsidR="00E71BA0">
        <w:rPr>
          <w:rFonts w:ascii="Times New Roman" w:hAnsi="Times New Roman" w:cs="Times New Roman"/>
          <w:sz w:val="24"/>
          <w:szCs w:val="24"/>
        </w:rPr>
        <w:t>were</w:t>
      </w:r>
      <w:r w:rsidRPr="00A43077" w:rsidR="007746F9">
        <w:rPr>
          <w:rFonts w:ascii="Times New Roman" w:hAnsi="Times New Roman" w:cs="Times New Roman"/>
          <w:sz w:val="24"/>
          <w:szCs w:val="24"/>
        </w:rPr>
        <w:t xml:space="preserve"> assessed for violations of Contract Work</w:t>
      </w:r>
      <w:r w:rsidR="00275490">
        <w:rPr>
          <w:rFonts w:ascii="Times New Roman" w:hAnsi="Times New Roman" w:cs="Times New Roman"/>
          <w:sz w:val="24"/>
          <w:szCs w:val="24"/>
        </w:rPr>
        <w:t xml:space="preserve"> </w:t>
      </w:r>
      <w:r w:rsidRPr="00A43077" w:rsidR="007746F9">
        <w:rPr>
          <w:rFonts w:ascii="Times New Roman" w:hAnsi="Times New Roman" w:cs="Times New Roman"/>
          <w:sz w:val="24"/>
          <w:szCs w:val="24"/>
        </w:rPr>
        <w:t>Hours and Safety Standards Act (CWHSSA). If the labor standards discrepancies are resolved, HUD refunds</w:t>
      </w:r>
      <w:r w:rsidR="00A43077">
        <w:rPr>
          <w:rFonts w:ascii="Times New Roman" w:hAnsi="Times New Roman" w:cs="Times New Roman"/>
          <w:sz w:val="24"/>
          <w:szCs w:val="24"/>
        </w:rPr>
        <w:t xml:space="preserve"> </w:t>
      </w:r>
      <w:r w:rsidRPr="00A43077" w:rsidR="007746F9">
        <w:rPr>
          <w:rFonts w:ascii="Times New Roman" w:hAnsi="Times New Roman" w:cs="Times New Roman"/>
          <w:sz w:val="24"/>
          <w:szCs w:val="24"/>
        </w:rPr>
        <w:t xml:space="preserve">associated amounts to the depositor.  As underpaid laborers and mechanics are located, HUD sends wage restitution payments to </w:t>
      </w:r>
      <w:r w:rsidR="0084543A">
        <w:rPr>
          <w:rFonts w:ascii="Times New Roman" w:hAnsi="Times New Roman" w:cs="Times New Roman"/>
          <w:sz w:val="24"/>
          <w:szCs w:val="24"/>
        </w:rPr>
        <w:t>the</w:t>
      </w:r>
      <w:r w:rsidRPr="00A43077" w:rsidR="007746F9">
        <w:rPr>
          <w:rFonts w:ascii="Times New Roman" w:hAnsi="Times New Roman" w:cs="Times New Roman"/>
          <w:sz w:val="24"/>
          <w:szCs w:val="24"/>
        </w:rPr>
        <w:t xml:space="preserve"> workers.  </w:t>
      </w:r>
    </w:p>
    <w:p w:rsidR="007746F9" w:rsidP="00EF4FF6" w:rsidRDefault="007746F9" w14:paraId="4D41B0EA" w14:textId="77777777">
      <w:pPr>
        <w:pStyle w:val="ListParagraph"/>
        <w:rPr>
          <w:rFonts w:ascii="Times New Roman" w:hAnsi="Times New Roman" w:cs="Times New Roman"/>
          <w:bCs/>
          <w:sz w:val="24"/>
          <w:szCs w:val="24"/>
        </w:rPr>
      </w:pPr>
    </w:p>
    <w:bookmarkEnd w:id="0"/>
    <w:p w:rsidRPr="00E72F75" w:rsidR="00A2715B" w:rsidP="00E72F75" w:rsidRDefault="00A2715B" w14:paraId="2B989032" w14:textId="0F5CF095">
      <w:pPr>
        <w:pStyle w:val="ListParagraph"/>
        <w:numPr>
          <w:ilvl w:val="0"/>
          <w:numId w:val="12"/>
        </w:numPr>
        <w:rPr>
          <w:rFonts w:ascii="Times New Roman" w:hAnsi="Times New Roman" w:cs="Times New Roman"/>
          <w:b/>
          <w:sz w:val="24"/>
          <w:szCs w:val="24"/>
        </w:rPr>
      </w:pPr>
      <w:r w:rsidRPr="00E72F75">
        <w:rPr>
          <w:rFonts w:ascii="Times New Roman" w:hAnsi="Times New Roman" w:cs="Times New Roman"/>
          <w:b/>
          <w:sz w:val="24"/>
          <w:szCs w:val="24"/>
        </w:rPr>
        <w:t>Indicate how, by whom and for what purpose the information is to be used.  Except for a new collection, indicate the actual use the agency has made of the information received from the current collection.</w:t>
      </w:r>
    </w:p>
    <w:p w:rsidRPr="009648A1" w:rsidR="00236275" w:rsidP="00236275" w:rsidRDefault="00236275" w14:paraId="760CD1A8" w14:textId="77777777">
      <w:pPr>
        <w:pStyle w:val="ListParagraph"/>
        <w:spacing w:line="240" w:lineRule="auto"/>
        <w:rPr>
          <w:rFonts w:ascii="Times New Roman" w:hAnsi="Times New Roman" w:cs="Times New Roman"/>
          <w:sz w:val="24"/>
          <w:szCs w:val="24"/>
        </w:rPr>
      </w:pPr>
    </w:p>
    <w:p w:rsidR="00E72F75" w:rsidP="00E72F75" w:rsidRDefault="00236275" w14:paraId="34FD350B" w14:textId="3CA4F99E">
      <w:pPr>
        <w:pStyle w:val="ListParagraph"/>
        <w:spacing w:line="240" w:lineRule="auto"/>
        <w:ind w:left="360"/>
        <w:rPr>
          <w:rFonts w:ascii="Times New Roman" w:hAnsi="Times New Roman" w:cs="Times New Roman"/>
          <w:sz w:val="24"/>
          <w:szCs w:val="24"/>
        </w:rPr>
      </w:pPr>
      <w:r w:rsidRPr="009648A1">
        <w:rPr>
          <w:rFonts w:ascii="Times New Roman" w:hAnsi="Times New Roman" w:cs="Times New Roman"/>
          <w:sz w:val="24"/>
          <w:szCs w:val="24"/>
        </w:rPr>
        <w:t xml:space="preserve">This collection </w:t>
      </w:r>
      <w:r w:rsidR="009C6803">
        <w:rPr>
          <w:rFonts w:ascii="Times New Roman" w:hAnsi="Times New Roman" w:cs="Times New Roman"/>
          <w:sz w:val="24"/>
          <w:szCs w:val="24"/>
        </w:rPr>
        <w:t xml:space="preserve">is used by HUD to </w:t>
      </w:r>
      <w:r w:rsidR="00016C2A">
        <w:rPr>
          <w:rFonts w:ascii="Times New Roman" w:hAnsi="Times New Roman" w:cs="Times New Roman"/>
          <w:sz w:val="24"/>
          <w:szCs w:val="24"/>
        </w:rPr>
        <w:t>issue refunds to depositor</w:t>
      </w:r>
      <w:r w:rsidR="00A64302">
        <w:rPr>
          <w:rFonts w:ascii="Times New Roman" w:hAnsi="Times New Roman" w:cs="Times New Roman"/>
          <w:sz w:val="24"/>
          <w:szCs w:val="24"/>
        </w:rPr>
        <w:t>s or wage restitution payments to construction or maintenance workers</w:t>
      </w:r>
      <w:r w:rsidR="00D649EB">
        <w:rPr>
          <w:rFonts w:ascii="Times New Roman" w:hAnsi="Times New Roman" w:cs="Times New Roman"/>
          <w:sz w:val="24"/>
          <w:szCs w:val="24"/>
        </w:rPr>
        <w:t xml:space="preserve">; and to transfer funds to the U.S. Treasury for CHWSSA liquated damages </w:t>
      </w:r>
      <w:r w:rsidR="000A0E51">
        <w:rPr>
          <w:rFonts w:ascii="Times New Roman" w:hAnsi="Times New Roman" w:cs="Times New Roman"/>
          <w:sz w:val="24"/>
          <w:szCs w:val="24"/>
        </w:rPr>
        <w:t xml:space="preserve">and </w:t>
      </w:r>
      <w:r w:rsidR="00D649EB">
        <w:rPr>
          <w:rFonts w:ascii="Times New Roman" w:hAnsi="Times New Roman" w:cs="Times New Roman"/>
          <w:sz w:val="24"/>
          <w:szCs w:val="24"/>
        </w:rPr>
        <w:t>when workers cannot be found</w:t>
      </w:r>
      <w:r w:rsidR="00A64302">
        <w:rPr>
          <w:rFonts w:ascii="Times New Roman" w:hAnsi="Times New Roman" w:cs="Times New Roman"/>
          <w:sz w:val="24"/>
          <w:szCs w:val="24"/>
        </w:rPr>
        <w:t xml:space="preserve">. </w:t>
      </w:r>
      <w:r w:rsidR="000C4D27">
        <w:rPr>
          <w:rFonts w:ascii="Times New Roman" w:hAnsi="Times New Roman" w:cs="Times New Roman"/>
          <w:sz w:val="24"/>
          <w:szCs w:val="24"/>
        </w:rPr>
        <w:t xml:space="preserve">HUD </w:t>
      </w:r>
      <w:r w:rsidR="00561337">
        <w:rPr>
          <w:rFonts w:ascii="Times New Roman" w:hAnsi="Times New Roman" w:cs="Times New Roman"/>
          <w:sz w:val="24"/>
          <w:szCs w:val="24"/>
        </w:rPr>
        <w:t xml:space="preserve">uses the banking information </w:t>
      </w:r>
      <w:r w:rsidR="000C4D27">
        <w:rPr>
          <w:rFonts w:ascii="Times New Roman" w:hAnsi="Times New Roman" w:cs="Times New Roman"/>
          <w:sz w:val="24"/>
          <w:szCs w:val="24"/>
        </w:rPr>
        <w:t>to process these payments</w:t>
      </w:r>
      <w:r w:rsidR="005059F9">
        <w:rPr>
          <w:rFonts w:ascii="Times New Roman" w:hAnsi="Times New Roman" w:cs="Times New Roman"/>
          <w:sz w:val="24"/>
          <w:szCs w:val="24"/>
        </w:rPr>
        <w:t>; and collects the address for either mailing the restitution or verification of address, as required by the U.S. Treasury, who issues these payments on HUD’s behalf.</w:t>
      </w:r>
      <w:r w:rsidR="00EE789E">
        <w:rPr>
          <w:rFonts w:ascii="Times New Roman" w:hAnsi="Times New Roman" w:cs="Times New Roman"/>
          <w:sz w:val="24"/>
          <w:szCs w:val="24"/>
        </w:rPr>
        <w:t xml:space="preserve"> The form is changed to include the address of payee and </w:t>
      </w:r>
      <w:r w:rsidR="0041578C">
        <w:rPr>
          <w:rFonts w:ascii="Times New Roman" w:hAnsi="Times New Roman" w:cs="Times New Roman"/>
          <w:sz w:val="24"/>
          <w:szCs w:val="24"/>
        </w:rPr>
        <w:t>an update to the organizational name to Office of Davis-Bacon and Labor Standards.</w:t>
      </w:r>
    </w:p>
    <w:p w:rsidR="00E72F75" w:rsidP="00E72F75" w:rsidRDefault="00E72F75" w14:paraId="200907A1" w14:textId="77777777">
      <w:pPr>
        <w:pStyle w:val="ListParagraph"/>
        <w:spacing w:line="240" w:lineRule="auto"/>
        <w:rPr>
          <w:rFonts w:ascii="Times New Roman" w:hAnsi="Times New Roman" w:cs="Times New Roman"/>
          <w:sz w:val="24"/>
          <w:szCs w:val="24"/>
        </w:rPr>
      </w:pPr>
    </w:p>
    <w:p w:rsidRPr="00E72F75" w:rsidR="00D017C8" w:rsidP="00E72F75" w:rsidRDefault="00D017C8" w14:paraId="43FEA703" w14:textId="2B87E743">
      <w:pPr>
        <w:pStyle w:val="ListParagraph"/>
        <w:numPr>
          <w:ilvl w:val="0"/>
          <w:numId w:val="12"/>
        </w:numPr>
        <w:spacing w:line="240" w:lineRule="auto"/>
        <w:rPr>
          <w:rFonts w:ascii="Times New Roman" w:hAnsi="Times New Roman" w:cs="Times New Roman"/>
          <w:b/>
          <w:sz w:val="24"/>
          <w:szCs w:val="24"/>
        </w:rPr>
      </w:pPr>
      <w:r w:rsidRPr="00E72F75">
        <w:rPr>
          <w:rFonts w:ascii="Times New Roman" w:hAnsi="Times New Roman" w:cs="Times New Roman"/>
          <w:b/>
          <w:sz w:val="24"/>
          <w:szCs w:val="24"/>
        </w:rPr>
        <w:t xml:space="preserve">Describe whether, and to what extent, the collection of information involves the use of </w:t>
      </w:r>
      <w:r w:rsidRPr="00E72F75" w:rsidR="009F1067">
        <w:rPr>
          <w:rFonts w:ascii="Times New Roman" w:hAnsi="Times New Roman" w:cs="Times New Roman"/>
          <w:b/>
          <w:sz w:val="24"/>
          <w:szCs w:val="24"/>
        </w:rPr>
        <w:t>a</w:t>
      </w:r>
      <w:r w:rsidRPr="00E72F75">
        <w:rPr>
          <w:rFonts w:ascii="Times New Roman" w:hAnsi="Times New Roman" w:cs="Times New Roman"/>
          <w:b/>
          <w:sz w:val="24"/>
          <w:szCs w:val="24"/>
        </w:rPr>
        <w:t xml:space="preserve">utomated, electronic, mechanical, or other technological collection techniques of other forms of information </w:t>
      </w:r>
      <w:r w:rsidRPr="00E72F75" w:rsidR="00BF3F44">
        <w:rPr>
          <w:rFonts w:ascii="Times New Roman" w:hAnsi="Times New Roman" w:cs="Times New Roman"/>
          <w:b/>
          <w:sz w:val="24"/>
          <w:szCs w:val="24"/>
        </w:rPr>
        <w:t>technology, e.g., permitting electronic submission of response, and the basis for the decision for adopting this means of collect.  Also</w:t>
      </w:r>
      <w:r w:rsidRPr="00E72F75" w:rsidR="00381AF6">
        <w:rPr>
          <w:rFonts w:ascii="Times New Roman" w:hAnsi="Times New Roman" w:cs="Times New Roman"/>
          <w:b/>
          <w:sz w:val="24"/>
          <w:szCs w:val="24"/>
        </w:rPr>
        <w:t>,</w:t>
      </w:r>
      <w:r w:rsidRPr="00E72F75" w:rsidR="00BF3F44">
        <w:rPr>
          <w:rFonts w:ascii="Times New Roman" w:hAnsi="Times New Roman" w:cs="Times New Roman"/>
          <w:b/>
          <w:sz w:val="24"/>
          <w:szCs w:val="24"/>
        </w:rPr>
        <w:t xml:space="preserve"> describe any consideration of using information technology to reduce burden.</w:t>
      </w:r>
    </w:p>
    <w:p w:rsidR="00A70B97" w:rsidP="00A70B97" w:rsidRDefault="00A70B97" w14:paraId="05957A71" w14:textId="77777777">
      <w:pPr>
        <w:pStyle w:val="ListParagraph"/>
        <w:spacing w:line="240" w:lineRule="auto"/>
        <w:rPr>
          <w:rFonts w:ascii="Times New Roman" w:hAnsi="Times New Roman" w:cs="Times New Roman"/>
          <w:sz w:val="24"/>
          <w:szCs w:val="24"/>
        </w:rPr>
      </w:pPr>
    </w:p>
    <w:p w:rsidR="005A0B71" w:rsidP="00E72F75" w:rsidRDefault="00BF3F44" w14:paraId="1B59E8FC" w14:textId="33006F9D">
      <w:pPr>
        <w:pStyle w:val="ListParagraph"/>
        <w:spacing w:line="240" w:lineRule="auto"/>
        <w:ind w:left="360"/>
        <w:rPr>
          <w:rFonts w:ascii="Times New Roman" w:hAnsi="Times New Roman" w:cs="Times New Roman"/>
          <w:sz w:val="24"/>
          <w:szCs w:val="24"/>
        </w:rPr>
      </w:pPr>
      <w:r w:rsidRPr="00A70B97">
        <w:rPr>
          <w:rFonts w:ascii="Times New Roman" w:hAnsi="Times New Roman" w:cs="Times New Roman"/>
          <w:sz w:val="24"/>
          <w:szCs w:val="24"/>
        </w:rPr>
        <w:t>Th</w:t>
      </w:r>
      <w:r w:rsidRPr="00A70B97" w:rsidR="001703CB">
        <w:rPr>
          <w:rFonts w:ascii="Times New Roman" w:hAnsi="Times New Roman" w:cs="Times New Roman"/>
          <w:sz w:val="24"/>
          <w:szCs w:val="24"/>
        </w:rPr>
        <w:t>is</w:t>
      </w:r>
      <w:r w:rsidRPr="00A70B97">
        <w:rPr>
          <w:rFonts w:ascii="Times New Roman" w:hAnsi="Times New Roman" w:cs="Times New Roman"/>
          <w:sz w:val="24"/>
          <w:szCs w:val="24"/>
        </w:rPr>
        <w:t xml:space="preserve"> form</w:t>
      </w:r>
      <w:r w:rsidRPr="00A70B97" w:rsidR="001703CB">
        <w:rPr>
          <w:rFonts w:ascii="Times New Roman" w:hAnsi="Times New Roman" w:cs="Times New Roman"/>
          <w:sz w:val="24"/>
          <w:szCs w:val="24"/>
        </w:rPr>
        <w:t xml:space="preserve"> is</w:t>
      </w:r>
      <w:r w:rsidRPr="00A70B97">
        <w:rPr>
          <w:rFonts w:ascii="Times New Roman" w:hAnsi="Times New Roman" w:cs="Times New Roman"/>
          <w:sz w:val="24"/>
          <w:szCs w:val="24"/>
        </w:rPr>
        <w:t xml:space="preserve"> available in a </w:t>
      </w:r>
      <w:r w:rsidRPr="00A70B97" w:rsidR="009A1601">
        <w:rPr>
          <w:rFonts w:ascii="Times New Roman" w:hAnsi="Times New Roman" w:cs="Times New Roman"/>
          <w:sz w:val="24"/>
          <w:szCs w:val="24"/>
        </w:rPr>
        <w:t>fillable</w:t>
      </w:r>
      <w:r w:rsidRPr="00A70B97" w:rsidR="00522C0F">
        <w:rPr>
          <w:rFonts w:ascii="Times New Roman" w:hAnsi="Times New Roman" w:cs="Times New Roman"/>
          <w:sz w:val="24"/>
          <w:szCs w:val="24"/>
        </w:rPr>
        <w:t xml:space="preserve"> PDF </w:t>
      </w:r>
      <w:r w:rsidRPr="00A70B97" w:rsidR="00E72F75">
        <w:rPr>
          <w:rFonts w:ascii="Times New Roman" w:hAnsi="Times New Roman" w:cs="Times New Roman"/>
          <w:sz w:val="24"/>
          <w:szCs w:val="24"/>
        </w:rPr>
        <w:t>word</w:t>
      </w:r>
      <w:r w:rsidR="00E72F75">
        <w:rPr>
          <w:rFonts w:ascii="Times New Roman" w:hAnsi="Times New Roman" w:cs="Times New Roman"/>
          <w:sz w:val="24"/>
          <w:szCs w:val="24"/>
        </w:rPr>
        <w:t xml:space="preserve"> and</w:t>
      </w:r>
      <w:r w:rsidR="00B650E7">
        <w:rPr>
          <w:rFonts w:ascii="Times New Roman" w:hAnsi="Times New Roman" w:cs="Times New Roman"/>
          <w:sz w:val="24"/>
          <w:szCs w:val="24"/>
        </w:rPr>
        <w:t xml:space="preserve"> </w:t>
      </w:r>
      <w:r w:rsidR="00327C8A">
        <w:rPr>
          <w:rFonts w:ascii="Times New Roman" w:hAnsi="Times New Roman" w:cs="Times New Roman"/>
          <w:sz w:val="24"/>
          <w:szCs w:val="24"/>
        </w:rPr>
        <w:t>is a limited collection</w:t>
      </w:r>
      <w:r w:rsidRPr="00A70B97" w:rsidR="00225C0D">
        <w:rPr>
          <w:rFonts w:ascii="Times New Roman" w:hAnsi="Times New Roman" w:cs="Times New Roman"/>
          <w:sz w:val="24"/>
          <w:szCs w:val="24"/>
        </w:rPr>
        <w:t>. These forms are sent via email to</w:t>
      </w:r>
      <w:r w:rsidRPr="00A70B97" w:rsidR="00522C0F">
        <w:rPr>
          <w:rFonts w:ascii="Times New Roman" w:hAnsi="Times New Roman" w:cs="Times New Roman"/>
          <w:sz w:val="24"/>
          <w:szCs w:val="24"/>
        </w:rPr>
        <w:t xml:space="preserve"> recipients and returned to HUD in the same manner</w:t>
      </w:r>
      <w:r w:rsidRPr="00A70B97" w:rsidR="00225C0D">
        <w:rPr>
          <w:rFonts w:ascii="Times New Roman" w:hAnsi="Times New Roman" w:cs="Times New Roman"/>
          <w:sz w:val="24"/>
          <w:szCs w:val="24"/>
        </w:rPr>
        <w:t>.</w:t>
      </w:r>
      <w:r w:rsidRPr="00A70B97">
        <w:rPr>
          <w:rFonts w:ascii="Times New Roman" w:hAnsi="Times New Roman" w:cs="Times New Roman"/>
          <w:sz w:val="24"/>
          <w:szCs w:val="24"/>
        </w:rPr>
        <w:t xml:space="preserve"> Any further consideration of using information technology will not reduce the burden for the respondents.</w:t>
      </w:r>
    </w:p>
    <w:p w:rsidRPr="00A70B97" w:rsidR="00B86C4F" w:rsidP="00A70B97" w:rsidRDefault="00B86C4F" w14:paraId="70AD0690" w14:textId="77777777">
      <w:pPr>
        <w:pStyle w:val="ListParagraph"/>
        <w:spacing w:line="240" w:lineRule="auto"/>
        <w:rPr>
          <w:rFonts w:ascii="Times New Roman" w:hAnsi="Times New Roman" w:cs="Times New Roman"/>
          <w:sz w:val="24"/>
          <w:szCs w:val="24"/>
        </w:rPr>
      </w:pPr>
    </w:p>
    <w:p w:rsidRPr="009648A1" w:rsidR="00791BA0" w:rsidP="00E72F75" w:rsidRDefault="00BF3F44" w14:paraId="634BC0E5" w14:textId="77777777">
      <w:pPr>
        <w:pStyle w:val="ListParagraph"/>
        <w:numPr>
          <w:ilvl w:val="0"/>
          <w:numId w:val="12"/>
        </w:numPr>
        <w:rPr>
          <w:rFonts w:ascii="Times New Roman" w:hAnsi="Times New Roman" w:cs="Times New Roman"/>
          <w:sz w:val="24"/>
          <w:szCs w:val="24"/>
        </w:rPr>
      </w:pPr>
      <w:r w:rsidRPr="00E72F75">
        <w:rPr>
          <w:rFonts w:ascii="Times New Roman" w:hAnsi="Times New Roman" w:cs="Times New Roman"/>
          <w:b/>
          <w:sz w:val="24"/>
          <w:szCs w:val="24"/>
        </w:rPr>
        <w:lastRenderedPageBreak/>
        <w:t>Describe</w:t>
      </w:r>
      <w:r w:rsidRPr="009648A1">
        <w:rPr>
          <w:rFonts w:ascii="Times New Roman" w:hAnsi="Times New Roman" w:cs="Times New Roman"/>
          <w:b/>
          <w:sz w:val="24"/>
          <w:szCs w:val="24"/>
        </w:rPr>
        <w:t xml:space="preserve"> efforts to identify duplication.  Show specifically why any similar information already available cannot be used or modified for use for the purposes </w:t>
      </w:r>
    </w:p>
    <w:p w:rsidRPr="009648A1" w:rsidR="00791BA0" w:rsidP="00791BA0" w:rsidRDefault="00791BA0" w14:paraId="6C33F79E" w14:textId="77777777">
      <w:pPr>
        <w:pStyle w:val="ListParagraph"/>
        <w:rPr>
          <w:rFonts w:ascii="Times New Roman" w:hAnsi="Times New Roman" w:cs="Times New Roman"/>
          <w:sz w:val="24"/>
          <w:szCs w:val="24"/>
        </w:rPr>
      </w:pPr>
    </w:p>
    <w:p w:rsidRPr="009648A1" w:rsidR="00DE51D2" w:rsidP="00E72F75" w:rsidRDefault="00E52EC2" w14:paraId="20AF4DDB" w14:textId="65EF5C2D">
      <w:pPr>
        <w:pStyle w:val="ListParagraph"/>
        <w:ind w:left="360"/>
        <w:rPr>
          <w:rFonts w:ascii="Times New Roman" w:hAnsi="Times New Roman" w:cs="Times New Roman"/>
          <w:sz w:val="24"/>
          <w:szCs w:val="24"/>
        </w:rPr>
      </w:pPr>
      <w:r w:rsidRPr="009648A1">
        <w:rPr>
          <w:rFonts w:ascii="Times New Roman" w:hAnsi="Times New Roman" w:cs="Times New Roman"/>
          <w:sz w:val="24"/>
          <w:szCs w:val="24"/>
        </w:rPr>
        <w:t>HUD</w:t>
      </w:r>
      <w:r w:rsidR="00BA45C3">
        <w:rPr>
          <w:rFonts w:ascii="Times New Roman" w:hAnsi="Times New Roman" w:cs="Times New Roman"/>
          <w:sz w:val="24"/>
          <w:szCs w:val="24"/>
        </w:rPr>
        <w:t xml:space="preserve"> does not collect this information</w:t>
      </w:r>
      <w:r w:rsidR="00E44999">
        <w:rPr>
          <w:rFonts w:ascii="Times New Roman" w:hAnsi="Times New Roman" w:cs="Times New Roman"/>
          <w:sz w:val="24"/>
          <w:szCs w:val="24"/>
        </w:rPr>
        <w:t xml:space="preserve"> at any other time.</w:t>
      </w:r>
    </w:p>
    <w:p w:rsidRPr="009648A1" w:rsidR="00BE5236" w:rsidP="00DE51D2" w:rsidRDefault="00BE5236" w14:paraId="004A7BF1" w14:textId="77777777">
      <w:pPr>
        <w:pStyle w:val="ListParagraph"/>
        <w:rPr>
          <w:rFonts w:ascii="Times New Roman" w:hAnsi="Times New Roman" w:cs="Times New Roman"/>
          <w:sz w:val="24"/>
          <w:szCs w:val="24"/>
        </w:rPr>
      </w:pPr>
    </w:p>
    <w:p w:rsidRPr="009648A1" w:rsidR="00BF3F44" w:rsidP="00E72F75" w:rsidRDefault="00BF3F44" w14:paraId="44817490" w14:textId="77777777">
      <w:pPr>
        <w:pStyle w:val="ListParagraph"/>
        <w:numPr>
          <w:ilvl w:val="0"/>
          <w:numId w:val="12"/>
        </w:numPr>
        <w:rPr>
          <w:rFonts w:ascii="Times New Roman" w:hAnsi="Times New Roman" w:cs="Times New Roman"/>
          <w:b/>
          <w:sz w:val="24"/>
          <w:szCs w:val="24"/>
        </w:rPr>
      </w:pPr>
      <w:r w:rsidRPr="009648A1">
        <w:rPr>
          <w:rFonts w:ascii="Times New Roman" w:hAnsi="Times New Roman" w:cs="Times New Roman"/>
          <w:b/>
          <w:sz w:val="24"/>
          <w:szCs w:val="24"/>
        </w:rPr>
        <w:t xml:space="preserve">If the collection of information impacts small businesses or other </w:t>
      </w:r>
      <w:r w:rsidRPr="009648A1" w:rsidR="00381AF6">
        <w:rPr>
          <w:rFonts w:ascii="Times New Roman" w:hAnsi="Times New Roman" w:cs="Times New Roman"/>
          <w:b/>
          <w:sz w:val="24"/>
          <w:szCs w:val="24"/>
        </w:rPr>
        <w:t>small</w:t>
      </w:r>
      <w:r w:rsidRPr="009648A1">
        <w:rPr>
          <w:rFonts w:ascii="Times New Roman" w:hAnsi="Times New Roman" w:cs="Times New Roman"/>
          <w:b/>
          <w:sz w:val="24"/>
          <w:szCs w:val="24"/>
        </w:rPr>
        <w:t xml:space="preserve"> entities (Item 5 of OMB Form 83-I) describe any methods used to minimize burden.</w:t>
      </w:r>
    </w:p>
    <w:p w:rsidR="00327C8A" w:rsidP="00327C8A" w:rsidRDefault="00327C8A" w14:paraId="78B275B3" w14:textId="77777777">
      <w:pPr>
        <w:pStyle w:val="ListParagraph"/>
        <w:spacing w:line="240" w:lineRule="auto"/>
        <w:rPr>
          <w:rFonts w:ascii="Times New Roman" w:hAnsi="Times New Roman" w:cs="Times New Roman"/>
          <w:sz w:val="24"/>
          <w:szCs w:val="24"/>
        </w:rPr>
      </w:pPr>
    </w:p>
    <w:p w:rsidR="005A0B71" w:rsidP="00E72F75" w:rsidRDefault="00E44999" w14:paraId="35619201" w14:textId="715A4DC8">
      <w:pPr>
        <w:pStyle w:val="ListParagraph"/>
        <w:spacing w:line="240" w:lineRule="auto"/>
        <w:ind w:left="360"/>
        <w:rPr>
          <w:rFonts w:ascii="Times New Roman" w:hAnsi="Times New Roman" w:cs="Times New Roman"/>
          <w:sz w:val="24"/>
          <w:szCs w:val="24"/>
        </w:rPr>
      </w:pPr>
      <w:r w:rsidRPr="00327C8A">
        <w:rPr>
          <w:rFonts w:ascii="Times New Roman" w:hAnsi="Times New Roman" w:cs="Times New Roman"/>
          <w:sz w:val="24"/>
          <w:szCs w:val="24"/>
        </w:rPr>
        <w:t>This form has limited number of spaces to fill out</w:t>
      </w:r>
      <w:r w:rsidRPr="00327C8A" w:rsidR="00194357">
        <w:rPr>
          <w:rFonts w:ascii="Times New Roman" w:hAnsi="Times New Roman" w:cs="Times New Roman"/>
          <w:sz w:val="24"/>
          <w:szCs w:val="24"/>
        </w:rPr>
        <w:t>, and therefore the time burden is very small</w:t>
      </w:r>
      <w:r w:rsidRPr="00327C8A" w:rsidR="00327C8A">
        <w:rPr>
          <w:rFonts w:ascii="Times New Roman" w:hAnsi="Times New Roman" w:cs="Times New Roman"/>
          <w:sz w:val="24"/>
          <w:szCs w:val="24"/>
        </w:rPr>
        <w:t xml:space="preserve"> and does not adversely impact small businesses or other small entities.</w:t>
      </w:r>
    </w:p>
    <w:p w:rsidRPr="00327C8A" w:rsidR="00327C8A" w:rsidP="00327C8A" w:rsidRDefault="00327C8A" w14:paraId="3066F84E" w14:textId="77777777">
      <w:pPr>
        <w:pStyle w:val="ListParagraph"/>
        <w:spacing w:line="240" w:lineRule="auto"/>
        <w:rPr>
          <w:rFonts w:ascii="Times New Roman" w:hAnsi="Times New Roman" w:cs="Times New Roman"/>
          <w:sz w:val="24"/>
          <w:szCs w:val="24"/>
        </w:rPr>
      </w:pPr>
    </w:p>
    <w:p w:rsidRPr="009648A1" w:rsidR="00381AF6" w:rsidP="00E72F75" w:rsidRDefault="00381AF6" w14:paraId="7B2B027B" w14:textId="77777777">
      <w:pPr>
        <w:pStyle w:val="ListParagraph"/>
        <w:numPr>
          <w:ilvl w:val="0"/>
          <w:numId w:val="12"/>
        </w:numPr>
        <w:rPr>
          <w:rFonts w:ascii="Times New Roman" w:hAnsi="Times New Roman" w:cs="Times New Roman"/>
          <w:sz w:val="24"/>
          <w:szCs w:val="24"/>
        </w:rPr>
      </w:pPr>
      <w:r w:rsidRPr="009648A1">
        <w:rPr>
          <w:rFonts w:ascii="Times New Roman" w:hAnsi="Times New Roman" w:cs="Times New Roman"/>
          <w:b/>
          <w:sz w:val="24"/>
          <w:szCs w:val="24"/>
        </w:rPr>
        <w:t>Described the consequence to Federal program or policy activities if the collection is not conducted or is conducted less frequently, as well as any technical or legal obstacles to reducing burden</w:t>
      </w:r>
      <w:r w:rsidRPr="009648A1">
        <w:rPr>
          <w:rFonts w:ascii="Times New Roman" w:hAnsi="Times New Roman" w:cs="Times New Roman"/>
          <w:sz w:val="24"/>
          <w:szCs w:val="24"/>
        </w:rPr>
        <w:t>.</w:t>
      </w:r>
    </w:p>
    <w:p w:rsidRPr="009648A1" w:rsidR="00B759B7" w:rsidP="003A413D" w:rsidRDefault="002F37AB" w14:paraId="0FEEC806" w14:textId="0F5D7CE4">
      <w:pPr>
        <w:spacing w:after="0"/>
        <w:ind w:left="720"/>
        <w:rPr>
          <w:rFonts w:ascii="Times New Roman" w:hAnsi="Times New Roman" w:cs="Times New Roman"/>
          <w:sz w:val="24"/>
          <w:szCs w:val="24"/>
        </w:rPr>
      </w:pPr>
      <w:r w:rsidRPr="002F37AB">
        <w:rPr>
          <w:rFonts w:ascii="Times New Roman" w:hAnsi="Times New Roman" w:cs="Times New Roman"/>
          <w:sz w:val="24"/>
          <w:szCs w:val="24"/>
        </w:rPr>
        <w:t>Depositors due refunds, and underpaid workers due wage restitution would not receive the payments to which they are entitled</w:t>
      </w:r>
      <w:r>
        <w:rPr>
          <w:rFonts w:ascii="Times New Roman" w:hAnsi="Times New Roman" w:cs="Times New Roman"/>
          <w:sz w:val="24"/>
          <w:szCs w:val="24"/>
        </w:rPr>
        <w:t xml:space="preserve">, </w:t>
      </w:r>
      <w:r w:rsidRPr="00982266" w:rsidR="00DC3E50">
        <w:rPr>
          <w:rFonts w:ascii="Times New Roman" w:hAnsi="Times New Roman" w:cs="Times New Roman"/>
          <w:sz w:val="24"/>
          <w:szCs w:val="24"/>
        </w:rPr>
        <w:t xml:space="preserve">a violation of </w:t>
      </w:r>
      <w:r w:rsidRPr="00982266" w:rsidR="006C5E14">
        <w:rPr>
          <w:rFonts w:ascii="Times New Roman" w:hAnsi="Times New Roman" w:cs="Times New Roman"/>
          <w:sz w:val="24"/>
          <w:szCs w:val="24"/>
        </w:rPr>
        <w:t xml:space="preserve">29 CFR </w:t>
      </w:r>
      <w:r w:rsidRPr="00982266" w:rsidR="000A7357">
        <w:rPr>
          <w:rFonts w:ascii="Times New Roman" w:hAnsi="Times New Roman" w:cs="Times New Roman"/>
          <w:sz w:val="24"/>
          <w:szCs w:val="24"/>
        </w:rPr>
        <w:t>5.9</w:t>
      </w:r>
      <w:r>
        <w:rPr>
          <w:rFonts w:ascii="Times New Roman" w:hAnsi="Times New Roman" w:cs="Times New Roman"/>
          <w:sz w:val="24"/>
          <w:szCs w:val="24"/>
        </w:rPr>
        <w:t xml:space="preserve"> and</w:t>
      </w:r>
      <w:r w:rsidRPr="00982266" w:rsidR="00F2699A">
        <w:rPr>
          <w:rFonts w:ascii="Times New Roman" w:hAnsi="Times New Roman" w:cs="Times New Roman"/>
          <w:sz w:val="24"/>
          <w:szCs w:val="24"/>
        </w:rPr>
        <w:t xml:space="preserve"> 2</w:t>
      </w:r>
      <w:r w:rsidRPr="00982266" w:rsidR="00E96248">
        <w:rPr>
          <w:rFonts w:ascii="Times New Roman" w:hAnsi="Times New Roman" w:cs="Times New Roman"/>
          <w:sz w:val="24"/>
          <w:szCs w:val="24"/>
        </w:rPr>
        <w:t>9</w:t>
      </w:r>
      <w:r w:rsidRPr="00982266" w:rsidR="00F2699A">
        <w:rPr>
          <w:rFonts w:ascii="Times New Roman" w:hAnsi="Times New Roman" w:cs="Times New Roman"/>
          <w:sz w:val="24"/>
          <w:szCs w:val="24"/>
        </w:rPr>
        <w:t xml:space="preserve"> CFR </w:t>
      </w:r>
      <w:r w:rsidRPr="00982266" w:rsidR="001B5E07">
        <w:rPr>
          <w:rFonts w:ascii="Times New Roman" w:hAnsi="Times New Roman" w:cs="Times New Roman"/>
          <w:sz w:val="24"/>
          <w:szCs w:val="24"/>
        </w:rPr>
        <w:t>5.10</w:t>
      </w:r>
      <w:r>
        <w:rPr>
          <w:rFonts w:ascii="Times New Roman" w:hAnsi="Times New Roman" w:cs="Times New Roman"/>
          <w:sz w:val="24"/>
          <w:szCs w:val="24"/>
        </w:rPr>
        <w:t>.</w:t>
      </w:r>
    </w:p>
    <w:p w:rsidRPr="009648A1" w:rsidR="003A413D" w:rsidP="005A0B71" w:rsidRDefault="003A413D" w14:paraId="139F590B" w14:textId="77777777">
      <w:pPr>
        <w:ind w:left="720"/>
        <w:rPr>
          <w:rFonts w:ascii="Times New Roman" w:hAnsi="Times New Roman" w:cs="Times New Roman"/>
          <w:sz w:val="24"/>
          <w:szCs w:val="24"/>
        </w:rPr>
      </w:pPr>
    </w:p>
    <w:p w:rsidRPr="009648A1" w:rsidR="00733456" w:rsidP="00E72F75" w:rsidRDefault="00381AF6" w14:paraId="6327A99A" w14:textId="77777777">
      <w:pPr>
        <w:pStyle w:val="ListParagraph"/>
        <w:numPr>
          <w:ilvl w:val="0"/>
          <w:numId w:val="12"/>
        </w:numPr>
        <w:rPr>
          <w:rFonts w:ascii="Times New Roman" w:hAnsi="Times New Roman" w:cs="Times New Roman"/>
          <w:b/>
          <w:sz w:val="24"/>
          <w:szCs w:val="24"/>
        </w:rPr>
      </w:pPr>
      <w:r w:rsidRPr="009648A1">
        <w:rPr>
          <w:rFonts w:ascii="Times New Roman" w:hAnsi="Times New Roman" w:cs="Times New Roman"/>
          <w:b/>
          <w:sz w:val="24"/>
          <w:szCs w:val="24"/>
        </w:rPr>
        <w:t>Explain any special circumstances that would cause an information collection to be conducted in a manner:</w:t>
      </w:r>
    </w:p>
    <w:p w:rsidRPr="009648A1" w:rsidR="00733456" w:rsidP="005A0B71" w:rsidRDefault="00733456" w14:paraId="03A2520A" w14:textId="715FFACF">
      <w:pPr>
        <w:pStyle w:val="ListParagraph"/>
        <w:numPr>
          <w:ilvl w:val="0"/>
          <w:numId w:val="3"/>
        </w:numPr>
        <w:spacing w:after="0"/>
        <w:ind w:left="1080"/>
        <w:rPr>
          <w:rFonts w:ascii="Times New Roman" w:hAnsi="Times New Roman" w:cs="Times New Roman"/>
          <w:sz w:val="24"/>
          <w:szCs w:val="24"/>
        </w:rPr>
      </w:pPr>
      <w:r w:rsidRPr="009648A1">
        <w:rPr>
          <w:rFonts w:ascii="Times New Roman" w:hAnsi="Times New Roman" w:cs="Times New Roman"/>
          <w:sz w:val="24"/>
          <w:szCs w:val="24"/>
        </w:rPr>
        <w:t xml:space="preserve">requiring respondents to report information to the agency more than </w:t>
      </w:r>
      <w:proofErr w:type="gramStart"/>
      <w:r w:rsidRPr="009648A1">
        <w:rPr>
          <w:rFonts w:ascii="Times New Roman" w:hAnsi="Times New Roman" w:cs="Times New Roman"/>
          <w:sz w:val="24"/>
          <w:szCs w:val="24"/>
        </w:rPr>
        <w:t>quarterly;</w:t>
      </w:r>
      <w:proofErr w:type="gramEnd"/>
      <w:r w:rsidRPr="009648A1" w:rsidR="008661EC">
        <w:rPr>
          <w:rFonts w:ascii="Times New Roman" w:hAnsi="Times New Roman" w:cs="Times New Roman"/>
          <w:sz w:val="24"/>
          <w:szCs w:val="24"/>
        </w:rPr>
        <w:t xml:space="preserve"> </w:t>
      </w:r>
      <w:r w:rsidR="00E72F75">
        <w:rPr>
          <w:rFonts w:ascii="Times New Roman" w:hAnsi="Times New Roman" w:cs="Times New Roman"/>
          <w:b/>
          <w:sz w:val="24"/>
          <w:szCs w:val="24"/>
        </w:rPr>
        <w:t>NA</w:t>
      </w:r>
    </w:p>
    <w:p w:rsidRPr="009648A1" w:rsidR="00733456" w:rsidP="005A0B71" w:rsidRDefault="00733456" w14:paraId="0531FBFD" w14:textId="66FC50A7">
      <w:pPr>
        <w:pStyle w:val="ListParagraph"/>
        <w:numPr>
          <w:ilvl w:val="0"/>
          <w:numId w:val="3"/>
        </w:numPr>
        <w:spacing w:after="0"/>
        <w:ind w:left="1080"/>
        <w:rPr>
          <w:rFonts w:ascii="Times New Roman" w:hAnsi="Times New Roman" w:cs="Times New Roman"/>
          <w:sz w:val="24"/>
          <w:szCs w:val="24"/>
        </w:rPr>
      </w:pPr>
      <w:r w:rsidRPr="009648A1">
        <w:rPr>
          <w:rFonts w:ascii="Times New Roman" w:hAnsi="Times New Roman" w:cs="Times New Roman"/>
          <w:sz w:val="24"/>
          <w:szCs w:val="24"/>
        </w:rPr>
        <w:t xml:space="preserve">requiring respondents to prepare a written response to a collection of information in fewer than 30 days after receipt of </w:t>
      </w:r>
      <w:proofErr w:type="gramStart"/>
      <w:r w:rsidRPr="009648A1">
        <w:rPr>
          <w:rFonts w:ascii="Times New Roman" w:hAnsi="Times New Roman" w:cs="Times New Roman"/>
          <w:sz w:val="24"/>
          <w:szCs w:val="24"/>
        </w:rPr>
        <w:t>it;</w:t>
      </w:r>
      <w:proofErr w:type="gramEnd"/>
      <w:r w:rsidRPr="009648A1" w:rsidR="008661EC">
        <w:rPr>
          <w:rFonts w:ascii="Times New Roman" w:hAnsi="Times New Roman" w:cs="Times New Roman"/>
          <w:sz w:val="24"/>
          <w:szCs w:val="24"/>
        </w:rPr>
        <w:t xml:space="preserve"> </w:t>
      </w:r>
      <w:r w:rsidR="00E72F75">
        <w:rPr>
          <w:rFonts w:ascii="Times New Roman" w:hAnsi="Times New Roman" w:cs="Times New Roman"/>
          <w:b/>
          <w:sz w:val="24"/>
          <w:szCs w:val="24"/>
        </w:rPr>
        <w:t>NA</w:t>
      </w:r>
    </w:p>
    <w:p w:rsidRPr="009648A1" w:rsidR="00733456" w:rsidP="005A0B71" w:rsidRDefault="00733456" w14:paraId="699CCEC8" w14:textId="6AB2185F">
      <w:pPr>
        <w:pStyle w:val="ListParagraph"/>
        <w:numPr>
          <w:ilvl w:val="0"/>
          <w:numId w:val="3"/>
        </w:numPr>
        <w:spacing w:after="0"/>
        <w:ind w:left="1080"/>
        <w:rPr>
          <w:rFonts w:ascii="Times New Roman" w:hAnsi="Times New Roman" w:cs="Times New Roman"/>
          <w:sz w:val="24"/>
          <w:szCs w:val="24"/>
        </w:rPr>
      </w:pPr>
      <w:r w:rsidRPr="009648A1">
        <w:rPr>
          <w:rFonts w:ascii="Times New Roman" w:hAnsi="Times New Roman" w:cs="Times New Roman"/>
          <w:sz w:val="24"/>
          <w:szCs w:val="24"/>
        </w:rPr>
        <w:t xml:space="preserve">requiring respondents to submit more than an original and two copies of any </w:t>
      </w:r>
      <w:proofErr w:type="gramStart"/>
      <w:r w:rsidRPr="009648A1">
        <w:rPr>
          <w:rFonts w:ascii="Times New Roman" w:hAnsi="Times New Roman" w:cs="Times New Roman"/>
          <w:sz w:val="24"/>
          <w:szCs w:val="24"/>
        </w:rPr>
        <w:t>document;</w:t>
      </w:r>
      <w:proofErr w:type="gramEnd"/>
      <w:r w:rsidRPr="009648A1" w:rsidR="008661EC">
        <w:rPr>
          <w:rFonts w:ascii="Times New Roman" w:hAnsi="Times New Roman" w:cs="Times New Roman"/>
          <w:sz w:val="24"/>
          <w:szCs w:val="24"/>
        </w:rPr>
        <w:t xml:space="preserve"> </w:t>
      </w:r>
      <w:r w:rsidR="00E72F75">
        <w:rPr>
          <w:rFonts w:ascii="Times New Roman" w:hAnsi="Times New Roman" w:cs="Times New Roman"/>
          <w:b/>
          <w:sz w:val="24"/>
          <w:szCs w:val="24"/>
        </w:rPr>
        <w:t>NA</w:t>
      </w:r>
    </w:p>
    <w:p w:rsidRPr="009648A1" w:rsidR="00733456" w:rsidP="005A0B71" w:rsidRDefault="00733456" w14:paraId="3FB5BF80" w14:textId="2415551C">
      <w:pPr>
        <w:pStyle w:val="ListParagraph"/>
        <w:numPr>
          <w:ilvl w:val="0"/>
          <w:numId w:val="3"/>
        </w:numPr>
        <w:spacing w:after="0"/>
        <w:ind w:left="1080"/>
        <w:rPr>
          <w:rFonts w:ascii="Times New Roman" w:hAnsi="Times New Roman" w:cs="Times New Roman"/>
          <w:sz w:val="24"/>
          <w:szCs w:val="24"/>
        </w:rPr>
      </w:pPr>
      <w:r w:rsidRPr="009648A1">
        <w:rPr>
          <w:rFonts w:ascii="Times New Roman" w:hAnsi="Times New Roman" w:cs="Times New Roman"/>
          <w:sz w:val="24"/>
          <w:szCs w:val="24"/>
        </w:rPr>
        <w:t xml:space="preserve">requiring respondents to retain records other than health, medical, government contract, grant-in-aid, or tax records for more than three </w:t>
      </w:r>
      <w:proofErr w:type="gramStart"/>
      <w:r w:rsidRPr="009648A1">
        <w:rPr>
          <w:rFonts w:ascii="Times New Roman" w:hAnsi="Times New Roman" w:cs="Times New Roman"/>
          <w:sz w:val="24"/>
          <w:szCs w:val="24"/>
        </w:rPr>
        <w:t>years;</w:t>
      </w:r>
      <w:proofErr w:type="gramEnd"/>
      <w:r w:rsidRPr="009648A1" w:rsidR="008661EC">
        <w:rPr>
          <w:rFonts w:ascii="Times New Roman" w:hAnsi="Times New Roman" w:cs="Times New Roman"/>
          <w:sz w:val="24"/>
          <w:szCs w:val="24"/>
        </w:rPr>
        <w:t xml:space="preserve"> </w:t>
      </w:r>
      <w:r w:rsidR="00E72F75">
        <w:rPr>
          <w:rFonts w:ascii="Times New Roman" w:hAnsi="Times New Roman" w:cs="Times New Roman"/>
          <w:b/>
          <w:sz w:val="24"/>
          <w:szCs w:val="24"/>
        </w:rPr>
        <w:t>NA</w:t>
      </w:r>
    </w:p>
    <w:p w:rsidRPr="009648A1" w:rsidR="00733456" w:rsidP="005A0B71" w:rsidRDefault="00733456" w14:paraId="3A805A1B" w14:textId="73938B48">
      <w:pPr>
        <w:pStyle w:val="ListParagraph"/>
        <w:numPr>
          <w:ilvl w:val="0"/>
          <w:numId w:val="3"/>
        </w:numPr>
        <w:spacing w:after="0"/>
        <w:ind w:left="1080"/>
        <w:rPr>
          <w:rFonts w:ascii="Times New Roman" w:hAnsi="Times New Roman" w:cs="Times New Roman"/>
          <w:sz w:val="24"/>
          <w:szCs w:val="24"/>
        </w:rPr>
      </w:pPr>
      <w:r w:rsidRPr="009648A1">
        <w:rPr>
          <w:rFonts w:ascii="Times New Roman" w:hAnsi="Times New Roman" w:cs="Times New Roman"/>
          <w:sz w:val="24"/>
          <w:szCs w:val="24"/>
        </w:rPr>
        <w:t xml:space="preserve">in connection with a statistical survey, that is not designed to produce valid and relatable results than can be generalized to the universe of </w:t>
      </w:r>
      <w:proofErr w:type="gramStart"/>
      <w:r w:rsidRPr="009648A1">
        <w:rPr>
          <w:rFonts w:ascii="Times New Roman" w:hAnsi="Times New Roman" w:cs="Times New Roman"/>
          <w:sz w:val="24"/>
          <w:szCs w:val="24"/>
        </w:rPr>
        <w:t>study;</w:t>
      </w:r>
      <w:proofErr w:type="gramEnd"/>
      <w:r w:rsidRPr="009648A1" w:rsidR="008661EC">
        <w:rPr>
          <w:rFonts w:ascii="Times New Roman" w:hAnsi="Times New Roman" w:cs="Times New Roman"/>
          <w:sz w:val="24"/>
          <w:szCs w:val="24"/>
        </w:rPr>
        <w:t xml:space="preserve"> </w:t>
      </w:r>
      <w:r w:rsidR="00E72F75">
        <w:rPr>
          <w:rFonts w:ascii="Times New Roman" w:hAnsi="Times New Roman" w:cs="Times New Roman"/>
          <w:b/>
          <w:sz w:val="24"/>
          <w:szCs w:val="24"/>
        </w:rPr>
        <w:t>NA</w:t>
      </w:r>
    </w:p>
    <w:p w:rsidRPr="009648A1" w:rsidR="008661EC" w:rsidP="005A0B71" w:rsidRDefault="00733456" w14:paraId="690D9805" w14:textId="5B0CED5C">
      <w:pPr>
        <w:pStyle w:val="ListParagraph"/>
        <w:numPr>
          <w:ilvl w:val="0"/>
          <w:numId w:val="3"/>
        </w:numPr>
        <w:spacing w:after="0"/>
        <w:ind w:left="1080"/>
        <w:rPr>
          <w:rFonts w:ascii="Times New Roman" w:hAnsi="Times New Roman" w:cs="Times New Roman"/>
          <w:sz w:val="24"/>
          <w:szCs w:val="24"/>
        </w:rPr>
      </w:pPr>
      <w:r w:rsidRPr="009648A1">
        <w:rPr>
          <w:rFonts w:ascii="Times New Roman" w:hAnsi="Times New Roman" w:cs="Times New Roman"/>
          <w:sz w:val="24"/>
          <w:szCs w:val="24"/>
        </w:rPr>
        <w:t xml:space="preserve">requiring the use of a statistical data classification that has not been reviewed and </w:t>
      </w:r>
      <w:r w:rsidRPr="009648A1" w:rsidR="00774CBE">
        <w:rPr>
          <w:rFonts w:ascii="Times New Roman" w:hAnsi="Times New Roman" w:cs="Times New Roman"/>
          <w:sz w:val="24"/>
          <w:szCs w:val="24"/>
        </w:rPr>
        <w:t xml:space="preserve">  </w:t>
      </w:r>
      <w:r w:rsidRPr="009648A1" w:rsidR="008661EC">
        <w:rPr>
          <w:rFonts w:ascii="Times New Roman" w:hAnsi="Times New Roman" w:cs="Times New Roman"/>
          <w:sz w:val="24"/>
          <w:szCs w:val="24"/>
        </w:rPr>
        <w:t xml:space="preserve">approved by </w:t>
      </w:r>
      <w:proofErr w:type="gramStart"/>
      <w:r w:rsidRPr="009648A1" w:rsidR="008661EC">
        <w:rPr>
          <w:rFonts w:ascii="Times New Roman" w:hAnsi="Times New Roman" w:cs="Times New Roman"/>
          <w:sz w:val="24"/>
          <w:szCs w:val="24"/>
        </w:rPr>
        <w:t>OMB;</w:t>
      </w:r>
      <w:proofErr w:type="gramEnd"/>
      <w:r w:rsidRPr="009648A1" w:rsidR="008661EC">
        <w:rPr>
          <w:rFonts w:ascii="Times New Roman" w:hAnsi="Times New Roman" w:cs="Times New Roman"/>
          <w:sz w:val="24"/>
          <w:szCs w:val="24"/>
        </w:rPr>
        <w:t xml:space="preserve"> </w:t>
      </w:r>
      <w:r w:rsidR="00E72F75">
        <w:rPr>
          <w:rFonts w:ascii="Times New Roman" w:hAnsi="Times New Roman" w:cs="Times New Roman"/>
          <w:b/>
          <w:sz w:val="24"/>
          <w:szCs w:val="24"/>
        </w:rPr>
        <w:t>NA</w:t>
      </w:r>
    </w:p>
    <w:p w:rsidRPr="009648A1" w:rsidR="00A4565F" w:rsidP="005A0B71" w:rsidRDefault="00A4565F" w14:paraId="498DEC54" w14:textId="43D2DF7A">
      <w:pPr>
        <w:pStyle w:val="ListParagraph"/>
        <w:numPr>
          <w:ilvl w:val="0"/>
          <w:numId w:val="3"/>
        </w:numPr>
        <w:spacing w:after="0"/>
        <w:ind w:left="1080"/>
        <w:rPr>
          <w:rFonts w:ascii="Times New Roman" w:hAnsi="Times New Roman" w:cs="Times New Roman"/>
          <w:sz w:val="24"/>
          <w:szCs w:val="24"/>
        </w:rPr>
      </w:pPr>
      <w:r w:rsidRPr="009648A1">
        <w:rPr>
          <w:rFonts w:ascii="Times New Roman" w:hAnsi="Times New Roman" w:cs="Times New Roman"/>
          <w:sz w:val="24"/>
          <w:szCs w:val="24"/>
        </w:rPr>
        <w:t>that include a pledge of confidentiality that is not supported by authority estab</w:t>
      </w:r>
      <w:r w:rsidRPr="009648A1" w:rsidR="009F1067">
        <w:rPr>
          <w:rFonts w:ascii="Times New Roman" w:hAnsi="Times New Roman" w:cs="Times New Roman"/>
          <w:sz w:val="24"/>
          <w:szCs w:val="24"/>
        </w:rPr>
        <w:t>lished in statute or regulation;</w:t>
      </w:r>
      <w:r w:rsidRPr="009648A1">
        <w:rPr>
          <w:rFonts w:ascii="Times New Roman" w:hAnsi="Times New Roman" w:cs="Times New Roman"/>
          <w:sz w:val="24"/>
          <w:szCs w:val="24"/>
        </w:rPr>
        <w:t xml:space="preserve"> not supported by disclosure and data security policies that are consisten</w:t>
      </w:r>
      <w:r w:rsidRPr="009648A1" w:rsidR="009F1067">
        <w:rPr>
          <w:rFonts w:ascii="Times New Roman" w:hAnsi="Times New Roman" w:cs="Times New Roman"/>
          <w:sz w:val="24"/>
          <w:szCs w:val="24"/>
        </w:rPr>
        <w:t xml:space="preserve">t with the confidential us </w:t>
      </w:r>
      <w:proofErr w:type="gramStart"/>
      <w:r w:rsidRPr="009648A1" w:rsidR="009F1067">
        <w:rPr>
          <w:rFonts w:ascii="Times New Roman" w:hAnsi="Times New Roman" w:cs="Times New Roman"/>
          <w:sz w:val="24"/>
          <w:szCs w:val="24"/>
        </w:rPr>
        <w:t>or;</w:t>
      </w:r>
      <w:proofErr w:type="gramEnd"/>
      <w:r w:rsidRPr="009648A1" w:rsidR="008661EC">
        <w:rPr>
          <w:rFonts w:ascii="Times New Roman" w:hAnsi="Times New Roman" w:cs="Times New Roman"/>
          <w:sz w:val="24"/>
          <w:szCs w:val="24"/>
        </w:rPr>
        <w:t xml:space="preserve"> </w:t>
      </w:r>
      <w:r w:rsidR="00E72F75">
        <w:rPr>
          <w:rFonts w:ascii="Times New Roman" w:hAnsi="Times New Roman" w:cs="Times New Roman"/>
          <w:b/>
          <w:sz w:val="24"/>
          <w:szCs w:val="24"/>
        </w:rPr>
        <w:t>NA</w:t>
      </w:r>
    </w:p>
    <w:p w:rsidRPr="009648A1" w:rsidR="00A4565F" w:rsidP="005A0B71" w:rsidRDefault="00A4565F" w14:paraId="64B03DA9" w14:textId="640CEE4A">
      <w:pPr>
        <w:pStyle w:val="ListParagraph"/>
        <w:numPr>
          <w:ilvl w:val="0"/>
          <w:numId w:val="3"/>
        </w:numPr>
        <w:spacing w:after="0"/>
        <w:ind w:left="1080"/>
        <w:rPr>
          <w:rFonts w:ascii="Times New Roman" w:hAnsi="Times New Roman" w:cs="Times New Roman"/>
          <w:sz w:val="24"/>
          <w:szCs w:val="24"/>
        </w:rPr>
      </w:pPr>
      <w:r w:rsidRPr="009648A1">
        <w:rPr>
          <w:rFonts w:ascii="Times New Roman" w:hAnsi="Times New Roman" w:cs="Times New Roman"/>
          <w:sz w:val="24"/>
          <w:szCs w:val="24"/>
        </w:rPr>
        <w:t xml:space="preserve">requiring respondents to submit proprietary trade secret, or other confidential information unless the agency can demonstrate that it has instituted procedures to protect </w:t>
      </w:r>
      <w:r w:rsidRPr="009648A1" w:rsidR="00D648D0">
        <w:rPr>
          <w:rFonts w:ascii="Times New Roman" w:hAnsi="Times New Roman" w:cs="Times New Roman"/>
          <w:sz w:val="24"/>
          <w:szCs w:val="24"/>
        </w:rPr>
        <w:t>the information’s</w:t>
      </w:r>
      <w:r w:rsidRPr="009648A1">
        <w:rPr>
          <w:rFonts w:ascii="Times New Roman" w:hAnsi="Times New Roman" w:cs="Times New Roman"/>
          <w:sz w:val="24"/>
          <w:szCs w:val="24"/>
        </w:rPr>
        <w:t xml:space="preserve"> confidentiality to the extent permitted by law.</w:t>
      </w:r>
      <w:r w:rsidRPr="009648A1" w:rsidR="008661EC">
        <w:rPr>
          <w:rFonts w:ascii="Times New Roman" w:hAnsi="Times New Roman" w:cs="Times New Roman"/>
          <w:sz w:val="24"/>
          <w:szCs w:val="24"/>
        </w:rPr>
        <w:t xml:space="preserve"> </w:t>
      </w:r>
      <w:r w:rsidR="00E72F75">
        <w:rPr>
          <w:rFonts w:ascii="Times New Roman" w:hAnsi="Times New Roman" w:cs="Times New Roman"/>
          <w:b/>
          <w:sz w:val="24"/>
          <w:szCs w:val="24"/>
        </w:rPr>
        <w:t>NA</w:t>
      </w:r>
    </w:p>
    <w:p w:rsidRPr="009648A1" w:rsidR="00A4565F" w:rsidP="005A0B71" w:rsidRDefault="00A4565F" w14:paraId="583A72DB" w14:textId="77777777">
      <w:pPr>
        <w:pStyle w:val="ListParagraph"/>
        <w:spacing w:after="0"/>
        <w:ind w:left="1800"/>
        <w:rPr>
          <w:rFonts w:ascii="Times New Roman" w:hAnsi="Times New Roman" w:cs="Times New Roman"/>
          <w:sz w:val="24"/>
          <w:szCs w:val="24"/>
        </w:rPr>
      </w:pPr>
    </w:p>
    <w:p w:rsidRPr="009648A1" w:rsidR="005A0B71" w:rsidP="005A0B71" w:rsidRDefault="005A0B71" w14:paraId="55551C11" w14:textId="77777777">
      <w:pPr>
        <w:pStyle w:val="ListParagraph"/>
        <w:spacing w:after="0"/>
        <w:ind w:left="1080"/>
        <w:rPr>
          <w:rFonts w:ascii="Times New Roman" w:hAnsi="Times New Roman" w:cs="Times New Roman"/>
          <w:sz w:val="24"/>
          <w:szCs w:val="24"/>
        </w:rPr>
      </w:pPr>
    </w:p>
    <w:p w:rsidRPr="00E72F75" w:rsidR="00D648D0" w:rsidP="00E72F75" w:rsidRDefault="00D648D0" w14:paraId="3D229038" w14:textId="2A617130">
      <w:pPr>
        <w:pStyle w:val="ListParagraph"/>
        <w:numPr>
          <w:ilvl w:val="0"/>
          <w:numId w:val="12"/>
        </w:numPr>
        <w:spacing w:after="0"/>
        <w:rPr>
          <w:rFonts w:ascii="Times New Roman" w:hAnsi="Times New Roman" w:cs="Times New Roman"/>
          <w:sz w:val="24"/>
          <w:szCs w:val="24"/>
        </w:rPr>
      </w:pPr>
      <w:r w:rsidRPr="00E72F75">
        <w:rPr>
          <w:rFonts w:ascii="Times New Roman" w:hAnsi="Times New Roman" w:cs="Times New Roman"/>
          <w:b/>
          <w:sz w:val="24"/>
          <w:szCs w:val="24"/>
        </w:rPr>
        <w:t xml:space="preserve">If applicable, provide a copy and identify the date and page number of </w:t>
      </w:r>
      <w:proofErr w:type="gramStart"/>
      <w:r w:rsidRPr="00E72F75" w:rsidR="009D23ED">
        <w:rPr>
          <w:rFonts w:ascii="Times New Roman" w:hAnsi="Times New Roman" w:cs="Times New Roman"/>
          <w:b/>
          <w:sz w:val="24"/>
          <w:szCs w:val="24"/>
        </w:rPr>
        <w:t>publication</w:t>
      </w:r>
      <w:proofErr w:type="gramEnd"/>
      <w:r w:rsidRPr="00E72F75">
        <w:rPr>
          <w:rFonts w:ascii="Times New Roman" w:hAnsi="Times New Roman" w:cs="Times New Roman"/>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w:t>
      </w:r>
      <w:r w:rsidRPr="00E72F75">
        <w:rPr>
          <w:rFonts w:ascii="Times New Roman" w:hAnsi="Times New Roman" w:cs="Times New Roman"/>
          <w:b/>
          <w:sz w:val="24"/>
          <w:szCs w:val="24"/>
        </w:rPr>
        <w:lastRenderedPageBreak/>
        <w:t>agency in response to these comments.  Specifically address comments received on cost and hour burden.</w:t>
      </w:r>
    </w:p>
    <w:p w:rsidR="00F707A0" w:rsidP="00F707A0" w:rsidRDefault="00F707A0" w14:paraId="77400CCF" w14:textId="3378FAED">
      <w:pPr>
        <w:pStyle w:val="ListParagraph"/>
        <w:spacing w:after="0"/>
        <w:rPr>
          <w:rFonts w:ascii="Times New Roman" w:hAnsi="Times New Roman" w:cs="Times New Roman"/>
          <w:sz w:val="24"/>
          <w:szCs w:val="24"/>
        </w:rPr>
      </w:pPr>
    </w:p>
    <w:p w:rsidRPr="00E72F75" w:rsidR="00E72F75" w:rsidP="00E72F75" w:rsidRDefault="00E72F75" w14:paraId="2B34F284" w14:textId="2CC509A0">
      <w:pPr>
        <w:autoSpaceDE w:val="0"/>
        <w:autoSpaceDN w:val="0"/>
        <w:adjustRightInd w:val="0"/>
        <w:snapToGrid w:val="0"/>
        <w:spacing w:after="0" w:line="240" w:lineRule="auto"/>
        <w:ind w:left="360" w:right="426"/>
        <w:rPr>
          <w:rFonts w:ascii="Times New Roman" w:hAnsi="Times New Roman" w:eastAsia="Times New Roman" w:cs="Times New Roman"/>
          <w:color w:val="000000"/>
          <w:spacing w:val="-2"/>
          <w:sz w:val="24"/>
          <w:szCs w:val="24"/>
        </w:rPr>
      </w:pPr>
      <w:r w:rsidRPr="00E72F75">
        <w:rPr>
          <w:rFonts w:ascii="Times New Roman" w:hAnsi="Times New Roman" w:eastAsia="Times New Roman" w:cs="Times New Roman"/>
          <w:color w:val="000000"/>
          <w:spacing w:val="-2"/>
          <w:w w:val="98"/>
          <w:sz w:val="24"/>
          <w:szCs w:val="24"/>
        </w:rPr>
        <w:t>Th</w:t>
      </w:r>
      <w:r w:rsidRPr="00E72F75">
        <w:rPr>
          <w:rFonts w:ascii="Times New Roman" w:hAnsi="Times New Roman" w:eastAsia="Times New Roman" w:cs="Times New Roman"/>
          <w:color w:val="000000"/>
          <w:w w:val="98"/>
          <w:sz w:val="24"/>
          <w:szCs w:val="24"/>
        </w:rPr>
        <w:t>e</w:t>
      </w:r>
      <w:r w:rsidRPr="00E72F75">
        <w:rPr>
          <w:rFonts w:ascii="Times New Roman" w:hAnsi="Times New Roman" w:eastAsia="Times New Roman" w:cs="Times New Roman"/>
          <w:color w:val="000000"/>
          <w:spacing w:val="6"/>
          <w:w w:val="98"/>
          <w:sz w:val="24"/>
          <w:szCs w:val="24"/>
        </w:rPr>
        <w:t xml:space="preserve"> </w:t>
      </w:r>
      <w:r w:rsidRPr="00E72F75">
        <w:rPr>
          <w:rFonts w:ascii="Times New Roman" w:hAnsi="Times New Roman" w:eastAsia="Times New Roman" w:cs="Times New Roman"/>
          <w:color w:val="000000"/>
          <w:spacing w:val="-2"/>
          <w:w w:val="95"/>
          <w:sz w:val="24"/>
          <w:szCs w:val="24"/>
        </w:rPr>
        <w:t>agency</w:t>
      </w:r>
      <w:r w:rsidRPr="00E72F75">
        <w:rPr>
          <w:rFonts w:ascii="Times New Roman" w:hAnsi="Times New Roman" w:eastAsia="Times New Roman" w:cs="Times New Roman"/>
          <w:color w:val="000000"/>
          <w:spacing w:val="-10"/>
          <w:w w:val="95"/>
          <w:sz w:val="24"/>
          <w:szCs w:val="24"/>
        </w:rPr>
        <w:t>’</w:t>
      </w:r>
      <w:r w:rsidRPr="00E72F75">
        <w:rPr>
          <w:rFonts w:ascii="Times New Roman" w:hAnsi="Times New Roman" w:eastAsia="Times New Roman" w:cs="Times New Roman"/>
          <w:color w:val="000000"/>
          <w:w w:val="95"/>
          <w:sz w:val="24"/>
          <w:szCs w:val="24"/>
        </w:rPr>
        <w:t>s</w:t>
      </w:r>
      <w:r w:rsidRPr="00E72F75">
        <w:rPr>
          <w:rFonts w:ascii="Times New Roman" w:hAnsi="Times New Roman" w:eastAsia="Times New Roman" w:cs="Times New Roman"/>
          <w:color w:val="000000"/>
          <w:spacing w:val="-4"/>
          <w:w w:val="95"/>
          <w:sz w:val="24"/>
          <w:szCs w:val="24"/>
        </w:rPr>
        <w:t xml:space="preserve"> </w:t>
      </w:r>
      <w:r w:rsidRPr="00E72F75">
        <w:rPr>
          <w:rFonts w:ascii="Times New Roman" w:hAnsi="Times New Roman" w:eastAsia="Times New Roman" w:cs="Times New Roman"/>
          <w:color w:val="000000"/>
          <w:spacing w:val="-2"/>
          <w:w w:val="101"/>
          <w:sz w:val="24"/>
          <w:szCs w:val="24"/>
        </w:rPr>
        <w:t>no</w:t>
      </w:r>
      <w:r w:rsidRPr="00E72F75">
        <w:rPr>
          <w:rFonts w:ascii="Times New Roman" w:hAnsi="Times New Roman" w:eastAsia="Times New Roman" w:cs="Times New Roman"/>
          <w:color w:val="000000"/>
          <w:spacing w:val="-1"/>
          <w:w w:val="101"/>
          <w:sz w:val="24"/>
          <w:szCs w:val="24"/>
        </w:rPr>
        <w:t>ti</w:t>
      </w:r>
      <w:r w:rsidRPr="00E72F75">
        <w:rPr>
          <w:rFonts w:ascii="Times New Roman" w:hAnsi="Times New Roman" w:eastAsia="Times New Roman" w:cs="Times New Roman"/>
          <w:color w:val="000000"/>
          <w:spacing w:val="-2"/>
          <w:w w:val="101"/>
          <w:sz w:val="24"/>
          <w:szCs w:val="24"/>
        </w:rPr>
        <w:t>c</w:t>
      </w:r>
      <w:r w:rsidRPr="00E72F75">
        <w:rPr>
          <w:rFonts w:ascii="Times New Roman" w:hAnsi="Times New Roman" w:eastAsia="Times New Roman" w:cs="Times New Roman"/>
          <w:color w:val="000000"/>
          <w:w w:val="101"/>
          <w:sz w:val="24"/>
          <w:szCs w:val="24"/>
        </w:rPr>
        <w:t>e</w:t>
      </w:r>
      <w:r w:rsidRPr="00E72F75">
        <w:rPr>
          <w:rFonts w:ascii="Times New Roman" w:hAnsi="Times New Roman" w:eastAsia="Times New Roman" w:cs="Times New Roman"/>
          <w:color w:val="000000"/>
          <w:spacing w:val="5"/>
          <w:w w:val="101"/>
          <w:sz w:val="24"/>
          <w:szCs w:val="24"/>
        </w:rPr>
        <w:t xml:space="preserve"> </w:t>
      </w:r>
      <w:r w:rsidRPr="00E72F75">
        <w:rPr>
          <w:rFonts w:ascii="Times New Roman" w:hAnsi="Times New Roman" w:eastAsia="Times New Roman" w:cs="Times New Roman"/>
          <w:color w:val="000000"/>
          <w:spacing w:val="-2"/>
          <w:sz w:val="24"/>
          <w:szCs w:val="24"/>
        </w:rPr>
        <w:t>announc</w:t>
      </w:r>
      <w:r w:rsidRPr="00E72F75">
        <w:rPr>
          <w:rFonts w:ascii="Times New Roman" w:hAnsi="Times New Roman" w:eastAsia="Times New Roman" w:cs="Times New Roman"/>
          <w:color w:val="000000"/>
          <w:spacing w:val="-1"/>
          <w:sz w:val="24"/>
          <w:szCs w:val="24"/>
        </w:rPr>
        <w:t>i</w:t>
      </w:r>
      <w:r w:rsidRPr="00E72F75">
        <w:rPr>
          <w:rFonts w:ascii="Times New Roman" w:hAnsi="Times New Roman" w:eastAsia="Times New Roman" w:cs="Times New Roman"/>
          <w:color w:val="000000"/>
          <w:spacing w:val="-2"/>
          <w:sz w:val="24"/>
          <w:szCs w:val="24"/>
        </w:rPr>
        <w:t>n</w:t>
      </w:r>
      <w:r w:rsidRPr="00E72F75">
        <w:rPr>
          <w:rFonts w:ascii="Times New Roman" w:hAnsi="Times New Roman" w:eastAsia="Times New Roman" w:cs="Times New Roman"/>
          <w:color w:val="000000"/>
          <w:sz w:val="24"/>
          <w:szCs w:val="24"/>
        </w:rPr>
        <w:t>g</w:t>
      </w:r>
      <w:r w:rsidRPr="00E72F75">
        <w:rPr>
          <w:rFonts w:ascii="Times New Roman" w:hAnsi="Times New Roman" w:eastAsia="Times New Roman" w:cs="Times New Roman"/>
          <w:color w:val="000000"/>
          <w:spacing w:val="-6"/>
          <w:sz w:val="24"/>
          <w:szCs w:val="24"/>
        </w:rPr>
        <w:t xml:space="preserve"> </w:t>
      </w:r>
      <w:r w:rsidRPr="00E72F75">
        <w:rPr>
          <w:rFonts w:ascii="Times New Roman" w:hAnsi="Times New Roman" w:eastAsia="Times New Roman" w:cs="Times New Roman"/>
          <w:color w:val="000000"/>
          <w:spacing w:val="-1"/>
          <w:w w:val="99"/>
          <w:sz w:val="24"/>
          <w:szCs w:val="24"/>
        </w:rPr>
        <w:t>t</w:t>
      </w:r>
      <w:r w:rsidRPr="00E72F75">
        <w:rPr>
          <w:rFonts w:ascii="Times New Roman" w:hAnsi="Times New Roman" w:eastAsia="Times New Roman" w:cs="Times New Roman"/>
          <w:color w:val="000000"/>
          <w:spacing w:val="-2"/>
          <w:w w:val="99"/>
          <w:sz w:val="24"/>
          <w:szCs w:val="24"/>
        </w:rPr>
        <w:t>h</w:t>
      </w:r>
      <w:r w:rsidRPr="00E72F75">
        <w:rPr>
          <w:rFonts w:ascii="Times New Roman" w:hAnsi="Times New Roman" w:eastAsia="Times New Roman" w:cs="Times New Roman"/>
          <w:color w:val="000000"/>
          <w:spacing w:val="-1"/>
          <w:w w:val="99"/>
          <w:sz w:val="24"/>
          <w:szCs w:val="24"/>
        </w:rPr>
        <w:t>i</w:t>
      </w:r>
      <w:r w:rsidRPr="00E72F75">
        <w:rPr>
          <w:rFonts w:ascii="Times New Roman" w:hAnsi="Times New Roman" w:eastAsia="Times New Roman" w:cs="Times New Roman"/>
          <w:color w:val="000000"/>
          <w:w w:val="99"/>
          <w:sz w:val="24"/>
          <w:szCs w:val="24"/>
        </w:rPr>
        <w:t>s</w:t>
      </w:r>
      <w:r w:rsidRPr="00E72F75">
        <w:rPr>
          <w:rFonts w:ascii="Times New Roman" w:hAnsi="Times New Roman" w:eastAsia="Times New Roman" w:cs="Times New Roman"/>
          <w:color w:val="000000"/>
          <w:spacing w:val="10"/>
          <w:w w:val="99"/>
          <w:sz w:val="24"/>
          <w:szCs w:val="24"/>
        </w:rPr>
        <w:t xml:space="preserve"> </w:t>
      </w:r>
      <w:r w:rsidRPr="00E72F75">
        <w:rPr>
          <w:rFonts w:ascii="Times New Roman" w:hAnsi="Times New Roman" w:eastAsia="Times New Roman" w:cs="Times New Roman"/>
          <w:color w:val="000000"/>
          <w:spacing w:val="-2"/>
          <w:position w:val="1"/>
          <w:sz w:val="24"/>
          <w:szCs w:val="24"/>
        </w:rPr>
        <w:t>co</w:t>
      </w:r>
      <w:r w:rsidRPr="00E72F75">
        <w:rPr>
          <w:rFonts w:ascii="Times New Roman" w:hAnsi="Times New Roman" w:eastAsia="Times New Roman" w:cs="Times New Roman"/>
          <w:color w:val="000000"/>
          <w:spacing w:val="-1"/>
          <w:position w:val="1"/>
          <w:sz w:val="24"/>
          <w:szCs w:val="24"/>
        </w:rPr>
        <w:t>ll</w:t>
      </w:r>
      <w:r w:rsidRPr="00E72F75">
        <w:rPr>
          <w:rFonts w:ascii="Times New Roman" w:hAnsi="Times New Roman" w:eastAsia="Times New Roman" w:cs="Times New Roman"/>
          <w:color w:val="000000"/>
          <w:spacing w:val="-2"/>
          <w:position w:val="1"/>
          <w:sz w:val="24"/>
          <w:szCs w:val="24"/>
        </w:rPr>
        <w:t>ec</w:t>
      </w:r>
      <w:r w:rsidRPr="00E72F75">
        <w:rPr>
          <w:rFonts w:ascii="Times New Roman" w:hAnsi="Times New Roman" w:eastAsia="Times New Roman" w:cs="Times New Roman"/>
          <w:color w:val="000000"/>
          <w:spacing w:val="-1"/>
          <w:position w:val="1"/>
          <w:sz w:val="24"/>
          <w:szCs w:val="24"/>
        </w:rPr>
        <w:t>ti</w:t>
      </w:r>
      <w:r w:rsidRPr="00E72F75">
        <w:rPr>
          <w:rFonts w:ascii="Times New Roman" w:hAnsi="Times New Roman" w:eastAsia="Times New Roman" w:cs="Times New Roman"/>
          <w:color w:val="000000"/>
          <w:spacing w:val="-2"/>
          <w:position w:val="1"/>
          <w:sz w:val="24"/>
          <w:szCs w:val="24"/>
        </w:rPr>
        <w:t>o</w:t>
      </w:r>
      <w:r w:rsidRPr="00E72F75">
        <w:rPr>
          <w:rFonts w:ascii="Times New Roman" w:hAnsi="Times New Roman" w:eastAsia="Times New Roman" w:cs="Times New Roman"/>
          <w:color w:val="000000"/>
          <w:position w:val="1"/>
          <w:sz w:val="24"/>
          <w:szCs w:val="24"/>
        </w:rPr>
        <w:t xml:space="preserve">n </w:t>
      </w:r>
      <w:r w:rsidRPr="00E72F75">
        <w:rPr>
          <w:rFonts w:ascii="Times New Roman" w:hAnsi="Times New Roman" w:eastAsia="Times New Roman" w:cs="Times New Roman"/>
          <w:color w:val="000000"/>
          <w:spacing w:val="-3"/>
          <w:w w:val="108"/>
          <w:position w:val="1"/>
          <w:sz w:val="24"/>
          <w:szCs w:val="24"/>
        </w:rPr>
        <w:t>o</w:t>
      </w:r>
      <w:r w:rsidRPr="00E72F75">
        <w:rPr>
          <w:rFonts w:ascii="Times New Roman" w:hAnsi="Times New Roman" w:eastAsia="Times New Roman" w:cs="Times New Roman"/>
          <w:color w:val="000000"/>
          <w:w w:val="108"/>
          <w:position w:val="1"/>
          <w:sz w:val="24"/>
          <w:szCs w:val="24"/>
        </w:rPr>
        <w:t>f</w:t>
      </w:r>
      <w:r w:rsidRPr="00E72F75">
        <w:rPr>
          <w:rFonts w:ascii="Times New Roman" w:hAnsi="Times New Roman" w:eastAsia="Times New Roman" w:cs="Times New Roman"/>
          <w:color w:val="000000"/>
          <w:spacing w:val="-27"/>
          <w:w w:val="108"/>
          <w:position w:val="1"/>
          <w:sz w:val="24"/>
          <w:szCs w:val="24"/>
        </w:rPr>
        <w:t xml:space="preserve"> </w:t>
      </w:r>
      <w:r w:rsidRPr="00E72F75">
        <w:rPr>
          <w:rFonts w:ascii="Times New Roman" w:hAnsi="Times New Roman" w:eastAsia="Times New Roman" w:cs="Times New Roman"/>
          <w:color w:val="000000"/>
          <w:spacing w:val="-1"/>
          <w:w w:val="101"/>
          <w:position w:val="1"/>
          <w:sz w:val="24"/>
          <w:szCs w:val="24"/>
        </w:rPr>
        <w:t>i</w:t>
      </w:r>
      <w:r w:rsidRPr="00E72F75">
        <w:rPr>
          <w:rFonts w:ascii="Times New Roman" w:hAnsi="Times New Roman" w:eastAsia="Times New Roman" w:cs="Times New Roman"/>
          <w:color w:val="000000"/>
          <w:spacing w:val="-2"/>
          <w:w w:val="101"/>
          <w:position w:val="1"/>
          <w:sz w:val="24"/>
          <w:szCs w:val="24"/>
        </w:rPr>
        <w:t>n</w:t>
      </w:r>
      <w:r w:rsidRPr="00E72F75">
        <w:rPr>
          <w:rFonts w:ascii="Times New Roman" w:hAnsi="Times New Roman" w:eastAsia="Times New Roman" w:cs="Times New Roman"/>
          <w:color w:val="000000"/>
          <w:spacing w:val="-1"/>
          <w:w w:val="101"/>
          <w:position w:val="1"/>
          <w:sz w:val="24"/>
          <w:szCs w:val="24"/>
        </w:rPr>
        <w:t>f</w:t>
      </w:r>
      <w:r w:rsidRPr="00E72F75">
        <w:rPr>
          <w:rFonts w:ascii="Times New Roman" w:hAnsi="Times New Roman" w:eastAsia="Times New Roman" w:cs="Times New Roman"/>
          <w:color w:val="000000"/>
          <w:spacing w:val="-2"/>
          <w:w w:val="101"/>
          <w:position w:val="1"/>
          <w:sz w:val="24"/>
          <w:szCs w:val="24"/>
        </w:rPr>
        <w:t>o</w:t>
      </w:r>
      <w:r w:rsidRPr="00E72F75">
        <w:rPr>
          <w:rFonts w:ascii="Times New Roman" w:hAnsi="Times New Roman" w:eastAsia="Times New Roman" w:cs="Times New Roman"/>
          <w:color w:val="000000"/>
          <w:spacing w:val="-1"/>
          <w:w w:val="101"/>
          <w:position w:val="1"/>
          <w:sz w:val="24"/>
          <w:szCs w:val="24"/>
        </w:rPr>
        <w:t>r</w:t>
      </w:r>
      <w:r w:rsidRPr="00E72F75">
        <w:rPr>
          <w:rFonts w:ascii="Times New Roman" w:hAnsi="Times New Roman" w:eastAsia="Times New Roman" w:cs="Times New Roman"/>
          <w:color w:val="000000"/>
          <w:w w:val="101"/>
          <w:position w:val="1"/>
          <w:sz w:val="24"/>
          <w:szCs w:val="24"/>
        </w:rPr>
        <w:t>m</w:t>
      </w:r>
      <w:r w:rsidRPr="00E72F75">
        <w:rPr>
          <w:rFonts w:ascii="Times New Roman" w:hAnsi="Times New Roman" w:eastAsia="Times New Roman" w:cs="Times New Roman"/>
          <w:color w:val="000000"/>
          <w:spacing w:val="-2"/>
          <w:w w:val="101"/>
          <w:position w:val="1"/>
          <w:sz w:val="24"/>
          <w:szCs w:val="24"/>
        </w:rPr>
        <w:t>a</w:t>
      </w:r>
      <w:r w:rsidRPr="00E72F75">
        <w:rPr>
          <w:rFonts w:ascii="Times New Roman" w:hAnsi="Times New Roman" w:eastAsia="Times New Roman" w:cs="Times New Roman"/>
          <w:color w:val="000000"/>
          <w:spacing w:val="-1"/>
          <w:w w:val="101"/>
          <w:position w:val="1"/>
          <w:sz w:val="24"/>
          <w:szCs w:val="24"/>
        </w:rPr>
        <w:t>ti</w:t>
      </w:r>
      <w:r w:rsidRPr="00E72F75">
        <w:rPr>
          <w:rFonts w:ascii="Times New Roman" w:hAnsi="Times New Roman" w:eastAsia="Times New Roman" w:cs="Times New Roman"/>
          <w:color w:val="000000"/>
          <w:spacing w:val="-2"/>
          <w:w w:val="101"/>
          <w:position w:val="1"/>
          <w:sz w:val="24"/>
          <w:szCs w:val="24"/>
        </w:rPr>
        <w:t>o</w:t>
      </w:r>
      <w:r w:rsidRPr="00E72F75">
        <w:rPr>
          <w:rFonts w:ascii="Times New Roman" w:hAnsi="Times New Roman" w:eastAsia="Times New Roman" w:cs="Times New Roman"/>
          <w:color w:val="000000"/>
          <w:w w:val="101"/>
          <w:position w:val="1"/>
          <w:sz w:val="24"/>
          <w:szCs w:val="24"/>
        </w:rPr>
        <w:t>n</w:t>
      </w:r>
      <w:r w:rsidRPr="00E72F75">
        <w:rPr>
          <w:rFonts w:ascii="Times New Roman" w:hAnsi="Times New Roman" w:eastAsia="Times New Roman" w:cs="Times New Roman"/>
          <w:color w:val="000000"/>
          <w:spacing w:val="-2"/>
          <w:w w:val="101"/>
          <w:position w:val="1"/>
          <w:sz w:val="24"/>
          <w:szCs w:val="24"/>
        </w:rPr>
        <w:t xml:space="preserve"> </w:t>
      </w:r>
      <w:r w:rsidRPr="00E72F75">
        <w:rPr>
          <w:rFonts w:ascii="Times New Roman" w:hAnsi="Times New Roman" w:eastAsia="Times New Roman" w:cs="Times New Roman"/>
          <w:color w:val="000000"/>
          <w:spacing w:val="-2"/>
          <w:w w:val="99"/>
          <w:position w:val="1"/>
          <w:sz w:val="24"/>
          <w:szCs w:val="24"/>
        </w:rPr>
        <w:t>appea</w:t>
      </w:r>
      <w:r w:rsidRPr="00E72F75">
        <w:rPr>
          <w:rFonts w:ascii="Times New Roman" w:hAnsi="Times New Roman" w:eastAsia="Times New Roman" w:cs="Times New Roman"/>
          <w:color w:val="000000"/>
          <w:spacing w:val="-1"/>
          <w:w w:val="99"/>
          <w:position w:val="1"/>
          <w:sz w:val="24"/>
          <w:szCs w:val="24"/>
        </w:rPr>
        <w:t>r</w:t>
      </w:r>
      <w:r w:rsidRPr="00E72F75">
        <w:rPr>
          <w:rFonts w:ascii="Times New Roman" w:hAnsi="Times New Roman" w:eastAsia="Times New Roman" w:cs="Times New Roman"/>
          <w:color w:val="000000"/>
          <w:spacing w:val="-2"/>
          <w:w w:val="99"/>
          <w:position w:val="1"/>
          <w:sz w:val="24"/>
          <w:szCs w:val="24"/>
        </w:rPr>
        <w:t>e</w:t>
      </w:r>
      <w:r w:rsidRPr="00E72F75">
        <w:rPr>
          <w:rFonts w:ascii="Times New Roman" w:hAnsi="Times New Roman" w:eastAsia="Times New Roman" w:cs="Times New Roman"/>
          <w:color w:val="000000"/>
          <w:w w:val="99"/>
          <w:position w:val="1"/>
          <w:sz w:val="24"/>
          <w:szCs w:val="24"/>
        </w:rPr>
        <w:t xml:space="preserve">d </w:t>
      </w:r>
      <w:r w:rsidRPr="00E72F75">
        <w:rPr>
          <w:rFonts w:ascii="Times New Roman" w:hAnsi="Times New Roman" w:eastAsia="Times New Roman" w:cs="Times New Roman"/>
          <w:color w:val="000000"/>
          <w:spacing w:val="-1"/>
          <w:w w:val="97"/>
          <w:position w:val="2"/>
          <w:sz w:val="24"/>
          <w:szCs w:val="24"/>
        </w:rPr>
        <w:t>i</w:t>
      </w:r>
      <w:r w:rsidRPr="00E72F75">
        <w:rPr>
          <w:rFonts w:ascii="Times New Roman" w:hAnsi="Times New Roman" w:eastAsia="Times New Roman" w:cs="Times New Roman"/>
          <w:color w:val="000000"/>
          <w:w w:val="97"/>
          <w:position w:val="2"/>
          <w:sz w:val="24"/>
          <w:szCs w:val="24"/>
        </w:rPr>
        <w:t>n</w:t>
      </w:r>
      <w:r w:rsidRPr="00E72F75">
        <w:rPr>
          <w:rFonts w:ascii="Times New Roman" w:hAnsi="Times New Roman" w:eastAsia="Times New Roman" w:cs="Times New Roman"/>
          <w:color w:val="000000"/>
          <w:spacing w:val="-7"/>
          <w:w w:val="97"/>
          <w:position w:val="2"/>
          <w:sz w:val="24"/>
          <w:szCs w:val="24"/>
        </w:rPr>
        <w:t xml:space="preserve"> </w:t>
      </w:r>
      <w:r w:rsidRPr="00E72F75">
        <w:rPr>
          <w:rFonts w:ascii="Times New Roman" w:hAnsi="Times New Roman" w:eastAsia="Times New Roman" w:cs="Times New Roman"/>
          <w:color w:val="000000"/>
          <w:spacing w:val="-1"/>
          <w:w w:val="103"/>
          <w:position w:val="1"/>
          <w:sz w:val="24"/>
          <w:szCs w:val="24"/>
        </w:rPr>
        <w:t>t</w:t>
      </w:r>
      <w:r w:rsidRPr="00E72F75">
        <w:rPr>
          <w:rFonts w:ascii="Times New Roman" w:hAnsi="Times New Roman" w:eastAsia="Times New Roman" w:cs="Times New Roman"/>
          <w:color w:val="000000"/>
          <w:spacing w:val="-2"/>
          <w:w w:val="103"/>
          <w:position w:val="1"/>
          <w:sz w:val="24"/>
          <w:szCs w:val="24"/>
        </w:rPr>
        <w:t>h</w:t>
      </w:r>
      <w:r w:rsidRPr="00E72F75">
        <w:rPr>
          <w:rFonts w:ascii="Times New Roman" w:hAnsi="Times New Roman" w:eastAsia="Times New Roman" w:cs="Times New Roman"/>
          <w:color w:val="000000"/>
          <w:w w:val="103"/>
          <w:position w:val="1"/>
          <w:sz w:val="24"/>
          <w:szCs w:val="24"/>
        </w:rPr>
        <w:t xml:space="preserve">e </w:t>
      </w:r>
      <w:r w:rsidRPr="00E72F75">
        <w:rPr>
          <w:rFonts w:ascii="Times New Roman" w:hAnsi="Times New Roman" w:eastAsia="Times New Roman" w:cs="Times New Roman"/>
          <w:color w:val="000000"/>
          <w:spacing w:val="-2"/>
          <w:w w:val="99"/>
          <w:position w:val="2"/>
          <w:sz w:val="24"/>
          <w:szCs w:val="24"/>
        </w:rPr>
        <w:t>Fede</w:t>
      </w:r>
      <w:r w:rsidRPr="00E72F75">
        <w:rPr>
          <w:rFonts w:ascii="Times New Roman" w:hAnsi="Times New Roman" w:eastAsia="Times New Roman" w:cs="Times New Roman"/>
          <w:color w:val="000000"/>
          <w:spacing w:val="-1"/>
          <w:w w:val="99"/>
          <w:position w:val="2"/>
          <w:sz w:val="24"/>
          <w:szCs w:val="24"/>
        </w:rPr>
        <w:t>r</w:t>
      </w:r>
      <w:r w:rsidRPr="00E72F75">
        <w:rPr>
          <w:rFonts w:ascii="Times New Roman" w:hAnsi="Times New Roman" w:eastAsia="Times New Roman" w:cs="Times New Roman"/>
          <w:color w:val="000000"/>
          <w:spacing w:val="-2"/>
          <w:w w:val="99"/>
          <w:position w:val="2"/>
          <w:sz w:val="24"/>
          <w:szCs w:val="24"/>
        </w:rPr>
        <w:t>a</w:t>
      </w:r>
      <w:r w:rsidRPr="00E72F75">
        <w:rPr>
          <w:rFonts w:ascii="Times New Roman" w:hAnsi="Times New Roman" w:eastAsia="Times New Roman" w:cs="Times New Roman"/>
          <w:color w:val="000000"/>
          <w:w w:val="99"/>
          <w:position w:val="2"/>
          <w:sz w:val="24"/>
          <w:szCs w:val="24"/>
        </w:rPr>
        <w:t xml:space="preserve">l </w:t>
      </w:r>
      <w:r w:rsidRPr="00E72F75">
        <w:rPr>
          <w:rFonts w:ascii="Times New Roman" w:hAnsi="Times New Roman" w:eastAsia="Times New Roman" w:cs="Times New Roman"/>
          <w:color w:val="000000"/>
          <w:spacing w:val="-3"/>
          <w:sz w:val="24"/>
          <w:szCs w:val="24"/>
        </w:rPr>
        <w:t>R</w:t>
      </w:r>
      <w:r w:rsidRPr="00E72F75">
        <w:rPr>
          <w:rFonts w:ascii="Times New Roman" w:hAnsi="Times New Roman" w:eastAsia="Times New Roman" w:cs="Times New Roman"/>
          <w:color w:val="000000"/>
          <w:spacing w:val="-2"/>
          <w:sz w:val="24"/>
          <w:szCs w:val="24"/>
        </w:rPr>
        <w:t>eg</w:t>
      </w:r>
      <w:r w:rsidRPr="00E72F75">
        <w:rPr>
          <w:rFonts w:ascii="Times New Roman" w:hAnsi="Times New Roman" w:eastAsia="Times New Roman" w:cs="Times New Roman"/>
          <w:color w:val="000000"/>
          <w:spacing w:val="-1"/>
          <w:sz w:val="24"/>
          <w:szCs w:val="24"/>
        </w:rPr>
        <w:t>i</w:t>
      </w:r>
      <w:r w:rsidRPr="00E72F75">
        <w:rPr>
          <w:rFonts w:ascii="Times New Roman" w:hAnsi="Times New Roman" w:eastAsia="Times New Roman" w:cs="Times New Roman"/>
          <w:color w:val="000000"/>
          <w:spacing w:val="-2"/>
          <w:sz w:val="24"/>
          <w:szCs w:val="24"/>
        </w:rPr>
        <w:t>s</w:t>
      </w:r>
      <w:r w:rsidRPr="00E72F75">
        <w:rPr>
          <w:rFonts w:ascii="Times New Roman" w:hAnsi="Times New Roman" w:eastAsia="Times New Roman" w:cs="Times New Roman"/>
          <w:color w:val="000000"/>
          <w:spacing w:val="-1"/>
          <w:sz w:val="24"/>
          <w:szCs w:val="24"/>
        </w:rPr>
        <w:t>t</w:t>
      </w:r>
      <w:r w:rsidRPr="00E72F75">
        <w:rPr>
          <w:rFonts w:ascii="Times New Roman" w:hAnsi="Times New Roman" w:eastAsia="Times New Roman" w:cs="Times New Roman"/>
          <w:color w:val="000000"/>
          <w:spacing w:val="-2"/>
          <w:sz w:val="24"/>
          <w:szCs w:val="24"/>
        </w:rPr>
        <w:t>e</w:t>
      </w:r>
      <w:r w:rsidRPr="00E72F75">
        <w:rPr>
          <w:rFonts w:ascii="Times New Roman" w:hAnsi="Times New Roman" w:eastAsia="Times New Roman" w:cs="Times New Roman"/>
          <w:color w:val="000000"/>
          <w:sz w:val="24"/>
          <w:szCs w:val="24"/>
        </w:rPr>
        <w:t>r</w:t>
      </w:r>
      <w:r w:rsidRPr="00E72F75">
        <w:rPr>
          <w:rFonts w:ascii="Times New Roman" w:hAnsi="Times New Roman" w:eastAsia="Times New Roman" w:cs="Times New Roman"/>
          <w:color w:val="000000"/>
          <w:spacing w:val="6"/>
          <w:sz w:val="24"/>
          <w:szCs w:val="24"/>
        </w:rPr>
        <w:t xml:space="preserve"> </w:t>
      </w:r>
      <w:r w:rsidRPr="00E72F75">
        <w:rPr>
          <w:rFonts w:ascii="Times New Roman" w:hAnsi="Times New Roman" w:eastAsia="Times New Roman" w:cs="Times New Roman"/>
          <w:color w:val="000000"/>
          <w:spacing w:val="-1"/>
          <w:w w:val="97"/>
          <w:sz w:val="24"/>
          <w:szCs w:val="24"/>
        </w:rPr>
        <w:t>o</w:t>
      </w:r>
      <w:r w:rsidRPr="00E72F75">
        <w:rPr>
          <w:rFonts w:ascii="Times New Roman" w:hAnsi="Times New Roman" w:eastAsia="Times New Roman" w:cs="Times New Roman"/>
          <w:color w:val="000000"/>
          <w:w w:val="97"/>
          <w:sz w:val="24"/>
          <w:szCs w:val="24"/>
        </w:rPr>
        <w:t xml:space="preserve">n </w:t>
      </w:r>
      <w:r w:rsidRPr="00E72F75">
        <w:rPr>
          <w:rFonts w:ascii="Times New Roman" w:hAnsi="Times New Roman" w:eastAsia="Times New Roman" w:cs="Times New Roman"/>
          <w:color w:val="000000"/>
          <w:spacing w:val="-2"/>
          <w:sz w:val="24"/>
          <w:szCs w:val="24"/>
        </w:rPr>
        <w:t>January 6, 2020</w:t>
      </w:r>
      <w:r w:rsidRPr="00E72F75">
        <w:rPr>
          <w:rFonts w:ascii="Times New Roman" w:hAnsi="Times New Roman" w:eastAsia="Times New Roman" w:cs="Times New Roman"/>
          <w:color w:val="000000"/>
          <w:spacing w:val="10"/>
          <w:sz w:val="24"/>
          <w:szCs w:val="24"/>
        </w:rPr>
        <w:t xml:space="preserve"> </w:t>
      </w:r>
      <w:r w:rsidRPr="00E72F75">
        <w:rPr>
          <w:rFonts w:ascii="Times New Roman" w:hAnsi="Times New Roman" w:eastAsia="Times New Roman" w:cs="Times New Roman"/>
          <w:color w:val="000000"/>
          <w:spacing w:val="-1"/>
          <w:sz w:val="24"/>
          <w:szCs w:val="24"/>
        </w:rPr>
        <w:t>(</w:t>
      </w:r>
      <w:r w:rsidRPr="00E72F75">
        <w:rPr>
          <w:rFonts w:ascii="Times New Roman" w:hAnsi="Times New Roman" w:eastAsia="Times New Roman" w:cs="Times New Roman"/>
          <w:color w:val="000000"/>
          <w:spacing w:val="-3"/>
          <w:sz w:val="24"/>
          <w:szCs w:val="24"/>
        </w:rPr>
        <w:t>V</w:t>
      </w:r>
      <w:r w:rsidRPr="00E72F75">
        <w:rPr>
          <w:rFonts w:ascii="Times New Roman" w:hAnsi="Times New Roman" w:eastAsia="Times New Roman" w:cs="Times New Roman"/>
          <w:color w:val="000000"/>
          <w:spacing w:val="-2"/>
          <w:sz w:val="24"/>
          <w:szCs w:val="24"/>
        </w:rPr>
        <w:t>o</w:t>
      </w:r>
      <w:r w:rsidRPr="00E72F75">
        <w:rPr>
          <w:rFonts w:ascii="Times New Roman" w:hAnsi="Times New Roman" w:eastAsia="Times New Roman" w:cs="Times New Roman"/>
          <w:color w:val="000000"/>
          <w:spacing w:val="-1"/>
          <w:sz w:val="24"/>
          <w:szCs w:val="24"/>
        </w:rPr>
        <w:t>l</w:t>
      </w:r>
      <w:r w:rsidRPr="00E72F75">
        <w:rPr>
          <w:rFonts w:ascii="Times New Roman" w:hAnsi="Times New Roman" w:eastAsia="Times New Roman" w:cs="Times New Roman"/>
          <w:color w:val="000000"/>
          <w:spacing w:val="-2"/>
          <w:sz w:val="24"/>
          <w:szCs w:val="24"/>
        </w:rPr>
        <w:t>u</w:t>
      </w:r>
      <w:r w:rsidRPr="00E72F75">
        <w:rPr>
          <w:rFonts w:ascii="Times New Roman" w:hAnsi="Times New Roman" w:eastAsia="Times New Roman" w:cs="Times New Roman"/>
          <w:color w:val="000000"/>
          <w:spacing w:val="-3"/>
          <w:sz w:val="24"/>
          <w:szCs w:val="24"/>
        </w:rPr>
        <w:t>m</w:t>
      </w:r>
      <w:r w:rsidRPr="00E72F75">
        <w:rPr>
          <w:rFonts w:ascii="Times New Roman" w:hAnsi="Times New Roman" w:eastAsia="Times New Roman" w:cs="Times New Roman"/>
          <w:color w:val="000000"/>
          <w:sz w:val="24"/>
          <w:szCs w:val="24"/>
        </w:rPr>
        <w:t>e</w:t>
      </w:r>
      <w:r w:rsidRPr="00E72F75">
        <w:rPr>
          <w:rFonts w:ascii="Times New Roman" w:hAnsi="Times New Roman" w:eastAsia="Times New Roman" w:cs="Times New Roman"/>
          <w:color w:val="000000"/>
          <w:spacing w:val="11"/>
          <w:sz w:val="24"/>
          <w:szCs w:val="24"/>
        </w:rPr>
        <w:t xml:space="preserve"> </w:t>
      </w:r>
      <w:r w:rsidRPr="00E72F75">
        <w:rPr>
          <w:rFonts w:ascii="Times New Roman" w:hAnsi="Times New Roman" w:eastAsia="Times New Roman" w:cs="Times New Roman"/>
          <w:color w:val="000000"/>
          <w:spacing w:val="-2"/>
          <w:w w:val="97"/>
          <w:sz w:val="24"/>
          <w:szCs w:val="24"/>
        </w:rPr>
        <w:t>85</w:t>
      </w:r>
      <w:r w:rsidRPr="00E72F75">
        <w:rPr>
          <w:rFonts w:ascii="Times New Roman" w:hAnsi="Times New Roman" w:eastAsia="Times New Roman" w:cs="Times New Roman"/>
          <w:color w:val="000000"/>
          <w:w w:val="97"/>
          <w:sz w:val="24"/>
          <w:szCs w:val="24"/>
        </w:rPr>
        <w:t xml:space="preserve">, </w:t>
      </w:r>
      <w:r w:rsidRPr="00E72F75">
        <w:rPr>
          <w:rFonts w:ascii="Times New Roman" w:hAnsi="Times New Roman" w:eastAsia="Times New Roman" w:cs="Times New Roman"/>
          <w:color w:val="000000"/>
          <w:spacing w:val="-2"/>
          <w:w w:val="98"/>
          <w:sz w:val="24"/>
          <w:szCs w:val="24"/>
        </w:rPr>
        <w:t>No</w:t>
      </w:r>
      <w:r w:rsidRPr="00E72F75">
        <w:rPr>
          <w:rFonts w:ascii="Times New Roman" w:hAnsi="Times New Roman" w:eastAsia="Times New Roman" w:cs="Times New Roman"/>
          <w:color w:val="000000"/>
          <w:w w:val="98"/>
          <w:sz w:val="24"/>
          <w:szCs w:val="24"/>
        </w:rPr>
        <w:t>.</w:t>
      </w:r>
      <w:r w:rsidRPr="00E72F75">
        <w:rPr>
          <w:rFonts w:ascii="Times New Roman" w:hAnsi="Times New Roman" w:eastAsia="Times New Roman" w:cs="Times New Roman"/>
          <w:color w:val="000000"/>
          <w:spacing w:val="15"/>
          <w:w w:val="98"/>
          <w:sz w:val="24"/>
          <w:szCs w:val="24"/>
        </w:rPr>
        <w:t xml:space="preserve"> </w:t>
      </w:r>
      <w:r w:rsidRPr="00E72F75">
        <w:rPr>
          <w:rFonts w:ascii="Times New Roman" w:hAnsi="Times New Roman" w:eastAsia="Times New Roman" w:cs="Times New Roman"/>
          <w:color w:val="000000"/>
          <w:spacing w:val="-2"/>
          <w:sz w:val="24"/>
          <w:szCs w:val="24"/>
        </w:rPr>
        <w:t>3</w:t>
      </w:r>
      <w:r w:rsidRPr="00E72F75">
        <w:rPr>
          <w:rFonts w:ascii="Times New Roman" w:hAnsi="Times New Roman" w:eastAsia="Times New Roman" w:cs="Times New Roman"/>
          <w:color w:val="000000"/>
          <w:sz w:val="24"/>
          <w:szCs w:val="24"/>
        </w:rPr>
        <w:t>,</w:t>
      </w:r>
      <w:r w:rsidRPr="00E72F75">
        <w:rPr>
          <w:rFonts w:ascii="Times New Roman" w:hAnsi="Times New Roman" w:eastAsia="Times New Roman" w:cs="Times New Roman"/>
          <w:color w:val="000000"/>
          <w:spacing w:val="16"/>
          <w:sz w:val="24"/>
          <w:szCs w:val="24"/>
        </w:rPr>
        <w:t xml:space="preserve"> </w:t>
      </w:r>
      <w:r w:rsidRPr="00E72F75">
        <w:rPr>
          <w:rFonts w:ascii="Times New Roman" w:hAnsi="Times New Roman" w:eastAsia="Times New Roman" w:cs="Times New Roman"/>
          <w:color w:val="000000"/>
          <w:spacing w:val="-2"/>
          <w:w w:val="98"/>
          <w:sz w:val="24"/>
          <w:szCs w:val="24"/>
        </w:rPr>
        <w:t>P</w:t>
      </w:r>
      <w:r w:rsidRPr="00E72F75">
        <w:rPr>
          <w:rFonts w:ascii="Times New Roman" w:hAnsi="Times New Roman" w:eastAsia="Times New Roman" w:cs="Times New Roman"/>
          <w:color w:val="000000"/>
          <w:spacing w:val="-1"/>
          <w:w w:val="98"/>
          <w:sz w:val="24"/>
          <w:szCs w:val="24"/>
        </w:rPr>
        <w:t>a</w:t>
      </w:r>
      <w:r w:rsidRPr="00E72F75">
        <w:rPr>
          <w:rFonts w:ascii="Times New Roman" w:hAnsi="Times New Roman" w:eastAsia="Times New Roman" w:cs="Times New Roman"/>
          <w:color w:val="000000"/>
          <w:spacing w:val="-2"/>
          <w:w w:val="98"/>
          <w:sz w:val="24"/>
          <w:szCs w:val="24"/>
        </w:rPr>
        <w:t>g</w:t>
      </w:r>
      <w:r w:rsidRPr="00E72F75">
        <w:rPr>
          <w:rFonts w:ascii="Times New Roman" w:hAnsi="Times New Roman" w:eastAsia="Times New Roman" w:cs="Times New Roman"/>
          <w:color w:val="000000"/>
          <w:w w:val="98"/>
          <w:sz w:val="24"/>
          <w:szCs w:val="24"/>
        </w:rPr>
        <w:t>e</w:t>
      </w:r>
      <w:r w:rsidRPr="00E72F75">
        <w:rPr>
          <w:rFonts w:ascii="Times New Roman" w:hAnsi="Times New Roman" w:eastAsia="Times New Roman" w:cs="Times New Roman"/>
          <w:color w:val="000000"/>
          <w:spacing w:val="13"/>
          <w:w w:val="98"/>
          <w:sz w:val="24"/>
          <w:szCs w:val="24"/>
        </w:rPr>
        <w:t xml:space="preserve"> 52</w:t>
      </w:r>
      <w:r>
        <w:rPr>
          <w:rFonts w:ascii="Times New Roman" w:hAnsi="Times New Roman" w:eastAsia="Times New Roman" w:cs="Times New Roman"/>
          <w:color w:val="000000"/>
          <w:spacing w:val="13"/>
          <w:w w:val="98"/>
          <w:sz w:val="24"/>
          <w:szCs w:val="24"/>
        </w:rPr>
        <w:t>1</w:t>
      </w:r>
      <w:r w:rsidRPr="00E72F75">
        <w:rPr>
          <w:rFonts w:ascii="Times New Roman" w:hAnsi="Times New Roman" w:eastAsia="Times New Roman" w:cs="Times New Roman"/>
          <w:color w:val="000000"/>
          <w:spacing w:val="-1"/>
          <w:w w:val="98"/>
          <w:position w:val="1"/>
          <w:sz w:val="24"/>
          <w:szCs w:val="24"/>
        </w:rPr>
        <w:t>)</w:t>
      </w:r>
      <w:r w:rsidRPr="00E72F75">
        <w:rPr>
          <w:rFonts w:ascii="Times New Roman" w:hAnsi="Times New Roman" w:eastAsia="Times New Roman" w:cs="Times New Roman"/>
          <w:color w:val="000000"/>
          <w:w w:val="98"/>
          <w:position w:val="1"/>
          <w:sz w:val="24"/>
          <w:szCs w:val="24"/>
        </w:rPr>
        <w:t>.</w:t>
      </w:r>
      <w:r w:rsidRPr="00E72F75">
        <w:rPr>
          <w:rFonts w:ascii="Times New Roman" w:hAnsi="Times New Roman" w:eastAsia="Times New Roman" w:cs="Times New Roman"/>
          <w:color w:val="000000"/>
          <w:spacing w:val="11"/>
          <w:w w:val="98"/>
          <w:position w:val="1"/>
          <w:sz w:val="24"/>
          <w:szCs w:val="24"/>
        </w:rPr>
        <w:t xml:space="preserve"> </w:t>
      </w:r>
      <w:r w:rsidRPr="00E72F75">
        <w:rPr>
          <w:rFonts w:ascii="Times New Roman" w:hAnsi="Times New Roman" w:eastAsia="Times New Roman" w:cs="Times New Roman"/>
          <w:color w:val="000000"/>
          <w:spacing w:val="-3"/>
          <w:position w:val="1"/>
          <w:sz w:val="24"/>
          <w:szCs w:val="24"/>
        </w:rPr>
        <w:t>N</w:t>
      </w:r>
      <w:r w:rsidRPr="00E72F75">
        <w:rPr>
          <w:rFonts w:ascii="Times New Roman" w:hAnsi="Times New Roman" w:eastAsia="Times New Roman" w:cs="Times New Roman"/>
          <w:color w:val="000000"/>
          <w:position w:val="1"/>
          <w:sz w:val="24"/>
          <w:szCs w:val="24"/>
        </w:rPr>
        <w:t>o</w:t>
      </w:r>
      <w:r w:rsidRPr="00E72F75">
        <w:rPr>
          <w:rFonts w:ascii="Times New Roman" w:hAnsi="Times New Roman" w:eastAsia="Times New Roman" w:cs="Times New Roman"/>
          <w:color w:val="000000"/>
          <w:spacing w:val="20"/>
          <w:position w:val="1"/>
          <w:sz w:val="24"/>
          <w:szCs w:val="24"/>
        </w:rPr>
        <w:t xml:space="preserve"> </w:t>
      </w:r>
      <w:r w:rsidRPr="00E72F75">
        <w:rPr>
          <w:rFonts w:ascii="Times New Roman" w:hAnsi="Times New Roman" w:eastAsia="Times New Roman" w:cs="Times New Roman"/>
          <w:color w:val="000000"/>
          <w:spacing w:val="-2"/>
          <w:position w:val="1"/>
          <w:sz w:val="24"/>
          <w:szCs w:val="24"/>
        </w:rPr>
        <w:t>co</w:t>
      </w:r>
      <w:r w:rsidRPr="00E72F75">
        <w:rPr>
          <w:rFonts w:ascii="Times New Roman" w:hAnsi="Times New Roman" w:eastAsia="Times New Roman" w:cs="Times New Roman"/>
          <w:color w:val="000000"/>
          <w:spacing w:val="-3"/>
          <w:position w:val="1"/>
          <w:sz w:val="24"/>
          <w:szCs w:val="24"/>
        </w:rPr>
        <w:t>m</w:t>
      </w:r>
      <w:r w:rsidRPr="00E72F75">
        <w:rPr>
          <w:rFonts w:ascii="Times New Roman" w:hAnsi="Times New Roman" w:eastAsia="Times New Roman" w:cs="Times New Roman"/>
          <w:color w:val="000000"/>
          <w:position w:val="1"/>
          <w:sz w:val="24"/>
          <w:szCs w:val="24"/>
        </w:rPr>
        <w:t>m</w:t>
      </w:r>
      <w:r w:rsidRPr="00E72F75">
        <w:rPr>
          <w:rFonts w:ascii="Times New Roman" w:hAnsi="Times New Roman" w:eastAsia="Times New Roman" w:cs="Times New Roman"/>
          <w:color w:val="000000"/>
          <w:spacing w:val="-2"/>
          <w:position w:val="1"/>
          <w:sz w:val="24"/>
          <w:szCs w:val="24"/>
        </w:rPr>
        <w:t>en</w:t>
      </w:r>
      <w:r w:rsidRPr="00E72F75">
        <w:rPr>
          <w:rFonts w:ascii="Times New Roman" w:hAnsi="Times New Roman" w:eastAsia="Times New Roman" w:cs="Times New Roman"/>
          <w:color w:val="000000"/>
          <w:spacing w:val="-1"/>
          <w:position w:val="1"/>
          <w:sz w:val="24"/>
          <w:szCs w:val="24"/>
        </w:rPr>
        <w:t>t</w:t>
      </w:r>
      <w:r w:rsidRPr="00E72F75">
        <w:rPr>
          <w:rFonts w:ascii="Times New Roman" w:hAnsi="Times New Roman" w:eastAsia="Times New Roman" w:cs="Times New Roman"/>
          <w:color w:val="000000"/>
          <w:position w:val="1"/>
          <w:sz w:val="24"/>
          <w:szCs w:val="24"/>
        </w:rPr>
        <w:t>s</w:t>
      </w:r>
      <w:r w:rsidRPr="00E72F75">
        <w:rPr>
          <w:rFonts w:ascii="Times New Roman" w:hAnsi="Times New Roman" w:eastAsia="Times New Roman" w:cs="Times New Roman"/>
          <w:color w:val="000000"/>
          <w:spacing w:val="6"/>
          <w:position w:val="1"/>
          <w:sz w:val="24"/>
          <w:szCs w:val="24"/>
        </w:rPr>
        <w:t xml:space="preserve"> </w:t>
      </w:r>
      <w:r w:rsidRPr="00E72F75">
        <w:rPr>
          <w:rFonts w:ascii="Times New Roman" w:hAnsi="Times New Roman" w:eastAsia="Times New Roman" w:cs="Times New Roman"/>
          <w:color w:val="000000"/>
          <w:spacing w:val="-2"/>
          <w:w w:val="98"/>
          <w:position w:val="1"/>
          <w:sz w:val="24"/>
          <w:szCs w:val="24"/>
        </w:rPr>
        <w:t>w</w:t>
      </w:r>
      <w:r w:rsidRPr="00E72F75">
        <w:rPr>
          <w:rFonts w:ascii="Times New Roman" w:hAnsi="Times New Roman" w:eastAsia="Times New Roman" w:cs="Times New Roman"/>
          <w:color w:val="000000"/>
          <w:spacing w:val="-1"/>
          <w:w w:val="98"/>
          <w:position w:val="1"/>
          <w:sz w:val="24"/>
          <w:szCs w:val="24"/>
        </w:rPr>
        <w:t>er</w:t>
      </w:r>
      <w:r w:rsidRPr="00E72F75">
        <w:rPr>
          <w:rFonts w:ascii="Times New Roman" w:hAnsi="Times New Roman" w:eastAsia="Times New Roman" w:cs="Times New Roman"/>
          <w:color w:val="000000"/>
          <w:w w:val="98"/>
          <w:position w:val="1"/>
          <w:sz w:val="24"/>
          <w:szCs w:val="24"/>
        </w:rPr>
        <w:t>e</w:t>
      </w:r>
      <w:r w:rsidRPr="00E72F75">
        <w:rPr>
          <w:rFonts w:ascii="Times New Roman" w:hAnsi="Times New Roman" w:eastAsia="Times New Roman" w:cs="Times New Roman"/>
          <w:color w:val="000000"/>
          <w:spacing w:val="11"/>
          <w:w w:val="98"/>
          <w:position w:val="1"/>
          <w:sz w:val="24"/>
          <w:szCs w:val="24"/>
        </w:rPr>
        <w:t xml:space="preserve"> </w:t>
      </w:r>
      <w:r w:rsidRPr="00E72F75">
        <w:rPr>
          <w:rFonts w:ascii="Times New Roman" w:hAnsi="Times New Roman" w:eastAsia="Times New Roman" w:cs="Times New Roman"/>
          <w:color w:val="000000"/>
          <w:spacing w:val="-1"/>
          <w:position w:val="2"/>
          <w:sz w:val="24"/>
          <w:szCs w:val="24"/>
        </w:rPr>
        <w:t>r</w:t>
      </w:r>
      <w:r w:rsidRPr="00E72F75">
        <w:rPr>
          <w:rFonts w:ascii="Times New Roman" w:hAnsi="Times New Roman" w:eastAsia="Times New Roman" w:cs="Times New Roman"/>
          <w:color w:val="000000"/>
          <w:spacing w:val="-2"/>
          <w:position w:val="2"/>
          <w:sz w:val="24"/>
          <w:szCs w:val="24"/>
        </w:rPr>
        <w:t>ece</w:t>
      </w:r>
      <w:r w:rsidRPr="00E72F75">
        <w:rPr>
          <w:rFonts w:ascii="Times New Roman" w:hAnsi="Times New Roman" w:eastAsia="Times New Roman" w:cs="Times New Roman"/>
          <w:color w:val="000000"/>
          <w:spacing w:val="-1"/>
          <w:position w:val="2"/>
          <w:sz w:val="24"/>
          <w:szCs w:val="24"/>
        </w:rPr>
        <w:t>i</w:t>
      </w:r>
      <w:r w:rsidRPr="00E72F75">
        <w:rPr>
          <w:rFonts w:ascii="Times New Roman" w:hAnsi="Times New Roman" w:eastAsia="Times New Roman" w:cs="Times New Roman"/>
          <w:color w:val="000000"/>
          <w:spacing w:val="-2"/>
          <w:position w:val="2"/>
          <w:sz w:val="24"/>
          <w:szCs w:val="24"/>
        </w:rPr>
        <w:t>ve</w:t>
      </w:r>
      <w:r w:rsidRPr="00E72F75">
        <w:rPr>
          <w:rFonts w:ascii="Times New Roman" w:hAnsi="Times New Roman" w:eastAsia="Times New Roman" w:cs="Times New Roman"/>
          <w:color w:val="000000"/>
          <w:position w:val="2"/>
          <w:sz w:val="24"/>
          <w:szCs w:val="24"/>
        </w:rPr>
        <w:t>d.</w:t>
      </w:r>
    </w:p>
    <w:p w:rsidRPr="009648A1" w:rsidR="00E72F75" w:rsidP="00F707A0" w:rsidRDefault="00E72F75" w14:paraId="433F1AF5" w14:textId="77777777">
      <w:pPr>
        <w:pStyle w:val="ListParagraph"/>
        <w:spacing w:after="0"/>
        <w:rPr>
          <w:rFonts w:ascii="Times New Roman" w:hAnsi="Times New Roman" w:cs="Times New Roman"/>
          <w:sz w:val="24"/>
          <w:szCs w:val="24"/>
        </w:rPr>
      </w:pPr>
    </w:p>
    <w:p w:rsidRPr="009648A1" w:rsidR="009B0395" w:rsidP="00E72F75" w:rsidRDefault="009B0395" w14:paraId="75BBCEFA" w14:textId="77777777">
      <w:pPr>
        <w:pStyle w:val="ListParagraph"/>
        <w:keepLines/>
        <w:numPr>
          <w:ilvl w:val="0"/>
          <w:numId w:val="12"/>
        </w:numPr>
        <w:tabs>
          <w:tab w:val="left" w:pos="360"/>
        </w:tabs>
        <w:overflowPunct w:val="0"/>
        <w:autoSpaceDE w:val="0"/>
        <w:autoSpaceDN w:val="0"/>
        <w:adjustRightInd w:val="0"/>
        <w:spacing w:after="80" w:line="240" w:lineRule="auto"/>
        <w:textAlignment w:val="baseline"/>
        <w:rPr>
          <w:rFonts w:ascii="Times New Roman" w:hAnsi="Times New Roman" w:cs="Times New Roman"/>
          <w:sz w:val="24"/>
          <w:szCs w:val="24"/>
        </w:rPr>
      </w:pPr>
      <w:r w:rsidRPr="009648A1">
        <w:rPr>
          <w:rFonts w:ascii="Times New Roman" w:hAnsi="Times New Roman" w:cs="Times New Roman"/>
          <w:b/>
          <w:sz w:val="24"/>
          <w:szCs w:val="24"/>
        </w:rPr>
        <w:t>Explain any decision to provide any payment or gift to respondents, other than remuneration of contractors or grantees.</w:t>
      </w:r>
    </w:p>
    <w:p w:rsidRPr="009648A1" w:rsidR="009F1067" w:rsidP="00134869" w:rsidRDefault="009F1067" w14:paraId="410036D8" w14:textId="77777777">
      <w:pPr>
        <w:keepLines/>
        <w:tabs>
          <w:tab w:val="left" w:pos="360"/>
        </w:tabs>
        <w:spacing w:after="0"/>
        <w:ind w:left="1080" w:hanging="360"/>
        <w:rPr>
          <w:rFonts w:ascii="Times New Roman" w:hAnsi="Times New Roman" w:cs="Times New Roman"/>
          <w:sz w:val="24"/>
          <w:szCs w:val="24"/>
        </w:rPr>
      </w:pPr>
    </w:p>
    <w:p w:rsidRPr="00796584" w:rsidR="00796584" w:rsidP="00664224" w:rsidRDefault="00796584" w14:paraId="416F286A" w14:textId="172C36C9">
      <w:pPr>
        <w:keepLines/>
        <w:tabs>
          <w:tab w:val="left" w:pos="360"/>
        </w:tabs>
        <w:spacing w:after="0"/>
        <w:ind w:left="360" w:hanging="360"/>
        <w:rPr>
          <w:rFonts w:ascii="Times New Roman" w:hAnsi="Times New Roman" w:cs="Times New Roman"/>
          <w:sz w:val="24"/>
          <w:szCs w:val="24"/>
        </w:rPr>
      </w:pPr>
      <w:r w:rsidRPr="00796584">
        <w:rPr>
          <w:rFonts w:ascii="Times New Roman" w:hAnsi="Times New Roman" w:cs="Times New Roman"/>
          <w:sz w:val="24"/>
          <w:szCs w:val="24"/>
        </w:rPr>
        <w:tab/>
        <w:t>The information sought in this collection is specifically for the purpose of making refunds or wage restitution payments.  However, these are funds to which the payee is entitled.</w:t>
      </w:r>
      <w:r>
        <w:rPr>
          <w:rFonts w:ascii="Times New Roman" w:hAnsi="Times New Roman" w:cs="Times New Roman"/>
          <w:sz w:val="24"/>
          <w:szCs w:val="24"/>
        </w:rPr>
        <w:t xml:space="preserve"> </w:t>
      </w:r>
      <w:r w:rsidRPr="00796584">
        <w:rPr>
          <w:rFonts w:ascii="Times New Roman" w:hAnsi="Times New Roman" w:cs="Times New Roman"/>
          <w:sz w:val="24"/>
          <w:szCs w:val="24"/>
        </w:rPr>
        <w:t>There are no other payments or gifts associated with this collection.</w:t>
      </w:r>
    </w:p>
    <w:p w:rsidRPr="009648A1" w:rsidR="005A0B71" w:rsidP="005A0B71" w:rsidRDefault="005A0B71" w14:paraId="2C00E4D2" w14:textId="77777777">
      <w:pPr>
        <w:keepLines/>
        <w:tabs>
          <w:tab w:val="left" w:pos="360"/>
        </w:tabs>
        <w:spacing w:after="0"/>
        <w:ind w:left="1080" w:hanging="360"/>
        <w:rPr>
          <w:rFonts w:ascii="Times New Roman" w:hAnsi="Times New Roman" w:cs="Times New Roman"/>
          <w:sz w:val="24"/>
          <w:szCs w:val="24"/>
        </w:rPr>
      </w:pPr>
    </w:p>
    <w:p w:rsidRPr="0035024E" w:rsidR="00134869" w:rsidP="00E72F75" w:rsidRDefault="009B0395" w14:paraId="39571A97" w14:textId="77777777">
      <w:pPr>
        <w:pStyle w:val="ListParagraph"/>
        <w:keepLines/>
        <w:numPr>
          <w:ilvl w:val="0"/>
          <w:numId w:val="12"/>
        </w:numPr>
        <w:tabs>
          <w:tab w:val="left" w:pos="360"/>
        </w:tabs>
        <w:spacing w:after="0"/>
        <w:rPr>
          <w:rFonts w:ascii="Times New Roman" w:hAnsi="Times New Roman" w:cs="Times New Roman"/>
          <w:sz w:val="24"/>
          <w:szCs w:val="24"/>
        </w:rPr>
      </w:pPr>
      <w:r w:rsidRPr="0035024E">
        <w:rPr>
          <w:rFonts w:ascii="Times New Roman" w:hAnsi="Times New Roman" w:cs="Times New Roman"/>
          <w:b/>
          <w:sz w:val="24"/>
          <w:szCs w:val="24"/>
        </w:rPr>
        <w:t>Describe any assurance of confidentiality provided to respondents and the basis for assurance in statu</w:t>
      </w:r>
      <w:r w:rsidRPr="0035024E" w:rsidR="00134869">
        <w:rPr>
          <w:rFonts w:ascii="Times New Roman" w:hAnsi="Times New Roman" w:cs="Times New Roman"/>
          <w:b/>
          <w:sz w:val="24"/>
          <w:szCs w:val="24"/>
        </w:rPr>
        <w:t xml:space="preserve">te, </w:t>
      </w:r>
      <w:proofErr w:type="gramStart"/>
      <w:r w:rsidRPr="0035024E" w:rsidR="00134869">
        <w:rPr>
          <w:rFonts w:ascii="Times New Roman" w:hAnsi="Times New Roman" w:cs="Times New Roman"/>
          <w:b/>
          <w:sz w:val="24"/>
          <w:szCs w:val="24"/>
        </w:rPr>
        <w:t>regulation</w:t>
      </w:r>
      <w:proofErr w:type="gramEnd"/>
      <w:r w:rsidRPr="0035024E" w:rsidR="00134869">
        <w:rPr>
          <w:rFonts w:ascii="Times New Roman" w:hAnsi="Times New Roman" w:cs="Times New Roman"/>
          <w:b/>
          <w:sz w:val="24"/>
          <w:szCs w:val="24"/>
        </w:rPr>
        <w:t xml:space="preserve"> or agency policy.</w:t>
      </w:r>
    </w:p>
    <w:p w:rsidRPr="009648A1" w:rsidR="00EE0E63" w:rsidP="009562B5" w:rsidRDefault="00EE0E63" w14:paraId="5DE5F1B5" w14:textId="77777777">
      <w:pPr>
        <w:keepLines/>
        <w:tabs>
          <w:tab w:val="left" w:pos="360"/>
        </w:tabs>
        <w:spacing w:after="0"/>
        <w:ind w:left="720"/>
        <w:rPr>
          <w:rFonts w:ascii="Times New Roman" w:hAnsi="Times New Roman" w:cs="Times New Roman"/>
          <w:sz w:val="24"/>
          <w:szCs w:val="24"/>
        </w:rPr>
      </w:pPr>
    </w:p>
    <w:p w:rsidR="00F50A06" w:rsidP="00664224" w:rsidRDefault="00F50A06" w14:paraId="47C1FFF7" w14:textId="09E65E77">
      <w:pPr>
        <w:keepLines/>
        <w:tabs>
          <w:tab w:val="left" w:pos="360"/>
        </w:tabs>
        <w:spacing w:after="80"/>
        <w:ind w:left="360" w:hanging="360"/>
        <w:rPr>
          <w:rFonts w:ascii="Times New Roman" w:hAnsi="Times New Roman" w:cs="Times New Roman"/>
          <w:sz w:val="24"/>
          <w:szCs w:val="24"/>
        </w:rPr>
      </w:pPr>
      <w:r w:rsidRPr="00F50A06">
        <w:rPr>
          <w:rFonts w:ascii="Times New Roman" w:hAnsi="Times New Roman" w:cs="Times New Roman"/>
          <w:sz w:val="24"/>
          <w:szCs w:val="24"/>
        </w:rPr>
        <w:tab/>
        <w:t>The information provided by the respondents is considered confidential and is not disclosed outside of</w:t>
      </w:r>
      <w:r>
        <w:rPr>
          <w:rFonts w:ascii="Times New Roman" w:hAnsi="Times New Roman" w:cs="Times New Roman"/>
          <w:sz w:val="24"/>
          <w:szCs w:val="24"/>
        </w:rPr>
        <w:t xml:space="preserve"> </w:t>
      </w:r>
      <w:r w:rsidRPr="00F50A06">
        <w:rPr>
          <w:rFonts w:ascii="Times New Roman" w:hAnsi="Times New Roman" w:cs="Times New Roman"/>
          <w:sz w:val="24"/>
          <w:szCs w:val="24"/>
        </w:rPr>
        <w:t>HUD except as authorized by the respondent or, as required by Department of Labor (DOL) regulations, to authorized representatives of the DOL</w:t>
      </w:r>
      <w:r w:rsidR="00D77C78">
        <w:rPr>
          <w:rFonts w:ascii="Times New Roman" w:hAnsi="Times New Roman" w:cs="Times New Roman"/>
          <w:sz w:val="24"/>
          <w:szCs w:val="24"/>
        </w:rPr>
        <w:t>; and to the U.S. Treasury to make refunds or payments to depositors or workers.</w:t>
      </w:r>
    </w:p>
    <w:p w:rsidR="00007D82" w:rsidP="00007D82" w:rsidRDefault="00007D82" w14:paraId="65C2BE24" w14:textId="77777777">
      <w:pPr>
        <w:pStyle w:val="NoSpacing"/>
      </w:pPr>
    </w:p>
    <w:p w:rsidRPr="00007D82" w:rsidR="00007D82" w:rsidP="00007D82" w:rsidRDefault="00007D82" w14:paraId="644BF69D" w14:textId="77777777">
      <w:pPr>
        <w:spacing w:after="0" w:line="240" w:lineRule="auto"/>
        <w:ind w:left="360"/>
        <w:rPr>
          <w:rFonts w:ascii="Times New Roman" w:hAnsi="Times New Roman" w:eastAsia="Calibri" w:cs="Times New Roman"/>
          <w:sz w:val="24"/>
          <w:szCs w:val="24"/>
        </w:rPr>
      </w:pPr>
      <w:r w:rsidRPr="00007D82">
        <w:rPr>
          <w:rFonts w:ascii="Times New Roman" w:hAnsi="Times New Roman" w:eastAsia="Calibri" w:cs="Times New Roman"/>
          <w:sz w:val="24"/>
          <w:szCs w:val="24"/>
        </w:rPr>
        <w:t>The Privacy Act of 1974 provided privacy protection to respondents.  There are no assurances of confidentiality provided.</w:t>
      </w:r>
    </w:p>
    <w:p w:rsidRPr="00F50A06" w:rsidR="00007D82" w:rsidP="00664224" w:rsidRDefault="00007D82" w14:paraId="021DE8CA" w14:textId="77777777">
      <w:pPr>
        <w:keepLines/>
        <w:tabs>
          <w:tab w:val="left" w:pos="360"/>
        </w:tabs>
        <w:spacing w:after="80"/>
        <w:ind w:left="360" w:hanging="360"/>
        <w:rPr>
          <w:rFonts w:ascii="Times New Roman" w:hAnsi="Times New Roman" w:cs="Times New Roman"/>
          <w:sz w:val="24"/>
          <w:szCs w:val="24"/>
        </w:rPr>
      </w:pPr>
    </w:p>
    <w:p w:rsidRPr="009648A1" w:rsidR="009B0395" w:rsidP="00E72F75" w:rsidRDefault="009B0395" w14:paraId="07F58306" w14:textId="77777777">
      <w:pPr>
        <w:pStyle w:val="ListParagraph"/>
        <w:keepLines/>
        <w:numPr>
          <w:ilvl w:val="0"/>
          <w:numId w:val="12"/>
        </w:numPr>
        <w:tabs>
          <w:tab w:val="left" w:pos="360"/>
        </w:tabs>
        <w:spacing w:after="80"/>
        <w:rPr>
          <w:rFonts w:ascii="Times New Roman" w:hAnsi="Times New Roman" w:cs="Times New Roman"/>
          <w:b/>
          <w:sz w:val="24"/>
          <w:szCs w:val="24"/>
        </w:rPr>
      </w:pPr>
      <w:r w:rsidRPr="009648A1">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72885" w:rsidP="00572885" w:rsidRDefault="00572885" w14:paraId="55F0FEDA" w14:textId="77777777">
      <w:pPr>
        <w:pStyle w:val="ListParagraph"/>
        <w:keepLines/>
        <w:tabs>
          <w:tab w:val="left" w:pos="360"/>
        </w:tabs>
        <w:spacing w:after="80"/>
        <w:rPr>
          <w:rFonts w:ascii="Times New Roman" w:hAnsi="Times New Roman" w:cs="Times New Roman"/>
          <w:sz w:val="24"/>
          <w:szCs w:val="24"/>
        </w:rPr>
      </w:pPr>
    </w:p>
    <w:p w:rsidR="00572885" w:rsidP="00664224" w:rsidRDefault="00572885" w14:paraId="27D8BE7D" w14:textId="70680EBD">
      <w:pPr>
        <w:pStyle w:val="ListParagraph"/>
        <w:keepLines/>
        <w:tabs>
          <w:tab w:val="left" w:pos="360"/>
        </w:tabs>
        <w:spacing w:after="80"/>
        <w:ind w:left="360"/>
        <w:rPr>
          <w:rFonts w:ascii="Times New Roman" w:hAnsi="Times New Roman" w:cs="Times New Roman"/>
          <w:sz w:val="24"/>
          <w:szCs w:val="24"/>
        </w:rPr>
      </w:pPr>
      <w:r w:rsidRPr="00572885">
        <w:rPr>
          <w:rFonts w:ascii="Times New Roman" w:hAnsi="Times New Roman" w:cs="Times New Roman"/>
          <w:sz w:val="24"/>
          <w:szCs w:val="24"/>
        </w:rPr>
        <w:t>HUD requires tax identification numbers as payee verification and to issue payments:  employer</w:t>
      </w:r>
      <w:r>
        <w:rPr>
          <w:rFonts w:ascii="Times New Roman" w:hAnsi="Times New Roman" w:cs="Times New Roman"/>
          <w:sz w:val="24"/>
          <w:szCs w:val="24"/>
        </w:rPr>
        <w:t xml:space="preserve"> </w:t>
      </w:r>
      <w:r w:rsidRPr="00572885">
        <w:rPr>
          <w:rFonts w:ascii="Times New Roman" w:hAnsi="Times New Roman" w:cs="Times New Roman"/>
          <w:sz w:val="24"/>
          <w:szCs w:val="24"/>
        </w:rPr>
        <w:t>identification numbers (for refunds); and Social Security Numbers (SSNs) for wage restitution</w:t>
      </w:r>
      <w:r>
        <w:rPr>
          <w:rFonts w:ascii="Times New Roman" w:hAnsi="Times New Roman" w:cs="Times New Roman"/>
          <w:sz w:val="24"/>
          <w:szCs w:val="24"/>
        </w:rPr>
        <w:t xml:space="preserve"> </w:t>
      </w:r>
      <w:r w:rsidRPr="00572885">
        <w:rPr>
          <w:rFonts w:ascii="Times New Roman" w:hAnsi="Times New Roman" w:cs="Times New Roman"/>
          <w:sz w:val="24"/>
          <w:szCs w:val="24"/>
        </w:rPr>
        <w:t>payments.  Wage restitution is income, subject to applicable income tax requirements.  HUD must</w:t>
      </w:r>
      <w:r w:rsidR="00333101">
        <w:rPr>
          <w:rFonts w:ascii="Times New Roman" w:hAnsi="Times New Roman" w:cs="Times New Roman"/>
          <w:sz w:val="24"/>
          <w:szCs w:val="24"/>
        </w:rPr>
        <w:t xml:space="preserve"> </w:t>
      </w:r>
      <w:r w:rsidRPr="00572885">
        <w:rPr>
          <w:rFonts w:ascii="Times New Roman" w:hAnsi="Times New Roman" w:cs="Times New Roman"/>
          <w:sz w:val="24"/>
          <w:szCs w:val="24"/>
        </w:rPr>
        <w:t>collect SSNs to report the income to the Internal Revenue Service and to provide filing information to the payee.</w:t>
      </w:r>
    </w:p>
    <w:p w:rsidR="00572885" w:rsidP="00572885" w:rsidRDefault="00572885" w14:paraId="34857EE8" w14:textId="77777777">
      <w:pPr>
        <w:pStyle w:val="ListParagraph"/>
        <w:keepLines/>
        <w:tabs>
          <w:tab w:val="left" w:pos="360"/>
        </w:tabs>
        <w:spacing w:after="80"/>
        <w:rPr>
          <w:rFonts w:ascii="Times New Roman" w:hAnsi="Times New Roman" w:cs="Times New Roman"/>
          <w:sz w:val="24"/>
          <w:szCs w:val="24"/>
        </w:rPr>
      </w:pPr>
    </w:p>
    <w:p w:rsidRPr="009648A1" w:rsidR="009B0395" w:rsidP="00E72F75" w:rsidRDefault="009B0395" w14:paraId="30F9FDB5" w14:textId="389D9053">
      <w:pPr>
        <w:pStyle w:val="ListParagraph"/>
        <w:keepLines/>
        <w:numPr>
          <w:ilvl w:val="0"/>
          <w:numId w:val="12"/>
        </w:numPr>
        <w:tabs>
          <w:tab w:val="left" w:pos="360"/>
        </w:tabs>
        <w:spacing w:after="80"/>
        <w:rPr>
          <w:rFonts w:ascii="Times New Roman" w:hAnsi="Times New Roman" w:cs="Times New Roman"/>
          <w:b/>
          <w:sz w:val="24"/>
          <w:szCs w:val="24"/>
        </w:rPr>
      </w:pPr>
      <w:r w:rsidRPr="009648A1">
        <w:rPr>
          <w:rFonts w:ascii="Times New Roman" w:hAnsi="Times New Roman" w:cs="Times New Roman"/>
          <w:b/>
          <w:sz w:val="24"/>
          <w:szCs w:val="24"/>
        </w:rPr>
        <w:t xml:space="preserve">Provide estimates of the hour burden of the collection of information.  The statement should: </w:t>
      </w:r>
    </w:p>
    <w:p w:rsidRPr="009648A1" w:rsidR="009B0395" w:rsidP="005A0B71" w:rsidRDefault="009B0395" w14:paraId="0186CD9E" w14:textId="77777777">
      <w:pPr>
        <w:numPr>
          <w:ilvl w:val="0"/>
          <w:numId w:val="10"/>
        </w:numPr>
        <w:tabs>
          <w:tab w:val="left" w:pos="48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9648A1">
        <w:rPr>
          <w:rFonts w:ascii="Times New Roman" w:hAnsi="Times New Roman" w:cs="Times New Roman"/>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sidRPr="009648A1">
        <w:rPr>
          <w:rFonts w:ascii="Times New Roman" w:hAnsi="Times New Roman" w:cs="Times New Roman"/>
          <w:sz w:val="24"/>
          <w:szCs w:val="24"/>
        </w:rPr>
        <w:lastRenderedPageBreak/>
        <w:t xml:space="preserve">desirable.  If the hour burden on respondents is expected to vary widely because of differences in activity, size, or complexity, show the range of estimated hour burden, and explain the reasons for the variance.  </w:t>
      </w:r>
      <w:r w:rsidRPr="009648A1" w:rsidR="00685658">
        <w:rPr>
          <w:rFonts w:ascii="Times New Roman" w:hAnsi="Times New Roman" w:cs="Times New Roman"/>
          <w:sz w:val="24"/>
          <w:szCs w:val="24"/>
        </w:rPr>
        <w:t>Generally,</w:t>
      </w:r>
      <w:r w:rsidRPr="009648A1">
        <w:rPr>
          <w:rFonts w:ascii="Times New Roman" w:hAnsi="Times New Roman" w:cs="Times New Roman"/>
          <w:sz w:val="24"/>
          <w:szCs w:val="24"/>
        </w:rPr>
        <w:t xml:space="preserve"> estimates should not include burden hours for customary and usual business </w:t>
      </w:r>
      <w:proofErr w:type="gramStart"/>
      <w:r w:rsidRPr="009648A1">
        <w:rPr>
          <w:rFonts w:ascii="Times New Roman" w:hAnsi="Times New Roman" w:cs="Times New Roman"/>
          <w:sz w:val="24"/>
          <w:szCs w:val="24"/>
        </w:rPr>
        <w:t>practices;</w:t>
      </w:r>
      <w:proofErr w:type="gramEnd"/>
      <w:r w:rsidRPr="009648A1">
        <w:rPr>
          <w:rFonts w:ascii="Times New Roman" w:hAnsi="Times New Roman" w:cs="Times New Roman"/>
          <w:sz w:val="24"/>
          <w:szCs w:val="24"/>
        </w:rPr>
        <w:t xml:space="preserve"> </w:t>
      </w:r>
    </w:p>
    <w:p w:rsidR="00664224" w:rsidP="00664224" w:rsidRDefault="009B0395" w14:paraId="06D0A268" w14:textId="77777777">
      <w:pPr>
        <w:keepLines/>
        <w:numPr>
          <w:ilvl w:val="0"/>
          <w:numId w:val="10"/>
        </w:numPr>
        <w:tabs>
          <w:tab w:val="left" w:pos="48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664224">
        <w:rPr>
          <w:rFonts w:ascii="Times New Roman" w:hAnsi="Times New Roman" w:cs="Times New Roman"/>
          <w:sz w:val="24"/>
          <w:szCs w:val="24"/>
        </w:rPr>
        <w:t>if this request covers more than one form, provide separate hour burden estimates for each form and aggregate the hour burdens in Item 13 of OMB Form 83-</w:t>
      </w:r>
      <w:proofErr w:type="gramStart"/>
      <w:r w:rsidRPr="00664224">
        <w:rPr>
          <w:rFonts w:ascii="Times New Roman" w:hAnsi="Times New Roman" w:cs="Times New Roman"/>
          <w:sz w:val="24"/>
          <w:szCs w:val="24"/>
        </w:rPr>
        <w:t>I;</w:t>
      </w:r>
      <w:proofErr w:type="gramEnd"/>
      <w:r w:rsidRPr="00664224">
        <w:rPr>
          <w:rFonts w:ascii="Times New Roman" w:hAnsi="Times New Roman" w:cs="Times New Roman"/>
          <w:sz w:val="24"/>
          <w:szCs w:val="24"/>
        </w:rPr>
        <w:t xml:space="preserve"> and</w:t>
      </w:r>
    </w:p>
    <w:p w:rsidRPr="00664224" w:rsidR="00277DCF" w:rsidP="00664224" w:rsidRDefault="009B0395" w14:paraId="06A6BB4D" w14:textId="6ECB42DA">
      <w:pPr>
        <w:keepLines/>
        <w:numPr>
          <w:ilvl w:val="0"/>
          <w:numId w:val="10"/>
        </w:numPr>
        <w:tabs>
          <w:tab w:val="left" w:pos="480"/>
        </w:tabs>
        <w:overflowPunct w:val="0"/>
        <w:autoSpaceDE w:val="0"/>
        <w:autoSpaceDN w:val="0"/>
        <w:adjustRightInd w:val="0"/>
        <w:spacing w:after="0" w:line="240" w:lineRule="auto"/>
        <w:textAlignment w:val="baseline"/>
        <w:rPr>
          <w:rFonts w:ascii="Times New Roman" w:hAnsi="Times New Roman" w:cs="Times New Roman"/>
          <w:sz w:val="24"/>
          <w:szCs w:val="24"/>
        </w:rPr>
      </w:pPr>
      <w:r w:rsidRPr="00664224">
        <w:rPr>
          <w:rFonts w:ascii="Times New Roman" w:hAnsi="Times New Roman" w:cs="Times New Roman"/>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rsidRPr="00664224">
        <w:rPr>
          <w:rFonts w:ascii="Times New Roman" w:hAnsi="Times New Roman" w:cs="Times New Roman"/>
          <w:b/>
          <w:sz w:val="24"/>
          <w:szCs w:val="24"/>
        </w:rPr>
        <w:t>.</w:t>
      </w:r>
    </w:p>
    <w:tbl>
      <w:tblPr>
        <w:tblStyle w:val="TableGrid"/>
        <w:tblpPr w:leftFromText="180" w:rightFromText="180" w:vertAnchor="text" w:horzAnchor="margin" w:tblpY="390"/>
        <w:tblW w:w="10255" w:type="dxa"/>
        <w:tblLayout w:type="fixed"/>
        <w:tblLook w:val="04A0" w:firstRow="1" w:lastRow="0" w:firstColumn="1" w:lastColumn="0" w:noHBand="0" w:noVBand="1"/>
      </w:tblPr>
      <w:tblGrid>
        <w:gridCol w:w="1345"/>
        <w:gridCol w:w="1265"/>
        <w:gridCol w:w="1350"/>
        <w:gridCol w:w="1170"/>
        <w:gridCol w:w="1440"/>
        <w:gridCol w:w="1350"/>
        <w:gridCol w:w="1350"/>
        <w:gridCol w:w="985"/>
      </w:tblGrid>
      <w:tr w:rsidRPr="00664224" w:rsidR="002B1548" w:rsidTr="00736BFB" w14:paraId="2DDB14C7" w14:textId="77777777">
        <w:trPr>
          <w:trHeight w:val="440"/>
        </w:trPr>
        <w:tc>
          <w:tcPr>
            <w:tcW w:w="1345" w:type="dxa"/>
          </w:tcPr>
          <w:p w:rsidRPr="00664224" w:rsidR="002B1548" w:rsidP="004F7A8F" w:rsidRDefault="002B1548" w14:paraId="456C219F"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bookmarkStart w:name="_Hlk46316187" w:id="1"/>
            <w:r w:rsidRPr="00664224">
              <w:rPr>
                <w:rFonts w:ascii="Times New Roman" w:hAnsi="Times New Roman" w:cs="Times New Roman"/>
                <w:sz w:val="20"/>
                <w:szCs w:val="20"/>
              </w:rPr>
              <w:t>Information Collection</w:t>
            </w:r>
          </w:p>
        </w:tc>
        <w:tc>
          <w:tcPr>
            <w:tcW w:w="1265" w:type="dxa"/>
          </w:tcPr>
          <w:p w:rsidRPr="00664224" w:rsidR="002B1548" w:rsidP="004F7A8F" w:rsidRDefault="002B1548" w14:paraId="6052AC23"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Number of Respondents</w:t>
            </w:r>
          </w:p>
        </w:tc>
        <w:tc>
          <w:tcPr>
            <w:tcW w:w="1350" w:type="dxa"/>
          </w:tcPr>
          <w:p w:rsidRPr="00664224" w:rsidR="002B1548" w:rsidP="004F7A8F" w:rsidRDefault="002B1548" w14:paraId="5EA294ED"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Frequency of Response</w:t>
            </w:r>
          </w:p>
        </w:tc>
        <w:tc>
          <w:tcPr>
            <w:tcW w:w="1170" w:type="dxa"/>
          </w:tcPr>
          <w:p w:rsidRPr="00664224" w:rsidR="002B1548" w:rsidP="004F7A8F" w:rsidRDefault="002B1548" w14:paraId="1E383C9D" w14:textId="1F782E1C">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 xml:space="preserve">Responses per </w:t>
            </w:r>
            <w:r w:rsidRPr="00664224" w:rsidR="00703980">
              <w:rPr>
                <w:rFonts w:ascii="Times New Roman" w:hAnsi="Times New Roman" w:cs="Times New Roman"/>
                <w:sz w:val="20"/>
                <w:szCs w:val="20"/>
              </w:rPr>
              <w:t>Annu</w:t>
            </w:r>
            <w:r w:rsidR="00736BFB">
              <w:rPr>
                <w:rFonts w:ascii="Times New Roman" w:hAnsi="Times New Roman" w:cs="Times New Roman"/>
                <w:sz w:val="20"/>
                <w:szCs w:val="20"/>
              </w:rPr>
              <w:t>m</w:t>
            </w:r>
          </w:p>
        </w:tc>
        <w:tc>
          <w:tcPr>
            <w:tcW w:w="1440" w:type="dxa"/>
          </w:tcPr>
          <w:p w:rsidRPr="00664224" w:rsidR="002B1548" w:rsidP="004F7A8F" w:rsidRDefault="002B1548" w14:paraId="6E7A17D1"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Total Burden Hours per Response</w:t>
            </w:r>
          </w:p>
        </w:tc>
        <w:tc>
          <w:tcPr>
            <w:tcW w:w="1350" w:type="dxa"/>
          </w:tcPr>
          <w:p w:rsidRPr="00664224" w:rsidR="002B1548" w:rsidP="004F7A8F" w:rsidRDefault="002B1548" w14:paraId="5CF0A363" w14:textId="4E6EFC0A">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Burden Hours</w:t>
            </w:r>
          </w:p>
        </w:tc>
        <w:tc>
          <w:tcPr>
            <w:tcW w:w="1350" w:type="dxa"/>
          </w:tcPr>
          <w:p w:rsidRPr="00664224" w:rsidR="002B1548" w:rsidP="004F7A8F" w:rsidRDefault="002B1548" w14:paraId="16B8ED8D"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Hourly Cost Per Response</w:t>
            </w:r>
          </w:p>
        </w:tc>
        <w:tc>
          <w:tcPr>
            <w:tcW w:w="985" w:type="dxa"/>
          </w:tcPr>
          <w:p w:rsidRPr="00664224" w:rsidR="002B1548" w:rsidP="004F7A8F" w:rsidRDefault="002B1548" w14:paraId="4F7DF2DE"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Total Cost</w:t>
            </w:r>
          </w:p>
        </w:tc>
      </w:tr>
      <w:tr w:rsidRPr="00664224" w:rsidR="008D0DE8" w:rsidTr="00736BFB" w14:paraId="2EA80FD4" w14:textId="77777777">
        <w:tc>
          <w:tcPr>
            <w:tcW w:w="1345" w:type="dxa"/>
          </w:tcPr>
          <w:p w:rsidRPr="00664224" w:rsidR="009307A9" w:rsidP="00736BFB" w:rsidRDefault="009307A9" w14:paraId="48B8DFDF" w14:textId="1811C6CB">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4734 Deposit Voucher</w:t>
            </w:r>
          </w:p>
        </w:tc>
        <w:tc>
          <w:tcPr>
            <w:tcW w:w="1265" w:type="dxa"/>
            <w:vAlign w:val="center"/>
          </w:tcPr>
          <w:p w:rsidRPr="00664224" w:rsidR="008D0DE8" w:rsidP="008D0DE8" w:rsidRDefault="009307A9" w14:paraId="77715616" w14:textId="6E4ED40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15</w:t>
            </w:r>
            <w:r w:rsidR="00664224">
              <w:rPr>
                <w:rFonts w:ascii="Times New Roman" w:hAnsi="Times New Roman" w:cs="Times New Roman"/>
                <w:sz w:val="20"/>
                <w:szCs w:val="20"/>
              </w:rPr>
              <w:t>.00</w:t>
            </w:r>
          </w:p>
        </w:tc>
        <w:tc>
          <w:tcPr>
            <w:tcW w:w="1350" w:type="dxa"/>
            <w:vAlign w:val="center"/>
          </w:tcPr>
          <w:p w:rsidRPr="00664224" w:rsidR="008D0DE8" w:rsidP="00626DBF" w:rsidRDefault="00EE0E63" w14:paraId="52006F4B" w14:textId="1DD89A58">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1</w:t>
            </w:r>
            <w:r w:rsidR="00664224">
              <w:rPr>
                <w:rFonts w:ascii="Times New Roman" w:hAnsi="Times New Roman" w:cs="Times New Roman"/>
                <w:color w:val="000000"/>
                <w:sz w:val="20"/>
                <w:szCs w:val="20"/>
              </w:rPr>
              <w:t>.00</w:t>
            </w:r>
          </w:p>
        </w:tc>
        <w:tc>
          <w:tcPr>
            <w:tcW w:w="1170" w:type="dxa"/>
            <w:vAlign w:val="center"/>
          </w:tcPr>
          <w:p w:rsidRPr="00664224" w:rsidR="008D0DE8" w:rsidP="008D0DE8" w:rsidRDefault="00984D33" w14:paraId="75BA8043" w14:textId="57648BF3">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w:t>
            </w:r>
            <w:r w:rsidR="00A837EC">
              <w:rPr>
                <w:rFonts w:ascii="Times New Roman" w:hAnsi="Times New Roman" w:cs="Times New Roman"/>
                <w:sz w:val="20"/>
                <w:szCs w:val="20"/>
              </w:rPr>
              <w:t>5</w:t>
            </w:r>
            <w:r w:rsidR="00664224">
              <w:rPr>
                <w:rFonts w:ascii="Times New Roman" w:hAnsi="Times New Roman" w:cs="Times New Roman"/>
                <w:sz w:val="20"/>
                <w:szCs w:val="20"/>
              </w:rPr>
              <w:t>.00</w:t>
            </w:r>
          </w:p>
        </w:tc>
        <w:tc>
          <w:tcPr>
            <w:tcW w:w="1440" w:type="dxa"/>
            <w:vAlign w:val="center"/>
          </w:tcPr>
          <w:p w:rsidRPr="00664224" w:rsidR="008D0DE8" w:rsidP="008D0DE8" w:rsidRDefault="009307A9" w14:paraId="0ED77963" w14:textId="670F14D5">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.10</w:t>
            </w:r>
          </w:p>
        </w:tc>
        <w:tc>
          <w:tcPr>
            <w:tcW w:w="1350" w:type="dxa"/>
            <w:vAlign w:val="center"/>
          </w:tcPr>
          <w:p w:rsidRPr="00664224" w:rsidR="008D0DE8" w:rsidP="00EE0E63" w:rsidRDefault="009307A9" w14:paraId="7B5885EE" w14:textId="7454668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1.50</w:t>
            </w:r>
          </w:p>
        </w:tc>
        <w:tc>
          <w:tcPr>
            <w:tcW w:w="1350" w:type="dxa"/>
            <w:vAlign w:val="center"/>
          </w:tcPr>
          <w:p w:rsidRPr="00664224" w:rsidR="008D0DE8" w:rsidP="008D0DE8" w:rsidRDefault="00703980" w14:paraId="0E16F9CB" w14:textId="28E10351">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$4</w:t>
            </w:r>
            <w:r w:rsidR="00664224">
              <w:rPr>
                <w:rFonts w:ascii="Times New Roman" w:hAnsi="Times New Roman" w:cs="Times New Roman"/>
                <w:color w:val="000000"/>
                <w:sz w:val="20"/>
                <w:szCs w:val="20"/>
              </w:rPr>
              <w:t>3</w:t>
            </w:r>
            <w:r w:rsidRPr="00664224">
              <w:rPr>
                <w:rFonts w:ascii="Times New Roman" w:hAnsi="Times New Roman" w:cs="Times New Roman"/>
                <w:color w:val="000000"/>
                <w:sz w:val="20"/>
                <w:szCs w:val="20"/>
              </w:rPr>
              <w:t>.</w:t>
            </w:r>
            <w:r w:rsidR="00664224">
              <w:rPr>
                <w:rFonts w:ascii="Times New Roman" w:hAnsi="Times New Roman" w:cs="Times New Roman"/>
                <w:color w:val="000000"/>
                <w:sz w:val="20"/>
                <w:szCs w:val="20"/>
              </w:rPr>
              <w:t>71</w:t>
            </w:r>
          </w:p>
        </w:tc>
        <w:tc>
          <w:tcPr>
            <w:tcW w:w="985" w:type="dxa"/>
            <w:vAlign w:val="center"/>
          </w:tcPr>
          <w:p w:rsidRPr="00664224" w:rsidR="008D0DE8" w:rsidP="008D0DE8" w:rsidRDefault="008D0DE8" w14:paraId="22799DD1" w14:textId="29522CC3">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w:t>
            </w:r>
            <w:r w:rsidRPr="00664224" w:rsidR="00B30514">
              <w:rPr>
                <w:rFonts w:ascii="Times New Roman" w:hAnsi="Times New Roman" w:cs="Times New Roman"/>
                <w:color w:val="000000"/>
                <w:sz w:val="20"/>
                <w:szCs w:val="20"/>
              </w:rPr>
              <w:t>6</w:t>
            </w:r>
            <w:r w:rsidR="00FA6B62">
              <w:rPr>
                <w:rFonts w:ascii="Times New Roman" w:hAnsi="Times New Roman" w:cs="Times New Roman"/>
                <w:color w:val="000000"/>
                <w:sz w:val="20"/>
                <w:szCs w:val="20"/>
              </w:rPr>
              <w:t>5</w:t>
            </w:r>
            <w:r w:rsidRPr="00664224" w:rsidR="00B30514">
              <w:rPr>
                <w:rFonts w:ascii="Times New Roman" w:hAnsi="Times New Roman" w:cs="Times New Roman"/>
                <w:color w:val="000000"/>
                <w:sz w:val="20"/>
                <w:szCs w:val="20"/>
              </w:rPr>
              <w:t>.</w:t>
            </w:r>
            <w:r w:rsidR="00FA6B62">
              <w:rPr>
                <w:rFonts w:ascii="Times New Roman" w:hAnsi="Times New Roman" w:cs="Times New Roman"/>
                <w:color w:val="000000"/>
                <w:sz w:val="20"/>
                <w:szCs w:val="20"/>
              </w:rPr>
              <w:t>5</w:t>
            </w:r>
            <w:r w:rsidRPr="00664224" w:rsidR="00B30514">
              <w:rPr>
                <w:rFonts w:ascii="Times New Roman" w:hAnsi="Times New Roman" w:cs="Times New Roman"/>
                <w:color w:val="000000"/>
                <w:sz w:val="20"/>
                <w:szCs w:val="20"/>
              </w:rPr>
              <w:t>7</w:t>
            </w:r>
          </w:p>
        </w:tc>
      </w:tr>
      <w:tr w:rsidRPr="00664224" w:rsidR="008D0DE8" w:rsidTr="00736BFB" w14:paraId="5ACE01B9" w14:textId="77777777">
        <w:tc>
          <w:tcPr>
            <w:tcW w:w="1345" w:type="dxa"/>
          </w:tcPr>
          <w:p w:rsidRPr="00664224" w:rsidR="008D0DE8" w:rsidP="008D0DE8" w:rsidRDefault="008D0DE8" w14:paraId="4A802EC3" w14:textId="77777777">
            <w:pPr>
              <w:keepLines/>
              <w:tabs>
                <w:tab w:val="left" w:pos="480"/>
              </w:tabs>
              <w:overflowPunct w:val="0"/>
              <w:autoSpaceDE w:val="0"/>
              <w:autoSpaceDN w:val="0"/>
              <w:adjustRightInd w:val="0"/>
              <w:textAlignment w:val="baseline"/>
              <w:rPr>
                <w:rFonts w:ascii="Times New Roman" w:hAnsi="Times New Roman" w:cs="Times New Roman"/>
                <w:b/>
                <w:sz w:val="20"/>
                <w:szCs w:val="20"/>
              </w:rPr>
            </w:pPr>
            <w:r w:rsidRPr="00664224">
              <w:rPr>
                <w:rFonts w:ascii="Times New Roman" w:hAnsi="Times New Roman" w:cs="Times New Roman"/>
                <w:b/>
                <w:sz w:val="20"/>
                <w:szCs w:val="20"/>
              </w:rPr>
              <w:t>Total</w:t>
            </w:r>
          </w:p>
        </w:tc>
        <w:tc>
          <w:tcPr>
            <w:tcW w:w="1265" w:type="dxa"/>
            <w:vAlign w:val="center"/>
          </w:tcPr>
          <w:p w:rsidRPr="00664224" w:rsidR="008D0DE8" w:rsidP="008B6E3C" w:rsidRDefault="00B30514" w14:paraId="328EBCB1" w14:textId="6D4A603B">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15</w:t>
            </w:r>
            <w:r w:rsidR="00664224">
              <w:rPr>
                <w:rFonts w:ascii="Times New Roman" w:hAnsi="Times New Roman" w:cs="Times New Roman"/>
                <w:sz w:val="20"/>
                <w:szCs w:val="20"/>
              </w:rPr>
              <w:t>.00</w:t>
            </w:r>
          </w:p>
        </w:tc>
        <w:tc>
          <w:tcPr>
            <w:tcW w:w="1350" w:type="dxa"/>
            <w:vAlign w:val="center"/>
          </w:tcPr>
          <w:p w:rsidRPr="00664224" w:rsidR="008D0DE8" w:rsidP="008D0DE8" w:rsidRDefault="008D0DE8" w14:paraId="28E9A194" w14:textId="77777777">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 </w:t>
            </w:r>
          </w:p>
        </w:tc>
        <w:tc>
          <w:tcPr>
            <w:tcW w:w="1170" w:type="dxa"/>
            <w:vAlign w:val="center"/>
          </w:tcPr>
          <w:p w:rsidRPr="00664224" w:rsidR="008D0DE8" w:rsidP="008D0DE8" w:rsidRDefault="00466618" w14:paraId="25E864FD" w14:textId="4759C271">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1</w:t>
            </w:r>
            <w:r w:rsidR="00A837EC">
              <w:rPr>
                <w:rFonts w:ascii="Times New Roman" w:hAnsi="Times New Roman" w:cs="Times New Roman"/>
                <w:color w:val="000000"/>
                <w:sz w:val="20"/>
                <w:szCs w:val="20"/>
              </w:rPr>
              <w:t>5</w:t>
            </w:r>
            <w:r w:rsidR="00664224">
              <w:rPr>
                <w:rFonts w:ascii="Times New Roman" w:hAnsi="Times New Roman" w:cs="Times New Roman"/>
                <w:color w:val="000000"/>
                <w:sz w:val="20"/>
                <w:szCs w:val="20"/>
              </w:rPr>
              <w:t>.00</w:t>
            </w:r>
          </w:p>
        </w:tc>
        <w:tc>
          <w:tcPr>
            <w:tcW w:w="1440" w:type="dxa"/>
            <w:vAlign w:val="center"/>
          </w:tcPr>
          <w:p w:rsidRPr="00664224" w:rsidR="008D0DE8" w:rsidP="008D0DE8" w:rsidRDefault="00664224" w14:paraId="5F76F68E" w14:textId="3D7908EB">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Pr>
                <w:rFonts w:ascii="Times New Roman" w:hAnsi="Times New Roman" w:cs="Times New Roman"/>
                <w:sz w:val="20"/>
                <w:szCs w:val="20"/>
              </w:rPr>
              <w:t>.</w:t>
            </w:r>
            <w:r w:rsidRPr="00664224" w:rsidR="00466618">
              <w:rPr>
                <w:rFonts w:ascii="Times New Roman" w:hAnsi="Times New Roman" w:cs="Times New Roman"/>
                <w:sz w:val="20"/>
                <w:szCs w:val="20"/>
              </w:rPr>
              <w:t>1</w:t>
            </w:r>
            <w:r>
              <w:rPr>
                <w:rFonts w:ascii="Times New Roman" w:hAnsi="Times New Roman" w:cs="Times New Roman"/>
                <w:sz w:val="20"/>
                <w:szCs w:val="20"/>
              </w:rPr>
              <w:t>0</w:t>
            </w:r>
          </w:p>
        </w:tc>
        <w:tc>
          <w:tcPr>
            <w:tcW w:w="1350" w:type="dxa"/>
            <w:vAlign w:val="center"/>
          </w:tcPr>
          <w:p w:rsidRPr="00664224" w:rsidR="008D0DE8" w:rsidP="008D0DE8" w:rsidRDefault="00B30514" w14:paraId="71DD8BB6" w14:textId="70C1CEBE">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1.50</w:t>
            </w:r>
          </w:p>
        </w:tc>
        <w:tc>
          <w:tcPr>
            <w:tcW w:w="1350" w:type="dxa"/>
            <w:vAlign w:val="center"/>
          </w:tcPr>
          <w:p w:rsidRPr="00664224" w:rsidR="008D0DE8" w:rsidP="008D0DE8" w:rsidRDefault="00466618" w14:paraId="5B45B50F" w14:textId="08213FD1">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$4</w:t>
            </w:r>
            <w:r w:rsidR="00664224">
              <w:rPr>
                <w:rFonts w:ascii="Times New Roman" w:hAnsi="Times New Roman" w:cs="Times New Roman"/>
                <w:color w:val="000000"/>
                <w:sz w:val="20"/>
                <w:szCs w:val="20"/>
              </w:rPr>
              <w:t>3</w:t>
            </w:r>
            <w:r w:rsidRPr="00664224">
              <w:rPr>
                <w:rFonts w:ascii="Times New Roman" w:hAnsi="Times New Roman" w:cs="Times New Roman"/>
                <w:color w:val="000000"/>
                <w:sz w:val="20"/>
                <w:szCs w:val="20"/>
              </w:rPr>
              <w:t>.</w:t>
            </w:r>
            <w:r w:rsidR="00664224">
              <w:rPr>
                <w:rFonts w:ascii="Times New Roman" w:hAnsi="Times New Roman" w:cs="Times New Roman"/>
                <w:color w:val="000000"/>
                <w:sz w:val="20"/>
                <w:szCs w:val="20"/>
              </w:rPr>
              <w:t>71</w:t>
            </w:r>
          </w:p>
        </w:tc>
        <w:tc>
          <w:tcPr>
            <w:tcW w:w="985" w:type="dxa"/>
            <w:vAlign w:val="center"/>
          </w:tcPr>
          <w:p w:rsidRPr="00664224" w:rsidR="008D0DE8" w:rsidP="008D0DE8" w:rsidRDefault="00466618" w14:paraId="1C3FE8AD" w14:textId="1D0F121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w:t>
            </w:r>
            <w:r w:rsidRPr="00664224" w:rsidR="00B30514">
              <w:rPr>
                <w:rFonts w:ascii="Times New Roman" w:hAnsi="Times New Roman" w:cs="Times New Roman"/>
                <w:color w:val="000000"/>
                <w:sz w:val="20"/>
                <w:szCs w:val="20"/>
              </w:rPr>
              <w:t>6</w:t>
            </w:r>
            <w:r w:rsidR="00FA6B62">
              <w:rPr>
                <w:rFonts w:ascii="Times New Roman" w:hAnsi="Times New Roman" w:cs="Times New Roman"/>
                <w:color w:val="000000"/>
                <w:sz w:val="20"/>
                <w:szCs w:val="20"/>
              </w:rPr>
              <w:t>5</w:t>
            </w:r>
            <w:r w:rsidRPr="00664224" w:rsidR="00B30514">
              <w:rPr>
                <w:rFonts w:ascii="Times New Roman" w:hAnsi="Times New Roman" w:cs="Times New Roman"/>
                <w:color w:val="000000"/>
                <w:sz w:val="20"/>
                <w:szCs w:val="20"/>
              </w:rPr>
              <w:t>.</w:t>
            </w:r>
            <w:r w:rsidR="00FA6B62">
              <w:rPr>
                <w:rFonts w:ascii="Times New Roman" w:hAnsi="Times New Roman" w:cs="Times New Roman"/>
                <w:color w:val="000000"/>
                <w:sz w:val="20"/>
                <w:szCs w:val="20"/>
              </w:rPr>
              <w:t>5</w:t>
            </w:r>
            <w:r w:rsidRPr="00664224" w:rsidR="00B30514">
              <w:rPr>
                <w:rFonts w:ascii="Times New Roman" w:hAnsi="Times New Roman" w:cs="Times New Roman"/>
                <w:color w:val="000000"/>
                <w:sz w:val="20"/>
                <w:szCs w:val="20"/>
              </w:rPr>
              <w:t>7</w:t>
            </w:r>
          </w:p>
        </w:tc>
      </w:tr>
      <w:bookmarkEnd w:id="1"/>
    </w:tbl>
    <w:p w:rsidRPr="009648A1" w:rsidR="00134869" w:rsidP="00277DCF" w:rsidRDefault="00134869" w14:paraId="2C24FDFC"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sz w:val="24"/>
          <w:szCs w:val="24"/>
        </w:rPr>
      </w:pPr>
    </w:p>
    <w:p w:rsidRPr="009648A1" w:rsidR="00B46D2D" w:rsidP="006873CA" w:rsidRDefault="003F1B2A" w14:paraId="382AD1F6" w14:textId="5AE58D40">
      <w:pPr>
        <w:tabs>
          <w:tab w:val="left" w:pos="360"/>
        </w:tabs>
        <w:spacing w:after="0"/>
        <w:ind w:left="360" w:hanging="360"/>
        <w:rPr>
          <w:rFonts w:ascii="Times New Roman" w:hAnsi="Times New Roman" w:cs="Times New Roman"/>
          <w:sz w:val="24"/>
          <w:szCs w:val="24"/>
        </w:rPr>
      </w:pPr>
      <w:r w:rsidRPr="009648A1">
        <w:rPr>
          <w:rFonts w:ascii="Times New Roman" w:hAnsi="Times New Roman" w:cs="Times New Roman"/>
          <w:sz w:val="24"/>
          <w:szCs w:val="24"/>
        </w:rPr>
        <w:tab/>
      </w:r>
      <w:r w:rsidRPr="009648A1" w:rsidR="00B46D2D">
        <w:rPr>
          <w:rFonts w:ascii="Times New Roman" w:hAnsi="Times New Roman" w:cs="Times New Roman"/>
          <w:sz w:val="24"/>
          <w:szCs w:val="24"/>
        </w:rPr>
        <w:t xml:space="preserve">Hours estimated </w:t>
      </w:r>
      <w:r w:rsidRPr="009648A1" w:rsidR="00621274">
        <w:rPr>
          <w:rFonts w:ascii="Times New Roman" w:hAnsi="Times New Roman" w:cs="Times New Roman"/>
          <w:sz w:val="24"/>
          <w:szCs w:val="24"/>
        </w:rPr>
        <w:t xml:space="preserve">is based upon </w:t>
      </w:r>
      <w:r w:rsidRPr="009648A1" w:rsidR="00B46D2D">
        <w:rPr>
          <w:rFonts w:ascii="Times New Roman" w:hAnsi="Times New Roman" w:cs="Times New Roman"/>
          <w:sz w:val="24"/>
          <w:szCs w:val="24"/>
        </w:rPr>
        <w:t xml:space="preserve">field staff experiences. </w:t>
      </w:r>
    </w:p>
    <w:p w:rsidRPr="009648A1" w:rsidR="003F1B2A" w:rsidP="003F1B2A" w:rsidRDefault="003F1B2A" w14:paraId="5DC5918C" w14:textId="77777777">
      <w:pPr>
        <w:tabs>
          <w:tab w:val="left" w:pos="360"/>
        </w:tabs>
        <w:spacing w:after="0"/>
        <w:ind w:left="360" w:hanging="360"/>
        <w:rPr>
          <w:rFonts w:ascii="Times New Roman" w:hAnsi="Times New Roman" w:cs="Times New Roman"/>
          <w:sz w:val="24"/>
          <w:szCs w:val="24"/>
        </w:rPr>
      </w:pPr>
    </w:p>
    <w:p w:rsidR="00736BFB" w:rsidP="00736BFB" w:rsidRDefault="003F1B2A" w14:paraId="3C6DCA75" w14:textId="77777777">
      <w:pPr>
        <w:tabs>
          <w:tab w:val="left" w:pos="360"/>
        </w:tabs>
        <w:spacing w:after="0"/>
        <w:ind w:left="360" w:hanging="360"/>
        <w:rPr>
          <w:rFonts w:ascii="Times New Roman" w:hAnsi="Times New Roman" w:cs="Times New Roman"/>
          <w:sz w:val="24"/>
          <w:szCs w:val="24"/>
        </w:rPr>
      </w:pPr>
      <w:r w:rsidRPr="00B160E7">
        <w:rPr>
          <w:rFonts w:ascii="Times New Roman" w:hAnsi="Times New Roman" w:cs="Times New Roman"/>
          <w:szCs w:val="24"/>
        </w:rPr>
        <w:tab/>
      </w:r>
      <w:r w:rsidRPr="00B160E7" w:rsidR="00B46D2D">
        <w:rPr>
          <w:rFonts w:ascii="Times New Roman" w:hAnsi="Times New Roman" w:cs="Times New Roman"/>
          <w:szCs w:val="24"/>
        </w:rPr>
        <w:t>The cost per hour is based</w:t>
      </w:r>
      <w:r w:rsidRPr="00B160E7" w:rsidR="00CE6BA6">
        <w:rPr>
          <w:rFonts w:ascii="Times New Roman" w:hAnsi="Times New Roman" w:cs="Times New Roman"/>
          <w:szCs w:val="24"/>
        </w:rPr>
        <w:t xml:space="preserve"> at GS 13 Step 1</w:t>
      </w:r>
      <w:r w:rsidRPr="00B160E7" w:rsidR="00B46D2D">
        <w:rPr>
          <w:rFonts w:ascii="Times New Roman" w:hAnsi="Times New Roman" w:cs="Times New Roman"/>
          <w:szCs w:val="24"/>
        </w:rPr>
        <w:t xml:space="preserve"> </w:t>
      </w:r>
      <w:r w:rsidRPr="00B160E7" w:rsidR="00CE6BA6">
        <w:rPr>
          <w:rFonts w:ascii="Times New Roman" w:hAnsi="Times New Roman" w:cs="Times New Roman"/>
          <w:szCs w:val="24"/>
        </w:rPr>
        <w:t>from</w:t>
      </w:r>
      <w:r w:rsidRPr="00B160E7" w:rsidR="00B46D2D">
        <w:rPr>
          <w:rFonts w:ascii="Times New Roman" w:hAnsi="Times New Roman" w:cs="Times New Roman"/>
          <w:szCs w:val="24"/>
        </w:rPr>
        <w:t xml:space="preserve"> information </w:t>
      </w:r>
      <w:r w:rsidRPr="00B160E7" w:rsidR="00CE6BA6">
        <w:rPr>
          <w:rFonts w:ascii="Times New Roman" w:hAnsi="Times New Roman" w:cs="Times New Roman"/>
          <w:szCs w:val="24"/>
        </w:rPr>
        <w:t xml:space="preserve">provided by U.S. Office of Personnel Management at </w:t>
      </w:r>
      <w:hyperlink w:history="1" r:id="rId11">
        <w:r w:rsidRPr="00B67AC9" w:rsidR="00736BFB">
          <w:rPr>
            <w:rStyle w:val="Hyperlink"/>
            <w:rFonts w:ascii="Times New Roman" w:hAnsi="Times New Roman" w:cs="Times New Roman"/>
            <w:sz w:val="24"/>
            <w:szCs w:val="24"/>
          </w:rPr>
          <w:t>https://www.opm.gov/policy-data-oversight/pay-leave/salaries-wages/2020/general-schedule/</w:t>
        </w:r>
      </w:hyperlink>
      <w:r w:rsidRPr="009648A1" w:rsidR="008545B3">
        <w:rPr>
          <w:rFonts w:ascii="Times New Roman" w:hAnsi="Times New Roman" w:cs="Times New Roman"/>
          <w:sz w:val="24"/>
          <w:szCs w:val="24"/>
        </w:rPr>
        <w:t xml:space="preserve"> </w:t>
      </w:r>
    </w:p>
    <w:p w:rsidR="00736BFB" w:rsidP="00736BFB" w:rsidRDefault="00736BFB" w14:paraId="110DE380" w14:textId="77777777">
      <w:pPr>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ab/>
      </w:r>
    </w:p>
    <w:p w:rsidRPr="009648A1" w:rsidR="00125D6D" w:rsidP="00736BFB" w:rsidRDefault="00736BFB" w14:paraId="4A5E4FE3" w14:textId="5CDD6E7B">
      <w:pPr>
        <w:tabs>
          <w:tab w:val="left" w:pos="360"/>
        </w:tabs>
        <w:spacing w:after="0"/>
        <w:ind w:left="360" w:hanging="360"/>
        <w:rPr>
          <w:rFonts w:ascii="Times New Roman" w:hAnsi="Times New Roman" w:cs="Times New Roman"/>
          <w:sz w:val="24"/>
          <w:szCs w:val="24"/>
        </w:rPr>
      </w:pPr>
      <w:r>
        <w:rPr>
          <w:rFonts w:ascii="Times New Roman" w:hAnsi="Times New Roman" w:cs="Times New Roman"/>
          <w:sz w:val="24"/>
          <w:szCs w:val="24"/>
        </w:rPr>
        <w:tab/>
      </w:r>
      <w:r w:rsidRPr="009648A1" w:rsidR="00125D6D">
        <w:rPr>
          <w:rFonts w:ascii="Times New Roman" w:hAnsi="Times New Roman" w:cs="Times New Roman"/>
          <w:sz w:val="24"/>
          <w:szCs w:val="24"/>
        </w:rPr>
        <w:t xml:space="preserve">This information is collected from mortgagors and contractors to determine the correct Davis-Bacon prevailing wage rate (s) for the projects under Federal Housing Administration loan programs.  </w:t>
      </w:r>
    </w:p>
    <w:p w:rsidRPr="009648A1" w:rsidR="00125D6D" w:rsidP="00225C0D" w:rsidRDefault="00125D6D" w14:paraId="6497B8D6" w14:textId="77777777">
      <w:pPr>
        <w:autoSpaceDE w:val="0"/>
        <w:autoSpaceDN w:val="0"/>
        <w:adjustRightInd w:val="0"/>
        <w:spacing w:after="0" w:line="240" w:lineRule="auto"/>
        <w:rPr>
          <w:rFonts w:ascii="Times New Roman" w:hAnsi="Times New Roman" w:cs="Times New Roman"/>
          <w:sz w:val="24"/>
          <w:szCs w:val="24"/>
        </w:rPr>
      </w:pPr>
    </w:p>
    <w:p w:rsidRPr="009648A1" w:rsidR="00873A90" w:rsidP="00873A90" w:rsidRDefault="00873A90" w14:paraId="31C7D626" w14:textId="77777777">
      <w:pPr>
        <w:tabs>
          <w:tab w:val="left" w:pos="360"/>
        </w:tabs>
        <w:spacing w:after="0"/>
        <w:ind w:left="360" w:hanging="360"/>
        <w:rPr>
          <w:rFonts w:ascii="Times New Roman" w:hAnsi="Times New Roman" w:cs="Times New Roman"/>
          <w:b/>
          <w:sz w:val="24"/>
          <w:szCs w:val="24"/>
        </w:rPr>
      </w:pPr>
      <w:r w:rsidRPr="009648A1">
        <w:rPr>
          <w:rFonts w:ascii="Times New Roman" w:hAnsi="Times New Roman" w:cs="Times New Roman"/>
          <w:b/>
          <w:sz w:val="24"/>
          <w:szCs w:val="24"/>
        </w:rPr>
        <w:t>13.</w:t>
      </w:r>
      <w:r w:rsidRPr="009648A1">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Pr="009648A1" w:rsidR="00CA0CDE" w:rsidP="006248B4" w:rsidRDefault="00873A90" w14:paraId="5A6F3616" w14:textId="77777777">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9648A1">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9648A1" w:rsidR="00CA0CDE">
        <w:rPr>
          <w:rFonts w:ascii="Times New Roman" w:hAnsi="Times New Roman" w:cs="Times New Roman"/>
          <w:b/>
          <w:sz w:val="24"/>
          <w:szCs w:val="24"/>
        </w:rPr>
        <w:t>consider</w:t>
      </w:r>
      <w:r w:rsidRPr="009648A1">
        <w:rPr>
          <w:rFonts w:ascii="Times New Roman" w:hAnsi="Times New Roman" w:cs="Times New Roman"/>
          <w:b/>
          <w:sz w:val="24"/>
          <w:szCs w:val="24"/>
        </w:rPr>
        <w:t xml:space="preserve"> costs associated with generating, maintaining, and disclosing or providing the information.  Include descriptions of methods used to estimate major cost factors </w:t>
      </w:r>
    </w:p>
    <w:p w:rsidRPr="009648A1" w:rsidR="00873A90" w:rsidP="00873A90" w:rsidRDefault="00873A90" w14:paraId="777AD25D" w14:textId="77777777">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9648A1">
        <w:rPr>
          <w:rFonts w:ascii="Times New Roman" w:hAnsi="Times New Roman" w:cs="Times New Roman"/>
          <w:b/>
          <w:sz w:val="24"/>
          <w:szCs w:val="24"/>
        </w:rPr>
        <w:t xml:space="preserve">including system and technology acquisition, expected useful life of capital equipment, the discount rate(s) and the </w:t>
      </w:r>
      <w:proofErr w:type="gramStart"/>
      <w:r w:rsidRPr="009648A1">
        <w:rPr>
          <w:rFonts w:ascii="Times New Roman" w:hAnsi="Times New Roman" w:cs="Times New Roman"/>
          <w:b/>
          <w:sz w:val="24"/>
          <w:szCs w:val="24"/>
        </w:rPr>
        <w:t>time period</w:t>
      </w:r>
      <w:proofErr w:type="gramEnd"/>
      <w:r w:rsidRPr="009648A1">
        <w:rPr>
          <w:rFonts w:ascii="Times New Roman" w:hAnsi="Times New Roman" w:cs="Times New Roman"/>
          <w:b/>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9648A1">
        <w:rPr>
          <w:rFonts w:ascii="Times New Roman" w:hAnsi="Times New Roman" w:cs="Times New Roman"/>
          <w:b/>
          <w:sz w:val="24"/>
          <w:szCs w:val="24"/>
        </w:rPr>
        <w:t>facilities;</w:t>
      </w:r>
      <w:proofErr w:type="gramEnd"/>
      <w:r w:rsidRPr="009648A1">
        <w:rPr>
          <w:rFonts w:ascii="Times New Roman" w:hAnsi="Times New Roman" w:cs="Times New Roman"/>
          <w:b/>
          <w:sz w:val="24"/>
          <w:szCs w:val="24"/>
        </w:rPr>
        <w:t xml:space="preserve"> </w:t>
      </w:r>
    </w:p>
    <w:p w:rsidRPr="009648A1" w:rsidR="0038203D" w:rsidP="00873A90" w:rsidRDefault="00873A90" w14:paraId="3DE53AF6" w14:textId="77777777">
      <w:pPr>
        <w:pStyle w:val="ListParagraph"/>
        <w:numPr>
          <w:ilvl w:val="0"/>
          <w:numId w:val="7"/>
        </w:numPr>
        <w:tabs>
          <w:tab w:val="left" w:pos="360"/>
        </w:tabs>
        <w:overflowPunct w:val="0"/>
        <w:autoSpaceDE w:val="0"/>
        <w:autoSpaceDN w:val="0"/>
        <w:adjustRightInd w:val="0"/>
        <w:spacing w:after="0" w:line="240" w:lineRule="auto"/>
        <w:textAlignment w:val="baseline"/>
        <w:rPr>
          <w:rFonts w:ascii="Times New Roman" w:hAnsi="Times New Roman" w:cs="Times New Roman"/>
          <w:b/>
          <w:sz w:val="24"/>
          <w:szCs w:val="24"/>
        </w:rPr>
      </w:pPr>
      <w:r w:rsidRPr="009648A1">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
    <w:p w:rsidRPr="009648A1" w:rsidR="00873A90" w:rsidP="0038203D" w:rsidRDefault="00873A90" w14:paraId="1E13CEE7" w14:textId="77777777">
      <w:pPr>
        <w:pStyle w:val="ListParagraph"/>
        <w:tabs>
          <w:tab w:val="left" w:pos="360"/>
        </w:tabs>
        <w:overflowPunct w:val="0"/>
        <w:autoSpaceDE w:val="0"/>
        <w:autoSpaceDN w:val="0"/>
        <w:adjustRightInd w:val="0"/>
        <w:spacing w:after="0" w:line="240" w:lineRule="auto"/>
        <w:ind w:left="648"/>
        <w:textAlignment w:val="baseline"/>
        <w:rPr>
          <w:rFonts w:ascii="Times New Roman" w:hAnsi="Times New Roman" w:cs="Times New Roman"/>
          <w:b/>
          <w:sz w:val="24"/>
          <w:szCs w:val="24"/>
        </w:rPr>
      </w:pPr>
      <w:r w:rsidRPr="009648A1">
        <w:rPr>
          <w:rFonts w:ascii="Times New Roman" w:hAnsi="Times New Roman" w:cs="Times New Roman"/>
          <w:b/>
          <w:sz w:val="24"/>
          <w:szCs w:val="24"/>
        </w:rPr>
        <w:lastRenderedPageBreak/>
        <w:t xml:space="preserve">process and use existing economic or regulatory impact analysis associated with the rulemaking containing the information collection, as appropriate. </w:t>
      </w:r>
    </w:p>
    <w:p w:rsidRPr="009648A1" w:rsidR="006155F8" w:rsidP="006155F8" w:rsidRDefault="006155F8" w14:paraId="78F53E18"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9648A1">
        <w:rPr>
          <w:rFonts w:ascii="Times New Roman" w:hAnsi="Times New Roman" w:cs="Times New Roman"/>
          <w:b/>
          <w:sz w:val="24"/>
          <w:szCs w:val="24"/>
        </w:rPr>
        <w:t xml:space="preserve">     </w:t>
      </w:r>
      <w:r w:rsidRPr="009648A1" w:rsidR="00873A90">
        <w:rPr>
          <w:rFonts w:ascii="Times New Roman" w:hAnsi="Times New Roman" w:cs="Times New Roman"/>
          <w:b/>
          <w:sz w:val="24"/>
          <w:szCs w:val="24"/>
        </w:rPr>
        <w:t>generally, estimates should not include purchas</w:t>
      </w:r>
      <w:r w:rsidRPr="009648A1">
        <w:rPr>
          <w:rFonts w:ascii="Times New Roman" w:hAnsi="Times New Roman" w:cs="Times New Roman"/>
          <w:b/>
          <w:sz w:val="24"/>
          <w:szCs w:val="24"/>
        </w:rPr>
        <w:t>es of equipment or services, or</w:t>
      </w:r>
    </w:p>
    <w:p w:rsidRPr="009648A1" w:rsidR="006155F8" w:rsidP="006155F8" w:rsidRDefault="006155F8" w14:paraId="735C182D"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9648A1">
        <w:rPr>
          <w:rFonts w:ascii="Times New Roman" w:hAnsi="Times New Roman" w:cs="Times New Roman"/>
          <w:b/>
          <w:sz w:val="24"/>
          <w:szCs w:val="24"/>
        </w:rPr>
        <w:t xml:space="preserve">     </w:t>
      </w:r>
      <w:r w:rsidRPr="009648A1" w:rsidR="00873A90">
        <w:rPr>
          <w:rFonts w:ascii="Times New Roman" w:hAnsi="Times New Roman" w:cs="Times New Roman"/>
          <w:b/>
          <w:sz w:val="24"/>
          <w:szCs w:val="24"/>
        </w:rPr>
        <w:t>portions thereof made: (1) prior to October 1, 1995, (2) to achieve regulatory</w:t>
      </w:r>
    </w:p>
    <w:p w:rsidRPr="009648A1" w:rsidR="006155F8" w:rsidP="006155F8" w:rsidRDefault="006155F8" w14:paraId="2F18611F"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9648A1">
        <w:rPr>
          <w:rFonts w:ascii="Times New Roman" w:hAnsi="Times New Roman" w:cs="Times New Roman"/>
          <w:b/>
          <w:sz w:val="24"/>
          <w:szCs w:val="24"/>
        </w:rPr>
        <w:t xml:space="preserve">     </w:t>
      </w:r>
      <w:r w:rsidRPr="009648A1" w:rsidR="00873A90">
        <w:rPr>
          <w:rFonts w:ascii="Times New Roman" w:hAnsi="Times New Roman" w:cs="Times New Roman"/>
          <w:b/>
          <w:sz w:val="24"/>
          <w:szCs w:val="24"/>
        </w:rPr>
        <w:t xml:space="preserve">compliance with requirements not associated with the </w:t>
      </w:r>
      <w:r w:rsidRPr="009648A1">
        <w:rPr>
          <w:rFonts w:ascii="Times New Roman" w:hAnsi="Times New Roman" w:cs="Times New Roman"/>
          <w:b/>
          <w:sz w:val="24"/>
          <w:szCs w:val="24"/>
        </w:rPr>
        <w:t>information collection, (3) for</w:t>
      </w:r>
    </w:p>
    <w:p w:rsidRPr="009648A1" w:rsidR="006155F8" w:rsidP="006155F8" w:rsidRDefault="006155F8" w14:paraId="5552B5F5"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9648A1">
        <w:rPr>
          <w:rFonts w:ascii="Times New Roman" w:hAnsi="Times New Roman" w:cs="Times New Roman"/>
          <w:b/>
          <w:sz w:val="24"/>
          <w:szCs w:val="24"/>
        </w:rPr>
        <w:t xml:space="preserve">     </w:t>
      </w:r>
      <w:r w:rsidRPr="009648A1" w:rsidR="00873A90">
        <w:rPr>
          <w:rFonts w:ascii="Times New Roman" w:hAnsi="Times New Roman" w:cs="Times New Roman"/>
          <w:b/>
          <w:sz w:val="24"/>
          <w:szCs w:val="24"/>
        </w:rPr>
        <w:t>reasons other than to provide information or keep rec</w:t>
      </w:r>
      <w:r w:rsidRPr="009648A1">
        <w:rPr>
          <w:rFonts w:ascii="Times New Roman" w:hAnsi="Times New Roman" w:cs="Times New Roman"/>
          <w:b/>
          <w:sz w:val="24"/>
          <w:szCs w:val="24"/>
        </w:rPr>
        <w:t>ords for the government, or (4)</w:t>
      </w:r>
    </w:p>
    <w:p w:rsidRPr="009648A1" w:rsidR="003B22BA" w:rsidP="006155F8" w:rsidRDefault="006155F8" w14:paraId="611B4DB8"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r w:rsidRPr="009648A1">
        <w:rPr>
          <w:rFonts w:ascii="Times New Roman" w:hAnsi="Times New Roman" w:cs="Times New Roman"/>
          <w:b/>
          <w:sz w:val="24"/>
          <w:szCs w:val="24"/>
        </w:rPr>
        <w:t xml:space="preserve">     </w:t>
      </w:r>
      <w:r w:rsidRPr="009648A1" w:rsidR="00873A90">
        <w:rPr>
          <w:rFonts w:ascii="Times New Roman" w:hAnsi="Times New Roman" w:cs="Times New Roman"/>
          <w:b/>
          <w:sz w:val="24"/>
          <w:szCs w:val="24"/>
        </w:rPr>
        <w:t>as part of customary and usual business or private practices</w:t>
      </w:r>
      <w:r w:rsidRPr="009648A1">
        <w:rPr>
          <w:rFonts w:ascii="Times New Roman" w:hAnsi="Times New Roman" w:cs="Times New Roman"/>
          <w:b/>
          <w:sz w:val="24"/>
          <w:szCs w:val="24"/>
        </w:rPr>
        <w:t>.</w:t>
      </w:r>
    </w:p>
    <w:p w:rsidRPr="009648A1" w:rsidR="006155F8" w:rsidP="006155F8" w:rsidRDefault="006155F8" w14:paraId="6F818440" w14:textId="77777777">
      <w:pPr>
        <w:keepLines/>
        <w:tabs>
          <w:tab w:val="left" w:pos="480"/>
        </w:tabs>
        <w:overflowPunct w:val="0"/>
        <w:autoSpaceDE w:val="0"/>
        <w:autoSpaceDN w:val="0"/>
        <w:adjustRightInd w:val="0"/>
        <w:spacing w:after="0" w:line="240" w:lineRule="auto"/>
        <w:ind w:left="336"/>
        <w:textAlignment w:val="baseline"/>
        <w:rPr>
          <w:rFonts w:ascii="Times New Roman" w:hAnsi="Times New Roman" w:cs="Times New Roman"/>
          <w:b/>
          <w:sz w:val="24"/>
          <w:szCs w:val="24"/>
        </w:rPr>
      </w:pPr>
    </w:p>
    <w:p w:rsidR="009164B2" w:rsidP="009164B2" w:rsidRDefault="009164B2" w14:paraId="5E19FC3B" w14:textId="6636E0B6">
      <w:pPr>
        <w:keepLines/>
        <w:tabs>
          <w:tab w:val="left" w:pos="360"/>
        </w:tabs>
        <w:spacing w:after="80"/>
        <w:ind w:left="360" w:hanging="360"/>
        <w:rPr>
          <w:rFonts w:ascii="Times New Roman" w:hAnsi="Times New Roman" w:cs="Times New Roman"/>
          <w:sz w:val="24"/>
          <w:szCs w:val="24"/>
        </w:rPr>
      </w:pPr>
      <w:r>
        <w:rPr>
          <w:rFonts w:ascii="Times New Roman" w:hAnsi="Times New Roman" w:cs="Times New Roman"/>
          <w:sz w:val="24"/>
          <w:szCs w:val="24"/>
        </w:rPr>
        <w:tab/>
      </w:r>
      <w:r w:rsidRPr="009164B2">
        <w:rPr>
          <w:rFonts w:ascii="Times New Roman" w:hAnsi="Times New Roman" w:cs="Times New Roman"/>
          <w:sz w:val="24"/>
          <w:szCs w:val="24"/>
        </w:rPr>
        <w:t xml:space="preserve">We do not estimate that there will be any additional costs to the Federal government for this information collection. </w:t>
      </w:r>
    </w:p>
    <w:p w:rsidRPr="009164B2" w:rsidR="00FA6B62" w:rsidP="009164B2" w:rsidRDefault="00FA6B62" w14:paraId="6257A1D2" w14:textId="77777777">
      <w:pPr>
        <w:keepLines/>
        <w:tabs>
          <w:tab w:val="left" w:pos="360"/>
        </w:tabs>
        <w:spacing w:after="80"/>
        <w:ind w:left="360" w:hanging="360"/>
        <w:rPr>
          <w:rFonts w:ascii="Times New Roman" w:hAnsi="Times New Roman" w:cs="Times New Roman"/>
          <w:sz w:val="24"/>
          <w:szCs w:val="24"/>
        </w:rPr>
      </w:pPr>
    </w:p>
    <w:p w:rsidR="009C4F61" w:rsidP="003B22BA" w:rsidRDefault="003B22BA" w14:paraId="4B8AE828" w14:textId="64866C5A">
      <w:pPr>
        <w:keepLines/>
        <w:tabs>
          <w:tab w:val="left" w:pos="360"/>
        </w:tabs>
        <w:spacing w:after="80"/>
        <w:ind w:left="360" w:hanging="360"/>
        <w:rPr>
          <w:rFonts w:ascii="Times New Roman" w:hAnsi="Times New Roman" w:cs="Times New Roman"/>
          <w:bCs/>
          <w:sz w:val="24"/>
          <w:szCs w:val="24"/>
        </w:rPr>
      </w:pPr>
      <w:r w:rsidRPr="009648A1">
        <w:rPr>
          <w:rFonts w:ascii="Times New Roman" w:hAnsi="Times New Roman" w:cs="Times New Roman"/>
          <w:b/>
          <w:sz w:val="24"/>
          <w:szCs w:val="24"/>
        </w:rPr>
        <w:t>14.</w:t>
      </w:r>
      <w:r w:rsidRPr="009648A1">
        <w:rPr>
          <w:rFonts w:ascii="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Style w:val="TableGrid"/>
        <w:tblpPr w:leftFromText="180" w:rightFromText="180" w:vertAnchor="text" w:horzAnchor="margin" w:tblpY="390"/>
        <w:tblW w:w="10255" w:type="dxa"/>
        <w:tblLayout w:type="fixed"/>
        <w:tblLook w:val="04A0" w:firstRow="1" w:lastRow="0" w:firstColumn="1" w:lastColumn="0" w:noHBand="0" w:noVBand="1"/>
      </w:tblPr>
      <w:tblGrid>
        <w:gridCol w:w="1345"/>
        <w:gridCol w:w="1265"/>
        <w:gridCol w:w="1350"/>
        <w:gridCol w:w="1170"/>
        <w:gridCol w:w="1440"/>
        <w:gridCol w:w="1350"/>
        <w:gridCol w:w="1350"/>
        <w:gridCol w:w="985"/>
      </w:tblGrid>
      <w:tr w:rsidRPr="00664224" w:rsidR="009C4F61" w:rsidTr="000D2BEB" w14:paraId="1062C9E4" w14:textId="77777777">
        <w:trPr>
          <w:trHeight w:val="440"/>
        </w:trPr>
        <w:tc>
          <w:tcPr>
            <w:tcW w:w="1345" w:type="dxa"/>
          </w:tcPr>
          <w:p w:rsidRPr="00664224" w:rsidR="009C4F61" w:rsidP="000D2BEB" w:rsidRDefault="009C4F61" w14:paraId="0E5BFB0D"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Information Collection</w:t>
            </w:r>
          </w:p>
        </w:tc>
        <w:tc>
          <w:tcPr>
            <w:tcW w:w="1265" w:type="dxa"/>
          </w:tcPr>
          <w:p w:rsidRPr="00664224" w:rsidR="009C4F61" w:rsidP="000D2BEB" w:rsidRDefault="009C4F61" w14:paraId="79BAE468"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Number of Respondents</w:t>
            </w:r>
          </w:p>
        </w:tc>
        <w:tc>
          <w:tcPr>
            <w:tcW w:w="1350" w:type="dxa"/>
          </w:tcPr>
          <w:p w:rsidRPr="00664224" w:rsidR="009C4F61" w:rsidP="000D2BEB" w:rsidRDefault="009C4F61" w14:paraId="11D95CF3"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Frequency of Response</w:t>
            </w:r>
          </w:p>
        </w:tc>
        <w:tc>
          <w:tcPr>
            <w:tcW w:w="1170" w:type="dxa"/>
          </w:tcPr>
          <w:p w:rsidRPr="00664224" w:rsidR="009C4F61" w:rsidP="000D2BEB" w:rsidRDefault="009C4F61" w14:paraId="5ACF90CC"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Responses per Annu</w:t>
            </w:r>
            <w:r>
              <w:rPr>
                <w:rFonts w:ascii="Times New Roman" w:hAnsi="Times New Roman" w:cs="Times New Roman"/>
                <w:sz w:val="20"/>
                <w:szCs w:val="20"/>
              </w:rPr>
              <w:t>m</w:t>
            </w:r>
          </w:p>
        </w:tc>
        <w:tc>
          <w:tcPr>
            <w:tcW w:w="1440" w:type="dxa"/>
          </w:tcPr>
          <w:p w:rsidRPr="00664224" w:rsidR="009C4F61" w:rsidP="000D2BEB" w:rsidRDefault="009C4F61" w14:paraId="67F2B6A0"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Total Burden Hours per Response</w:t>
            </w:r>
          </w:p>
        </w:tc>
        <w:tc>
          <w:tcPr>
            <w:tcW w:w="1350" w:type="dxa"/>
          </w:tcPr>
          <w:p w:rsidRPr="00664224" w:rsidR="009C4F61" w:rsidP="000D2BEB" w:rsidRDefault="009C4F61" w14:paraId="65551421"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Burden Hours</w:t>
            </w:r>
          </w:p>
        </w:tc>
        <w:tc>
          <w:tcPr>
            <w:tcW w:w="1350" w:type="dxa"/>
          </w:tcPr>
          <w:p w:rsidRPr="00664224" w:rsidR="009C4F61" w:rsidP="000D2BEB" w:rsidRDefault="009C4F61" w14:paraId="0BF2276F"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Hourly Cost Per Response</w:t>
            </w:r>
          </w:p>
        </w:tc>
        <w:tc>
          <w:tcPr>
            <w:tcW w:w="985" w:type="dxa"/>
          </w:tcPr>
          <w:p w:rsidRPr="00664224" w:rsidR="009C4F61" w:rsidP="000D2BEB" w:rsidRDefault="009C4F61" w14:paraId="63DF80F3"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Total Cost</w:t>
            </w:r>
          </w:p>
        </w:tc>
      </w:tr>
      <w:tr w:rsidRPr="00664224" w:rsidR="009C4F61" w:rsidTr="000D2BEB" w14:paraId="4DB067EE" w14:textId="77777777">
        <w:tc>
          <w:tcPr>
            <w:tcW w:w="1345" w:type="dxa"/>
          </w:tcPr>
          <w:p w:rsidRPr="00664224" w:rsidR="009C4F61" w:rsidP="000D2BEB" w:rsidRDefault="009C4F61" w14:paraId="38E7DA9D" w14:textId="77777777">
            <w:pPr>
              <w:keepLines/>
              <w:tabs>
                <w:tab w:val="left" w:pos="480"/>
              </w:tabs>
              <w:overflowPunct w:val="0"/>
              <w:autoSpaceDE w:val="0"/>
              <w:autoSpaceDN w:val="0"/>
              <w:adjustRightInd w:val="0"/>
              <w:textAlignment w:val="baseline"/>
              <w:rPr>
                <w:rFonts w:ascii="Times New Roman" w:hAnsi="Times New Roman" w:cs="Times New Roman"/>
                <w:sz w:val="20"/>
                <w:szCs w:val="20"/>
              </w:rPr>
            </w:pPr>
            <w:r w:rsidRPr="00664224">
              <w:rPr>
                <w:rFonts w:ascii="Times New Roman" w:hAnsi="Times New Roman" w:cs="Times New Roman"/>
                <w:sz w:val="20"/>
                <w:szCs w:val="20"/>
              </w:rPr>
              <w:t>4734 Deposit Voucher</w:t>
            </w:r>
          </w:p>
        </w:tc>
        <w:tc>
          <w:tcPr>
            <w:tcW w:w="1265" w:type="dxa"/>
            <w:vAlign w:val="center"/>
          </w:tcPr>
          <w:p w:rsidRPr="00664224" w:rsidR="009C4F61" w:rsidP="000D2BEB" w:rsidRDefault="009C4F61" w14:paraId="31BA8803" w14:textId="7777777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15</w:t>
            </w:r>
            <w:r>
              <w:rPr>
                <w:rFonts w:ascii="Times New Roman" w:hAnsi="Times New Roman" w:cs="Times New Roman"/>
                <w:sz w:val="20"/>
                <w:szCs w:val="20"/>
              </w:rPr>
              <w:t>.00</w:t>
            </w:r>
          </w:p>
        </w:tc>
        <w:tc>
          <w:tcPr>
            <w:tcW w:w="1350" w:type="dxa"/>
            <w:vAlign w:val="center"/>
          </w:tcPr>
          <w:p w:rsidRPr="00664224" w:rsidR="009C4F61" w:rsidP="000D2BEB" w:rsidRDefault="009C4F61" w14:paraId="5C009FCC" w14:textId="7777777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1</w:t>
            </w:r>
            <w:r>
              <w:rPr>
                <w:rFonts w:ascii="Times New Roman" w:hAnsi="Times New Roman" w:cs="Times New Roman"/>
                <w:color w:val="000000"/>
                <w:sz w:val="20"/>
                <w:szCs w:val="20"/>
              </w:rPr>
              <w:t>.00</w:t>
            </w:r>
          </w:p>
        </w:tc>
        <w:tc>
          <w:tcPr>
            <w:tcW w:w="1170" w:type="dxa"/>
            <w:vAlign w:val="center"/>
          </w:tcPr>
          <w:p w:rsidRPr="00664224" w:rsidR="009C4F61" w:rsidP="000D2BEB" w:rsidRDefault="009C4F61" w14:paraId="1EFF449B" w14:textId="54F35162">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w:t>
            </w:r>
            <w:r w:rsidR="002F3313">
              <w:rPr>
                <w:rFonts w:ascii="Times New Roman" w:hAnsi="Times New Roman" w:cs="Times New Roman"/>
                <w:sz w:val="20"/>
                <w:szCs w:val="20"/>
              </w:rPr>
              <w:t>5</w:t>
            </w:r>
            <w:r>
              <w:rPr>
                <w:rFonts w:ascii="Times New Roman" w:hAnsi="Times New Roman" w:cs="Times New Roman"/>
                <w:sz w:val="20"/>
                <w:szCs w:val="20"/>
              </w:rPr>
              <w:t>.00</w:t>
            </w:r>
          </w:p>
        </w:tc>
        <w:tc>
          <w:tcPr>
            <w:tcW w:w="1440" w:type="dxa"/>
            <w:vAlign w:val="center"/>
          </w:tcPr>
          <w:p w:rsidRPr="00664224" w:rsidR="009C4F61" w:rsidP="000D2BEB" w:rsidRDefault="009C4F61" w14:paraId="41F7AC93" w14:textId="7777777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.10</w:t>
            </w:r>
          </w:p>
        </w:tc>
        <w:tc>
          <w:tcPr>
            <w:tcW w:w="1350" w:type="dxa"/>
            <w:vAlign w:val="center"/>
          </w:tcPr>
          <w:p w:rsidRPr="00664224" w:rsidR="009C4F61" w:rsidP="000D2BEB" w:rsidRDefault="009C4F61" w14:paraId="55A45B11" w14:textId="7777777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1.50</w:t>
            </w:r>
          </w:p>
        </w:tc>
        <w:tc>
          <w:tcPr>
            <w:tcW w:w="1350" w:type="dxa"/>
            <w:vAlign w:val="center"/>
          </w:tcPr>
          <w:p w:rsidRPr="00664224" w:rsidR="009C4F61" w:rsidP="000D2BEB" w:rsidRDefault="009C4F61" w14:paraId="1D4688F3" w14:textId="7777777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$4</w:t>
            </w:r>
            <w:r>
              <w:rPr>
                <w:rFonts w:ascii="Times New Roman" w:hAnsi="Times New Roman" w:cs="Times New Roman"/>
                <w:color w:val="000000"/>
                <w:sz w:val="20"/>
                <w:szCs w:val="20"/>
              </w:rPr>
              <w:t>3</w:t>
            </w:r>
            <w:r w:rsidRPr="00664224">
              <w:rPr>
                <w:rFonts w:ascii="Times New Roman" w:hAnsi="Times New Roman" w:cs="Times New Roman"/>
                <w:color w:val="000000"/>
                <w:sz w:val="20"/>
                <w:szCs w:val="20"/>
              </w:rPr>
              <w:t>.</w:t>
            </w:r>
            <w:r>
              <w:rPr>
                <w:rFonts w:ascii="Times New Roman" w:hAnsi="Times New Roman" w:cs="Times New Roman"/>
                <w:color w:val="000000"/>
                <w:sz w:val="20"/>
                <w:szCs w:val="20"/>
              </w:rPr>
              <w:t>71</w:t>
            </w:r>
          </w:p>
        </w:tc>
        <w:tc>
          <w:tcPr>
            <w:tcW w:w="985" w:type="dxa"/>
            <w:vAlign w:val="center"/>
          </w:tcPr>
          <w:p w:rsidRPr="00664224" w:rsidR="009C4F61" w:rsidP="000D2BEB" w:rsidRDefault="009C4F61" w14:paraId="360089BA" w14:textId="03DEAEDF">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$6</w:t>
            </w:r>
            <w:r w:rsidR="002F3313">
              <w:rPr>
                <w:rFonts w:ascii="Times New Roman" w:hAnsi="Times New Roman" w:cs="Times New Roman"/>
                <w:color w:val="000000"/>
                <w:sz w:val="20"/>
                <w:szCs w:val="20"/>
              </w:rPr>
              <w:t>5</w:t>
            </w:r>
            <w:r w:rsidRPr="00664224">
              <w:rPr>
                <w:rFonts w:ascii="Times New Roman" w:hAnsi="Times New Roman" w:cs="Times New Roman"/>
                <w:color w:val="000000"/>
                <w:sz w:val="20"/>
                <w:szCs w:val="20"/>
              </w:rPr>
              <w:t>.</w:t>
            </w:r>
            <w:r w:rsidR="002F3313">
              <w:rPr>
                <w:rFonts w:ascii="Times New Roman" w:hAnsi="Times New Roman" w:cs="Times New Roman"/>
                <w:color w:val="000000"/>
                <w:sz w:val="20"/>
                <w:szCs w:val="20"/>
              </w:rPr>
              <w:t>5</w:t>
            </w:r>
            <w:r w:rsidRPr="00664224">
              <w:rPr>
                <w:rFonts w:ascii="Times New Roman" w:hAnsi="Times New Roman" w:cs="Times New Roman"/>
                <w:color w:val="000000"/>
                <w:sz w:val="20"/>
                <w:szCs w:val="20"/>
              </w:rPr>
              <w:t>7</w:t>
            </w:r>
          </w:p>
        </w:tc>
      </w:tr>
      <w:tr w:rsidRPr="00664224" w:rsidR="009C4F61" w:rsidTr="000D2BEB" w14:paraId="07AA9EB2" w14:textId="77777777">
        <w:tc>
          <w:tcPr>
            <w:tcW w:w="1345" w:type="dxa"/>
          </w:tcPr>
          <w:p w:rsidRPr="00664224" w:rsidR="009C4F61" w:rsidP="000D2BEB" w:rsidRDefault="009C4F61" w14:paraId="038FFA9E" w14:textId="77777777">
            <w:pPr>
              <w:keepLines/>
              <w:tabs>
                <w:tab w:val="left" w:pos="480"/>
              </w:tabs>
              <w:overflowPunct w:val="0"/>
              <w:autoSpaceDE w:val="0"/>
              <w:autoSpaceDN w:val="0"/>
              <w:adjustRightInd w:val="0"/>
              <w:textAlignment w:val="baseline"/>
              <w:rPr>
                <w:rFonts w:ascii="Times New Roman" w:hAnsi="Times New Roman" w:cs="Times New Roman"/>
                <w:b/>
                <w:sz w:val="20"/>
                <w:szCs w:val="20"/>
              </w:rPr>
            </w:pPr>
            <w:r w:rsidRPr="00664224">
              <w:rPr>
                <w:rFonts w:ascii="Times New Roman" w:hAnsi="Times New Roman" w:cs="Times New Roman"/>
                <w:b/>
                <w:sz w:val="20"/>
                <w:szCs w:val="20"/>
              </w:rPr>
              <w:t>Total</w:t>
            </w:r>
          </w:p>
        </w:tc>
        <w:tc>
          <w:tcPr>
            <w:tcW w:w="1265" w:type="dxa"/>
            <w:vAlign w:val="center"/>
          </w:tcPr>
          <w:p w:rsidRPr="00664224" w:rsidR="009C4F61" w:rsidP="000D2BEB" w:rsidRDefault="009C4F61" w14:paraId="458E3B1E" w14:textId="7777777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15</w:t>
            </w:r>
            <w:r>
              <w:rPr>
                <w:rFonts w:ascii="Times New Roman" w:hAnsi="Times New Roman" w:cs="Times New Roman"/>
                <w:sz w:val="20"/>
                <w:szCs w:val="20"/>
              </w:rPr>
              <w:t>.00</w:t>
            </w:r>
          </w:p>
        </w:tc>
        <w:tc>
          <w:tcPr>
            <w:tcW w:w="1350" w:type="dxa"/>
            <w:vAlign w:val="center"/>
          </w:tcPr>
          <w:p w:rsidRPr="00664224" w:rsidR="009C4F61" w:rsidP="000D2BEB" w:rsidRDefault="009C4F61" w14:paraId="7C7EBED1" w14:textId="77777777">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 </w:t>
            </w:r>
          </w:p>
        </w:tc>
        <w:tc>
          <w:tcPr>
            <w:tcW w:w="1170" w:type="dxa"/>
            <w:vAlign w:val="center"/>
          </w:tcPr>
          <w:p w:rsidRPr="00664224" w:rsidR="009C4F61" w:rsidP="000D2BEB" w:rsidRDefault="009C4F61" w14:paraId="256B5EB9" w14:textId="158605CE">
            <w:pPr>
              <w:keepLines/>
              <w:tabs>
                <w:tab w:val="left" w:pos="480"/>
              </w:tabs>
              <w:overflowPunct w:val="0"/>
              <w:autoSpaceDE w:val="0"/>
              <w:autoSpaceDN w:val="0"/>
              <w:adjustRightInd w:val="0"/>
              <w:ind w:left="48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1</w:t>
            </w:r>
            <w:r w:rsidR="002F3313">
              <w:rPr>
                <w:rFonts w:ascii="Times New Roman" w:hAnsi="Times New Roman" w:cs="Times New Roman"/>
                <w:color w:val="000000"/>
                <w:sz w:val="20"/>
                <w:szCs w:val="20"/>
              </w:rPr>
              <w:t>5</w:t>
            </w:r>
            <w:r>
              <w:rPr>
                <w:rFonts w:ascii="Times New Roman" w:hAnsi="Times New Roman" w:cs="Times New Roman"/>
                <w:color w:val="000000"/>
                <w:sz w:val="20"/>
                <w:szCs w:val="20"/>
              </w:rPr>
              <w:t>.00</w:t>
            </w:r>
          </w:p>
        </w:tc>
        <w:tc>
          <w:tcPr>
            <w:tcW w:w="1440" w:type="dxa"/>
            <w:vAlign w:val="center"/>
          </w:tcPr>
          <w:p w:rsidRPr="00664224" w:rsidR="009C4F61" w:rsidP="000D2BEB" w:rsidRDefault="009C4F61" w14:paraId="231DB05B" w14:textId="7777777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Pr>
                <w:rFonts w:ascii="Times New Roman" w:hAnsi="Times New Roman" w:cs="Times New Roman"/>
                <w:sz w:val="20"/>
                <w:szCs w:val="20"/>
              </w:rPr>
              <w:t>.</w:t>
            </w:r>
            <w:r w:rsidRPr="00664224">
              <w:rPr>
                <w:rFonts w:ascii="Times New Roman" w:hAnsi="Times New Roman" w:cs="Times New Roman"/>
                <w:sz w:val="20"/>
                <w:szCs w:val="20"/>
              </w:rPr>
              <w:t>1</w:t>
            </w:r>
            <w:r>
              <w:rPr>
                <w:rFonts w:ascii="Times New Roman" w:hAnsi="Times New Roman" w:cs="Times New Roman"/>
                <w:sz w:val="20"/>
                <w:szCs w:val="20"/>
              </w:rPr>
              <w:t>0</w:t>
            </w:r>
          </w:p>
        </w:tc>
        <w:tc>
          <w:tcPr>
            <w:tcW w:w="1350" w:type="dxa"/>
            <w:vAlign w:val="center"/>
          </w:tcPr>
          <w:p w:rsidRPr="00664224" w:rsidR="009C4F61" w:rsidP="000D2BEB" w:rsidRDefault="009C4F61" w14:paraId="45036208" w14:textId="7777777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sz w:val="20"/>
                <w:szCs w:val="20"/>
              </w:rPr>
              <w:t>1.50</w:t>
            </w:r>
          </w:p>
        </w:tc>
        <w:tc>
          <w:tcPr>
            <w:tcW w:w="1350" w:type="dxa"/>
            <w:vAlign w:val="center"/>
          </w:tcPr>
          <w:p w:rsidRPr="00664224" w:rsidR="009C4F61" w:rsidP="000D2BEB" w:rsidRDefault="009C4F61" w14:paraId="2DD4B7FB" w14:textId="77777777">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$4</w:t>
            </w:r>
            <w:r>
              <w:rPr>
                <w:rFonts w:ascii="Times New Roman" w:hAnsi="Times New Roman" w:cs="Times New Roman"/>
                <w:color w:val="000000"/>
                <w:sz w:val="20"/>
                <w:szCs w:val="20"/>
              </w:rPr>
              <w:t>3</w:t>
            </w:r>
            <w:r w:rsidRPr="00664224">
              <w:rPr>
                <w:rFonts w:ascii="Times New Roman" w:hAnsi="Times New Roman" w:cs="Times New Roman"/>
                <w:color w:val="000000"/>
                <w:sz w:val="20"/>
                <w:szCs w:val="20"/>
              </w:rPr>
              <w:t>.</w:t>
            </w:r>
            <w:r>
              <w:rPr>
                <w:rFonts w:ascii="Times New Roman" w:hAnsi="Times New Roman" w:cs="Times New Roman"/>
                <w:color w:val="000000"/>
                <w:sz w:val="20"/>
                <w:szCs w:val="20"/>
              </w:rPr>
              <w:t>71</w:t>
            </w:r>
          </w:p>
        </w:tc>
        <w:tc>
          <w:tcPr>
            <w:tcW w:w="985" w:type="dxa"/>
            <w:vAlign w:val="center"/>
          </w:tcPr>
          <w:p w:rsidRPr="00664224" w:rsidR="009C4F61" w:rsidP="000D2BEB" w:rsidRDefault="009C4F61" w14:paraId="54A2E150" w14:textId="4390AD5A">
            <w:pPr>
              <w:keepLines/>
              <w:tabs>
                <w:tab w:val="left" w:pos="480"/>
              </w:tabs>
              <w:overflowPunct w:val="0"/>
              <w:autoSpaceDE w:val="0"/>
              <w:autoSpaceDN w:val="0"/>
              <w:adjustRightInd w:val="0"/>
              <w:jc w:val="right"/>
              <w:textAlignment w:val="baseline"/>
              <w:rPr>
                <w:rFonts w:ascii="Times New Roman" w:hAnsi="Times New Roman" w:cs="Times New Roman"/>
                <w:sz w:val="20"/>
                <w:szCs w:val="20"/>
              </w:rPr>
            </w:pPr>
            <w:r w:rsidRPr="00664224">
              <w:rPr>
                <w:rFonts w:ascii="Times New Roman" w:hAnsi="Times New Roman" w:cs="Times New Roman"/>
                <w:color w:val="000000"/>
                <w:sz w:val="20"/>
                <w:szCs w:val="20"/>
              </w:rPr>
              <w:t>$6</w:t>
            </w:r>
            <w:r w:rsidR="002F3313">
              <w:rPr>
                <w:rFonts w:ascii="Times New Roman" w:hAnsi="Times New Roman" w:cs="Times New Roman"/>
                <w:color w:val="000000"/>
                <w:sz w:val="20"/>
                <w:szCs w:val="20"/>
              </w:rPr>
              <w:t>5</w:t>
            </w:r>
            <w:r w:rsidRPr="00664224">
              <w:rPr>
                <w:rFonts w:ascii="Times New Roman" w:hAnsi="Times New Roman" w:cs="Times New Roman"/>
                <w:color w:val="000000"/>
                <w:sz w:val="20"/>
                <w:szCs w:val="20"/>
              </w:rPr>
              <w:t>.</w:t>
            </w:r>
            <w:r w:rsidR="002F3313">
              <w:rPr>
                <w:rFonts w:ascii="Times New Roman" w:hAnsi="Times New Roman" w:cs="Times New Roman"/>
                <w:color w:val="000000"/>
                <w:sz w:val="20"/>
                <w:szCs w:val="20"/>
              </w:rPr>
              <w:t>57</w:t>
            </w:r>
          </w:p>
        </w:tc>
      </w:tr>
    </w:tbl>
    <w:p w:rsidR="009C4F61" w:rsidP="003B22BA" w:rsidRDefault="009C4F61" w14:paraId="728332DE" w14:textId="77777777">
      <w:pPr>
        <w:keepLines/>
        <w:tabs>
          <w:tab w:val="left" w:pos="360"/>
        </w:tabs>
        <w:spacing w:after="80"/>
        <w:ind w:left="360" w:hanging="360"/>
        <w:rPr>
          <w:rFonts w:ascii="Times New Roman" w:hAnsi="Times New Roman" w:cs="Times New Roman"/>
          <w:bCs/>
          <w:sz w:val="24"/>
          <w:szCs w:val="24"/>
        </w:rPr>
      </w:pPr>
    </w:p>
    <w:p w:rsidRPr="009648A1" w:rsidR="009648A1" w:rsidP="009C4F61" w:rsidRDefault="0017196C" w14:paraId="705C5FC6" w14:textId="6908BF05">
      <w:pPr>
        <w:keepLines/>
        <w:tabs>
          <w:tab w:val="left" w:pos="360"/>
        </w:tabs>
        <w:spacing w:after="80"/>
        <w:rPr>
          <w:rFonts w:ascii="Times New Roman" w:hAnsi="Times New Roman" w:cs="Times New Roman"/>
          <w:bCs/>
          <w:sz w:val="24"/>
          <w:szCs w:val="24"/>
        </w:rPr>
      </w:pPr>
      <w:r w:rsidRPr="009648A1">
        <w:rPr>
          <w:rFonts w:ascii="Times New Roman" w:hAnsi="Times New Roman" w:cs="Times New Roman"/>
          <w:bCs/>
          <w:sz w:val="24"/>
          <w:szCs w:val="24"/>
        </w:rPr>
        <w:t>Analysis of the worksheet. Estimate</w:t>
      </w:r>
      <w:r w:rsidRPr="009648A1" w:rsidR="008E19CE">
        <w:rPr>
          <w:rFonts w:ascii="Times New Roman" w:hAnsi="Times New Roman" w:cs="Times New Roman"/>
          <w:bCs/>
          <w:sz w:val="24"/>
          <w:szCs w:val="24"/>
        </w:rPr>
        <w:t xml:space="preserve"> is</w:t>
      </w:r>
      <w:r w:rsidRPr="009648A1">
        <w:rPr>
          <w:rFonts w:ascii="Times New Roman" w:hAnsi="Times New Roman" w:cs="Times New Roman"/>
          <w:bCs/>
          <w:sz w:val="24"/>
          <w:szCs w:val="24"/>
        </w:rPr>
        <w:t xml:space="preserve"> based upon </w:t>
      </w:r>
      <w:r w:rsidRPr="009648A1" w:rsidR="00BF0751">
        <w:rPr>
          <w:rFonts w:ascii="Times New Roman" w:hAnsi="Times New Roman" w:cs="Times New Roman"/>
          <w:bCs/>
          <w:sz w:val="24"/>
          <w:szCs w:val="24"/>
        </w:rPr>
        <w:t>staff using a similar form.</w:t>
      </w:r>
      <w:r w:rsidR="009C4F61">
        <w:rPr>
          <w:rFonts w:ascii="Times New Roman" w:hAnsi="Times New Roman" w:cs="Times New Roman"/>
          <w:bCs/>
          <w:sz w:val="24"/>
          <w:szCs w:val="24"/>
        </w:rPr>
        <w:t xml:space="preserve">  </w:t>
      </w:r>
      <w:r w:rsidRPr="009648A1" w:rsidR="009648A1">
        <w:rPr>
          <w:rFonts w:ascii="Times New Roman" w:hAnsi="Times New Roman" w:cs="Times New Roman"/>
          <w:sz w:val="24"/>
          <w:szCs w:val="24"/>
        </w:rPr>
        <w:t xml:space="preserve">The cost per hour is based at GS 13 Step 1 from information provided by U.S. Office of Personnel Management at </w:t>
      </w:r>
      <w:hyperlink w:history="1" r:id="rId12">
        <w:r w:rsidRPr="009648A1" w:rsidR="009648A1">
          <w:rPr>
            <w:rStyle w:val="Hyperlink"/>
            <w:rFonts w:ascii="Times New Roman" w:hAnsi="Times New Roman" w:cs="Times New Roman"/>
            <w:sz w:val="24"/>
            <w:szCs w:val="24"/>
          </w:rPr>
          <w:t>https://www.opm.gov/policy-data-oversight/pay-leave/salaries-wages/20</w:t>
        </w:r>
        <w:r w:rsidR="00736BFB">
          <w:rPr>
            <w:rStyle w:val="Hyperlink"/>
            <w:rFonts w:ascii="Times New Roman" w:hAnsi="Times New Roman" w:cs="Times New Roman"/>
            <w:sz w:val="24"/>
            <w:szCs w:val="24"/>
          </w:rPr>
          <w:t>20</w:t>
        </w:r>
        <w:r w:rsidRPr="009648A1" w:rsidR="009648A1">
          <w:rPr>
            <w:rStyle w:val="Hyperlink"/>
            <w:rFonts w:ascii="Times New Roman" w:hAnsi="Times New Roman" w:cs="Times New Roman"/>
            <w:sz w:val="24"/>
            <w:szCs w:val="24"/>
          </w:rPr>
          <w:t>/general-schedule/</w:t>
        </w:r>
      </w:hyperlink>
    </w:p>
    <w:p w:rsidRPr="009648A1" w:rsidR="0017196C" w:rsidP="003B22BA" w:rsidRDefault="0017196C" w14:paraId="2CF9A8B4" w14:textId="77777777">
      <w:pPr>
        <w:keepLines/>
        <w:tabs>
          <w:tab w:val="left" w:pos="360"/>
        </w:tabs>
        <w:spacing w:after="80"/>
        <w:ind w:left="360" w:hanging="360"/>
        <w:rPr>
          <w:rFonts w:ascii="Times New Roman" w:hAnsi="Times New Roman" w:cs="Times New Roman"/>
          <w:b/>
          <w:sz w:val="24"/>
          <w:szCs w:val="24"/>
          <w:highlight w:val="yellow"/>
        </w:rPr>
      </w:pPr>
    </w:p>
    <w:p w:rsidRPr="009648A1" w:rsidR="003B22BA" w:rsidP="003B22BA" w:rsidRDefault="003B22BA" w14:paraId="1B25CE0E" w14:textId="77777777">
      <w:pPr>
        <w:keepLines/>
        <w:tabs>
          <w:tab w:val="left" w:pos="360"/>
        </w:tabs>
        <w:spacing w:after="80"/>
        <w:ind w:left="360" w:hanging="360"/>
        <w:rPr>
          <w:rFonts w:ascii="Times New Roman" w:hAnsi="Times New Roman" w:cs="Times New Roman"/>
          <w:b/>
          <w:sz w:val="24"/>
          <w:szCs w:val="24"/>
        </w:rPr>
      </w:pPr>
      <w:r w:rsidRPr="009648A1">
        <w:rPr>
          <w:rFonts w:ascii="Times New Roman" w:hAnsi="Times New Roman" w:cs="Times New Roman"/>
          <w:b/>
          <w:sz w:val="24"/>
          <w:szCs w:val="24"/>
        </w:rPr>
        <w:t>15.</w:t>
      </w:r>
      <w:r w:rsidRPr="009648A1">
        <w:rPr>
          <w:rFonts w:ascii="Times New Roman" w:hAnsi="Times New Roman" w:cs="Times New Roman"/>
          <w:b/>
          <w:sz w:val="24"/>
          <w:szCs w:val="24"/>
        </w:rPr>
        <w:tab/>
        <w:t>Explain the reasons for any program changes or adjustments reported in Items 13 and 14 of the OMB Form 83-I.</w:t>
      </w:r>
    </w:p>
    <w:p w:rsidR="00EE0E63" w:rsidP="009C4F61" w:rsidRDefault="009C4F61" w14:paraId="7F0F39FB" w14:textId="661C4026">
      <w:pPr>
        <w:keepLines/>
        <w:tabs>
          <w:tab w:val="left" w:pos="360"/>
        </w:tabs>
        <w:spacing w:after="80"/>
        <w:ind w:left="360" w:hanging="360"/>
        <w:rPr>
          <w:rFonts w:ascii="Times New Roman" w:hAnsi="Times New Roman" w:cs="Times New Roman"/>
          <w:sz w:val="24"/>
          <w:szCs w:val="24"/>
        </w:rPr>
      </w:pPr>
      <w:r>
        <w:rPr>
          <w:rFonts w:ascii="Times New Roman" w:hAnsi="Times New Roman" w:cs="Times New Roman"/>
          <w:sz w:val="24"/>
          <w:szCs w:val="24"/>
        </w:rPr>
        <w:tab/>
      </w:r>
      <w:r w:rsidRPr="009648A1" w:rsidR="008E19CE">
        <w:rPr>
          <w:rFonts w:ascii="Times New Roman" w:hAnsi="Times New Roman" w:cs="Times New Roman"/>
          <w:sz w:val="24"/>
          <w:szCs w:val="24"/>
        </w:rPr>
        <w:t xml:space="preserve">This is a </w:t>
      </w:r>
      <w:r w:rsidR="00721A3B">
        <w:rPr>
          <w:rFonts w:ascii="Times New Roman" w:hAnsi="Times New Roman" w:cs="Times New Roman"/>
          <w:sz w:val="24"/>
          <w:szCs w:val="24"/>
        </w:rPr>
        <w:t>reinstatement</w:t>
      </w:r>
      <w:r w:rsidRPr="009648A1" w:rsidR="008E19CE">
        <w:rPr>
          <w:rFonts w:ascii="Times New Roman" w:hAnsi="Times New Roman" w:cs="Times New Roman"/>
          <w:sz w:val="24"/>
          <w:szCs w:val="24"/>
        </w:rPr>
        <w:t xml:space="preserve"> </w:t>
      </w:r>
      <w:r w:rsidR="00765007">
        <w:rPr>
          <w:rFonts w:ascii="Times New Roman" w:hAnsi="Times New Roman" w:cs="Times New Roman"/>
          <w:sz w:val="24"/>
          <w:szCs w:val="24"/>
        </w:rPr>
        <w:t xml:space="preserve">of a </w:t>
      </w:r>
      <w:r w:rsidRPr="009648A1" w:rsidR="008E19CE">
        <w:rPr>
          <w:rFonts w:ascii="Times New Roman" w:hAnsi="Times New Roman" w:cs="Times New Roman"/>
          <w:sz w:val="24"/>
          <w:szCs w:val="24"/>
        </w:rPr>
        <w:t>collection</w:t>
      </w:r>
      <w:r w:rsidR="00C702A6">
        <w:rPr>
          <w:rFonts w:ascii="Times New Roman" w:hAnsi="Times New Roman" w:cs="Times New Roman"/>
          <w:sz w:val="24"/>
          <w:szCs w:val="24"/>
        </w:rPr>
        <w:t>.</w:t>
      </w:r>
    </w:p>
    <w:p w:rsidRPr="009648A1" w:rsidR="00E167A5" w:rsidP="008E19CE" w:rsidRDefault="00E167A5" w14:paraId="35654CCB" w14:textId="77777777">
      <w:pPr>
        <w:keepLines/>
        <w:tabs>
          <w:tab w:val="left" w:pos="360"/>
        </w:tabs>
        <w:spacing w:after="80"/>
        <w:ind w:left="720" w:hanging="360"/>
        <w:rPr>
          <w:rFonts w:ascii="Times New Roman" w:hAnsi="Times New Roman" w:cs="Times New Roman"/>
          <w:sz w:val="24"/>
          <w:szCs w:val="24"/>
        </w:rPr>
      </w:pPr>
    </w:p>
    <w:p w:rsidRPr="009648A1" w:rsidR="003B22BA" w:rsidP="008F12F4" w:rsidRDefault="003B22BA" w14:paraId="0CDFE7E0" w14:textId="77777777">
      <w:pPr>
        <w:keepLines/>
        <w:tabs>
          <w:tab w:val="left" w:pos="360"/>
        </w:tabs>
        <w:spacing w:after="120"/>
        <w:ind w:left="360" w:hanging="360"/>
        <w:rPr>
          <w:rFonts w:ascii="Times New Roman" w:hAnsi="Times New Roman" w:cs="Times New Roman"/>
          <w:b/>
          <w:sz w:val="24"/>
          <w:szCs w:val="24"/>
        </w:rPr>
      </w:pPr>
      <w:r w:rsidRPr="009648A1">
        <w:rPr>
          <w:rFonts w:ascii="Times New Roman" w:hAnsi="Times New Roman" w:cs="Times New Roman"/>
          <w:b/>
          <w:sz w:val="24"/>
          <w:szCs w:val="24"/>
        </w:rPr>
        <w:t>16.</w:t>
      </w:r>
      <w:r w:rsidRPr="009648A1">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648A1" w:rsidR="003B22BA" w:rsidP="008F12F4" w:rsidRDefault="003B22BA" w14:paraId="04CF449C" w14:textId="0C5179E1">
      <w:pPr>
        <w:keepLines/>
        <w:tabs>
          <w:tab w:val="left" w:pos="360"/>
          <w:tab w:val="left" w:pos="720"/>
        </w:tabs>
        <w:spacing w:after="0"/>
        <w:ind w:left="360"/>
        <w:rPr>
          <w:rFonts w:ascii="Times New Roman" w:hAnsi="Times New Roman" w:cs="Times New Roman"/>
          <w:sz w:val="24"/>
          <w:szCs w:val="24"/>
        </w:rPr>
      </w:pPr>
      <w:r w:rsidRPr="009648A1">
        <w:rPr>
          <w:rFonts w:ascii="Times New Roman" w:hAnsi="Times New Roman" w:cs="Times New Roman"/>
          <w:sz w:val="24"/>
          <w:szCs w:val="24"/>
        </w:rPr>
        <w:t>The information gathered from this collection will not be published by HUD.</w:t>
      </w:r>
    </w:p>
    <w:p w:rsidRPr="009648A1" w:rsidR="00CA0CDE" w:rsidP="008F12F4" w:rsidRDefault="00CA0CDE" w14:paraId="1E87CC0C" w14:textId="77777777">
      <w:pPr>
        <w:keepLines/>
        <w:tabs>
          <w:tab w:val="left" w:pos="360"/>
        </w:tabs>
        <w:spacing w:after="0"/>
        <w:ind w:left="360" w:hanging="360"/>
        <w:rPr>
          <w:rFonts w:ascii="Times New Roman" w:hAnsi="Times New Roman" w:cs="Times New Roman"/>
          <w:b/>
          <w:sz w:val="24"/>
          <w:szCs w:val="24"/>
        </w:rPr>
      </w:pPr>
    </w:p>
    <w:p w:rsidRPr="009648A1" w:rsidR="003B22BA" w:rsidP="008F12F4" w:rsidRDefault="003B22BA" w14:paraId="5AABA4C0" w14:textId="77777777">
      <w:pPr>
        <w:keepLines/>
        <w:tabs>
          <w:tab w:val="left" w:pos="360"/>
        </w:tabs>
        <w:spacing w:after="0"/>
        <w:ind w:left="360" w:hanging="360"/>
        <w:rPr>
          <w:rFonts w:ascii="Times New Roman" w:hAnsi="Times New Roman" w:cs="Times New Roman"/>
          <w:b/>
          <w:sz w:val="24"/>
          <w:szCs w:val="24"/>
        </w:rPr>
      </w:pPr>
      <w:r w:rsidRPr="009648A1">
        <w:rPr>
          <w:rFonts w:ascii="Times New Roman" w:hAnsi="Times New Roman" w:cs="Times New Roman"/>
          <w:b/>
          <w:sz w:val="24"/>
          <w:szCs w:val="24"/>
        </w:rPr>
        <w:t>17.</w:t>
      </w:r>
      <w:r w:rsidRPr="009648A1">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Pr="009648A1" w:rsidR="003B22BA" w:rsidP="009C4F61" w:rsidRDefault="003B22BA" w14:paraId="05DC4307" w14:textId="77777777">
      <w:pPr>
        <w:keepLines/>
        <w:tabs>
          <w:tab w:val="left" w:pos="360"/>
          <w:tab w:val="left" w:pos="720"/>
        </w:tabs>
        <w:spacing w:after="0"/>
        <w:ind w:left="360"/>
        <w:rPr>
          <w:rFonts w:ascii="Times New Roman" w:hAnsi="Times New Roman" w:cs="Times New Roman"/>
          <w:sz w:val="24"/>
          <w:szCs w:val="24"/>
        </w:rPr>
      </w:pPr>
    </w:p>
    <w:p w:rsidRPr="009648A1" w:rsidR="003B22BA" w:rsidP="009C4F61" w:rsidRDefault="003B22BA" w14:paraId="6E041EE2" w14:textId="77777777">
      <w:pPr>
        <w:keepLines/>
        <w:tabs>
          <w:tab w:val="left" w:pos="360"/>
          <w:tab w:val="left" w:pos="720"/>
        </w:tabs>
        <w:spacing w:after="120"/>
        <w:ind w:left="360"/>
        <w:rPr>
          <w:rFonts w:ascii="Times New Roman" w:hAnsi="Times New Roman" w:cs="Times New Roman"/>
          <w:sz w:val="24"/>
          <w:szCs w:val="24"/>
        </w:rPr>
      </w:pPr>
      <w:r w:rsidRPr="009648A1">
        <w:rPr>
          <w:rFonts w:ascii="Times New Roman" w:hAnsi="Times New Roman" w:cs="Times New Roman"/>
          <w:sz w:val="24"/>
          <w:szCs w:val="24"/>
        </w:rPr>
        <w:lastRenderedPageBreak/>
        <w:t>HUD is not seeking approval to avoid displaying the expiration data for this information collection.</w:t>
      </w:r>
    </w:p>
    <w:p w:rsidRPr="009648A1" w:rsidR="003B22BA" w:rsidP="008F12F4" w:rsidRDefault="003B22BA" w14:paraId="2F21BEE9" w14:textId="77777777">
      <w:pPr>
        <w:keepLines/>
        <w:tabs>
          <w:tab w:val="left" w:pos="360"/>
        </w:tabs>
        <w:spacing w:after="0"/>
        <w:ind w:left="360" w:hanging="360"/>
        <w:rPr>
          <w:rFonts w:ascii="Times New Roman" w:hAnsi="Times New Roman" w:cs="Times New Roman"/>
          <w:b/>
          <w:sz w:val="24"/>
          <w:szCs w:val="24"/>
        </w:rPr>
      </w:pPr>
      <w:r w:rsidRPr="009648A1">
        <w:rPr>
          <w:rFonts w:ascii="Times New Roman" w:hAnsi="Times New Roman" w:cs="Times New Roman"/>
          <w:b/>
          <w:sz w:val="24"/>
          <w:szCs w:val="24"/>
        </w:rPr>
        <w:t>18.</w:t>
      </w:r>
      <w:r w:rsidRPr="009648A1">
        <w:rPr>
          <w:rFonts w:ascii="Times New Roman" w:hAnsi="Times New Roman" w:cs="Times New Roman"/>
          <w:b/>
          <w:sz w:val="24"/>
          <w:szCs w:val="24"/>
        </w:rPr>
        <w:tab/>
        <w:t>Explain each exception to the certification statement identified in item 19.</w:t>
      </w:r>
    </w:p>
    <w:p w:rsidRPr="009648A1" w:rsidR="003B22BA" w:rsidP="008F12F4" w:rsidRDefault="003B22BA" w14:paraId="3CA5BF65" w14:textId="77777777">
      <w:pPr>
        <w:keepLines/>
        <w:tabs>
          <w:tab w:val="left" w:pos="360"/>
          <w:tab w:val="left" w:pos="720"/>
        </w:tabs>
        <w:spacing w:after="0"/>
        <w:rPr>
          <w:rFonts w:ascii="Times New Roman" w:hAnsi="Times New Roman" w:cs="Times New Roman"/>
          <w:b/>
          <w:sz w:val="24"/>
          <w:szCs w:val="24"/>
        </w:rPr>
      </w:pPr>
    </w:p>
    <w:p w:rsidRPr="009648A1" w:rsidR="008F12F4" w:rsidP="009C4F61" w:rsidRDefault="003B22BA" w14:paraId="3DAC5BDC" w14:textId="77777777">
      <w:pPr>
        <w:keepLines/>
        <w:tabs>
          <w:tab w:val="left" w:pos="360"/>
          <w:tab w:val="left" w:pos="720"/>
        </w:tabs>
        <w:spacing w:after="0"/>
        <w:ind w:left="360"/>
        <w:rPr>
          <w:rFonts w:ascii="Times New Roman" w:hAnsi="Times New Roman" w:cs="Times New Roman"/>
          <w:sz w:val="24"/>
          <w:szCs w:val="24"/>
        </w:rPr>
      </w:pPr>
      <w:r w:rsidRPr="009648A1">
        <w:rPr>
          <w:rFonts w:ascii="Times New Roman" w:hAnsi="Times New Roman" w:cs="Times New Roman"/>
          <w:sz w:val="24"/>
          <w:szCs w:val="24"/>
        </w:rPr>
        <w:t xml:space="preserve">There are no exceptions to the Certification Statement identified </w:t>
      </w:r>
      <w:r w:rsidRPr="009648A1" w:rsidR="008F12F4">
        <w:rPr>
          <w:rFonts w:ascii="Times New Roman" w:hAnsi="Times New Roman" w:cs="Times New Roman"/>
          <w:sz w:val="24"/>
          <w:szCs w:val="24"/>
        </w:rPr>
        <w:t>i</w:t>
      </w:r>
      <w:r w:rsidRPr="009648A1">
        <w:rPr>
          <w:rFonts w:ascii="Times New Roman" w:hAnsi="Times New Roman" w:cs="Times New Roman"/>
          <w:sz w:val="24"/>
          <w:szCs w:val="24"/>
        </w:rPr>
        <w:t>n item 19 of the OMB 83-I.  The certification provisions identified in items a through j have been satisfied within this supporting statement, therefore there are no exception to the certification statement.</w:t>
      </w:r>
    </w:p>
    <w:p w:rsidRPr="009648A1" w:rsidR="008F12F4" w:rsidP="008F12F4" w:rsidRDefault="008F12F4" w14:paraId="184CDC6B" w14:textId="77777777">
      <w:pPr>
        <w:keepLines/>
        <w:tabs>
          <w:tab w:val="left" w:pos="360"/>
          <w:tab w:val="left" w:pos="720"/>
        </w:tabs>
        <w:spacing w:after="0"/>
        <w:ind w:left="720"/>
        <w:rPr>
          <w:rFonts w:ascii="Times New Roman" w:hAnsi="Times New Roman" w:cs="Times New Roman"/>
          <w:sz w:val="24"/>
          <w:szCs w:val="24"/>
        </w:rPr>
      </w:pPr>
    </w:p>
    <w:p w:rsidRPr="009648A1" w:rsidR="00CE5032" w:rsidP="008F12F4" w:rsidRDefault="00CE5032" w14:paraId="57B0B203"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Times New Roman" w:hAnsi="Times New Roman" w:cs="Times New Roman"/>
          <w:b/>
          <w:sz w:val="24"/>
          <w:szCs w:val="24"/>
        </w:rPr>
      </w:pPr>
    </w:p>
    <w:p w:rsidRPr="009648A1" w:rsidR="008F12F4" w:rsidP="008F12F4" w:rsidRDefault="008F12F4" w14:paraId="30A9FF52"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rPr>
          <w:rFonts w:ascii="Times New Roman" w:hAnsi="Times New Roman" w:cs="Times New Roman"/>
          <w:b/>
          <w:sz w:val="24"/>
          <w:szCs w:val="24"/>
        </w:rPr>
      </w:pPr>
      <w:r w:rsidRPr="009648A1">
        <w:rPr>
          <w:rFonts w:ascii="Times New Roman" w:hAnsi="Times New Roman" w:cs="Times New Roman"/>
          <w:b/>
          <w:sz w:val="24"/>
          <w:szCs w:val="24"/>
        </w:rPr>
        <w:t xml:space="preserve">B. </w:t>
      </w:r>
      <w:r w:rsidRPr="009648A1">
        <w:rPr>
          <w:rFonts w:ascii="Times New Roman" w:hAnsi="Times New Roman" w:cs="Times New Roman"/>
          <w:b/>
          <w:sz w:val="24"/>
          <w:szCs w:val="24"/>
        </w:rPr>
        <w:tab/>
        <w:t>Collections of Information Employing Statistical Methods</w:t>
      </w:r>
    </w:p>
    <w:p w:rsidRPr="009648A1" w:rsidR="00472461" w:rsidP="008F12F4" w:rsidRDefault="008F12F4" w14:paraId="2C8D9CDD" w14:textId="04181F1E">
      <w:pPr>
        <w:keepLines/>
        <w:tabs>
          <w:tab w:val="left" w:pos="360"/>
          <w:tab w:val="left" w:pos="720"/>
        </w:tabs>
        <w:spacing w:after="0"/>
        <w:ind w:left="720"/>
        <w:rPr>
          <w:rFonts w:ascii="Times New Roman" w:hAnsi="Times New Roman" w:cs="Times New Roman"/>
          <w:sz w:val="24"/>
          <w:szCs w:val="24"/>
        </w:rPr>
      </w:pPr>
      <w:r w:rsidRPr="009648A1">
        <w:rPr>
          <w:rFonts w:ascii="Times New Roman" w:hAnsi="Times New Roman" w:cs="Times New Roman"/>
          <w:sz w:val="24"/>
          <w:szCs w:val="24"/>
        </w:rPr>
        <w:t>There are no statistical methods used in this collection.</w:t>
      </w:r>
    </w:p>
    <w:sectPr w:rsidRPr="009648A1" w:rsidR="0047246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B7D90" w14:textId="77777777" w:rsidR="005E4667" w:rsidRDefault="005E4667" w:rsidP="00B7464E">
      <w:pPr>
        <w:spacing w:after="0" w:line="240" w:lineRule="auto"/>
      </w:pPr>
      <w:r>
        <w:separator/>
      </w:r>
    </w:p>
  </w:endnote>
  <w:endnote w:type="continuationSeparator" w:id="0">
    <w:p w14:paraId="3D407A11" w14:textId="77777777" w:rsidR="005E4667" w:rsidRDefault="005E4667" w:rsidP="00B7464E">
      <w:pPr>
        <w:spacing w:after="0" w:line="240" w:lineRule="auto"/>
      </w:pPr>
      <w:r>
        <w:continuationSeparator/>
      </w:r>
    </w:p>
  </w:endnote>
  <w:endnote w:type="continuationNotice" w:id="1">
    <w:p w14:paraId="6F3671BC" w14:textId="77777777" w:rsidR="005E4667" w:rsidRDefault="005E46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FEEA5" w14:textId="77777777" w:rsidR="0061155C" w:rsidRDefault="0061155C">
    <w:pPr>
      <w:pStyle w:val="Footer"/>
      <w:tabs>
        <w:tab w:val="clear" w:pos="4680"/>
        <w:tab w:val="clear" w:pos="9360"/>
      </w:tabs>
      <w:jc w:val="center"/>
      <w:rPr>
        <w:caps/>
        <w:noProof/>
        <w:color w:val="5B9BD5" w:themeColor="accent1"/>
      </w:rPr>
    </w:pPr>
  </w:p>
  <w:p w14:paraId="6FC2E1C4" w14:textId="77777777" w:rsidR="0061155C" w:rsidRDefault="00611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B99D02" w14:textId="77777777" w:rsidR="005E4667" w:rsidRDefault="005E4667" w:rsidP="00B7464E">
      <w:pPr>
        <w:spacing w:after="0" w:line="240" w:lineRule="auto"/>
      </w:pPr>
      <w:r>
        <w:separator/>
      </w:r>
    </w:p>
  </w:footnote>
  <w:footnote w:type="continuationSeparator" w:id="0">
    <w:p w14:paraId="177AD323" w14:textId="77777777" w:rsidR="005E4667" w:rsidRDefault="005E4667" w:rsidP="00B7464E">
      <w:pPr>
        <w:spacing w:after="0" w:line="240" w:lineRule="auto"/>
      </w:pPr>
      <w:r>
        <w:continuationSeparator/>
      </w:r>
    </w:p>
  </w:footnote>
  <w:footnote w:type="continuationNotice" w:id="1">
    <w:p w14:paraId="272B8269" w14:textId="77777777" w:rsidR="005E4667" w:rsidRDefault="005E46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0E91689"/>
    <w:multiLevelType w:val="hybridMultilevel"/>
    <w:tmpl w:val="5630C66C"/>
    <w:lvl w:ilvl="0" w:tplc="B26EA4E0">
      <w:start w:val="1"/>
      <w:numFmt w:val="bullet"/>
      <w:lvlText w:val=""/>
      <w:legacy w:legacy="1" w:legacySpace="0" w:legacyIndent="144"/>
      <w:lvlJc w:val="left"/>
      <w:pPr>
        <w:ind w:left="648" w:hanging="144"/>
      </w:pPr>
      <w:rPr>
        <w:rFonts w:ascii="Symbol" w:hAnsi="Symbol" w:hint="default"/>
        <w:sz w:val="1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30637B8"/>
    <w:multiLevelType w:val="hybridMultilevel"/>
    <w:tmpl w:val="90F0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32525"/>
    <w:multiLevelType w:val="hybridMultilevel"/>
    <w:tmpl w:val="5124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51D16"/>
    <w:multiLevelType w:val="hybridMultilevel"/>
    <w:tmpl w:val="1DD00AC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17A7152A"/>
    <w:multiLevelType w:val="hybridMultilevel"/>
    <w:tmpl w:val="F8D827C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D622A"/>
    <w:multiLevelType w:val="hybridMultilevel"/>
    <w:tmpl w:val="67C2184C"/>
    <w:lvl w:ilvl="0" w:tplc="5AEA1F6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E2E7C6E"/>
    <w:multiLevelType w:val="hybridMultilevel"/>
    <w:tmpl w:val="AF8AE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260F25"/>
    <w:multiLevelType w:val="singleLevel"/>
    <w:tmpl w:val="B26EA4E0"/>
    <w:lvl w:ilvl="0">
      <w:numFmt w:val="decimal"/>
      <w:lvlText w:val="*"/>
      <w:lvlJc w:val="left"/>
    </w:lvl>
  </w:abstractNum>
  <w:abstractNum w:abstractNumId="9" w15:restartNumberingAfterBreak="0">
    <w:nsid w:val="62D4197A"/>
    <w:multiLevelType w:val="hybridMultilevel"/>
    <w:tmpl w:val="2398DB1C"/>
    <w:lvl w:ilvl="0" w:tplc="6376314E">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A2C99"/>
    <w:multiLevelType w:val="hybridMultilevel"/>
    <w:tmpl w:val="C5B2B3A8"/>
    <w:lvl w:ilvl="0" w:tplc="B2307570">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E735204"/>
    <w:multiLevelType w:val="hybridMultilevel"/>
    <w:tmpl w:val="3202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10"/>
  </w:num>
  <w:num w:numId="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6">
    <w:abstractNumId w:val="8"/>
  </w:num>
  <w:num w:numId="7">
    <w:abstractNumId w:val="1"/>
  </w:num>
  <w:num w:numId="8">
    <w:abstractNumId w:val="7"/>
  </w:num>
  <w:num w:numId="9">
    <w:abstractNumId w:val="9"/>
  </w:num>
  <w:num w:numId="10">
    <w:abstractNumId w:val="4"/>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5B"/>
    <w:rsid w:val="00007D82"/>
    <w:rsid w:val="00016C2A"/>
    <w:rsid w:val="00017B6A"/>
    <w:rsid w:val="00017E81"/>
    <w:rsid w:val="0002082C"/>
    <w:rsid w:val="000211AE"/>
    <w:rsid w:val="00030453"/>
    <w:rsid w:val="00034DC6"/>
    <w:rsid w:val="0004417A"/>
    <w:rsid w:val="0004672E"/>
    <w:rsid w:val="00046CEE"/>
    <w:rsid w:val="00047C35"/>
    <w:rsid w:val="000529AE"/>
    <w:rsid w:val="000562DB"/>
    <w:rsid w:val="000576D2"/>
    <w:rsid w:val="00060D5E"/>
    <w:rsid w:val="00062E93"/>
    <w:rsid w:val="00064033"/>
    <w:rsid w:val="00070F78"/>
    <w:rsid w:val="00073BDC"/>
    <w:rsid w:val="00075E80"/>
    <w:rsid w:val="00077BF4"/>
    <w:rsid w:val="00092A5D"/>
    <w:rsid w:val="00093D8C"/>
    <w:rsid w:val="00096A48"/>
    <w:rsid w:val="00097AB1"/>
    <w:rsid w:val="000A0E51"/>
    <w:rsid w:val="000A2C95"/>
    <w:rsid w:val="000A7357"/>
    <w:rsid w:val="000C23C8"/>
    <w:rsid w:val="000C257E"/>
    <w:rsid w:val="000C2C67"/>
    <w:rsid w:val="000C4D27"/>
    <w:rsid w:val="000C69B4"/>
    <w:rsid w:val="000D28B7"/>
    <w:rsid w:val="000E411F"/>
    <w:rsid w:val="000F32F4"/>
    <w:rsid w:val="000F350E"/>
    <w:rsid w:val="000F370E"/>
    <w:rsid w:val="000F3C96"/>
    <w:rsid w:val="000F6C72"/>
    <w:rsid w:val="000F7584"/>
    <w:rsid w:val="001050F0"/>
    <w:rsid w:val="00105EA3"/>
    <w:rsid w:val="001135CE"/>
    <w:rsid w:val="001149DB"/>
    <w:rsid w:val="001153B4"/>
    <w:rsid w:val="00116C87"/>
    <w:rsid w:val="00125D6D"/>
    <w:rsid w:val="00133292"/>
    <w:rsid w:val="00134869"/>
    <w:rsid w:val="00143B8D"/>
    <w:rsid w:val="00144EC8"/>
    <w:rsid w:val="00147BB4"/>
    <w:rsid w:val="00153E47"/>
    <w:rsid w:val="0015462D"/>
    <w:rsid w:val="00155F6A"/>
    <w:rsid w:val="00160103"/>
    <w:rsid w:val="0016052C"/>
    <w:rsid w:val="00162D3C"/>
    <w:rsid w:val="00163CE9"/>
    <w:rsid w:val="001703CB"/>
    <w:rsid w:val="0017196C"/>
    <w:rsid w:val="00173E60"/>
    <w:rsid w:val="00186D53"/>
    <w:rsid w:val="00191110"/>
    <w:rsid w:val="00191139"/>
    <w:rsid w:val="00191CCB"/>
    <w:rsid w:val="00194357"/>
    <w:rsid w:val="00196CD1"/>
    <w:rsid w:val="00196D50"/>
    <w:rsid w:val="00197DA6"/>
    <w:rsid w:val="001A62DF"/>
    <w:rsid w:val="001A6393"/>
    <w:rsid w:val="001B5E07"/>
    <w:rsid w:val="001B70E8"/>
    <w:rsid w:val="001C3F87"/>
    <w:rsid w:val="001C6E45"/>
    <w:rsid w:val="001D2874"/>
    <w:rsid w:val="001D4DEE"/>
    <w:rsid w:val="001E1C28"/>
    <w:rsid w:val="001E73AD"/>
    <w:rsid w:val="001F1BB5"/>
    <w:rsid w:val="001F2589"/>
    <w:rsid w:val="001F3434"/>
    <w:rsid w:val="002009AC"/>
    <w:rsid w:val="002065E3"/>
    <w:rsid w:val="00210FC3"/>
    <w:rsid w:val="00215B52"/>
    <w:rsid w:val="00215FDF"/>
    <w:rsid w:val="00217435"/>
    <w:rsid w:val="002213BC"/>
    <w:rsid w:val="00221F93"/>
    <w:rsid w:val="0022465E"/>
    <w:rsid w:val="00225C0D"/>
    <w:rsid w:val="0023086E"/>
    <w:rsid w:val="00232F58"/>
    <w:rsid w:val="00234240"/>
    <w:rsid w:val="00234648"/>
    <w:rsid w:val="00236275"/>
    <w:rsid w:val="00236CBD"/>
    <w:rsid w:val="00247856"/>
    <w:rsid w:val="00254BCA"/>
    <w:rsid w:val="00257F1E"/>
    <w:rsid w:val="0026198D"/>
    <w:rsid w:val="00262BD2"/>
    <w:rsid w:val="00270163"/>
    <w:rsid w:val="00275490"/>
    <w:rsid w:val="00277DCF"/>
    <w:rsid w:val="00281DC8"/>
    <w:rsid w:val="00284380"/>
    <w:rsid w:val="00287A9F"/>
    <w:rsid w:val="0029785B"/>
    <w:rsid w:val="002A2231"/>
    <w:rsid w:val="002A6905"/>
    <w:rsid w:val="002B1548"/>
    <w:rsid w:val="002B29C3"/>
    <w:rsid w:val="002B65E1"/>
    <w:rsid w:val="002C1987"/>
    <w:rsid w:val="002C6BF8"/>
    <w:rsid w:val="002E3177"/>
    <w:rsid w:val="002E326E"/>
    <w:rsid w:val="002E7697"/>
    <w:rsid w:val="002F0626"/>
    <w:rsid w:val="002F3313"/>
    <w:rsid w:val="002F37AB"/>
    <w:rsid w:val="00307EFB"/>
    <w:rsid w:val="0031179C"/>
    <w:rsid w:val="003227BE"/>
    <w:rsid w:val="00327C8A"/>
    <w:rsid w:val="00333101"/>
    <w:rsid w:val="00333886"/>
    <w:rsid w:val="00336632"/>
    <w:rsid w:val="00344B38"/>
    <w:rsid w:val="0035024E"/>
    <w:rsid w:val="00372ABE"/>
    <w:rsid w:val="0037370D"/>
    <w:rsid w:val="00381AF6"/>
    <w:rsid w:val="0038203D"/>
    <w:rsid w:val="003845CC"/>
    <w:rsid w:val="00384A78"/>
    <w:rsid w:val="003850D8"/>
    <w:rsid w:val="00385FCD"/>
    <w:rsid w:val="00390A19"/>
    <w:rsid w:val="0039213B"/>
    <w:rsid w:val="00393E9D"/>
    <w:rsid w:val="003A0D75"/>
    <w:rsid w:val="003A413D"/>
    <w:rsid w:val="003A4B88"/>
    <w:rsid w:val="003A7540"/>
    <w:rsid w:val="003B1383"/>
    <w:rsid w:val="003B22BA"/>
    <w:rsid w:val="003D122E"/>
    <w:rsid w:val="003D30B6"/>
    <w:rsid w:val="003E65BE"/>
    <w:rsid w:val="003F1B2A"/>
    <w:rsid w:val="003F4B21"/>
    <w:rsid w:val="003F5118"/>
    <w:rsid w:val="00400635"/>
    <w:rsid w:val="0040136D"/>
    <w:rsid w:val="00404E26"/>
    <w:rsid w:val="00405E7F"/>
    <w:rsid w:val="0041578C"/>
    <w:rsid w:val="0041603C"/>
    <w:rsid w:val="00430C17"/>
    <w:rsid w:val="00432A4A"/>
    <w:rsid w:val="004344C5"/>
    <w:rsid w:val="004419C0"/>
    <w:rsid w:val="004527A9"/>
    <w:rsid w:val="004534E9"/>
    <w:rsid w:val="00454C6E"/>
    <w:rsid w:val="00460EE0"/>
    <w:rsid w:val="00462F4D"/>
    <w:rsid w:val="00466618"/>
    <w:rsid w:val="0047145D"/>
    <w:rsid w:val="00472461"/>
    <w:rsid w:val="00482424"/>
    <w:rsid w:val="00486585"/>
    <w:rsid w:val="00492770"/>
    <w:rsid w:val="004A3102"/>
    <w:rsid w:val="004A4312"/>
    <w:rsid w:val="004B557B"/>
    <w:rsid w:val="004B683E"/>
    <w:rsid w:val="004C2D4F"/>
    <w:rsid w:val="004C5740"/>
    <w:rsid w:val="004C6364"/>
    <w:rsid w:val="004C713E"/>
    <w:rsid w:val="004D21E7"/>
    <w:rsid w:val="004E10E0"/>
    <w:rsid w:val="004E1B34"/>
    <w:rsid w:val="004F2360"/>
    <w:rsid w:val="004F7A8F"/>
    <w:rsid w:val="004F7E40"/>
    <w:rsid w:val="00500A6A"/>
    <w:rsid w:val="00505522"/>
    <w:rsid w:val="005059F9"/>
    <w:rsid w:val="00516CB0"/>
    <w:rsid w:val="00522C0F"/>
    <w:rsid w:val="00523538"/>
    <w:rsid w:val="00532A81"/>
    <w:rsid w:val="0053609D"/>
    <w:rsid w:val="005440B6"/>
    <w:rsid w:val="00551948"/>
    <w:rsid w:val="005559CE"/>
    <w:rsid w:val="005563FD"/>
    <w:rsid w:val="00561337"/>
    <w:rsid w:val="005649E7"/>
    <w:rsid w:val="0056563B"/>
    <w:rsid w:val="00572885"/>
    <w:rsid w:val="00574076"/>
    <w:rsid w:val="0058419E"/>
    <w:rsid w:val="005863BF"/>
    <w:rsid w:val="0059146C"/>
    <w:rsid w:val="005940A8"/>
    <w:rsid w:val="00597570"/>
    <w:rsid w:val="005A0687"/>
    <w:rsid w:val="005A0B71"/>
    <w:rsid w:val="005A1495"/>
    <w:rsid w:val="005A2A61"/>
    <w:rsid w:val="005A4018"/>
    <w:rsid w:val="005B088B"/>
    <w:rsid w:val="005B0E89"/>
    <w:rsid w:val="005B3E42"/>
    <w:rsid w:val="005C07B1"/>
    <w:rsid w:val="005C4637"/>
    <w:rsid w:val="005D4018"/>
    <w:rsid w:val="005E11DE"/>
    <w:rsid w:val="005E1F79"/>
    <w:rsid w:val="005E4667"/>
    <w:rsid w:val="005F079B"/>
    <w:rsid w:val="005F6B36"/>
    <w:rsid w:val="0061155C"/>
    <w:rsid w:val="00611B04"/>
    <w:rsid w:val="00612FD3"/>
    <w:rsid w:val="00613F98"/>
    <w:rsid w:val="006155F8"/>
    <w:rsid w:val="00615913"/>
    <w:rsid w:val="00621274"/>
    <w:rsid w:val="00622CFA"/>
    <w:rsid w:val="006230E4"/>
    <w:rsid w:val="006248B4"/>
    <w:rsid w:val="00626DBF"/>
    <w:rsid w:val="00633686"/>
    <w:rsid w:val="00634D44"/>
    <w:rsid w:val="00647321"/>
    <w:rsid w:val="006508E3"/>
    <w:rsid w:val="00656EC7"/>
    <w:rsid w:val="00661CBD"/>
    <w:rsid w:val="0066314E"/>
    <w:rsid w:val="00663CFB"/>
    <w:rsid w:val="00664224"/>
    <w:rsid w:val="0067063B"/>
    <w:rsid w:val="006821A5"/>
    <w:rsid w:val="006822A2"/>
    <w:rsid w:val="0068290C"/>
    <w:rsid w:val="00685658"/>
    <w:rsid w:val="006873CA"/>
    <w:rsid w:val="00690D7F"/>
    <w:rsid w:val="0069110E"/>
    <w:rsid w:val="00692A6F"/>
    <w:rsid w:val="006935D8"/>
    <w:rsid w:val="00695B41"/>
    <w:rsid w:val="00696DF7"/>
    <w:rsid w:val="0069726F"/>
    <w:rsid w:val="006B4D46"/>
    <w:rsid w:val="006C5E14"/>
    <w:rsid w:val="006D44F4"/>
    <w:rsid w:val="006D5F2C"/>
    <w:rsid w:val="006F64E4"/>
    <w:rsid w:val="00700877"/>
    <w:rsid w:val="00702380"/>
    <w:rsid w:val="00703980"/>
    <w:rsid w:val="007054C0"/>
    <w:rsid w:val="007152F4"/>
    <w:rsid w:val="00721A3B"/>
    <w:rsid w:val="00733456"/>
    <w:rsid w:val="00736BFB"/>
    <w:rsid w:val="00737F19"/>
    <w:rsid w:val="0074538D"/>
    <w:rsid w:val="00752182"/>
    <w:rsid w:val="00757D60"/>
    <w:rsid w:val="00765007"/>
    <w:rsid w:val="00767416"/>
    <w:rsid w:val="0077091A"/>
    <w:rsid w:val="007746F9"/>
    <w:rsid w:val="00774CBE"/>
    <w:rsid w:val="007801E0"/>
    <w:rsid w:val="00780765"/>
    <w:rsid w:val="00791BA0"/>
    <w:rsid w:val="00791D54"/>
    <w:rsid w:val="007946B4"/>
    <w:rsid w:val="00796584"/>
    <w:rsid w:val="007A0EF9"/>
    <w:rsid w:val="007A3339"/>
    <w:rsid w:val="007A612E"/>
    <w:rsid w:val="007B3043"/>
    <w:rsid w:val="007B60A6"/>
    <w:rsid w:val="007C106C"/>
    <w:rsid w:val="007C247E"/>
    <w:rsid w:val="007C78D4"/>
    <w:rsid w:val="007D5A00"/>
    <w:rsid w:val="007E090B"/>
    <w:rsid w:val="007E1EF3"/>
    <w:rsid w:val="007E4A7D"/>
    <w:rsid w:val="007E6584"/>
    <w:rsid w:val="007F47CF"/>
    <w:rsid w:val="007F536B"/>
    <w:rsid w:val="007F575B"/>
    <w:rsid w:val="00815B6A"/>
    <w:rsid w:val="0081700C"/>
    <w:rsid w:val="00822CB9"/>
    <w:rsid w:val="008260BB"/>
    <w:rsid w:val="008309A5"/>
    <w:rsid w:val="008442C6"/>
    <w:rsid w:val="0084543A"/>
    <w:rsid w:val="00847967"/>
    <w:rsid w:val="008545B3"/>
    <w:rsid w:val="00861478"/>
    <w:rsid w:val="008661EC"/>
    <w:rsid w:val="00871009"/>
    <w:rsid w:val="00873A90"/>
    <w:rsid w:val="00877E74"/>
    <w:rsid w:val="008842A7"/>
    <w:rsid w:val="0088733B"/>
    <w:rsid w:val="00887F9C"/>
    <w:rsid w:val="00891505"/>
    <w:rsid w:val="00891AE0"/>
    <w:rsid w:val="0089665B"/>
    <w:rsid w:val="008A13EC"/>
    <w:rsid w:val="008B4C6C"/>
    <w:rsid w:val="008B6E3C"/>
    <w:rsid w:val="008C4E29"/>
    <w:rsid w:val="008D0DE8"/>
    <w:rsid w:val="008D2EE7"/>
    <w:rsid w:val="008D61B3"/>
    <w:rsid w:val="008D75FC"/>
    <w:rsid w:val="008E19CE"/>
    <w:rsid w:val="008F0357"/>
    <w:rsid w:val="008F12F4"/>
    <w:rsid w:val="008F23CE"/>
    <w:rsid w:val="00904BE3"/>
    <w:rsid w:val="009164B2"/>
    <w:rsid w:val="0092330C"/>
    <w:rsid w:val="00923C30"/>
    <w:rsid w:val="009307A9"/>
    <w:rsid w:val="00931E93"/>
    <w:rsid w:val="00934944"/>
    <w:rsid w:val="00936866"/>
    <w:rsid w:val="0094067C"/>
    <w:rsid w:val="00941FB5"/>
    <w:rsid w:val="0094213A"/>
    <w:rsid w:val="00951C23"/>
    <w:rsid w:val="009562B5"/>
    <w:rsid w:val="009629F4"/>
    <w:rsid w:val="0096471B"/>
    <w:rsid w:val="009648A1"/>
    <w:rsid w:val="009719A3"/>
    <w:rsid w:val="0097606B"/>
    <w:rsid w:val="00982266"/>
    <w:rsid w:val="00984D33"/>
    <w:rsid w:val="0099037F"/>
    <w:rsid w:val="009A1601"/>
    <w:rsid w:val="009B0395"/>
    <w:rsid w:val="009C41CC"/>
    <w:rsid w:val="009C4F61"/>
    <w:rsid w:val="009C6803"/>
    <w:rsid w:val="009D23ED"/>
    <w:rsid w:val="009D32E9"/>
    <w:rsid w:val="009D3C8E"/>
    <w:rsid w:val="009E4BE8"/>
    <w:rsid w:val="009E7614"/>
    <w:rsid w:val="009F1067"/>
    <w:rsid w:val="009F1448"/>
    <w:rsid w:val="009F17A5"/>
    <w:rsid w:val="009F2D10"/>
    <w:rsid w:val="009F4102"/>
    <w:rsid w:val="009F421B"/>
    <w:rsid w:val="00A015C3"/>
    <w:rsid w:val="00A02D86"/>
    <w:rsid w:val="00A17AC0"/>
    <w:rsid w:val="00A269E4"/>
    <w:rsid w:val="00A2715B"/>
    <w:rsid w:val="00A368C7"/>
    <w:rsid w:val="00A43077"/>
    <w:rsid w:val="00A44B8B"/>
    <w:rsid w:val="00A4565F"/>
    <w:rsid w:val="00A560AF"/>
    <w:rsid w:val="00A5620A"/>
    <w:rsid w:val="00A5699D"/>
    <w:rsid w:val="00A60B65"/>
    <w:rsid w:val="00A61B28"/>
    <w:rsid w:val="00A62FC7"/>
    <w:rsid w:val="00A64302"/>
    <w:rsid w:val="00A70B97"/>
    <w:rsid w:val="00A74826"/>
    <w:rsid w:val="00A751D3"/>
    <w:rsid w:val="00A824D0"/>
    <w:rsid w:val="00A83451"/>
    <w:rsid w:val="00A837EC"/>
    <w:rsid w:val="00A85C5F"/>
    <w:rsid w:val="00A91EB3"/>
    <w:rsid w:val="00A91F10"/>
    <w:rsid w:val="00AA3A67"/>
    <w:rsid w:val="00AB08EE"/>
    <w:rsid w:val="00AC5437"/>
    <w:rsid w:val="00AD2B79"/>
    <w:rsid w:val="00AD6A92"/>
    <w:rsid w:val="00AE180C"/>
    <w:rsid w:val="00AF685D"/>
    <w:rsid w:val="00B0053B"/>
    <w:rsid w:val="00B0793A"/>
    <w:rsid w:val="00B13DE6"/>
    <w:rsid w:val="00B15306"/>
    <w:rsid w:val="00B160E7"/>
    <w:rsid w:val="00B1612A"/>
    <w:rsid w:val="00B30514"/>
    <w:rsid w:val="00B40BA8"/>
    <w:rsid w:val="00B458F1"/>
    <w:rsid w:val="00B469B0"/>
    <w:rsid w:val="00B46D2D"/>
    <w:rsid w:val="00B4770A"/>
    <w:rsid w:val="00B548BD"/>
    <w:rsid w:val="00B64A4D"/>
    <w:rsid w:val="00B650E7"/>
    <w:rsid w:val="00B71218"/>
    <w:rsid w:val="00B7464E"/>
    <w:rsid w:val="00B74E67"/>
    <w:rsid w:val="00B759B7"/>
    <w:rsid w:val="00B84349"/>
    <w:rsid w:val="00B86C4F"/>
    <w:rsid w:val="00BA2B45"/>
    <w:rsid w:val="00BA45C3"/>
    <w:rsid w:val="00BA61C2"/>
    <w:rsid w:val="00BB45DA"/>
    <w:rsid w:val="00BB70DF"/>
    <w:rsid w:val="00BC0B24"/>
    <w:rsid w:val="00BC1DD0"/>
    <w:rsid w:val="00BC3D43"/>
    <w:rsid w:val="00BC3DB4"/>
    <w:rsid w:val="00BE3462"/>
    <w:rsid w:val="00BE5236"/>
    <w:rsid w:val="00BF023E"/>
    <w:rsid w:val="00BF0751"/>
    <w:rsid w:val="00BF3F44"/>
    <w:rsid w:val="00BF5706"/>
    <w:rsid w:val="00C06368"/>
    <w:rsid w:val="00C07CD8"/>
    <w:rsid w:val="00C11E86"/>
    <w:rsid w:val="00C25569"/>
    <w:rsid w:val="00C271A9"/>
    <w:rsid w:val="00C4185B"/>
    <w:rsid w:val="00C43FEB"/>
    <w:rsid w:val="00C44E39"/>
    <w:rsid w:val="00C45417"/>
    <w:rsid w:val="00C50DEE"/>
    <w:rsid w:val="00C55D7F"/>
    <w:rsid w:val="00C5623A"/>
    <w:rsid w:val="00C63E13"/>
    <w:rsid w:val="00C702A6"/>
    <w:rsid w:val="00C746E9"/>
    <w:rsid w:val="00C76399"/>
    <w:rsid w:val="00C838E1"/>
    <w:rsid w:val="00C951F7"/>
    <w:rsid w:val="00C959DE"/>
    <w:rsid w:val="00CA040D"/>
    <w:rsid w:val="00CA0CDE"/>
    <w:rsid w:val="00CB591C"/>
    <w:rsid w:val="00CB6636"/>
    <w:rsid w:val="00CC136D"/>
    <w:rsid w:val="00CE5032"/>
    <w:rsid w:val="00CE6BA6"/>
    <w:rsid w:val="00CE74C4"/>
    <w:rsid w:val="00D01293"/>
    <w:rsid w:val="00D017C8"/>
    <w:rsid w:val="00D17464"/>
    <w:rsid w:val="00D21300"/>
    <w:rsid w:val="00D349C4"/>
    <w:rsid w:val="00D4158C"/>
    <w:rsid w:val="00D42ABA"/>
    <w:rsid w:val="00D51B13"/>
    <w:rsid w:val="00D56CA8"/>
    <w:rsid w:val="00D62F7A"/>
    <w:rsid w:val="00D648D0"/>
    <w:rsid w:val="00D649EB"/>
    <w:rsid w:val="00D6744F"/>
    <w:rsid w:val="00D72E58"/>
    <w:rsid w:val="00D77C78"/>
    <w:rsid w:val="00D81E8A"/>
    <w:rsid w:val="00D8434C"/>
    <w:rsid w:val="00D95093"/>
    <w:rsid w:val="00DA0F60"/>
    <w:rsid w:val="00DB344D"/>
    <w:rsid w:val="00DB5BF6"/>
    <w:rsid w:val="00DC0199"/>
    <w:rsid w:val="00DC12DA"/>
    <w:rsid w:val="00DC3E50"/>
    <w:rsid w:val="00DC5689"/>
    <w:rsid w:val="00DD6B20"/>
    <w:rsid w:val="00DE1501"/>
    <w:rsid w:val="00DE51D2"/>
    <w:rsid w:val="00DE6CAD"/>
    <w:rsid w:val="00E162A3"/>
    <w:rsid w:val="00E167A5"/>
    <w:rsid w:val="00E217FB"/>
    <w:rsid w:val="00E25AF1"/>
    <w:rsid w:val="00E407CF"/>
    <w:rsid w:val="00E44999"/>
    <w:rsid w:val="00E44D58"/>
    <w:rsid w:val="00E521F0"/>
    <w:rsid w:val="00E52EC2"/>
    <w:rsid w:val="00E54E04"/>
    <w:rsid w:val="00E65227"/>
    <w:rsid w:val="00E70540"/>
    <w:rsid w:val="00E71BA0"/>
    <w:rsid w:val="00E724F7"/>
    <w:rsid w:val="00E72F75"/>
    <w:rsid w:val="00E737B9"/>
    <w:rsid w:val="00E77767"/>
    <w:rsid w:val="00E91916"/>
    <w:rsid w:val="00E96248"/>
    <w:rsid w:val="00EA2634"/>
    <w:rsid w:val="00EA383A"/>
    <w:rsid w:val="00EE0E63"/>
    <w:rsid w:val="00EE48D6"/>
    <w:rsid w:val="00EE789E"/>
    <w:rsid w:val="00EF4682"/>
    <w:rsid w:val="00EF4D87"/>
    <w:rsid w:val="00EF4FF6"/>
    <w:rsid w:val="00EF6458"/>
    <w:rsid w:val="00F03020"/>
    <w:rsid w:val="00F03648"/>
    <w:rsid w:val="00F03AD1"/>
    <w:rsid w:val="00F079B6"/>
    <w:rsid w:val="00F209EB"/>
    <w:rsid w:val="00F2699A"/>
    <w:rsid w:val="00F32B71"/>
    <w:rsid w:val="00F34980"/>
    <w:rsid w:val="00F34AFC"/>
    <w:rsid w:val="00F457E9"/>
    <w:rsid w:val="00F50A06"/>
    <w:rsid w:val="00F52FC4"/>
    <w:rsid w:val="00F532FC"/>
    <w:rsid w:val="00F55324"/>
    <w:rsid w:val="00F55326"/>
    <w:rsid w:val="00F60620"/>
    <w:rsid w:val="00F61778"/>
    <w:rsid w:val="00F62A02"/>
    <w:rsid w:val="00F657D9"/>
    <w:rsid w:val="00F67F09"/>
    <w:rsid w:val="00F707A0"/>
    <w:rsid w:val="00F74C52"/>
    <w:rsid w:val="00F77334"/>
    <w:rsid w:val="00F774C7"/>
    <w:rsid w:val="00F80856"/>
    <w:rsid w:val="00F81FAD"/>
    <w:rsid w:val="00F8609F"/>
    <w:rsid w:val="00F91597"/>
    <w:rsid w:val="00F94634"/>
    <w:rsid w:val="00F948E4"/>
    <w:rsid w:val="00FA0E04"/>
    <w:rsid w:val="00FA1F1E"/>
    <w:rsid w:val="00FA2ABF"/>
    <w:rsid w:val="00FA39BE"/>
    <w:rsid w:val="00FA6B62"/>
    <w:rsid w:val="00FB05A1"/>
    <w:rsid w:val="00FB238C"/>
    <w:rsid w:val="00FC4424"/>
    <w:rsid w:val="00FC6DC9"/>
    <w:rsid w:val="00FD2EF5"/>
    <w:rsid w:val="00FE0254"/>
    <w:rsid w:val="00FE0DC0"/>
    <w:rsid w:val="00FE594B"/>
    <w:rsid w:val="00FE5ECB"/>
    <w:rsid w:val="00FE6F9B"/>
    <w:rsid w:val="00FE79E6"/>
    <w:rsid w:val="269CB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8A2B"/>
  <w15:docId w15:val="{4A326C5A-C602-4395-93B7-8BC4F49E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15B"/>
    <w:pPr>
      <w:ind w:left="720"/>
      <w:contextualSpacing/>
    </w:pPr>
  </w:style>
  <w:style w:type="paragraph" w:styleId="BalloonText">
    <w:name w:val="Balloon Text"/>
    <w:basedOn w:val="Normal"/>
    <w:link w:val="BalloonTextChar"/>
    <w:uiPriority w:val="99"/>
    <w:semiHidden/>
    <w:unhideWhenUsed/>
    <w:rsid w:val="00460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EE0"/>
    <w:rPr>
      <w:rFonts w:ascii="Segoe UI" w:hAnsi="Segoe UI" w:cs="Segoe UI"/>
      <w:sz w:val="18"/>
      <w:szCs w:val="18"/>
    </w:rPr>
  </w:style>
  <w:style w:type="paragraph" w:styleId="Header">
    <w:name w:val="header"/>
    <w:basedOn w:val="Normal"/>
    <w:link w:val="HeaderChar"/>
    <w:uiPriority w:val="99"/>
    <w:unhideWhenUsed/>
    <w:rsid w:val="00B74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4E"/>
  </w:style>
  <w:style w:type="paragraph" w:styleId="Footer">
    <w:name w:val="footer"/>
    <w:basedOn w:val="Normal"/>
    <w:link w:val="FooterChar"/>
    <w:uiPriority w:val="99"/>
    <w:unhideWhenUsed/>
    <w:rsid w:val="00B74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4E"/>
  </w:style>
  <w:style w:type="table" w:styleId="TableGrid">
    <w:name w:val="Table Grid"/>
    <w:basedOn w:val="TableNormal"/>
    <w:uiPriority w:val="39"/>
    <w:rsid w:val="00134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1548"/>
    <w:rPr>
      <w:sz w:val="16"/>
      <w:szCs w:val="16"/>
    </w:rPr>
  </w:style>
  <w:style w:type="paragraph" w:styleId="CommentText">
    <w:name w:val="annotation text"/>
    <w:basedOn w:val="Normal"/>
    <w:link w:val="CommentTextChar"/>
    <w:uiPriority w:val="99"/>
    <w:semiHidden/>
    <w:unhideWhenUsed/>
    <w:rsid w:val="002B1548"/>
    <w:pPr>
      <w:spacing w:line="240" w:lineRule="auto"/>
    </w:pPr>
    <w:rPr>
      <w:sz w:val="20"/>
      <w:szCs w:val="20"/>
    </w:rPr>
  </w:style>
  <w:style w:type="character" w:customStyle="1" w:styleId="CommentTextChar">
    <w:name w:val="Comment Text Char"/>
    <w:basedOn w:val="DefaultParagraphFont"/>
    <w:link w:val="CommentText"/>
    <w:uiPriority w:val="99"/>
    <w:semiHidden/>
    <w:rsid w:val="002B1548"/>
    <w:rPr>
      <w:sz w:val="20"/>
      <w:szCs w:val="20"/>
    </w:rPr>
  </w:style>
  <w:style w:type="paragraph" w:styleId="CommentSubject">
    <w:name w:val="annotation subject"/>
    <w:basedOn w:val="CommentText"/>
    <w:next w:val="CommentText"/>
    <w:link w:val="CommentSubjectChar"/>
    <w:uiPriority w:val="99"/>
    <w:semiHidden/>
    <w:unhideWhenUsed/>
    <w:rsid w:val="002B1548"/>
    <w:rPr>
      <w:b/>
      <w:bCs/>
    </w:rPr>
  </w:style>
  <w:style w:type="character" w:customStyle="1" w:styleId="CommentSubjectChar">
    <w:name w:val="Comment Subject Char"/>
    <w:basedOn w:val="CommentTextChar"/>
    <w:link w:val="CommentSubject"/>
    <w:uiPriority w:val="99"/>
    <w:semiHidden/>
    <w:rsid w:val="002B1548"/>
    <w:rPr>
      <w:b/>
      <w:bCs/>
      <w:sz w:val="20"/>
      <w:szCs w:val="20"/>
    </w:rPr>
  </w:style>
  <w:style w:type="paragraph" w:styleId="HTMLPreformatted">
    <w:name w:val="HTML Preformatted"/>
    <w:basedOn w:val="Normal"/>
    <w:link w:val="HTMLPreformattedChar"/>
    <w:uiPriority w:val="99"/>
    <w:semiHidden/>
    <w:unhideWhenUsed/>
    <w:rsid w:val="00D012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1293"/>
    <w:rPr>
      <w:rFonts w:ascii="Courier New" w:eastAsia="Times New Roman" w:hAnsi="Courier New" w:cs="Courier New"/>
      <w:sz w:val="20"/>
      <w:szCs w:val="20"/>
    </w:rPr>
  </w:style>
  <w:style w:type="character" w:styleId="Hyperlink">
    <w:name w:val="Hyperlink"/>
    <w:basedOn w:val="DefaultParagraphFont"/>
    <w:uiPriority w:val="99"/>
    <w:unhideWhenUsed/>
    <w:rsid w:val="00F91597"/>
    <w:rPr>
      <w:color w:val="0563C1" w:themeColor="hyperlink"/>
      <w:u w:val="single"/>
    </w:rPr>
  </w:style>
  <w:style w:type="character" w:styleId="UnresolvedMention">
    <w:name w:val="Unresolved Mention"/>
    <w:basedOn w:val="DefaultParagraphFont"/>
    <w:uiPriority w:val="99"/>
    <w:semiHidden/>
    <w:unhideWhenUsed/>
    <w:rsid w:val="00F91597"/>
    <w:rPr>
      <w:color w:val="605E5C"/>
      <w:shd w:val="clear" w:color="auto" w:fill="E1DFDD"/>
    </w:rPr>
  </w:style>
  <w:style w:type="character" w:styleId="FollowedHyperlink">
    <w:name w:val="FollowedHyperlink"/>
    <w:basedOn w:val="DefaultParagraphFont"/>
    <w:uiPriority w:val="99"/>
    <w:semiHidden/>
    <w:unhideWhenUsed/>
    <w:rsid w:val="00757D60"/>
    <w:rPr>
      <w:color w:val="954F72" w:themeColor="followedHyperlink"/>
      <w:u w:val="single"/>
    </w:rPr>
  </w:style>
  <w:style w:type="paragraph" w:styleId="NoSpacing">
    <w:name w:val="No Spacing"/>
    <w:uiPriority w:val="1"/>
    <w:qFormat/>
    <w:rsid w:val="00007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393983">
      <w:bodyDiv w:val="1"/>
      <w:marLeft w:val="0"/>
      <w:marRight w:val="0"/>
      <w:marTop w:val="0"/>
      <w:marBottom w:val="0"/>
      <w:divBdr>
        <w:top w:val="none" w:sz="0" w:space="0" w:color="auto"/>
        <w:left w:val="none" w:sz="0" w:space="0" w:color="auto"/>
        <w:bottom w:val="none" w:sz="0" w:space="0" w:color="auto"/>
        <w:right w:val="none" w:sz="0" w:space="0" w:color="auto"/>
      </w:divBdr>
    </w:div>
    <w:div w:id="502430619">
      <w:bodyDiv w:val="1"/>
      <w:marLeft w:val="0"/>
      <w:marRight w:val="0"/>
      <w:marTop w:val="0"/>
      <w:marBottom w:val="0"/>
      <w:divBdr>
        <w:top w:val="none" w:sz="0" w:space="0" w:color="auto"/>
        <w:left w:val="none" w:sz="0" w:space="0" w:color="auto"/>
        <w:bottom w:val="none" w:sz="0" w:space="0" w:color="auto"/>
        <w:right w:val="none" w:sz="0" w:space="0" w:color="auto"/>
      </w:divBdr>
    </w:div>
    <w:div w:id="687871796">
      <w:bodyDiv w:val="1"/>
      <w:marLeft w:val="0"/>
      <w:marRight w:val="0"/>
      <w:marTop w:val="0"/>
      <w:marBottom w:val="0"/>
      <w:divBdr>
        <w:top w:val="none" w:sz="0" w:space="0" w:color="auto"/>
        <w:left w:val="none" w:sz="0" w:space="0" w:color="auto"/>
        <w:bottom w:val="none" w:sz="0" w:space="0" w:color="auto"/>
        <w:right w:val="none" w:sz="0" w:space="0" w:color="auto"/>
      </w:divBdr>
    </w:div>
    <w:div w:id="983850815">
      <w:bodyDiv w:val="1"/>
      <w:marLeft w:val="0"/>
      <w:marRight w:val="0"/>
      <w:marTop w:val="0"/>
      <w:marBottom w:val="0"/>
      <w:divBdr>
        <w:top w:val="none" w:sz="0" w:space="0" w:color="auto"/>
        <w:left w:val="none" w:sz="0" w:space="0" w:color="auto"/>
        <w:bottom w:val="none" w:sz="0" w:space="0" w:color="auto"/>
        <w:right w:val="none" w:sz="0" w:space="0" w:color="auto"/>
      </w:divBdr>
    </w:div>
    <w:div w:id="1600794500">
      <w:bodyDiv w:val="1"/>
      <w:marLeft w:val="0"/>
      <w:marRight w:val="0"/>
      <w:marTop w:val="0"/>
      <w:marBottom w:val="0"/>
      <w:divBdr>
        <w:top w:val="none" w:sz="0" w:space="0" w:color="auto"/>
        <w:left w:val="none" w:sz="0" w:space="0" w:color="auto"/>
        <w:bottom w:val="none" w:sz="0" w:space="0" w:color="auto"/>
        <w:right w:val="none" w:sz="0" w:space="0" w:color="auto"/>
      </w:divBdr>
      <w:divsChild>
        <w:div w:id="249046942">
          <w:marLeft w:val="0"/>
          <w:marRight w:val="0"/>
          <w:marTop w:val="0"/>
          <w:marBottom w:val="0"/>
          <w:divBdr>
            <w:top w:val="none" w:sz="0" w:space="0" w:color="auto"/>
            <w:left w:val="none" w:sz="0" w:space="0" w:color="auto"/>
            <w:bottom w:val="none" w:sz="0" w:space="0" w:color="auto"/>
            <w:right w:val="none" w:sz="0" w:space="0" w:color="auto"/>
          </w:divBdr>
          <w:divsChild>
            <w:div w:id="270940791">
              <w:marLeft w:val="0"/>
              <w:marRight w:val="0"/>
              <w:marTop w:val="0"/>
              <w:marBottom w:val="0"/>
              <w:divBdr>
                <w:top w:val="none" w:sz="0" w:space="0" w:color="auto"/>
                <w:left w:val="none" w:sz="0" w:space="0" w:color="auto"/>
                <w:bottom w:val="none" w:sz="0" w:space="0" w:color="auto"/>
                <w:right w:val="none" w:sz="0" w:space="0" w:color="auto"/>
              </w:divBdr>
              <w:divsChild>
                <w:div w:id="1669211572">
                  <w:marLeft w:val="0"/>
                  <w:marRight w:val="0"/>
                  <w:marTop w:val="0"/>
                  <w:marBottom w:val="0"/>
                  <w:divBdr>
                    <w:top w:val="none" w:sz="0" w:space="0" w:color="auto"/>
                    <w:left w:val="none" w:sz="0" w:space="0" w:color="auto"/>
                    <w:bottom w:val="none" w:sz="0" w:space="0" w:color="auto"/>
                    <w:right w:val="none" w:sz="0" w:space="0" w:color="auto"/>
                  </w:divBdr>
                  <w:divsChild>
                    <w:div w:id="1473716572">
                      <w:marLeft w:val="0"/>
                      <w:marRight w:val="0"/>
                      <w:marTop w:val="0"/>
                      <w:marBottom w:val="0"/>
                      <w:divBdr>
                        <w:top w:val="none" w:sz="0" w:space="0" w:color="auto"/>
                        <w:left w:val="none" w:sz="0" w:space="0" w:color="auto"/>
                        <w:bottom w:val="none" w:sz="0" w:space="0" w:color="auto"/>
                        <w:right w:val="none" w:sz="0" w:space="0" w:color="auto"/>
                      </w:divBdr>
                      <w:divsChild>
                        <w:div w:id="1836725821">
                          <w:marLeft w:val="-225"/>
                          <w:marRight w:val="-225"/>
                          <w:marTop w:val="0"/>
                          <w:marBottom w:val="300"/>
                          <w:divBdr>
                            <w:top w:val="none" w:sz="0" w:space="0" w:color="auto"/>
                            <w:left w:val="none" w:sz="0" w:space="0" w:color="auto"/>
                            <w:bottom w:val="none" w:sz="0" w:space="0" w:color="auto"/>
                            <w:right w:val="none" w:sz="0" w:space="0" w:color="auto"/>
                          </w:divBdr>
                          <w:divsChild>
                            <w:div w:id="1551189710">
                              <w:marLeft w:val="0"/>
                              <w:marRight w:val="0"/>
                              <w:marTop w:val="0"/>
                              <w:marBottom w:val="0"/>
                              <w:divBdr>
                                <w:top w:val="none" w:sz="0" w:space="0" w:color="auto"/>
                                <w:left w:val="none" w:sz="0" w:space="0" w:color="auto"/>
                                <w:bottom w:val="none" w:sz="0" w:space="0" w:color="auto"/>
                                <w:right w:val="none" w:sz="0" w:space="0" w:color="auto"/>
                              </w:divBdr>
                              <w:divsChild>
                                <w:div w:id="890658074">
                                  <w:marLeft w:val="-225"/>
                                  <w:marRight w:val="-225"/>
                                  <w:marTop w:val="0"/>
                                  <w:marBottom w:val="300"/>
                                  <w:divBdr>
                                    <w:top w:val="none" w:sz="0" w:space="0" w:color="auto"/>
                                    <w:left w:val="none" w:sz="0" w:space="0" w:color="auto"/>
                                    <w:bottom w:val="none" w:sz="0" w:space="0" w:color="auto"/>
                                    <w:right w:val="none" w:sz="0" w:space="0" w:color="auto"/>
                                  </w:divBdr>
                                  <w:divsChild>
                                    <w:div w:id="238028091">
                                      <w:marLeft w:val="0"/>
                                      <w:marRight w:val="0"/>
                                      <w:marTop w:val="0"/>
                                      <w:marBottom w:val="0"/>
                                      <w:divBdr>
                                        <w:top w:val="none" w:sz="0" w:space="0" w:color="auto"/>
                                        <w:left w:val="none" w:sz="0" w:space="0" w:color="auto"/>
                                        <w:bottom w:val="none" w:sz="0" w:space="0" w:color="auto"/>
                                        <w:right w:val="none" w:sz="0" w:space="0" w:color="auto"/>
                                      </w:divBdr>
                                      <w:divsChild>
                                        <w:div w:id="1813717538">
                                          <w:marLeft w:val="0"/>
                                          <w:marRight w:val="0"/>
                                          <w:marTop w:val="0"/>
                                          <w:marBottom w:val="0"/>
                                          <w:divBdr>
                                            <w:top w:val="none" w:sz="0" w:space="0" w:color="auto"/>
                                            <w:left w:val="none" w:sz="0" w:space="0" w:color="auto"/>
                                            <w:bottom w:val="none" w:sz="0" w:space="0" w:color="auto"/>
                                            <w:right w:val="none" w:sz="0" w:space="0" w:color="auto"/>
                                          </w:divBdr>
                                          <w:divsChild>
                                            <w:div w:id="85696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657088">
      <w:bodyDiv w:val="1"/>
      <w:marLeft w:val="0"/>
      <w:marRight w:val="0"/>
      <w:marTop w:val="0"/>
      <w:marBottom w:val="0"/>
      <w:divBdr>
        <w:top w:val="none" w:sz="0" w:space="0" w:color="auto"/>
        <w:left w:val="none" w:sz="0" w:space="0" w:color="auto"/>
        <w:bottom w:val="none" w:sz="0" w:space="0" w:color="auto"/>
        <w:right w:val="none" w:sz="0" w:space="0" w:color="auto"/>
      </w:divBdr>
    </w:div>
    <w:div w:id="214141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2019/general-schedul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2020/general-schedu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F92EE03473E4F89CE7A3F61C0D98C" ma:contentTypeVersion="4" ma:contentTypeDescription="Create a new document." ma:contentTypeScope="" ma:versionID="100bba5c8ce87296149be0fb828a4050">
  <xsd:schema xmlns:xsd="http://www.w3.org/2001/XMLSchema" xmlns:xs="http://www.w3.org/2001/XMLSchema" xmlns:p="http://schemas.microsoft.com/office/2006/metadata/properties" xmlns:ns2="a340c749-75d7-47d2-a02e-dfd45e451ee6" xmlns:ns3="c803d732-4331-4956-8ed5-1a7dff755c7a" targetNamespace="http://schemas.microsoft.com/office/2006/metadata/properties" ma:root="true" ma:fieldsID="f454944d881a772380dd2c37ee7984a8" ns2:_="" ns3:_="">
    <xsd:import namespace="a340c749-75d7-47d2-a02e-dfd45e451ee6"/>
    <xsd:import namespace="c803d732-4331-4956-8ed5-1a7dff755c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0c749-75d7-47d2-a02e-dfd45e451ee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03d732-4331-4956-8ed5-1a7dff755c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2DC87-F5DA-410D-A238-55073D75BE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2D7ADF-65DD-4C24-9F78-692123B51771}">
  <ds:schemaRefs>
    <ds:schemaRef ds:uri="http://schemas.microsoft.com/sharepoint/v3/contenttype/forms"/>
  </ds:schemaRefs>
</ds:datastoreItem>
</file>

<file path=customXml/itemProps3.xml><?xml version="1.0" encoding="utf-8"?>
<ds:datastoreItem xmlns:ds="http://schemas.openxmlformats.org/officeDocument/2006/customXml" ds:itemID="{2DC04FBE-4971-495E-B75C-744EA9FB5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0c749-75d7-47d2-a02e-dfd45e451ee6"/>
    <ds:schemaRef ds:uri="c803d732-4331-4956-8ed5-1a7dff755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53150-F807-42F2-883C-AE508E44B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2099</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Atwater, Anthia C</dc:creator>
  <cp:keywords/>
  <dc:description/>
  <cp:lastModifiedBy>Guido, Anna P</cp:lastModifiedBy>
  <cp:revision>2</cp:revision>
  <cp:lastPrinted>2018-11-07T19:28:00Z</cp:lastPrinted>
  <dcterms:created xsi:type="dcterms:W3CDTF">2020-10-19T17:52:00Z</dcterms:created>
  <dcterms:modified xsi:type="dcterms:W3CDTF">2020-10-19T17:52:00Z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0x0101004C9F92EE03473E4F89CE7A3F61C0D98C</vt:lpwstr>
  </property>
  <property fmtid="{D5CDD505-2E9C-101B-9397-08002B2CF9AE}" pid="3" name="AuthorIds_UIVersion_512">
    <vt:lpwstr>65</vt:lpwstr>
  </property>
</Properties>
</file>