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976CC" w:rsidP="009A0DFB" w:rsidRDefault="009A0DFB" w14:paraId="41C5DF5A" w14:textId="77777777">
      <w:pPr>
        <w:jc w:val="center"/>
        <w:rPr>
          <w:b/>
        </w:rPr>
      </w:pPr>
      <w:r>
        <w:rPr>
          <w:b/>
        </w:rPr>
        <w:t>Required Screens for the Physical Assessment Subsystem (PASS) Exigent Health &amp; Safety (EH&amp;S) Reporting Application</w:t>
      </w:r>
    </w:p>
    <w:p w:rsidR="009A0DFB" w:rsidP="009A0DFB" w:rsidRDefault="009A0DFB" w14:paraId="5F165004" w14:textId="77777777">
      <w:pPr>
        <w:jc w:val="center"/>
        <w:rPr>
          <w:b/>
        </w:rPr>
      </w:pPr>
    </w:p>
    <w:p w:rsidRPr="009A0DFB" w:rsidR="009A0DFB" w:rsidP="009A0DFB" w:rsidRDefault="009A0DFB" w14:paraId="76089EDD" w14:textId="77777777">
      <w:pPr>
        <w:jc w:val="center"/>
        <w:rPr>
          <w:b/>
        </w:rPr>
      </w:pPr>
    </w:p>
    <w:p w:rsidR="00A60E83" w:rsidRDefault="008712AB" w14:paraId="43C37653" w14:textId="59DC14B5">
      <w:r>
        <w:t>The following screens represent the minimum required actions for PHAs to report mitigation of Exigent Health and safety deficiencies identified during the property’s inspection.  The term “user” throughout this document refers to a PHA. User goes to the Main</w:t>
      </w:r>
      <w:r w:rsidR="00A60E83">
        <w:t xml:space="preserve"> Menu page </w:t>
      </w:r>
      <w:r>
        <w:t xml:space="preserve">in HUD’s Secure System. </w:t>
      </w:r>
      <w:r w:rsidR="00A60E83">
        <w:t xml:space="preserve"> </w:t>
      </w:r>
      <w:r w:rsidR="0026152A">
        <w:t>Click on the Physical Assessment Subsystem link.</w:t>
      </w:r>
    </w:p>
    <w:p w:rsidR="0001509F" w:rsidRDefault="0001509F" w14:paraId="3C9F39AD" w14:textId="77777777"/>
    <w:p w:rsidR="0001509F" w:rsidRDefault="0001509F" w14:paraId="43746E6D" w14:textId="77777777"/>
    <w:p w:rsidR="0026152A" w:rsidRDefault="0026152A" w14:paraId="64BD1780" w14:textId="77777777">
      <w:r>
        <w:rPr>
          <w:noProof/>
        </w:rPr>
        <w:drawing>
          <wp:inline distT="0" distB="0" distL="0" distR="0" wp14:anchorId="0694CE29" wp14:editId="2960FA9C">
            <wp:extent cx="5943600" cy="4342308"/>
            <wp:effectExtent l="19050" t="0" r="0" b="0"/>
            <wp:docPr id="31" name="Picture 31" descr="This page is the main menu for all Real Estate Assessment Center (REAC) systems. The Exigent Health and Safety (EHS) system falls under Physical Assessment Subsystem (PASS). To get to EHS start by clicking on PASS link.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srcRect/>
                    <a:stretch>
                      <a:fillRect/>
                    </a:stretch>
                  </pic:blipFill>
                  <pic:spPr bwMode="auto">
                    <a:xfrm>
                      <a:off x="0" y="0"/>
                      <a:ext cx="5943600" cy="4342308"/>
                    </a:xfrm>
                    <a:prstGeom prst="rect">
                      <a:avLst/>
                    </a:prstGeom>
                    <a:noFill/>
                    <a:ln w="9525">
                      <a:noFill/>
                      <a:miter lim="800000"/>
                      <a:headEnd/>
                      <a:tailEnd/>
                    </a:ln>
                  </pic:spPr>
                </pic:pic>
              </a:graphicData>
            </a:graphic>
          </wp:inline>
        </w:drawing>
      </w:r>
    </w:p>
    <w:p w:rsidR="0026152A" w:rsidRDefault="0026152A" w14:paraId="453B636A" w14:textId="77777777"/>
    <w:p w:rsidR="0026152A" w:rsidRDefault="0026152A" w14:paraId="1261B227" w14:textId="77777777"/>
    <w:p w:rsidR="0026152A" w:rsidRDefault="0026152A" w14:paraId="48FC3113" w14:textId="77777777"/>
    <w:p w:rsidR="0026152A" w:rsidRDefault="0026152A" w14:paraId="0DF37481" w14:textId="77777777"/>
    <w:p w:rsidR="0026152A" w:rsidRDefault="0026152A" w14:paraId="4FC94118" w14:textId="77777777">
      <w:r>
        <w:t>The Physical Inspection Main Menu page is now displayed. Click on the PASS – New System link.</w:t>
      </w:r>
    </w:p>
    <w:p w:rsidR="0001509F" w:rsidRDefault="0001509F" w14:paraId="76D31373" w14:textId="77777777"/>
    <w:p w:rsidR="0001509F" w:rsidRDefault="0001509F" w14:paraId="1A9E2BE6" w14:textId="77777777"/>
    <w:p w:rsidR="0026152A" w:rsidRDefault="0026152A" w14:paraId="4106D99E" w14:textId="77777777">
      <w:r>
        <w:rPr>
          <w:noProof/>
        </w:rPr>
        <w:drawing>
          <wp:inline distT="0" distB="0" distL="0" distR="0" wp14:anchorId="735D01CC" wp14:editId="2612C7ED">
            <wp:extent cx="5943600" cy="4331944"/>
            <wp:effectExtent l="19050" t="0" r="0" b="0"/>
            <wp:docPr id="34" name="Picture 34" descr="This page shows the old PASS under Inspection Processing and the new PASS.&#10;This is the second screen to get to EHS by clicking on PASS - New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srcRect/>
                    <a:stretch>
                      <a:fillRect/>
                    </a:stretch>
                  </pic:blipFill>
                  <pic:spPr bwMode="auto">
                    <a:xfrm>
                      <a:off x="0" y="0"/>
                      <a:ext cx="5943600" cy="4331944"/>
                    </a:xfrm>
                    <a:prstGeom prst="rect">
                      <a:avLst/>
                    </a:prstGeom>
                    <a:noFill/>
                    <a:ln w="9525">
                      <a:noFill/>
                      <a:miter lim="800000"/>
                      <a:headEnd/>
                      <a:tailEnd/>
                    </a:ln>
                  </pic:spPr>
                </pic:pic>
              </a:graphicData>
            </a:graphic>
          </wp:inline>
        </w:drawing>
      </w:r>
    </w:p>
    <w:p w:rsidR="0026152A" w:rsidRDefault="0026152A" w14:paraId="3ED74BAE" w14:textId="77777777"/>
    <w:p w:rsidR="0026152A" w:rsidRDefault="0026152A" w14:paraId="647F1E69" w14:textId="77777777"/>
    <w:p w:rsidR="0026152A" w:rsidRDefault="0026152A" w14:paraId="7BBE97EE" w14:textId="77777777"/>
    <w:p w:rsidRPr="008712AB" w:rsidR="0026152A" w:rsidRDefault="008712AB" w14:paraId="59D773FB" w14:textId="77777777">
      <w:pPr>
        <w:rPr>
          <w:i/>
        </w:rPr>
      </w:pPr>
      <w:r w:rsidRPr="008712AB">
        <w:rPr>
          <w:i/>
        </w:rPr>
        <w:t>Note: The hyperlinks available on the above menus may vary according to the user’s login credentials; therefore the screens captured m</w:t>
      </w:r>
      <w:r>
        <w:rPr>
          <w:i/>
        </w:rPr>
        <w:t>a</w:t>
      </w:r>
      <w:r w:rsidRPr="008712AB">
        <w:rPr>
          <w:i/>
        </w:rPr>
        <w:t>y differ from what is shown.</w:t>
      </w:r>
    </w:p>
    <w:p w:rsidR="0026152A" w:rsidRDefault="0026152A" w14:paraId="39893B07" w14:textId="77777777"/>
    <w:p w:rsidR="0026152A" w:rsidRDefault="0026152A" w14:paraId="60AA4306" w14:textId="77777777"/>
    <w:p w:rsidR="0026152A" w:rsidRDefault="0026152A" w14:paraId="7EDA21F4" w14:textId="77777777"/>
    <w:p w:rsidR="0026152A" w:rsidRDefault="0026152A" w14:paraId="1155999C" w14:textId="77777777"/>
    <w:p w:rsidR="0026152A" w:rsidRDefault="0026152A" w14:paraId="1BF2B4D7" w14:textId="52F6265E">
      <w:proofErr w:type="gramStart"/>
      <w:r>
        <w:t xml:space="preserve">The </w:t>
      </w:r>
      <w:r w:rsidR="005F2104">
        <w:t xml:space="preserve"> Physical</w:t>
      </w:r>
      <w:proofErr w:type="gramEnd"/>
      <w:r w:rsidR="005F2104">
        <w:t xml:space="preserve"> Assessment Subsystem</w:t>
      </w:r>
      <w:r>
        <w:t xml:space="preserve"> Page populates</w:t>
      </w:r>
      <w:r w:rsidR="005F2104">
        <w:t xml:space="preserve"> the OMB </w:t>
      </w:r>
      <w:r>
        <w:t xml:space="preserve"> </w:t>
      </w:r>
      <w:r w:rsidR="005F2104">
        <w:t>Notice. C</w:t>
      </w:r>
      <w:r>
        <w:t xml:space="preserve">lick on the </w:t>
      </w:r>
      <w:r w:rsidRPr="005F2104" w:rsidR="005F2104">
        <w:rPr>
          <w:color w:val="C0504D" w:themeColor="accent2"/>
          <w:u w:val="single"/>
        </w:rPr>
        <w:t>Continue</w:t>
      </w:r>
      <w:r w:rsidRPr="005F2104" w:rsidR="005F2104">
        <w:rPr>
          <w:u w:val="single"/>
        </w:rPr>
        <w:t xml:space="preserve"> </w:t>
      </w:r>
      <w:r>
        <w:t>link.</w:t>
      </w:r>
    </w:p>
    <w:p w:rsidR="0026152A" w:rsidRDefault="0026152A" w14:paraId="4910544D" w14:textId="77777777">
      <w:pPr>
        <w:rPr>
          <w:noProof/>
        </w:rPr>
      </w:pPr>
    </w:p>
    <w:p w:rsidR="0026152A" w:rsidRDefault="00DA409D" w14:paraId="127EF0A8" w14:textId="2A9CADE4">
      <w:pPr>
        <w:rPr>
          <w:noProof/>
        </w:rPr>
      </w:pPr>
      <w:r>
        <w:rPr>
          <w:noProof/>
        </w:rPr>
        <w:drawing>
          <wp:inline distT="0" distB="0" distL="0" distR="0" wp14:anchorId="57C7CE61" wp14:editId="2132F896">
            <wp:extent cx="5943600" cy="3696970"/>
            <wp:effectExtent l="0" t="0" r="0" b="0"/>
            <wp:docPr id="1" name="Picture 1" descr="This screen displays the information on EHS. Click on Continue to get to the main PAS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696970"/>
                    </a:xfrm>
                    <a:prstGeom prst="rect">
                      <a:avLst/>
                    </a:prstGeom>
                  </pic:spPr>
                </pic:pic>
              </a:graphicData>
            </a:graphic>
          </wp:inline>
        </w:drawing>
      </w:r>
    </w:p>
    <w:p w:rsidR="0026152A" w:rsidRDefault="0026152A" w14:paraId="2AE318FA" w14:textId="03B0F906"/>
    <w:p w:rsidR="0026152A" w:rsidRDefault="0026152A" w14:paraId="6541EE48" w14:textId="77777777"/>
    <w:p w:rsidR="0026152A" w:rsidRDefault="0026152A" w14:paraId="2D5F3A97" w14:textId="77777777"/>
    <w:p w:rsidR="0026152A" w:rsidRDefault="0026152A" w14:paraId="3957850D" w14:textId="77777777"/>
    <w:p w:rsidR="0026152A" w:rsidRDefault="0026152A" w14:paraId="6D982786" w14:textId="77777777"/>
    <w:p w:rsidR="0026152A" w:rsidRDefault="0026152A" w14:paraId="01313DCA" w14:textId="77777777"/>
    <w:p w:rsidR="0026152A" w:rsidRDefault="0026152A" w14:paraId="591C1678" w14:textId="77777777"/>
    <w:p w:rsidR="002E5A97" w:rsidRDefault="002E5A97" w14:paraId="2596DA41" w14:textId="77777777"/>
    <w:p w:rsidR="002E5A97" w:rsidRDefault="002E5A97" w14:paraId="273FBAB1" w14:textId="77777777"/>
    <w:p w:rsidR="0026152A" w:rsidRDefault="0026152A" w14:paraId="52E9F24A" w14:textId="77777777"/>
    <w:p w:rsidRPr="00042E3E" w:rsidR="00DA409D" w:rsidRDefault="00DA409D" w14:paraId="0C97300C" w14:textId="7B58BC86">
      <w:pPr>
        <w:rPr>
          <w:i/>
        </w:rPr>
      </w:pPr>
      <w:r>
        <w:lastRenderedPageBreak/>
        <w:t xml:space="preserve">The My </w:t>
      </w:r>
      <w:proofErr w:type="spellStart"/>
      <w:r>
        <w:t>WorkSpace</w:t>
      </w:r>
      <w:proofErr w:type="spellEnd"/>
      <w:r>
        <w:t xml:space="preserve"> page will open.  On the left colum</w:t>
      </w:r>
      <w:r w:rsidR="00042E3E">
        <w:t xml:space="preserve">n, click on the EHS Search link.  </w:t>
      </w:r>
      <w:r w:rsidRPr="00DA409D" w:rsidR="00042E3E">
        <w:rPr>
          <w:b/>
          <w:bCs/>
          <w:i/>
        </w:rPr>
        <w:t>Note</w:t>
      </w:r>
      <w:r w:rsidRPr="008712AB" w:rsidR="00042E3E">
        <w:rPr>
          <w:i/>
        </w:rPr>
        <w:t xml:space="preserve">: The hyperlinks </w:t>
      </w:r>
      <w:proofErr w:type="gramStart"/>
      <w:r w:rsidRPr="008712AB" w:rsidR="00042E3E">
        <w:rPr>
          <w:i/>
        </w:rPr>
        <w:t>available  may</w:t>
      </w:r>
      <w:proofErr w:type="gramEnd"/>
      <w:r w:rsidRPr="008712AB" w:rsidR="00042E3E">
        <w:rPr>
          <w:i/>
        </w:rPr>
        <w:t xml:space="preserve"> vary according to the user’s login credentials; therefore</w:t>
      </w:r>
      <w:r w:rsidR="00042E3E">
        <w:rPr>
          <w:i/>
        </w:rPr>
        <w:t>,</w:t>
      </w:r>
      <w:r w:rsidRPr="008712AB" w:rsidR="00042E3E">
        <w:rPr>
          <w:i/>
        </w:rPr>
        <w:t xml:space="preserve"> the screens captured m</w:t>
      </w:r>
      <w:r w:rsidR="00042E3E">
        <w:rPr>
          <w:i/>
        </w:rPr>
        <w:t>a</w:t>
      </w:r>
      <w:r w:rsidRPr="008712AB" w:rsidR="00042E3E">
        <w:rPr>
          <w:i/>
        </w:rPr>
        <w:t>y differ from what is shown.</w:t>
      </w:r>
    </w:p>
    <w:p w:rsidR="00DA409D" w:rsidRDefault="00A12B6A" w14:paraId="1FC2011F" w14:textId="288603E1">
      <w:r>
        <w:rPr>
          <w:noProof/>
        </w:rPr>
        <w:t>enu</w:t>
      </w:r>
      <w:r w:rsidR="00DA409D">
        <w:rPr>
          <w:noProof/>
        </w:rPr>
        <w:drawing>
          <wp:inline distT="0" distB="0" distL="0" distR="0" wp14:anchorId="35CFE689" wp14:editId="0965DF90">
            <wp:extent cx="5943600" cy="5269865"/>
            <wp:effectExtent l="0" t="0" r="0" b="6985"/>
            <wp:docPr id="2" name="Picture 2" descr="This page displays the main PASS menu. with all PASS modules on the left. Click on Search under the EHS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5269865"/>
                    </a:xfrm>
                    <a:prstGeom prst="rect">
                      <a:avLst/>
                    </a:prstGeom>
                  </pic:spPr>
                </pic:pic>
              </a:graphicData>
            </a:graphic>
          </wp:inline>
        </w:drawing>
      </w:r>
    </w:p>
    <w:p w:rsidR="00DA409D" w:rsidRDefault="00DA409D" w14:paraId="6AAE7109" w14:textId="77777777"/>
    <w:p w:rsidR="00DA409D" w:rsidRDefault="00DA409D" w14:paraId="6B9BA561" w14:textId="77777777"/>
    <w:p w:rsidR="00DA409D" w:rsidRDefault="00DA409D" w14:paraId="0652AE16" w14:textId="77777777"/>
    <w:p w:rsidR="00DA409D" w:rsidRDefault="00DA409D" w14:paraId="24DB1ABD" w14:textId="77777777"/>
    <w:p w:rsidR="00DA409D" w:rsidRDefault="00DA409D" w14:paraId="2C805590" w14:textId="77777777"/>
    <w:p w:rsidR="004A1633" w:rsidRDefault="004A1633" w14:paraId="0B69F772" w14:textId="77777777"/>
    <w:p w:rsidR="0026152A" w:rsidRDefault="0026152A" w14:paraId="7400E07D" w14:textId="772617BF">
      <w:r>
        <w:lastRenderedPageBreak/>
        <w:t>The EHS Search page will open.</w:t>
      </w:r>
    </w:p>
    <w:p w:rsidR="0026152A" w:rsidRDefault="0026152A" w14:paraId="042FB6CA" w14:textId="77777777"/>
    <w:p w:rsidR="0026152A" w:rsidRDefault="00042E3E" w14:paraId="358408B3" w14:textId="186F748C">
      <w:r>
        <w:rPr>
          <w:noProof/>
        </w:rPr>
        <w:drawing>
          <wp:inline distT="0" distB="0" distL="0" distR="0" wp14:anchorId="06D6E093" wp14:editId="539CA2C9">
            <wp:extent cx="5943600" cy="4587240"/>
            <wp:effectExtent l="0" t="0" r="0" b="3810"/>
            <wp:docPr id="3" name="Picture 3" descr="This screen displays the details of the EHS module (after clicking search on the EHS module page) used for searching or retrieving inspections with EHS defici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587240"/>
                    </a:xfrm>
                    <a:prstGeom prst="rect">
                      <a:avLst/>
                    </a:prstGeom>
                  </pic:spPr>
                </pic:pic>
              </a:graphicData>
            </a:graphic>
          </wp:inline>
        </w:drawing>
      </w:r>
    </w:p>
    <w:p w:rsidR="0026152A" w:rsidRDefault="0026152A" w14:paraId="254E800A" w14:textId="77777777"/>
    <w:p w:rsidR="0026152A" w:rsidRDefault="0026152A" w14:paraId="4F92BE46" w14:textId="77777777"/>
    <w:p w:rsidR="0026152A" w:rsidRDefault="0026152A" w14:paraId="4B9A5793" w14:textId="77777777"/>
    <w:p w:rsidR="0026152A" w:rsidRDefault="0026152A" w14:paraId="7B1E7B90" w14:textId="77777777"/>
    <w:p w:rsidR="0026152A" w:rsidRDefault="0026152A" w14:paraId="5B77495C" w14:textId="77777777"/>
    <w:p w:rsidR="0026152A" w:rsidRDefault="0026152A" w14:paraId="0A46269E" w14:textId="77777777"/>
    <w:p w:rsidR="0026152A" w:rsidRDefault="0026152A" w14:paraId="404426DB" w14:textId="77777777"/>
    <w:p w:rsidR="0026152A" w:rsidRDefault="0026152A" w14:paraId="119386E3" w14:textId="77777777"/>
    <w:p w:rsidR="0026152A" w:rsidRDefault="0026152A" w14:paraId="63AA7872" w14:textId="77777777"/>
    <w:p w:rsidR="0026152A" w:rsidRDefault="0026152A" w14:paraId="1DDBA048" w14:textId="77777777"/>
    <w:p w:rsidR="00183D53" w:rsidRDefault="00183D53" w14:paraId="7D10BAB6" w14:textId="3B4ACCE6">
      <w:r>
        <w:t>Click on the dropdown list for the PHA Code</w:t>
      </w:r>
      <w:r w:rsidR="004A1633">
        <w:t xml:space="preserve"> and select your PHA</w:t>
      </w:r>
    </w:p>
    <w:p w:rsidR="00183D53" w:rsidRDefault="00183D53" w14:paraId="05D7C4B1" w14:textId="53BECD70">
      <w:r>
        <w:t>Select PH for Public Housing.</w:t>
      </w:r>
    </w:p>
    <w:p w:rsidR="00183D53" w:rsidRDefault="00183D53" w14:paraId="41A1756B" w14:textId="77777777">
      <w:r>
        <w:t>Select the status “Review Pending”.</w:t>
      </w:r>
    </w:p>
    <w:p w:rsidR="00183D53" w:rsidRDefault="00183D53" w14:paraId="6A226FC5" w14:textId="77777777">
      <w:r>
        <w:t>Select “Retrieve Inspection”.</w:t>
      </w:r>
    </w:p>
    <w:p w:rsidR="003A78DC" w:rsidRDefault="003A78DC" w14:paraId="4626D9F8" w14:textId="77777777"/>
    <w:p w:rsidR="003A78DC" w:rsidRDefault="003A78DC" w14:paraId="5B84CD2B" w14:textId="77777777"/>
    <w:p w:rsidR="00183D53" w:rsidRDefault="00183D53" w14:paraId="10BFCECE" w14:textId="77777777">
      <w:r>
        <w:rPr>
          <w:noProof/>
        </w:rPr>
        <w:drawing>
          <wp:inline distT="0" distB="0" distL="0" distR="0" wp14:anchorId="0D55A6EF" wp14:editId="2C670FB2">
            <wp:extent cx="5943600" cy="4364482"/>
            <wp:effectExtent l="19050" t="0" r="0" b="0"/>
            <wp:docPr id="46" name="Picture 46" descr="The page displays the details of the EHS module and the information needed to do a search. Click on the dropdown list for the PHA Code and select your PHA, &#10;Select PH for Public Housing.&#10;Select the status “Review Pending”.&#10;Select “Retrieve Inspe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cstate="print"/>
                    <a:srcRect/>
                    <a:stretch>
                      <a:fillRect/>
                    </a:stretch>
                  </pic:blipFill>
                  <pic:spPr bwMode="auto">
                    <a:xfrm>
                      <a:off x="0" y="0"/>
                      <a:ext cx="5943600" cy="4364482"/>
                    </a:xfrm>
                    <a:prstGeom prst="rect">
                      <a:avLst/>
                    </a:prstGeom>
                    <a:noFill/>
                    <a:ln w="9525">
                      <a:noFill/>
                      <a:miter lim="800000"/>
                      <a:headEnd/>
                      <a:tailEnd/>
                    </a:ln>
                  </pic:spPr>
                </pic:pic>
              </a:graphicData>
            </a:graphic>
          </wp:inline>
        </w:drawing>
      </w:r>
    </w:p>
    <w:p w:rsidR="00183D53" w:rsidRDefault="00183D53" w14:paraId="296D62B2" w14:textId="77777777"/>
    <w:p w:rsidR="00183D53" w:rsidRDefault="00183D53" w14:paraId="6470006F" w14:textId="77777777"/>
    <w:p w:rsidR="00183D53" w:rsidRDefault="00183D53" w14:paraId="37CD7DE3" w14:textId="77777777"/>
    <w:p w:rsidR="00183D53" w:rsidRDefault="00183D53" w14:paraId="616345F4" w14:textId="77777777"/>
    <w:p w:rsidR="00183D53" w:rsidRDefault="00183D53" w14:paraId="387F8F56" w14:textId="77777777"/>
    <w:p w:rsidR="00183D53" w:rsidRDefault="00183D53" w14:paraId="10AAAD16" w14:textId="77777777"/>
    <w:p w:rsidR="00183D53" w:rsidRDefault="00183D53" w14:paraId="7EBEEC78" w14:textId="77777777">
      <w:r>
        <w:t>EHS Results page will display with the Inspection ID, Property ID, Property Name, State, PHA Code, Inspection Date, EHS Defect Count, Status and Alert.</w:t>
      </w:r>
    </w:p>
    <w:p w:rsidR="003A78DC" w:rsidRDefault="003A78DC" w14:paraId="7D82C2BB" w14:textId="77777777"/>
    <w:p w:rsidR="003A78DC" w:rsidRDefault="003A78DC" w14:paraId="1C758BFA" w14:textId="77777777"/>
    <w:p w:rsidR="00183D53" w:rsidRDefault="00183D53" w14:paraId="6487BC07" w14:textId="77777777"/>
    <w:p w:rsidR="00183D53" w:rsidRDefault="00183D53" w14:paraId="464539F3" w14:textId="77777777">
      <w:r>
        <w:rPr>
          <w:noProof/>
        </w:rPr>
        <w:drawing>
          <wp:inline distT="0" distB="0" distL="0" distR="0" wp14:anchorId="3FCCA6BC" wp14:editId="33A05476">
            <wp:extent cx="5943600" cy="4356403"/>
            <wp:effectExtent l="19050" t="0" r="0" b="0"/>
            <wp:docPr id="49" name="Picture 49" descr="This displays the results of the EHS search. It shows the inspection number, the development number, name of the property, the PHA code and the inspection date. There is an icon next to the inspection number to see the pdf report of the EHS defici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cstate="print"/>
                    <a:srcRect/>
                    <a:stretch>
                      <a:fillRect/>
                    </a:stretch>
                  </pic:blipFill>
                  <pic:spPr bwMode="auto">
                    <a:xfrm>
                      <a:off x="0" y="0"/>
                      <a:ext cx="5943600" cy="4356403"/>
                    </a:xfrm>
                    <a:prstGeom prst="rect">
                      <a:avLst/>
                    </a:prstGeom>
                    <a:noFill/>
                    <a:ln w="9525">
                      <a:noFill/>
                      <a:miter lim="800000"/>
                      <a:headEnd/>
                      <a:tailEnd/>
                    </a:ln>
                  </pic:spPr>
                </pic:pic>
              </a:graphicData>
            </a:graphic>
          </wp:inline>
        </w:drawing>
      </w:r>
    </w:p>
    <w:p w:rsidR="00183D53" w:rsidRDefault="00183D53" w14:paraId="68CCFE36" w14:textId="77777777"/>
    <w:p w:rsidR="009E0464" w:rsidRDefault="009E0464" w14:paraId="1B413CC7" w14:textId="77777777"/>
    <w:p w:rsidR="009E0464" w:rsidRDefault="009E0464" w14:paraId="30C56BFF" w14:textId="77777777"/>
    <w:p w:rsidR="009E0464" w:rsidRDefault="009E0464" w14:paraId="20CCD6FA" w14:textId="77777777"/>
    <w:p w:rsidR="009E0464" w:rsidRDefault="009E0464" w14:paraId="6D5FF747" w14:textId="77777777"/>
    <w:p w:rsidR="009E0464" w:rsidRDefault="009E0464" w14:paraId="159E636B" w14:textId="77777777"/>
    <w:p w:rsidR="009E0464" w:rsidRDefault="009E0464" w14:paraId="7858C6D3" w14:textId="77777777"/>
    <w:p w:rsidR="00183D53" w:rsidRDefault="009E0464" w14:paraId="00D08D62" w14:textId="77777777">
      <w:r>
        <w:rPr>
          <w:noProof/>
        </w:rPr>
        <w:drawing>
          <wp:inline distT="0" distB="0" distL="0" distR="0" wp14:anchorId="19E85F91" wp14:editId="69173C58">
            <wp:extent cx="5943600" cy="4713675"/>
            <wp:effectExtent l="19050" t="0" r="0" b="0"/>
            <wp:docPr id="55" name="Picture 55" descr="This displays the results of the EHS search. It shows the inspection number, the development number, name of the property, the PHA code and the inspection date. There is an icon next to the inspection number to see the pdf report of the EHS deficiencies.. Click on icon to see EHS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cstate="print"/>
                    <a:srcRect/>
                    <a:stretch>
                      <a:fillRect/>
                    </a:stretch>
                  </pic:blipFill>
                  <pic:spPr bwMode="auto">
                    <a:xfrm>
                      <a:off x="0" y="0"/>
                      <a:ext cx="5943600" cy="4713675"/>
                    </a:xfrm>
                    <a:prstGeom prst="rect">
                      <a:avLst/>
                    </a:prstGeom>
                    <a:noFill/>
                    <a:ln w="9525">
                      <a:noFill/>
                      <a:miter lim="800000"/>
                      <a:headEnd/>
                      <a:tailEnd/>
                    </a:ln>
                  </pic:spPr>
                </pic:pic>
              </a:graphicData>
            </a:graphic>
          </wp:inline>
        </w:drawing>
      </w:r>
    </w:p>
    <w:p w:rsidR="009E0464" w:rsidRDefault="009E0464" w14:paraId="5BCC9E79" w14:textId="77777777"/>
    <w:p w:rsidR="009E0464" w:rsidRDefault="009E0464" w14:paraId="53E878CD" w14:textId="77777777"/>
    <w:p w:rsidR="009E0464" w:rsidRDefault="009E0464" w14:paraId="186F248C" w14:textId="77777777"/>
    <w:p w:rsidR="009E0464" w:rsidRDefault="009E0464" w14:paraId="7AD9BAB0" w14:textId="77777777"/>
    <w:p w:rsidR="009E0464" w:rsidRDefault="009E0464" w14:paraId="0DDBFC1C" w14:textId="77777777"/>
    <w:p w:rsidR="009E0464" w:rsidRDefault="009E0464" w14:paraId="4B636F8D" w14:textId="77777777"/>
    <w:p w:rsidR="009E0464" w:rsidRDefault="009E0464" w14:paraId="40BB4299" w14:textId="77777777"/>
    <w:p w:rsidR="009E0464" w:rsidRDefault="009E0464" w14:paraId="6AF6C145" w14:textId="77777777"/>
    <w:p w:rsidR="009E0464" w:rsidRDefault="009E0464" w14:paraId="17615E2B" w14:textId="77777777"/>
    <w:p w:rsidR="009E0464" w:rsidRDefault="009E0464" w14:paraId="0D6652E5" w14:textId="77777777">
      <w:r>
        <w:t>The Exigent Health and Safety</w:t>
      </w:r>
      <w:r w:rsidR="00065077">
        <w:t xml:space="preserve"> Notification Form will </w:t>
      </w:r>
      <w:proofErr w:type="gramStart"/>
      <w:r w:rsidR="00065077">
        <w:t>open up</w:t>
      </w:r>
      <w:proofErr w:type="gramEnd"/>
      <w:r w:rsidR="00065077">
        <w:t>, displaying property information, Item detail, Deficiency details and Location details.</w:t>
      </w:r>
    </w:p>
    <w:p w:rsidR="003A78DC" w:rsidRDefault="003A78DC" w14:paraId="2986C24E" w14:textId="77777777"/>
    <w:p w:rsidR="003A78DC" w:rsidRDefault="003A78DC" w14:paraId="31D8FD22" w14:textId="77777777"/>
    <w:p w:rsidR="009E0464" w:rsidRDefault="009E0464" w14:paraId="6C73D02C" w14:textId="77777777"/>
    <w:p w:rsidR="009E0464" w:rsidRDefault="009E0464" w14:paraId="32062B7C" w14:textId="77777777">
      <w:r>
        <w:rPr>
          <w:noProof/>
        </w:rPr>
        <w:drawing>
          <wp:inline distT="0" distB="0" distL="0" distR="0" wp14:anchorId="5D7AA8ED" wp14:editId="21E9718A">
            <wp:extent cx="5546725" cy="4572000"/>
            <wp:effectExtent l="19050" t="0" r="0" b="0"/>
            <wp:docPr id="58" name="Picture 58" descr="This shows the EHS notification form displaying the details for inspection 501498 for Terrace Apartments. It shows four EHS deficiencies under air quality, emergency fire exits and HVAC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cstate="print"/>
                    <a:srcRect/>
                    <a:stretch>
                      <a:fillRect/>
                    </a:stretch>
                  </pic:blipFill>
                  <pic:spPr bwMode="auto">
                    <a:xfrm>
                      <a:off x="0" y="0"/>
                      <a:ext cx="5546725" cy="4572000"/>
                    </a:xfrm>
                    <a:prstGeom prst="rect">
                      <a:avLst/>
                    </a:prstGeom>
                    <a:noFill/>
                    <a:ln w="9525">
                      <a:noFill/>
                      <a:miter lim="800000"/>
                      <a:headEnd/>
                      <a:tailEnd/>
                    </a:ln>
                  </pic:spPr>
                </pic:pic>
              </a:graphicData>
            </a:graphic>
          </wp:inline>
        </w:drawing>
      </w:r>
    </w:p>
    <w:p w:rsidR="00065077" w:rsidRDefault="00065077" w14:paraId="31BF057F" w14:textId="77777777"/>
    <w:p w:rsidR="00065077" w:rsidRDefault="00065077" w14:paraId="08429DA0" w14:textId="77777777"/>
    <w:p w:rsidR="00065077" w:rsidRDefault="00065077" w14:paraId="7EA5B759" w14:textId="77777777"/>
    <w:p w:rsidR="00065077" w:rsidRDefault="00065077" w14:paraId="3677C253" w14:textId="77777777"/>
    <w:p w:rsidR="00065077" w:rsidRDefault="00065077" w14:paraId="2B66C0B2" w14:textId="77777777"/>
    <w:p w:rsidR="00065077" w:rsidRDefault="00065077" w14:paraId="1FFB3EA3" w14:textId="77777777"/>
    <w:p w:rsidR="00065077" w:rsidRDefault="00065077" w14:paraId="049EC21E" w14:textId="77777777"/>
    <w:p w:rsidR="00065077" w:rsidRDefault="00065077" w14:paraId="5989B6A3" w14:textId="77777777">
      <w:r>
        <w:t>From the EHS Results page, click on the Inspection ID number.</w:t>
      </w:r>
    </w:p>
    <w:p w:rsidR="003A78DC" w:rsidRDefault="003A78DC" w14:paraId="13307ED5" w14:textId="77777777"/>
    <w:p w:rsidR="003A78DC" w:rsidRDefault="003A78DC" w14:paraId="467E6F45" w14:textId="77777777"/>
    <w:p w:rsidR="00065077" w:rsidRDefault="00065077" w14:paraId="7B7F8540" w14:textId="77777777"/>
    <w:p w:rsidR="00065077" w:rsidRDefault="00065077" w14:paraId="6627EAA0" w14:textId="77777777">
      <w:r>
        <w:rPr>
          <w:noProof/>
        </w:rPr>
        <w:drawing>
          <wp:inline distT="0" distB="0" distL="0" distR="0" wp14:anchorId="79CEB858" wp14:editId="32AED97A">
            <wp:extent cx="5943600" cy="4373182"/>
            <wp:effectExtent l="19050" t="0" r="0" b="0"/>
            <wp:docPr id="61" name="Picture 61" descr="By clicking on the inspection ID 501498 on  the EHS results page the EHS details for the inspection will be displayed in the nex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cstate="print"/>
                    <a:srcRect/>
                    <a:stretch>
                      <a:fillRect/>
                    </a:stretch>
                  </pic:blipFill>
                  <pic:spPr bwMode="auto">
                    <a:xfrm>
                      <a:off x="0" y="0"/>
                      <a:ext cx="5943600" cy="4373182"/>
                    </a:xfrm>
                    <a:prstGeom prst="rect">
                      <a:avLst/>
                    </a:prstGeom>
                    <a:noFill/>
                    <a:ln w="9525">
                      <a:noFill/>
                      <a:miter lim="800000"/>
                      <a:headEnd/>
                      <a:tailEnd/>
                    </a:ln>
                  </pic:spPr>
                </pic:pic>
              </a:graphicData>
            </a:graphic>
          </wp:inline>
        </w:drawing>
      </w:r>
    </w:p>
    <w:p w:rsidR="00065077" w:rsidRDefault="00065077" w14:paraId="2460D810" w14:textId="77777777"/>
    <w:p w:rsidR="00065077" w:rsidRDefault="00065077" w14:paraId="324DB2C8" w14:textId="77777777"/>
    <w:p w:rsidR="00065077" w:rsidRDefault="00065077" w14:paraId="69D07BBE" w14:textId="77777777"/>
    <w:p w:rsidR="00065077" w:rsidRDefault="00065077" w14:paraId="7E282719" w14:textId="77777777"/>
    <w:p w:rsidR="00065077" w:rsidRDefault="00065077" w14:paraId="6570ECAE" w14:textId="77777777"/>
    <w:p w:rsidR="00065077" w:rsidRDefault="00065077" w14:paraId="3834C021" w14:textId="77777777"/>
    <w:p w:rsidR="00065077" w:rsidRDefault="00065077" w14:paraId="5ABB8190" w14:textId="77777777"/>
    <w:p w:rsidR="00065077" w:rsidRDefault="00065077" w14:paraId="66664767" w14:textId="77777777">
      <w:r>
        <w:t xml:space="preserve">The Exigent Health and Safety (EHS) Detail Page will open. By default, the Summary screen is displayed. </w:t>
      </w:r>
    </w:p>
    <w:p w:rsidR="003A78DC" w:rsidRDefault="003A78DC" w14:paraId="7CCE2F4D" w14:textId="77777777"/>
    <w:p w:rsidR="0001509F" w:rsidRDefault="0001509F" w14:paraId="0CF9AAF7" w14:textId="77777777"/>
    <w:p w:rsidR="00065077" w:rsidRDefault="00065077" w14:paraId="6120814C" w14:textId="77777777">
      <w:r>
        <w:rPr>
          <w:noProof/>
        </w:rPr>
        <w:drawing>
          <wp:inline distT="0" distB="0" distL="0" distR="0" wp14:anchorId="5EC39E67" wp14:editId="04A9219A">
            <wp:extent cx="5943600" cy="4357280"/>
            <wp:effectExtent l="19050" t="0" r="0" b="0"/>
            <wp:docPr id="64" name="Picture 64" descr="This EHS details page displays the summary (tab highlighted) of the count of EHS deficiencies for the five inspectable areas site, building exterior, building systems, common areas and units for the sample inspection 50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cstate="print"/>
                    <a:srcRect/>
                    <a:stretch>
                      <a:fillRect/>
                    </a:stretch>
                  </pic:blipFill>
                  <pic:spPr bwMode="auto">
                    <a:xfrm>
                      <a:off x="0" y="0"/>
                      <a:ext cx="5943600" cy="4357280"/>
                    </a:xfrm>
                    <a:prstGeom prst="rect">
                      <a:avLst/>
                    </a:prstGeom>
                    <a:noFill/>
                    <a:ln w="9525">
                      <a:noFill/>
                      <a:miter lim="800000"/>
                      <a:headEnd/>
                      <a:tailEnd/>
                    </a:ln>
                  </pic:spPr>
                </pic:pic>
              </a:graphicData>
            </a:graphic>
          </wp:inline>
        </w:drawing>
      </w:r>
    </w:p>
    <w:p w:rsidR="00065077" w:rsidRDefault="00065077" w14:paraId="370D29F6" w14:textId="77777777"/>
    <w:p w:rsidR="00065077" w:rsidRDefault="00065077" w14:paraId="0F0F84AF" w14:textId="77777777"/>
    <w:p w:rsidR="00065077" w:rsidRDefault="00065077" w14:paraId="6161D788" w14:textId="77777777"/>
    <w:p w:rsidR="00065077" w:rsidRDefault="00065077" w14:paraId="019671D3" w14:textId="77777777"/>
    <w:p w:rsidR="00065077" w:rsidRDefault="00065077" w14:paraId="039950F8" w14:textId="77777777"/>
    <w:p w:rsidR="00065077" w:rsidRDefault="00065077" w14:paraId="2BC3FF1B" w14:textId="77777777"/>
    <w:p w:rsidR="00065077" w:rsidRDefault="00065077" w14:paraId="191E78F3" w14:textId="77777777"/>
    <w:p w:rsidR="00093831" w:rsidRDefault="00065077" w14:paraId="4112B711" w14:textId="77777777">
      <w:r>
        <w:t>To view the Defects in detail, click on the Defects tab.</w:t>
      </w:r>
    </w:p>
    <w:p w:rsidR="00D55AD0" w:rsidRDefault="00D55AD0" w14:paraId="0605CC87" w14:textId="77777777">
      <w:r>
        <w:t xml:space="preserve">Details include the Area, Building number, Unit number, Defect and if mitigated or not. </w:t>
      </w:r>
    </w:p>
    <w:p w:rsidR="003A78DC" w:rsidRDefault="003A78DC" w14:paraId="2783FB76" w14:textId="77777777"/>
    <w:p w:rsidR="003A78DC" w:rsidRDefault="003A78DC" w14:paraId="0D529BFC" w14:textId="77777777"/>
    <w:p w:rsidR="00065077" w:rsidRDefault="00065077" w14:paraId="3536DC47" w14:textId="77777777">
      <w:r>
        <w:rPr>
          <w:noProof/>
        </w:rPr>
        <w:drawing>
          <wp:inline distT="0" distB="0" distL="0" distR="0" wp14:anchorId="60727A7A" wp14:editId="4835F853">
            <wp:extent cx="5943600" cy="4363178"/>
            <wp:effectExtent l="19050" t="0" r="0" b="0"/>
            <wp:docPr id="67" name="Picture 67" descr="This EHS details page displays the details of the defects (tab highlighted) and the mitigation status - mitigated or not mitigated by proper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 cstate="print"/>
                    <a:srcRect/>
                    <a:stretch>
                      <a:fillRect/>
                    </a:stretch>
                  </pic:blipFill>
                  <pic:spPr bwMode="auto">
                    <a:xfrm>
                      <a:off x="0" y="0"/>
                      <a:ext cx="5943600" cy="4363178"/>
                    </a:xfrm>
                    <a:prstGeom prst="rect">
                      <a:avLst/>
                    </a:prstGeom>
                    <a:noFill/>
                    <a:ln w="9525">
                      <a:noFill/>
                      <a:miter lim="800000"/>
                      <a:headEnd/>
                      <a:tailEnd/>
                    </a:ln>
                  </pic:spPr>
                </pic:pic>
              </a:graphicData>
            </a:graphic>
          </wp:inline>
        </w:drawing>
      </w:r>
    </w:p>
    <w:p w:rsidR="00065077" w:rsidRDefault="00065077" w14:paraId="14AD5F72" w14:textId="77777777"/>
    <w:p w:rsidR="00065077" w:rsidRDefault="00065077" w14:paraId="5A334F1C" w14:textId="77777777"/>
    <w:p w:rsidR="00065077" w:rsidRDefault="00065077" w14:paraId="7D6ED5EF" w14:textId="77777777"/>
    <w:p w:rsidR="00D55AD0" w:rsidRDefault="00D55AD0" w14:paraId="20124031" w14:textId="77777777"/>
    <w:p w:rsidR="00D55AD0" w:rsidRDefault="00D55AD0" w14:paraId="77354FC5" w14:textId="77777777"/>
    <w:p w:rsidR="00D55AD0" w:rsidRDefault="00D55AD0" w14:paraId="53422CB4" w14:textId="77777777"/>
    <w:p w:rsidR="00D55AD0" w:rsidRDefault="00D55AD0" w14:paraId="2CB9E436" w14:textId="77777777"/>
    <w:p w:rsidR="00D55AD0" w:rsidRDefault="00D55AD0" w14:paraId="7274B7E4" w14:textId="77777777"/>
    <w:p w:rsidR="00093831" w:rsidRDefault="00093831" w14:paraId="02BFA296" w14:textId="77777777"/>
    <w:p w:rsidR="00D55AD0" w:rsidRDefault="00D55AD0" w14:paraId="0CCD189B" w14:textId="77777777">
      <w:r>
        <w:t>To mitigate, click on the Defect link.</w:t>
      </w:r>
    </w:p>
    <w:p w:rsidR="0001509F" w:rsidRDefault="0001509F" w14:paraId="3335AA0F" w14:textId="77777777"/>
    <w:p w:rsidR="00093831" w:rsidRDefault="00093831" w14:paraId="2CC9D151" w14:textId="77777777">
      <w:r>
        <w:rPr>
          <w:noProof/>
        </w:rPr>
        <w:drawing>
          <wp:inline distT="0" distB="0" distL="0" distR="0" wp14:anchorId="5C0E1047" wp14:editId="6668E3F5">
            <wp:extent cx="5943600" cy="4357280"/>
            <wp:effectExtent l="19050" t="0" r="0" b="0"/>
            <wp:docPr id="73" name="Picture 73" descr="By clicking on the deficiency (which is a link) the property can enter the work done for mitigation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 cstate="print"/>
                    <a:srcRect/>
                    <a:stretch>
                      <a:fillRect/>
                    </a:stretch>
                  </pic:blipFill>
                  <pic:spPr bwMode="auto">
                    <a:xfrm>
                      <a:off x="0" y="0"/>
                      <a:ext cx="5943600" cy="4357280"/>
                    </a:xfrm>
                    <a:prstGeom prst="rect">
                      <a:avLst/>
                    </a:prstGeom>
                    <a:noFill/>
                    <a:ln w="9525">
                      <a:noFill/>
                      <a:miter lim="800000"/>
                      <a:headEnd/>
                      <a:tailEnd/>
                    </a:ln>
                  </pic:spPr>
                </pic:pic>
              </a:graphicData>
            </a:graphic>
          </wp:inline>
        </w:drawing>
      </w:r>
    </w:p>
    <w:p w:rsidR="00093831" w:rsidRDefault="00093831" w14:paraId="556FCCC8" w14:textId="77777777"/>
    <w:p w:rsidR="00093831" w:rsidRDefault="00093831" w14:paraId="3D0FE744" w14:textId="77777777"/>
    <w:p w:rsidR="00093831" w:rsidRDefault="00093831" w14:paraId="2627EC54" w14:textId="77777777"/>
    <w:p w:rsidR="00093831" w:rsidRDefault="00093831" w14:paraId="64A21713" w14:textId="77777777"/>
    <w:p w:rsidR="00093831" w:rsidRDefault="00093831" w14:paraId="395C1576" w14:textId="77777777"/>
    <w:p w:rsidR="00093831" w:rsidRDefault="00093831" w14:paraId="1CB01661" w14:textId="77777777"/>
    <w:p w:rsidR="00093831" w:rsidRDefault="00093831" w14:paraId="2A5737CB" w14:textId="77777777"/>
    <w:p w:rsidR="002E5A97" w:rsidRDefault="002E5A97" w14:paraId="6F043532" w14:textId="77777777"/>
    <w:p w:rsidR="00093831" w:rsidRDefault="00093831" w14:paraId="0F799FD3" w14:textId="77777777">
      <w:r>
        <w:t>To mitigate the specific defect:</w:t>
      </w:r>
    </w:p>
    <w:p w:rsidR="00D55AD0" w:rsidRDefault="00D55AD0" w14:paraId="47F5216B" w14:textId="77777777">
      <w:r>
        <w:t>Select Action</w:t>
      </w:r>
      <w:r w:rsidR="00093831">
        <w:t xml:space="preserve"> (Mitigation), then add a </w:t>
      </w:r>
      <w:r>
        <w:t>comment, the date mitigated and then SAVE!</w:t>
      </w:r>
    </w:p>
    <w:p w:rsidR="003A78DC" w:rsidRDefault="003A78DC" w14:paraId="220FCF74" w14:textId="77777777"/>
    <w:p w:rsidR="003A78DC" w:rsidRDefault="003A78DC" w14:paraId="539656DA" w14:textId="77777777"/>
    <w:p w:rsidR="00D55AD0" w:rsidRDefault="00D55AD0" w14:paraId="498ECE80" w14:textId="77777777">
      <w:r>
        <w:rPr>
          <w:noProof/>
        </w:rPr>
        <w:drawing>
          <wp:inline distT="0" distB="0" distL="0" distR="0" wp14:anchorId="0749FAB6" wp14:editId="54830227">
            <wp:extent cx="5943600" cy="4413261"/>
            <wp:effectExtent l="19050" t="0" r="0" b="0"/>
            <wp:docPr id="70" name="Picture 70" descr="This page is where the property enters details of the mitiga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3" cstate="print"/>
                    <a:srcRect/>
                    <a:stretch>
                      <a:fillRect/>
                    </a:stretch>
                  </pic:blipFill>
                  <pic:spPr bwMode="auto">
                    <a:xfrm>
                      <a:off x="0" y="0"/>
                      <a:ext cx="5943600" cy="4413261"/>
                    </a:xfrm>
                    <a:prstGeom prst="rect">
                      <a:avLst/>
                    </a:prstGeom>
                    <a:noFill/>
                    <a:ln w="9525">
                      <a:noFill/>
                      <a:miter lim="800000"/>
                      <a:headEnd/>
                      <a:tailEnd/>
                    </a:ln>
                  </pic:spPr>
                </pic:pic>
              </a:graphicData>
            </a:graphic>
          </wp:inline>
        </w:drawing>
      </w:r>
    </w:p>
    <w:sectPr w:rsidR="00D55AD0" w:rsidSect="003E2E75">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6C1A6" w14:textId="77777777" w:rsidR="002D1590" w:rsidRDefault="002D1590" w:rsidP="003A78DC">
      <w:pPr>
        <w:spacing w:after="0" w:line="240" w:lineRule="auto"/>
      </w:pPr>
      <w:r>
        <w:separator/>
      </w:r>
    </w:p>
  </w:endnote>
  <w:endnote w:type="continuationSeparator" w:id="0">
    <w:p w14:paraId="33D7E849" w14:textId="77777777" w:rsidR="002D1590" w:rsidRDefault="002D1590" w:rsidP="003A7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text" w:tblpY="1"/>
      <w:tblW w:w="5000" w:type="pct"/>
      <w:tblLook w:val="04A0" w:firstRow="1" w:lastRow="0" w:firstColumn="1" w:lastColumn="0" w:noHBand="0" w:noVBand="1"/>
    </w:tblPr>
    <w:tblGrid>
      <w:gridCol w:w="3963"/>
      <w:gridCol w:w="1434"/>
      <w:gridCol w:w="3963"/>
    </w:tblGrid>
    <w:tr w:rsidR="004D13B7" w14:paraId="0A14102E" w14:textId="77777777">
      <w:trPr>
        <w:trHeight w:val="151"/>
      </w:trPr>
      <w:tc>
        <w:tcPr>
          <w:tcW w:w="2250" w:type="pct"/>
          <w:tcBorders>
            <w:bottom w:val="single" w:sz="4" w:space="0" w:color="4F81BD" w:themeColor="accent1"/>
          </w:tcBorders>
        </w:tcPr>
        <w:p w14:paraId="3395D4A9" w14:textId="77777777" w:rsidR="004D13B7" w:rsidRDefault="004D13B7">
          <w:pPr>
            <w:pStyle w:val="Header"/>
            <w:rPr>
              <w:rFonts w:asciiTheme="majorHAnsi" w:eastAsiaTheme="majorEastAsia" w:hAnsiTheme="majorHAnsi" w:cstheme="majorBidi"/>
              <w:b/>
              <w:bCs/>
            </w:rPr>
          </w:pPr>
        </w:p>
      </w:tc>
      <w:tc>
        <w:tcPr>
          <w:tcW w:w="500" w:type="pct"/>
          <w:vMerge w:val="restart"/>
          <w:noWrap/>
          <w:vAlign w:val="center"/>
        </w:tcPr>
        <w:p w14:paraId="160C1D3B" w14:textId="77777777" w:rsidR="004D13B7" w:rsidRDefault="004D13B7" w:rsidP="004D13B7">
          <w:pPr>
            <w:pStyle w:val="NoSpacing"/>
            <w:jc w:val="center"/>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021D28" w:rsidRPr="00021D28">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r>
            <w:rPr>
              <w:rFonts w:asciiTheme="majorHAnsi" w:eastAsiaTheme="majorEastAsia" w:hAnsiTheme="majorHAnsi" w:cstheme="majorBidi"/>
              <w:b/>
              <w:bCs/>
              <w:noProof/>
            </w:rPr>
            <w:t xml:space="preserve"> of 14</w:t>
          </w:r>
        </w:p>
      </w:tc>
      <w:tc>
        <w:tcPr>
          <w:tcW w:w="2250" w:type="pct"/>
          <w:tcBorders>
            <w:bottom w:val="single" w:sz="4" w:space="0" w:color="4F81BD" w:themeColor="accent1"/>
          </w:tcBorders>
        </w:tcPr>
        <w:p w14:paraId="69CA1EFF" w14:textId="77777777" w:rsidR="004D13B7" w:rsidRDefault="004D13B7">
          <w:pPr>
            <w:pStyle w:val="Header"/>
            <w:rPr>
              <w:rFonts w:asciiTheme="majorHAnsi" w:eastAsiaTheme="majorEastAsia" w:hAnsiTheme="majorHAnsi" w:cstheme="majorBidi"/>
              <w:b/>
              <w:bCs/>
            </w:rPr>
          </w:pPr>
        </w:p>
      </w:tc>
    </w:tr>
    <w:tr w:rsidR="004D13B7" w14:paraId="408C2DDD" w14:textId="77777777">
      <w:trPr>
        <w:trHeight w:val="150"/>
      </w:trPr>
      <w:tc>
        <w:tcPr>
          <w:tcW w:w="2250" w:type="pct"/>
          <w:tcBorders>
            <w:top w:val="single" w:sz="4" w:space="0" w:color="4F81BD" w:themeColor="accent1"/>
          </w:tcBorders>
        </w:tcPr>
        <w:p w14:paraId="3EBD6BA2" w14:textId="77777777" w:rsidR="004D13B7" w:rsidRDefault="004D13B7">
          <w:pPr>
            <w:pStyle w:val="Header"/>
            <w:rPr>
              <w:rFonts w:asciiTheme="majorHAnsi" w:eastAsiaTheme="majorEastAsia" w:hAnsiTheme="majorHAnsi" w:cstheme="majorBidi"/>
              <w:b/>
              <w:bCs/>
            </w:rPr>
          </w:pPr>
        </w:p>
      </w:tc>
      <w:tc>
        <w:tcPr>
          <w:tcW w:w="500" w:type="pct"/>
          <w:vMerge/>
        </w:tcPr>
        <w:p w14:paraId="03D7052A" w14:textId="77777777" w:rsidR="004D13B7" w:rsidRDefault="004D13B7">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6AEDD188" w14:textId="77777777" w:rsidR="004D13B7" w:rsidRDefault="004D13B7">
          <w:pPr>
            <w:pStyle w:val="Header"/>
            <w:rPr>
              <w:rFonts w:asciiTheme="majorHAnsi" w:eastAsiaTheme="majorEastAsia" w:hAnsiTheme="majorHAnsi" w:cstheme="majorBidi"/>
              <w:b/>
              <w:bCs/>
            </w:rPr>
          </w:pPr>
        </w:p>
      </w:tc>
    </w:tr>
  </w:tbl>
  <w:p w14:paraId="5CC86102" w14:textId="77777777" w:rsidR="003A78DC" w:rsidRDefault="003A7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D3BE8" w14:textId="77777777" w:rsidR="002D1590" w:rsidRDefault="002D1590" w:rsidP="003A78DC">
      <w:pPr>
        <w:spacing w:after="0" w:line="240" w:lineRule="auto"/>
      </w:pPr>
      <w:r>
        <w:separator/>
      </w:r>
    </w:p>
  </w:footnote>
  <w:footnote w:type="continuationSeparator" w:id="0">
    <w:p w14:paraId="7C3640A7" w14:textId="77777777" w:rsidR="002D1590" w:rsidRDefault="002D1590" w:rsidP="003A7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4E725" w14:textId="77777777" w:rsidR="009A0DFB" w:rsidRDefault="009A0DFB" w:rsidP="009A0DFB">
    <w:pPr>
      <w:pStyle w:val="Header"/>
      <w:jc w:val="center"/>
    </w:pPr>
    <w:r>
      <w:t>Exhibit B</w:t>
    </w:r>
  </w:p>
  <w:p w14:paraId="5C645646" w14:textId="77777777" w:rsidR="009A0DFB" w:rsidRDefault="009A0D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9E"/>
    <w:rsid w:val="000110A6"/>
    <w:rsid w:val="0001509F"/>
    <w:rsid w:val="00021D28"/>
    <w:rsid w:val="00034942"/>
    <w:rsid w:val="00037D80"/>
    <w:rsid w:val="00042E3E"/>
    <w:rsid w:val="00065077"/>
    <w:rsid w:val="00093032"/>
    <w:rsid w:val="00093831"/>
    <w:rsid w:val="000966AB"/>
    <w:rsid w:val="000968CC"/>
    <w:rsid w:val="000976CC"/>
    <w:rsid w:val="000F196D"/>
    <w:rsid w:val="00183D53"/>
    <w:rsid w:val="001D260F"/>
    <w:rsid w:val="00203A84"/>
    <w:rsid w:val="00212392"/>
    <w:rsid w:val="00255C29"/>
    <w:rsid w:val="0026152A"/>
    <w:rsid w:val="00267BD7"/>
    <w:rsid w:val="00293020"/>
    <w:rsid w:val="002A5928"/>
    <w:rsid w:val="002D1590"/>
    <w:rsid w:val="002E5A97"/>
    <w:rsid w:val="002F5F92"/>
    <w:rsid w:val="002F7C1A"/>
    <w:rsid w:val="00323F49"/>
    <w:rsid w:val="00331CF2"/>
    <w:rsid w:val="00341A1B"/>
    <w:rsid w:val="00372803"/>
    <w:rsid w:val="003A78DC"/>
    <w:rsid w:val="003C4E5A"/>
    <w:rsid w:val="003E2E75"/>
    <w:rsid w:val="004415A2"/>
    <w:rsid w:val="00447335"/>
    <w:rsid w:val="0045226A"/>
    <w:rsid w:val="00456F3E"/>
    <w:rsid w:val="004627AC"/>
    <w:rsid w:val="004A1633"/>
    <w:rsid w:val="004A4604"/>
    <w:rsid w:val="004D13B7"/>
    <w:rsid w:val="004F3D43"/>
    <w:rsid w:val="005028FE"/>
    <w:rsid w:val="0056419C"/>
    <w:rsid w:val="005645C3"/>
    <w:rsid w:val="005A2791"/>
    <w:rsid w:val="005B1B11"/>
    <w:rsid w:val="005B1F25"/>
    <w:rsid w:val="005F2104"/>
    <w:rsid w:val="00603AA2"/>
    <w:rsid w:val="00645B79"/>
    <w:rsid w:val="00765853"/>
    <w:rsid w:val="007A490B"/>
    <w:rsid w:val="007A6545"/>
    <w:rsid w:val="007C21DC"/>
    <w:rsid w:val="00852670"/>
    <w:rsid w:val="00871238"/>
    <w:rsid w:val="008712AB"/>
    <w:rsid w:val="008C61A6"/>
    <w:rsid w:val="00907151"/>
    <w:rsid w:val="00930A3D"/>
    <w:rsid w:val="00933482"/>
    <w:rsid w:val="00963281"/>
    <w:rsid w:val="00977A46"/>
    <w:rsid w:val="009A0DFB"/>
    <w:rsid w:val="009E0464"/>
    <w:rsid w:val="00A12B6A"/>
    <w:rsid w:val="00A12D00"/>
    <w:rsid w:val="00A60E83"/>
    <w:rsid w:val="00A739DD"/>
    <w:rsid w:val="00A75E8F"/>
    <w:rsid w:val="00A954FF"/>
    <w:rsid w:val="00AC6CDC"/>
    <w:rsid w:val="00AF3C9E"/>
    <w:rsid w:val="00B20AA6"/>
    <w:rsid w:val="00B536D5"/>
    <w:rsid w:val="00B91895"/>
    <w:rsid w:val="00B93C0C"/>
    <w:rsid w:val="00B95219"/>
    <w:rsid w:val="00B9664B"/>
    <w:rsid w:val="00BB17A2"/>
    <w:rsid w:val="00C45B0D"/>
    <w:rsid w:val="00C742FC"/>
    <w:rsid w:val="00C916D0"/>
    <w:rsid w:val="00CF7961"/>
    <w:rsid w:val="00D1130F"/>
    <w:rsid w:val="00D2438D"/>
    <w:rsid w:val="00D55AD0"/>
    <w:rsid w:val="00DA409D"/>
    <w:rsid w:val="00DA48A7"/>
    <w:rsid w:val="00DC2F6C"/>
    <w:rsid w:val="00DE1A78"/>
    <w:rsid w:val="00E12B78"/>
    <w:rsid w:val="00E30AC3"/>
    <w:rsid w:val="00E5138B"/>
    <w:rsid w:val="00E77715"/>
    <w:rsid w:val="00ED7D51"/>
    <w:rsid w:val="00EE0A9F"/>
    <w:rsid w:val="00F1121A"/>
    <w:rsid w:val="00FB544D"/>
    <w:rsid w:val="00FF7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B4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3C9E"/>
    <w:rPr>
      <w:color w:val="0000FF" w:themeColor="hyperlink"/>
      <w:u w:val="single"/>
    </w:rPr>
  </w:style>
  <w:style w:type="paragraph" w:styleId="BalloonText">
    <w:name w:val="Balloon Text"/>
    <w:basedOn w:val="Normal"/>
    <w:link w:val="BalloonTextChar"/>
    <w:uiPriority w:val="99"/>
    <w:semiHidden/>
    <w:unhideWhenUsed/>
    <w:rsid w:val="00015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09F"/>
    <w:rPr>
      <w:rFonts w:ascii="Tahoma" w:hAnsi="Tahoma" w:cs="Tahoma"/>
      <w:sz w:val="16"/>
      <w:szCs w:val="16"/>
    </w:rPr>
  </w:style>
  <w:style w:type="paragraph" w:styleId="Header">
    <w:name w:val="header"/>
    <w:basedOn w:val="Normal"/>
    <w:link w:val="HeaderChar"/>
    <w:uiPriority w:val="99"/>
    <w:unhideWhenUsed/>
    <w:rsid w:val="003A78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8DC"/>
  </w:style>
  <w:style w:type="paragraph" w:styleId="Footer">
    <w:name w:val="footer"/>
    <w:basedOn w:val="Normal"/>
    <w:link w:val="FooterChar"/>
    <w:uiPriority w:val="99"/>
    <w:unhideWhenUsed/>
    <w:rsid w:val="003A78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8DC"/>
  </w:style>
  <w:style w:type="paragraph" w:styleId="NoSpacing">
    <w:name w:val="No Spacing"/>
    <w:link w:val="NoSpacingChar"/>
    <w:uiPriority w:val="1"/>
    <w:qFormat/>
    <w:rsid w:val="003A78DC"/>
    <w:pPr>
      <w:spacing w:after="0" w:line="240" w:lineRule="auto"/>
    </w:pPr>
    <w:rPr>
      <w:lang w:eastAsia="ja-JP"/>
    </w:rPr>
  </w:style>
  <w:style w:type="character" w:customStyle="1" w:styleId="NoSpacingChar">
    <w:name w:val="No Spacing Char"/>
    <w:basedOn w:val="DefaultParagraphFont"/>
    <w:link w:val="NoSpacing"/>
    <w:uiPriority w:val="1"/>
    <w:rsid w:val="003A78DC"/>
    <w:rPr>
      <w:lang w:eastAsia="ja-JP"/>
    </w:rPr>
  </w:style>
  <w:style w:type="character" w:styleId="CommentReference">
    <w:name w:val="annotation reference"/>
    <w:basedOn w:val="DefaultParagraphFont"/>
    <w:uiPriority w:val="99"/>
    <w:semiHidden/>
    <w:unhideWhenUsed/>
    <w:rsid w:val="002F7C1A"/>
    <w:rPr>
      <w:sz w:val="16"/>
      <w:szCs w:val="16"/>
    </w:rPr>
  </w:style>
  <w:style w:type="paragraph" w:styleId="CommentText">
    <w:name w:val="annotation text"/>
    <w:basedOn w:val="Normal"/>
    <w:link w:val="CommentTextChar"/>
    <w:uiPriority w:val="99"/>
    <w:semiHidden/>
    <w:unhideWhenUsed/>
    <w:rsid w:val="002F7C1A"/>
    <w:pPr>
      <w:spacing w:line="240" w:lineRule="auto"/>
    </w:pPr>
    <w:rPr>
      <w:sz w:val="20"/>
      <w:szCs w:val="20"/>
    </w:rPr>
  </w:style>
  <w:style w:type="character" w:customStyle="1" w:styleId="CommentTextChar">
    <w:name w:val="Comment Text Char"/>
    <w:basedOn w:val="DefaultParagraphFont"/>
    <w:link w:val="CommentText"/>
    <w:uiPriority w:val="99"/>
    <w:semiHidden/>
    <w:rsid w:val="002F7C1A"/>
    <w:rPr>
      <w:sz w:val="20"/>
      <w:szCs w:val="20"/>
    </w:rPr>
  </w:style>
  <w:style w:type="paragraph" w:styleId="CommentSubject">
    <w:name w:val="annotation subject"/>
    <w:basedOn w:val="CommentText"/>
    <w:next w:val="CommentText"/>
    <w:link w:val="CommentSubjectChar"/>
    <w:uiPriority w:val="99"/>
    <w:semiHidden/>
    <w:unhideWhenUsed/>
    <w:rsid w:val="002F7C1A"/>
    <w:rPr>
      <w:b/>
      <w:bCs/>
    </w:rPr>
  </w:style>
  <w:style w:type="character" w:customStyle="1" w:styleId="CommentSubjectChar">
    <w:name w:val="Comment Subject Char"/>
    <w:basedOn w:val="CommentTextChar"/>
    <w:link w:val="CommentSubject"/>
    <w:uiPriority w:val="99"/>
    <w:semiHidden/>
    <w:rsid w:val="002F7C1A"/>
    <w:rPr>
      <w:b/>
      <w:bCs/>
      <w:sz w:val="20"/>
      <w:szCs w:val="20"/>
    </w:rPr>
  </w:style>
  <w:style w:type="paragraph" w:styleId="Revision">
    <w:name w:val="Revision"/>
    <w:hidden/>
    <w:uiPriority w:val="99"/>
    <w:semiHidden/>
    <w:rsid w:val="00A75E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914320">
      <w:bodyDiv w:val="1"/>
      <w:marLeft w:val="0"/>
      <w:marRight w:val="0"/>
      <w:marTop w:val="0"/>
      <w:marBottom w:val="0"/>
      <w:divBdr>
        <w:top w:val="none" w:sz="0" w:space="0" w:color="auto"/>
        <w:left w:val="none" w:sz="0" w:space="0" w:color="auto"/>
        <w:bottom w:val="none" w:sz="0" w:space="0" w:color="auto"/>
        <w:right w:val="none" w:sz="0" w:space="0" w:color="auto"/>
      </w:divBdr>
    </w:div>
    <w:div w:id="62489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9ACDB96736064F848CE662BA464949" ma:contentTypeVersion="15" ma:contentTypeDescription="Create a new document." ma:contentTypeScope="" ma:versionID="7b67096997643028ffa2165be67eaebe">
  <xsd:schema xmlns:xsd="http://www.w3.org/2001/XMLSchema" xmlns:xs="http://www.w3.org/2001/XMLSchema" xmlns:p="http://schemas.microsoft.com/office/2006/metadata/properties" xmlns:ns1="http://schemas.microsoft.com/sharepoint/v3" xmlns:ns3="aaddc414-6405-4c9c-bf2a-693a1cb668be" xmlns:ns4="578f8ee5-33e7-4674-b136-7b0e20729687" targetNamespace="http://schemas.microsoft.com/office/2006/metadata/properties" ma:root="true" ma:fieldsID="3fb12a034d51d7e1e47234fd7e5da854" ns1:_="" ns3:_="" ns4:_="">
    <xsd:import namespace="http://schemas.microsoft.com/sharepoint/v3"/>
    <xsd:import namespace="aaddc414-6405-4c9c-bf2a-693a1cb668be"/>
    <xsd:import namespace="578f8ee5-33e7-4674-b136-7b0e2072968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ddc414-6405-4c9c-bf2a-693a1cb66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8f8ee5-33e7-4674-b136-7b0e2072968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A0FE3A5-744A-41F3-97B0-E1B93C7F9C23}">
  <ds:schemaRefs>
    <ds:schemaRef ds:uri="http://schemas.openxmlformats.org/officeDocument/2006/bibliography"/>
  </ds:schemaRefs>
</ds:datastoreItem>
</file>

<file path=customXml/itemProps2.xml><?xml version="1.0" encoding="utf-8"?>
<ds:datastoreItem xmlns:ds="http://schemas.openxmlformats.org/officeDocument/2006/customXml" ds:itemID="{FE5EEAD4-BA4E-475E-9A38-6812A7FAA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ddc414-6405-4c9c-bf2a-693a1cb668be"/>
    <ds:schemaRef ds:uri="578f8ee5-33e7-4674-b136-7b0e20729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051B7-FD53-42C4-81E2-F33156CD972A}">
  <ds:schemaRefs>
    <ds:schemaRef ds:uri="http://schemas.microsoft.com/sharepoint/v3/contenttype/forms"/>
  </ds:schemaRefs>
</ds:datastoreItem>
</file>

<file path=customXml/itemProps4.xml><?xml version="1.0" encoding="utf-8"?>
<ds:datastoreItem xmlns:ds="http://schemas.openxmlformats.org/officeDocument/2006/customXml" ds:itemID="{E67B21DD-6706-4EFB-B56E-D71059C01659}">
  <ds:schemaRefs>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578f8ee5-33e7-4674-b136-7b0e20729687"/>
    <ds:schemaRef ds:uri="http://purl.org/dc/elements/1.1/"/>
    <ds:schemaRef ds:uri="http://schemas.microsoft.com/office/2006/metadata/properties"/>
    <ds:schemaRef ds:uri="aaddc414-6405-4c9c-bf2a-693a1cb668b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2020-08-10T21:08:00Z</dcterms:created>
  <dcterms:modified xsi:type="dcterms:W3CDTF">2020-08-25T12:07:00Z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0x010100D49ACDB96736064F848CE662BA464949</vt:lpwstr>
  </property>
</Properties>
</file>