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2CDF" w:rsidR="0028221F" w:rsidP="0028221F" w:rsidRDefault="0028221F" w14:paraId="4D9E3447" w14:textId="77777777">
      <w:pPr>
        <w:spacing w:after="0" w:line="240" w:lineRule="auto"/>
        <w:jc w:val="center"/>
        <w:rPr>
          <w:rFonts w:ascii="Arial" w:hAnsi="Arial" w:eastAsia="Times New Roman" w:cs="Arial"/>
          <w:b/>
          <w:sz w:val="28"/>
          <w:szCs w:val="28"/>
        </w:rPr>
      </w:pPr>
      <w:r w:rsidRPr="00212CDF">
        <w:rPr>
          <w:rFonts w:ascii="Arial" w:hAnsi="Arial" w:eastAsia="Times New Roman" w:cs="Arial"/>
          <w:b/>
          <w:sz w:val="28"/>
          <w:szCs w:val="28"/>
        </w:rPr>
        <w:t>SUPPORTING STATEMENT</w:t>
      </w:r>
    </w:p>
    <w:p w:rsidRPr="0028221F" w:rsidR="0028221F" w:rsidP="0028221F" w:rsidRDefault="0028221F" w14:paraId="494878DC" w14:textId="77777777">
      <w:pPr>
        <w:spacing w:after="0" w:line="240" w:lineRule="auto"/>
        <w:jc w:val="center"/>
        <w:rPr>
          <w:rFonts w:ascii="Arial" w:hAnsi="Arial" w:eastAsia="Arial" w:cs="Arial"/>
          <w:b/>
          <w:sz w:val="24"/>
          <w:szCs w:val="24"/>
        </w:rPr>
      </w:pPr>
    </w:p>
    <w:p w:rsidRPr="0028221F" w:rsidR="0028221F" w:rsidP="0028221F" w:rsidRDefault="0028221F" w14:paraId="7C516D6E" w14:textId="6BB3447C">
      <w:pPr>
        <w:spacing w:after="0" w:line="240" w:lineRule="auto"/>
        <w:rPr>
          <w:rFonts w:ascii="Arial" w:hAnsi="Arial" w:eastAsia="Arial" w:cs="Arial"/>
          <w:sz w:val="24"/>
          <w:szCs w:val="24"/>
        </w:rPr>
      </w:pPr>
      <w:r w:rsidRPr="0028221F">
        <w:rPr>
          <w:rFonts w:ascii="Arial" w:hAnsi="Arial" w:eastAsia="Arial" w:cs="Arial"/>
          <w:noProof/>
          <w:sz w:val="24"/>
          <w:szCs w:val="24"/>
        </w:rPr>
        <mc:AlternateContent>
          <mc:Choice Requires="wpg">
            <w:drawing>
              <wp:inline distT="0" distB="0" distL="0" distR="0" wp14:anchorId="5FCCD2B2" wp14:editId="35F3F407">
                <wp:extent cx="6058535" cy="1111250"/>
                <wp:effectExtent l="0" t="0" r="18415" b="127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1111250"/>
                          <a:chOff x="0" y="0"/>
                          <a:chExt cx="9541" cy="1455"/>
                        </a:xfrm>
                      </wpg:grpSpPr>
                      <wpg:grpSp>
                        <wpg:cNvPr id="2" name="Group 3"/>
                        <wpg:cNvGrpSpPr>
                          <a:grpSpLocks/>
                        </wpg:cNvGrpSpPr>
                        <wpg:grpSpPr bwMode="auto">
                          <a:xfrm>
                            <a:off x="7" y="24"/>
                            <a:ext cx="9527" cy="2"/>
                            <a:chOff x="7" y="24"/>
                            <a:chExt cx="9527" cy="2"/>
                          </a:xfrm>
                        </wpg:grpSpPr>
                        <wps:wsp>
                          <wps:cNvPr id="3" name="Freeform 4"/>
                          <wps:cNvSpPr>
                            <a:spLocks/>
                          </wps:cNvSpPr>
                          <wps:spPr bwMode="auto">
                            <a:xfrm>
                              <a:off x="7" y="24"/>
                              <a:ext cx="9527" cy="2"/>
                            </a:xfrm>
                            <a:custGeom>
                              <a:avLst/>
                              <a:gdLst>
                                <a:gd name="T0" fmla="+- 0 7 7"/>
                                <a:gd name="T1" fmla="*/ T0 w 9527"/>
                                <a:gd name="T2" fmla="+- 0 9534 7"/>
                                <a:gd name="T3" fmla="*/ T2 w 9527"/>
                              </a:gdLst>
                              <a:ahLst/>
                              <a:cxnLst>
                                <a:cxn ang="0">
                                  <a:pos x="T1" y="0"/>
                                </a:cxn>
                                <a:cxn ang="0">
                                  <a:pos x="T3" y="0"/>
                                </a:cxn>
                              </a:cxnLst>
                              <a:rect l="0" t="0" r="r" b="b"/>
                              <a:pathLst>
                                <a:path w="9527">
                                  <a:moveTo>
                                    <a:pt x="0" y="0"/>
                                  </a:moveTo>
                                  <a:lnTo>
                                    <a:pt x="9527" y="0"/>
                                  </a:lnTo>
                                </a:path>
                              </a:pathLst>
                            </a:custGeom>
                            <a:noFill/>
                            <a:ln w="9101">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4" y="17"/>
                            <a:ext cx="2" cy="1431"/>
                            <a:chOff x="14" y="17"/>
                            <a:chExt cx="2" cy="1431"/>
                          </a:xfrm>
                        </wpg:grpSpPr>
                        <wps:wsp>
                          <wps:cNvPr id="5" name="Freeform 6"/>
                          <wps:cNvSpPr>
                            <a:spLocks/>
                          </wps:cNvSpPr>
                          <wps:spPr bwMode="auto">
                            <a:xfrm>
                              <a:off x="14"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4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250" y="17"/>
                            <a:ext cx="2" cy="1431"/>
                            <a:chOff x="4250" y="17"/>
                            <a:chExt cx="2" cy="1431"/>
                          </a:xfrm>
                        </wpg:grpSpPr>
                        <wps:wsp>
                          <wps:cNvPr id="7" name="Freeform 8"/>
                          <wps:cNvSpPr>
                            <a:spLocks/>
                          </wps:cNvSpPr>
                          <wps:spPr bwMode="auto">
                            <a:xfrm>
                              <a:off x="4250"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7" y="1442"/>
                            <a:ext cx="9379" cy="2"/>
                            <a:chOff x="7" y="1442"/>
                            <a:chExt cx="9379" cy="2"/>
                          </a:xfrm>
                        </wpg:grpSpPr>
                        <wps:wsp>
                          <wps:cNvPr id="9" name="Freeform 10"/>
                          <wps:cNvSpPr>
                            <a:spLocks/>
                          </wps:cNvSpPr>
                          <wps:spPr bwMode="auto">
                            <a:xfrm>
                              <a:off x="7" y="1442"/>
                              <a:ext cx="9379" cy="2"/>
                            </a:xfrm>
                            <a:custGeom>
                              <a:avLst/>
                              <a:gdLst>
                                <a:gd name="T0" fmla="+- 0 7 7"/>
                                <a:gd name="T1" fmla="*/ T0 w 9379"/>
                                <a:gd name="T2" fmla="+- 0 9385 7"/>
                                <a:gd name="T3" fmla="*/ T2 w 9379"/>
                              </a:gdLst>
                              <a:ahLst/>
                              <a:cxnLst>
                                <a:cxn ang="0">
                                  <a:pos x="T1" y="0"/>
                                </a:cxn>
                                <a:cxn ang="0">
                                  <a:pos x="T3" y="0"/>
                                </a:cxn>
                              </a:cxnLst>
                              <a:rect l="0" t="0" r="r" b="b"/>
                              <a:pathLst>
                                <a:path w="9379">
                                  <a:moveTo>
                                    <a:pt x="0" y="0"/>
                                  </a:moveTo>
                                  <a:lnTo>
                                    <a:pt x="9378" y="0"/>
                                  </a:lnTo>
                                </a:path>
                              </a:pathLst>
                            </a:custGeom>
                            <a:noFill/>
                            <a:ln w="6067">
                              <a:solidFill>
                                <a:srgbClr val="2B2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9526" y="7"/>
                            <a:ext cx="2" cy="1431"/>
                            <a:chOff x="9526" y="7"/>
                            <a:chExt cx="2" cy="1431"/>
                          </a:xfrm>
                        </wpg:grpSpPr>
                        <wps:wsp>
                          <wps:cNvPr id="11" name="Freeform 12"/>
                          <wps:cNvSpPr>
                            <a:spLocks/>
                          </wps:cNvSpPr>
                          <wps:spPr bwMode="auto">
                            <a:xfrm>
                              <a:off x="9526" y="7"/>
                              <a:ext cx="2" cy="1431"/>
                            </a:xfrm>
                            <a:custGeom>
                              <a:avLst/>
                              <a:gdLst>
                                <a:gd name="T0" fmla="+- 0 1438 7"/>
                                <a:gd name="T1" fmla="*/ 1438 h 1431"/>
                                <a:gd name="T2" fmla="+- 0 7 7"/>
                                <a:gd name="T3" fmla="*/ 7 h 1431"/>
                              </a:gdLst>
                              <a:ahLst/>
                              <a:cxnLst>
                                <a:cxn ang="0">
                                  <a:pos x="0" y="T1"/>
                                </a:cxn>
                                <a:cxn ang="0">
                                  <a:pos x="0" y="T3"/>
                                </a:cxn>
                              </a:cxnLst>
                              <a:rect l="0" t="0" r="r" b="b"/>
                              <a:pathLst>
                                <a:path h="1431">
                                  <a:moveTo>
                                    <a:pt x="0" y="1431"/>
                                  </a:moveTo>
                                  <a:lnTo>
                                    <a:pt x="0" y="0"/>
                                  </a:lnTo>
                                </a:path>
                              </a:pathLst>
                            </a:custGeom>
                            <a:noFill/>
                            <a:ln w="9101">
                              <a:solidFill>
                                <a:srgbClr val="383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4" y="24"/>
                              <a:ext cx="4236"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21F" w:rsidP="0028221F" w:rsidRDefault="0028221F" w14:paraId="497289A4" w14:textId="77777777">
                                <w:pPr>
                                  <w:spacing w:before="6"/>
                                  <w:ind w:left="112"/>
                                  <w:rPr>
                                    <w:b/>
                                    <w:color w:val="18161F"/>
                                    <w:w w:val="105"/>
                                    <w:sz w:val="23"/>
                                  </w:rPr>
                                </w:pPr>
                              </w:p>
                              <w:p w:rsidRPr="0080613D" w:rsidR="0028221F" w:rsidP="0028221F" w:rsidRDefault="0028221F" w14:paraId="4A17321E" w14:textId="1C7DBAC3">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80613D">
                                  <w:rPr>
                                    <w:b/>
                                    <w:color w:val="18161F"/>
                                    <w:w w:val="105"/>
                                    <w:sz w:val="23"/>
                                  </w:rPr>
                                  <w:t>Form</w:t>
                                </w:r>
                                <w:r w:rsidRPr="0080613D">
                                  <w:rPr>
                                    <w:b/>
                                    <w:color w:val="18161F"/>
                                    <w:spacing w:val="-5"/>
                                    <w:w w:val="105"/>
                                    <w:sz w:val="23"/>
                                  </w:rPr>
                                  <w:t xml:space="preserve"> </w:t>
                                </w:r>
                                <w:r w:rsidRPr="0080613D">
                                  <w:rPr>
                                    <w:b/>
                                    <w:color w:val="18161F"/>
                                    <w:w w:val="105"/>
                                    <w:sz w:val="23"/>
                                  </w:rPr>
                                  <w:t>22-</w:t>
                                </w:r>
                                <w:r w:rsidR="00212CDF">
                                  <w:rPr>
                                    <w:b/>
                                    <w:color w:val="18161F"/>
                                    <w:w w:val="105"/>
                                    <w:sz w:val="23"/>
                                  </w:rPr>
                                  <w:t>1995</w:t>
                                </w:r>
                              </w:p>
                            </w:txbxContent>
                          </wps:txbx>
                          <wps:bodyPr rot="0" vert="horz" wrap="square" lIns="0" tIns="0" rIns="0" bIns="0" anchor="t" anchorCtr="0" upright="1">
                            <a:noAutofit/>
                          </wps:bodyPr>
                        </wps:wsp>
                        <wps:wsp>
                          <wps:cNvPr id="13" name="Text Box 14"/>
                          <wps:cNvSpPr txBox="1">
                            <a:spLocks noChangeArrowheads="1"/>
                          </wps:cNvSpPr>
                          <wps:spPr bwMode="auto">
                            <a:xfrm>
                              <a:off x="4250" y="24"/>
                              <a:ext cx="5277"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21F" w:rsidP="0028221F" w:rsidRDefault="0028221F" w14:paraId="1DFF7A53" w14:textId="77777777">
                                <w:pPr>
                                  <w:spacing w:before="6" w:line="251" w:lineRule="auto"/>
                                  <w:ind w:left="114" w:right="723" w:firstLine="14"/>
                                  <w:rPr>
                                    <w:b/>
                                    <w:color w:val="18161F"/>
                                    <w:w w:val="110"/>
                                    <w:sz w:val="23"/>
                                  </w:rPr>
                                </w:pPr>
                              </w:p>
                              <w:p w:rsidRPr="0080613D" w:rsidR="0028221F" w:rsidP="0028221F" w:rsidRDefault="00212CDF" w14:paraId="62ED0772" w14:textId="66545328">
                                <w:pPr>
                                  <w:spacing w:before="6" w:line="251" w:lineRule="auto"/>
                                  <w:ind w:left="114" w:right="723" w:firstLine="14"/>
                                  <w:rPr>
                                    <w:rFonts w:eastAsia="Arial" w:cs="Arial"/>
                                    <w:b/>
                                    <w:sz w:val="23"/>
                                    <w:szCs w:val="23"/>
                                  </w:rPr>
                                </w:pPr>
                                <w:r>
                                  <w:rPr>
                                    <w:b/>
                                    <w:color w:val="18161F"/>
                                    <w:w w:val="110"/>
                                    <w:sz w:val="23"/>
                                  </w:rPr>
                                  <w:t xml:space="preserve">Request for Change </w:t>
                                </w:r>
                                <w:r w:rsidR="001717E1">
                                  <w:rPr>
                                    <w:b/>
                                    <w:color w:val="18161F"/>
                                    <w:w w:val="110"/>
                                    <w:sz w:val="23"/>
                                  </w:rPr>
                                  <w:t>of</w:t>
                                </w:r>
                                <w:r>
                                  <w:rPr>
                                    <w:b/>
                                    <w:color w:val="18161F"/>
                                    <w:w w:val="110"/>
                                    <w:sz w:val="23"/>
                                  </w:rPr>
                                  <w:t xml:space="preserve"> Program or Place of Training OMB 2900-0074</w:t>
                                </w:r>
                              </w:p>
                            </w:txbxContent>
                          </wps:txbx>
                          <wps:bodyPr rot="0" vert="horz" wrap="square" lIns="0" tIns="0" rIns="0" bIns="0" anchor="t" anchorCtr="0" upright="1">
                            <a:noAutofit/>
                          </wps:bodyPr>
                        </wps:wsp>
                      </wpg:grpSp>
                    </wpg:wgp>
                  </a:graphicData>
                </a:graphic>
              </wp:inline>
            </w:drawing>
          </mc:Choice>
          <mc:Fallback>
            <w:pict>
              <v:group id="Group 1" style="width:477.05pt;height:87.5pt;mso-position-horizontal-relative:char;mso-position-vertical-relative:line" coordsize="9541,1455" o:spid="_x0000_s1026" w14:anchorId="5FCCD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snwUAAIogAAAOAAAAZHJzL2Uyb0RvYy54bWzsWm1v2zYQ/j5g/4HQxw2NLUt+RZyiSZtg&#10;QLcVqPsDaEm2hMmiRsqRs1+/hy+SJdlKHddOAjQxYFPi8Xg83j28O+by/WYVk/uAi4glU8u+6Fok&#10;SDzmR8lyan2b3b4bWURkNPFpzJJgaj0Ewnp/9esvl3k6CXosZLEfcAImiZjk6dQKsyyddDrCC4MV&#10;FRcsDRJ0Lhhf0QyPfNnxOc3BfRV3et3uoJMz7qeceYEQePtRd1pXiv9iEXjZ34uFCDISTy3Ilqlv&#10;rr7n8rtzdUknS07TMPKMGPQIKVY0SjBpyeojzShZ82iH1SryOBNskV14bNVhi0XkBWoNWI3dbazm&#10;jrN1qtaynOTLtFQTVNvQ09Fsvb/uv3AS+dg7iyR0hS1SsxJbqiZPlxNQ3PH0a/qF6/Wh+Zl5/wh0&#10;d5r98nmpick8/5P5YEfXGVOq2Sz4SrLAoslG7cBDuQPBJiMeXg66/VHf6VvEQ5+Nv17f7JEXYiN3&#10;xnnhJzNy3HexAjXM7fel8B060VMqMY1Yek3qoVyeUUCvrgDn3AoYWgSL7LnaBgsNjPs9dMh19HRH&#10;ufA6fXXltRGty4aDia0NiR+zoa8hTQNlmkJaiFGhU6jwlgeBdFqiVpeniqiwIVE1oEqPJBOws++a&#10;Tl0TLZor9UAn3lpkdwFT1kfvP4tMe72PlrJp31j+DAixWMUAgN/fkS4ZkqHegmVJABPTBL91yKxL&#10;cqK2y7AruMCQKlzGfcfdZQRNbRn1Kowg9rIQjIaFrN4mMcKiRagE165yqpQJ6RQzCFZ4EziASC6s&#10;hRZzN2n1GDMFB2o28ZJbBHg51/pIaSYlk1PIJsmnltKDfLFi98GMqa6s4a6YZNsbJ1UqbfUVqXQ3&#10;RsgJlC+Xk0pZKxuasNsojtUWxIkSxe7aSjeCxZEvO6U0gi/nNzEn9xQngXONz61cDJjVyIC4ia+Y&#10;hQH1P5l2RqNYt0EfQ7eAFG2rEkTEZM78B9gtZ/p8wXmIRsj4fxbJcbZMLfHvmvLAIvEfCRxvbLuu&#10;PIzUg9sf9vDAqz3zag9NPLCaWpmFjZfNm0wfYOuUR8sQM+nlJuwDoHYRSetW8mmpzAN8X7UMQD+C&#10;g27hxPogUFjaBHp50J3qILAxIXbeNs5WuDO8SKO5o44ibHpxAjQGbJGwMQR7tf8AeAYkxBGmT9MS&#10;CQfS3E6NhA1VtOiuVETdc54AhTDYISl2aD8cKpKQ2G6xX1uyOiDa+zhV8RAEWz6Q/Qg8hEPBpICK&#10;2sUfxUNDq857zKZo9e+xeBjCmqUa2vEQ3SquwTxtkKjFKqjOjIeu4zqjNzzcGxcOClfWeKhg6px4&#10;6MqY92mIuDPkVWIiwrYGJiqTOzUm7ijjDRVNlPiGihKRD48SRw4+b6i4FxVR16mWC8Y6ujlfuUDn&#10;fAgyTFpcOPXYGY4fy5e3I7aY2BiDQ/jF4kTI3sBEWx35pwbFA9VXquLoSPGgpFnumUqy2mLEsTPq&#10;H5I0G0YQ+4gg8eWTZil+e5BYxH5tESLMGF54mqR50B0Mv5M0967xeUuadebbLB7Ca2t4aJ+9foqS&#10;CSJT7P7BeXNzxBYQX1HiDMXtIKKC/FMjYlMbxYHSpoujERG53mgXy6qVREWxTXklmBkdzOqp8x5w&#10;rSbOP0XeXOT0baj4rHmzjBCvf74IUfri2S8TbNi+jo1m0jev2YbY5lKmvDQg2QbviwqouVggCbsJ&#10;USMPPnDOclnHRc1Vm00NROTDQfcNpsrWvKpxew4QWBcpbRXQVMKnlOs7ByIbU0vW1NX5WhTdQFqQ&#10;yAigVsWuvQDhnopztplvTD3xicVn+IcuPKOhi85o6IIzGicsNj+PkQD/mkbSvHN6HiMpyw5NM8GF&#10;HqLvlzMTc7v7yq1le0lrrilw4Y2WvGhQl/PyRr36rKgmQfEvBFf/AwAA//8DAFBLAwQUAAYACAAA&#10;ACEA8k6+gt0AAAAFAQAADwAAAGRycy9kb3ducmV2LnhtbEyPT0vDQBDF74LfYRnBm91EjX9iNqUU&#10;9VQEW0G8TZNpEpqdDdltkn77jr3o5cHwHu/9JptPtlUD9b5xbCCeRaCIC1c2XBn42rzdPIHyAbnE&#10;1jEZOJKHeX55kWFaupE/aViHSkkJ+xQN1CF0qda+qMmin7mOWLyd6y0GOftKlz2OUm5bfRtFD9pi&#10;w7JQY0fLmor9+mANvI84Lu7i12G13y2PP5vk43sVkzHXV9PiBVSgKfyF4Rdf0CEXpq07cOlVa0Ae&#10;CWcV7zm5j0FtJfSYRKDzTP+nz08AAAD//wMAUEsBAi0AFAAGAAgAAAAhALaDOJL+AAAA4QEAABMA&#10;AAAAAAAAAAAAAAAAAAAAAFtDb250ZW50X1R5cGVzXS54bWxQSwECLQAUAAYACAAAACEAOP0h/9YA&#10;AACUAQAACwAAAAAAAAAAAAAAAAAvAQAAX3JlbHMvLnJlbHNQSwECLQAUAAYACAAAACEAW/labJ8F&#10;AACKIAAADgAAAAAAAAAAAAAAAAAuAgAAZHJzL2Uyb0RvYy54bWxQSwECLQAUAAYACAAAACEA8k6+&#10;gt0AAAAFAQAADwAAAAAAAAAAAAAAAAD5BwAAZHJzL2Rvd25yZXYueG1sUEsFBgAAAAAEAAQA8wAA&#10;AAMJAAAAAA==&#10;">
                <v:group id="Group 3" style="position:absolute;left:7;top:24;width:9527;height:2" coordsize="9527,2" coordorigin="7,2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style="position:absolute;left:7;top:24;width:9527;height:2;visibility:visible;mso-wrap-style:square;v-text-anchor:top" coordsize="9527,2" o:spid="_x0000_s1028" filled="f" strokecolor="#3b3b3f" strokeweight=".25281mm" path="m,l95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CAwgAAANoAAAAPAAAAZHJzL2Rvd25yZXYueG1sRI/BasMw&#10;EETvhf6D2EJujZwEinEthxBaCLnFMSm9LdLWNrFWxlJs5++jQqHHYWbeMPl2tp0YafCtYwWrZQKC&#10;WDvTcq2gOn++piB8QDbYOSYFd/KwLZ6fcsyMm/hEYxlqESHsM1TQhNBnUnrdkEW/dD1x9H7cYDFE&#10;OdTSDDhFuO3kOknepMWW40KDPe0b0tfyZhUcq/O6q/R3mrQeP/S0K/Hrsldq8TLv3kEEmsN/+K99&#10;MAo28Hsl3gBZPAAAAP//AwBQSwECLQAUAAYACAAAACEA2+H2y+4AAACFAQAAEwAAAAAAAAAAAAAA&#10;AAAAAAAAW0NvbnRlbnRfVHlwZXNdLnhtbFBLAQItABQABgAIAAAAIQBa9CxbvwAAABUBAAALAAAA&#10;AAAAAAAAAAAAAB8BAABfcmVscy8ucmVsc1BLAQItABQABgAIAAAAIQD+h2CAwgAAANoAAAAPAAAA&#10;AAAAAAAAAAAAAAcCAABkcnMvZG93bnJldi54bWxQSwUGAAAAAAMAAwC3AAAA9gIAAAAA&#10;">
                    <v:path arrowok="t" o:connecttype="custom" o:connectlocs="0,0;9527,0" o:connectangles="0,0"/>
                  </v:shape>
                </v:group>
                <v:group id="Group 5" style="position:absolute;left:14;top:17;width:2;height:1431" coordsize="2,1431" coordorigin="14,1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style="position:absolute;left:14;top:17;width:2;height:1431;visibility:visible;mso-wrap-style:square;v-text-anchor:top" coordsize="2,1431" o:spid="_x0000_s1030" filled="f" strokecolor="#343438" strokeweight=".25281mm" path="m,143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q3ixQAAANoAAAAPAAAAZHJzL2Rvd25yZXYueG1sRI/dagIx&#10;FITvC75DOIJ3NVuxUrZGUcEfqiC1fYDTzelm6+ZkTeK6ffumUOjlMDPfMNN5Z2vRkg+VYwUPwwwE&#10;ceF0xaWC97f1/ROIEJE11o5JwTcFmM96d1PMtbvxK7WnWIoE4ZCjAhNjk0sZCkMWw9A1xMn7dN5i&#10;TNKXUnu8Jbit5SjLJtJixWnBYEMrQ8X5dLUKXvx4szjqpdmPJs3hctx+fK3bvVKDfrd4BhGpi//h&#10;v/ZOK3iE3yvpBsjZDwAAAP//AwBQSwECLQAUAAYACAAAACEA2+H2y+4AAACFAQAAEwAAAAAAAAAA&#10;AAAAAAAAAAAAW0NvbnRlbnRfVHlwZXNdLnhtbFBLAQItABQABgAIAAAAIQBa9CxbvwAAABUBAAAL&#10;AAAAAAAAAAAAAAAAAB8BAABfcmVscy8ucmVsc1BLAQItABQABgAIAAAAIQACVq3ixQAAANoAAAAP&#10;AAAAAAAAAAAAAAAAAAcCAABkcnMvZG93bnJldi54bWxQSwUGAAAAAAMAAwC3AAAA+QIAAAAA&#10;">
                    <v:path arrowok="t" o:connecttype="custom" o:connectlocs="0,1447;0,17" o:connectangles="0,0"/>
                  </v:shape>
                </v:group>
                <v:group id="Group 7" style="position:absolute;left:4250;top:17;width:2;height:1431" coordsize="2,1431" coordorigin="4250,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style="position:absolute;left:4250;top:17;width:2;height:1431;visibility:visible;mso-wrap-style:square;v-text-anchor:top" coordsize="2,1431" o:spid="_x0000_s1032" filled="f" strokecolor="#383838" strokeweight=".25281mm" path="m,143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6chwgAAANoAAAAPAAAAZHJzL2Rvd25yZXYueG1sRI9Ba8JA&#10;FITvgv9heQVvZmMPtqSu0goVLx60gh4f2Wc2mn0bsk+N/94tFHocZuYbZrbofaNu1MU6sIFJloMi&#10;LoOtuTKw//kev4OKgmyxCUwGHhRhMR8OZljYcOct3XZSqQThWKABJ9IWWsfSkceYhZY4eafQeZQk&#10;u0rbDu8J7hv9mudT7bHmtOCwpaWj8rK7egPl1+p8OFfiZHJq6Vhf7LaJG2NGL/3nByihXv7Df+21&#10;NfAGv1fSDdDzJwAAAP//AwBQSwECLQAUAAYACAAAACEA2+H2y+4AAACFAQAAEwAAAAAAAAAAAAAA&#10;AAAAAAAAW0NvbnRlbnRfVHlwZXNdLnhtbFBLAQItABQABgAIAAAAIQBa9CxbvwAAABUBAAALAAAA&#10;AAAAAAAAAAAAAB8BAABfcmVscy8ucmVsc1BLAQItABQABgAIAAAAIQDGD6chwgAAANoAAAAPAAAA&#10;AAAAAAAAAAAAAAcCAABkcnMvZG93bnJldi54bWxQSwUGAAAAAAMAAwC3AAAA9gIAAAAA&#10;">
                    <v:path arrowok="t" o:connecttype="custom" o:connectlocs="0,1447;0,17" o:connectangles="0,0"/>
                  </v:shape>
                </v:group>
                <v:group id="Group 9" style="position:absolute;left:7;top:1442;width:9379;height:2" coordsize="9379,2" coordorigin="7,144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style="position:absolute;left:7;top:1442;width:9379;height:2;visibility:visible;mso-wrap-style:square;v-text-anchor:top" coordsize="9379,2" o:spid="_x0000_s1034" filled="f" strokecolor="#2b2b2f" strokeweight=".16853mm" path="m,l93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OtwgAAANoAAAAPAAAAZHJzL2Rvd25yZXYueG1sRI9Pi8Iw&#10;FMTvC36H8ARva+oKrlajiCB42ItdD3p7NM+22LyUJNs/334jCB6HmfkNs9n1phYtOV9ZVjCbJiCI&#10;c6srLhRcfo+fSxA+IGusLZOCgTzstqOPDabadnymNguFiBD2KSooQ2hSKX1ekkE/tQ1x9O7WGQxR&#10;ukJqh12Em1p+JclCGqw4LpTY0KGk/JH9GQVZdTbDaX51puja7+Fw8+1x+aPUZNzv1yAC9eEdfrVP&#10;WsEKnlfiDZDbfwAAAP//AwBQSwECLQAUAAYACAAAACEA2+H2y+4AAACFAQAAEwAAAAAAAAAAAAAA&#10;AAAAAAAAW0NvbnRlbnRfVHlwZXNdLnhtbFBLAQItABQABgAIAAAAIQBa9CxbvwAAABUBAAALAAAA&#10;AAAAAAAAAAAAAB8BAABfcmVscy8ucmVsc1BLAQItABQABgAIAAAAIQDEnoOtwgAAANoAAAAPAAAA&#10;AAAAAAAAAAAAAAcCAABkcnMvZG93bnJldi54bWxQSwUGAAAAAAMAAwC3AAAA9gIAAAAA&#10;">
                    <v:path arrowok="t" o:connecttype="custom" o:connectlocs="0,0;9378,0" o:connectangles="0,0"/>
                  </v:shape>
                </v:group>
                <v:group id="Group 11" style="position:absolute;left:9526;top:7;width:2;height:1431" coordsize="2,1431" coordorigin="9526,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style="position:absolute;left:9526;top:7;width:2;height:1431;visibility:visible;mso-wrap-style:square;v-text-anchor:top" coordsize="2,1431" o:spid="_x0000_s1036" filled="f" strokecolor="#38383b" strokeweight=".25281mm" path="m,143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PgwgAAANsAAAAPAAAAZHJzL2Rvd25yZXYueG1sRE9La8JA&#10;EL4X/A/LFHprNuZQJHWVUuoDelKblt6G7DQJZmdDdozpv3cFwdt8fM+ZL0fXqoH60Hg2ME1SUMSl&#10;tw1XBr4Oq+cZqCDIFlvPZOCfAiwXk4c55tafeUfDXioVQzjkaKAW6XKtQ1mTw5D4jjhyf753KBH2&#10;lbY9nmO4a3WWpi/aYcOxocaO3msqj/uTM/C7+Rb9mf3YbTasi01RfOiZHI15ehzfXkEJjXIX39xb&#10;G+dP4fpLPEAvLgAAAP//AwBQSwECLQAUAAYACAAAACEA2+H2y+4AAACFAQAAEwAAAAAAAAAAAAAA&#10;AAAAAAAAW0NvbnRlbnRfVHlwZXNdLnhtbFBLAQItABQABgAIAAAAIQBa9CxbvwAAABUBAAALAAAA&#10;AAAAAAAAAAAAAB8BAABfcmVscy8ucmVsc1BLAQItABQABgAIAAAAIQA+WNPgwgAAANsAAAAPAAAA&#10;AAAAAAAAAAAAAAcCAABkcnMvZG93bnJldi54bWxQSwUGAAAAAAMAAwC3AAAA9gIAAAAA&#10;">
                    <v:path arrowok="t" o:connecttype="custom" o:connectlocs="0,1438;0,7" o:connectangles="0,0"/>
                  </v:shape>
                  <v:shapetype id="_x0000_t202" coordsize="21600,21600" o:spt="202" path="m,l,21600r21600,l21600,xe">
                    <v:stroke joinstyle="miter"/>
                    <v:path gradientshapeok="t" o:connecttype="rect"/>
                  </v:shapetype>
                  <v:shape id="Text Box 13" style="position:absolute;left:14;top:24;width:4236;height:1419;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28221F" w:rsidP="0028221F" w:rsidRDefault="0028221F" w14:paraId="497289A4" w14:textId="77777777">
                          <w:pPr>
                            <w:spacing w:before="6"/>
                            <w:ind w:left="112"/>
                            <w:rPr>
                              <w:b/>
                              <w:color w:val="18161F"/>
                              <w:w w:val="105"/>
                              <w:sz w:val="23"/>
                            </w:rPr>
                          </w:pPr>
                        </w:p>
                        <w:p w:rsidRPr="0080613D" w:rsidR="0028221F" w:rsidP="0028221F" w:rsidRDefault="0028221F" w14:paraId="4A17321E" w14:textId="1C7DBAC3">
                          <w:pPr>
                            <w:spacing w:before="6"/>
                            <w:ind w:left="112"/>
                            <w:rPr>
                              <w:rFonts w:eastAsia="Arial" w:cs="Arial"/>
                              <w:b/>
                              <w:sz w:val="23"/>
                              <w:szCs w:val="23"/>
                            </w:rPr>
                          </w:pPr>
                          <w:r w:rsidRPr="0080613D">
                            <w:rPr>
                              <w:b/>
                              <w:color w:val="18161F"/>
                              <w:w w:val="105"/>
                              <w:sz w:val="23"/>
                            </w:rPr>
                            <w:t>VA</w:t>
                          </w:r>
                          <w:r w:rsidRPr="0080613D">
                            <w:rPr>
                              <w:b/>
                              <w:color w:val="18161F"/>
                              <w:spacing w:val="22"/>
                              <w:w w:val="105"/>
                              <w:sz w:val="23"/>
                            </w:rPr>
                            <w:t xml:space="preserve"> </w:t>
                          </w:r>
                          <w:r w:rsidRPr="0080613D">
                            <w:rPr>
                              <w:b/>
                              <w:color w:val="18161F"/>
                              <w:w w:val="105"/>
                              <w:sz w:val="23"/>
                            </w:rPr>
                            <w:t>Form</w:t>
                          </w:r>
                          <w:r w:rsidRPr="0080613D">
                            <w:rPr>
                              <w:b/>
                              <w:color w:val="18161F"/>
                              <w:spacing w:val="-5"/>
                              <w:w w:val="105"/>
                              <w:sz w:val="23"/>
                            </w:rPr>
                            <w:t xml:space="preserve"> </w:t>
                          </w:r>
                          <w:r w:rsidRPr="0080613D">
                            <w:rPr>
                              <w:b/>
                              <w:color w:val="18161F"/>
                              <w:w w:val="105"/>
                              <w:sz w:val="23"/>
                            </w:rPr>
                            <w:t>22-</w:t>
                          </w:r>
                          <w:r w:rsidR="00212CDF">
                            <w:rPr>
                              <w:b/>
                              <w:color w:val="18161F"/>
                              <w:w w:val="105"/>
                              <w:sz w:val="23"/>
                            </w:rPr>
                            <w:t>1995</w:t>
                          </w:r>
                        </w:p>
                      </w:txbxContent>
                    </v:textbox>
                  </v:shape>
                  <v:shape id="Text Box 14" style="position:absolute;left:4250;top:24;width:5277;height:1419;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28221F" w:rsidP="0028221F" w:rsidRDefault="0028221F" w14:paraId="1DFF7A53" w14:textId="77777777">
                          <w:pPr>
                            <w:spacing w:before="6" w:line="251" w:lineRule="auto"/>
                            <w:ind w:left="114" w:right="723" w:firstLine="14"/>
                            <w:rPr>
                              <w:b/>
                              <w:color w:val="18161F"/>
                              <w:w w:val="110"/>
                              <w:sz w:val="23"/>
                            </w:rPr>
                          </w:pPr>
                        </w:p>
                        <w:p w:rsidRPr="0080613D" w:rsidR="0028221F" w:rsidP="0028221F" w:rsidRDefault="00212CDF" w14:paraId="62ED0772" w14:textId="66545328">
                          <w:pPr>
                            <w:spacing w:before="6" w:line="251" w:lineRule="auto"/>
                            <w:ind w:left="114" w:right="723" w:firstLine="14"/>
                            <w:rPr>
                              <w:rFonts w:eastAsia="Arial" w:cs="Arial"/>
                              <w:b/>
                              <w:sz w:val="23"/>
                              <w:szCs w:val="23"/>
                            </w:rPr>
                          </w:pPr>
                          <w:r>
                            <w:rPr>
                              <w:b/>
                              <w:color w:val="18161F"/>
                              <w:w w:val="110"/>
                              <w:sz w:val="23"/>
                            </w:rPr>
                            <w:t xml:space="preserve">Request for Change </w:t>
                          </w:r>
                          <w:r w:rsidR="001717E1">
                            <w:rPr>
                              <w:b/>
                              <w:color w:val="18161F"/>
                              <w:w w:val="110"/>
                              <w:sz w:val="23"/>
                            </w:rPr>
                            <w:t>of</w:t>
                          </w:r>
                          <w:r>
                            <w:rPr>
                              <w:b/>
                              <w:color w:val="18161F"/>
                              <w:w w:val="110"/>
                              <w:sz w:val="23"/>
                            </w:rPr>
                            <w:t xml:space="preserve"> Program or Place of Training OMB 2900-0074</w:t>
                          </w:r>
                        </w:p>
                      </w:txbxContent>
                    </v:textbox>
                  </v:shape>
                </v:group>
                <w10:anchorlock/>
              </v:group>
            </w:pict>
          </mc:Fallback>
        </mc:AlternateContent>
      </w:r>
    </w:p>
    <w:p w:rsidRPr="0028221F" w:rsidR="0028221F" w:rsidP="0028221F" w:rsidRDefault="0028221F" w14:paraId="5AE0092C" w14:textId="77777777">
      <w:pPr>
        <w:spacing w:after="0" w:line="240" w:lineRule="auto"/>
        <w:rPr>
          <w:rFonts w:ascii="Arial" w:hAnsi="Arial" w:eastAsia="Times New Roman" w:cs="Arial"/>
          <w:sz w:val="24"/>
          <w:szCs w:val="24"/>
        </w:rPr>
      </w:pPr>
    </w:p>
    <w:p w:rsidRPr="00C74A7E" w:rsidR="008F1383" w:rsidP="008F1383" w:rsidRDefault="008F1383" w14:paraId="15064E59" w14:textId="77777777">
      <w:pPr>
        <w:rPr>
          <w:rFonts w:ascii="Arial" w:hAnsi="Arial" w:cs="Arial"/>
          <w:sz w:val="24"/>
          <w:szCs w:val="24"/>
          <w:u w:val="single"/>
        </w:rPr>
      </w:pPr>
      <w:r w:rsidRPr="00C74A7E">
        <w:rPr>
          <w:rFonts w:ascii="Arial" w:hAnsi="Arial" w:cs="Arial"/>
          <w:sz w:val="24"/>
          <w:szCs w:val="24"/>
          <w:u w:val="single"/>
        </w:rPr>
        <w:t>A. Justification.</w:t>
      </w:r>
    </w:p>
    <w:p w:rsidRPr="005302E7" w:rsidR="005302E7" w:rsidP="005302E7" w:rsidRDefault="005302E7" w14:paraId="33428C35" w14:textId="77777777">
      <w:pPr>
        <w:rPr>
          <w:rFonts w:ascii="Arial" w:hAnsi="Arial" w:cs="Arial"/>
          <w:b/>
          <w:sz w:val="24"/>
          <w:szCs w:val="24"/>
        </w:rPr>
      </w:pPr>
    </w:p>
    <w:p w:rsidRPr="00226D06" w:rsidR="005302E7" w:rsidP="005302E7" w:rsidRDefault="005302E7" w14:paraId="1B099EEE" w14:textId="1794C89A">
      <w:pPr>
        <w:rPr>
          <w:rFonts w:ascii="Arial" w:hAnsi="Arial" w:cs="Arial"/>
          <w:b/>
          <w:sz w:val="24"/>
          <w:szCs w:val="24"/>
        </w:rPr>
      </w:pPr>
      <w:r w:rsidRPr="00226D06">
        <w:rPr>
          <w:rFonts w:ascii="Arial" w:hAnsi="Arial" w:cs="Arial"/>
          <w:b/>
          <w:sz w:val="24"/>
          <w:szCs w:val="24"/>
        </w:rPr>
        <w:t>1.</w:t>
      </w:r>
      <w:r w:rsidRPr="00226D06">
        <w:rPr>
          <w:rFonts w:ascii="Arial" w:hAnsi="Arial" w:cs="Arial"/>
          <w:b/>
          <w:sz w:val="24"/>
          <w:szCs w:val="24"/>
        </w:rPr>
        <w:tab/>
        <w:t>Explain the circumstances that make the collection of information necessary.  Identify legal or administrative requirements that necessitate the collection of information.</w:t>
      </w:r>
    </w:p>
    <w:p w:rsidR="008F1383" w:rsidP="008F1383" w:rsidRDefault="008F1383" w14:paraId="2DF875C3" w14:textId="46773850">
      <w:pPr>
        <w:rPr>
          <w:rFonts w:ascii="Arial" w:hAnsi="Arial" w:cs="Arial"/>
          <w:sz w:val="24"/>
          <w:szCs w:val="24"/>
        </w:rPr>
      </w:pPr>
      <w:r>
        <w:rPr>
          <w:rFonts w:ascii="Arial" w:hAnsi="Arial" w:cs="Arial"/>
          <w:sz w:val="24"/>
          <w:szCs w:val="24"/>
        </w:rPr>
        <w:t>Department of Veterans Affairs (VA) pays educational benefits to eligible Veterans</w:t>
      </w:r>
      <w:r w:rsidR="00A316D2">
        <w:rPr>
          <w:rFonts w:ascii="Arial" w:hAnsi="Arial" w:cs="Arial"/>
          <w:sz w:val="24"/>
          <w:szCs w:val="24"/>
        </w:rPr>
        <w:t xml:space="preserve"> and </w:t>
      </w:r>
      <w:r w:rsidR="00C92ED2">
        <w:rPr>
          <w:rFonts w:ascii="Arial" w:hAnsi="Arial" w:cs="Arial"/>
          <w:sz w:val="24"/>
          <w:szCs w:val="24"/>
        </w:rPr>
        <w:t>Service member</w:t>
      </w:r>
      <w:r w:rsidR="00A316D2">
        <w:rPr>
          <w:rFonts w:ascii="Arial" w:hAnsi="Arial" w:cs="Arial"/>
          <w:sz w:val="24"/>
          <w:szCs w:val="24"/>
        </w:rPr>
        <w:t>s</w:t>
      </w:r>
      <w:r>
        <w:rPr>
          <w:rFonts w:ascii="Arial" w:hAnsi="Arial" w:cs="Arial"/>
          <w:sz w:val="24"/>
          <w:szCs w:val="24"/>
        </w:rPr>
        <w:t xml:space="preserve"> (</w:t>
      </w:r>
      <w:r w:rsidR="00A316D2">
        <w:rPr>
          <w:rFonts w:ascii="Arial" w:hAnsi="Arial" w:cs="Arial"/>
          <w:sz w:val="24"/>
          <w:szCs w:val="24"/>
        </w:rPr>
        <w:t xml:space="preserve">under </w:t>
      </w:r>
      <w:r>
        <w:rPr>
          <w:rFonts w:ascii="Arial" w:hAnsi="Arial" w:cs="Arial"/>
          <w:sz w:val="24"/>
          <w:szCs w:val="24"/>
        </w:rPr>
        <w:t xml:space="preserve">Chapters 30, 32, and 33 of Title 38, United States Code, </w:t>
      </w:r>
      <w:r w:rsidR="00A316D2">
        <w:rPr>
          <w:rFonts w:ascii="Arial" w:hAnsi="Arial" w:cs="Arial"/>
          <w:sz w:val="24"/>
          <w:szCs w:val="24"/>
        </w:rPr>
        <w:t>and</w:t>
      </w:r>
      <w:r>
        <w:rPr>
          <w:rFonts w:ascii="Arial" w:hAnsi="Arial" w:cs="Arial"/>
          <w:sz w:val="24"/>
          <w:szCs w:val="24"/>
        </w:rPr>
        <w:t xml:space="preserve"> section 903 of PL 96-342), and to </w:t>
      </w:r>
      <w:r w:rsidR="00A316D2">
        <w:rPr>
          <w:rFonts w:ascii="Arial" w:hAnsi="Arial" w:cs="Arial"/>
          <w:sz w:val="24"/>
          <w:szCs w:val="24"/>
        </w:rPr>
        <w:t>Selected Reservists</w:t>
      </w:r>
      <w:r>
        <w:rPr>
          <w:rFonts w:ascii="Arial" w:hAnsi="Arial" w:cs="Arial"/>
          <w:sz w:val="24"/>
          <w:szCs w:val="24"/>
        </w:rPr>
        <w:t xml:space="preserve"> (</w:t>
      </w:r>
      <w:r w:rsidR="00A316D2">
        <w:rPr>
          <w:rFonts w:ascii="Arial" w:hAnsi="Arial" w:cs="Arial"/>
          <w:sz w:val="24"/>
          <w:szCs w:val="24"/>
        </w:rPr>
        <w:t xml:space="preserve">under </w:t>
      </w:r>
      <w:r>
        <w:rPr>
          <w:rFonts w:ascii="Arial" w:hAnsi="Arial" w:cs="Arial"/>
          <w:sz w:val="24"/>
          <w:szCs w:val="24"/>
        </w:rPr>
        <w:t xml:space="preserve">chapters 1606 of Title 10, United States Code).  Each Veteran, </w:t>
      </w:r>
      <w:r w:rsidR="00C92ED2">
        <w:rPr>
          <w:rFonts w:ascii="Arial" w:hAnsi="Arial" w:cs="Arial"/>
          <w:sz w:val="24"/>
          <w:szCs w:val="24"/>
        </w:rPr>
        <w:t>Service member</w:t>
      </w:r>
      <w:r>
        <w:rPr>
          <w:rFonts w:ascii="Arial" w:hAnsi="Arial" w:cs="Arial"/>
          <w:sz w:val="24"/>
          <w:szCs w:val="24"/>
        </w:rPr>
        <w:t xml:space="preserve">, or </w:t>
      </w:r>
      <w:r w:rsidR="00A316D2">
        <w:rPr>
          <w:rFonts w:ascii="Arial" w:hAnsi="Arial" w:cs="Arial"/>
          <w:sz w:val="24"/>
          <w:szCs w:val="24"/>
        </w:rPr>
        <w:t>Selected Reservist</w:t>
      </w:r>
      <w:r>
        <w:rPr>
          <w:rFonts w:ascii="Arial" w:hAnsi="Arial" w:cs="Arial"/>
          <w:sz w:val="24"/>
          <w:szCs w:val="24"/>
        </w:rPr>
        <w:t xml:space="preserve"> must be pursuing an approved program of training to be eligible for benefits.  The eligible student</w:t>
      </w:r>
      <w:r w:rsidR="00A316D2">
        <w:rPr>
          <w:rFonts w:ascii="Arial" w:hAnsi="Arial" w:cs="Arial"/>
          <w:sz w:val="24"/>
          <w:szCs w:val="24"/>
        </w:rPr>
        <w:t xml:space="preserve"> must complete VA Form 22-1995 (</w:t>
      </w:r>
      <w:r>
        <w:rPr>
          <w:rFonts w:ascii="Arial" w:hAnsi="Arial" w:cs="Arial"/>
          <w:sz w:val="24"/>
          <w:szCs w:val="24"/>
        </w:rPr>
        <w:t>Request for Change o</w:t>
      </w:r>
      <w:r w:rsidR="00A316D2">
        <w:rPr>
          <w:rFonts w:ascii="Arial" w:hAnsi="Arial" w:cs="Arial"/>
          <w:sz w:val="24"/>
          <w:szCs w:val="24"/>
        </w:rPr>
        <w:t xml:space="preserve">f Program or Place of Training) </w:t>
      </w:r>
      <w:r>
        <w:rPr>
          <w:rFonts w:ascii="Arial" w:hAnsi="Arial" w:cs="Arial"/>
          <w:sz w:val="24"/>
          <w:szCs w:val="24"/>
        </w:rPr>
        <w:t>to identify and request approval for a change of program or place of training.</w:t>
      </w:r>
    </w:p>
    <w:p w:rsidR="008F1383" w:rsidP="008F1383" w:rsidRDefault="008F1383" w14:paraId="2FCA93FB" w14:textId="77777777">
      <w:pPr>
        <w:rPr>
          <w:rFonts w:ascii="Arial" w:hAnsi="Arial" w:cs="Arial"/>
          <w:sz w:val="24"/>
          <w:szCs w:val="24"/>
        </w:rPr>
      </w:pPr>
      <w:r>
        <w:rPr>
          <w:rFonts w:ascii="Arial" w:hAnsi="Arial" w:cs="Arial"/>
          <w:sz w:val="24"/>
          <w:szCs w:val="24"/>
        </w:rPr>
        <w:tab/>
        <w:t>The following administrative and legal requirements necessitate the collection:</w:t>
      </w:r>
    </w:p>
    <w:p w:rsidR="008F1383" w:rsidP="008F1383" w:rsidRDefault="008F1383" w14:paraId="099BCB5E" w14:textId="49531BA7">
      <w:pPr>
        <w:pStyle w:val="ListParagraph"/>
        <w:numPr>
          <w:ilvl w:val="0"/>
          <w:numId w:val="4"/>
        </w:numPr>
        <w:rPr>
          <w:rFonts w:ascii="Arial" w:hAnsi="Arial" w:cs="Arial"/>
          <w:sz w:val="24"/>
          <w:szCs w:val="24"/>
        </w:rPr>
      </w:pPr>
      <w:r>
        <w:rPr>
          <w:rFonts w:ascii="Arial" w:hAnsi="Arial" w:cs="Arial"/>
          <w:sz w:val="24"/>
          <w:szCs w:val="24"/>
        </w:rPr>
        <w:t>38 U.S.C. 3034, 3241, 3323, 3471, 3691, and 10 U.S.C. 16136(b)</w:t>
      </w:r>
      <w:r w:rsidR="005C5FD2">
        <w:rPr>
          <w:rFonts w:ascii="Arial" w:hAnsi="Arial" w:cs="Arial"/>
          <w:sz w:val="24"/>
          <w:szCs w:val="24"/>
        </w:rPr>
        <w:t>.</w:t>
      </w:r>
    </w:p>
    <w:p w:rsidR="008F1383" w:rsidP="008F1383" w:rsidRDefault="008F1383" w14:paraId="38D59E0E" w14:textId="6A711AD6">
      <w:pPr>
        <w:pStyle w:val="ListParagraph"/>
        <w:numPr>
          <w:ilvl w:val="0"/>
          <w:numId w:val="4"/>
        </w:numPr>
        <w:rPr>
          <w:rFonts w:ascii="Arial" w:hAnsi="Arial" w:cs="Arial"/>
          <w:sz w:val="24"/>
          <w:szCs w:val="24"/>
        </w:rPr>
      </w:pPr>
      <w:r>
        <w:rPr>
          <w:rFonts w:ascii="Arial" w:hAnsi="Arial" w:cs="Arial"/>
          <w:sz w:val="24"/>
          <w:szCs w:val="24"/>
        </w:rPr>
        <w:t xml:space="preserve">38 CFR 21.4234, 21.7114, 21.7614, 21.1030, 21.5030(c)(2), 21.5292(e)(2), 21.7030, </w:t>
      </w:r>
      <w:r w:rsidR="00056156">
        <w:rPr>
          <w:rFonts w:ascii="Arial" w:hAnsi="Arial" w:cs="Arial"/>
          <w:sz w:val="24"/>
          <w:szCs w:val="24"/>
        </w:rPr>
        <w:t xml:space="preserve">21.7530 </w:t>
      </w:r>
      <w:r>
        <w:rPr>
          <w:rFonts w:ascii="Arial" w:hAnsi="Arial" w:cs="Arial"/>
          <w:sz w:val="24"/>
          <w:szCs w:val="24"/>
        </w:rPr>
        <w:t>and 21.</w:t>
      </w:r>
      <w:r w:rsidR="00056156">
        <w:rPr>
          <w:rFonts w:ascii="Arial" w:hAnsi="Arial" w:cs="Arial"/>
          <w:sz w:val="24"/>
          <w:szCs w:val="24"/>
        </w:rPr>
        <w:t>9510</w:t>
      </w:r>
      <w:r w:rsidR="006B1704">
        <w:rPr>
          <w:rFonts w:ascii="Arial" w:hAnsi="Arial" w:cs="Arial"/>
          <w:sz w:val="24"/>
          <w:szCs w:val="24"/>
        </w:rPr>
        <w:t>, and PL 115-48.</w:t>
      </w:r>
    </w:p>
    <w:p w:rsidRPr="00226D06" w:rsidR="005302E7" w:rsidP="008F1383" w:rsidRDefault="005302E7" w14:paraId="2BBD6BFE" w14:textId="77777777">
      <w:pPr>
        <w:rPr>
          <w:rFonts w:ascii="Arial" w:hAnsi="Arial" w:cs="Arial"/>
          <w:b/>
          <w:sz w:val="24"/>
          <w:szCs w:val="24"/>
        </w:rPr>
      </w:pPr>
      <w:r w:rsidRPr="00226D06">
        <w:rPr>
          <w:rFonts w:ascii="Arial" w:hAnsi="Arial" w:cs="Arial"/>
          <w:b/>
          <w:sz w:val="24"/>
          <w:szCs w:val="24"/>
        </w:rPr>
        <w:t>2.</w:t>
      </w:r>
      <w:r w:rsidRPr="00226D06">
        <w:rPr>
          <w:rFonts w:ascii="Arial" w:hAnsi="Arial" w:cs="Arial"/>
          <w:b/>
          <w:sz w:val="24"/>
          <w:szCs w:val="24"/>
        </w:rPr>
        <w:tab/>
        <w:t>Indicate how, by whom, and for what purposes the information is to be used; indicate actual use the agency has made of the information received from current collection.</w:t>
      </w:r>
    </w:p>
    <w:p w:rsidR="008F1383" w:rsidP="008F1383" w:rsidRDefault="008F1383" w14:paraId="761D4ECF" w14:textId="364500ED">
      <w:pPr>
        <w:rPr>
          <w:rFonts w:ascii="Arial" w:hAnsi="Arial" w:cs="Arial"/>
          <w:sz w:val="24"/>
          <w:szCs w:val="24"/>
        </w:rPr>
      </w:pPr>
      <w:r>
        <w:rPr>
          <w:rFonts w:ascii="Arial" w:hAnsi="Arial" w:cs="Arial"/>
          <w:sz w:val="24"/>
          <w:szCs w:val="24"/>
        </w:rPr>
        <w:t>VA uses the information requested on this form to determine the applicant’s continued eligibility to educational assistance administered by VA</w:t>
      </w:r>
      <w:r w:rsidR="00E5728F">
        <w:rPr>
          <w:rFonts w:ascii="Arial" w:hAnsi="Arial" w:cs="Arial"/>
          <w:sz w:val="24"/>
          <w:szCs w:val="24"/>
        </w:rPr>
        <w:t xml:space="preserve"> when a change of program or place of training occur</w:t>
      </w:r>
      <w:r>
        <w:rPr>
          <w:rFonts w:ascii="Arial" w:hAnsi="Arial" w:cs="Arial"/>
          <w:sz w:val="24"/>
          <w:szCs w:val="24"/>
        </w:rPr>
        <w:t>.</w:t>
      </w:r>
    </w:p>
    <w:p w:rsidRPr="00B31176" w:rsidR="00B31176" w:rsidP="00B31176" w:rsidRDefault="00B31176" w14:paraId="4E59CA5D" w14:textId="77777777">
      <w:pPr>
        <w:spacing w:after="120" w:line="240" w:lineRule="auto"/>
        <w:contextualSpacing/>
        <w:rPr>
          <w:rFonts w:ascii="Arial" w:hAnsi="Arial" w:eastAsia="Times New Roman" w:cs="Arial"/>
          <w:sz w:val="24"/>
          <w:szCs w:val="24"/>
        </w:rPr>
      </w:pPr>
      <w:r w:rsidRPr="00B31176">
        <w:rPr>
          <w:rFonts w:ascii="Arial" w:hAnsi="Arial" w:eastAsia="Times New Roman" w:cs="Arial"/>
          <w:b/>
          <w:sz w:val="24"/>
          <w:szCs w:val="24"/>
        </w:rPr>
        <w:t>3.</w:t>
      </w:r>
      <w:r w:rsidRPr="00B31176">
        <w:rPr>
          <w:rFonts w:ascii="Arial" w:hAnsi="Arial" w:eastAsia="Times New Roman"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B31176" w:rsidDel="00B953AB">
        <w:rPr>
          <w:rFonts w:ascii="Arial" w:hAnsi="Arial" w:eastAsia="Times New Roman" w:cs="Arial"/>
          <w:b/>
          <w:sz w:val="24"/>
          <w:szCs w:val="24"/>
        </w:rPr>
        <w:t xml:space="preserve"> </w:t>
      </w:r>
    </w:p>
    <w:p w:rsidR="00B31176" w:rsidP="008F1383" w:rsidRDefault="00B31176" w14:paraId="73E7A7A4" w14:textId="134BD24C">
      <w:pPr>
        <w:rPr>
          <w:rFonts w:ascii="Arial" w:hAnsi="Arial" w:cs="Arial"/>
          <w:sz w:val="24"/>
          <w:szCs w:val="24"/>
        </w:rPr>
      </w:pPr>
    </w:p>
    <w:p w:rsidR="005C5FD2" w:rsidP="00B31176" w:rsidRDefault="00106A90" w14:paraId="4B2F3C59" w14:textId="4778850F">
      <w:pPr>
        <w:rPr>
          <w:rFonts w:ascii="Arial" w:hAnsi="Arial" w:cs="Arial"/>
          <w:sz w:val="24"/>
          <w:szCs w:val="24"/>
        </w:rPr>
      </w:pPr>
      <w:r>
        <w:rPr>
          <w:rFonts w:ascii="Arial" w:hAnsi="Arial" w:cs="Arial"/>
          <w:sz w:val="24"/>
          <w:szCs w:val="24"/>
        </w:rPr>
        <w:t xml:space="preserve">Information technology is helping to reduce the burden.  </w:t>
      </w:r>
      <w:r w:rsidR="005C5FD2">
        <w:rPr>
          <w:rFonts w:ascii="Arial" w:hAnsi="Arial" w:cs="Arial"/>
          <w:sz w:val="24"/>
          <w:szCs w:val="24"/>
        </w:rPr>
        <w:t>V</w:t>
      </w:r>
      <w:r w:rsidRPr="00BE2A4D" w:rsidR="005C5FD2">
        <w:rPr>
          <w:rFonts w:ascii="Arial" w:hAnsi="Arial" w:cs="Arial"/>
          <w:sz w:val="24"/>
          <w:szCs w:val="24"/>
        </w:rPr>
        <w:t xml:space="preserve">A.gov </w:t>
      </w:r>
      <w:r w:rsidR="005C5FD2">
        <w:rPr>
          <w:rFonts w:ascii="Arial" w:hAnsi="Arial" w:cs="Arial"/>
          <w:sz w:val="24"/>
          <w:szCs w:val="24"/>
        </w:rPr>
        <w:t xml:space="preserve">is </w:t>
      </w:r>
      <w:r w:rsidRPr="00BE2A4D" w:rsidR="005C5FD2">
        <w:rPr>
          <w:rFonts w:ascii="Arial" w:hAnsi="Arial" w:cs="Arial"/>
          <w:sz w:val="24"/>
          <w:szCs w:val="24"/>
        </w:rPr>
        <w:t>the computer program that represent the technology</w:t>
      </w:r>
      <w:r w:rsidR="005C5FD2">
        <w:rPr>
          <w:rFonts w:ascii="Arial" w:hAnsi="Arial" w:cs="Arial"/>
          <w:sz w:val="24"/>
          <w:szCs w:val="24"/>
        </w:rPr>
        <w:t xml:space="preserve"> that is used to </w:t>
      </w:r>
      <w:r w:rsidRPr="005C5FD2" w:rsidR="005C5FD2">
        <w:rPr>
          <w:rFonts w:ascii="Arial" w:hAnsi="Arial" w:cs="Arial"/>
          <w:sz w:val="24"/>
          <w:szCs w:val="24"/>
        </w:rPr>
        <w:t>collect the information</w:t>
      </w:r>
      <w:r w:rsidR="005C5FD2">
        <w:rPr>
          <w:rFonts w:ascii="Arial" w:hAnsi="Arial" w:cs="Arial"/>
          <w:sz w:val="24"/>
          <w:szCs w:val="24"/>
        </w:rPr>
        <w:t>.</w:t>
      </w:r>
    </w:p>
    <w:p w:rsidRPr="00B31176" w:rsidR="00B31176" w:rsidP="00B31176" w:rsidRDefault="00B31176" w14:paraId="6FFEABCA" w14:textId="25C68028">
      <w:pPr>
        <w:rPr>
          <w:rFonts w:ascii="Arial" w:hAnsi="Arial" w:cs="Arial"/>
          <w:b/>
          <w:sz w:val="24"/>
          <w:szCs w:val="24"/>
        </w:rPr>
      </w:pPr>
      <w:r w:rsidRPr="00B31176">
        <w:rPr>
          <w:rFonts w:ascii="Arial" w:hAnsi="Arial" w:cs="Arial"/>
          <w:b/>
          <w:sz w:val="24"/>
          <w:szCs w:val="24"/>
        </w:rPr>
        <w:t>4.</w:t>
      </w:r>
      <w:r w:rsidRPr="00B31176">
        <w:rPr>
          <w:rFonts w:ascii="Arial" w:hAnsi="Arial" w:cs="Arial"/>
          <w:b/>
          <w:sz w:val="24"/>
          <w:szCs w:val="24"/>
        </w:rPr>
        <w:tab/>
        <w:t>Describe efforts to identify duplication.  Show specifically why any similar information already available cannot be used or modified for use for the purposes described in Item 2 above.</w:t>
      </w:r>
    </w:p>
    <w:p w:rsidR="008F1383" w:rsidP="006B1704" w:rsidRDefault="005C5FD2" w14:paraId="103780CB" w14:textId="67FABA29">
      <w:pPr>
        <w:pStyle w:val="Default"/>
      </w:pPr>
      <w:r>
        <w:t xml:space="preserve">The </w:t>
      </w:r>
      <w:r w:rsidRPr="006B1704" w:rsidR="006B1704">
        <w:rPr>
          <w:bCs/>
          <w:color w:val="18161F"/>
          <w:w w:val="110"/>
        </w:rPr>
        <w:t xml:space="preserve">Request for Change </w:t>
      </w:r>
      <w:r w:rsidR="006B1704">
        <w:rPr>
          <w:bCs/>
          <w:color w:val="18161F"/>
          <w:w w:val="110"/>
        </w:rPr>
        <w:t>o</w:t>
      </w:r>
      <w:r w:rsidRPr="006B1704" w:rsidR="006B1704">
        <w:rPr>
          <w:bCs/>
          <w:color w:val="18161F"/>
          <w:w w:val="110"/>
        </w:rPr>
        <w:t>f Program or Place of Training</w:t>
      </w:r>
      <w:r w:rsidR="006B1704">
        <w:rPr>
          <w:bCs/>
          <w:color w:val="18161F"/>
          <w:w w:val="110"/>
        </w:rPr>
        <w:t>,</w:t>
      </w:r>
      <w:r w:rsidR="006B1704">
        <w:t xml:space="preserve"> </w:t>
      </w:r>
      <w:r>
        <w:t xml:space="preserve">VA Form 22-1995 is currently used to collect the </w:t>
      </w:r>
      <w:r w:rsidRPr="00221BDB" w:rsidR="00747BBF">
        <w:rPr>
          <w:rFonts w:eastAsia="Times New Roman"/>
        </w:rPr>
        <w:t xml:space="preserve">Edith Rogers </w:t>
      </w:r>
      <w:proofErr w:type="spellStart"/>
      <w:r w:rsidRPr="00221BDB" w:rsidR="00747BBF">
        <w:rPr>
          <w:rFonts w:eastAsia="Times New Roman"/>
        </w:rPr>
        <w:t>Nourse</w:t>
      </w:r>
      <w:proofErr w:type="spellEnd"/>
      <w:r w:rsidRPr="00221BDB" w:rsidR="00747BBF">
        <w:rPr>
          <w:rFonts w:eastAsia="Times New Roman"/>
        </w:rPr>
        <w:t xml:space="preserve"> STEM Scholarship</w:t>
      </w:r>
      <w:r w:rsidR="00747BBF">
        <w:rPr>
          <w:rFonts w:eastAsia="Times New Roman"/>
        </w:rPr>
        <w:t xml:space="preserve"> information based on the </w:t>
      </w:r>
      <w:r w:rsidRPr="00221BDB" w:rsidR="00747BBF">
        <w:rPr>
          <w:rFonts w:eastAsia="Times New Roman"/>
        </w:rPr>
        <w:t xml:space="preserve">Harry W. </w:t>
      </w:r>
      <w:proofErr w:type="spellStart"/>
      <w:r w:rsidRPr="00221BDB" w:rsidR="00747BBF">
        <w:rPr>
          <w:rFonts w:eastAsia="Times New Roman"/>
        </w:rPr>
        <w:t>Colmery</w:t>
      </w:r>
      <w:proofErr w:type="spellEnd"/>
      <w:r w:rsidRPr="00221BDB" w:rsidR="00747BBF">
        <w:rPr>
          <w:rFonts w:eastAsia="Times New Roman"/>
        </w:rPr>
        <w:t xml:space="preserve"> Act</w:t>
      </w:r>
      <w:r w:rsidR="006B1704">
        <w:rPr>
          <w:rFonts w:eastAsia="Times New Roman"/>
        </w:rPr>
        <w:t xml:space="preserve"> of 2017, (Public Law 115-48)</w:t>
      </w:r>
      <w:r w:rsidRPr="00221BDB" w:rsidR="00747BBF">
        <w:rPr>
          <w:rFonts w:eastAsia="Times New Roman"/>
        </w:rPr>
        <w:t xml:space="preserve">.  </w:t>
      </w:r>
      <w:r w:rsidR="00747BBF">
        <w:t xml:space="preserve">However, </w:t>
      </w:r>
      <w:r w:rsidR="008F1383">
        <w:t xml:space="preserve">VA </w:t>
      </w:r>
      <w:r w:rsidR="00747BBF">
        <w:t>is removing STEM from the form</w:t>
      </w:r>
      <w:r w:rsidR="006B1704">
        <w:t>,</w:t>
      </w:r>
      <w:r w:rsidR="00747BBF">
        <w:t xml:space="preserve"> and will instead gather the information utilizing the Edith Rogers </w:t>
      </w:r>
      <w:proofErr w:type="spellStart"/>
      <w:r w:rsidR="00747BBF">
        <w:t>Nourse</w:t>
      </w:r>
      <w:proofErr w:type="spellEnd"/>
      <w:r w:rsidR="00747BBF">
        <w:t xml:space="preserve"> STEM Scholar</w:t>
      </w:r>
      <w:r w:rsidR="006B1704">
        <w:t xml:space="preserve">ship application, </w:t>
      </w:r>
      <w:r w:rsidR="00747BBF">
        <w:t>VA Form 22-10203</w:t>
      </w:r>
      <w:r w:rsidR="006B1704">
        <w:t>, which has already been OMB approved</w:t>
      </w:r>
      <w:r w:rsidR="00747BBF">
        <w:t>.</w:t>
      </w:r>
    </w:p>
    <w:p w:rsidR="006B1704" w:rsidP="006B1704" w:rsidRDefault="006B1704" w14:paraId="16921926" w14:textId="77777777">
      <w:pPr>
        <w:pStyle w:val="Default"/>
      </w:pPr>
    </w:p>
    <w:p w:rsidRPr="00B31176" w:rsidR="00B31176" w:rsidP="00B31176" w:rsidRDefault="00B31176" w14:paraId="297487BD" w14:textId="77777777">
      <w:pPr>
        <w:rPr>
          <w:rFonts w:ascii="Arial" w:hAnsi="Arial" w:cs="Arial"/>
          <w:b/>
          <w:sz w:val="24"/>
          <w:szCs w:val="24"/>
        </w:rPr>
      </w:pPr>
      <w:r w:rsidRPr="00B31176">
        <w:rPr>
          <w:rFonts w:ascii="Arial" w:hAnsi="Arial" w:cs="Arial"/>
          <w:b/>
          <w:sz w:val="24"/>
          <w:szCs w:val="24"/>
        </w:rPr>
        <w:t>5.</w:t>
      </w:r>
      <w:r w:rsidRPr="00B31176">
        <w:rPr>
          <w:rFonts w:ascii="Arial" w:hAnsi="Arial" w:cs="Arial"/>
          <w:b/>
          <w:sz w:val="24"/>
          <w:szCs w:val="24"/>
        </w:rPr>
        <w:tab/>
        <w:t>If the collection of information impacts small businesses or other small entities, describe any methods used to minimize burden.</w:t>
      </w:r>
    </w:p>
    <w:p w:rsidR="008F1383" w:rsidP="008F1383" w:rsidRDefault="008F1383" w14:paraId="3C54B4BA" w14:textId="555EF411">
      <w:pPr>
        <w:rPr>
          <w:rFonts w:ascii="Arial" w:hAnsi="Arial" w:cs="Arial"/>
          <w:sz w:val="24"/>
          <w:szCs w:val="24"/>
        </w:rPr>
      </w:pPr>
      <w:r>
        <w:rPr>
          <w:rFonts w:ascii="Arial" w:hAnsi="Arial" w:cs="Arial"/>
          <w:sz w:val="24"/>
          <w:szCs w:val="24"/>
        </w:rPr>
        <w:t>The information collection only involves individuals and has no impact on educational institutions or small businesses.</w:t>
      </w:r>
    </w:p>
    <w:p w:rsidRPr="00B31176" w:rsidR="00B31176" w:rsidP="00B31176" w:rsidRDefault="00B31176" w14:paraId="51B93FCB"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r w:rsidRPr="00B31176">
        <w:rPr>
          <w:rFonts w:ascii="Arial" w:hAnsi="Arial" w:eastAsia="Times New Roman" w:cs="Arial"/>
          <w:b/>
          <w:sz w:val="24"/>
          <w:szCs w:val="24"/>
        </w:rPr>
        <w:t>6.</w:t>
      </w:r>
      <w:r w:rsidRPr="00B31176">
        <w:rPr>
          <w:rFonts w:ascii="Arial" w:hAnsi="Arial" w:eastAsia="Times New Roman" w:cs="Arial"/>
          <w:b/>
          <w:sz w:val="24"/>
          <w:szCs w:val="24"/>
        </w:rPr>
        <w:tab/>
        <w:t>Describe the consequences to Federal program or policy activities if the collection is not conducted or is conducted less frequently as well as any technical or legal obstacles to reducing burden.</w:t>
      </w:r>
    </w:p>
    <w:p w:rsidR="00B31176" w:rsidP="008F1383" w:rsidRDefault="00B31176" w14:paraId="4AD13732" w14:textId="77777777">
      <w:pPr>
        <w:rPr>
          <w:rFonts w:ascii="Arial" w:hAnsi="Arial" w:cs="Arial"/>
          <w:sz w:val="24"/>
          <w:szCs w:val="24"/>
        </w:rPr>
      </w:pPr>
    </w:p>
    <w:p w:rsidR="008F1383" w:rsidP="008F1383" w:rsidRDefault="008F1383" w14:paraId="18A61A44" w14:textId="36C61D92">
      <w:pPr>
        <w:rPr>
          <w:rFonts w:ascii="Arial" w:hAnsi="Arial" w:cs="Arial"/>
          <w:sz w:val="24"/>
          <w:szCs w:val="24"/>
        </w:rPr>
      </w:pPr>
      <w:r>
        <w:rPr>
          <w:rFonts w:ascii="Arial" w:hAnsi="Arial" w:cs="Arial"/>
          <w:sz w:val="24"/>
          <w:szCs w:val="24"/>
        </w:rPr>
        <w:t>If this information is not collected VA would not be able to pay education benefits to individuals who had a change of program or place of training.  There are no technical or legal obstacles to reducing the burden.</w:t>
      </w:r>
    </w:p>
    <w:p w:rsidR="00B31176" w:rsidP="00B31176" w:rsidRDefault="00B31176" w14:paraId="57E5315C"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r w:rsidRPr="00B31176">
        <w:rPr>
          <w:rFonts w:ascii="Arial" w:hAnsi="Arial" w:eastAsia="Times New Roman" w:cs="Arial"/>
          <w:b/>
          <w:sz w:val="24"/>
          <w:szCs w:val="24"/>
        </w:rPr>
        <w:t>7.</w:t>
      </w:r>
      <w:r w:rsidRPr="00B31176">
        <w:rPr>
          <w:rFonts w:ascii="Arial" w:hAnsi="Arial" w:eastAsia="Times New Roman" w:cs="Arial"/>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B31176" w:rsidR="00B31176" w:rsidP="00B31176" w:rsidRDefault="00B31176" w14:paraId="0EA38C96"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p>
    <w:p w:rsidR="008F1383" w:rsidP="008F1383" w:rsidRDefault="008F1383" w14:paraId="374A5C40" w14:textId="69694B5E">
      <w:pPr>
        <w:rPr>
          <w:rFonts w:ascii="Arial" w:hAnsi="Arial" w:cs="Arial"/>
          <w:sz w:val="24"/>
          <w:szCs w:val="24"/>
        </w:rPr>
      </w:pPr>
      <w:r>
        <w:rPr>
          <w:rFonts w:ascii="Arial" w:hAnsi="Arial" w:cs="Arial"/>
          <w:sz w:val="24"/>
          <w:szCs w:val="24"/>
        </w:rPr>
        <w:t>The collection of this information does not require any special circumstances.</w:t>
      </w:r>
    </w:p>
    <w:p w:rsidRPr="00A45871" w:rsidR="00A45871" w:rsidP="00A45871" w:rsidRDefault="00A45871" w14:paraId="2B583BAF"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p>
    <w:p w:rsidRPr="00A45871" w:rsidR="00A45871" w:rsidP="00A45871" w:rsidRDefault="00A45871" w14:paraId="72F6748C"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r w:rsidRPr="00A45871">
        <w:rPr>
          <w:rFonts w:ascii="Arial" w:hAnsi="Arial" w:eastAsia="Times New Roman" w:cs="Arial"/>
          <w:b/>
          <w:sz w:val="24"/>
          <w:szCs w:val="24"/>
        </w:rPr>
        <w:t>8.</w:t>
      </w:r>
      <w:r w:rsidRPr="00A45871">
        <w:rPr>
          <w:rFonts w:ascii="Arial" w:hAnsi="Arial" w:eastAsia="Times New Roman" w:cs="Arial"/>
          <w:b/>
          <w:sz w:val="24"/>
          <w:szCs w:val="24"/>
        </w:rPr>
        <w:tab/>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w:t>
      </w:r>
      <w:r w:rsidRPr="00A45871">
        <w:rPr>
          <w:rFonts w:ascii="Arial" w:hAnsi="Arial" w:eastAsia="Times New Roman" w:cs="Arial"/>
          <w:b/>
          <w:sz w:val="24"/>
          <w:szCs w:val="24"/>
        </w:rPr>
        <w:lastRenderedPageBreak/>
        <w:t>describe actions taken by the sponsor in responses to these comments.  Specifically address comments received on cost and hour burden.</w:t>
      </w:r>
    </w:p>
    <w:p w:rsidRPr="00A45871" w:rsidR="00A45871" w:rsidP="00A45871" w:rsidRDefault="00A45871" w14:paraId="73E2261A"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sz w:val="24"/>
          <w:szCs w:val="24"/>
        </w:rPr>
      </w:pPr>
    </w:p>
    <w:p w:rsidR="00E31948" w:rsidP="008F1383" w:rsidRDefault="008F1383" w14:paraId="56A95F32" w14:textId="77777777">
      <w:pPr>
        <w:rPr>
          <w:rFonts w:ascii="Arial" w:hAnsi="Arial" w:cs="Arial"/>
          <w:sz w:val="24"/>
          <w:szCs w:val="24"/>
        </w:rPr>
      </w:pPr>
      <w:r>
        <w:rPr>
          <w:rFonts w:ascii="Arial" w:hAnsi="Arial" w:cs="Arial"/>
          <w:sz w:val="24"/>
          <w:szCs w:val="24"/>
        </w:rPr>
        <w:t xml:space="preserve">The </w:t>
      </w:r>
      <w:r w:rsidR="00C74A7E">
        <w:rPr>
          <w:rFonts w:ascii="Arial" w:hAnsi="Arial" w:cs="Arial"/>
          <w:sz w:val="24"/>
          <w:szCs w:val="24"/>
        </w:rPr>
        <w:t xml:space="preserve">Department notice was published in the Federal Register on </w:t>
      </w:r>
      <w:r w:rsidR="00E31948">
        <w:rPr>
          <w:rFonts w:ascii="Arial" w:hAnsi="Arial" w:cs="Arial"/>
          <w:sz w:val="24"/>
          <w:szCs w:val="24"/>
        </w:rPr>
        <w:t>November 16, 2020</w:t>
      </w:r>
      <w:r w:rsidR="00F946AD">
        <w:rPr>
          <w:rFonts w:ascii="Arial" w:hAnsi="Arial" w:cs="Arial"/>
          <w:sz w:val="24"/>
          <w:szCs w:val="24"/>
        </w:rPr>
        <w:t>,</w:t>
      </w:r>
      <w:r w:rsidR="00C74A7E">
        <w:rPr>
          <w:rFonts w:ascii="Arial" w:hAnsi="Arial" w:cs="Arial"/>
          <w:sz w:val="24"/>
          <w:szCs w:val="24"/>
        </w:rPr>
        <w:t xml:space="preserve"> Volume</w:t>
      </w:r>
      <w:r w:rsidR="00F946AD">
        <w:rPr>
          <w:rFonts w:ascii="Arial" w:hAnsi="Arial" w:cs="Arial"/>
          <w:sz w:val="24"/>
          <w:szCs w:val="24"/>
        </w:rPr>
        <w:t xml:space="preserve"> </w:t>
      </w:r>
      <w:r w:rsidR="00E31948">
        <w:rPr>
          <w:rFonts w:ascii="Arial" w:hAnsi="Arial" w:cs="Arial"/>
          <w:sz w:val="24"/>
          <w:szCs w:val="24"/>
        </w:rPr>
        <w:t>85</w:t>
      </w:r>
      <w:r w:rsidR="00C74A7E">
        <w:rPr>
          <w:rFonts w:ascii="Arial" w:hAnsi="Arial" w:cs="Arial"/>
          <w:sz w:val="24"/>
          <w:szCs w:val="24"/>
        </w:rPr>
        <w:t>, No.</w:t>
      </w:r>
      <w:r w:rsidR="00F946AD">
        <w:rPr>
          <w:rFonts w:ascii="Arial" w:hAnsi="Arial" w:cs="Arial"/>
          <w:sz w:val="24"/>
          <w:szCs w:val="24"/>
        </w:rPr>
        <w:t xml:space="preserve"> </w:t>
      </w:r>
      <w:r w:rsidR="00E31948">
        <w:rPr>
          <w:rFonts w:ascii="Arial" w:hAnsi="Arial" w:cs="Arial"/>
          <w:sz w:val="24"/>
          <w:szCs w:val="24"/>
        </w:rPr>
        <w:t>221</w:t>
      </w:r>
      <w:r w:rsidR="00F946AD">
        <w:rPr>
          <w:rFonts w:ascii="Arial" w:hAnsi="Arial" w:cs="Arial"/>
          <w:sz w:val="24"/>
          <w:szCs w:val="24"/>
        </w:rPr>
        <w:t>,</w:t>
      </w:r>
      <w:r w:rsidR="00C74A7E">
        <w:rPr>
          <w:rFonts w:ascii="Arial" w:hAnsi="Arial" w:cs="Arial"/>
          <w:sz w:val="24"/>
          <w:szCs w:val="24"/>
        </w:rPr>
        <w:t xml:space="preserve"> p</w:t>
      </w:r>
      <w:r w:rsidR="005F3A22">
        <w:rPr>
          <w:rFonts w:ascii="Arial" w:hAnsi="Arial" w:cs="Arial"/>
          <w:sz w:val="24"/>
          <w:szCs w:val="24"/>
        </w:rPr>
        <w:t>age</w:t>
      </w:r>
      <w:r w:rsidR="00F946AD">
        <w:rPr>
          <w:rFonts w:ascii="Arial" w:hAnsi="Arial" w:cs="Arial"/>
          <w:sz w:val="24"/>
          <w:szCs w:val="24"/>
        </w:rPr>
        <w:t xml:space="preserve"> </w:t>
      </w:r>
      <w:r w:rsidR="00E31948">
        <w:rPr>
          <w:rFonts w:ascii="Arial" w:hAnsi="Arial" w:cs="Arial"/>
          <w:sz w:val="24"/>
          <w:szCs w:val="24"/>
        </w:rPr>
        <w:t>73134</w:t>
      </w:r>
      <w:r w:rsidR="00C74A7E">
        <w:rPr>
          <w:rFonts w:ascii="Arial" w:hAnsi="Arial" w:cs="Arial"/>
          <w:sz w:val="24"/>
          <w:szCs w:val="24"/>
        </w:rPr>
        <w:t>.</w:t>
      </w:r>
      <w:r w:rsidR="00E31948">
        <w:rPr>
          <w:rFonts w:ascii="Arial" w:hAnsi="Arial" w:cs="Arial"/>
          <w:sz w:val="24"/>
          <w:szCs w:val="24"/>
        </w:rPr>
        <w:t xml:space="preserve">  One comment was received. </w:t>
      </w:r>
    </w:p>
    <w:p w:rsidR="00E31948" w:rsidP="00E31948" w:rsidRDefault="00E31948" w14:paraId="0CAFA85B" w14:textId="77777777">
      <w:pPr>
        <w:outlineLvl w:val="0"/>
      </w:pPr>
      <w:r>
        <w:rPr>
          <w:b/>
          <w:bCs/>
        </w:rPr>
        <w:t>From:</w:t>
      </w:r>
      <w:r>
        <w:t xml:space="preserve"> Justin </w:t>
      </w:r>
      <w:proofErr w:type="spellStart"/>
      <w:r>
        <w:t>Hauschild</w:t>
      </w:r>
      <w:proofErr w:type="spellEnd"/>
      <w:r>
        <w:t xml:space="preserve"> &lt;</w:t>
      </w:r>
      <w:hyperlink w:history="1" r:id="rId6">
        <w:r>
          <w:rPr>
            <w:rStyle w:val="Hyperlink"/>
          </w:rPr>
          <w:t>justin.hauschild@studentveterans.org</w:t>
        </w:r>
      </w:hyperlink>
      <w:r>
        <w:t xml:space="preserve">&gt; </w:t>
      </w:r>
      <w:r>
        <w:br/>
      </w:r>
      <w:r>
        <w:rPr>
          <w:b/>
          <w:bCs/>
        </w:rPr>
        <w:t>Sent:</w:t>
      </w:r>
      <w:r>
        <w:t xml:space="preserve"> Monday, November 23, 2020 12:06 PM</w:t>
      </w:r>
      <w:r>
        <w:br/>
      </w:r>
      <w:r>
        <w:rPr>
          <w:b/>
          <w:bCs/>
        </w:rPr>
        <w:t>To:</w:t>
      </w:r>
      <w:r>
        <w:t xml:space="preserve"> Green, Danny S. &lt;</w:t>
      </w:r>
      <w:hyperlink w:history="1" r:id="rId7">
        <w:r>
          <w:rPr>
            <w:rStyle w:val="Hyperlink"/>
          </w:rPr>
          <w:t>Danny.Green2@va.gov</w:t>
        </w:r>
      </w:hyperlink>
      <w:r>
        <w:t>&gt;</w:t>
      </w:r>
      <w:r>
        <w:br/>
      </w:r>
      <w:r>
        <w:rPr>
          <w:b/>
          <w:bCs/>
        </w:rPr>
        <w:t>Subject:</w:t>
      </w:r>
      <w:r>
        <w:t xml:space="preserve"> [EXTERNAL] Revision Details: OMB Control No. 2900-0074 and OMB Control No. 2900-0209 </w:t>
      </w:r>
    </w:p>
    <w:p w:rsidR="00E31948" w:rsidP="00E31948" w:rsidRDefault="00E31948" w14:paraId="49DA5505" w14:textId="77777777"/>
    <w:p w:rsidR="00E31948" w:rsidP="00E31948" w:rsidRDefault="00E31948" w14:paraId="0A5C6354" w14:textId="18C60E6C">
      <w:pPr>
        <w:rPr>
          <w:rFonts w:ascii="Arial" w:hAnsi="Arial" w:cs="Arial"/>
          <w:sz w:val="20"/>
          <w:szCs w:val="20"/>
        </w:rPr>
      </w:pPr>
      <w:r>
        <w:rPr>
          <w:rFonts w:ascii="Arial" w:hAnsi="Arial" w:cs="Arial"/>
          <w:sz w:val="20"/>
          <w:szCs w:val="20"/>
        </w:rPr>
        <w:t>Mr. Green,</w:t>
      </w:r>
    </w:p>
    <w:p w:rsidR="00E31948" w:rsidP="00E31948" w:rsidRDefault="00E31948" w14:paraId="155B5287" w14:textId="77777777">
      <w:pPr>
        <w:rPr>
          <w:rFonts w:ascii="Arial" w:hAnsi="Arial" w:cs="Arial"/>
          <w:sz w:val="20"/>
          <w:szCs w:val="20"/>
        </w:rPr>
      </w:pPr>
      <w:r>
        <w:rPr>
          <w:rFonts w:ascii="Arial" w:hAnsi="Arial" w:cs="Arial"/>
          <w:sz w:val="20"/>
          <w:szCs w:val="20"/>
        </w:rPr>
        <w:t>I am contacting you to request additional details about two recent VA notices for revisions of currently approved collections of information.</w:t>
      </w:r>
    </w:p>
    <w:p w:rsidR="00E31948" w:rsidP="00E31948" w:rsidRDefault="00E31948" w14:paraId="3954E4B8" w14:textId="77777777">
      <w:pPr>
        <w:rPr>
          <w:rFonts w:ascii="Arial" w:hAnsi="Arial" w:cs="Arial"/>
          <w:sz w:val="20"/>
          <w:szCs w:val="20"/>
        </w:rPr>
      </w:pPr>
      <w:r>
        <w:rPr>
          <w:rFonts w:ascii="Arial" w:hAnsi="Arial" w:cs="Arial"/>
          <w:sz w:val="20"/>
          <w:szCs w:val="20"/>
        </w:rPr>
        <w:t>The relevant OMB Control Numbers are: OMB Control No. 2900-0074 (Requests for Change of Program or Place of Training) and OMB Control No. 2900-0209 (Applications for Work-Study Allowance; Student Work-Study Allowance (Advance Payment); Student Work-Study Agreement; and Extended Student Work-Study Agreement).</w:t>
      </w:r>
    </w:p>
    <w:p w:rsidR="00E31948" w:rsidP="00E31948" w:rsidRDefault="00E31948" w14:paraId="44C24C48" w14:textId="77777777">
      <w:pPr>
        <w:rPr>
          <w:rFonts w:ascii="Arial" w:hAnsi="Arial" w:cs="Arial"/>
          <w:sz w:val="20"/>
          <w:szCs w:val="20"/>
        </w:rPr>
      </w:pPr>
      <w:r>
        <w:rPr>
          <w:rFonts w:ascii="Arial" w:hAnsi="Arial" w:cs="Arial"/>
          <w:sz w:val="20"/>
          <w:szCs w:val="20"/>
        </w:rPr>
        <w:t>Each Notice indicates the type of review is a revision.</w:t>
      </w:r>
    </w:p>
    <w:p w:rsidR="00E31948" w:rsidP="00E31948" w:rsidRDefault="00E31948" w14:paraId="16C4B566" w14:textId="77777777">
      <w:pPr>
        <w:rPr>
          <w:rFonts w:ascii="Arial" w:hAnsi="Arial" w:cs="Arial"/>
          <w:sz w:val="20"/>
          <w:szCs w:val="20"/>
        </w:rPr>
      </w:pPr>
      <w:r>
        <w:rPr>
          <w:rFonts w:ascii="Arial" w:hAnsi="Arial" w:cs="Arial"/>
          <w:sz w:val="20"/>
          <w:szCs w:val="20"/>
        </w:rPr>
        <w:t>Could you please specify what the revisions are or point me to where they are available publicly so that I may review them?</w:t>
      </w:r>
    </w:p>
    <w:p w:rsidR="00E31948" w:rsidP="00E31948" w:rsidRDefault="00E31948" w14:paraId="136FCB9F" w14:textId="77777777">
      <w:pPr>
        <w:rPr>
          <w:rFonts w:ascii="Arial" w:hAnsi="Arial" w:cs="Arial"/>
          <w:sz w:val="20"/>
          <w:szCs w:val="20"/>
        </w:rPr>
      </w:pPr>
    </w:p>
    <w:p w:rsidR="00E31948" w:rsidP="00E31948" w:rsidRDefault="00E31948" w14:paraId="42E343C4" w14:textId="77777777">
      <w:pPr>
        <w:rPr>
          <w:rFonts w:ascii="Arial" w:hAnsi="Arial" w:cs="Arial"/>
          <w:sz w:val="20"/>
          <w:szCs w:val="20"/>
        </w:rPr>
      </w:pPr>
      <w:r>
        <w:rPr>
          <w:rFonts w:ascii="Arial" w:hAnsi="Arial" w:cs="Arial"/>
          <w:sz w:val="20"/>
          <w:szCs w:val="20"/>
        </w:rPr>
        <w:t>Best regards,</w:t>
      </w:r>
    </w:p>
    <w:p w:rsidR="00E31948" w:rsidP="00E31948" w:rsidRDefault="00E31948" w14:paraId="06911561" w14:textId="77777777">
      <w:pPr>
        <w:rPr>
          <w:color w:val="000000"/>
          <w:sz w:val="24"/>
          <w:szCs w:val="24"/>
        </w:rPr>
      </w:pPr>
      <w:r>
        <w:rPr>
          <w:rFonts w:ascii="Arial" w:hAnsi="Arial" w:cs="Arial"/>
          <w:b/>
          <w:bCs/>
          <w:color w:val="003471"/>
          <w:sz w:val="19"/>
          <w:szCs w:val="19"/>
        </w:rPr>
        <w:t xml:space="preserve">Justin </w:t>
      </w:r>
      <w:proofErr w:type="spellStart"/>
      <w:r>
        <w:rPr>
          <w:rFonts w:ascii="Arial" w:hAnsi="Arial" w:cs="Arial"/>
          <w:b/>
          <w:bCs/>
          <w:color w:val="003471"/>
          <w:sz w:val="19"/>
          <w:szCs w:val="19"/>
        </w:rPr>
        <w:t>Hauschild</w:t>
      </w:r>
      <w:proofErr w:type="spellEnd"/>
    </w:p>
    <w:p w:rsidR="00E31948" w:rsidP="00E31948" w:rsidRDefault="00E31948" w14:paraId="06EDEC1B" w14:textId="77777777">
      <w:pPr>
        <w:rPr>
          <w:color w:val="000000"/>
          <w:sz w:val="24"/>
          <w:szCs w:val="24"/>
        </w:rPr>
      </w:pPr>
      <w:r>
        <w:rPr>
          <w:rFonts w:ascii="Arial" w:hAnsi="Arial" w:cs="Arial"/>
          <w:color w:val="003471"/>
          <w:sz w:val="19"/>
          <w:szCs w:val="19"/>
        </w:rPr>
        <w:t>Legal Fellow</w:t>
      </w:r>
    </w:p>
    <w:p w:rsidR="00E31948" w:rsidP="00E31948" w:rsidRDefault="00E31948" w14:paraId="70876E52" w14:textId="77777777">
      <w:pPr>
        <w:rPr>
          <w:color w:val="000000"/>
          <w:sz w:val="24"/>
          <w:szCs w:val="24"/>
        </w:rPr>
      </w:pPr>
      <w:r>
        <w:rPr>
          <w:rFonts w:ascii="Arial" w:hAnsi="Arial" w:cs="Arial"/>
          <w:color w:val="003471"/>
          <w:sz w:val="19"/>
          <w:szCs w:val="19"/>
        </w:rPr>
        <w:t>Student Veterans of America</w:t>
      </w:r>
    </w:p>
    <w:p w:rsidR="00E31948" w:rsidP="00E31948" w:rsidRDefault="00E31948" w14:paraId="191AAF2F" w14:textId="0124006F">
      <w:pPr>
        <w:rPr>
          <w:color w:val="000000"/>
          <w:sz w:val="24"/>
          <w:szCs w:val="24"/>
        </w:rPr>
      </w:pPr>
      <w:r>
        <w:rPr>
          <w:rFonts w:ascii="Arial" w:hAnsi="Arial" w:cs="Arial"/>
          <w:color w:val="003471"/>
          <w:sz w:val="19"/>
          <w:szCs w:val="19"/>
        </w:rPr>
        <w:t> 202-223-4710 ext. 542</w:t>
      </w:r>
    </w:p>
    <w:p w:rsidR="00E31948" w:rsidP="00E31948" w:rsidRDefault="00E31948" w14:paraId="2FBF58D2" w14:textId="77777777">
      <w:pPr>
        <w:rPr>
          <w:color w:val="000000"/>
          <w:sz w:val="24"/>
          <w:szCs w:val="24"/>
        </w:rPr>
      </w:pPr>
      <w:r>
        <w:rPr>
          <w:rFonts w:ascii="Arial" w:hAnsi="Arial" w:cs="Arial"/>
          <w:color w:val="003471"/>
          <w:sz w:val="19"/>
          <w:szCs w:val="19"/>
        </w:rPr>
        <w:t>1012 14th St NW, 12th Floor, Washington, D.C. 20005</w:t>
      </w:r>
    </w:p>
    <w:p w:rsidR="00E31948" w:rsidP="00E31948" w:rsidRDefault="00E31948" w14:paraId="7421CCF9" w14:textId="77777777">
      <w:pPr>
        <w:rPr>
          <w:color w:val="003471"/>
          <w:sz w:val="14"/>
          <w:szCs w:val="14"/>
        </w:rPr>
      </w:pPr>
      <w:r>
        <w:rPr>
          <w:rFonts w:ascii="Arial" w:hAnsi="Arial" w:cs="Arial"/>
          <w:color w:val="003471"/>
          <w:sz w:val="14"/>
          <w:szCs w:val="14"/>
        </w:rPr>
        <w:t>The views expressed in this communication are not the legal opinion(s) of the author and are not intended as professional legal advice or counsel. If you need legal advice, you should contact a licensed attorney in the appropriate jurisdiction.</w:t>
      </w:r>
    </w:p>
    <w:p w:rsidR="00CF1541" w:rsidP="00CF1541" w:rsidRDefault="00CF1541" w14:paraId="6378E4D8" w14:textId="77777777">
      <w:pPr>
        <w:autoSpaceDE w:val="0"/>
        <w:autoSpaceDN w:val="0"/>
        <w:adjustRightInd w:val="0"/>
        <w:rPr>
          <w:rFonts w:ascii="Arial" w:hAnsi="Arial" w:cs="Arial"/>
          <w:b/>
          <w:bCs/>
          <w:sz w:val="24"/>
          <w:szCs w:val="24"/>
        </w:rPr>
      </w:pPr>
      <w:r>
        <w:rPr>
          <w:rFonts w:ascii="Arial" w:hAnsi="Arial" w:cs="Arial"/>
          <w:b/>
          <w:bCs/>
          <w:sz w:val="24"/>
          <w:szCs w:val="24"/>
        </w:rPr>
        <w:t xml:space="preserve">VA Response:  </w:t>
      </w:r>
    </w:p>
    <w:p w:rsidR="00CF1541" w:rsidP="00CF1541" w:rsidRDefault="00CF1541" w14:paraId="2FF0258F" w14:textId="77777777">
      <w:pPr>
        <w:autoSpaceDE w:val="0"/>
        <w:autoSpaceDN w:val="0"/>
        <w:adjustRightInd w:val="0"/>
        <w:rPr>
          <w:rFonts w:ascii="Arial" w:hAnsi="Arial" w:cs="Arial"/>
          <w:b/>
          <w:bCs/>
          <w:sz w:val="24"/>
          <w:szCs w:val="24"/>
        </w:rPr>
      </w:pPr>
    </w:p>
    <w:p w:rsidRPr="00AA56FE" w:rsidR="00CF1541" w:rsidP="00CF1541" w:rsidRDefault="00CF1541" w14:paraId="2ADDB8CA" w14:textId="77777777">
      <w:pPr>
        <w:autoSpaceDE w:val="0"/>
        <w:autoSpaceDN w:val="0"/>
        <w:adjustRightInd w:val="0"/>
        <w:rPr>
          <w:rFonts w:ascii="Arial" w:hAnsi="Arial" w:cs="Arial"/>
          <w:sz w:val="24"/>
          <w:szCs w:val="24"/>
        </w:rPr>
      </w:pPr>
      <w:r w:rsidRPr="00AA56FE">
        <w:rPr>
          <w:rFonts w:ascii="Arial" w:hAnsi="Arial" w:cs="Arial"/>
          <w:sz w:val="24"/>
          <w:szCs w:val="24"/>
        </w:rPr>
        <w:t xml:space="preserve">Good Afternoon Mr. </w:t>
      </w:r>
      <w:proofErr w:type="spellStart"/>
      <w:r w:rsidRPr="00AA56FE">
        <w:rPr>
          <w:rFonts w:ascii="Arial" w:hAnsi="Arial" w:cs="Arial"/>
          <w:sz w:val="24"/>
          <w:szCs w:val="24"/>
        </w:rPr>
        <w:t>Hauschild</w:t>
      </w:r>
      <w:proofErr w:type="spellEnd"/>
      <w:r w:rsidRPr="00AA56FE">
        <w:rPr>
          <w:rFonts w:ascii="Arial" w:hAnsi="Arial" w:cs="Arial"/>
          <w:sz w:val="24"/>
          <w:szCs w:val="24"/>
        </w:rPr>
        <w:t>,</w:t>
      </w:r>
    </w:p>
    <w:p w:rsidR="00CF1541" w:rsidP="00CF1541" w:rsidRDefault="00CF1541" w14:paraId="1706EF0F" w14:textId="77777777">
      <w:pPr>
        <w:spacing w:before="100" w:beforeAutospacing="1" w:after="100" w:afterAutospacing="1"/>
        <w:rPr>
          <w:rFonts w:ascii="Arial" w:hAnsi="Arial" w:eastAsia="Times New Roman" w:cs="Arial"/>
          <w:color w:val="444444"/>
          <w:sz w:val="24"/>
          <w:szCs w:val="24"/>
        </w:rPr>
      </w:pPr>
      <w:r>
        <w:rPr>
          <w:rFonts w:ascii="Arial" w:hAnsi="Arial" w:eastAsia="Times New Roman" w:cs="Arial"/>
          <w:color w:val="444444"/>
          <w:sz w:val="24"/>
          <w:szCs w:val="24"/>
        </w:rPr>
        <w:lastRenderedPageBreak/>
        <w:t>Department of Veterans Affairs received your request regarding OMB Control Numbers 2900-0074 and 2900-0209.</w:t>
      </w:r>
    </w:p>
    <w:p w:rsidRPr="008F669D" w:rsidR="00CF1541" w:rsidP="00CF1541" w:rsidRDefault="00CF1541" w14:paraId="000DC57B" w14:textId="77777777">
      <w:pPr>
        <w:pStyle w:val="ListParagraph"/>
        <w:numPr>
          <w:ilvl w:val="0"/>
          <w:numId w:val="7"/>
        </w:numPr>
        <w:spacing w:before="100" w:beforeAutospacing="1" w:after="100" w:afterAutospacing="1" w:line="240" w:lineRule="auto"/>
        <w:rPr>
          <w:rFonts w:ascii="Arial" w:hAnsi="Arial" w:eastAsia="Times New Roman" w:cs="Arial"/>
          <w:color w:val="444444"/>
          <w:sz w:val="24"/>
          <w:szCs w:val="24"/>
        </w:rPr>
      </w:pPr>
      <w:r w:rsidRPr="008F669D">
        <w:rPr>
          <w:rFonts w:ascii="Arial" w:hAnsi="Arial" w:eastAsia="Times New Roman" w:cs="Arial"/>
          <w:color w:val="444444"/>
          <w:sz w:val="24"/>
          <w:szCs w:val="24"/>
        </w:rPr>
        <w:t>Specifically, OMB Control No</w:t>
      </w:r>
      <w:r>
        <w:rPr>
          <w:rFonts w:ascii="Arial" w:hAnsi="Arial" w:eastAsia="Times New Roman" w:cs="Arial"/>
          <w:color w:val="444444"/>
          <w:sz w:val="24"/>
          <w:szCs w:val="24"/>
        </w:rPr>
        <w:t>.</w:t>
      </w:r>
      <w:r w:rsidRPr="008F669D">
        <w:rPr>
          <w:rFonts w:ascii="Arial" w:hAnsi="Arial" w:eastAsia="Times New Roman" w:cs="Arial"/>
          <w:color w:val="444444"/>
          <w:sz w:val="24"/>
          <w:szCs w:val="24"/>
        </w:rPr>
        <w:t xml:space="preserve"> 2900-0074 provides an update to the Request for Change of School or Program, VA Form 22-1995.  Prior to the creation of VA Form 22-10203, a beneficiary had to apply for the Edith Rogers </w:t>
      </w:r>
      <w:proofErr w:type="spellStart"/>
      <w:r w:rsidRPr="008F669D">
        <w:rPr>
          <w:rFonts w:ascii="Arial" w:hAnsi="Arial" w:eastAsia="Times New Roman" w:cs="Arial"/>
          <w:color w:val="444444"/>
          <w:sz w:val="24"/>
          <w:szCs w:val="24"/>
        </w:rPr>
        <w:t>Nourse</w:t>
      </w:r>
      <w:proofErr w:type="spellEnd"/>
      <w:r w:rsidRPr="008F669D">
        <w:rPr>
          <w:rFonts w:ascii="Arial" w:hAnsi="Arial" w:eastAsia="Times New Roman" w:cs="Arial"/>
          <w:color w:val="444444"/>
          <w:sz w:val="24"/>
          <w:szCs w:val="24"/>
        </w:rPr>
        <w:t xml:space="preserve"> STEM Scholarship via the VA Form 22-1995.  With the inception of the new VA Form 22-10203, the VA Form 22-1995 must be updated to reflect the change.  </w:t>
      </w:r>
    </w:p>
    <w:p w:rsidR="00CF1541" w:rsidP="00CF1541" w:rsidRDefault="00CF1541" w14:paraId="2B5DA78C" w14:textId="77777777">
      <w:pPr>
        <w:spacing w:before="100" w:beforeAutospacing="1" w:after="100" w:afterAutospacing="1"/>
        <w:ind w:left="720"/>
        <w:rPr>
          <w:rFonts w:ascii="Arial" w:hAnsi="Arial" w:eastAsia="Times New Roman" w:cs="Arial"/>
          <w:color w:val="444444"/>
          <w:sz w:val="24"/>
          <w:szCs w:val="24"/>
        </w:rPr>
      </w:pPr>
      <w:r>
        <w:rPr>
          <w:rFonts w:ascii="Arial" w:hAnsi="Arial" w:eastAsia="Times New Roman" w:cs="Arial"/>
          <w:color w:val="444444"/>
          <w:sz w:val="24"/>
          <w:szCs w:val="24"/>
        </w:rPr>
        <w:t>In addition to removing the STEM Scholarship choice from this form, VA also made the following additional revisions:</w:t>
      </w:r>
    </w:p>
    <w:p w:rsidRPr="005D1042" w:rsidR="00CF1541" w:rsidP="00CF1541" w:rsidRDefault="00CF1541" w14:paraId="42F1719D" w14:textId="77777777">
      <w:pPr>
        <w:pStyle w:val="ListParagraph"/>
        <w:numPr>
          <w:ilvl w:val="0"/>
          <w:numId w:val="6"/>
        </w:numPr>
        <w:spacing w:before="100" w:beforeAutospacing="1" w:after="100" w:afterAutospacing="1" w:line="240" w:lineRule="auto"/>
        <w:rPr>
          <w:rFonts w:ascii="Arial" w:hAnsi="Arial" w:eastAsia="Times New Roman" w:cs="Arial"/>
          <w:color w:val="444444"/>
          <w:sz w:val="24"/>
          <w:szCs w:val="24"/>
        </w:rPr>
      </w:pPr>
      <w:r w:rsidRPr="005D1042">
        <w:rPr>
          <w:rFonts w:ascii="Arial" w:hAnsi="Arial" w:eastAsia="Times New Roman" w:cs="Arial"/>
          <w:color w:val="444444"/>
          <w:sz w:val="24"/>
          <w:szCs w:val="24"/>
        </w:rPr>
        <w:t>Moved the Request to Opt-Out of Information Sharing with Educational Institutions from the top of the form to the instructions.</w:t>
      </w:r>
    </w:p>
    <w:p w:rsidR="00CF1541" w:rsidP="00CF1541" w:rsidRDefault="00CF1541" w14:paraId="43A06DA6" w14:textId="77777777">
      <w:pPr>
        <w:pStyle w:val="ListParagraph"/>
        <w:numPr>
          <w:ilvl w:val="0"/>
          <w:numId w:val="6"/>
        </w:numPr>
        <w:spacing w:before="100" w:beforeAutospacing="1" w:after="100" w:afterAutospacing="1" w:line="240" w:lineRule="auto"/>
        <w:rPr>
          <w:rFonts w:ascii="Arial" w:hAnsi="Arial" w:eastAsia="Times New Roman" w:cs="Arial"/>
          <w:color w:val="444444"/>
          <w:sz w:val="24"/>
          <w:szCs w:val="24"/>
        </w:rPr>
      </w:pPr>
      <w:r>
        <w:rPr>
          <w:rFonts w:ascii="Arial" w:hAnsi="Arial" w:eastAsia="Times New Roman" w:cs="Arial"/>
          <w:color w:val="444444"/>
          <w:sz w:val="24"/>
          <w:szCs w:val="24"/>
        </w:rPr>
        <w:t>Moderately c</w:t>
      </w:r>
      <w:r w:rsidRPr="00D85C8D">
        <w:rPr>
          <w:rFonts w:ascii="Arial" w:hAnsi="Arial" w:eastAsia="Times New Roman" w:cs="Arial"/>
          <w:color w:val="444444"/>
          <w:sz w:val="24"/>
          <w:szCs w:val="24"/>
        </w:rPr>
        <w:t>hange</w:t>
      </w:r>
      <w:r>
        <w:rPr>
          <w:rFonts w:ascii="Arial" w:hAnsi="Arial" w:eastAsia="Times New Roman" w:cs="Arial"/>
          <w:color w:val="444444"/>
          <w:sz w:val="24"/>
          <w:szCs w:val="24"/>
        </w:rPr>
        <w:t>d</w:t>
      </w:r>
      <w:r w:rsidRPr="00D85C8D">
        <w:rPr>
          <w:rFonts w:ascii="Arial" w:hAnsi="Arial" w:eastAsia="Times New Roman" w:cs="Arial"/>
          <w:color w:val="444444"/>
          <w:sz w:val="24"/>
          <w:szCs w:val="24"/>
        </w:rPr>
        <w:t xml:space="preserve"> the direct deposit enrollment language</w:t>
      </w:r>
      <w:r>
        <w:rPr>
          <w:rFonts w:ascii="Arial" w:hAnsi="Arial" w:eastAsia="Times New Roman" w:cs="Arial"/>
          <w:color w:val="444444"/>
          <w:sz w:val="24"/>
          <w:szCs w:val="24"/>
        </w:rPr>
        <w:t xml:space="preserve"> for clarity, AND</w:t>
      </w:r>
    </w:p>
    <w:p w:rsidR="00CF1541" w:rsidP="00CF1541" w:rsidRDefault="00CF1541" w14:paraId="7C9B5C6E" w14:textId="77777777">
      <w:pPr>
        <w:pStyle w:val="ListParagraph"/>
        <w:numPr>
          <w:ilvl w:val="0"/>
          <w:numId w:val="6"/>
        </w:numPr>
        <w:spacing w:before="100" w:beforeAutospacing="1" w:after="100" w:afterAutospacing="1" w:line="240" w:lineRule="auto"/>
        <w:rPr>
          <w:rFonts w:ascii="Arial" w:hAnsi="Arial" w:eastAsia="Times New Roman" w:cs="Arial"/>
          <w:color w:val="444444"/>
          <w:sz w:val="24"/>
          <w:szCs w:val="24"/>
        </w:rPr>
      </w:pPr>
      <w:r w:rsidRPr="00D85C8D">
        <w:rPr>
          <w:rFonts w:ascii="Arial" w:hAnsi="Arial" w:eastAsia="Times New Roman" w:cs="Arial"/>
          <w:color w:val="444444"/>
          <w:sz w:val="24"/>
          <w:szCs w:val="24"/>
        </w:rPr>
        <w:t>Change</w:t>
      </w:r>
      <w:r>
        <w:rPr>
          <w:rFonts w:ascii="Arial" w:hAnsi="Arial" w:eastAsia="Times New Roman" w:cs="Arial"/>
          <w:color w:val="444444"/>
          <w:sz w:val="24"/>
          <w:szCs w:val="24"/>
        </w:rPr>
        <w:t>d</w:t>
      </w:r>
      <w:r w:rsidRPr="00D85C8D">
        <w:rPr>
          <w:rFonts w:ascii="Arial" w:hAnsi="Arial" w:eastAsia="Times New Roman" w:cs="Arial"/>
          <w:color w:val="444444"/>
          <w:sz w:val="24"/>
          <w:szCs w:val="24"/>
        </w:rPr>
        <w:t xml:space="preserve"> the request for the applicant’s telephone numbers from Primary and Secondary, to Home and Mobile. </w:t>
      </w:r>
    </w:p>
    <w:p w:rsidR="00CF1541" w:rsidP="00CF1541" w:rsidRDefault="00CF1541" w14:paraId="6F35F413" w14:textId="77777777">
      <w:pPr>
        <w:pStyle w:val="ListParagraph"/>
        <w:spacing w:before="100" w:beforeAutospacing="1" w:after="100" w:afterAutospacing="1"/>
        <w:rPr>
          <w:rFonts w:ascii="Arial" w:hAnsi="Arial" w:eastAsia="Times New Roman" w:cs="Arial"/>
          <w:color w:val="444444"/>
          <w:sz w:val="24"/>
          <w:szCs w:val="24"/>
        </w:rPr>
      </w:pPr>
    </w:p>
    <w:p w:rsidRPr="008F669D" w:rsidR="00CF1541" w:rsidP="00CF1541" w:rsidRDefault="00CF1541" w14:paraId="03E17085" w14:textId="77777777">
      <w:pPr>
        <w:pStyle w:val="ListParagraph"/>
        <w:numPr>
          <w:ilvl w:val="0"/>
          <w:numId w:val="7"/>
        </w:numPr>
        <w:spacing w:after="0" w:line="240" w:lineRule="auto"/>
        <w:rPr>
          <w:rFonts w:ascii="Arial" w:hAnsi="Arial" w:eastAsia="Times New Roman" w:cs="Arial"/>
          <w:color w:val="444444"/>
          <w:sz w:val="24"/>
          <w:szCs w:val="24"/>
        </w:rPr>
      </w:pPr>
      <w:r w:rsidRPr="008F669D">
        <w:rPr>
          <w:rFonts w:ascii="Arial" w:hAnsi="Arial" w:eastAsia="Times New Roman" w:cs="Arial"/>
          <w:color w:val="444444"/>
          <w:sz w:val="24"/>
          <w:szCs w:val="24"/>
        </w:rPr>
        <w:t xml:space="preserve">Regarding the OMB Control No. 2900-0209, Application for Work-Study Allowance, </w:t>
      </w:r>
      <w:r>
        <w:rPr>
          <w:rFonts w:ascii="Arial" w:hAnsi="Arial" w:eastAsia="Times New Roman" w:cs="Arial"/>
          <w:color w:val="444444"/>
          <w:sz w:val="24"/>
          <w:szCs w:val="24"/>
        </w:rPr>
        <w:t xml:space="preserve">(VA Form 22-8691), </w:t>
      </w:r>
      <w:r w:rsidRPr="008F669D">
        <w:rPr>
          <w:rFonts w:ascii="Arial" w:hAnsi="Arial" w:eastAsia="Times New Roman" w:cs="Arial"/>
          <w:color w:val="444444"/>
          <w:sz w:val="24"/>
          <w:szCs w:val="24"/>
        </w:rPr>
        <w:t>Student Work-Study Allowance (Advance Payment)</w:t>
      </w:r>
      <w:r>
        <w:rPr>
          <w:rFonts w:ascii="Arial" w:hAnsi="Arial" w:eastAsia="Times New Roman" w:cs="Arial"/>
          <w:color w:val="444444"/>
          <w:sz w:val="24"/>
          <w:szCs w:val="24"/>
        </w:rPr>
        <w:t xml:space="preserve"> (VA Form 22-8692a)</w:t>
      </w:r>
      <w:r w:rsidRPr="008F669D">
        <w:rPr>
          <w:rFonts w:ascii="Arial" w:hAnsi="Arial" w:eastAsia="Times New Roman" w:cs="Arial"/>
          <w:color w:val="444444"/>
          <w:sz w:val="24"/>
          <w:szCs w:val="24"/>
        </w:rPr>
        <w:t>, Student Work-Study Agreement</w:t>
      </w:r>
      <w:r>
        <w:rPr>
          <w:rFonts w:ascii="Arial" w:hAnsi="Arial" w:eastAsia="Times New Roman" w:cs="Arial"/>
          <w:color w:val="444444"/>
          <w:sz w:val="24"/>
          <w:szCs w:val="24"/>
        </w:rPr>
        <w:t xml:space="preserve"> (VA Form 22-8692)</w:t>
      </w:r>
      <w:r w:rsidRPr="008F669D">
        <w:rPr>
          <w:rFonts w:ascii="Arial" w:hAnsi="Arial" w:eastAsia="Times New Roman" w:cs="Arial"/>
          <w:color w:val="444444"/>
          <w:sz w:val="24"/>
          <w:szCs w:val="24"/>
        </w:rPr>
        <w:t>, and the Extended Student Work Study Agreement</w:t>
      </w:r>
      <w:r>
        <w:rPr>
          <w:rFonts w:ascii="Arial" w:hAnsi="Arial" w:eastAsia="Times New Roman" w:cs="Arial"/>
          <w:color w:val="444444"/>
          <w:sz w:val="24"/>
          <w:szCs w:val="24"/>
        </w:rPr>
        <w:t xml:space="preserve"> (VA Form 22-8692b)</w:t>
      </w:r>
      <w:r w:rsidRPr="008F669D">
        <w:rPr>
          <w:rFonts w:ascii="Arial" w:hAnsi="Arial" w:eastAsia="Times New Roman" w:cs="Arial"/>
          <w:color w:val="444444"/>
          <w:sz w:val="24"/>
          <w:szCs w:val="24"/>
        </w:rPr>
        <w:t xml:space="preserve">, </w:t>
      </w:r>
      <w:r>
        <w:rPr>
          <w:rFonts w:ascii="Arial" w:hAnsi="Arial" w:eastAsia="Times New Roman" w:cs="Arial"/>
          <w:color w:val="444444"/>
          <w:sz w:val="24"/>
          <w:szCs w:val="24"/>
        </w:rPr>
        <w:t xml:space="preserve">these </w:t>
      </w:r>
      <w:r w:rsidRPr="008F669D">
        <w:rPr>
          <w:rFonts w:ascii="Arial" w:hAnsi="Arial" w:eastAsia="Times New Roman" w:cs="Arial"/>
          <w:color w:val="444444"/>
          <w:sz w:val="24"/>
          <w:szCs w:val="24"/>
        </w:rPr>
        <w:t xml:space="preserve">revisions </w:t>
      </w:r>
      <w:r>
        <w:rPr>
          <w:rFonts w:ascii="Arial" w:hAnsi="Arial" w:eastAsia="Times New Roman" w:cs="Arial"/>
          <w:color w:val="444444"/>
          <w:sz w:val="24"/>
          <w:szCs w:val="24"/>
        </w:rPr>
        <w:t xml:space="preserve">are </w:t>
      </w:r>
      <w:r w:rsidRPr="008F669D">
        <w:rPr>
          <w:rFonts w:ascii="Arial" w:hAnsi="Arial" w:eastAsia="Times New Roman" w:cs="Arial"/>
          <w:color w:val="444444"/>
          <w:sz w:val="24"/>
          <w:szCs w:val="24"/>
        </w:rPr>
        <w:t xml:space="preserve">as a result of renewing </w:t>
      </w:r>
      <w:r>
        <w:rPr>
          <w:rFonts w:ascii="Arial" w:hAnsi="Arial" w:eastAsia="Times New Roman" w:cs="Arial"/>
          <w:color w:val="444444"/>
          <w:sz w:val="24"/>
          <w:szCs w:val="24"/>
        </w:rPr>
        <w:t>the</w:t>
      </w:r>
      <w:r w:rsidRPr="008F669D">
        <w:rPr>
          <w:rFonts w:ascii="Arial" w:hAnsi="Arial" w:eastAsia="Times New Roman" w:cs="Arial"/>
          <w:color w:val="444444"/>
          <w:sz w:val="24"/>
          <w:szCs w:val="24"/>
        </w:rPr>
        <w:t xml:space="preserve"> forms associated with the VA Work Study Program and the Information Collection.  </w:t>
      </w:r>
    </w:p>
    <w:p w:rsidR="00CF1541" w:rsidP="00CF1541" w:rsidRDefault="00CF1541" w14:paraId="7AA65C47" w14:textId="77777777">
      <w:pPr>
        <w:rPr>
          <w:rFonts w:ascii="Arial" w:hAnsi="Arial" w:eastAsia="Times New Roman" w:cs="Arial"/>
          <w:color w:val="444444"/>
          <w:sz w:val="24"/>
          <w:szCs w:val="24"/>
        </w:rPr>
      </w:pPr>
      <w:bookmarkStart w:name="_GoBack" w:id="0"/>
      <w:bookmarkEnd w:id="0"/>
    </w:p>
    <w:p w:rsidR="00CF1541" w:rsidP="00CF1541" w:rsidRDefault="00CF1541" w14:paraId="5B2F1850" w14:textId="77777777">
      <w:pPr>
        <w:rPr>
          <w:rFonts w:ascii="Arial" w:hAnsi="Arial" w:eastAsia="Times New Roman" w:cs="Arial"/>
          <w:color w:val="444444"/>
          <w:sz w:val="24"/>
          <w:szCs w:val="24"/>
        </w:rPr>
      </w:pPr>
      <w:r w:rsidRPr="00D85C8D">
        <w:rPr>
          <w:rFonts w:ascii="Arial" w:hAnsi="Arial" w:eastAsia="Times New Roman" w:cs="Arial"/>
          <w:color w:val="444444"/>
          <w:sz w:val="24"/>
          <w:szCs w:val="24"/>
        </w:rPr>
        <w:t xml:space="preserve">While </w:t>
      </w:r>
      <w:r>
        <w:rPr>
          <w:rFonts w:ascii="Arial" w:hAnsi="Arial" w:eastAsia="Times New Roman" w:cs="Arial"/>
          <w:color w:val="444444"/>
          <w:sz w:val="24"/>
          <w:szCs w:val="24"/>
        </w:rPr>
        <w:t>renewing</w:t>
      </w:r>
      <w:r w:rsidRPr="00D85C8D">
        <w:rPr>
          <w:rFonts w:ascii="Arial" w:hAnsi="Arial" w:eastAsia="Times New Roman" w:cs="Arial"/>
          <w:color w:val="444444"/>
          <w:sz w:val="24"/>
          <w:szCs w:val="24"/>
        </w:rPr>
        <w:t xml:space="preserve"> the Information Collection, it was determined </w:t>
      </w:r>
      <w:r>
        <w:rPr>
          <w:rFonts w:ascii="Arial" w:hAnsi="Arial" w:eastAsia="Times New Roman" w:cs="Arial"/>
          <w:color w:val="444444"/>
          <w:sz w:val="24"/>
          <w:szCs w:val="24"/>
        </w:rPr>
        <w:t xml:space="preserve">some </w:t>
      </w:r>
      <w:r w:rsidRPr="00D85C8D">
        <w:rPr>
          <w:rFonts w:ascii="Arial" w:hAnsi="Arial" w:eastAsia="Times New Roman" w:cs="Arial"/>
          <w:color w:val="444444"/>
          <w:sz w:val="24"/>
          <w:szCs w:val="24"/>
        </w:rPr>
        <w:t xml:space="preserve">updates were </w:t>
      </w:r>
      <w:r>
        <w:rPr>
          <w:rFonts w:ascii="Arial" w:hAnsi="Arial" w:eastAsia="Times New Roman" w:cs="Arial"/>
          <w:color w:val="444444"/>
          <w:sz w:val="24"/>
          <w:szCs w:val="24"/>
        </w:rPr>
        <w:t xml:space="preserve">required </w:t>
      </w:r>
      <w:r w:rsidRPr="00D85C8D">
        <w:rPr>
          <w:rFonts w:ascii="Arial" w:hAnsi="Arial" w:eastAsia="Times New Roman" w:cs="Arial"/>
          <w:color w:val="444444"/>
          <w:sz w:val="24"/>
          <w:szCs w:val="24"/>
        </w:rPr>
        <w:t>on the VA Forms</w:t>
      </w:r>
      <w:r>
        <w:rPr>
          <w:rFonts w:ascii="Arial" w:hAnsi="Arial" w:eastAsia="Times New Roman" w:cs="Arial"/>
          <w:color w:val="444444"/>
          <w:sz w:val="24"/>
          <w:szCs w:val="24"/>
        </w:rPr>
        <w:t xml:space="preserve">: </w:t>
      </w:r>
    </w:p>
    <w:p w:rsidR="00CF1541" w:rsidP="00CF1541" w:rsidRDefault="00CF1541" w14:paraId="38C48D1B" w14:textId="77777777">
      <w:pPr>
        <w:rPr>
          <w:rFonts w:ascii="Arial" w:hAnsi="Arial" w:eastAsia="Times New Roman" w:cs="Arial"/>
          <w:color w:val="444444"/>
          <w:sz w:val="24"/>
          <w:szCs w:val="24"/>
        </w:rPr>
      </w:pPr>
    </w:p>
    <w:p w:rsidRPr="00887D39" w:rsidR="00CF1541" w:rsidP="00CF1541" w:rsidRDefault="00CF1541" w14:paraId="676608B1" w14:textId="77777777">
      <w:pPr>
        <w:pStyle w:val="ListParagraph"/>
        <w:numPr>
          <w:ilvl w:val="0"/>
          <w:numId w:val="8"/>
        </w:numPr>
        <w:spacing w:after="0" w:line="240" w:lineRule="auto"/>
        <w:rPr>
          <w:rFonts w:ascii="Arial" w:hAnsi="Arial" w:eastAsia="Times New Roman" w:cs="Arial"/>
          <w:color w:val="444444"/>
          <w:sz w:val="24"/>
          <w:szCs w:val="24"/>
        </w:rPr>
      </w:pPr>
      <w:r w:rsidRPr="001043FF">
        <w:rPr>
          <w:rFonts w:ascii="Arial" w:hAnsi="Arial" w:eastAsia="Times New Roman" w:cs="Arial"/>
          <w:color w:val="444444"/>
          <w:sz w:val="24"/>
          <w:szCs w:val="24"/>
        </w:rPr>
        <w:t xml:space="preserve">For the VA Form 22-8691, it was revised </w:t>
      </w:r>
      <w:r>
        <w:rPr>
          <w:rFonts w:ascii="Arial" w:hAnsi="Arial" w:eastAsia="Times New Roman" w:cs="Arial"/>
          <w:color w:val="444444"/>
          <w:sz w:val="24"/>
          <w:szCs w:val="24"/>
        </w:rPr>
        <w:t xml:space="preserve">to include the Edith Rogers </w:t>
      </w:r>
      <w:proofErr w:type="spellStart"/>
      <w:r>
        <w:rPr>
          <w:rFonts w:ascii="Arial" w:hAnsi="Arial" w:eastAsia="Times New Roman" w:cs="Arial"/>
          <w:color w:val="444444"/>
          <w:sz w:val="24"/>
          <w:szCs w:val="24"/>
        </w:rPr>
        <w:t>Nourse</w:t>
      </w:r>
      <w:proofErr w:type="spellEnd"/>
      <w:r>
        <w:rPr>
          <w:rFonts w:ascii="Arial" w:hAnsi="Arial" w:eastAsia="Times New Roman" w:cs="Arial"/>
          <w:color w:val="444444"/>
          <w:sz w:val="24"/>
          <w:szCs w:val="24"/>
        </w:rPr>
        <w:t xml:space="preserve"> Stem Scholarship as an education program. </w:t>
      </w:r>
    </w:p>
    <w:p w:rsidR="00CF1541" w:rsidP="00CF1541" w:rsidRDefault="00CF1541" w14:paraId="50685DDE" w14:textId="77777777">
      <w:pPr>
        <w:pStyle w:val="ListParagraph"/>
        <w:rPr>
          <w:rFonts w:ascii="Arial" w:hAnsi="Arial" w:eastAsia="Times New Roman" w:cs="Arial"/>
          <w:color w:val="444444"/>
          <w:sz w:val="24"/>
          <w:szCs w:val="24"/>
        </w:rPr>
      </w:pPr>
      <w:r>
        <w:rPr>
          <w:rFonts w:ascii="Arial" w:hAnsi="Arial" w:eastAsia="Times New Roman" w:cs="Arial"/>
          <w:color w:val="444444"/>
          <w:sz w:val="24"/>
          <w:szCs w:val="24"/>
        </w:rPr>
        <w:t xml:space="preserve">b.  To remove the </w:t>
      </w:r>
      <w:r w:rsidRPr="008F669D">
        <w:rPr>
          <w:rFonts w:ascii="Arial" w:hAnsi="Arial" w:eastAsia="Times New Roman" w:cs="Arial"/>
          <w:color w:val="444444"/>
          <w:sz w:val="24"/>
          <w:szCs w:val="24"/>
        </w:rPr>
        <w:t xml:space="preserve">option </w:t>
      </w:r>
      <w:r>
        <w:rPr>
          <w:rFonts w:ascii="Arial" w:hAnsi="Arial" w:eastAsia="Times New Roman" w:cs="Arial"/>
          <w:color w:val="444444"/>
          <w:sz w:val="24"/>
          <w:szCs w:val="24"/>
        </w:rPr>
        <w:t>for</w:t>
      </w:r>
      <w:r w:rsidRPr="008F669D">
        <w:rPr>
          <w:rFonts w:ascii="Arial" w:hAnsi="Arial" w:eastAsia="Times New Roman" w:cs="Arial"/>
          <w:color w:val="444444"/>
          <w:sz w:val="24"/>
          <w:szCs w:val="24"/>
        </w:rPr>
        <w:t xml:space="preserve"> the applicant to </w:t>
      </w:r>
      <w:r>
        <w:rPr>
          <w:rFonts w:ascii="Arial" w:hAnsi="Arial" w:eastAsia="Times New Roman" w:cs="Arial"/>
          <w:color w:val="444444"/>
          <w:sz w:val="24"/>
          <w:szCs w:val="24"/>
        </w:rPr>
        <w:t xml:space="preserve">apply under </w:t>
      </w:r>
      <w:r w:rsidRPr="008F669D">
        <w:rPr>
          <w:rFonts w:ascii="Arial" w:hAnsi="Arial" w:eastAsia="Times New Roman" w:cs="Arial"/>
          <w:color w:val="444444"/>
          <w:sz w:val="24"/>
          <w:szCs w:val="24"/>
        </w:rPr>
        <w:t xml:space="preserve">the Reserve </w:t>
      </w:r>
    </w:p>
    <w:p w:rsidRPr="008F669D" w:rsidR="00CF1541" w:rsidP="00CF1541" w:rsidRDefault="00CF1541" w14:paraId="4EE5F93F" w14:textId="77777777">
      <w:pPr>
        <w:pStyle w:val="ListParagraph"/>
        <w:rPr>
          <w:rFonts w:ascii="Arial" w:hAnsi="Arial" w:eastAsia="Times New Roman" w:cs="Arial"/>
          <w:color w:val="444444"/>
          <w:sz w:val="24"/>
          <w:szCs w:val="24"/>
        </w:rPr>
      </w:pPr>
      <w:r>
        <w:rPr>
          <w:rFonts w:ascii="Arial" w:hAnsi="Arial" w:eastAsia="Times New Roman" w:cs="Arial"/>
          <w:color w:val="444444"/>
          <w:sz w:val="24"/>
          <w:szCs w:val="24"/>
        </w:rPr>
        <w:t xml:space="preserve">     </w:t>
      </w:r>
      <w:r w:rsidRPr="008F669D">
        <w:rPr>
          <w:rFonts w:ascii="Arial" w:hAnsi="Arial" w:eastAsia="Times New Roman" w:cs="Arial"/>
          <w:color w:val="444444"/>
          <w:sz w:val="24"/>
          <w:szCs w:val="24"/>
        </w:rPr>
        <w:t>Educational Assistance Program (REAP or chapter 1607)</w:t>
      </w:r>
      <w:r>
        <w:rPr>
          <w:rFonts w:ascii="Arial" w:hAnsi="Arial" w:eastAsia="Times New Roman" w:cs="Arial"/>
          <w:color w:val="444444"/>
          <w:sz w:val="24"/>
          <w:szCs w:val="24"/>
        </w:rPr>
        <w:t>.</w:t>
      </w:r>
      <w:r w:rsidRPr="008F669D">
        <w:rPr>
          <w:rFonts w:ascii="Arial" w:hAnsi="Arial" w:eastAsia="Times New Roman" w:cs="Arial"/>
          <w:color w:val="444444"/>
          <w:sz w:val="24"/>
          <w:szCs w:val="24"/>
        </w:rPr>
        <w:t xml:space="preserve"> </w:t>
      </w:r>
    </w:p>
    <w:p w:rsidR="00CF1541" w:rsidP="00CF1541" w:rsidRDefault="00CF1541" w14:paraId="6797B96E" w14:textId="77777777">
      <w:pPr>
        <w:pStyle w:val="ListParagraph"/>
        <w:numPr>
          <w:ilvl w:val="0"/>
          <w:numId w:val="8"/>
        </w:numPr>
        <w:spacing w:after="0" w:line="240" w:lineRule="auto"/>
        <w:rPr>
          <w:rFonts w:ascii="Arial" w:hAnsi="Arial" w:eastAsia="Times New Roman" w:cs="Arial"/>
          <w:color w:val="444444"/>
          <w:sz w:val="24"/>
          <w:szCs w:val="24"/>
        </w:rPr>
      </w:pPr>
      <w:r w:rsidRPr="00D85C8D">
        <w:rPr>
          <w:rFonts w:ascii="Arial" w:hAnsi="Arial" w:eastAsia="Times New Roman" w:cs="Arial"/>
          <w:color w:val="444444"/>
          <w:sz w:val="24"/>
          <w:szCs w:val="24"/>
        </w:rPr>
        <w:t>Change</w:t>
      </w:r>
      <w:r>
        <w:rPr>
          <w:rFonts w:ascii="Arial" w:hAnsi="Arial" w:eastAsia="Times New Roman" w:cs="Arial"/>
          <w:color w:val="444444"/>
          <w:sz w:val="24"/>
          <w:szCs w:val="24"/>
        </w:rPr>
        <w:t>d</w:t>
      </w:r>
      <w:r w:rsidRPr="00D85C8D">
        <w:rPr>
          <w:rFonts w:ascii="Arial" w:hAnsi="Arial" w:eastAsia="Times New Roman" w:cs="Arial"/>
          <w:color w:val="444444"/>
          <w:sz w:val="24"/>
          <w:szCs w:val="24"/>
        </w:rPr>
        <w:t xml:space="preserve"> the request for the applicant’s telephone numbers from Primary and </w:t>
      </w:r>
    </w:p>
    <w:p w:rsidR="00CF1541" w:rsidP="00CF1541" w:rsidRDefault="00CF1541" w14:paraId="42B19F1B" w14:textId="77777777">
      <w:pPr>
        <w:pStyle w:val="ListParagraph"/>
        <w:ind w:left="1080"/>
        <w:rPr>
          <w:rFonts w:ascii="Arial" w:hAnsi="Arial" w:eastAsia="Times New Roman" w:cs="Arial"/>
          <w:color w:val="444444"/>
          <w:sz w:val="24"/>
          <w:szCs w:val="24"/>
        </w:rPr>
      </w:pPr>
      <w:r w:rsidRPr="00D85C8D">
        <w:rPr>
          <w:rFonts w:ascii="Arial" w:hAnsi="Arial" w:eastAsia="Times New Roman" w:cs="Arial"/>
          <w:color w:val="444444"/>
          <w:sz w:val="24"/>
          <w:szCs w:val="24"/>
        </w:rPr>
        <w:t>Secondary, to Home and Mobile</w:t>
      </w:r>
      <w:r>
        <w:rPr>
          <w:rFonts w:ascii="Arial" w:hAnsi="Arial" w:eastAsia="Times New Roman" w:cs="Arial"/>
          <w:color w:val="444444"/>
          <w:sz w:val="24"/>
          <w:szCs w:val="24"/>
        </w:rPr>
        <w:t>.</w:t>
      </w:r>
    </w:p>
    <w:p w:rsidR="00CF1541" w:rsidP="00CF1541" w:rsidRDefault="00CF1541" w14:paraId="3331A919" w14:textId="77777777">
      <w:pPr>
        <w:pStyle w:val="ListParagraph"/>
        <w:numPr>
          <w:ilvl w:val="0"/>
          <w:numId w:val="8"/>
        </w:numPr>
        <w:spacing w:after="0" w:line="240" w:lineRule="auto"/>
        <w:rPr>
          <w:rFonts w:ascii="Arial" w:hAnsi="Arial" w:eastAsia="Times New Roman" w:cs="Arial"/>
          <w:color w:val="444444"/>
          <w:sz w:val="24"/>
          <w:szCs w:val="24"/>
        </w:rPr>
      </w:pPr>
      <w:r>
        <w:rPr>
          <w:rFonts w:ascii="Arial" w:hAnsi="Arial" w:eastAsia="Times New Roman" w:cs="Arial"/>
          <w:color w:val="444444"/>
          <w:sz w:val="24"/>
          <w:szCs w:val="24"/>
        </w:rPr>
        <w:t>For the VA Form 22-8692, no change.</w:t>
      </w:r>
    </w:p>
    <w:p w:rsidRPr="008F669D" w:rsidR="00CF1541" w:rsidP="00CF1541" w:rsidRDefault="00CF1541" w14:paraId="1330F934" w14:textId="77777777">
      <w:pPr>
        <w:pStyle w:val="ListParagraph"/>
        <w:numPr>
          <w:ilvl w:val="0"/>
          <w:numId w:val="8"/>
        </w:numPr>
        <w:spacing w:after="0" w:line="240" w:lineRule="auto"/>
        <w:rPr>
          <w:rFonts w:ascii="Arial" w:hAnsi="Arial" w:eastAsia="Times New Roman" w:cs="Arial"/>
          <w:color w:val="444444"/>
          <w:sz w:val="24"/>
          <w:szCs w:val="24"/>
        </w:rPr>
      </w:pPr>
      <w:r>
        <w:rPr>
          <w:rFonts w:ascii="Arial" w:hAnsi="Arial" w:eastAsia="Times New Roman" w:cs="Arial"/>
          <w:color w:val="444444"/>
          <w:sz w:val="24"/>
          <w:szCs w:val="24"/>
        </w:rPr>
        <w:t xml:space="preserve">For the VA Forms 22-8692a and 8692b, no change. </w:t>
      </w:r>
    </w:p>
    <w:p w:rsidRPr="008F669D" w:rsidR="00CF1541" w:rsidP="00CF1541" w:rsidRDefault="00CF1541" w14:paraId="58D5008D" w14:textId="77777777">
      <w:pPr>
        <w:pStyle w:val="ListParagraph"/>
        <w:rPr>
          <w:rFonts w:ascii="Arial" w:hAnsi="Arial" w:eastAsia="Times New Roman" w:cs="Arial"/>
          <w:color w:val="444444"/>
          <w:sz w:val="24"/>
          <w:szCs w:val="24"/>
        </w:rPr>
      </w:pPr>
    </w:p>
    <w:p w:rsidRPr="008F669D" w:rsidR="00CF1541" w:rsidP="00CF1541" w:rsidRDefault="00CF1541" w14:paraId="7E83180E" w14:textId="77777777">
      <w:pPr>
        <w:rPr>
          <w:rFonts w:ascii="Arial" w:hAnsi="Arial" w:eastAsia="Times New Roman" w:cs="Arial"/>
          <w:color w:val="444444"/>
          <w:sz w:val="24"/>
          <w:szCs w:val="24"/>
        </w:rPr>
      </w:pPr>
      <w:r>
        <w:rPr>
          <w:rFonts w:ascii="Arial" w:hAnsi="Arial" w:eastAsia="Times New Roman" w:cs="Arial"/>
          <w:color w:val="444444"/>
          <w:sz w:val="24"/>
          <w:szCs w:val="24"/>
        </w:rPr>
        <w:t>Since the revised forms are currently still within the 60-day Federal Register Notice comment period, these updated versions will not be available on our website(s) until after OMB provides their final approval.  However, per your request, I am attaching copies of the VA Forms 22-1995 and 22-8691, which show the affected changes.</w:t>
      </w:r>
    </w:p>
    <w:p w:rsidR="00CF1541" w:rsidP="00CF1541" w:rsidRDefault="00CF1541" w14:paraId="063ED470" w14:textId="77777777">
      <w:pPr>
        <w:spacing w:before="100" w:beforeAutospacing="1" w:after="100" w:afterAutospacing="1"/>
        <w:rPr>
          <w:rFonts w:ascii="Arial" w:hAnsi="Arial" w:eastAsia="Times New Roman" w:cs="Arial"/>
          <w:color w:val="444444"/>
          <w:sz w:val="24"/>
          <w:szCs w:val="24"/>
        </w:rPr>
      </w:pPr>
      <w:r>
        <w:rPr>
          <w:rFonts w:ascii="Arial" w:hAnsi="Arial" w:eastAsia="Times New Roman" w:cs="Arial"/>
          <w:color w:val="444444"/>
          <w:sz w:val="24"/>
          <w:szCs w:val="24"/>
        </w:rPr>
        <w:lastRenderedPageBreak/>
        <w:t xml:space="preserve"> </w:t>
      </w:r>
    </w:p>
    <w:p w:rsidR="00CF1541" w:rsidP="00CF1541" w:rsidRDefault="00CF1541" w14:paraId="33689033" w14:textId="77777777">
      <w:pPr>
        <w:spacing w:before="100" w:beforeAutospacing="1" w:after="100" w:afterAutospacing="1"/>
        <w:rPr>
          <w:rFonts w:ascii="Arial" w:hAnsi="Arial" w:eastAsia="Times New Roman" w:cs="Arial"/>
          <w:color w:val="444444"/>
          <w:sz w:val="24"/>
          <w:szCs w:val="24"/>
        </w:rPr>
      </w:pPr>
      <w:r>
        <w:rPr>
          <w:rFonts w:ascii="Arial" w:hAnsi="Arial" w:eastAsia="Times New Roman" w:cs="Arial"/>
          <w:color w:val="444444"/>
          <w:sz w:val="24"/>
          <w:szCs w:val="24"/>
        </w:rPr>
        <w:t>Thanks,</w:t>
      </w:r>
    </w:p>
    <w:p w:rsidR="00CF1541" w:rsidP="00CF1541" w:rsidRDefault="00CF1541" w14:paraId="4D70C141" w14:textId="77777777">
      <w:pPr>
        <w:spacing w:before="100" w:beforeAutospacing="1" w:after="100" w:afterAutospacing="1"/>
        <w:rPr>
          <w:rFonts w:ascii="Arial" w:hAnsi="Arial" w:eastAsia="Times New Roman" w:cs="Arial"/>
          <w:color w:val="444444"/>
          <w:sz w:val="24"/>
          <w:szCs w:val="24"/>
        </w:rPr>
      </w:pPr>
      <w:r>
        <w:rPr>
          <w:rFonts w:ascii="Arial" w:hAnsi="Arial" w:eastAsia="Times New Roman" w:cs="Arial"/>
          <w:color w:val="444444"/>
          <w:sz w:val="24"/>
          <w:szCs w:val="24"/>
        </w:rPr>
        <w:t>Education Service</w:t>
      </w:r>
    </w:p>
    <w:p w:rsidR="00E31948" w:rsidP="00E31948" w:rsidRDefault="00E31948" w14:paraId="05729B8C" w14:textId="77777777">
      <w:pPr>
        <w:spacing w:before="100" w:beforeAutospacing="1" w:after="100" w:afterAutospacing="1"/>
      </w:pPr>
    </w:p>
    <w:p w:rsidR="008F1383" w:rsidP="008F1383" w:rsidRDefault="00C74A7E" w14:paraId="3AC1C9E8" w14:textId="3AB5E62B">
      <w:pPr>
        <w:rPr>
          <w:rFonts w:ascii="Arial" w:hAnsi="Arial" w:cs="Arial"/>
          <w:sz w:val="24"/>
          <w:szCs w:val="24"/>
        </w:rPr>
      </w:pPr>
      <w:r>
        <w:rPr>
          <w:rFonts w:ascii="Arial" w:hAnsi="Arial" w:cs="Arial"/>
          <w:sz w:val="24"/>
          <w:szCs w:val="24"/>
        </w:rPr>
        <w:t xml:space="preserve">  </w:t>
      </w:r>
    </w:p>
    <w:p w:rsidR="00A45871" w:rsidP="00A45871" w:rsidRDefault="00A45871" w14:paraId="544CA070"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r w:rsidRPr="00A45871">
        <w:rPr>
          <w:rFonts w:ascii="Arial" w:hAnsi="Arial" w:eastAsia="Times New Roman" w:cs="Arial"/>
          <w:b/>
          <w:sz w:val="24"/>
          <w:szCs w:val="24"/>
        </w:rPr>
        <w:t>9.</w:t>
      </w:r>
      <w:r w:rsidRPr="00A45871">
        <w:rPr>
          <w:rFonts w:ascii="Arial" w:hAnsi="Arial" w:eastAsia="Times New Roman" w:cs="Arial"/>
          <w:b/>
          <w:sz w:val="24"/>
          <w:szCs w:val="24"/>
        </w:rPr>
        <w:tab/>
        <w:t>Explain any decision to provide any payment or gift to respondents, other than remuneration of contractors or grantees.</w:t>
      </w:r>
    </w:p>
    <w:p w:rsidRPr="00A45871" w:rsidR="00FC35D2" w:rsidP="00A45871" w:rsidRDefault="00FC35D2" w14:paraId="30A99298"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p>
    <w:p w:rsidR="00BC763C" w:rsidP="008F1383" w:rsidRDefault="00BC763C" w14:paraId="376BAE23" w14:textId="6DF85299">
      <w:pPr>
        <w:rPr>
          <w:rFonts w:ascii="Arial" w:hAnsi="Arial" w:cs="Arial"/>
          <w:sz w:val="24"/>
          <w:szCs w:val="24"/>
        </w:rPr>
      </w:pPr>
      <w:r>
        <w:rPr>
          <w:rFonts w:ascii="Arial" w:hAnsi="Arial" w:cs="Arial"/>
          <w:sz w:val="24"/>
          <w:szCs w:val="24"/>
        </w:rPr>
        <w:t>VA does not provide any payment or gift to respondents.</w:t>
      </w:r>
    </w:p>
    <w:p w:rsidRPr="00A45871" w:rsidR="00A45871" w:rsidP="00A45871" w:rsidRDefault="00A45871" w14:paraId="6ADCB52B"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r w:rsidRPr="00A45871">
        <w:rPr>
          <w:rFonts w:ascii="Arial" w:hAnsi="Arial" w:eastAsia="Times New Roman" w:cs="Arial"/>
          <w:b/>
          <w:sz w:val="24"/>
          <w:szCs w:val="24"/>
        </w:rPr>
        <w:t>10.</w:t>
      </w:r>
      <w:r w:rsidRPr="00A45871">
        <w:rPr>
          <w:rFonts w:ascii="Arial" w:hAnsi="Arial" w:eastAsia="Times New Roman" w:cs="Arial"/>
          <w:b/>
          <w:sz w:val="24"/>
          <w:szCs w:val="24"/>
        </w:rPr>
        <w:tab/>
        <w:t>Describe any assurance of privacy to the extent permitted by law provided to respondents and the basis for the assurance in statute, regulation, or agency policy.</w:t>
      </w:r>
    </w:p>
    <w:p w:rsidR="00A45871" w:rsidP="008F1383" w:rsidRDefault="00A45871" w14:paraId="301F2C15" w14:textId="77777777">
      <w:pPr>
        <w:rPr>
          <w:rFonts w:ascii="Arial" w:hAnsi="Arial" w:cs="Arial"/>
          <w:sz w:val="24"/>
          <w:szCs w:val="24"/>
        </w:rPr>
      </w:pPr>
    </w:p>
    <w:p w:rsidR="00BC763C" w:rsidP="008F1383" w:rsidRDefault="00BC763C" w14:paraId="39043AEC" w14:textId="7469A43D">
      <w:pPr>
        <w:rPr>
          <w:rFonts w:ascii="Arial" w:hAnsi="Arial" w:cs="Arial"/>
          <w:sz w:val="24"/>
          <w:szCs w:val="24"/>
        </w:rPr>
      </w:pPr>
      <w:r>
        <w:rPr>
          <w:rFonts w:ascii="Arial" w:hAnsi="Arial" w:cs="Arial"/>
          <w:sz w:val="24"/>
          <w:szCs w:val="24"/>
        </w:rPr>
        <w:t>VA Form 22-1995 is retained in the student’s education file.  Our assurance of confidentiality is covered by our System of Records, Compensation, Pension, Education and Vocational Rehabilitation Records—VA (58VA21/22/28) which are contained in the Privacy Act Issuances, 20</w:t>
      </w:r>
      <w:r w:rsidR="00886F03">
        <w:rPr>
          <w:rFonts w:ascii="Arial" w:hAnsi="Arial" w:cs="Arial"/>
          <w:sz w:val="24"/>
          <w:szCs w:val="24"/>
        </w:rPr>
        <w:t>1</w:t>
      </w:r>
      <w:r w:rsidR="00FC35D2">
        <w:rPr>
          <w:rFonts w:ascii="Arial" w:hAnsi="Arial" w:cs="Arial"/>
          <w:sz w:val="24"/>
          <w:szCs w:val="24"/>
        </w:rPr>
        <w:t>2</w:t>
      </w:r>
      <w:r>
        <w:rPr>
          <w:rFonts w:ascii="Arial" w:hAnsi="Arial" w:cs="Arial"/>
          <w:sz w:val="24"/>
          <w:szCs w:val="24"/>
        </w:rPr>
        <w:t xml:space="preserve"> Compilation.</w:t>
      </w:r>
    </w:p>
    <w:p w:rsidRPr="00550FD8" w:rsidR="00550FD8" w:rsidP="00550FD8" w:rsidRDefault="00550FD8" w14:paraId="5786D152"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sz w:val="24"/>
          <w:szCs w:val="24"/>
        </w:rPr>
      </w:pPr>
    </w:p>
    <w:p w:rsidRPr="00550FD8" w:rsidR="00550FD8" w:rsidP="00550FD8" w:rsidRDefault="00550FD8" w14:paraId="6A191E90"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r w:rsidRPr="00550FD8">
        <w:rPr>
          <w:rFonts w:ascii="Arial" w:hAnsi="Arial" w:eastAsia="Times New Roman" w:cs="Arial"/>
          <w:b/>
          <w:sz w:val="24"/>
          <w:szCs w:val="24"/>
        </w:rPr>
        <w:t>11.</w:t>
      </w:r>
      <w:r w:rsidRPr="00550FD8">
        <w:rPr>
          <w:rFonts w:ascii="Arial" w:hAnsi="Arial" w:eastAsia="Times New Roman" w:cs="Arial"/>
          <w:b/>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50FD8" w:rsidP="008F1383" w:rsidRDefault="00550FD8" w14:paraId="6D03DD4F" w14:textId="2508614A">
      <w:pPr>
        <w:rPr>
          <w:rFonts w:ascii="Arial" w:hAnsi="Arial" w:cs="Arial"/>
          <w:sz w:val="24"/>
          <w:szCs w:val="24"/>
        </w:rPr>
      </w:pPr>
    </w:p>
    <w:p w:rsidR="00BC763C" w:rsidP="008F1383" w:rsidRDefault="00BC763C" w14:paraId="72555123" w14:textId="484E0813">
      <w:pPr>
        <w:rPr>
          <w:rFonts w:ascii="Arial" w:hAnsi="Arial" w:cs="Arial"/>
          <w:sz w:val="24"/>
          <w:szCs w:val="24"/>
        </w:rPr>
      </w:pPr>
      <w:r>
        <w:rPr>
          <w:rFonts w:ascii="Arial" w:hAnsi="Arial" w:cs="Arial"/>
          <w:sz w:val="24"/>
          <w:szCs w:val="24"/>
        </w:rPr>
        <w:t>None of the questions on this application are considered to be of a sensitive nature.</w:t>
      </w:r>
    </w:p>
    <w:p w:rsidRPr="00550FD8" w:rsidR="00550FD8" w:rsidP="00550FD8" w:rsidRDefault="00550FD8" w14:paraId="76D31426" w14:textId="77777777">
      <w:pPr>
        <w:spacing w:after="120" w:line="240" w:lineRule="auto"/>
        <w:rPr>
          <w:rFonts w:ascii="Arial" w:hAnsi="Arial" w:eastAsia="Times New Roman" w:cs="Arial"/>
          <w:b/>
          <w:sz w:val="24"/>
          <w:szCs w:val="24"/>
        </w:rPr>
      </w:pPr>
      <w:r w:rsidRPr="00550FD8">
        <w:rPr>
          <w:rFonts w:ascii="Arial" w:hAnsi="Arial" w:eastAsia="Times New Roman" w:cs="Arial"/>
          <w:b/>
          <w:sz w:val="24"/>
          <w:szCs w:val="24"/>
        </w:rPr>
        <w:t>12.</w:t>
      </w:r>
      <w:r w:rsidRPr="00550FD8">
        <w:rPr>
          <w:rFonts w:ascii="Arial" w:hAnsi="Arial" w:eastAsia="Times New Roman" w:cs="Arial"/>
          <w:b/>
          <w:sz w:val="24"/>
          <w:szCs w:val="24"/>
        </w:rPr>
        <w:tab/>
        <w:t>Estimate of the hour burden of the collection of information.  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A55CCF" w:rsidP="004D4926" w:rsidRDefault="00A55CCF" w14:paraId="0398C37D" w14:textId="2A664B47">
      <w:pPr>
        <w:rPr>
          <w:rFonts w:ascii="Arial" w:hAnsi="Arial" w:cs="Arial"/>
          <w:sz w:val="24"/>
          <w:szCs w:val="24"/>
        </w:rPr>
      </w:pPr>
      <w:r>
        <w:rPr>
          <w:rFonts w:ascii="Arial" w:hAnsi="Arial" w:cs="Arial"/>
          <w:sz w:val="24"/>
          <w:szCs w:val="24"/>
        </w:rPr>
        <w:t>The number of respondents/responses was determined using the FY 2017 Presidential Budget Submission estimate.  Information in the FY 2017 budget estimates that an average of 9</w:t>
      </w:r>
      <w:r w:rsidR="00C62EFA">
        <w:rPr>
          <w:rFonts w:ascii="Arial" w:hAnsi="Arial" w:cs="Arial"/>
          <w:sz w:val="24"/>
          <w:szCs w:val="24"/>
        </w:rPr>
        <w:t>49,474</w:t>
      </w:r>
      <w:r>
        <w:rPr>
          <w:rFonts w:ascii="Arial" w:hAnsi="Arial" w:cs="Arial"/>
          <w:sz w:val="24"/>
          <w:szCs w:val="24"/>
        </w:rPr>
        <w:t xml:space="preserve"> trainees will train in educational assistance programs that require </w:t>
      </w:r>
      <w:r>
        <w:rPr>
          <w:rFonts w:ascii="Arial" w:hAnsi="Arial" w:cs="Arial"/>
          <w:sz w:val="24"/>
          <w:szCs w:val="24"/>
        </w:rPr>
        <w:lastRenderedPageBreak/>
        <w:t>use of this form annually from FY 2018 through FY 2020.  We estimate that approximately 20 percent of these respondents will complete this form each year for a total number of responses of 1</w:t>
      </w:r>
      <w:r w:rsidR="00C62EFA">
        <w:rPr>
          <w:rFonts w:ascii="Arial" w:hAnsi="Arial" w:cs="Arial"/>
          <w:sz w:val="24"/>
          <w:szCs w:val="24"/>
        </w:rPr>
        <w:t>8</w:t>
      </w:r>
      <w:r>
        <w:rPr>
          <w:rFonts w:ascii="Arial" w:hAnsi="Arial" w:cs="Arial"/>
          <w:sz w:val="24"/>
          <w:szCs w:val="24"/>
        </w:rPr>
        <w:t>4,8</w:t>
      </w:r>
      <w:r w:rsidR="00C62EFA">
        <w:rPr>
          <w:rFonts w:ascii="Arial" w:hAnsi="Arial" w:cs="Arial"/>
          <w:sz w:val="24"/>
          <w:szCs w:val="24"/>
        </w:rPr>
        <w:t>9</w:t>
      </w:r>
      <w:r>
        <w:rPr>
          <w:rFonts w:ascii="Arial" w:hAnsi="Arial" w:cs="Arial"/>
          <w:sz w:val="24"/>
          <w:szCs w:val="24"/>
        </w:rPr>
        <w:t>5.</w:t>
      </w:r>
    </w:p>
    <w:p w:rsidR="004D4926" w:rsidP="004D4926" w:rsidRDefault="004D4926" w14:paraId="57919F53" w14:textId="32D203B8">
      <w:pPr>
        <w:rPr>
          <w:rFonts w:ascii="Arial" w:hAnsi="Arial" w:cs="Arial"/>
          <w:sz w:val="24"/>
          <w:szCs w:val="24"/>
        </w:rPr>
      </w:pPr>
      <w:r>
        <w:rPr>
          <w:rFonts w:ascii="Arial" w:hAnsi="Arial" w:cs="Arial"/>
          <w:sz w:val="24"/>
          <w:szCs w:val="24"/>
        </w:rPr>
        <w:t xml:space="preserve">Each claimant has the option of </w:t>
      </w:r>
      <w:r w:rsidR="00B90CFA">
        <w:rPr>
          <w:rFonts w:ascii="Arial" w:hAnsi="Arial" w:cs="Arial"/>
          <w:sz w:val="24"/>
          <w:szCs w:val="24"/>
        </w:rPr>
        <w:t>submitting</w:t>
      </w:r>
      <w:r>
        <w:rPr>
          <w:rFonts w:ascii="Arial" w:hAnsi="Arial" w:cs="Arial"/>
          <w:sz w:val="24"/>
          <w:szCs w:val="24"/>
        </w:rPr>
        <w:t xml:space="preserve"> this form either electronically or </w:t>
      </w:r>
      <w:r w:rsidR="00B90CFA">
        <w:rPr>
          <w:rFonts w:ascii="Arial" w:hAnsi="Arial" w:cs="Arial"/>
          <w:sz w:val="24"/>
          <w:szCs w:val="24"/>
        </w:rPr>
        <w:t>by</w:t>
      </w:r>
      <w:r>
        <w:rPr>
          <w:rFonts w:ascii="Arial" w:hAnsi="Arial" w:cs="Arial"/>
          <w:sz w:val="24"/>
          <w:szCs w:val="24"/>
        </w:rPr>
        <w:t xml:space="preserve"> paper</w:t>
      </w:r>
      <w:r w:rsidR="00B90CFA">
        <w:rPr>
          <w:rFonts w:ascii="Arial" w:hAnsi="Arial" w:cs="Arial"/>
          <w:sz w:val="24"/>
          <w:szCs w:val="24"/>
        </w:rPr>
        <w:t xml:space="preserve"> application</w:t>
      </w:r>
      <w:r>
        <w:rPr>
          <w:rFonts w:ascii="Arial" w:hAnsi="Arial" w:cs="Arial"/>
          <w:sz w:val="24"/>
          <w:szCs w:val="24"/>
        </w:rPr>
        <w:t>.  We estimate that it takes 20 minutes for the average claimant to complete and return the paper version of VA Form 22-1995.  We estimate that it takes 15 minutes for the average claimant to complete and submit the electronic version of VA Form 22-1995.  VA estimates that approximately 30 percent of claimants will submit the electronic version of the form</w:t>
      </w:r>
      <w:r w:rsidR="0086316D">
        <w:rPr>
          <w:rFonts w:ascii="Arial" w:hAnsi="Arial" w:cs="Arial"/>
          <w:sz w:val="24"/>
          <w:szCs w:val="24"/>
        </w:rPr>
        <w:t>.</w:t>
      </w:r>
      <w:r>
        <w:rPr>
          <w:rFonts w:ascii="Arial" w:hAnsi="Arial" w:cs="Arial"/>
          <w:sz w:val="24"/>
          <w:szCs w:val="24"/>
        </w:rPr>
        <w:t xml:space="preserve">  See table below for an estimate of the burden hours for the electronic and paper submissions.</w:t>
      </w:r>
    </w:p>
    <w:tbl>
      <w:tblPr>
        <w:tblStyle w:val="TableGrid"/>
        <w:tblpPr w:leftFromText="180" w:rightFromText="180" w:vertAnchor="text" w:horzAnchor="margin" w:tblpY="114"/>
        <w:tblW w:w="0" w:type="auto"/>
        <w:tblLook w:val="04A0" w:firstRow="1" w:lastRow="0" w:firstColumn="1" w:lastColumn="0" w:noHBand="0" w:noVBand="1"/>
      </w:tblPr>
      <w:tblGrid>
        <w:gridCol w:w="2100"/>
        <w:gridCol w:w="1799"/>
        <w:gridCol w:w="1969"/>
        <w:gridCol w:w="1746"/>
        <w:gridCol w:w="1736"/>
      </w:tblGrid>
      <w:tr w:rsidR="004D4926" w:rsidTr="004D4926" w14:paraId="44987B9C" w14:textId="77777777">
        <w:tc>
          <w:tcPr>
            <w:tcW w:w="2133" w:type="dxa"/>
          </w:tcPr>
          <w:p w:rsidRPr="00C323CA" w:rsidR="004D4926" w:rsidP="004D4926" w:rsidRDefault="004D4926" w14:paraId="089A07D3" w14:textId="77777777">
            <w:pPr>
              <w:jc w:val="center"/>
              <w:rPr>
                <w:rFonts w:ascii="Arial" w:hAnsi="Arial" w:cs="Arial"/>
                <w:b/>
                <w:sz w:val="24"/>
                <w:szCs w:val="24"/>
              </w:rPr>
            </w:pPr>
            <w:r w:rsidRPr="00C323CA">
              <w:rPr>
                <w:rFonts w:ascii="Arial" w:hAnsi="Arial" w:cs="Arial"/>
                <w:b/>
                <w:sz w:val="24"/>
                <w:szCs w:val="24"/>
              </w:rPr>
              <w:t>Type of Submission</w:t>
            </w:r>
          </w:p>
        </w:tc>
        <w:tc>
          <w:tcPr>
            <w:tcW w:w="1845" w:type="dxa"/>
          </w:tcPr>
          <w:p w:rsidRPr="00C323CA" w:rsidR="004D4926" w:rsidP="004D4926" w:rsidRDefault="004D4926" w14:paraId="182AE6DF" w14:textId="77777777">
            <w:pPr>
              <w:jc w:val="center"/>
              <w:rPr>
                <w:rFonts w:ascii="Arial" w:hAnsi="Arial" w:cs="Arial"/>
                <w:b/>
                <w:sz w:val="24"/>
                <w:szCs w:val="24"/>
              </w:rPr>
            </w:pPr>
            <w:r w:rsidRPr="00C323CA">
              <w:rPr>
                <w:rFonts w:ascii="Arial" w:hAnsi="Arial" w:cs="Arial"/>
                <w:b/>
                <w:sz w:val="24"/>
                <w:szCs w:val="24"/>
              </w:rPr>
              <w:t>Percent</w:t>
            </w:r>
          </w:p>
        </w:tc>
        <w:tc>
          <w:tcPr>
            <w:tcW w:w="2024" w:type="dxa"/>
          </w:tcPr>
          <w:p w:rsidRPr="00C323CA" w:rsidR="004D4926" w:rsidP="004D4926" w:rsidRDefault="004D4926" w14:paraId="40E7BBD9" w14:textId="77777777">
            <w:pPr>
              <w:jc w:val="center"/>
              <w:rPr>
                <w:rFonts w:ascii="Arial" w:hAnsi="Arial" w:cs="Arial"/>
                <w:b/>
                <w:sz w:val="24"/>
                <w:szCs w:val="24"/>
              </w:rPr>
            </w:pPr>
            <w:r w:rsidRPr="00C323CA">
              <w:rPr>
                <w:rFonts w:ascii="Arial" w:hAnsi="Arial" w:cs="Arial"/>
                <w:b/>
                <w:sz w:val="24"/>
                <w:szCs w:val="24"/>
              </w:rPr>
              <w:t>Number</w:t>
            </w:r>
          </w:p>
        </w:tc>
        <w:tc>
          <w:tcPr>
            <w:tcW w:w="1787" w:type="dxa"/>
          </w:tcPr>
          <w:p w:rsidRPr="00C323CA" w:rsidR="004D4926" w:rsidP="004D4926" w:rsidRDefault="004D4926" w14:paraId="151E4E93" w14:textId="77777777">
            <w:pPr>
              <w:jc w:val="center"/>
              <w:rPr>
                <w:rFonts w:ascii="Arial" w:hAnsi="Arial" w:cs="Arial"/>
                <w:b/>
                <w:sz w:val="24"/>
                <w:szCs w:val="24"/>
              </w:rPr>
            </w:pPr>
            <w:r w:rsidRPr="00C323CA">
              <w:rPr>
                <w:rFonts w:ascii="Arial" w:hAnsi="Arial" w:cs="Arial"/>
                <w:b/>
                <w:sz w:val="24"/>
                <w:szCs w:val="24"/>
              </w:rPr>
              <w:t>Minutes</w:t>
            </w:r>
          </w:p>
        </w:tc>
        <w:tc>
          <w:tcPr>
            <w:tcW w:w="1787" w:type="dxa"/>
          </w:tcPr>
          <w:p w:rsidRPr="00C323CA" w:rsidR="004D4926" w:rsidP="004D4926" w:rsidRDefault="004D4926" w14:paraId="46B90F9B" w14:textId="77777777">
            <w:pPr>
              <w:jc w:val="center"/>
              <w:rPr>
                <w:rFonts w:ascii="Arial" w:hAnsi="Arial" w:cs="Arial"/>
                <w:b/>
                <w:sz w:val="24"/>
                <w:szCs w:val="24"/>
              </w:rPr>
            </w:pPr>
            <w:r w:rsidRPr="00C323CA">
              <w:rPr>
                <w:rFonts w:ascii="Arial" w:hAnsi="Arial" w:cs="Arial"/>
                <w:b/>
                <w:sz w:val="24"/>
                <w:szCs w:val="24"/>
              </w:rPr>
              <w:t>Hours</w:t>
            </w:r>
          </w:p>
        </w:tc>
      </w:tr>
      <w:tr w:rsidR="004D4926" w:rsidTr="004D4926" w14:paraId="40C9832C" w14:textId="77777777">
        <w:tc>
          <w:tcPr>
            <w:tcW w:w="2133" w:type="dxa"/>
          </w:tcPr>
          <w:p w:rsidR="004D4926" w:rsidP="004D4926" w:rsidRDefault="004D4926" w14:paraId="28CAE265" w14:textId="77777777">
            <w:pPr>
              <w:rPr>
                <w:rFonts w:ascii="Arial" w:hAnsi="Arial" w:cs="Arial"/>
                <w:sz w:val="24"/>
                <w:szCs w:val="24"/>
              </w:rPr>
            </w:pPr>
            <w:r>
              <w:rPr>
                <w:rFonts w:ascii="Arial" w:hAnsi="Arial" w:cs="Arial"/>
                <w:sz w:val="24"/>
                <w:szCs w:val="24"/>
              </w:rPr>
              <w:t>Electronic</w:t>
            </w:r>
          </w:p>
        </w:tc>
        <w:tc>
          <w:tcPr>
            <w:tcW w:w="1845" w:type="dxa"/>
          </w:tcPr>
          <w:p w:rsidR="004D4926" w:rsidP="004D4926" w:rsidRDefault="004D4926" w14:paraId="0A5C048D" w14:textId="77777777">
            <w:pPr>
              <w:jc w:val="center"/>
              <w:rPr>
                <w:rFonts w:ascii="Arial" w:hAnsi="Arial" w:cs="Arial"/>
                <w:sz w:val="24"/>
                <w:szCs w:val="24"/>
              </w:rPr>
            </w:pPr>
            <w:r>
              <w:rPr>
                <w:rFonts w:ascii="Arial" w:hAnsi="Arial" w:cs="Arial"/>
                <w:sz w:val="24"/>
                <w:szCs w:val="24"/>
              </w:rPr>
              <w:t>30%</w:t>
            </w:r>
          </w:p>
        </w:tc>
        <w:tc>
          <w:tcPr>
            <w:tcW w:w="2024" w:type="dxa"/>
          </w:tcPr>
          <w:p w:rsidR="004D4926" w:rsidP="004D4926" w:rsidRDefault="00186A71" w14:paraId="0727501F" w14:textId="126D99F4">
            <w:pPr>
              <w:jc w:val="center"/>
              <w:rPr>
                <w:rFonts w:ascii="Arial" w:hAnsi="Arial" w:cs="Arial"/>
                <w:sz w:val="24"/>
                <w:szCs w:val="24"/>
              </w:rPr>
            </w:pPr>
            <w:r>
              <w:rPr>
                <w:rFonts w:ascii="Arial" w:hAnsi="Arial" w:cs="Arial"/>
                <w:sz w:val="24"/>
                <w:szCs w:val="24"/>
              </w:rPr>
              <w:t>5</w:t>
            </w:r>
            <w:r w:rsidR="007A68C7">
              <w:rPr>
                <w:rFonts w:ascii="Arial" w:hAnsi="Arial" w:cs="Arial"/>
                <w:sz w:val="24"/>
                <w:szCs w:val="24"/>
              </w:rPr>
              <w:t>5</w:t>
            </w:r>
            <w:r>
              <w:rPr>
                <w:rFonts w:ascii="Arial" w:hAnsi="Arial" w:cs="Arial"/>
                <w:sz w:val="24"/>
                <w:szCs w:val="24"/>
              </w:rPr>
              <w:t>,4</w:t>
            </w:r>
            <w:r w:rsidR="007A68C7">
              <w:rPr>
                <w:rFonts w:ascii="Arial" w:hAnsi="Arial" w:cs="Arial"/>
                <w:sz w:val="24"/>
                <w:szCs w:val="24"/>
              </w:rPr>
              <w:t>68</w:t>
            </w:r>
          </w:p>
        </w:tc>
        <w:tc>
          <w:tcPr>
            <w:tcW w:w="1787" w:type="dxa"/>
          </w:tcPr>
          <w:p w:rsidR="004D4926" w:rsidP="004D4926" w:rsidRDefault="004D4926" w14:paraId="0A395FE6" w14:textId="77777777">
            <w:pPr>
              <w:jc w:val="center"/>
              <w:rPr>
                <w:rFonts w:ascii="Arial" w:hAnsi="Arial" w:cs="Arial"/>
                <w:sz w:val="24"/>
                <w:szCs w:val="24"/>
              </w:rPr>
            </w:pPr>
            <w:r>
              <w:rPr>
                <w:rFonts w:ascii="Arial" w:hAnsi="Arial" w:cs="Arial"/>
                <w:sz w:val="24"/>
                <w:szCs w:val="24"/>
              </w:rPr>
              <w:t>15</w:t>
            </w:r>
          </w:p>
        </w:tc>
        <w:tc>
          <w:tcPr>
            <w:tcW w:w="1787" w:type="dxa"/>
          </w:tcPr>
          <w:p w:rsidR="004D4926" w:rsidP="00C14C25" w:rsidRDefault="00186A71" w14:paraId="5620BB97" w14:textId="1BABFD90">
            <w:pPr>
              <w:jc w:val="center"/>
              <w:rPr>
                <w:rFonts w:ascii="Arial" w:hAnsi="Arial" w:cs="Arial"/>
                <w:sz w:val="24"/>
                <w:szCs w:val="24"/>
              </w:rPr>
            </w:pPr>
            <w:r>
              <w:rPr>
                <w:rFonts w:ascii="Arial" w:hAnsi="Arial" w:cs="Arial"/>
                <w:sz w:val="24"/>
                <w:szCs w:val="24"/>
              </w:rPr>
              <w:t>1</w:t>
            </w:r>
            <w:r w:rsidR="007A68C7">
              <w:rPr>
                <w:rFonts w:ascii="Arial" w:hAnsi="Arial" w:cs="Arial"/>
                <w:sz w:val="24"/>
                <w:szCs w:val="24"/>
              </w:rPr>
              <w:t>3</w:t>
            </w:r>
            <w:r>
              <w:rPr>
                <w:rFonts w:ascii="Arial" w:hAnsi="Arial" w:cs="Arial"/>
                <w:sz w:val="24"/>
                <w:szCs w:val="24"/>
              </w:rPr>
              <w:t>,</w:t>
            </w:r>
            <w:r w:rsidR="00C14C25">
              <w:rPr>
                <w:rFonts w:ascii="Arial" w:hAnsi="Arial" w:cs="Arial"/>
                <w:sz w:val="24"/>
                <w:szCs w:val="24"/>
              </w:rPr>
              <w:t>866</w:t>
            </w:r>
          </w:p>
        </w:tc>
      </w:tr>
      <w:tr w:rsidR="004D4926" w:rsidTr="004D4926" w14:paraId="5E682F24" w14:textId="77777777">
        <w:tc>
          <w:tcPr>
            <w:tcW w:w="2133" w:type="dxa"/>
          </w:tcPr>
          <w:p w:rsidR="004D4926" w:rsidP="004D4926" w:rsidRDefault="004D4926" w14:paraId="0DB9F75E" w14:textId="77777777">
            <w:pPr>
              <w:rPr>
                <w:rFonts w:ascii="Arial" w:hAnsi="Arial" w:cs="Arial"/>
                <w:sz w:val="24"/>
                <w:szCs w:val="24"/>
              </w:rPr>
            </w:pPr>
            <w:r>
              <w:rPr>
                <w:rFonts w:ascii="Arial" w:hAnsi="Arial" w:cs="Arial"/>
                <w:sz w:val="24"/>
                <w:szCs w:val="24"/>
              </w:rPr>
              <w:t>Paper</w:t>
            </w:r>
          </w:p>
        </w:tc>
        <w:tc>
          <w:tcPr>
            <w:tcW w:w="1845" w:type="dxa"/>
          </w:tcPr>
          <w:p w:rsidR="004D4926" w:rsidP="004D4926" w:rsidRDefault="004D4926" w14:paraId="32539675" w14:textId="77777777">
            <w:pPr>
              <w:jc w:val="center"/>
              <w:rPr>
                <w:rFonts w:ascii="Arial" w:hAnsi="Arial" w:cs="Arial"/>
                <w:sz w:val="24"/>
                <w:szCs w:val="24"/>
              </w:rPr>
            </w:pPr>
            <w:r>
              <w:rPr>
                <w:rFonts w:ascii="Arial" w:hAnsi="Arial" w:cs="Arial"/>
                <w:sz w:val="24"/>
                <w:szCs w:val="24"/>
              </w:rPr>
              <w:t>70%</w:t>
            </w:r>
          </w:p>
        </w:tc>
        <w:tc>
          <w:tcPr>
            <w:tcW w:w="2024" w:type="dxa"/>
          </w:tcPr>
          <w:p w:rsidR="004D4926" w:rsidP="007A68C7" w:rsidRDefault="007A68C7" w14:paraId="4BBFE104" w14:textId="013DD68E">
            <w:pPr>
              <w:jc w:val="center"/>
              <w:rPr>
                <w:rFonts w:ascii="Arial" w:hAnsi="Arial" w:cs="Arial"/>
                <w:sz w:val="24"/>
                <w:szCs w:val="24"/>
              </w:rPr>
            </w:pPr>
            <w:r>
              <w:rPr>
                <w:rFonts w:ascii="Arial" w:hAnsi="Arial" w:cs="Arial"/>
                <w:sz w:val="24"/>
                <w:szCs w:val="24"/>
              </w:rPr>
              <w:t>129</w:t>
            </w:r>
            <w:r w:rsidR="00186A71">
              <w:rPr>
                <w:rFonts w:ascii="Arial" w:hAnsi="Arial" w:cs="Arial"/>
                <w:sz w:val="24"/>
                <w:szCs w:val="24"/>
              </w:rPr>
              <w:t>,</w:t>
            </w:r>
            <w:r>
              <w:rPr>
                <w:rFonts w:ascii="Arial" w:hAnsi="Arial" w:cs="Arial"/>
                <w:sz w:val="24"/>
                <w:szCs w:val="24"/>
              </w:rPr>
              <w:t>427</w:t>
            </w:r>
          </w:p>
        </w:tc>
        <w:tc>
          <w:tcPr>
            <w:tcW w:w="1787" w:type="dxa"/>
          </w:tcPr>
          <w:p w:rsidR="004D4926" w:rsidP="004D4926" w:rsidRDefault="004D4926" w14:paraId="1B28407B" w14:textId="77777777">
            <w:pPr>
              <w:jc w:val="center"/>
              <w:rPr>
                <w:rFonts w:ascii="Arial" w:hAnsi="Arial" w:cs="Arial"/>
                <w:sz w:val="24"/>
                <w:szCs w:val="24"/>
              </w:rPr>
            </w:pPr>
            <w:r>
              <w:rPr>
                <w:rFonts w:ascii="Arial" w:hAnsi="Arial" w:cs="Arial"/>
                <w:sz w:val="24"/>
                <w:szCs w:val="24"/>
              </w:rPr>
              <w:t>20</w:t>
            </w:r>
          </w:p>
        </w:tc>
        <w:tc>
          <w:tcPr>
            <w:tcW w:w="1787" w:type="dxa"/>
          </w:tcPr>
          <w:p w:rsidR="004D4926" w:rsidP="004D4926" w:rsidRDefault="007A68C7" w14:paraId="723E62FB" w14:textId="3C5CB278">
            <w:pPr>
              <w:jc w:val="center"/>
              <w:rPr>
                <w:rFonts w:ascii="Arial" w:hAnsi="Arial" w:cs="Arial"/>
                <w:sz w:val="24"/>
                <w:szCs w:val="24"/>
              </w:rPr>
            </w:pPr>
            <w:r>
              <w:rPr>
                <w:rFonts w:ascii="Arial" w:hAnsi="Arial" w:cs="Arial"/>
                <w:sz w:val="24"/>
                <w:szCs w:val="24"/>
              </w:rPr>
              <w:t>43,143</w:t>
            </w:r>
          </w:p>
        </w:tc>
      </w:tr>
      <w:tr w:rsidR="004D4926" w:rsidTr="004D4926" w14:paraId="20EB92D5" w14:textId="77777777">
        <w:tc>
          <w:tcPr>
            <w:tcW w:w="2133" w:type="dxa"/>
          </w:tcPr>
          <w:p w:rsidRPr="00C036C1" w:rsidR="004D4926" w:rsidP="004D4926" w:rsidRDefault="004D4926" w14:paraId="5DE570F0" w14:textId="77777777">
            <w:pPr>
              <w:jc w:val="center"/>
              <w:rPr>
                <w:rFonts w:ascii="Arial" w:hAnsi="Arial" w:cs="Arial"/>
                <w:b/>
                <w:sz w:val="24"/>
                <w:szCs w:val="24"/>
              </w:rPr>
            </w:pPr>
            <w:r w:rsidRPr="00C036C1">
              <w:rPr>
                <w:rFonts w:ascii="Arial" w:hAnsi="Arial" w:cs="Arial"/>
                <w:b/>
                <w:sz w:val="24"/>
                <w:szCs w:val="24"/>
              </w:rPr>
              <w:t>Totals</w:t>
            </w:r>
          </w:p>
        </w:tc>
        <w:tc>
          <w:tcPr>
            <w:tcW w:w="1845" w:type="dxa"/>
          </w:tcPr>
          <w:p w:rsidR="004D4926" w:rsidP="004D4926" w:rsidRDefault="004D4926" w14:paraId="462A8081" w14:textId="77777777">
            <w:pPr>
              <w:jc w:val="center"/>
              <w:rPr>
                <w:rFonts w:ascii="Arial" w:hAnsi="Arial" w:cs="Arial"/>
                <w:sz w:val="24"/>
                <w:szCs w:val="24"/>
              </w:rPr>
            </w:pPr>
            <w:r>
              <w:rPr>
                <w:rFonts w:ascii="Arial" w:hAnsi="Arial" w:cs="Arial"/>
                <w:sz w:val="24"/>
                <w:szCs w:val="24"/>
              </w:rPr>
              <w:t>100%</w:t>
            </w:r>
          </w:p>
        </w:tc>
        <w:tc>
          <w:tcPr>
            <w:tcW w:w="2024" w:type="dxa"/>
          </w:tcPr>
          <w:p w:rsidR="004D4926" w:rsidP="004D4926" w:rsidRDefault="00186A71" w14:paraId="67909C1E" w14:textId="29FE4F86">
            <w:pPr>
              <w:jc w:val="center"/>
              <w:rPr>
                <w:rFonts w:ascii="Arial" w:hAnsi="Arial" w:cs="Arial"/>
                <w:sz w:val="24"/>
                <w:szCs w:val="24"/>
              </w:rPr>
            </w:pPr>
            <w:r>
              <w:rPr>
                <w:rFonts w:ascii="Arial" w:hAnsi="Arial" w:cs="Arial"/>
                <w:sz w:val="24"/>
                <w:szCs w:val="24"/>
              </w:rPr>
              <w:t>1</w:t>
            </w:r>
            <w:r w:rsidR="007A68C7">
              <w:rPr>
                <w:rFonts w:ascii="Arial" w:hAnsi="Arial" w:cs="Arial"/>
                <w:sz w:val="24"/>
                <w:szCs w:val="24"/>
              </w:rPr>
              <w:t>8</w:t>
            </w:r>
            <w:r>
              <w:rPr>
                <w:rFonts w:ascii="Arial" w:hAnsi="Arial" w:cs="Arial"/>
                <w:sz w:val="24"/>
                <w:szCs w:val="24"/>
              </w:rPr>
              <w:t>4,8</w:t>
            </w:r>
            <w:r w:rsidR="007A68C7">
              <w:rPr>
                <w:rFonts w:ascii="Arial" w:hAnsi="Arial" w:cs="Arial"/>
                <w:sz w:val="24"/>
                <w:szCs w:val="24"/>
              </w:rPr>
              <w:t>9</w:t>
            </w:r>
            <w:r>
              <w:rPr>
                <w:rFonts w:ascii="Arial" w:hAnsi="Arial" w:cs="Arial"/>
                <w:sz w:val="24"/>
                <w:szCs w:val="24"/>
              </w:rPr>
              <w:t>5</w:t>
            </w:r>
          </w:p>
        </w:tc>
        <w:tc>
          <w:tcPr>
            <w:tcW w:w="1787" w:type="dxa"/>
          </w:tcPr>
          <w:p w:rsidR="004D4926" w:rsidP="004D4926" w:rsidRDefault="004D4926" w14:paraId="31C22123" w14:textId="1C3D9349">
            <w:pPr>
              <w:jc w:val="center"/>
              <w:rPr>
                <w:rFonts w:ascii="Arial" w:hAnsi="Arial" w:cs="Arial"/>
                <w:sz w:val="24"/>
                <w:szCs w:val="24"/>
              </w:rPr>
            </w:pPr>
          </w:p>
        </w:tc>
        <w:tc>
          <w:tcPr>
            <w:tcW w:w="1787" w:type="dxa"/>
          </w:tcPr>
          <w:p w:rsidR="004D4926" w:rsidP="00C14C25" w:rsidRDefault="007A68C7" w14:paraId="7F7E0750" w14:textId="302B3C07">
            <w:pPr>
              <w:jc w:val="center"/>
              <w:rPr>
                <w:rFonts w:ascii="Arial" w:hAnsi="Arial" w:cs="Arial"/>
                <w:sz w:val="24"/>
                <w:szCs w:val="24"/>
              </w:rPr>
            </w:pPr>
            <w:r>
              <w:rPr>
                <w:rFonts w:ascii="Arial" w:hAnsi="Arial" w:cs="Arial"/>
                <w:sz w:val="24"/>
                <w:szCs w:val="24"/>
              </w:rPr>
              <w:t>57</w:t>
            </w:r>
            <w:r w:rsidR="00186A71">
              <w:rPr>
                <w:rFonts w:ascii="Arial" w:hAnsi="Arial" w:cs="Arial"/>
                <w:sz w:val="24"/>
                <w:szCs w:val="24"/>
              </w:rPr>
              <w:t>,</w:t>
            </w:r>
            <w:r w:rsidR="00C14C25">
              <w:rPr>
                <w:rFonts w:ascii="Arial" w:hAnsi="Arial" w:cs="Arial"/>
                <w:sz w:val="24"/>
                <w:szCs w:val="24"/>
              </w:rPr>
              <w:t>009</w:t>
            </w:r>
          </w:p>
        </w:tc>
      </w:tr>
    </w:tbl>
    <w:p w:rsidR="004D4926" w:rsidP="004D4926" w:rsidRDefault="004D4926" w14:paraId="086CB825" w14:textId="77777777">
      <w:pPr>
        <w:rPr>
          <w:rFonts w:ascii="Arial" w:hAnsi="Arial" w:cs="Arial"/>
          <w:sz w:val="24"/>
          <w:szCs w:val="24"/>
        </w:rPr>
      </w:pPr>
    </w:p>
    <w:p w:rsidR="006D4653" w:rsidP="004D4926" w:rsidRDefault="006D4653" w14:paraId="4DE110D9" w14:textId="7A61E2A2">
      <w:pPr>
        <w:ind w:firstLine="720"/>
        <w:rPr>
          <w:rFonts w:ascii="Arial" w:hAnsi="Arial" w:cs="Arial"/>
          <w:sz w:val="24"/>
          <w:szCs w:val="24"/>
        </w:rPr>
      </w:pPr>
      <w:r>
        <w:rPr>
          <w:rFonts w:ascii="Arial" w:hAnsi="Arial" w:cs="Arial"/>
          <w:sz w:val="24"/>
          <w:szCs w:val="24"/>
        </w:rPr>
        <w:t>a. Number of Respondents:</w:t>
      </w:r>
      <w:r w:rsidR="0000700C">
        <w:rPr>
          <w:rFonts w:ascii="Arial" w:hAnsi="Arial" w:cs="Arial"/>
          <w:sz w:val="24"/>
          <w:szCs w:val="24"/>
        </w:rPr>
        <w:t xml:space="preserve"> </w:t>
      </w:r>
      <w:r w:rsidR="007A68C7">
        <w:rPr>
          <w:rFonts w:ascii="Arial" w:hAnsi="Arial" w:cs="Arial"/>
          <w:sz w:val="24"/>
          <w:szCs w:val="24"/>
        </w:rPr>
        <w:t>184</w:t>
      </w:r>
      <w:r w:rsidR="00802E78">
        <w:rPr>
          <w:rFonts w:ascii="Arial" w:hAnsi="Arial" w:cs="Arial"/>
          <w:sz w:val="24"/>
          <w:szCs w:val="24"/>
        </w:rPr>
        <w:t>,8</w:t>
      </w:r>
      <w:r w:rsidR="007A68C7">
        <w:rPr>
          <w:rFonts w:ascii="Arial" w:hAnsi="Arial" w:cs="Arial"/>
          <w:sz w:val="24"/>
          <w:szCs w:val="24"/>
        </w:rPr>
        <w:t>9</w:t>
      </w:r>
      <w:r w:rsidR="00802E78">
        <w:rPr>
          <w:rFonts w:ascii="Arial" w:hAnsi="Arial" w:cs="Arial"/>
          <w:sz w:val="24"/>
          <w:szCs w:val="24"/>
        </w:rPr>
        <w:t>5</w:t>
      </w:r>
    </w:p>
    <w:p w:rsidR="006D4653" w:rsidP="006D4653" w:rsidRDefault="006D4653" w14:paraId="4E503185" w14:textId="77777777">
      <w:pPr>
        <w:ind w:firstLine="720"/>
        <w:rPr>
          <w:rFonts w:ascii="Arial" w:hAnsi="Arial" w:cs="Arial"/>
          <w:sz w:val="24"/>
          <w:szCs w:val="24"/>
        </w:rPr>
      </w:pPr>
      <w:r>
        <w:rPr>
          <w:rFonts w:ascii="Arial" w:hAnsi="Arial" w:cs="Arial"/>
          <w:sz w:val="24"/>
          <w:szCs w:val="24"/>
        </w:rPr>
        <w:t>b. Frequency of Response:</w:t>
      </w:r>
      <w:r w:rsidR="001F354B">
        <w:rPr>
          <w:rFonts w:ascii="Arial" w:hAnsi="Arial" w:cs="Arial"/>
          <w:sz w:val="24"/>
          <w:szCs w:val="24"/>
        </w:rPr>
        <w:t xml:space="preserve"> 1</w:t>
      </w:r>
    </w:p>
    <w:p w:rsidR="006D4653" w:rsidP="006D4653" w:rsidRDefault="006D4653" w14:paraId="7588893D" w14:textId="25DE1BCE">
      <w:pPr>
        <w:ind w:firstLine="720"/>
        <w:rPr>
          <w:rFonts w:ascii="Arial" w:hAnsi="Arial" w:cs="Arial"/>
          <w:sz w:val="24"/>
          <w:szCs w:val="24"/>
        </w:rPr>
      </w:pPr>
      <w:r>
        <w:rPr>
          <w:rFonts w:ascii="Arial" w:hAnsi="Arial" w:cs="Arial"/>
          <w:sz w:val="24"/>
          <w:szCs w:val="24"/>
        </w:rPr>
        <w:t>c. Annual Burden Hours:</w:t>
      </w:r>
      <w:r w:rsidR="001F354B">
        <w:rPr>
          <w:rFonts w:ascii="Arial" w:hAnsi="Arial" w:cs="Arial"/>
          <w:sz w:val="24"/>
          <w:szCs w:val="24"/>
        </w:rPr>
        <w:t xml:space="preserve"> </w:t>
      </w:r>
      <w:r w:rsidR="007A68C7">
        <w:rPr>
          <w:rFonts w:ascii="Arial" w:hAnsi="Arial" w:cs="Arial"/>
          <w:sz w:val="24"/>
          <w:szCs w:val="24"/>
        </w:rPr>
        <w:t>57,</w:t>
      </w:r>
      <w:r w:rsidR="00C14C25">
        <w:rPr>
          <w:rFonts w:ascii="Arial" w:hAnsi="Arial" w:cs="Arial"/>
          <w:sz w:val="24"/>
          <w:szCs w:val="24"/>
        </w:rPr>
        <w:t>009</w:t>
      </w:r>
    </w:p>
    <w:p w:rsidR="006D4653" w:rsidP="006D4653" w:rsidRDefault="006D4653" w14:paraId="1205E5C5" w14:textId="77777777">
      <w:pPr>
        <w:ind w:firstLine="720"/>
        <w:rPr>
          <w:rFonts w:ascii="Arial" w:hAnsi="Arial" w:cs="Arial"/>
          <w:sz w:val="24"/>
          <w:szCs w:val="24"/>
        </w:rPr>
      </w:pPr>
      <w:r>
        <w:rPr>
          <w:rFonts w:ascii="Arial" w:hAnsi="Arial" w:cs="Arial"/>
          <w:sz w:val="24"/>
          <w:szCs w:val="24"/>
        </w:rPr>
        <w:t xml:space="preserve">d. </w:t>
      </w:r>
      <w:r w:rsidR="001F354B">
        <w:rPr>
          <w:rFonts w:ascii="Arial" w:hAnsi="Arial" w:cs="Arial"/>
          <w:sz w:val="24"/>
          <w:szCs w:val="24"/>
        </w:rPr>
        <w:t xml:space="preserve">(1) </w:t>
      </w:r>
      <w:r>
        <w:rPr>
          <w:rFonts w:ascii="Arial" w:hAnsi="Arial" w:cs="Arial"/>
          <w:sz w:val="24"/>
          <w:szCs w:val="24"/>
        </w:rPr>
        <w:t>Estimated Completion Time</w:t>
      </w:r>
      <w:r w:rsidR="001F354B">
        <w:rPr>
          <w:rFonts w:ascii="Arial" w:hAnsi="Arial" w:cs="Arial"/>
          <w:sz w:val="24"/>
          <w:szCs w:val="24"/>
        </w:rPr>
        <w:t xml:space="preserve"> (Paper Application)</w:t>
      </w:r>
      <w:r>
        <w:rPr>
          <w:rFonts w:ascii="Arial" w:hAnsi="Arial" w:cs="Arial"/>
          <w:sz w:val="24"/>
          <w:szCs w:val="24"/>
        </w:rPr>
        <w:t>:</w:t>
      </w:r>
      <w:r w:rsidR="001F354B">
        <w:rPr>
          <w:rFonts w:ascii="Arial" w:hAnsi="Arial" w:cs="Arial"/>
          <w:sz w:val="24"/>
          <w:szCs w:val="24"/>
        </w:rPr>
        <w:t xml:space="preserve"> 20</w:t>
      </w:r>
    </w:p>
    <w:p w:rsidR="001F354B" w:rsidP="006D4653" w:rsidRDefault="001F354B" w14:paraId="074C6CBE" w14:textId="77777777">
      <w:pPr>
        <w:ind w:firstLine="720"/>
        <w:rPr>
          <w:rFonts w:ascii="Arial" w:hAnsi="Arial" w:cs="Arial"/>
          <w:sz w:val="24"/>
          <w:szCs w:val="24"/>
        </w:rPr>
      </w:pPr>
      <w:r>
        <w:rPr>
          <w:rFonts w:ascii="Arial" w:hAnsi="Arial" w:cs="Arial"/>
          <w:sz w:val="24"/>
          <w:szCs w:val="24"/>
        </w:rPr>
        <w:t xml:space="preserve">    (2) Estimated Completion Time (Electronic Application): 15</w:t>
      </w:r>
    </w:p>
    <w:p w:rsidRPr="00F27402" w:rsidR="000C10FF" w:rsidP="000C10FF" w:rsidRDefault="000C10FF" w14:paraId="41A6ADB3" w14:textId="6184CA03">
      <w:pPr>
        <w:pStyle w:val="ListParagraph"/>
        <w:numPr>
          <w:ilvl w:val="0"/>
          <w:numId w:val="5"/>
        </w:numPr>
        <w:tabs>
          <w:tab w:val="left" w:pos="480"/>
          <w:tab w:val="left" w:pos="1080"/>
          <w:tab w:val="left" w:pos="1680"/>
        </w:tabs>
        <w:overflowPunct w:val="0"/>
        <w:autoSpaceDE w:val="0"/>
        <w:autoSpaceDN w:val="0"/>
        <w:adjustRightInd w:val="0"/>
        <w:jc w:val="both"/>
        <w:rPr>
          <w:rFonts w:ascii="Arial" w:hAnsi="Arial" w:cs="Arial"/>
          <w:sz w:val="24"/>
          <w:szCs w:val="24"/>
        </w:rPr>
      </w:pPr>
      <w:r w:rsidRPr="00F27402">
        <w:rPr>
          <w:rFonts w:ascii="Arial" w:hAnsi="Arial" w:cs="Arial"/>
          <w:sz w:val="24"/>
          <w:szCs w:val="24"/>
        </w:rPr>
        <w:t xml:space="preserve">The respondent population </w:t>
      </w:r>
      <w:r>
        <w:rPr>
          <w:rFonts w:ascii="Arial" w:hAnsi="Arial" w:cs="Arial"/>
          <w:sz w:val="24"/>
          <w:szCs w:val="24"/>
        </w:rPr>
        <w:t>for the VA Form 22-1995</w:t>
      </w:r>
      <w:r w:rsidRPr="00F27402">
        <w:rPr>
          <w:rFonts w:ascii="Arial" w:hAnsi="Arial" w:cs="Arial"/>
          <w:sz w:val="24"/>
          <w:szCs w:val="24"/>
        </w:rPr>
        <w:t xml:space="preserve"> consists of </w:t>
      </w:r>
      <w:r w:rsidR="00C92ED2">
        <w:rPr>
          <w:rFonts w:ascii="Arial" w:hAnsi="Arial" w:cs="Arial"/>
          <w:sz w:val="24"/>
          <w:szCs w:val="24"/>
        </w:rPr>
        <w:t>Veterans</w:t>
      </w:r>
      <w:r w:rsidRPr="00F27402">
        <w:rPr>
          <w:rFonts w:ascii="Arial" w:hAnsi="Arial" w:cs="Arial"/>
          <w:sz w:val="24"/>
          <w:szCs w:val="24"/>
        </w:rPr>
        <w:t xml:space="preserve">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Pr="00F27402" w:rsidR="000C10FF" w:rsidP="000C10FF" w:rsidRDefault="000C10FF" w14:paraId="32628831" w14:textId="77777777">
      <w:pPr>
        <w:pStyle w:val="ListParagraph"/>
        <w:tabs>
          <w:tab w:val="left" w:pos="480"/>
          <w:tab w:val="left" w:pos="1080"/>
          <w:tab w:val="left" w:pos="1680"/>
        </w:tabs>
        <w:spacing w:line="240" w:lineRule="auto"/>
        <w:jc w:val="both"/>
        <w:rPr>
          <w:rFonts w:ascii="Arial" w:hAnsi="Arial" w:cs="Arial"/>
          <w:sz w:val="24"/>
          <w:szCs w:val="24"/>
        </w:rPr>
      </w:pPr>
    </w:p>
    <w:p w:rsidR="00C92ED2" w:rsidP="002554C8" w:rsidRDefault="002554C8" w14:paraId="72CDA6CF" w14:textId="3E3B482C">
      <w:pPr>
        <w:pStyle w:val="ListParagraph"/>
        <w:tabs>
          <w:tab w:val="left" w:pos="480"/>
          <w:tab w:val="left" w:pos="1080"/>
          <w:tab w:val="left" w:pos="1680"/>
        </w:tabs>
        <w:ind w:left="1080"/>
        <w:jc w:val="both"/>
        <w:rPr>
          <w:rFonts w:ascii="Arial" w:hAnsi="Arial" w:cs="Arial"/>
          <w:sz w:val="24"/>
          <w:szCs w:val="24"/>
        </w:rPr>
      </w:pPr>
      <w:r w:rsidRPr="002554C8">
        <w:rPr>
          <w:rFonts w:ascii="Arial" w:hAnsi="Arial" w:cs="Arial"/>
          <w:sz w:val="24"/>
          <w:szCs w:val="24"/>
        </w:rPr>
        <w:t>The Bureau of Labor Statistics (BLS) gathers information on full-time wage and salary workers.  According to the latest available BLS data, the mean weekly earnings of full-time wage and salary workers are $</w:t>
      </w:r>
      <w:r w:rsidR="00C92ED2">
        <w:rPr>
          <w:rFonts w:ascii="Arial" w:hAnsi="Arial" w:cs="Arial"/>
          <w:sz w:val="24"/>
          <w:szCs w:val="24"/>
        </w:rPr>
        <w:t>1,028.80</w:t>
      </w:r>
      <w:r w:rsidRPr="002554C8">
        <w:rPr>
          <w:rFonts w:ascii="Arial" w:hAnsi="Arial" w:cs="Arial"/>
          <w:sz w:val="24"/>
          <w:szCs w:val="24"/>
        </w:rPr>
        <w:t>.  Assuming a forty (40) hour work week, the mean hourly wage is $</w:t>
      </w:r>
      <w:r w:rsidR="006718CD">
        <w:rPr>
          <w:rFonts w:ascii="Arial" w:hAnsi="Arial" w:cs="Arial"/>
          <w:sz w:val="24"/>
          <w:szCs w:val="24"/>
        </w:rPr>
        <w:t>25.72</w:t>
      </w:r>
      <w:r w:rsidRPr="002554C8">
        <w:rPr>
          <w:rFonts w:ascii="Arial" w:hAnsi="Arial" w:cs="Arial"/>
          <w:sz w:val="24"/>
          <w:szCs w:val="24"/>
        </w:rPr>
        <w:t xml:space="preserve"> based on the BLS wage code – “00-0000 All Occupations.”  This information was taken from the following website:  </w:t>
      </w:r>
      <w:hyperlink w:history="1" r:id="rId8">
        <w:r w:rsidRPr="008454C2" w:rsidR="00C92ED2">
          <w:rPr>
            <w:rStyle w:val="Hyperlink"/>
            <w:rFonts w:ascii="Arial" w:hAnsi="Arial" w:cs="Arial"/>
            <w:sz w:val="24"/>
            <w:szCs w:val="24"/>
          </w:rPr>
          <w:t>https://www.bls.gov/oes/current/oes_nat.htm</w:t>
        </w:r>
      </w:hyperlink>
    </w:p>
    <w:p w:rsidRPr="002554C8" w:rsidR="002554C8" w:rsidP="002554C8" w:rsidRDefault="002554C8" w14:paraId="6DB806CB" w14:textId="7DF31DDD">
      <w:pPr>
        <w:pStyle w:val="ListParagraph"/>
        <w:tabs>
          <w:tab w:val="left" w:pos="480"/>
          <w:tab w:val="left" w:pos="1080"/>
          <w:tab w:val="left" w:pos="1680"/>
        </w:tabs>
        <w:ind w:left="1080"/>
        <w:jc w:val="both"/>
        <w:rPr>
          <w:rFonts w:ascii="Arial" w:hAnsi="Arial" w:cs="Arial"/>
          <w:sz w:val="24"/>
          <w:szCs w:val="24"/>
        </w:rPr>
      </w:pPr>
      <w:r w:rsidRPr="002554C8">
        <w:rPr>
          <w:rFonts w:ascii="Arial" w:hAnsi="Arial" w:cs="Arial"/>
          <w:sz w:val="24"/>
          <w:szCs w:val="24"/>
        </w:rPr>
        <w:t>May 20</w:t>
      </w:r>
      <w:r w:rsidR="00C92ED2">
        <w:rPr>
          <w:rFonts w:ascii="Arial" w:hAnsi="Arial" w:cs="Arial"/>
          <w:sz w:val="24"/>
          <w:szCs w:val="24"/>
        </w:rPr>
        <w:t>20</w:t>
      </w:r>
      <w:r w:rsidRPr="002554C8">
        <w:rPr>
          <w:rFonts w:ascii="Arial" w:hAnsi="Arial" w:cs="Arial"/>
          <w:sz w:val="24"/>
          <w:szCs w:val="24"/>
        </w:rPr>
        <w:t xml:space="preserve">).  </w:t>
      </w:r>
    </w:p>
    <w:p w:rsidRPr="002554C8" w:rsidR="002554C8" w:rsidP="002554C8" w:rsidRDefault="002554C8" w14:paraId="47E97C0E" w14:textId="77777777">
      <w:pPr>
        <w:pStyle w:val="ListParagraph"/>
        <w:tabs>
          <w:tab w:val="left" w:pos="480"/>
          <w:tab w:val="left" w:pos="1080"/>
          <w:tab w:val="left" w:pos="1680"/>
        </w:tabs>
        <w:ind w:left="1080"/>
        <w:jc w:val="both"/>
        <w:rPr>
          <w:rFonts w:ascii="Arial" w:hAnsi="Arial" w:cs="Arial"/>
          <w:sz w:val="24"/>
          <w:szCs w:val="24"/>
        </w:rPr>
      </w:pPr>
    </w:p>
    <w:p w:rsidRPr="002D2C1E" w:rsidR="000C10FF" w:rsidP="002554C8" w:rsidRDefault="002554C8" w14:paraId="4CC1EDC0" w14:textId="4E0711E6">
      <w:pPr>
        <w:pStyle w:val="ListParagraph"/>
        <w:tabs>
          <w:tab w:val="left" w:pos="480"/>
          <w:tab w:val="left" w:pos="1080"/>
          <w:tab w:val="left" w:pos="1680"/>
        </w:tabs>
        <w:ind w:left="1080"/>
        <w:jc w:val="both"/>
        <w:rPr>
          <w:rFonts w:ascii="Arial" w:hAnsi="Arial" w:cs="Arial"/>
          <w:sz w:val="24"/>
          <w:szCs w:val="24"/>
        </w:rPr>
      </w:pPr>
      <w:r w:rsidRPr="002554C8">
        <w:rPr>
          <w:rFonts w:ascii="Arial" w:hAnsi="Arial" w:cs="Arial"/>
          <w:sz w:val="24"/>
          <w:szCs w:val="24"/>
        </w:rPr>
        <w:lastRenderedPageBreak/>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2F0B5C">
        <w:rPr>
          <w:rFonts w:ascii="Arial" w:hAnsi="Arial" w:cs="Arial"/>
          <w:bCs/>
          <w:sz w:val="24"/>
          <w:szCs w:val="24"/>
        </w:rPr>
        <w:t>$1</w:t>
      </w:r>
      <w:r w:rsidRPr="002F0B5C" w:rsidR="002F0B5C">
        <w:rPr>
          <w:rFonts w:ascii="Arial" w:hAnsi="Arial" w:cs="Arial"/>
          <w:bCs/>
          <w:sz w:val="24"/>
          <w:szCs w:val="24"/>
        </w:rPr>
        <w:t>,</w:t>
      </w:r>
      <w:r w:rsidR="006718CD">
        <w:rPr>
          <w:rFonts w:ascii="Arial" w:hAnsi="Arial" w:cs="Arial"/>
          <w:bCs/>
          <w:sz w:val="24"/>
          <w:szCs w:val="24"/>
        </w:rPr>
        <w:t>466,271.48</w:t>
      </w:r>
      <w:r>
        <w:rPr>
          <w:rFonts w:ascii="Arial" w:hAnsi="Arial" w:cs="Arial"/>
          <w:sz w:val="24"/>
          <w:szCs w:val="24"/>
        </w:rPr>
        <w:t xml:space="preserve"> (57,009</w:t>
      </w:r>
      <w:r w:rsidRPr="002554C8">
        <w:rPr>
          <w:rFonts w:ascii="Arial" w:hAnsi="Arial" w:cs="Arial"/>
          <w:sz w:val="24"/>
          <w:szCs w:val="24"/>
        </w:rPr>
        <w:t xml:space="preserve"> burden hours x $</w:t>
      </w:r>
      <w:r w:rsidR="006718CD">
        <w:rPr>
          <w:rFonts w:ascii="Arial" w:hAnsi="Arial" w:cs="Arial"/>
          <w:sz w:val="24"/>
          <w:szCs w:val="24"/>
        </w:rPr>
        <w:t>25.72</w:t>
      </w:r>
      <w:r w:rsidRPr="002554C8">
        <w:rPr>
          <w:rFonts w:ascii="Arial" w:hAnsi="Arial" w:cs="Arial"/>
          <w:sz w:val="24"/>
          <w:szCs w:val="24"/>
        </w:rPr>
        <w:t xml:space="preserve"> per hour).</w:t>
      </w:r>
      <w:r w:rsidR="000C10FF">
        <w:rPr>
          <w:rFonts w:ascii="Arial" w:hAnsi="Arial" w:cs="Arial"/>
          <w:sz w:val="24"/>
          <w:szCs w:val="24"/>
        </w:rPr>
        <w:t xml:space="preserve"> </w:t>
      </w:r>
    </w:p>
    <w:p w:rsidRPr="007C61AC" w:rsidR="007C61AC" w:rsidP="007C61AC" w:rsidRDefault="007C61AC" w14:paraId="67167687" w14:textId="77777777">
      <w:pPr>
        <w:tabs>
          <w:tab w:val="left" w:pos="576"/>
          <w:tab w:val="left" w:pos="5760"/>
          <w:tab w:val="left" w:pos="8928"/>
        </w:tabs>
        <w:overflowPunct w:val="0"/>
        <w:autoSpaceDE w:val="0"/>
        <w:autoSpaceDN w:val="0"/>
        <w:adjustRightInd w:val="0"/>
        <w:spacing w:after="0" w:line="240" w:lineRule="exact"/>
        <w:rPr>
          <w:rFonts w:ascii="Arial" w:hAnsi="Arial" w:eastAsia="Times New Roman" w:cs="Arial"/>
          <w:b/>
          <w:sz w:val="24"/>
          <w:szCs w:val="24"/>
        </w:rPr>
      </w:pPr>
      <w:r w:rsidRPr="007C61AC">
        <w:rPr>
          <w:rFonts w:ascii="Arial" w:hAnsi="Arial" w:eastAsia="Times New Roman" w:cs="Arial"/>
          <w:b/>
          <w:sz w:val="24"/>
          <w:szCs w:val="24"/>
        </w:rPr>
        <w:t>13.</w:t>
      </w:r>
      <w:r w:rsidRPr="007C61AC">
        <w:rPr>
          <w:rFonts w:ascii="Arial" w:hAnsi="Arial" w:eastAsia="Times New Roman" w:cs="Arial"/>
          <w:b/>
          <w:sz w:val="24"/>
          <w:szCs w:val="24"/>
        </w:rPr>
        <w:tab/>
        <w:t>Provide an estimate of the total annual cost burden to respondents or recordkeepers resulting from the collection of information.  (Do not include the cost of any hour burden shown in Items 12 and 14).</w:t>
      </w:r>
    </w:p>
    <w:p w:rsidR="00A65BE8" w:rsidP="00BC763C" w:rsidRDefault="00A65BE8" w14:paraId="1906CB8D" w14:textId="77777777">
      <w:pPr>
        <w:rPr>
          <w:rFonts w:ascii="Arial" w:hAnsi="Arial" w:cs="Arial"/>
          <w:sz w:val="24"/>
          <w:szCs w:val="24"/>
        </w:rPr>
      </w:pPr>
    </w:p>
    <w:p w:rsidR="00BC763C" w:rsidP="00BC763C" w:rsidRDefault="00BC763C" w14:paraId="5239D293" w14:textId="224188AB">
      <w:pPr>
        <w:rPr>
          <w:rFonts w:ascii="Arial" w:hAnsi="Arial" w:cs="Arial"/>
          <w:sz w:val="24"/>
          <w:szCs w:val="24"/>
        </w:rPr>
      </w:pPr>
      <w:r>
        <w:rPr>
          <w:rFonts w:ascii="Arial" w:hAnsi="Arial" w:cs="Arial"/>
          <w:sz w:val="24"/>
          <w:szCs w:val="24"/>
        </w:rPr>
        <w:t>This submission does not involve any record keeping costs.</w:t>
      </w:r>
    </w:p>
    <w:p w:rsidR="007C61AC" w:rsidP="007C61AC" w:rsidRDefault="007C61AC" w14:paraId="1545305D"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r w:rsidRPr="007C61AC">
        <w:rPr>
          <w:rFonts w:ascii="Arial" w:hAnsi="Arial" w:eastAsia="Times New Roman" w:cs="Arial"/>
          <w:b/>
          <w:sz w:val="24"/>
          <w:szCs w:val="24"/>
        </w:rPr>
        <w:t>14.</w:t>
      </w:r>
      <w:r w:rsidRPr="007C61AC">
        <w:rPr>
          <w:rFonts w:ascii="Arial" w:hAnsi="Arial" w:eastAsia="Times New Roman" w:cs="Arial"/>
          <w:b/>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7C61AC" w:rsidR="008C1570" w:rsidP="007C61AC" w:rsidRDefault="008C1570" w14:paraId="077263F2" w14:textId="77777777">
      <w:pPr>
        <w:tabs>
          <w:tab w:val="left" w:pos="57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p>
    <w:p w:rsidRPr="008C1570" w:rsidR="008C1570" w:rsidP="008C1570" w:rsidRDefault="008C1570" w14:paraId="2EB4D83B" w14:textId="77777777">
      <w:pPr>
        <w:spacing w:after="0" w:line="240" w:lineRule="auto"/>
        <w:rPr>
          <w:rFonts w:ascii="Arial" w:hAnsi="Arial" w:eastAsia="Times New Roman" w:cs="Arial"/>
          <w:b/>
          <w:sz w:val="24"/>
          <w:szCs w:val="24"/>
        </w:rPr>
      </w:pPr>
      <w:r w:rsidRPr="008C1570">
        <w:rPr>
          <w:rFonts w:ascii="Arial" w:hAnsi="Arial" w:eastAsia="Times New Roman" w:cs="Arial"/>
          <w:b/>
          <w:sz w:val="24"/>
          <w:szCs w:val="24"/>
        </w:rPr>
        <w:t>Estimated</w:t>
      </w:r>
      <w:r w:rsidRPr="008C1570">
        <w:rPr>
          <w:rFonts w:ascii="Arial" w:hAnsi="Arial" w:eastAsia="Times New Roman" w:cs="Arial"/>
          <w:b/>
          <w:spacing w:val="26"/>
          <w:sz w:val="24"/>
          <w:szCs w:val="24"/>
        </w:rPr>
        <w:t xml:space="preserve"> </w:t>
      </w:r>
      <w:r w:rsidRPr="008C1570">
        <w:rPr>
          <w:rFonts w:ascii="Arial" w:hAnsi="Arial" w:eastAsia="Times New Roman" w:cs="Arial"/>
          <w:b/>
          <w:sz w:val="24"/>
          <w:szCs w:val="24"/>
        </w:rPr>
        <w:t>Costs</w:t>
      </w:r>
      <w:r w:rsidRPr="008C1570">
        <w:rPr>
          <w:rFonts w:ascii="Arial" w:hAnsi="Arial" w:eastAsia="Times New Roman" w:cs="Arial"/>
          <w:b/>
          <w:spacing w:val="13"/>
          <w:sz w:val="24"/>
          <w:szCs w:val="24"/>
        </w:rPr>
        <w:t xml:space="preserve"> </w:t>
      </w:r>
      <w:r w:rsidRPr="008C1570">
        <w:rPr>
          <w:rFonts w:ascii="Arial" w:hAnsi="Arial" w:eastAsia="Times New Roman" w:cs="Arial"/>
          <w:b/>
          <w:sz w:val="24"/>
          <w:szCs w:val="24"/>
        </w:rPr>
        <w:t>to</w:t>
      </w:r>
      <w:r w:rsidRPr="008C1570">
        <w:rPr>
          <w:rFonts w:ascii="Arial" w:hAnsi="Arial" w:eastAsia="Times New Roman" w:cs="Arial"/>
          <w:b/>
          <w:spacing w:val="21"/>
          <w:sz w:val="24"/>
          <w:szCs w:val="24"/>
        </w:rPr>
        <w:t xml:space="preserve"> </w:t>
      </w:r>
      <w:r w:rsidRPr="008C1570">
        <w:rPr>
          <w:rFonts w:ascii="Arial" w:hAnsi="Arial" w:eastAsia="Times New Roman" w:cs="Arial"/>
          <w:b/>
          <w:sz w:val="24"/>
          <w:szCs w:val="24"/>
        </w:rPr>
        <w:t>the</w:t>
      </w:r>
      <w:r w:rsidRPr="008C1570">
        <w:rPr>
          <w:rFonts w:ascii="Arial" w:hAnsi="Arial" w:eastAsia="Times New Roman" w:cs="Arial"/>
          <w:b/>
          <w:spacing w:val="32"/>
          <w:sz w:val="24"/>
          <w:szCs w:val="24"/>
        </w:rPr>
        <w:t xml:space="preserve"> </w:t>
      </w:r>
      <w:r w:rsidRPr="008C1570">
        <w:rPr>
          <w:rFonts w:ascii="Arial" w:hAnsi="Arial" w:eastAsia="Times New Roman" w:cs="Arial"/>
          <w:b/>
          <w:sz w:val="24"/>
          <w:szCs w:val="24"/>
        </w:rPr>
        <w:t>Federal</w:t>
      </w:r>
      <w:r w:rsidRPr="008C1570">
        <w:rPr>
          <w:rFonts w:ascii="Arial" w:hAnsi="Arial" w:eastAsia="Times New Roman" w:cs="Arial"/>
          <w:b/>
          <w:spacing w:val="16"/>
          <w:sz w:val="24"/>
          <w:szCs w:val="24"/>
        </w:rPr>
        <w:t xml:space="preserve"> </w:t>
      </w:r>
      <w:r w:rsidRPr="008C1570">
        <w:rPr>
          <w:rFonts w:ascii="Arial" w:hAnsi="Arial" w:eastAsia="Times New Roman" w:cs="Arial"/>
          <w:b/>
          <w:sz w:val="24"/>
          <w:szCs w:val="24"/>
        </w:rPr>
        <w:t>Government:</w:t>
      </w:r>
    </w:p>
    <w:p w:rsidRPr="008C1570" w:rsidR="008C1570" w:rsidP="008C1570" w:rsidRDefault="008C1570" w14:paraId="6AD822AD" w14:textId="77777777">
      <w:pPr>
        <w:spacing w:after="0" w:line="240" w:lineRule="auto"/>
        <w:rPr>
          <w:rFonts w:ascii="Arial" w:hAnsi="Arial" w:eastAsia="Arial" w:cs="Arial"/>
          <w:sz w:val="24"/>
          <w:szCs w:val="24"/>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350"/>
        <w:gridCol w:w="1890"/>
        <w:gridCol w:w="2070"/>
      </w:tblGrid>
      <w:tr w:rsidRPr="008C1570" w:rsidR="008C1570" w:rsidTr="0028221F" w14:paraId="4C1EE98C" w14:textId="77777777">
        <w:trPr>
          <w:trHeight w:val="608" w:hRule="exact"/>
        </w:trPr>
        <w:tc>
          <w:tcPr>
            <w:tcW w:w="939" w:type="dxa"/>
            <w:tcBorders>
              <w:top w:val="single" w:color="000000" w:sz="2" w:space="0"/>
              <w:left w:val="single" w:color="000000" w:sz="2" w:space="0"/>
              <w:bottom w:val="single" w:color="38383B" w:sz="6" w:space="0"/>
              <w:right w:val="single" w:color="383838" w:sz="6" w:space="0"/>
            </w:tcBorders>
          </w:tcPr>
          <w:p w:rsidRPr="008C1570" w:rsidR="008C1570" w:rsidP="008C1570" w:rsidRDefault="008C1570" w14:paraId="00B73F7D" w14:textId="77777777">
            <w:pPr>
              <w:spacing w:after="0" w:line="240" w:lineRule="auto"/>
              <w:rPr>
                <w:rFonts w:ascii="Arial" w:hAnsi="Arial" w:eastAsia="Arial" w:cs="Arial"/>
                <w:sz w:val="24"/>
                <w:szCs w:val="24"/>
              </w:rPr>
            </w:pPr>
          </w:p>
          <w:p w:rsidRPr="008C1570" w:rsidR="008C1570" w:rsidP="008C1570" w:rsidRDefault="008C1570" w14:paraId="110B3C9C" w14:textId="77777777">
            <w:pPr>
              <w:spacing w:after="0" w:line="240" w:lineRule="auto"/>
              <w:rPr>
                <w:rFonts w:ascii="Arial" w:hAnsi="Arial" w:eastAsia="Arial" w:cs="Arial"/>
                <w:sz w:val="24"/>
                <w:szCs w:val="24"/>
              </w:rPr>
            </w:pPr>
            <w:r w:rsidRPr="008C1570">
              <w:rPr>
                <w:rFonts w:ascii="Arial" w:hAnsi="Arial" w:eastAsia="Times New Roman" w:cs="Arial"/>
                <w:sz w:val="24"/>
                <w:szCs w:val="24"/>
              </w:rPr>
              <w:t>Grade</w:t>
            </w:r>
          </w:p>
        </w:tc>
        <w:tc>
          <w:tcPr>
            <w:tcW w:w="707" w:type="dxa"/>
            <w:tcBorders>
              <w:top w:val="single" w:color="000000" w:sz="2" w:space="0"/>
              <w:left w:val="single" w:color="383838" w:sz="6" w:space="0"/>
              <w:bottom w:val="single" w:color="38383B" w:sz="6" w:space="0"/>
              <w:right w:val="single" w:color="38383B" w:sz="6" w:space="0"/>
            </w:tcBorders>
          </w:tcPr>
          <w:p w:rsidRPr="008C1570" w:rsidR="008C1570" w:rsidP="008C1570" w:rsidRDefault="008C1570" w14:paraId="7720E7DD" w14:textId="77777777">
            <w:pPr>
              <w:spacing w:after="0" w:line="240" w:lineRule="auto"/>
              <w:rPr>
                <w:rFonts w:ascii="Arial" w:hAnsi="Arial" w:eastAsia="Arial" w:cs="Arial"/>
                <w:sz w:val="24"/>
                <w:szCs w:val="24"/>
              </w:rPr>
            </w:pPr>
          </w:p>
          <w:p w:rsidRPr="008C1570" w:rsidR="008C1570" w:rsidP="008C1570" w:rsidRDefault="008C1570" w14:paraId="446C01A8" w14:textId="77777777">
            <w:pPr>
              <w:spacing w:after="0" w:line="240" w:lineRule="auto"/>
              <w:rPr>
                <w:rFonts w:ascii="Arial" w:hAnsi="Arial" w:eastAsia="Arial" w:cs="Arial"/>
                <w:sz w:val="24"/>
                <w:szCs w:val="24"/>
              </w:rPr>
            </w:pPr>
            <w:r w:rsidRPr="008C1570">
              <w:rPr>
                <w:rFonts w:ascii="Arial" w:hAnsi="Arial" w:eastAsia="Times New Roman" w:cs="Arial"/>
                <w:sz w:val="24"/>
                <w:szCs w:val="24"/>
              </w:rPr>
              <w:t>Step</w:t>
            </w:r>
          </w:p>
        </w:tc>
        <w:tc>
          <w:tcPr>
            <w:tcW w:w="1774" w:type="dxa"/>
            <w:tcBorders>
              <w:top w:val="single" w:color="000000" w:sz="2" w:space="0"/>
              <w:left w:val="single" w:color="38383B" w:sz="6" w:space="0"/>
              <w:bottom w:val="single" w:color="38383B" w:sz="6" w:space="0"/>
              <w:right w:val="single" w:color="383438" w:sz="6" w:space="0"/>
            </w:tcBorders>
          </w:tcPr>
          <w:p w:rsidRPr="008C1570" w:rsidR="008C1570" w:rsidP="008C1570" w:rsidRDefault="008C1570" w14:paraId="7E886FB5" w14:textId="77777777">
            <w:pPr>
              <w:spacing w:after="0" w:line="240" w:lineRule="auto"/>
              <w:rPr>
                <w:rFonts w:ascii="Arial" w:hAnsi="Arial" w:eastAsia="Times New Roman" w:cs="Arial"/>
                <w:sz w:val="24"/>
                <w:szCs w:val="24"/>
              </w:rPr>
            </w:pPr>
            <w:r w:rsidRPr="008C1570">
              <w:rPr>
                <w:rFonts w:ascii="Arial" w:hAnsi="Arial" w:eastAsia="Times New Roman" w:cs="Arial"/>
                <w:sz w:val="24"/>
                <w:szCs w:val="24"/>
              </w:rPr>
              <w:t>Burden</w:t>
            </w:r>
            <w:r w:rsidRPr="008C1570">
              <w:rPr>
                <w:rFonts w:ascii="Arial" w:hAnsi="Arial" w:eastAsia="Times New Roman" w:cs="Arial"/>
                <w:w w:val="101"/>
                <w:sz w:val="24"/>
                <w:szCs w:val="24"/>
              </w:rPr>
              <w:t xml:space="preserve"> </w:t>
            </w:r>
            <w:r w:rsidRPr="008C1570">
              <w:rPr>
                <w:rFonts w:ascii="Arial" w:hAnsi="Arial" w:eastAsia="Times New Roman" w:cs="Arial"/>
                <w:sz w:val="24"/>
                <w:szCs w:val="24"/>
              </w:rPr>
              <w:t>Time</w:t>
            </w:r>
          </w:p>
          <w:p w:rsidRPr="008C1570" w:rsidR="008C1570" w:rsidP="008C1570" w:rsidRDefault="008C1570" w14:paraId="53325F40" w14:textId="77777777">
            <w:pPr>
              <w:spacing w:after="0" w:line="240" w:lineRule="auto"/>
              <w:rPr>
                <w:rFonts w:ascii="Arial" w:hAnsi="Arial" w:eastAsia="Arial" w:cs="Arial"/>
                <w:sz w:val="24"/>
                <w:szCs w:val="24"/>
              </w:rPr>
            </w:pPr>
            <w:r w:rsidRPr="008C1570">
              <w:rPr>
                <w:rFonts w:ascii="Arial" w:hAnsi="Arial" w:eastAsia="Times New Roman" w:cs="Arial"/>
                <w:sz w:val="24"/>
                <w:szCs w:val="24"/>
              </w:rPr>
              <w:t>Employee</w:t>
            </w:r>
          </w:p>
        </w:tc>
        <w:tc>
          <w:tcPr>
            <w:tcW w:w="900" w:type="dxa"/>
            <w:tcBorders>
              <w:top w:val="single" w:color="000000" w:sz="2" w:space="0"/>
              <w:left w:val="single" w:color="383438" w:sz="6" w:space="0"/>
              <w:bottom w:val="single" w:color="38383B" w:sz="6" w:space="0"/>
              <w:right w:val="single" w:color="38383B" w:sz="6" w:space="0"/>
            </w:tcBorders>
          </w:tcPr>
          <w:p w:rsidRPr="008C1570" w:rsidR="008C1570" w:rsidP="008C1570" w:rsidRDefault="008C1570" w14:paraId="4E7CF4B0" w14:textId="77777777">
            <w:pPr>
              <w:spacing w:after="0" w:line="240" w:lineRule="auto"/>
              <w:rPr>
                <w:rFonts w:ascii="Arial" w:hAnsi="Arial" w:eastAsia="Arial" w:cs="Arial"/>
                <w:sz w:val="24"/>
                <w:szCs w:val="24"/>
              </w:rPr>
            </w:pPr>
            <w:r w:rsidRPr="008C1570">
              <w:rPr>
                <w:rFonts w:ascii="Arial" w:hAnsi="Arial" w:eastAsia="Times New Roman" w:cs="Arial"/>
                <w:sz w:val="24"/>
                <w:szCs w:val="24"/>
              </w:rPr>
              <w:t>Hourly</w:t>
            </w:r>
            <w:r w:rsidRPr="008C1570">
              <w:rPr>
                <w:rFonts w:ascii="Arial" w:hAnsi="Arial" w:eastAsia="Times New Roman" w:cs="Arial"/>
                <w:w w:val="102"/>
                <w:sz w:val="24"/>
                <w:szCs w:val="24"/>
              </w:rPr>
              <w:t xml:space="preserve"> </w:t>
            </w:r>
            <w:r w:rsidRPr="008C1570">
              <w:rPr>
                <w:rFonts w:ascii="Arial" w:hAnsi="Arial" w:eastAsia="Times New Roman" w:cs="Arial"/>
                <w:sz w:val="24"/>
                <w:szCs w:val="24"/>
              </w:rPr>
              <w:t>Rate</w:t>
            </w:r>
          </w:p>
        </w:tc>
        <w:tc>
          <w:tcPr>
            <w:tcW w:w="1350" w:type="dxa"/>
            <w:tcBorders>
              <w:top w:val="single" w:color="000000" w:sz="2" w:space="0"/>
              <w:left w:val="single" w:color="38383B" w:sz="6" w:space="0"/>
              <w:bottom w:val="single" w:color="38383B" w:sz="6" w:space="0"/>
              <w:right w:val="single" w:color="383838" w:sz="6" w:space="0"/>
            </w:tcBorders>
          </w:tcPr>
          <w:p w:rsidRPr="008C1570" w:rsidR="008C1570" w:rsidP="008C1570" w:rsidRDefault="003E7A0E" w14:paraId="2AC3E6FF" w14:textId="66FC4C63">
            <w:pPr>
              <w:spacing w:after="0" w:line="240" w:lineRule="auto"/>
              <w:rPr>
                <w:rFonts w:ascii="Arial" w:hAnsi="Arial" w:eastAsia="Arial" w:cs="Arial"/>
                <w:sz w:val="24"/>
                <w:szCs w:val="24"/>
              </w:rPr>
            </w:pPr>
            <w:r>
              <w:rPr>
                <w:rFonts w:ascii="Arial" w:hAnsi="Arial" w:eastAsia="Times New Roman" w:cs="Arial"/>
                <w:sz w:val="24"/>
                <w:szCs w:val="24"/>
              </w:rPr>
              <w:t>Application</w:t>
            </w:r>
          </w:p>
        </w:tc>
        <w:tc>
          <w:tcPr>
            <w:tcW w:w="1890" w:type="dxa"/>
            <w:tcBorders>
              <w:top w:val="single" w:color="000000" w:sz="2" w:space="0"/>
              <w:left w:val="single" w:color="383838" w:sz="6" w:space="0"/>
              <w:bottom w:val="single" w:color="38383B" w:sz="6" w:space="0"/>
              <w:right w:val="single" w:color="343434" w:sz="6" w:space="0"/>
            </w:tcBorders>
          </w:tcPr>
          <w:p w:rsidRPr="008C1570" w:rsidR="008C1570" w:rsidP="008C1570" w:rsidRDefault="008C1570" w14:paraId="38817D0F" w14:textId="77777777">
            <w:pPr>
              <w:spacing w:after="0" w:line="240" w:lineRule="auto"/>
              <w:rPr>
                <w:rFonts w:ascii="Arial" w:hAnsi="Arial" w:eastAsia="Arial" w:cs="Arial"/>
                <w:sz w:val="24"/>
                <w:szCs w:val="24"/>
              </w:rPr>
            </w:pPr>
            <w:r w:rsidRPr="008C1570">
              <w:rPr>
                <w:rFonts w:ascii="Arial" w:hAnsi="Arial" w:eastAsia="Times New Roman" w:cs="Arial"/>
                <w:sz w:val="24"/>
                <w:szCs w:val="24"/>
              </w:rPr>
              <w:t>Total</w:t>
            </w:r>
            <w:r w:rsidRPr="008C1570">
              <w:rPr>
                <w:rFonts w:ascii="Arial" w:hAnsi="Arial" w:eastAsia="Times New Roman" w:cs="Arial"/>
                <w:w w:val="102"/>
                <w:sz w:val="24"/>
                <w:szCs w:val="24"/>
              </w:rPr>
              <w:t xml:space="preserve"> </w:t>
            </w:r>
            <w:r w:rsidRPr="008C1570">
              <w:rPr>
                <w:rFonts w:ascii="Arial" w:hAnsi="Arial" w:eastAsia="Times New Roman" w:cs="Arial"/>
                <w:sz w:val="24"/>
                <w:szCs w:val="24"/>
              </w:rPr>
              <w:t>Responses</w:t>
            </w:r>
          </w:p>
        </w:tc>
        <w:tc>
          <w:tcPr>
            <w:tcW w:w="2070" w:type="dxa"/>
            <w:tcBorders>
              <w:top w:val="single" w:color="A0A09C" w:sz="2" w:space="0"/>
              <w:left w:val="single" w:color="343434" w:sz="6" w:space="0"/>
              <w:bottom w:val="single" w:color="38383B" w:sz="6" w:space="0"/>
              <w:right w:val="nil"/>
            </w:tcBorders>
          </w:tcPr>
          <w:p w:rsidRPr="008C1570" w:rsidR="008C1570" w:rsidP="008C1570" w:rsidRDefault="008C1570" w14:paraId="5AA779AC" w14:textId="77777777">
            <w:pPr>
              <w:spacing w:after="0" w:line="240" w:lineRule="auto"/>
              <w:rPr>
                <w:rFonts w:ascii="Arial" w:hAnsi="Arial" w:eastAsia="Arial" w:cs="Arial"/>
                <w:sz w:val="24"/>
                <w:szCs w:val="24"/>
              </w:rPr>
            </w:pPr>
          </w:p>
          <w:p w:rsidRPr="008C1570" w:rsidR="008C1570" w:rsidP="008C1570" w:rsidRDefault="008C1570" w14:paraId="65F3916D" w14:textId="77777777">
            <w:pPr>
              <w:spacing w:after="0" w:line="240" w:lineRule="auto"/>
              <w:rPr>
                <w:rFonts w:ascii="Arial" w:hAnsi="Arial" w:eastAsia="Arial" w:cs="Arial"/>
                <w:sz w:val="24"/>
                <w:szCs w:val="24"/>
              </w:rPr>
            </w:pPr>
            <w:r w:rsidRPr="008C1570">
              <w:rPr>
                <w:rFonts w:ascii="Arial" w:hAnsi="Arial" w:eastAsia="Times New Roman" w:cs="Arial"/>
                <w:sz w:val="24"/>
                <w:szCs w:val="24"/>
              </w:rPr>
              <w:t>Total</w:t>
            </w:r>
          </w:p>
        </w:tc>
      </w:tr>
      <w:tr w:rsidRPr="008C1570" w:rsidR="008C1570" w:rsidTr="0028221F" w14:paraId="1510A8A3" w14:textId="77777777">
        <w:trPr>
          <w:trHeight w:val="297" w:hRule="exact"/>
        </w:trPr>
        <w:tc>
          <w:tcPr>
            <w:tcW w:w="939" w:type="dxa"/>
            <w:tcBorders>
              <w:top w:val="single" w:color="38383B" w:sz="6" w:space="0"/>
              <w:left w:val="single" w:color="000000" w:sz="2" w:space="0"/>
              <w:bottom w:val="single" w:color="38383B" w:sz="6" w:space="0"/>
              <w:right w:val="single" w:color="383838" w:sz="6" w:space="0"/>
            </w:tcBorders>
          </w:tcPr>
          <w:p w:rsidRPr="008C1570" w:rsidR="008C1570" w:rsidP="008C1570" w:rsidRDefault="008C1570" w14:paraId="58F28FBA" w14:textId="77777777">
            <w:pPr>
              <w:spacing w:after="0" w:line="240" w:lineRule="auto"/>
              <w:jc w:val="center"/>
              <w:rPr>
                <w:rFonts w:ascii="Arial" w:hAnsi="Arial" w:eastAsia="Arial" w:cs="Arial"/>
                <w:sz w:val="24"/>
                <w:szCs w:val="24"/>
              </w:rPr>
            </w:pPr>
            <w:r w:rsidRPr="008C1570">
              <w:rPr>
                <w:rFonts w:ascii="Arial" w:hAnsi="Arial" w:eastAsia="Times New Roman" w:cs="Arial"/>
                <w:w w:val="105"/>
                <w:sz w:val="24"/>
                <w:szCs w:val="24"/>
              </w:rPr>
              <w:t>09</w:t>
            </w:r>
          </w:p>
        </w:tc>
        <w:tc>
          <w:tcPr>
            <w:tcW w:w="707" w:type="dxa"/>
            <w:tcBorders>
              <w:top w:val="single" w:color="38383B" w:sz="6" w:space="0"/>
              <w:left w:val="single" w:color="383838" w:sz="6" w:space="0"/>
              <w:bottom w:val="single" w:color="38383B" w:sz="6" w:space="0"/>
              <w:right w:val="single" w:color="38383B" w:sz="6" w:space="0"/>
            </w:tcBorders>
          </w:tcPr>
          <w:p w:rsidRPr="008C1570" w:rsidR="008C1570" w:rsidP="008C1570" w:rsidRDefault="008C1570" w14:paraId="6C80B3AD" w14:textId="77777777">
            <w:pPr>
              <w:spacing w:after="0" w:line="240" w:lineRule="auto"/>
              <w:jc w:val="center"/>
              <w:rPr>
                <w:rFonts w:ascii="Arial" w:hAnsi="Arial" w:eastAsia="Arial" w:cs="Arial"/>
                <w:sz w:val="24"/>
                <w:szCs w:val="24"/>
              </w:rPr>
            </w:pPr>
            <w:r w:rsidRPr="008C1570">
              <w:rPr>
                <w:rFonts w:ascii="Arial" w:hAnsi="Arial" w:eastAsia="Times New Roman" w:cs="Arial"/>
                <w:w w:val="105"/>
                <w:sz w:val="24"/>
                <w:szCs w:val="24"/>
              </w:rPr>
              <w:t>05</w:t>
            </w:r>
          </w:p>
        </w:tc>
        <w:tc>
          <w:tcPr>
            <w:tcW w:w="1774" w:type="dxa"/>
            <w:tcBorders>
              <w:top w:val="single" w:color="38383B" w:sz="6" w:space="0"/>
              <w:left w:val="single" w:color="38383B" w:sz="6" w:space="0"/>
              <w:bottom w:val="single" w:color="38383B" w:sz="6" w:space="0"/>
              <w:right w:val="single" w:color="383438" w:sz="6" w:space="0"/>
            </w:tcBorders>
          </w:tcPr>
          <w:p w:rsidRPr="008C1570" w:rsidR="008C1570" w:rsidP="008C1570" w:rsidRDefault="003E7A0E" w14:paraId="2079DD46" w14:textId="40CEBCE0">
            <w:pPr>
              <w:spacing w:after="0" w:line="240" w:lineRule="auto"/>
              <w:jc w:val="center"/>
              <w:rPr>
                <w:rFonts w:ascii="Arial" w:hAnsi="Arial" w:eastAsia="Arial" w:cs="Arial"/>
                <w:sz w:val="24"/>
                <w:szCs w:val="24"/>
              </w:rPr>
            </w:pPr>
            <w:r>
              <w:rPr>
                <w:rFonts w:ascii="Arial" w:hAnsi="Arial" w:eastAsia="Times New Roman" w:cs="Arial"/>
                <w:spacing w:val="7"/>
                <w:sz w:val="24"/>
                <w:szCs w:val="24"/>
              </w:rPr>
              <w:t>2</w:t>
            </w:r>
            <w:r w:rsidRPr="008C1570" w:rsidR="008C1570">
              <w:rPr>
                <w:rFonts w:ascii="Arial" w:hAnsi="Arial" w:eastAsia="Times New Roman" w:cs="Arial"/>
                <w:spacing w:val="7"/>
                <w:sz w:val="24"/>
                <w:szCs w:val="24"/>
              </w:rPr>
              <w:t>0 min</w:t>
            </w:r>
          </w:p>
        </w:tc>
        <w:tc>
          <w:tcPr>
            <w:tcW w:w="900" w:type="dxa"/>
            <w:tcBorders>
              <w:top w:val="single" w:color="38383B" w:sz="6" w:space="0"/>
              <w:left w:val="single" w:color="383438" w:sz="6" w:space="0"/>
              <w:bottom w:val="single" w:color="38383B" w:sz="6" w:space="0"/>
              <w:right w:val="single" w:color="38383B" w:sz="6" w:space="0"/>
            </w:tcBorders>
          </w:tcPr>
          <w:p w:rsidRPr="008C1570" w:rsidR="008C1570" w:rsidP="008C1570" w:rsidRDefault="006718CD" w14:paraId="7E2A8FC8" w14:textId="424CCD49">
            <w:pPr>
              <w:spacing w:after="0" w:line="240" w:lineRule="auto"/>
              <w:jc w:val="center"/>
              <w:rPr>
                <w:rFonts w:ascii="Arial" w:hAnsi="Arial" w:eastAsia="Arial" w:cs="Arial"/>
                <w:sz w:val="24"/>
                <w:szCs w:val="24"/>
              </w:rPr>
            </w:pPr>
            <w:r>
              <w:rPr>
                <w:rFonts w:ascii="Arial" w:hAnsi="Arial" w:eastAsia="Times New Roman" w:cs="Arial"/>
                <w:sz w:val="24"/>
                <w:szCs w:val="24"/>
              </w:rPr>
              <w:t>28.73</w:t>
            </w:r>
          </w:p>
        </w:tc>
        <w:tc>
          <w:tcPr>
            <w:tcW w:w="1350" w:type="dxa"/>
            <w:tcBorders>
              <w:top w:val="single" w:color="38383B" w:sz="6" w:space="0"/>
              <w:left w:val="single" w:color="38383B" w:sz="6" w:space="0"/>
              <w:bottom w:val="single" w:color="38383B" w:sz="6" w:space="0"/>
              <w:right w:val="single" w:color="383838" w:sz="6" w:space="0"/>
            </w:tcBorders>
          </w:tcPr>
          <w:p w:rsidRPr="008C1570" w:rsidR="008C1570" w:rsidP="008C1570" w:rsidRDefault="003E7A0E" w14:paraId="41DAE531" w14:textId="622F0314">
            <w:pPr>
              <w:spacing w:after="0" w:line="240" w:lineRule="auto"/>
              <w:jc w:val="center"/>
              <w:rPr>
                <w:rFonts w:ascii="Arial" w:hAnsi="Arial" w:eastAsia="Arial" w:cs="Arial"/>
                <w:sz w:val="24"/>
                <w:szCs w:val="24"/>
              </w:rPr>
            </w:pPr>
            <w:r>
              <w:rPr>
                <w:rFonts w:ascii="Arial" w:hAnsi="Arial" w:eastAsia="Times New Roman" w:cs="Arial"/>
                <w:sz w:val="24"/>
                <w:szCs w:val="24"/>
              </w:rPr>
              <w:t>Paper</w:t>
            </w:r>
          </w:p>
        </w:tc>
        <w:tc>
          <w:tcPr>
            <w:tcW w:w="1890" w:type="dxa"/>
            <w:tcBorders>
              <w:top w:val="single" w:color="38383B" w:sz="6" w:space="0"/>
              <w:left w:val="single" w:color="383838" w:sz="6" w:space="0"/>
              <w:bottom w:val="single" w:color="38383B" w:sz="6" w:space="0"/>
              <w:right w:val="single" w:color="343434" w:sz="6" w:space="0"/>
            </w:tcBorders>
          </w:tcPr>
          <w:p w:rsidRPr="003E7A0E" w:rsidR="008C1570" w:rsidP="008C1570" w:rsidRDefault="003E7A0E" w14:paraId="05975442" w14:textId="1DCB9C05">
            <w:pPr>
              <w:widowControl w:val="0"/>
              <w:spacing w:after="0" w:line="240" w:lineRule="auto"/>
              <w:ind w:left="115"/>
              <w:jc w:val="center"/>
              <w:rPr>
                <w:rFonts w:ascii="Arial" w:hAnsi="Arial" w:eastAsia="Arial"/>
                <w:sz w:val="24"/>
                <w:szCs w:val="24"/>
              </w:rPr>
            </w:pPr>
            <w:r w:rsidRPr="0028221F">
              <w:rPr>
                <w:rFonts w:ascii="Arial" w:hAnsi="Arial" w:eastAsia="Arial"/>
                <w:bCs/>
                <w:sz w:val="23"/>
                <w:szCs w:val="23"/>
              </w:rPr>
              <w:t>129,427</w:t>
            </w:r>
          </w:p>
        </w:tc>
        <w:tc>
          <w:tcPr>
            <w:tcW w:w="2070" w:type="dxa"/>
            <w:tcBorders>
              <w:top w:val="single" w:color="38383B" w:sz="6" w:space="0"/>
              <w:left w:val="single" w:color="343434" w:sz="6" w:space="0"/>
              <w:bottom w:val="single" w:color="38383B" w:sz="6" w:space="0"/>
              <w:right w:val="single" w:color="444444" w:sz="4" w:space="0"/>
            </w:tcBorders>
          </w:tcPr>
          <w:p w:rsidRPr="008C1570" w:rsidR="008C1570" w:rsidP="00A64289" w:rsidRDefault="008C1570" w14:paraId="19881815" w14:textId="2CEDF955">
            <w:pPr>
              <w:spacing w:after="0" w:line="240" w:lineRule="auto"/>
              <w:jc w:val="center"/>
              <w:rPr>
                <w:rFonts w:ascii="Arial" w:hAnsi="Arial" w:eastAsia="Arial" w:cs="Arial"/>
                <w:sz w:val="24"/>
                <w:szCs w:val="24"/>
              </w:rPr>
            </w:pPr>
            <w:r w:rsidRPr="008C1570">
              <w:rPr>
                <w:rFonts w:ascii="Arial" w:hAnsi="Arial" w:eastAsia="Arial" w:cs="Arial"/>
                <w:sz w:val="24"/>
                <w:szCs w:val="24"/>
              </w:rPr>
              <w:t>$</w:t>
            </w:r>
            <w:r w:rsidR="006718CD">
              <w:rPr>
                <w:rFonts w:ascii="Arial" w:hAnsi="Arial" w:eastAsia="Arial" w:cs="Arial"/>
                <w:sz w:val="24"/>
                <w:szCs w:val="24"/>
              </w:rPr>
              <w:t>1,239,479.23</w:t>
            </w:r>
          </w:p>
        </w:tc>
      </w:tr>
      <w:tr w:rsidRPr="008C1570" w:rsidR="008C1570" w:rsidTr="0028221F" w14:paraId="4139AAEC" w14:textId="77777777">
        <w:trPr>
          <w:trHeight w:val="297" w:hRule="exact"/>
        </w:trPr>
        <w:tc>
          <w:tcPr>
            <w:tcW w:w="939" w:type="dxa"/>
            <w:tcBorders>
              <w:top w:val="single" w:color="38383B" w:sz="6" w:space="0"/>
              <w:left w:val="single" w:color="000000" w:sz="2" w:space="0"/>
              <w:bottom w:val="single" w:color="383838" w:sz="6" w:space="0"/>
              <w:right w:val="single" w:color="383838" w:sz="6" w:space="0"/>
            </w:tcBorders>
          </w:tcPr>
          <w:p w:rsidRPr="008C1570" w:rsidR="008C1570" w:rsidP="008C1570" w:rsidRDefault="003E7A0E" w14:paraId="3B2221DF" w14:textId="5D55DA19">
            <w:pPr>
              <w:spacing w:after="0" w:line="240" w:lineRule="auto"/>
              <w:jc w:val="center"/>
              <w:rPr>
                <w:rFonts w:ascii="Arial" w:hAnsi="Arial" w:eastAsia="Times New Roman" w:cs="Arial"/>
                <w:sz w:val="24"/>
                <w:szCs w:val="24"/>
              </w:rPr>
            </w:pPr>
            <w:r>
              <w:rPr>
                <w:rFonts w:ascii="Arial" w:hAnsi="Arial" w:eastAsia="Times New Roman" w:cs="Arial"/>
                <w:w w:val="105"/>
                <w:sz w:val="24"/>
                <w:szCs w:val="24"/>
              </w:rPr>
              <w:t>09</w:t>
            </w:r>
          </w:p>
        </w:tc>
        <w:tc>
          <w:tcPr>
            <w:tcW w:w="707" w:type="dxa"/>
            <w:tcBorders>
              <w:top w:val="single" w:color="38383B" w:sz="6" w:space="0"/>
              <w:left w:val="single" w:color="383838" w:sz="6" w:space="0"/>
              <w:bottom w:val="single" w:color="383838" w:sz="6" w:space="0"/>
              <w:right w:val="single" w:color="38383B" w:sz="6" w:space="0"/>
            </w:tcBorders>
          </w:tcPr>
          <w:p w:rsidRPr="008C1570" w:rsidR="008C1570" w:rsidP="008C1570" w:rsidRDefault="003E7A0E" w14:paraId="277A4BBE" w14:textId="3B37E255">
            <w:pPr>
              <w:spacing w:after="0" w:line="240" w:lineRule="auto"/>
              <w:jc w:val="center"/>
              <w:rPr>
                <w:rFonts w:ascii="Arial" w:hAnsi="Arial" w:eastAsia="Times New Roman" w:cs="Arial"/>
                <w:sz w:val="24"/>
                <w:szCs w:val="24"/>
              </w:rPr>
            </w:pPr>
            <w:r>
              <w:rPr>
                <w:rFonts w:ascii="Arial" w:hAnsi="Arial" w:eastAsia="Times New Roman" w:cs="Arial"/>
                <w:w w:val="90"/>
                <w:sz w:val="24"/>
                <w:szCs w:val="24"/>
              </w:rPr>
              <w:t>05</w:t>
            </w:r>
          </w:p>
        </w:tc>
        <w:tc>
          <w:tcPr>
            <w:tcW w:w="1774" w:type="dxa"/>
            <w:tcBorders>
              <w:top w:val="single" w:color="38383B" w:sz="6" w:space="0"/>
              <w:left w:val="single" w:color="38383B" w:sz="6" w:space="0"/>
              <w:bottom w:val="single" w:color="383838" w:sz="6" w:space="0"/>
              <w:right w:val="single" w:color="383438" w:sz="6" w:space="0"/>
            </w:tcBorders>
          </w:tcPr>
          <w:p w:rsidRPr="008C1570" w:rsidR="008C1570" w:rsidP="008C1570" w:rsidRDefault="003E7A0E" w14:paraId="19B888CC" w14:textId="25EEAAC9">
            <w:pPr>
              <w:spacing w:after="0" w:line="240" w:lineRule="auto"/>
              <w:jc w:val="center"/>
              <w:rPr>
                <w:rFonts w:ascii="Arial" w:hAnsi="Arial" w:eastAsia="Times New Roman" w:cs="Arial"/>
                <w:sz w:val="24"/>
                <w:szCs w:val="24"/>
              </w:rPr>
            </w:pPr>
            <w:r>
              <w:rPr>
                <w:rFonts w:ascii="Arial" w:hAnsi="Arial" w:eastAsia="Times New Roman" w:cs="Arial"/>
                <w:w w:val="105"/>
                <w:sz w:val="24"/>
                <w:szCs w:val="24"/>
              </w:rPr>
              <w:t>15 min</w:t>
            </w:r>
          </w:p>
        </w:tc>
        <w:tc>
          <w:tcPr>
            <w:tcW w:w="900" w:type="dxa"/>
            <w:tcBorders>
              <w:top w:val="single" w:color="38383B" w:sz="6" w:space="0"/>
              <w:left w:val="single" w:color="383438" w:sz="6" w:space="0"/>
              <w:bottom w:val="single" w:color="383838" w:sz="6" w:space="0"/>
              <w:right w:val="single" w:color="38383B" w:sz="6" w:space="0"/>
            </w:tcBorders>
          </w:tcPr>
          <w:p w:rsidRPr="008C1570" w:rsidR="008C1570" w:rsidP="008C1570" w:rsidRDefault="006718CD" w14:paraId="5764CC9B" w14:textId="2AA07AD2">
            <w:pPr>
              <w:spacing w:after="0" w:line="240" w:lineRule="auto"/>
              <w:jc w:val="center"/>
              <w:rPr>
                <w:rFonts w:ascii="Arial" w:hAnsi="Arial" w:eastAsia="Times New Roman" w:cs="Arial"/>
                <w:sz w:val="24"/>
                <w:szCs w:val="24"/>
              </w:rPr>
            </w:pPr>
            <w:r>
              <w:rPr>
                <w:rFonts w:ascii="Arial" w:hAnsi="Arial" w:eastAsia="Times New Roman" w:cs="Arial"/>
                <w:w w:val="90"/>
                <w:sz w:val="24"/>
                <w:szCs w:val="24"/>
              </w:rPr>
              <w:t>28.73</w:t>
            </w:r>
          </w:p>
        </w:tc>
        <w:tc>
          <w:tcPr>
            <w:tcW w:w="1350" w:type="dxa"/>
            <w:tcBorders>
              <w:top w:val="single" w:color="38383B" w:sz="6" w:space="0"/>
              <w:left w:val="single" w:color="38383B" w:sz="6" w:space="0"/>
              <w:bottom w:val="single" w:color="383838" w:sz="6" w:space="0"/>
              <w:right w:val="single" w:color="383838" w:sz="6" w:space="0"/>
            </w:tcBorders>
          </w:tcPr>
          <w:p w:rsidRPr="008C1570" w:rsidR="008C1570" w:rsidP="008C1570" w:rsidRDefault="003E7A0E" w14:paraId="510A2F9F" w14:textId="57EBD6A5">
            <w:pPr>
              <w:spacing w:after="0" w:line="240" w:lineRule="auto"/>
              <w:jc w:val="center"/>
              <w:rPr>
                <w:rFonts w:ascii="Arial" w:hAnsi="Arial" w:eastAsia="Times New Roman" w:cs="Arial"/>
                <w:sz w:val="24"/>
                <w:szCs w:val="24"/>
              </w:rPr>
            </w:pPr>
            <w:r>
              <w:rPr>
                <w:rFonts w:ascii="Arial" w:hAnsi="Arial" w:eastAsia="Times New Roman" w:cs="Arial"/>
                <w:w w:val="105"/>
                <w:sz w:val="24"/>
                <w:szCs w:val="24"/>
              </w:rPr>
              <w:t>Electronic</w:t>
            </w:r>
          </w:p>
        </w:tc>
        <w:tc>
          <w:tcPr>
            <w:tcW w:w="1890" w:type="dxa"/>
            <w:tcBorders>
              <w:top w:val="single" w:color="38383B" w:sz="6" w:space="0"/>
              <w:left w:val="single" w:color="383838" w:sz="6" w:space="0"/>
              <w:bottom w:val="single" w:color="383838" w:sz="6" w:space="0"/>
              <w:right w:val="single" w:color="343434" w:sz="6" w:space="0"/>
            </w:tcBorders>
          </w:tcPr>
          <w:p w:rsidRPr="008C1570" w:rsidR="008C1570" w:rsidP="008C1570" w:rsidRDefault="003E7A0E" w14:paraId="0ED1D463" w14:textId="41004142">
            <w:pPr>
              <w:spacing w:after="0" w:line="240" w:lineRule="auto"/>
              <w:jc w:val="center"/>
              <w:rPr>
                <w:rFonts w:ascii="Arial" w:hAnsi="Arial" w:eastAsia="Times New Roman" w:cs="Arial"/>
                <w:sz w:val="24"/>
                <w:szCs w:val="24"/>
              </w:rPr>
            </w:pPr>
            <w:r>
              <w:rPr>
                <w:rFonts w:ascii="Arial" w:hAnsi="Arial" w:eastAsia="Times New Roman" w:cs="Arial"/>
                <w:w w:val="105"/>
                <w:sz w:val="24"/>
                <w:szCs w:val="24"/>
              </w:rPr>
              <w:t xml:space="preserve">  55,468</w:t>
            </w:r>
          </w:p>
        </w:tc>
        <w:tc>
          <w:tcPr>
            <w:tcW w:w="2070" w:type="dxa"/>
            <w:tcBorders>
              <w:top w:val="single" w:color="38383B" w:sz="6" w:space="0"/>
              <w:left w:val="single" w:color="343434" w:sz="6" w:space="0"/>
              <w:bottom w:val="single" w:color="383838" w:sz="6" w:space="0"/>
              <w:right w:val="single" w:color="2B2B2B" w:sz="2" w:space="0"/>
            </w:tcBorders>
          </w:tcPr>
          <w:p w:rsidRPr="008C1570" w:rsidR="008C1570" w:rsidP="008C1570" w:rsidRDefault="006718CD" w14:paraId="22CD837A" w14:textId="0958965C">
            <w:pPr>
              <w:spacing w:after="0" w:line="240" w:lineRule="auto"/>
              <w:jc w:val="center"/>
              <w:rPr>
                <w:rFonts w:ascii="Arial" w:hAnsi="Arial" w:eastAsia="Times New Roman" w:cs="Arial"/>
                <w:sz w:val="24"/>
                <w:szCs w:val="24"/>
              </w:rPr>
            </w:pPr>
            <w:r>
              <w:rPr>
                <w:rFonts w:ascii="Arial" w:hAnsi="Arial" w:eastAsia="Times New Roman" w:cs="Arial"/>
                <w:w w:val="90"/>
                <w:sz w:val="24"/>
                <w:szCs w:val="24"/>
              </w:rPr>
              <w:t>398,398.91</w:t>
            </w:r>
          </w:p>
        </w:tc>
      </w:tr>
      <w:tr w:rsidRPr="008C1570" w:rsidR="008C1570" w:rsidTr="0081457C" w14:paraId="4B1D5AE0" w14:textId="77777777">
        <w:trPr>
          <w:trHeight w:val="383" w:hRule="exact"/>
        </w:trPr>
        <w:tc>
          <w:tcPr>
            <w:tcW w:w="7560" w:type="dxa"/>
            <w:gridSpan w:val="6"/>
            <w:tcBorders>
              <w:top w:val="single" w:color="383838" w:sz="6" w:space="0"/>
              <w:left w:val="single" w:color="000000" w:sz="2" w:space="0"/>
              <w:bottom w:val="nil"/>
              <w:right w:val="single" w:color="343434" w:sz="6" w:space="0"/>
            </w:tcBorders>
          </w:tcPr>
          <w:p w:rsidRPr="008C1570" w:rsidR="008C1570" w:rsidP="0028221F" w:rsidRDefault="008C1570" w14:paraId="5C5F0423" w14:textId="1AB586C7">
            <w:pPr>
              <w:tabs>
                <w:tab w:val="left" w:pos="6430"/>
              </w:tabs>
              <w:spacing w:after="0" w:line="240" w:lineRule="auto"/>
              <w:rPr>
                <w:rFonts w:ascii="Arial" w:hAnsi="Arial" w:eastAsia="Arial" w:cs="Arial"/>
                <w:sz w:val="24"/>
                <w:szCs w:val="24"/>
              </w:rPr>
            </w:pPr>
            <w:r w:rsidRPr="008C1570">
              <w:rPr>
                <w:rFonts w:ascii="Arial" w:hAnsi="Arial" w:eastAsia="Times New Roman" w:cs="Arial"/>
                <w:sz w:val="24"/>
                <w:szCs w:val="24"/>
              </w:rPr>
              <w:t>Overhead</w:t>
            </w:r>
            <w:r w:rsidRPr="008C1570">
              <w:rPr>
                <w:rFonts w:ascii="Arial" w:hAnsi="Arial" w:eastAsia="Times New Roman" w:cs="Arial"/>
                <w:spacing w:val="28"/>
                <w:sz w:val="24"/>
                <w:szCs w:val="24"/>
              </w:rPr>
              <w:t xml:space="preserve"> </w:t>
            </w:r>
            <w:r w:rsidRPr="008C1570">
              <w:rPr>
                <w:rFonts w:ascii="Arial" w:hAnsi="Arial" w:eastAsia="Times New Roman" w:cs="Arial"/>
                <w:sz w:val="24"/>
                <w:szCs w:val="24"/>
              </w:rPr>
              <w:t>at</w:t>
            </w:r>
            <w:r w:rsidRPr="008C1570">
              <w:rPr>
                <w:rFonts w:ascii="Arial" w:hAnsi="Arial" w:eastAsia="Times New Roman" w:cs="Arial"/>
                <w:spacing w:val="29"/>
                <w:sz w:val="24"/>
                <w:szCs w:val="24"/>
              </w:rPr>
              <w:t xml:space="preserve"> </w:t>
            </w:r>
            <w:r w:rsidRPr="008C1570">
              <w:rPr>
                <w:rFonts w:ascii="Arial" w:hAnsi="Arial" w:eastAsia="Times New Roman" w:cs="Arial"/>
                <w:sz w:val="24"/>
                <w:szCs w:val="24"/>
              </w:rPr>
              <w:t>100%</w:t>
            </w:r>
            <w:r w:rsidRPr="008C1570">
              <w:rPr>
                <w:rFonts w:ascii="Arial" w:hAnsi="Arial" w:eastAsia="Times New Roman" w:cs="Arial"/>
                <w:spacing w:val="7"/>
                <w:sz w:val="24"/>
                <w:szCs w:val="24"/>
              </w:rPr>
              <w:t xml:space="preserve"> </w:t>
            </w:r>
            <w:r w:rsidRPr="008C1570">
              <w:rPr>
                <w:rFonts w:ascii="Arial" w:hAnsi="Arial" w:eastAsia="Times New Roman" w:cs="Arial"/>
                <w:sz w:val="24"/>
                <w:szCs w:val="24"/>
              </w:rPr>
              <w:t>Salary</w:t>
            </w:r>
          </w:p>
        </w:tc>
        <w:tc>
          <w:tcPr>
            <w:tcW w:w="2070" w:type="dxa"/>
            <w:tcBorders>
              <w:top w:val="single" w:color="383838" w:sz="6" w:space="0"/>
              <w:left w:val="single" w:color="343434" w:sz="6" w:space="0"/>
              <w:bottom w:val="single" w:color="2B2B2B" w:sz="2" w:space="0"/>
              <w:right w:val="single" w:color="2B2B2B" w:sz="2" w:space="0"/>
            </w:tcBorders>
          </w:tcPr>
          <w:p w:rsidRPr="008C1570" w:rsidR="008C1570" w:rsidP="00A64289" w:rsidRDefault="008C1570" w14:paraId="442E9BD7" w14:textId="71D7CAC9">
            <w:pPr>
              <w:spacing w:after="0" w:line="240" w:lineRule="auto"/>
              <w:jc w:val="center"/>
              <w:rPr>
                <w:rFonts w:ascii="Arial" w:hAnsi="Arial" w:eastAsia="Arial" w:cs="Arial"/>
                <w:sz w:val="24"/>
                <w:szCs w:val="24"/>
              </w:rPr>
            </w:pPr>
            <w:r w:rsidRPr="008C1570">
              <w:rPr>
                <w:rFonts w:ascii="Arial" w:hAnsi="Arial" w:eastAsia="Arial" w:cs="Arial"/>
                <w:sz w:val="24"/>
                <w:szCs w:val="24"/>
              </w:rPr>
              <w:t>$</w:t>
            </w:r>
            <w:r w:rsidR="006718CD">
              <w:rPr>
                <w:rFonts w:ascii="Arial" w:hAnsi="Arial" w:eastAsia="Arial" w:cs="Arial"/>
                <w:sz w:val="24"/>
                <w:szCs w:val="24"/>
              </w:rPr>
              <w:t>1,637,878.14</w:t>
            </w:r>
          </w:p>
        </w:tc>
      </w:tr>
      <w:tr w:rsidRPr="008C1570" w:rsidR="008C1570" w:rsidTr="0081457C" w14:paraId="75CDCFE6" w14:textId="77777777">
        <w:trPr>
          <w:trHeight w:val="1050" w:hRule="exact"/>
        </w:trPr>
        <w:tc>
          <w:tcPr>
            <w:tcW w:w="7560" w:type="dxa"/>
            <w:gridSpan w:val="6"/>
            <w:tcBorders>
              <w:top w:val="nil"/>
              <w:left w:val="single" w:color="000000" w:sz="2" w:space="0"/>
              <w:bottom w:val="single" w:color="383838" w:sz="6" w:space="0"/>
              <w:right w:val="single" w:color="343434" w:sz="6" w:space="0"/>
            </w:tcBorders>
          </w:tcPr>
          <w:p w:rsidRPr="008C1570" w:rsidR="008C1570" w:rsidP="008C1570" w:rsidRDefault="008C1570" w14:paraId="40342010" w14:textId="77777777">
            <w:pPr>
              <w:spacing w:after="0" w:line="240" w:lineRule="auto"/>
              <w:rPr>
                <w:rFonts w:ascii="Arial" w:hAnsi="Arial" w:eastAsia="Arial" w:cs="Arial"/>
                <w:sz w:val="24"/>
                <w:szCs w:val="24"/>
              </w:rPr>
            </w:pPr>
            <w:r w:rsidRPr="008C1570">
              <w:rPr>
                <w:rFonts w:ascii="Arial" w:hAnsi="Arial" w:eastAsia="Times New Roman" w:cs="Arial"/>
                <w:sz w:val="24"/>
                <w:szCs w:val="24"/>
              </w:rPr>
              <w:t>Overhead</w:t>
            </w:r>
            <w:r w:rsidRPr="008C1570">
              <w:rPr>
                <w:rFonts w:ascii="Arial" w:hAnsi="Arial" w:eastAsia="Times New Roman" w:cs="Arial"/>
                <w:spacing w:val="36"/>
                <w:sz w:val="24"/>
                <w:szCs w:val="24"/>
              </w:rPr>
              <w:t xml:space="preserve"> </w:t>
            </w:r>
            <w:r w:rsidRPr="008C1570">
              <w:rPr>
                <w:rFonts w:ascii="Arial" w:hAnsi="Arial" w:eastAsia="Times New Roman" w:cs="Arial"/>
                <w:sz w:val="24"/>
                <w:szCs w:val="24"/>
              </w:rPr>
              <w:t>costs</w:t>
            </w:r>
            <w:r w:rsidRPr="008C1570">
              <w:rPr>
                <w:rFonts w:ascii="Arial" w:hAnsi="Arial" w:eastAsia="Times New Roman" w:cs="Arial"/>
                <w:spacing w:val="19"/>
                <w:sz w:val="24"/>
                <w:szCs w:val="24"/>
              </w:rPr>
              <w:t xml:space="preserve"> </w:t>
            </w:r>
            <w:r w:rsidRPr="008C1570">
              <w:rPr>
                <w:rFonts w:ascii="Arial" w:hAnsi="Arial" w:eastAsia="Times New Roman" w:cs="Arial"/>
                <w:sz w:val="24"/>
                <w:szCs w:val="24"/>
              </w:rPr>
              <w:t>are</w:t>
            </w:r>
            <w:r w:rsidRPr="008C1570">
              <w:rPr>
                <w:rFonts w:ascii="Arial" w:hAnsi="Arial" w:eastAsia="Times New Roman" w:cs="Arial"/>
                <w:spacing w:val="25"/>
                <w:sz w:val="24"/>
                <w:szCs w:val="24"/>
              </w:rPr>
              <w:t xml:space="preserve"> </w:t>
            </w:r>
            <w:r w:rsidRPr="008C1570">
              <w:rPr>
                <w:rFonts w:ascii="Arial" w:hAnsi="Arial" w:eastAsia="Times New Roman" w:cs="Arial"/>
                <w:sz w:val="24"/>
                <w:szCs w:val="24"/>
              </w:rPr>
              <w:t>100%</w:t>
            </w:r>
            <w:r w:rsidRPr="008C1570">
              <w:rPr>
                <w:rFonts w:ascii="Arial" w:hAnsi="Arial" w:eastAsia="Times New Roman" w:cs="Arial"/>
                <w:spacing w:val="13"/>
                <w:sz w:val="24"/>
                <w:szCs w:val="24"/>
              </w:rPr>
              <w:t xml:space="preserve"> </w:t>
            </w:r>
            <w:r w:rsidRPr="008C1570">
              <w:rPr>
                <w:rFonts w:ascii="Arial" w:hAnsi="Arial" w:eastAsia="Times New Roman" w:cs="Arial"/>
                <w:sz w:val="24"/>
                <w:szCs w:val="24"/>
              </w:rPr>
              <w:t>of</w:t>
            </w:r>
            <w:r w:rsidRPr="008C1570">
              <w:rPr>
                <w:rFonts w:ascii="Arial" w:hAnsi="Arial" w:eastAsia="Times New Roman" w:cs="Arial"/>
                <w:spacing w:val="7"/>
                <w:sz w:val="24"/>
                <w:szCs w:val="24"/>
              </w:rPr>
              <w:t xml:space="preserve"> </w:t>
            </w:r>
            <w:r w:rsidRPr="008C1570">
              <w:rPr>
                <w:rFonts w:ascii="Arial" w:hAnsi="Arial" w:eastAsia="Times New Roman" w:cs="Arial"/>
                <w:sz w:val="24"/>
                <w:szCs w:val="24"/>
              </w:rPr>
              <w:t>salary</w:t>
            </w:r>
            <w:r w:rsidRPr="008C1570">
              <w:rPr>
                <w:rFonts w:ascii="Arial" w:hAnsi="Arial" w:eastAsia="Times New Roman" w:cs="Arial"/>
                <w:spacing w:val="29"/>
                <w:sz w:val="24"/>
                <w:szCs w:val="24"/>
              </w:rPr>
              <w:t xml:space="preserve"> </w:t>
            </w:r>
            <w:r w:rsidRPr="008C1570">
              <w:rPr>
                <w:rFonts w:ascii="Arial" w:hAnsi="Arial" w:eastAsia="Times New Roman" w:cs="Arial"/>
                <w:sz w:val="24"/>
                <w:szCs w:val="24"/>
              </w:rPr>
              <w:t>and</w:t>
            </w:r>
            <w:r w:rsidRPr="008C1570">
              <w:rPr>
                <w:rFonts w:ascii="Arial" w:hAnsi="Arial" w:eastAsia="Times New Roman" w:cs="Arial"/>
                <w:spacing w:val="15"/>
                <w:sz w:val="24"/>
                <w:szCs w:val="24"/>
              </w:rPr>
              <w:t xml:space="preserve"> </w:t>
            </w:r>
            <w:r w:rsidRPr="008C1570">
              <w:rPr>
                <w:rFonts w:ascii="Arial" w:hAnsi="Arial" w:eastAsia="Times New Roman" w:cs="Arial"/>
                <w:sz w:val="24"/>
                <w:szCs w:val="24"/>
              </w:rPr>
              <w:t>are</w:t>
            </w:r>
            <w:r w:rsidRPr="008C1570">
              <w:rPr>
                <w:rFonts w:ascii="Arial" w:hAnsi="Arial" w:eastAsia="Times New Roman" w:cs="Arial"/>
                <w:spacing w:val="10"/>
                <w:sz w:val="24"/>
                <w:szCs w:val="24"/>
              </w:rPr>
              <w:t xml:space="preserve"> </w:t>
            </w:r>
            <w:r w:rsidRPr="008C1570">
              <w:rPr>
                <w:rFonts w:ascii="Arial" w:hAnsi="Arial" w:eastAsia="Times New Roman" w:cs="Arial"/>
                <w:sz w:val="24"/>
                <w:szCs w:val="24"/>
              </w:rPr>
              <w:t>the</w:t>
            </w:r>
            <w:r w:rsidRPr="008C1570">
              <w:rPr>
                <w:rFonts w:ascii="Arial" w:hAnsi="Arial" w:eastAsia="Times New Roman" w:cs="Arial"/>
                <w:spacing w:val="17"/>
                <w:sz w:val="24"/>
                <w:szCs w:val="24"/>
              </w:rPr>
              <w:t xml:space="preserve"> </w:t>
            </w:r>
            <w:r w:rsidRPr="008C1570">
              <w:rPr>
                <w:rFonts w:ascii="Arial" w:hAnsi="Arial" w:eastAsia="Times New Roman" w:cs="Arial"/>
                <w:sz w:val="24"/>
                <w:szCs w:val="24"/>
              </w:rPr>
              <w:t>same</w:t>
            </w:r>
            <w:r w:rsidRPr="008C1570">
              <w:rPr>
                <w:rFonts w:ascii="Arial" w:hAnsi="Arial" w:eastAsia="Times New Roman" w:cs="Arial"/>
                <w:spacing w:val="23"/>
                <w:sz w:val="24"/>
                <w:szCs w:val="24"/>
              </w:rPr>
              <w:t xml:space="preserve"> </w:t>
            </w:r>
            <w:r w:rsidRPr="008C1570">
              <w:rPr>
                <w:rFonts w:ascii="Arial" w:hAnsi="Arial" w:eastAsia="Times New Roman" w:cs="Arial"/>
                <w:sz w:val="24"/>
                <w:szCs w:val="24"/>
              </w:rPr>
              <w:t>as</w:t>
            </w:r>
            <w:r w:rsidRPr="008C1570">
              <w:rPr>
                <w:rFonts w:ascii="Arial" w:hAnsi="Arial" w:eastAsia="Times New Roman" w:cs="Arial"/>
                <w:w w:val="103"/>
                <w:sz w:val="24"/>
                <w:szCs w:val="24"/>
              </w:rPr>
              <w:t xml:space="preserve"> </w:t>
            </w:r>
            <w:r w:rsidRPr="008C1570">
              <w:rPr>
                <w:rFonts w:ascii="Arial" w:hAnsi="Arial" w:eastAsia="Times New Roman" w:cs="Arial"/>
                <w:sz w:val="24"/>
                <w:szCs w:val="24"/>
              </w:rPr>
              <w:t>the</w:t>
            </w:r>
            <w:r w:rsidRPr="008C1570">
              <w:rPr>
                <w:rFonts w:ascii="Arial" w:hAnsi="Arial" w:eastAsia="Times New Roman" w:cs="Arial"/>
                <w:spacing w:val="12"/>
                <w:sz w:val="24"/>
                <w:szCs w:val="24"/>
              </w:rPr>
              <w:t xml:space="preserve"> </w:t>
            </w:r>
            <w:r w:rsidRPr="008C1570">
              <w:rPr>
                <w:rFonts w:ascii="Arial" w:hAnsi="Arial" w:eastAsia="Times New Roman" w:cs="Arial"/>
                <w:sz w:val="24"/>
                <w:szCs w:val="24"/>
              </w:rPr>
              <w:t>wage</w:t>
            </w:r>
            <w:r w:rsidRPr="008C1570">
              <w:rPr>
                <w:rFonts w:ascii="Arial" w:hAnsi="Arial" w:eastAsia="Times New Roman" w:cs="Arial"/>
                <w:spacing w:val="30"/>
                <w:sz w:val="24"/>
                <w:szCs w:val="24"/>
              </w:rPr>
              <w:t xml:space="preserve"> </w:t>
            </w:r>
            <w:r w:rsidRPr="008C1570">
              <w:rPr>
                <w:rFonts w:ascii="Arial" w:hAnsi="Arial" w:eastAsia="Times New Roman" w:cs="Arial"/>
                <w:sz w:val="24"/>
                <w:szCs w:val="24"/>
              </w:rPr>
              <w:t>listed</w:t>
            </w:r>
            <w:r w:rsidRPr="008C1570">
              <w:rPr>
                <w:rFonts w:ascii="Arial" w:hAnsi="Arial" w:eastAsia="Times New Roman" w:cs="Arial"/>
                <w:spacing w:val="7"/>
                <w:sz w:val="24"/>
                <w:szCs w:val="24"/>
              </w:rPr>
              <w:t xml:space="preserve"> </w:t>
            </w:r>
            <w:r w:rsidRPr="008C1570">
              <w:rPr>
                <w:rFonts w:ascii="Arial" w:hAnsi="Arial" w:eastAsia="Times New Roman" w:cs="Arial"/>
                <w:sz w:val="24"/>
                <w:szCs w:val="24"/>
              </w:rPr>
              <w:t>above;</w:t>
            </w:r>
            <w:r w:rsidRPr="008C1570">
              <w:rPr>
                <w:rFonts w:ascii="Arial" w:hAnsi="Arial" w:eastAsia="Times New Roman" w:cs="Arial"/>
                <w:spacing w:val="23"/>
                <w:sz w:val="24"/>
                <w:szCs w:val="24"/>
              </w:rPr>
              <w:t xml:space="preserve"> </w:t>
            </w:r>
            <w:r w:rsidRPr="008C1570">
              <w:rPr>
                <w:rFonts w:ascii="Arial" w:hAnsi="Arial" w:eastAsia="Times New Roman" w:cs="Arial"/>
                <w:sz w:val="24"/>
                <w:szCs w:val="24"/>
              </w:rPr>
              <w:t>and</w:t>
            </w:r>
            <w:r w:rsidRPr="008C1570">
              <w:rPr>
                <w:rFonts w:ascii="Arial" w:hAnsi="Arial" w:eastAsia="Times New Roman" w:cs="Arial"/>
                <w:spacing w:val="13"/>
                <w:sz w:val="24"/>
                <w:szCs w:val="24"/>
              </w:rPr>
              <w:t xml:space="preserve"> </w:t>
            </w:r>
            <w:r w:rsidRPr="008C1570">
              <w:rPr>
                <w:rFonts w:ascii="Arial" w:hAnsi="Arial" w:eastAsia="Times New Roman" w:cs="Arial"/>
                <w:sz w:val="24"/>
                <w:szCs w:val="24"/>
              </w:rPr>
              <w:t>the</w:t>
            </w:r>
            <w:r w:rsidRPr="008C1570">
              <w:rPr>
                <w:rFonts w:ascii="Arial" w:hAnsi="Arial" w:eastAsia="Times New Roman" w:cs="Arial"/>
                <w:spacing w:val="24"/>
                <w:sz w:val="24"/>
                <w:szCs w:val="24"/>
              </w:rPr>
              <w:t xml:space="preserve"> </w:t>
            </w:r>
            <w:r w:rsidRPr="008C1570">
              <w:rPr>
                <w:rFonts w:ascii="Arial" w:hAnsi="Arial" w:eastAsia="Times New Roman" w:cs="Arial"/>
                <w:sz w:val="24"/>
                <w:szCs w:val="24"/>
              </w:rPr>
              <w:t>amount</w:t>
            </w:r>
            <w:r w:rsidRPr="008C1570">
              <w:rPr>
                <w:rFonts w:ascii="Arial" w:hAnsi="Arial" w:eastAsia="Times New Roman" w:cs="Arial"/>
                <w:spacing w:val="29"/>
                <w:sz w:val="24"/>
                <w:szCs w:val="24"/>
              </w:rPr>
              <w:t xml:space="preserve"> </w:t>
            </w:r>
            <w:r w:rsidRPr="008C1570">
              <w:rPr>
                <w:rFonts w:ascii="Arial" w:hAnsi="Arial" w:eastAsia="Times New Roman" w:cs="Arial"/>
                <w:sz w:val="24"/>
                <w:szCs w:val="24"/>
              </w:rPr>
              <w:t>is</w:t>
            </w:r>
            <w:r w:rsidRPr="008C1570">
              <w:rPr>
                <w:rFonts w:ascii="Arial" w:hAnsi="Arial" w:eastAsia="Times New Roman" w:cs="Arial"/>
                <w:spacing w:val="7"/>
                <w:sz w:val="24"/>
                <w:szCs w:val="24"/>
              </w:rPr>
              <w:t xml:space="preserve"> </w:t>
            </w:r>
            <w:r w:rsidRPr="008C1570">
              <w:rPr>
                <w:rFonts w:ascii="Arial" w:hAnsi="Arial" w:eastAsia="Times New Roman" w:cs="Arial"/>
                <w:sz w:val="24"/>
                <w:szCs w:val="24"/>
              </w:rPr>
              <w:t>included</w:t>
            </w:r>
            <w:r w:rsidRPr="008C1570">
              <w:rPr>
                <w:rFonts w:ascii="Arial" w:hAnsi="Arial" w:eastAsia="Times New Roman" w:cs="Arial"/>
                <w:spacing w:val="31"/>
                <w:sz w:val="24"/>
                <w:szCs w:val="24"/>
              </w:rPr>
              <w:t xml:space="preserve"> </w:t>
            </w:r>
            <w:r w:rsidRPr="008C1570">
              <w:rPr>
                <w:rFonts w:ascii="Arial" w:hAnsi="Arial" w:eastAsia="Times New Roman" w:cs="Arial"/>
                <w:sz w:val="24"/>
                <w:szCs w:val="24"/>
              </w:rPr>
              <w:t>in the</w:t>
            </w:r>
            <w:r w:rsidRPr="008C1570">
              <w:rPr>
                <w:rFonts w:ascii="Arial" w:hAnsi="Arial" w:eastAsia="Times New Roman" w:cs="Arial"/>
                <w:spacing w:val="18"/>
                <w:sz w:val="24"/>
                <w:szCs w:val="24"/>
              </w:rPr>
              <w:t xml:space="preserve"> </w:t>
            </w:r>
            <w:r w:rsidRPr="008C1570">
              <w:rPr>
                <w:rFonts w:ascii="Arial" w:hAnsi="Arial" w:eastAsia="Times New Roman" w:cs="Arial"/>
                <w:sz w:val="24"/>
                <w:szCs w:val="24"/>
              </w:rPr>
              <w:t>total.</w:t>
            </w:r>
          </w:p>
        </w:tc>
        <w:tc>
          <w:tcPr>
            <w:tcW w:w="2070" w:type="dxa"/>
            <w:tcBorders>
              <w:top w:val="single" w:color="2B2B2B" w:sz="2" w:space="0"/>
              <w:left w:val="single" w:color="343434" w:sz="6" w:space="0"/>
              <w:bottom w:val="single" w:color="383838" w:sz="6" w:space="0"/>
              <w:right w:val="single" w:color="2B2B2B" w:sz="2" w:space="0"/>
            </w:tcBorders>
          </w:tcPr>
          <w:p w:rsidRPr="008C1570" w:rsidR="008C1570" w:rsidP="008C1570" w:rsidRDefault="008C1570" w14:paraId="2ABED3BD" w14:textId="77777777">
            <w:pPr>
              <w:spacing w:after="0" w:line="240" w:lineRule="auto"/>
              <w:jc w:val="center"/>
              <w:rPr>
                <w:rFonts w:ascii="Arial" w:hAnsi="Arial" w:eastAsia="Times New Roman" w:cs="Arial"/>
                <w:sz w:val="24"/>
                <w:szCs w:val="24"/>
              </w:rPr>
            </w:pPr>
          </w:p>
        </w:tc>
      </w:tr>
      <w:tr w:rsidRPr="008C1570" w:rsidR="008C1570" w:rsidTr="0081457C" w14:paraId="24A51330" w14:textId="77777777">
        <w:trPr>
          <w:trHeight w:val="297" w:hRule="exact"/>
        </w:trPr>
        <w:tc>
          <w:tcPr>
            <w:tcW w:w="7560" w:type="dxa"/>
            <w:gridSpan w:val="6"/>
            <w:tcBorders>
              <w:top w:val="single" w:color="383838" w:sz="6" w:space="0"/>
              <w:left w:val="single" w:color="000000" w:sz="2" w:space="0"/>
              <w:bottom w:val="single" w:color="2F2F34" w:sz="4" w:space="0"/>
              <w:right w:val="single" w:color="343434" w:sz="6" w:space="0"/>
            </w:tcBorders>
          </w:tcPr>
          <w:p w:rsidRPr="008C1570" w:rsidR="008C1570" w:rsidP="008C1570" w:rsidRDefault="008C1570" w14:paraId="73ADAD60" w14:textId="77777777">
            <w:pPr>
              <w:spacing w:after="0" w:line="240" w:lineRule="auto"/>
              <w:rPr>
                <w:rFonts w:ascii="Arial" w:hAnsi="Arial" w:eastAsia="Arial" w:cs="Arial"/>
                <w:sz w:val="24"/>
                <w:szCs w:val="24"/>
              </w:rPr>
            </w:pPr>
            <w:r w:rsidRPr="008C1570">
              <w:rPr>
                <w:rFonts w:ascii="Arial" w:hAnsi="Arial" w:eastAsia="Times New Roman" w:cs="Arial"/>
                <w:sz w:val="24"/>
                <w:szCs w:val="24"/>
              </w:rPr>
              <w:t>Processing</w:t>
            </w:r>
            <w:r w:rsidRPr="008C1570">
              <w:rPr>
                <w:rFonts w:ascii="Arial" w:hAnsi="Arial" w:eastAsia="Times New Roman" w:cs="Arial"/>
                <w:spacing w:val="13"/>
                <w:sz w:val="24"/>
                <w:szCs w:val="24"/>
              </w:rPr>
              <w:t xml:space="preserve"> </w:t>
            </w:r>
            <w:r w:rsidRPr="008C1570">
              <w:rPr>
                <w:rFonts w:ascii="Arial" w:hAnsi="Arial" w:eastAsia="Times New Roman" w:cs="Arial"/>
                <w:i/>
                <w:sz w:val="24"/>
                <w:szCs w:val="24"/>
              </w:rPr>
              <w:t>I</w:t>
            </w:r>
            <w:r w:rsidRPr="008C1570">
              <w:rPr>
                <w:rFonts w:ascii="Arial" w:hAnsi="Arial" w:eastAsia="Times New Roman" w:cs="Arial"/>
                <w:i/>
                <w:spacing w:val="-9"/>
                <w:sz w:val="24"/>
                <w:szCs w:val="24"/>
              </w:rPr>
              <w:t xml:space="preserve"> </w:t>
            </w:r>
            <w:r w:rsidRPr="008C1570">
              <w:rPr>
                <w:rFonts w:ascii="Arial" w:hAnsi="Arial" w:eastAsia="Times New Roman" w:cs="Arial"/>
                <w:sz w:val="24"/>
                <w:szCs w:val="24"/>
              </w:rPr>
              <w:t>Analyzing</w:t>
            </w:r>
            <w:r w:rsidRPr="008C1570">
              <w:rPr>
                <w:rFonts w:ascii="Arial" w:hAnsi="Arial" w:eastAsia="Times New Roman" w:cs="Arial"/>
                <w:spacing w:val="44"/>
                <w:sz w:val="24"/>
                <w:szCs w:val="24"/>
              </w:rPr>
              <w:t xml:space="preserve"> </w:t>
            </w:r>
            <w:r w:rsidRPr="008C1570">
              <w:rPr>
                <w:rFonts w:ascii="Arial" w:hAnsi="Arial" w:eastAsia="Times New Roman" w:cs="Arial"/>
                <w:sz w:val="24"/>
                <w:szCs w:val="24"/>
              </w:rPr>
              <w:t>Costs</w:t>
            </w:r>
            <w:r w:rsidRPr="008C1570">
              <w:rPr>
                <w:rFonts w:ascii="Arial" w:hAnsi="Arial" w:eastAsia="Times New Roman" w:cs="Arial"/>
                <w:spacing w:val="21"/>
                <w:sz w:val="24"/>
                <w:szCs w:val="24"/>
              </w:rPr>
              <w:t xml:space="preserve"> </w:t>
            </w:r>
          </w:p>
        </w:tc>
        <w:tc>
          <w:tcPr>
            <w:tcW w:w="2070" w:type="dxa"/>
            <w:tcBorders>
              <w:top w:val="single" w:color="383838" w:sz="6" w:space="0"/>
              <w:left w:val="single" w:color="343434" w:sz="6" w:space="0"/>
              <w:bottom w:val="single" w:color="2F2F34" w:sz="4" w:space="0"/>
              <w:right w:val="single" w:color="2B2B2B" w:sz="2" w:space="0"/>
            </w:tcBorders>
          </w:tcPr>
          <w:p w:rsidRPr="008C1570" w:rsidR="008C1570" w:rsidP="0028221F" w:rsidRDefault="00A41BD6" w14:paraId="68E141C5" w14:textId="41735CCD">
            <w:pPr>
              <w:spacing w:after="0" w:line="240" w:lineRule="auto"/>
              <w:jc w:val="center"/>
              <w:rPr>
                <w:rFonts w:ascii="Arial" w:hAnsi="Arial" w:eastAsia="Arial" w:cs="Arial"/>
                <w:sz w:val="24"/>
                <w:szCs w:val="24"/>
              </w:rPr>
            </w:pPr>
            <w:r w:rsidRPr="008C1570">
              <w:rPr>
                <w:rFonts w:ascii="Arial" w:hAnsi="Arial" w:eastAsia="Arial" w:cs="Arial"/>
                <w:sz w:val="24"/>
                <w:szCs w:val="24"/>
              </w:rPr>
              <w:t>$</w:t>
            </w:r>
            <w:r>
              <w:rPr>
                <w:rFonts w:ascii="Arial" w:hAnsi="Arial" w:eastAsia="Arial" w:cs="Arial"/>
                <w:sz w:val="24"/>
                <w:szCs w:val="24"/>
              </w:rPr>
              <w:t>1,637,878.14</w:t>
            </w:r>
          </w:p>
        </w:tc>
      </w:tr>
      <w:tr w:rsidRPr="008C1570" w:rsidR="008C1570" w:rsidTr="0081457C" w14:paraId="46EEA759" w14:textId="77777777">
        <w:trPr>
          <w:trHeight w:val="297" w:hRule="exact"/>
        </w:trPr>
        <w:tc>
          <w:tcPr>
            <w:tcW w:w="7560" w:type="dxa"/>
            <w:gridSpan w:val="6"/>
            <w:tcBorders>
              <w:top w:val="single" w:color="2F2F34" w:sz="4" w:space="0"/>
              <w:left w:val="single" w:color="000000" w:sz="2" w:space="0"/>
              <w:bottom w:val="single" w:color="343434" w:sz="4" w:space="0"/>
              <w:right w:val="single" w:color="343434" w:sz="6" w:space="0"/>
            </w:tcBorders>
          </w:tcPr>
          <w:p w:rsidRPr="008C1570" w:rsidR="008C1570" w:rsidP="008C1570" w:rsidRDefault="008C1570" w14:paraId="6BDDCC23" w14:textId="0D387546">
            <w:pPr>
              <w:spacing w:after="0" w:line="240" w:lineRule="auto"/>
              <w:rPr>
                <w:rFonts w:ascii="Arial" w:hAnsi="Arial" w:eastAsia="Arial" w:cs="Arial"/>
                <w:sz w:val="24"/>
                <w:szCs w:val="24"/>
              </w:rPr>
            </w:pPr>
            <w:r w:rsidRPr="008C1570">
              <w:rPr>
                <w:rFonts w:ascii="Arial" w:hAnsi="Arial" w:eastAsia="Times New Roman" w:cs="Arial"/>
                <w:sz w:val="24"/>
                <w:szCs w:val="24"/>
              </w:rPr>
              <w:t>Printing</w:t>
            </w:r>
            <w:r w:rsidRPr="008C1570">
              <w:rPr>
                <w:rFonts w:ascii="Arial" w:hAnsi="Arial" w:eastAsia="Times New Roman" w:cs="Arial"/>
                <w:spacing w:val="20"/>
                <w:sz w:val="24"/>
                <w:szCs w:val="24"/>
              </w:rPr>
              <w:t xml:space="preserve"> </w:t>
            </w:r>
            <w:r w:rsidRPr="008C1570">
              <w:rPr>
                <w:rFonts w:ascii="Arial" w:hAnsi="Arial" w:eastAsia="Times New Roman" w:cs="Arial"/>
                <w:sz w:val="24"/>
                <w:szCs w:val="24"/>
              </w:rPr>
              <w:t>and</w:t>
            </w:r>
            <w:r w:rsidRPr="008C1570">
              <w:rPr>
                <w:rFonts w:ascii="Arial" w:hAnsi="Arial" w:eastAsia="Times New Roman" w:cs="Arial"/>
                <w:spacing w:val="30"/>
                <w:sz w:val="24"/>
                <w:szCs w:val="24"/>
              </w:rPr>
              <w:t xml:space="preserve"> </w:t>
            </w:r>
            <w:r w:rsidRPr="008C1570">
              <w:rPr>
                <w:rFonts w:ascii="Arial" w:hAnsi="Arial" w:eastAsia="Times New Roman" w:cs="Arial"/>
                <w:sz w:val="24"/>
                <w:szCs w:val="24"/>
              </w:rPr>
              <w:t>Production</w:t>
            </w:r>
            <w:r w:rsidRPr="008C1570">
              <w:rPr>
                <w:rFonts w:ascii="Arial" w:hAnsi="Arial" w:eastAsia="Times New Roman" w:cs="Arial"/>
                <w:spacing w:val="32"/>
                <w:sz w:val="24"/>
                <w:szCs w:val="24"/>
              </w:rPr>
              <w:t xml:space="preserve"> </w:t>
            </w:r>
            <w:r w:rsidRPr="008C1570">
              <w:rPr>
                <w:rFonts w:ascii="Arial" w:hAnsi="Arial" w:eastAsia="Times New Roman" w:cs="Arial"/>
                <w:sz w:val="24"/>
                <w:szCs w:val="24"/>
              </w:rPr>
              <w:t>Cost</w:t>
            </w:r>
            <w:r w:rsidR="00A41BD6">
              <w:rPr>
                <w:rFonts w:ascii="Arial" w:hAnsi="Arial" w:eastAsia="Times New Roman" w:cs="Arial"/>
                <w:sz w:val="24"/>
                <w:szCs w:val="24"/>
              </w:rPr>
              <w:t xml:space="preserve"> (Maintenance Cost)</w:t>
            </w:r>
          </w:p>
        </w:tc>
        <w:tc>
          <w:tcPr>
            <w:tcW w:w="2070" w:type="dxa"/>
            <w:tcBorders>
              <w:top w:val="single" w:color="2F2F34" w:sz="4" w:space="0"/>
              <w:left w:val="single" w:color="343434" w:sz="6" w:space="0"/>
              <w:bottom w:val="single" w:color="343434" w:sz="4" w:space="0"/>
              <w:right w:val="single" w:color="2B2B2B" w:sz="2" w:space="0"/>
            </w:tcBorders>
          </w:tcPr>
          <w:p w:rsidRPr="008C1570" w:rsidR="008C1570" w:rsidP="008C1570" w:rsidRDefault="0028221F" w14:paraId="36ED414B" w14:textId="40BB676B">
            <w:pPr>
              <w:spacing w:after="0" w:line="240" w:lineRule="auto"/>
              <w:jc w:val="center"/>
              <w:rPr>
                <w:rFonts w:ascii="Arial" w:hAnsi="Arial" w:eastAsia="Arial" w:cs="Arial"/>
                <w:sz w:val="24"/>
                <w:szCs w:val="24"/>
              </w:rPr>
            </w:pPr>
            <w:r>
              <w:rPr>
                <w:rFonts w:ascii="Arial" w:hAnsi="Arial" w:cs="Arial"/>
                <w:sz w:val="24"/>
                <w:szCs w:val="24"/>
              </w:rPr>
              <w:t>$32,424</w:t>
            </w:r>
          </w:p>
        </w:tc>
      </w:tr>
      <w:tr w:rsidRPr="008C1570" w:rsidR="008C1570" w:rsidTr="0081457C" w14:paraId="7AFCAD8E" w14:textId="77777777">
        <w:trPr>
          <w:trHeight w:val="469" w:hRule="exact"/>
        </w:trPr>
        <w:tc>
          <w:tcPr>
            <w:tcW w:w="7560" w:type="dxa"/>
            <w:gridSpan w:val="6"/>
            <w:tcBorders>
              <w:top w:val="single" w:color="343434" w:sz="4" w:space="0"/>
              <w:left w:val="single" w:color="000000" w:sz="2" w:space="0"/>
              <w:bottom w:val="nil"/>
              <w:right w:val="single" w:color="2F2F2F" w:sz="4" w:space="0"/>
            </w:tcBorders>
          </w:tcPr>
          <w:p w:rsidRPr="008C1570" w:rsidR="008C1570" w:rsidP="008C1570" w:rsidRDefault="008C1570" w14:paraId="4C96D7A6" w14:textId="77777777">
            <w:pPr>
              <w:spacing w:after="0" w:line="240" w:lineRule="auto"/>
              <w:rPr>
                <w:rFonts w:ascii="Arial" w:hAnsi="Arial" w:eastAsia="Arial" w:cs="Arial"/>
                <w:sz w:val="24"/>
                <w:szCs w:val="24"/>
                <w:u w:val="single"/>
              </w:rPr>
            </w:pPr>
            <w:r w:rsidRPr="008C1570">
              <w:rPr>
                <w:rFonts w:ascii="Arial" w:hAnsi="Arial" w:eastAsia="Times New Roman" w:cs="Arial"/>
                <w:w w:val="99"/>
                <w:sz w:val="24"/>
                <w:szCs w:val="24"/>
                <w:u w:val="single"/>
              </w:rPr>
              <w:t xml:space="preserve"> </w:t>
            </w:r>
            <w:r w:rsidRPr="008C1570">
              <w:rPr>
                <w:rFonts w:ascii="Arial" w:hAnsi="Arial" w:eastAsia="Times New Roman" w:cs="Arial"/>
                <w:sz w:val="24"/>
                <w:szCs w:val="24"/>
                <w:u w:val="single"/>
              </w:rPr>
              <w:t xml:space="preserve"> </w:t>
            </w:r>
            <w:r w:rsidRPr="008C1570">
              <w:rPr>
                <w:rFonts w:ascii="Arial" w:hAnsi="Arial" w:eastAsia="Times New Roman" w:cs="Arial"/>
                <w:spacing w:val="-24"/>
                <w:sz w:val="24"/>
                <w:szCs w:val="24"/>
                <w:u w:val="single"/>
              </w:rPr>
              <w:t xml:space="preserve"> </w:t>
            </w:r>
            <w:r w:rsidRPr="008C1570">
              <w:rPr>
                <w:rFonts w:ascii="Arial" w:hAnsi="Arial" w:eastAsia="Times New Roman" w:cs="Arial"/>
                <w:sz w:val="24"/>
                <w:szCs w:val="24"/>
                <w:u w:val="single"/>
              </w:rPr>
              <w:t>Total</w:t>
            </w:r>
            <w:r w:rsidRPr="008C1570">
              <w:rPr>
                <w:rFonts w:ascii="Arial" w:hAnsi="Arial" w:eastAsia="Times New Roman" w:cs="Arial"/>
                <w:spacing w:val="30"/>
                <w:sz w:val="24"/>
                <w:szCs w:val="24"/>
                <w:u w:val="single"/>
              </w:rPr>
              <w:t xml:space="preserve"> </w:t>
            </w:r>
            <w:r w:rsidRPr="008C1570">
              <w:rPr>
                <w:rFonts w:ascii="Arial" w:hAnsi="Arial" w:eastAsia="Times New Roman" w:cs="Arial"/>
                <w:sz w:val="24"/>
                <w:szCs w:val="24"/>
                <w:u w:val="single"/>
              </w:rPr>
              <w:t>Cost</w:t>
            </w:r>
            <w:r w:rsidRPr="008C1570">
              <w:rPr>
                <w:rFonts w:ascii="Arial" w:hAnsi="Arial" w:eastAsia="Times New Roman" w:cs="Arial"/>
                <w:spacing w:val="3"/>
                <w:sz w:val="24"/>
                <w:szCs w:val="24"/>
                <w:u w:val="single"/>
              </w:rPr>
              <w:t xml:space="preserve"> </w:t>
            </w:r>
            <w:r w:rsidRPr="008C1570">
              <w:rPr>
                <w:rFonts w:ascii="Arial" w:hAnsi="Arial" w:eastAsia="Times New Roman" w:cs="Arial"/>
                <w:sz w:val="24"/>
                <w:szCs w:val="24"/>
                <w:u w:val="single"/>
              </w:rPr>
              <w:t>to</w:t>
            </w:r>
            <w:r w:rsidRPr="008C1570">
              <w:rPr>
                <w:rFonts w:ascii="Arial" w:hAnsi="Arial" w:eastAsia="Times New Roman" w:cs="Arial"/>
                <w:spacing w:val="32"/>
                <w:sz w:val="24"/>
                <w:szCs w:val="24"/>
                <w:u w:val="single"/>
              </w:rPr>
              <w:t xml:space="preserve"> </w:t>
            </w:r>
            <w:r w:rsidRPr="008C1570">
              <w:rPr>
                <w:rFonts w:ascii="Arial" w:hAnsi="Arial" w:eastAsia="Times New Roman" w:cs="Arial"/>
                <w:sz w:val="24"/>
                <w:szCs w:val="24"/>
                <w:u w:val="single"/>
              </w:rPr>
              <w:t>Government__________________________</w:t>
            </w:r>
          </w:p>
        </w:tc>
        <w:tc>
          <w:tcPr>
            <w:tcW w:w="2070" w:type="dxa"/>
            <w:tcBorders>
              <w:top w:val="single" w:color="343434" w:sz="4" w:space="0"/>
              <w:left w:val="single" w:color="2F2F2F" w:sz="4" w:space="0"/>
              <w:bottom w:val="nil"/>
              <w:right w:val="single" w:color="2B2B2B" w:sz="2" w:space="0"/>
            </w:tcBorders>
          </w:tcPr>
          <w:p w:rsidRPr="008C1570" w:rsidR="008C1570" w:rsidP="0028221F" w:rsidRDefault="00A41BD6" w14:paraId="51DBDEBC" w14:textId="1A2F4C3A">
            <w:pPr>
              <w:spacing w:after="0" w:line="240" w:lineRule="auto"/>
              <w:jc w:val="center"/>
              <w:rPr>
                <w:rFonts w:ascii="Arial" w:hAnsi="Arial" w:eastAsia="Arial" w:cs="Arial"/>
                <w:sz w:val="24"/>
                <w:szCs w:val="24"/>
                <w:u w:val="single"/>
              </w:rPr>
            </w:pPr>
            <w:r>
              <w:rPr>
                <w:rFonts w:ascii="Arial" w:hAnsi="Arial" w:eastAsia="Arial" w:cs="Arial"/>
                <w:sz w:val="24"/>
                <w:szCs w:val="24"/>
              </w:rPr>
              <w:t>$1,670,302.14</w:t>
            </w:r>
          </w:p>
        </w:tc>
      </w:tr>
    </w:tbl>
    <w:p w:rsidRPr="00A41BD6" w:rsidR="008C1570" w:rsidP="008C1570" w:rsidRDefault="008C1570" w14:paraId="4A9B29EE" w14:textId="77777777">
      <w:pPr>
        <w:spacing w:after="0" w:line="240" w:lineRule="auto"/>
        <w:rPr>
          <w:rFonts w:ascii="Arial" w:hAnsi="Arial" w:eastAsia="Arial" w:cs="Arial"/>
          <w:sz w:val="24"/>
          <w:szCs w:val="24"/>
        </w:rPr>
      </w:pPr>
    </w:p>
    <w:p w:rsidRPr="00A41BD6" w:rsidR="008C1570" w:rsidP="008C1570" w:rsidRDefault="008C1570" w14:paraId="671DC401" w14:textId="2EDC788D">
      <w:pPr>
        <w:spacing w:after="0" w:line="240" w:lineRule="auto"/>
        <w:rPr>
          <w:rFonts w:ascii="Arial" w:hAnsi="Arial" w:cs="Arial"/>
          <w:sz w:val="24"/>
          <w:szCs w:val="24"/>
        </w:rPr>
      </w:pPr>
      <w:r w:rsidRPr="00A41BD6">
        <w:rPr>
          <w:rFonts w:ascii="Arial" w:hAnsi="Arial" w:eastAsia="Times New Roman" w:cs="Arial"/>
          <w:b/>
          <w:sz w:val="24"/>
          <w:szCs w:val="24"/>
        </w:rPr>
        <w:t>Note:</w:t>
      </w:r>
      <w:r w:rsidRPr="00A41BD6">
        <w:rPr>
          <w:rFonts w:ascii="Arial" w:hAnsi="Arial" w:eastAsia="Times New Roman" w:cs="Arial"/>
          <w:spacing w:val="4"/>
          <w:sz w:val="24"/>
          <w:szCs w:val="24"/>
        </w:rPr>
        <w:t xml:space="preserve"> </w:t>
      </w:r>
      <w:r w:rsidRPr="00A41BD6">
        <w:rPr>
          <w:rFonts w:ascii="Arial" w:hAnsi="Arial" w:eastAsia="Times New Roman" w:cs="Arial"/>
          <w:sz w:val="24"/>
          <w:szCs w:val="24"/>
        </w:rPr>
        <w:t>The</w:t>
      </w:r>
      <w:r w:rsidRPr="00A41BD6">
        <w:rPr>
          <w:rFonts w:ascii="Arial" w:hAnsi="Arial" w:eastAsia="Times New Roman" w:cs="Arial"/>
          <w:spacing w:val="23"/>
          <w:sz w:val="24"/>
          <w:szCs w:val="24"/>
        </w:rPr>
        <w:t xml:space="preserve"> </w:t>
      </w:r>
      <w:r w:rsidRPr="00A41BD6">
        <w:rPr>
          <w:rFonts w:ascii="Arial" w:hAnsi="Arial" w:eastAsia="Times New Roman" w:cs="Arial"/>
          <w:sz w:val="24"/>
          <w:szCs w:val="24"/>
        </w:rPr>
        <w:t>hourly</w:t>
      </w:r>
      <w:r w:rsidRPr="00A41BD6">
        <w:rPr>
          <w:rFonts w:ascii="Arial" w:hAnsi="Arial" w:eastAsia="Times New Roman" w:cs="Arial"/>
          <w:spacing w:val="9"/>
          <w:sz w:val="24"/>
          <w:szCs w:val="24"/>
        </w:rPr>
        <w:t xml:space="preserve"> </w:t>
      </w:r>
      <w:r w:rsidRPr="00A41BD6">
        <w:rPr>
          <w:rFonts w:ascii="Arial" w:hAnsi="Arial" w:eastAsia="Times New Roman" w:cs="Arial"/>
          <w:sz w:val="24"/>
          <w:szCs w:val="24"/>
        </w:rPr>
        <w:t>wage</w:t>
      </w:r>
      <w:r w:rsidRPr="00A41BD6">
        <w:rPr>
          <w:rFonts w:ascii="Arial" w:hAnsi="Arial" w:eastAsia="Times New Roman" w:cs="Arial"/>
          <w:spacing w:val="43"/>
          <w:sz w:val="24"/>
          <w:szCs w:val="24"/>
        </w:rPr>
        <w:t xml:space="preserve"> </w:t>
      </w:r>
      <w:r w:rsidRPr="00A41BD6">
        <w:rPr>
          <w:rFonts w:ascii="Arial" w:hAnsi="Arial" w:eastAsia="Times New Roman" w:cs="Arial"/>
          <w:sz w:val="24"/>
          <w:szCs w:val="24"/>
        </w:rPr>
        <w:t>information</w:t>
      </w:r>
      <w:r w:rsidRPr="00A41BD6">
        <w:rPr>
          <w:rFonts w:ascii="Arial" w:hAnsi="Arial" w:eastAsia="Times New Roman" w:cs="Arial"/>
          <w:spacing w:val="25"/>
          <w:sz w:val="24"/>
          <w:szCs w:val="24"/>
        </w:rPr>
        <w:t xml:space="preserve"> </w:t>
      </w:r>
      <w:r w:rsidRPr="00A41BD6">
        <w:rPr>
          <w:rFonts w:ascii="Arial" w:hAnsi="Arial" w:eastAsia="Times New Roman" w:cs="Arial"/>
          <w:sz w:val="24"/>
          <w:szCs w:val="24"/>
        </w:rPr>
        <w:t>above</w:t>
      </w:r>
      <w:r w:rsidRPr="00A41BD6">
        <w:rPr>
          <w:rFonts w:ascii="Arial" w:hAnsi="Arial" w:eastAsia="Times New Roman" w:cs="Arial"/>
          <w:spacing w:val="30"/>
          <w:sz w:val="24"/>
          <w:szCs w:val="24"/>
        </w:rPr>
        <w:t xml:space="preserve"> </w:t>
      </w:r>
      <w:r w:rsidRPr="00A41BD6">
        <w:rPr>
          <w:rFonts w:ascii="Arial" w:hAnsi="Arial" w:eastAsia="Times New Roman" w:cs="Arial"/>
          <w:sz w:val="24"/>
          <w:szCs w:val="24"/>
        </w:rPr>
        <w:t>is</w:t>
      </w:r>
      <w:r w:rsidRPr="00A41BD6">
        <w:rPr>
          <w:rFonts w:ascii="Arial" w:hAnsi="Arial" w:eastAsia="Times New Roman" w:cs="Arial"/>
          <w:spacing w:val="10"/>
          <w:sz w:val="24"/>
          <w:szCs w:val="24"/>
        </w:rPr>
        <w:t xml:space="preserve"> </w:t>
      </w:r>
      <w:r w:rsidRPr="00A41BD6">
        <w:rPr>
          <w:rFonts w:ascii="Arial" w:hAnsi="Arial" w:eastAsia="Times New Roman" w:cs="Arial"/>
          <w:sz w:val="24"/>
          <w:szCs w:val="24"/>
        </w:rPr>
        <w:t>based</w:t>
      </w:r>
      <w:r w:rsidRPr="00A41BD6">
        <w:rPr>
          <w:rFonts w:ascii="Arial" w:hAnsi="Arial" w:eastAsia="Times New Roman" w:cs="Arial"/>
          <w:spacing w:val="19"/>
          <w:sz w:val="24"/>
          <w:szCs w:val="24"/>
        </w:rPr>
        <w:t xml:space="preserve"> </w:t>
      </w:r>
      <w:r w:rsidRPr="00A41BD6">
        <w:rPr>
          <w:rFonts w:ascii="Arial" w:hAnsi="Arial" w:eastAsia="Times New Roman" w:cs="Arial"/>
          <w:sz w:val="24"/>
          <w:szCs w:val="24"/>
        </w:rPr>
        <w:t>on</w:t>
      </w:r>
      <w:r w:rsidRPr="00A41BD6">
        <w:rPr>
          <w:rFonts w:ascii="Arial" w:hAnsi="Arial" w:eastAsia="Times New Roman" w:cs="Arial"/>
          <w:spacing w:val="6"/>
          <w:sz w:val="24"/>
          <w:szCs w:val="24"/>
        </w:rPr>
        <w:t xml:space="preserve"> </w:t>
      </w:r>
      <w:r w:rsidRPr="00A41BD6">
        <w:rPr>
          <w:rFonts w:ascii="Arial" w:hAnsi="Arial" w:eastAsia="Times New Roman" w:cs="Arial"/>
          <w:sz w:val="24"/>
          <w:szCs w:val="24"/>
        </w:rPr>
        <w:t>the</w:t>
      </w:r>
      <w:r w:rsidRPr="00A41BD6">
        <w:rPr>
          <w:rFonts w:ascii="Arial" w:hAnsi="Arial" w:eastAsia="Times New Roman" w:cs="Arial"/>
          <w:spacing w:val="30"/>
          <w:sz w:val="24"/>
          <w:szCs w:val="24"/>
        </w:rPr>
        <w:t xml:space="preserve"> </w:t>
      </w:r>
      <w:r w:rsidRPr="00A41BD6">
        <w:rPr>
          <w:rFonts w:ascii="Arial" w:hAnsi="Arial" w:eastAsia="Times New Roman" w:cs="Arial"/>
          <w:sz w:val="24"/>
          <w:szCs w:val="24"/>
        </w:rPr>
        <w:t>hourly</w:t>
      </w:r>
      <w:r w:rsidRPr="00A41BD6">
        <w:rPr>
          <w:rFonts w:ascii="Arial" w:hAnsi="Arial" w:eastAsia="Times New Roman" w:cs="Arial"/>
          <w:spacing w:val="8"/>
          <w:sz w:val="24"/>
          <w:szCs w:val="24"/>
        </w:rPr>
        <w:t xml:space="preserve"> </w:t>
      </w:r>
      <w:r w:rsidRPr="00A41BD6">
        <w:rPr>
          <w:rFonts w:ascii="Arial" w:hAnsi="Arial" w:eastAsia="Times New Roman" w:cs="Arial"/>
          <w:sz w:val="24"/>
          <w:szCs w:val="24"/>
        </w:rPr>
        <w:t>2018</w:t>
      </w:r>
      <w:r w:rsidRPr="00A41BD6">
        <w:rPr>
          <w:rFonts w:ascii="Arial" w:hAnsi="Arial" w:eastAsia="Times New Roman" w:cs="Arial"/>
          <w:spacing w:val="27"/>
          <w:sz w:val="24"/>
          <w:szCs w:val="24"/>
        </w:rPr>
        <w:t xml:space="preserve"> </w:t>
      </w:r>
      <w:r w:rsidRPr="00A41BD6">
        <w:rPr>
          <w:rFonts w:ascii="Arial" w:hAnsi="Arial" w:eastAsia="Times New Roman" w:cs="Arial"/>
          <w:sz w:val="24"/>
          <w:szCs w:val="24"/>
        </w:rPr>
        <w:t>General Schedule</w:t>
      </w:r>
      <w:r w:rsidRPr="00A41BD6">
        <w:rPr>
          <w:rFonts w:ascii="Arial" w:hAnsi="Arial" w:eastAsia="Times New Roman" w:cs="Arial"/>
          <w:spacing w:val="42"/>
          <w:sz w:val="24"/>
          <w:szCs w:val="24"/>
        </w:rPr>
        <w:t xml:space="preserve"> </w:t>
      </w:r>
      <w:r w:rsidRPr="00A41BD6">
        <w:rPr>
          <w:rFonts w:ascii="Arial" w:hAnsi="Arial" w:eastAsia="Times New Roman" w:cs="Arial"/>
          <w:sz w:val="24"/>
          <w:szCs w:val="24"/>
        </w:rPr>
        <w:t>(Base)</w:t>
      </w:r>
      <w:r w:rsidRPr="00A41BD6">
        <w:rPr>
          <w:rFonts w:ascii="Arial" w:hAnsi="Arial" w:eastAsia="Times New Roman" w:cs="Arial"/>
          <w:spacing w:val="39"/>
          <w:sz w:val="24"/>
          <w:szCs w:val="24"/>
        </w:rPr>
        <w:t xml:space="preserve"> </w:t>
      </w:r>
      <w:r w:rsidRPr="00A41BD6">
        <w:rPr>
          <w:rFonts w:ascii="Arial" w:hAnsi="Arial" w:eastAsia="Times New Roman" w:cs="Arial"/>
          <w:sz w:val="24"/>
          <w:szCs w:val="24"/>
        </w:rPr>
        <w:t>Pay</w:t>
      </w:r>
      <w:r w:rsidRPr="00A41BD6">
        <w:rPr>
          <w:rFonts w:ascii="Arial" w:hAnsi="Arial" w:eastAsia="Times New Roman" w:cs="Arial"/>
          <w:spacing w:val="20"/>
          <w:sz w:val="24"/>
          <w:szCs w:val="24"/>
        </w:rPr>
        <w:t xml:space="preserve"> </w:t>
      </w:r>
      <w:hyperlink w:history="1" r:id="rId9">
        <w:r w:rsidRPr="00A41BD6" w:rsidR="00A41BD6">
          <w:rPr>
            <w:rStyle w:val="Hyperlink"/>
            <w:rFonts w:ascii="Arial" w:hAnsi="Arial" w:cs="Arial"/>
            <w:sz w:val="24"/>
            <w:szCs w:val="24"/>
          </w:rPr>
          <w:t>https://vaww.infoshare.va.gov/sites/educationservice/pro/Lists/Procedures%20Task%20Creation/Attachments/16/Wage%20and%20Salary%20Table%20for%202020.pdf</w:t>
        </w:r>
      </w:hyperlink>
      <w:r w:rsidRPr="00A41BD6" w:rsidR="00A41BD6">
        <w:rPr>
          <w:rFonts w:ascii="Arial" w:hAnsi="Arial" w:cs="Arial"/>
          <w:sz w:val="24"/>
          <w:szCs w:val="24"/>
        </w:rPr>
        <w:t>, May 2020.</w:t>
      </w:r>
    </w:p>
    <w:p w:rsidRPr="008C1570" w:rsidR="00A41BD6" w:rsidP="008C1570" w:rsidRDefault="00A41BD6" w14:paraId="656A28F7" w14:textId="77777777">
      <w:pPr>
        <w:spacing w:after="0" w:line="240" w:lineRule="auto"/>
        <w:rPr>
          <w:rFonts w:ascii="Arial" w:hAnsi="Arial" w:eastAsia="Times New Roman" w:cs="Arial"/>
          <w:sz w:val="24"/>
          <w:szCs w:val="24"/>
        </w:rPr>
      </w:pPr>
    </w:p>
    <w:p w:rsidRPr="008C1570" w:rsidR="008C1570" w:rsidP="008C1570" w:rsidRDefault="008C1570" w14:paraId="7BF5522C" w14:textId="77777777">
      <w:pPr>
        <w:spacing w:after="0" w:line="240" w:lineRule="auto"/>
        <w:rPr>
          <w:rFonts w:ascii="Arial" w:hAnsi="Arial" w:eastAsia="Times New Roman" w:cs="Arial"/>
          <w:sz w:val="24"/>
          <w:szCs w:val="24"/>
        </w:rPr>
      </w:pPr>
      <w:r w:rsidRPr="008C1570">
        <w:rPr>
          <w:rFonts w:ascii="Arial" w:hAnsi="Arial" w:eastAsia="Times New Roman" w:cs="Arial"/>
          <w:sz w:val="24"/>
          <w:szCs w:val="24"/>
        </w:rPr>
        <w:t>This</w:t>
      </w:r>
      <w:r w:rsidRPr="008C1570">
        <w:rPr>
          <w:rFonts w:ascii="Arial" w:hAnsi="Arial" w:eastAsia="Times New Roman" w:cs="Arial"/>
          <w:spacing w:val="25"/>
          <w:sz w:val="24"/>
          <w:szCs w:val="24"/>
        </w:rPr>
        <w:t xml:space="preserve"> </w:t>
      </w:r>
      <w:r w:rsidRPr="008C1570">
        <w:rPr>
          <w:rFonts w:ascii="Arial" w:hAnsi="Arial" w:eastAsia="Times New Roman" w:cs="Arial"/>
          <w:sz w:val="24"/>
          <w:szCs w:val="24"/>
        </w:rPr>
        <w:t>rate</w:t>
      </w:r>
      <w:r w:rsidRPr="008C1570">
        <w:rPr>
          <w:rFonts w:ascii="Arial" w:hAnsi="Arial" w:eastAsia="Times New Roman" w:cs="Arial"/>
          <w:spacing w:val="5"/>
          <w:sz w:val="24"/>
          <w:szCs w:val="24"/>
        </w:rPr>
        <w:t xml:space="preserve"> </w:t>
      </w:r>
      <w:r w:rsidRPr="008C1570">
        <w:rPr>
          <w:rFonts w:ascii="Arial" w:hAnsi="Arial" w:eastAsia="Times New Roman" w:cs="Arial"/>
          <w:sz w:val="24"/>
          <w:szCs w:val="24"/>
        </w:rPr>
        <w:t>does</w:t>
      </w:r>
      <w:r w:rsidRPr="008C1570">
        <w:rPr>
          <w:rFonts w:ascii="Arial" w:hAnsi="Arial" w:eastAsia="Times New Roman" w:cs="Arial"/>
          <w:spacing w:val="26"/>
          <w:sz w:val="24"/>
          <w:szCs w:val="24"/>
        </w:rPr>
        <w:t xml:space="preserve"> </w:t>
      </w:r>
      <w:r w:rsidRPr="008C1570">
        <w:rPr>
          <w:rFonts w:ascii="Arial" w:hAnsi="Arial" w:eastAsia="Times New Roman" w:cs="Arial"/>
          <w:sz w:val="24"/>
          <w:szCs w:val="24"/>
        </w:rPr>
        <w:t>not</w:t>
      </w:r>
      <w:r w:rsidRPr="008C1570">
        <w:rPr>
          <w:rFonts w:ascii="Arial" w:hAnsi="Arial" w:eastAsia="Times New Roman" w:cs="Arial"/>
          <w:spacing w:val="10"/>
          <w:sz w:val="24"/>
          <w:szCs w:val="24"/>
        </w:rPr>
        <w:t xml:space="preserve"> </w:t>
      </w:r>
      <w:r w:rsidRPr="008C1570">
        <w:rPr>
          <w:rFonts w:ascii="Arial" w:hAnsi="Arial" w:eastAsia="Times New Roman" w:cs="Arial"/>
          <w:sz w:val="24"/>
          <w:szCs w:val="24"/>
        </w:rPr>
        <w:t>include</w:t>
      </w:r>
      <w:r w:rsidRPr="008C1570">
        <w:rPr>
          <w:rFonts w:ascii="Arial" w:hAnsi="Arial" w:eastAsia="Times New Roman" w:cs="Arial"/>
          <w:spacing w:val="10"/>
          <w:sz w:val="24"/>
          <w:szCs w:val="24"/>
        </w:rPr>
        <w:t xml:space="preserve"> </w:t>
      </w:r>
      <w:r w:rsidRPr="008C1570">
        <w:rPr>
          <w:rFonts w:ascii="Arial" w:hAnsi="Arial" w:eastAsia="Times New Roman" w:cs="Arial"/>
          <w:sz w:val="24"/>
          <w:szCs w:val="24"/>
        </w:rPr>
        <w:t>any</w:t>
      </w:r>
      <w:r w:rsidRPr="008C1570">
        <w:rPr>
          <w:rFonts w:ascii="Arial" w:hAnsi="Arial" w:eastAsia="Times New Roman" w:cs="Arial"/>
          <w:spacing w:val="27"/>
          <w:sz w:val="24"/>
          <w:szCs w:val="24"/>
        </w:rPr>
        <w:t xml:space="preserve"> </w:t>
      </w:r>
      <w:r w:rsidRPr="008C1570">
        <w:rPr>
          <w:rFonts w:ascii="Arial" w:hAnsi="Arial" w:eastAsia="Times New Roman" w:cs="Arial"/>
          <w:sz w:val="24"/>
          <w:szCs w:val="24"/>
        </w:rPr>
        <w:t>locality</w:t>
      </w:r>
      <w:r w:rsidRPr="008C1570">
        <w:rPr>
          <w:rFonts w:ascii="Arial" w:hAnsi="Arial" w:eastAsia="Times New Roman" w:cs="Arial"/>
          <w:spacing w:val="20"/>
          <w:sz w:val="24"/>
          <w:szCs w:val="24"/>
        </w:rPr>
        <w:t xml:space="preserve"> </w:t>
      </w:r>
      <w:r w:rsidRPr="008C1570">
        <w:rPr>
          <w:rFonts w:ascii="Arial" w:hAnsi="Arial" w:eastAsia="Times New Roman" w:cs="Arial"/>
          <w:sz w:val="24"/>
          <w:szCs w:val="24"/>
        </w:rPr>
        <w:t>adjustment</w:t>
      </w:r>
      <w:r w:rsidRPr="008C1570">
        <w:rPr>
          <w:rFonts w:ascii="Arial" w:hAnsi="Arial" w:eastAsia="Times New Roman" w:cs="Arial"/>
          <w:spacing w:val="41"/>
          <w:sz w:val="24"/>
          <w:szCs w:val="24"/>
        </w:rPr>
        <w:t xml:space="preserve"> </w:t>
      </w:r>
      <w:r w:rsidRPr="008C1570">
        <w:rPr>
          <w:rFonts w:ascii="Arial" w:hAnsi="Arial" w:eastAsia="Times New Roman" w:cs="Arial"/>
          <w:sz w:val="24"/>
          <w:szCs w:val="24"/>
        </w:rPr>
        <w:t>as</w:t>
      </w:r>
      <w:r w:rsidRPr="008C1570">
        <w:rPr>
          <w:rFonts w:ascii="Arial" w:hAnsi="Arial" w:eastAsia="Times New Roman" w:cs="Arial"/>
          <w:spacing w:val="13"/>
          <w:sz w:val="24"/>
          <w:szCs w:val="24"/>
        </w:rPr>
        <w:t xml:space="preserve"> </w:t>
      </w:r>
      <w:r w:rsidRPr="008C1570">
        <w:rPr>
          <w:rFonts w:ascii="Arial" w:hAnsi="Arial" w:eastAsia="Times New Roman" w:cs="Arial"/>
          <w:sz w:val="24"/>
          <w:szCs w:val="24"/>
        </w:rPr>
        <w:t>applicable.</w:t>
      </w:r>
    </w:p>
    <w:p w:rsidRPr="008C1570" w:rsidR="008C1570" w:rsidP="008C1570" w:rsidRDefault="008C1570" w14:paraId="0D5E4CD6" w14:textId="77777777">
      <w:pPr>
        <w:spacing w:after="0" w:line="240" w:lineRule="auto"/>
        <w:rPr>
          <w:rFonts w:ascii="Arial" w:hAnsi="Arial" w:eastAsia="Arial" w:cs="Arial"/>
          <w:sz w:val="24"/>
          <w:szCs w:val="24"/>
        </w:rPr>
      </w:pPr>
    </w:p>
    <w:p w:rsidRPr="008C1570" w:rsidR="008C1570" w:rsidP="008C1570" w:rsidRDefault="008C1570" w14:paraId="75B6621D" w14:textId="77777777">
      <w:pPr>
        <w:spacing w:after="0" w:line="240" w:lineRule="auto"/>
        <w:rPr>
          <w:rFonts w:ascii="Arial" w:hAnsi="Arial" w:eastAsia="Times New Roman" w:cs="Arial"/>
          <w:color w:val="3F3F3F"/>
          <w:sz w:val="24"/>
          <w:szCs w:val="24"/>
        </w:rPr>
      </w:pPr>
      <w:r w:rsidRPr="008C1570">
        <w:rPr>
          <w:rFonts w:ascii="Arial" w:hAnsi="Arial" w:eastAsia="Times New Roman" w:cs="Arial"/>
          <w:sz w:val="24"/>
          <w:szCs w:val="24"/>
        </w:rPr>
        <w:t>The</w:t>
      </w:r>
      <w:r w:rsidRPr="008C1570">
        <w:rPr>
          <w:rFonts w:ascii="Arial" w:hAnsi="Arial" w:eastAsia="Times New Roman" w:cs="Arial"/>
          <w:spacing w:val="28"/>
          <w:sz w:val="24"/>
          <w:szCs w:val="24"/>
        </w:rPr>
        <w:t xml:space="preserve"> </w:t>
      </w:r>
      <w:r w:rsidRPr="008C1570">
        <w:rPr>
          <w:rFonts w:ascii="Arial" w:hAnsi="Arial" w:eastAsia="Times New Roman" w:cs="Arial"/>
          <w:sz w:val="24"/>
          <w:szCs w:val="24"/>
        </w:rPr>
        <w:t>processing</w:t>
      </w:r>
      <w:r w:rsidRPr="008C1570">
        <w:rPr>
          <w:rFonts w:ascii="Arial" w:hAnsi="Arial" w:eastAsia="Times New Roman" w:cs="Arial"/>
          <w:spacing w:val="18"/>
          <w:sz w:val="24"/>
          <w:szCs w:val="24"/>
        </w:rPr>
        <w:t xml:space="preserve"> </w:t>
      </w:r>
      <w:r w:rsidRPr="008C1570">
        <w:rPr>
          <w:rFonts w:ascii="Arial" w:hAnsi="Arial" w:eastAsia="Times New Roman" w:cs="Arial"/>
          <w:sz w:val="24"/>
          <w:szCs w:val="24"/>
        </w:rPr>
        <w:t>time</w:t>
      </w:r>
      <w:r w:rsidRPr="008C1570">
        <w:rPr>
          <w:rFonts w:ascii="Arial" w:hAnsi="Arial" w:eastAsia="Times New Roman" w:cs="Arial"/>
          <w:spacing w:val="21"/>
          <w:sz w:val="24"/>
          <w:szCs w:val="24"/>
        </w:rPr>
        <w:t xml:space="preserve"> </w:t>
      </w:r>
      <w:r w:rsidRPr="008C1570">
        <w:rPr>
          <w:rFonts w:ascii="Arial" w:hAnsi="Arial" w:eastAsia="Times New Roman" w:cs="Arial"/>
          <w:sz w:val="24"/>
          <w:szCs w:val="24"/>
        </w:rPr>
        <w:t>estimates</w:t>
      </w:r>
      <w:r w:rsidRPr="008C1570">
        <w:rPr>
          <w:rFonts w:ascii="Arial" w:hAnsi="Arial" w:eastAsia="Times New Roman" w:cs="Arial"/>
          <w:spacing w:val="36"/>
          <w:sz w:val="24"/>
          <w:szCs w:val="24"/>
        </w:rPr>
        <w:t xml:space="preserve"> </w:t>
      </w:r>
      <w:r w:rsidRPr="008C1570">
        <w:rPr>
          <w:rFonts w:ascii="Arial" w:hAnsi="Arial" w:eastAsia="Times New Roman" w:cs="Arial"/>
          <w:sz w:val="24"/>
          <w:szCs w:val="24"/>
        </w:rPr>
        <w:t>above</w:t>
      </w:r>
      <w:r w:rsidRPr="008C1570">
        <w:rPr>
          <w:rFonts w:ascii="Arial" w:hAnsi="Arial" w:eastAsia="Times New Roman" w:cs="Arial"/>
          <w:spacing w:val="23"/>
          <w:sz w:val="24"/>
          <w:szCs w:val="24"/>
        </w:rPr>
        <w:t xml:space="preserve"> </w:t>
      </w:r>
      <w:r w:rsidRPr="008C1570">
        <w:rPr>
          <w:rFonts w:ascii="Arial" w:hAnsi="Arial" w:eastAsia="Times New Roman" w:cs="Arial"/>
          <w:sz w:val="24"/>
          <w:szCs w:val="24"/>
        </w:rPr>
        <w:t>are</w:t>
      </w:r>
      <w:r w:rsidRPr="008C1570">
        <w:rPr>
          <w:rFonts w:ascii="Arial" w:hAnsi="Arial" w:eastAsia="Times New Roman" w:cs="Arial"/>
          <w:spacing w:val="17"/>
          <w:sz w:val="24"/>
          <w:szCs w:val="24"/>
        </w:rPr>
        <w:t xml:space="preserve"> </w:t>
      </w:r>
      <w:r w:rsidRPr="008C1570">
        <w:rPr>
          <w:rFonts w:ascii="Arial" w:hAnsi="Arial" w:eastAsia="Times New Roman" w:cs="Arial"/>
          <w:sz w:val="24"/>
          <w:szCs w:val="24"/>
        </w:rPr>
        <w:t>based</w:t>
      </w:r>
      <w:r w:rsidRPr="008C1570">
        <w:rPr>
          <w:rFonts w:ascii="Arial" w:hAnsi="Arial" w:eastAsia="Times New Roman" w:cs="Arial"/>
          <w:spacing w:val="15"/>
          <w:sz w:val="24"/>
          <w:szCs w:val="24"/>
        </w:rPr>
        <w:t xml:space="preserve"> </w:t>
      </w:r>
      <w:r w:rsidRPr="008C1570">
        <w:rPr>
          <w:rFonts w:ascii="Arial" w:hAnsi="Arial" w:eastAsia="Times New Roman" w:cs="Arial"/>
          <w:sz w:val="24"/>
          <w:szCs w:val="24"/>
        </w:rPr>
        <w:t>on</w:t>
      </w:r>
      <w:r w:rsidRPr="008C1570">
        <w:rPr>
          <w:rFonts w:ascii="Arial" w:hAnsi="Arial" w:eastAsia="Times New Roman" w:cs="Arial"/>
          <w:spacing w:val="4"/>
          <w:sz w:val="24"/>
          <w:szCs w:val="24"/>
        </w:rPr>
        <w:t xml:space="preserve"> </w:t>
      </w:r>
      <w:r w:rsidRPr="008C1570">
        <w:rPr>
          <w:rFonts w:ascii="Arial" w:hAnsi="Arial" w:eastAsia="Times New Roman" w:cs="Arial"/>
          <w:sz w:val="24"/>
          <w:szCs w:val="24"/>
        </w:rPr>
        <w:t>the</w:t>
      </w:r>
      <w:r w:rsidRPr="008C1570">
        <w:rPr>
          <w:rFonts w:ascii="Arial" w:hAnsi="Arial" w:eastAsia="Times New Roman" w:cs="Arial"/>
          <w:spacing w:val="17"/>
          <w:sz w:val="24"/>
          <w:szCs w:val="24"/>
        </w:rPr>
        <w:t xml:space="preserve"> </w:t>
      </w:r>
      <w:r w:rsidRPr="008C1570">
        <w:rPr>
          <w:rFonts w:ascii="Arial" w:hAnsi="Arial" w:eastAsia="Times New Roman" w:cs="Arial"/>
          <w:sz w:val="24"/>
          <w:szCs w:val="24"/>
        </w:rPr>
        <w:t>actual</w:t>
      </w:r>
      <w:r w:rsidRPr="008C1570">
        <w:rPr>
          <w:rFonts w:ascii="Arial" w:hAnsi="Arial" w:eastAsia="Times New Roman" w:cs="Arial"/>
          <w:spacing w:val="13"/>
          <w:sz w:val="24"/>
          <w:szCs w:val="24"/>
        </w:rPr>
        <w:t xml:space="preserve"> </w:t>
      </w:r>
      <w:r w:rsidRPr="008C1570">
        <w:rPr>
          <w:rFonts w:ascii="Arial" w:hAnsi="Arial" w:eastAsia="Times New Roman" w:cs="Arial"/>
          <w:sz w:val="24"/>
          <w:szCs w:val="24"/>
        </w:rPr>
        <w:t>amount</w:t>
      </w:r>
      <w:r w:rsidRPr="008C1570">
        <w:rPr>
          <w:rFonts w:ascii="Arial" w:hAnsi="Arial" w:eastAsia="Times New Roman" w:cs="Arial"/>
          <w:spacing w:val="21"/>
          <w:sz w:val="24"/>
          <w:szCs w:val="24"/>
        </w:rPr>
        <w:t xml:space="preserve"> </w:t>
      </w:r>
      <w:r w:rsidRPr="008C1570">
        <w:rPr>
          <w:rFonts w:ascii="Arial" w:hAnsi="Arial" w:eastAsia="Times New Roman" w:cs="Arial"/>
          <w:sz w:val="24"/>
          <w:szCs w:val="24"/>
        </w:rPr>
        <w:t>of</w:t>
      </w:r>
      <w:r w:rsidRPr="008C1570">
        <w:rPr>
          <w:rFonts w:ascii="Arial" w:hAnsi="Arial" w:eastAsia="Times New Roman" w:cs="Arial"/>
          <w:spacing w:val="5"/>
          <w:sz w:val="24"/>
          <w:szCs w:val="24"/>
        </w:rPr>
        <w:t xml:space="preserve"> </w:t>
      </w:r>
      <w:r w:rsidRPr="008C1570">
        <w:rPr>
          <w:rFonts w:ascii="Arial" w:hAnsi="Arial" w:eastAsia="Times New Roman" w:cs="Arial"/>
          <w:sz w:val="24"/>
          <w:szCs w:val="24"/>
        </w:rPr>
        <w:t>time</w:t>
      </w:r>
      <w:r w:rsidRPr="008C1570">
        <w:rPr>
          <w:rFonts w:ascii="Arial" w:hAnsi="Arial" w:eastAsia="Times New Roman" w:cs="Arial"/>
          <w:w w:val="97"/>
          <w:sz w:val="24"/>
          <w:szCs w:val="24"/>
        </w:rPr>
        <w:t xml:space="preserve"> </w:t>
      </w:r>
      <w:r w:rsidRPr="008C1570">
        <w:rPr>
          <w:rFonts w:ascii="Arial" w:hAnsi="Arial" w:eastAsia="Times New Roman" w:cs="Arial"/>
          <w:spacing w:val="-1"/>
          <w:sz w:val="24"/>
          <w:szCs w:val="24"/>
        </w:rPr>
        <w:t>employees</w:t>
      </w:r>
      <w:r w:rsidRPr="008C1570">
        <w:rPr>
          <w:rFonts w:ascii="Arial" w:hAnsi="Arial" w:eastAsia="Times New Roman" w:cs="Arial"/>
          <w:spacing w:val="26"/>
          <w:sz w:val="24"/>
          <w:szCs w:val="24"/>
        </w:rPr>
        <w:t xml:space="preserve"> </w:t>
      </w:r>
      <w:r w:rsidRPr="008C1570">
        <w:rPr>
          <w:rFonts w:ascii="Arial" w:hAnsi="Arial" w:eastAsia="Times New Roman" w:cs="Arial"/>
          <w:sz w:val="24"/>
          <w:szCs w:val="24"/>
        </w:rPr>
        <w:t>of</w:t>
      </w:r>
      <w:r w:rsidRPr="008C1570">
        <w:rPr>
          <w:rFonts w:ascii="Arial" w:hAnsi="Arial" w:eastAsia="Times New Roman" w:cs="Arial"/>
          <w:spacing w:val="4"/>
          <w:sz w:val="24"/>
          <w:szCs w:val="24"/>
        </w:rPr>
        <w:t xml:space="preserve"> </w:t>
      </w:r>
      <w:r w:rsidRPr="008C1570">
        <w:rPr>
          <w:rFonts w:ascii="Arial" w:hAnsi="Arial" w:eastAsia="Times New Roman" w:cs="Arial"/>
          <w:sz w:val="24"/>
          <w:szCs w:val="24"/>
        </w:rPr>
        <w:t>the</w:t>
      </w:r>
      <w:r w:rsidRPr="008C1570">
        <w:rPr>
          <w:rFonts w:ascii="Arial" w:hAnsi="Arial" w:eastAsia="Times New Roman" w:cs="Arial"/>
          <w:spacing w:val="11"/>
          <w:sz w:val="24"/>
          <w:szCs w:val="24"/>
        </w:rPr>
        <w:t xml:space="preserve"> </w:t>
      </w:r>
      <w:r w:rsidRPr="008C1570">
        <w:rPr>
          <w:rFonts w:ascii="Arial" w:hAnsi="Arial" w:eastAsia="Times New Roman" w:cs="Arial"/>
          <w:sz w:val="24"/>
          <w:szCs w:val="24"/>
        </w:rPr>
        <w:t>grade</w:t>
      </w:r>
      <w:r w:rsidRPr="008C1570">
        <w:rPr>
          <w:rFonts w:ascii="Arial" w:hAnsi="Arial" w:eastAsia="Times New Roman" w:cs="Arial"/>
          <w:spacing w:val="28"/>
          <w:sz w:val="24"/>
          <w:szCs w:val="24"/>
        </w:rPr>
        <w:t xml:space="preserve"> </w:t>
      </w:r>
      <w:r w:rsidRPr="008C1570">
        <w:rPr>
          <w:rFonts w:ascii="Arial" w:hAnsi="Arial" w:eastAsia="Times New Roman" w:cs="Arial"/>
          <w:sz w:val="24"/>
          <w:szCs w:val="24"/>
        </w:rPr>
        <w:t>level</w:t>
      </w:r>
      <w:r w:rsidRPr="008C1570">
        <w:rPr>
          <w:rFonts w:ascii="Arial" w:hAnsi="Arial" w:eastAsia="Times New Roman" w:cs="Arial"/>
          <w:spacing w:val="11"/>
          <w:sz w:val="24"/>
          <w:szCs w:val="24"/>
        </w:rPr>
        <w:t xml:space="preserve"> </w:t>
      </w:r>
      <w:r w:rsidRPr="008C1570">
        <w:rPr>
          <w:rFonts w:ascii="Arial" w:hAnsi="Arial" w:eastAsia="Times New Roman" w:cs="Arial"/>
          <w:sz w:val="24"/>
          <w:szCs w:val="24"/>
        </w:rPr>
        <w:t>spend</w:t>
      </w:r>
      <w:r w:rsidRPr="008C1570">
        <w:rPr>
          <w:rFonts w:ascii="Arial" w:hAnsi="Arial" w:eastAsia="Times New Roman" w:cs="Arial"/>
          <w:spacing w:val="19"/>
          <w:sz w:val="24"/>
          <w:szCs w:val="24"/>
        </w:rPr>
        <w:t xml:space="preserve"> </w:t>
      </w:r>
      <w:r w:rsidRPr="008C1570">
        <w:rPr>
          <w:rFonts w:ascii="Arial" w:hAnsi="Arial" w:eastAsia="Times New Roman" w:cs="Arial"/>
          <w:sz w:val="24"/>
          <w:szCs w:val="24"/>
        </w:rPr>
        <w:t>to</w:t>
      </w:r>
      <w:r w:rsidRPr="008C1570">
        <w:rPr>
          <w:rFonts w:ascii="Arial" w:hAnsi="Arial" w:eastAsia="Times New Roman" w:cs="Arial"/>
          <w:spacing w:val="21"/>
          <w:sz w:val="24"/>
          <w:szCs w:val="24"/>
        </w:rPr>
        <w:t xml:space="preserve"> </w:t>
      </w:r>
      <w:r w:rsidRPr="008C1570">
        <w:rPr>
          <w:rFonts w:ascii="Arial" w:hAnsi="Arial" w:eastAsia="Times New Roman" w:cs="Arial"/>
          <w:sz w:val="24"/>
          <w:szCs w:val="24"/>
        </w:rPr>
        <w:t>process</w:t>
      </w:r>
      <w:r w:rsidRPr="008C1570">
        <w:rPr>
          <w:rFonts w:ascii="Arial" w:hAnsi="Arial" w:eastAsia="Times New Roman" w:cs="Arial"/>
          <w:spacing w:val="14"/>
          <w:sz w:val="24"/>
          <w:szCs w:val="24"/>
        </w:rPr>
        <w:t xml:space="preserve"> </w:t>
      </w:r>
      <w:r w:rsidRPr="008C1570">
        <w:rPr>
          <w:rFonts w:ascii="Arial" w:hAnsi="Arial" w:eastAsia="Times New Roman" w:cs="Arial"/>
          <w:sz w:val="24"/>
          <w:szCs w:val="24"/>
        </w:rPr>
        <w:t>to</w:t>
      </w:r>
      <w:r w:rsidRPr="008C1570">
        <w:rPr>
          <w:rFonts w:ascii="Arial" w:hAnsi="Arial" w:eastAsia="Times New Roman" w:cs="Arial"/>
          <w:spacing w:val="21"/>
          <w:sz w:val="24"/>
          <w:szCs w:val="24"/>
        </w:rPr>
        <w:t xml:space="preserve"> </w:t>
      </w:r>
      <w:r w:rsidRPr="008C1570">
        <w:rPr>
          <w:rFonts w:ascii="Arial" w:hAnsi="Arial" w:eastAsia="Times New Roman" w:cs="Arial"/>
          <w:sz w:val="24"/>
          <w:szCs w:val="24"/>
        </w:rPr>
        <w:t>completion</w:t>
      </w:r>
      <w:r w:rsidRPr="008C1570">
        <w:rPr>
          <w:rFonts w:ascii="Arial" w:hAnsi="Arial" w:eastAsia="Times New Roman" w:cs="Arial"/>
          <w:spacing w:val="30"/>
          <w:sz w:val="24"/>
          <w:szCs w:val="24"/>
        </w:rPr>
        <w:t xml:space="preserve"> </w:t>
      </w:r>
      <w:r w:rsidRPr="008C1570">
        <w:rPr>
          <w:rFonts w:ascii="Arial" w:hAnsi="Arial" w:eastAsia="Times New Roman" w:cs="Arial"/>
          <w:sz w:val="24"/>
          <w:szCs w:val="24"/>
        </w:rPr>
        <w:t>a</w:t>
      </w:r>
      <w:r w:rsidRPr="008C1570">
        <w:rPr>
          <w:rFonts w:ascii="Arial" w:hAnsi="Arial" w:eastAsia="Times New Roman" w:cs="Arial"/>
          <w:spacing w:val="15"/>
          <w:sz w:val="24"/>
          <w:szCs w:val="24"/>
        </w:rPr>
        <w:t xml:space="preserve"> </w:t>
      </w:r>
      <w:r w:rsidRPr="008C1570">
        <w:rPr>
          <w:rFonts w:ascii="Arial" w:hAnsi="Arial" w:eastAsia="Times New Roman" w:cs="Arial"/>
          <w:sz w:val="24"/>
          <w:szCs w:val="24"/>
        </w:rPr>
        <w:t>claim</w:t>
      </w:r>
      <w:r w:rsidRPr="008C1570">
        <w:rPr>
          <w:rFonts w:ascii="Arial" w:hAnsi="Arial" w:eastAsia="Times New Roman" w:cs="Arial"/>
          <w:spacing w:val="28"/>
          <w:sz w:val="24"/>
          <w:szCs w:val="24"/>
        </w:rPr>
        <w:t xml:space="preserve"> </w:t>
      </w:r>
      <w:r w:rsidRPr="008C1570">
        <w:rPr>
          <w:rFonts w:ascii="Arial" w:hAnsi="Arial" w:eastAsia="Times New Roman" w:cs="Arial"/>
          <w:sz w:val="24"/>
          <w:szCs w:val="24"/>
        </w:rPr>
        <w:t>received</w:t>
      </w:r>
      <w:r w:rsidRPr="008C1570">
        <w:rPr>
          <w:rFonts w:ascii="Arial" w:hAnsi="Arial" w:eastAsia="Times New Roman" w:cs="Arial"/>
          <w:spacing w:val="32"/>
          <w:sz w:val="24"/>
          <w:szCs w:val="24"/>
        </w:rPr>
        <w:t xml:space="preserve"> </w:t>
      </w:r>
      <w:r w:rsidRPr="008C1570">
        <w:rPr>
          <w:rFonts w:ascii="Arial" w:hAnsi="Arial" w:eastAsia="Times New Roman" w:cs="Arial"/>
          <w:sz w:val="24"/>
          <w:szCs w:val="24"/>
        </w:rPr>
        <w:t>on</w:t>
      </w:r>
      <w:r w:rsidRPr="008C1570">
        <w:rPr>
          <w:rFonts w:ascii="Arial" w:hAnsi="Arial" w:eastAsia="Times New Roman" w:cs="Arial"/>
          <w:spacing w:val="26"/>
          <w:w w:val="99"/>
          <w:sz w:val="24"/>
          <w:szCs w:val="24"/>
        </w:rPr>
        <w:t xml:space="preserve"> </w:t>
      </w:r>
      <w:r w:rsidRPr="008C1570">
        <w:rPr>
          <w:rFonts w:ascii="Arial" w:hAnsi="Arial" w:eastAsia="Times New Roman" w:cs="Arial"/>
          <w:sz w:val="24"/>
          <w:szCs w:val="24"/>
        </w:rPr>
        <w:t>this</w:t>
      </w:r>
      <w:r w:rsidRPr="008C1570">
        <w:rPr>
          <w:rFonts w:ascii="Arial" w:hAnsi="Arial" w:eastAsia="Times New Roman" w:cs="Arial"/>
          <w:spacing w:val="25"/>
          <w:sz w:val="24"/>
          <w:szCs w:val="24"/>
        </w:rPr>
        <w:t xml:space="preserve"> </w:t>
      </w:r>
      <w:r w:rsidRPr="008C1570">
        <w:rPr>
          <w:rFonts w:ascii="Arial" w:hAnsi="Arial" w:eastAsia="Times New Roman" w:cs="Arial"/>
          <w:sz w:val="24"/>
          <w:szCs w:val="24"/>
        </w:rPr>
        <w:t>for</w:t>
      </w:r>
      <w:r w:rsidRPr="008C1570">
        <w:rPr>
          <w:rFonts w:ascii="Arial" w:hAnsi="Arial" w:eastAsia="Times New Roman" w:cs="Arial"/>
          <w:spacing w:val="27"/>
          <w:sz w:val="24"/>
          <w:szCs w:val="24"/>
        </w:rPr>
        <w:t>m</w:t>
      </w:r>
      <w:r w:rsidRPr="008C1570">
        <w:rPr>
          <w:rFonts w:ascii="Arial" w:hAnsi="Arial" w:eastAsia="Times New Roman" w:cs="Arial"/>
          <w:color w:val="3F3F3F"/>
          <w:sz w:val="24"/>
          <w:szCs w:val="24"/>
        </w:rPr>
        <w:t>.</w:t>
      </w:r>
    </w:p>
    <w:p w:rsidRPr="008C1570" w:rsidR="008C1570" w:rsidP="008C1570" w:rsidRDefault="008C1570" w14:paraId="70DEF176" w14:textId="77777777">
      <w:pPr>
        <w:spacing w:after="0" w:line="240" w:lineRule="auto"/>
        <w:rPr>
          <w:rFonts w:ascii="Arial" w:hAnsi="Arial" w:eastAsia="Times New Roman" w:cs="Arial"/>
          <w:color w:val="3F3F3F"/>
          <w:sz w:val="24"/>
          <w:szCs w:val="24"/>
        </w:rPr>
      </w:pPr>
    </w:p>
    <w:p w:rsidRPr="007C61AC" w:rsidR="007C61AC" w:rsidP="007C61AC" w:rsidRDefault="007C61AC" w14:paraId="638EE4E2" w14:textId="77777777">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r w:rsidRPr="007C61AC">
        <w:rPr>
          <w:rFonts w:ascii="Arial" w:hAnsi="Arial" w:eastAsia="Times New Roman" w:cs="Arial"/>
          <w:b/>
          <w:sz w:val="24"/>
          <w:szCs w:val="24"/>
        </w:rPr>
        <w:t>15.</w:t>
      </w:r>
      <w:r w:rsidRPr="007C61AC">
        <w:rPr>
          <w:rFonts w:ascii="Arial" w:hAnsi="Arial" w:eastAsia="Times New Roman" w:cs="Arial"/>
          <w:b/>
          <w:sz w:val="24"/>
          <w:szCs w:val="24"/>
        </w:rPr>
        <w:tab/>
        <w:t>Explain the reason for any burden hour changes since the last submission.</w:t>
      </w:r>
    </w:p>
    <w:p w:rsidRPr="007C61AC" w:rsidR="007C61AC" w:rsidP="007C61AC" w:rsidRDefault="007C61AC" w14:paraId="7BEFA56A" w14:textId="77777777">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hAnsi="Arial" w:eastAsia="Times New Roman" w:cs="Arial"/>
          <w:sz w:val="24"/>
          <w:szCs w:val="24"/>
        </w:rPr>
      </w:pPr>
    </w:p>
    <w:p w:rsidRPr="00A41BD6" w:rsidR="00A41BD6" w:rsidP="00A41BD6" w:rsidRDefault="00A41BD6" w14:paraId="58A97751" w14:textId="099ABA0F">
      <w:pPr>
        <w:tabs>
          <w:tab w:val="left" w:pos="576"/>
          <w:tab w:val="left" w:pos="1296"/>
          <w:tab w:val="left" w:pos="2016"/>
          <w:tab w:val="left" w:pos="4896"/>
          <w:tab w:val="left" w:pos="8928"/>
        </w:tabs>
        <w:overflowPunct w:val="0"/>
        <w:autoSpaceDE w:val="0"/>
        <w:autoSpaceDN w:val="0"/>
        <w:adjustRightInd w:val="0"/>
        <w:spacing w:after="0" w:line="240" w:lineRule="auto"/>
        <w:contextualSpacing/>
        <w:rPr>
          <w:rFonts w:ascii="Arial" w:hAnsi="Arial" w:cs="Arial"/>
          <w:sz w:val="24"/>
          <w:szCs w:val="24"/>
        </w:rPr>
      </w:pPr>
      <w:r>
        <w:rPr>
          <w:rFonts w:ascii="Arial" w:hAnsi="Arial" w:cs="Arial"/>
          <w:sz w:val="24"/>
          <w:szCs w:val="24"/>
        </w:rPr>
        <w:t xml:space="preserve">The </w:t>
      </w:r>
      <w:r w:rsidRPr="00A41BD6">
        <w:rPr>
          <w:rFonts w:ascii="Arial" w:hAnsi="Arial" w:cs="Arial"/>
          <w:sz w:val="24"/>
          <w:szCs w:val="24"/>
        </w:rPr>
        <w:t>VA is removing STEM from the form and will instead</w:t>
      </w:r>
      <w:r>
        <w:rPr>
          <w:rFonts w:ascii="Arial" w:hAnsi="Arial" w:cs="Arial"/>
          <w:sz w:val="24"/>
          <w:szCs w:val="24"/>
        </w:rPr>
        <w:t>,</w:t>
      </w:r>
      <w:r w:rsidRPr="00A41BD6">
        <w:rPr>
          <w:rFonts w:ascii="Arial" w:hAnsi="Arial" w:cs="Arial"/>
          <w:sz w:val="24"/>
          <w:szCs w:val="24"/>
        </w:rPr>
        <w:t xml:space="preserve"> gather the information utilizing the Edith Rogers </w:t>
      </w:r>
      <w:proofErr w:type="spellStart"/>
      <w:r w:rsidRPr="00A41BD6">
        <w:rPr>
          <w:rFonts w:ascii="Arial" w:hAnsi="Arial" w:cs="Arial"/>
          <w:sz w:val="24"/>
          <w:szCs w:val="24"/>
        </w:rPr>
        <w:t>Nourse</w:t>
      </w:r>
      <w:proofErr w:type="spellEnd"/>
      <w:r w:rsidRPr="00A41BD6">
        <w:rPr>
          <w:rFonts w:ascii="Arial" w:hAnsi="Arial" w:cs="Arial"/>
          <w:sz w:val="24"/>
          <w:szCs w:val="24"/>
        </w:rPr>
        <w:t xml:space="preserve"> STEM Scholarship application, VA Form 22-10203, which has already been OMB approved.</w:t>
      </w:r>
      <w:r>
        <w:rPr>
          <w:rFonts w:ascii="Arial" w:hAnsi="Arial" w:cs="Arial"/>
          <w:sz w:val="24"/>
          <w:szCs w:val="24"/>
        </w:rPr>
        <w:t xml:space="preserve">  There is no change to burden as a result of this revision.</w:t>
      </w:r>
    </w:p>
    <w:p w:rsidR="00A41BD6" w:rsidP="00A41BD6" w:rsidRDefault="00A41BD6" w14:paraId="2CE44BE4" w14:textId="77777777">
      <w:pPr>
        <w:tabs>
          <w:tab w:val="left" w:pos="576"/>
          <w:tab w:val="left" w:pos="1296"/>
          <w:tab w:val="left" w:pos="2016"/>
          <w:tab w:val="left" w:pos="4896"/>
          <w:tab w:val="left" w:pos="8928"/>
        </w:tabs>
        <w:overflowPunct w:val="0"/>
        <w:autoSpaceDE w:val="0"/>
        <w:autoSpaceDN w:val="0"/>
        <w:adjustRightInd w:val="0"/>
        <w:spacing w:after="0" w:line="240" w:lineRule="auto"/>
        <w:contextualSpacing/>
        <w:rPr>
          <w:rFonts w:ascii="Arial" w:hAnsi="Arial" w:cs="Arial"/>
          <w:sz w:val="24"/>
          <w:szCs w:val="24"/>
        </w:rPr>
      </w:pPr>
    </w:p>
    <w:p w:rsidRPr="007C61AC" w:rsidR="007C61AC" w:rsidP="007C61AC" w:rsidRDefault="007C61AC" w14:paraId="4A69ECAE" w14:textId="785340A7">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r w:rsidRPr="007C61AC">
        <w:rPr>
          <w:rFonts w:ascii="Arial" w:hAnsi="Arial" w:eastAsia="Times New Roman" w:cs="Arial"/>
          <w:b/>
          <w:sz w:val="24"/>
          <w:szCs w:val="24"/>
        </w:rPr>
        <w:t>16.</w:t>
      </w:r>
      <w:r w:rsidRPr="007C61AC">
        <w:rPr>
          <w:rFonts w:ascii="Arial" w:hAnsi="Arial" w:eastAsia="Times New Roman"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C61AC" w:rsidR="007C61AC" w:rsidP="007C61AC" w:rsidRDefault="007C61AC" w14:paraId="5CA9A035" w14:textId="77777777">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hAnsi="Arial" w:eastAsia="Times New Roman" w:cs="Arial"/>
          <w:sz w:val="24"/>
          <w:szCs w:val="24"/>
        </w:rPr>
      </w:pPr>
    </w:p>
    <w:p w:rsidR="008E0184" w:rsidP="008E0184" w:rsidRDefault="008E0184" w14:paraId="5EA2968A" w14:textId="20069929">
      <w:pPr>
        <w:rPr>
          <w:rFonts w:ascii="Arial" w:hAnsi="Arial" w:cs="Arial"/>
          <w:sz w:val="24"/>
          <w:szCs w:val="24"/>
        </w:rPr>
      </w:pPr>
      <w:r>
        <w:rPr>
          <w:rFonts w:ascii="Arial" w:hAnsi="Arial" w:cs="Arial"/>
          <w:sz w:val="24"/>
          <w:szCs w:val="24"/>
        </w:rPr>
        <w:t>VA does not publish this information or make it available for publication.</w:t>
      </w:r>
    </w:p>
    <w:p w:rsidRPr="00226D06" w:rsidR="00226D06" w:rsidP="00226D06" w:rsidRDefault="00226D06" w14:paraId="658B92A2" w14:textId="77777777">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hAnsi="Arial" w:eastAsia="Times New Roman" w:cs="Arial"/>
          <w:b/>
          <w:sz w:val="24"/>
          <w:szCs w:val="24"/>
        </w:rPr>
      </w:pPr>
      <w:r w:rsidRPr="00226D06">
        <w:rPr>
          <w:rFonts w:ascii="Arial" w:hAnsi="Arial" w:eastAsia="Times New Roman" w:cs="Arial"/>
          <w:b/>
          <w:sz w:val="24"/>
          <w:szCs w:val="24"/>
        </w:rPr>
        <w:t>17.</w:t>
      </w:r>
      <w:r w:rsidRPr="00226D06">
        <w:rPr>
          <w:rFonts w:ascii="Arial" w:hAnsi="Arial" w:eastAsia="Times New Roman" w:cs="Arial"/>
          <w:b/>
          <w:sz w:val="24"/>
          <w:szCs w:val="24"/>
        </w:rPr>
        <w:tab/>
        <w:t xml:space="preserve">If seeking approval to omit the expiration date for OMB approval of the information collection, explain the reasons that display would be inappropriate. </w:t>
      </w:r>
    </w:p>
    <w:p w:rsidRPr="00226D06" w:rsidR="00226D06" w:rsidP="00226D06" w:rsidRDefault="00226D06" w14:paraId="3685357B" w14:textId="77777777">
      <w:pPr>
        <w:tabs>
          <w:tab w:val="left" w:pos="576"/>
          <w:tab w:val="left" w:pos="1296"/>
          <w:tab w:val="left" w:pos="2016"/>
          <w:tab w:val="left" w:pos="4896"/>
          <w:tab w:val="left" w:pos="8928"/>
        </w:tabs>
        <w:overflowPunct w:val="0"/>
        <w:autoSpaceDE w:val="0"/>
        <w:autoSpaceDN w:val="0"/>
        <w:adjustRightInd w:val="0"/>
        <w:spacing w:after="0" w:line="240" w:lineRule="exact"/>
        <w:rPr>
          <w:rFonts w:ascii="Arial" w:hAnsi="Arial" w:eastAsia="Times New Roman" w:cs="Arial"/>
          <w:sz w:val="24"/>
          <w:szCs w:val="24"/>
        </w:rPr>
      </w:pPr>
    </w:p>
    <w:p w:rsidR="008E0184" w:rsidP="008E0184" w:rsidRDefault="004C32F8" w14:paraId="1E760E11" w14:textId="382E76BD">
      <w:pPr>
        <w:rPr>
          <w:rFonts w:ascii="Arial" w:hAnsi="Arial" w:cs="Arial"/>
          <w:sz w:val="24"/>
          <w:szCs w:val="24"/>
        </w:rPr>
      </w:pPr>
      <w:r>
        <w:rPr>
          <w:rFonts w:ascii="Arial" w:hAnsi="Arial" w:cs="Arial"/>
          <w:sz w:val="24"/>
          <w:szCs w:val="24"/>
        </w:rPr>
        <w:t>We are not seeking approval to omit the expiration date for OMB approval</w:t>
      </w:r>
      <w:r w:rsidR="000C2B44">
        <w:rPr>
          <w:rFonts w:ascii="Arial" w:hAnsi="Arial" w:cs="Arial"/>
          <w:sz w:val="24"/>
          <w:szCs w:val="24"/>
        </w:rPr>
        <w:t>.</w:t>
      </w:r>
    </w:p>
    <w:p w:rsidRPr="00226D06" w:rsidR="00226D06" w:rsidP="00226D06" w:rsidRDefault="00226D06" w14:paraId="4D7B498F" w14:textId="77777777">
      <w:pPr>
        <w:spacing w:after="0" w:line="240" w:lineRule="auto"/>
        <w:rPr>
          <w:rFonts w:ascii="Arial" w:hAnsi="Arial" w:eastAsia="Times New Roman" w:cs="Arial"/>
          <w:b/>
          <w:sz w:val="24"/>
          <w:szCs w:val="20"/>
        </w:rPr>
      </w:pPr>
      <w:r w:rsidRPr="00226D06">
        <w:rPr>
          <w:rFonts w:ascii="Arial" w:hAnsi="Arial" w:eastAsia="Times New Roman" w:cs="Arial"/>
          <w:b/>
          <w:sz w:val="24"/>
          <w:szCs w:val="20"/>
        </w:rPr>
        <w:t>18.</w:t>
      </w:r>
      <w:r w:rsidRPr="00226D06">
        <w:rPr>
          <w:rFonts w:ascii="Arial" w:hAnsi="Arial" w:eastAsia="Times New Roman" w:cs="Arial"/>
          <w:b/>
          <w:sz w:val="24"/>
          <w:szCs w:val="20"/>
        </w:rPr>
        <w:tab/>
        <w:t>Explain each exception to the certification statement identified in Item 19, “Certification for Paperwork Reduction Act Submissions,” of OMB 83-I.</w:t>
      </w:r>
    </w:p>
    <w:p w:rsidR="008E0184" w:rsidP="008E0184" w:rsidRDefault="008E0184" w14:paraId="3206652A" w14:textId="698DF704">
      <w:pPr>
        <w:rPr>
          <w:rFonts w:ascii="Arial" w:hAnsi="Arial" w:cs="Arial"/>
          <w:sz w:val="24"/>
          <w:szCs w:val="24"/>
        </w:rPr>
      </w:pPr>
      <w:r>
        <w:rPr>
          <w:rFonts w:ascii="Arial" w:hAnsi="Arial" w:cs="Arial"/>
          <w:sz w:val="24"/>
          <w:szCs w:val="24"/>
        </w:rPr>
        <w:t xml:space="preserve">This </w:t>
      </w:r>
      <w:r w:rsidR="000C2B44">
        <w:rPr>
          <w:rFonts w:ascii="Arial" w:hAnsi="Arial" w:cs="Arial"/>
          <w:sz w:val="24"/>
          <w:szCs w:val="24"/>
        </w:rPr>
        <w:t>submission does not contain any exceptions to the certification statement.</w:t>
      </w:r>
    </w:p>
    <w:p w:rsidRPr="00226D06" w:rsidR="008E0184" w:rsidP="008E0184" w:rsidRDefault="008E0184" w14:paraId="3A63BE92" w14:textId="77777777">
      <w:pPr>
        <w:rPr>
          <w:rFonts w:ascii="Arial" w:hAnsi="Arial" w:cs="Arial"/>
          <w:b/>
          <w:sz w:val="24"/>
          <w:szCs w:val="24"/>
          <w:u w:val="single"/>
        </w:rPr>
      </w:pPr>
      <w:r w:rsidRPr="00226D06">
        <w:rPr>
          <w:rFonts w:ascii="Arial" w:hAnsi="Arial" w:cs="Arial"/>
          <w:b/>
          <w:sz w:val="24"/>
          <w:szCs w:val="24"/>
          <w:u w:val="single"/>
        </w:rPr>
        <w:t>B.  Collection of Information Employing Statistical Methods.</w:t>
      </w:r>
    </w:p>
    <w:p w:rsidR="008E0184" w:rsidP="008E0184" w:rsidRDefault="008E0184" w14:paraId="1F92B75D" w14:textId="77777777">
      <w:pPr>
        <w:rPr>
          <w:rFonts w:ascii="Arial" w:hAnsi="Arial" w:cs="Arial"/>
          <w:sz w:val="24"/>
          <w:szCs w:val="24"/>
        </w:rPr>
      </w:pPr>
      <w:r>
        <w:rPr>
          <w:rFonts w:ascii="Arial" w:hAnsi="Arial" w:cs="Arial"/>
          <w:sz w:val="24"/>
          <w:szCs w:val="24"/>
        </w:rPr>
        <w:t xml:space="preserve">This collection of information does employ statistical </w:t>
      </w:r>
      <w:r w:rsidR="00F946AD">
        <w:rPr>
          <w:rFonts w:ascii="Arial" w:hAnsi="Arial" w:cs="Arial"/>
          <w:sz w:val="24"/>
          <w:szCs w:val="24"/>
        </w:rPr>
        <w:t>methods.</w:t>
      </w:r>
    </w:p>
    <w:sectPr w:rsidR="008E0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3339"/>
    <w:multiLevelType w:val="hybridMultilevel"/>
    <w:tmpl w:val="4AA2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51E00"/>
    <w:multiLevelType w:val="hybridMultilevel"/>
    <w:tmpl w:val="4266B9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665F6C"/>
    <w:multiLevelType w:val="hybridMultilevel"/>
    <w:tmpl w:val="FFD43118"/>
    <w:lvl w:ilvl="0" w:tplc="04090019">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1E49E3"/>
    <w:multiLevelType w:val="hybridMultilevel"/>
    <w:tmpl w:val="45ECC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32CCA"/>
    <w:multiLevelType w:val="hybridMultilevel"/>
    <w:tmpl w:val="11067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61A8B"/>
    <w:multiLevelType w:val="hybridMultilevel"/>
    <w:tmpl w:val="9C3C2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63C81"/>
    <w:multiLevelType w:val="hybridMultilevel"/>
    <w:tmpl w:val="6A3020BA"/>
    <w:lvl w:ilvl="0" w:tplc="F362A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1D224F"/>
    <w:multiLevelType w:val="hybridMultilevel"/>
    <w:tmpl w:val="7C460852"/>
    <w:lvl w:ilvl="0" w:tplc="72D86970">
      <w:start w:val="1"/>
      <w:numFmt w:val="lowerLetter"/>
      <w:lvlText w:val="%1."/>
      <w:lvlJc w:val="left"/>
      <w:pPr>
        <w:ind w:left="1080" w:hanging="360"/>
      </w:pPr>
      <w:rPr>
        <w:rFonts w:ascii="Arial" w:eastAsia="Times New Roman" w:hAnsi="Arial" w:cs="Arial"/>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83"/>
    <w:rsid w:val="0000700C"/>
    <w:rsid w:val="00056156"/>
    <w:rsid w:val="000945DD"/>
    <w:rsid w:val="000C10FF"/>
    <w:rsid w:val="000C2B44"/>
    <w:rsid w:val="00106A90"/>
    <w:rsid w:val="001717E1"/>
    <w:rsid w:val="0018500B"/>
    <w:rsid w:val="00186A71"/>
    <w:rsid w:val="001F354B"/>
    <w:rsid w:val="002012E5"/>
    <w:rsid w:val="00212CDF"/>
    <w:rsid w:val="00226D06"/>
    <w:rsid w:val="002357E5"/>
    <w:rsid w:val="002554C8"/>
    <w:rsid w:val="002718FB"/>
    <w:rsid w:val="0028221F"/>
    <w:rsid w:val="00287796"/>
    <w:rsid w:val="002B267B"/>
    <w:rsid w:val="002D199D"/>
    <w:rsid w:val="002F0B5C"/>
    <w:rsid w:val="00347EDB"/>
    <w:rsid w:val="00352F27"/>
    <w:rsid w:val="003E7A0E"/>
    <w:rsid w:val="00461A83"/>
    <w:rsid w:val="004C32F8"/>
    <w:rsid w:val="004D4926"/>
    <w:rsid w:val="005132EA"/>
    <w:rsid w:val="005302E7"/>
    <w:rsid w:val="00550FD8"/>
    <w:rsid w:val="00587F6F"/>
    <w:rsid w:val="005C5FD2"/>
    <w:rsid w:val="005F3A22"/>
    <w:rsid w:val="0060665F"/>
    <w:rsid w:val="00637A05"/>
    <w:rsid w:val="006718CD"/>
    <w:rsid w:val="0069212D"/>
    <w:rsid w:val="006A7206"/>
    <w:rsid w:val="006B1704"/>
    <w:rsid w:val="006D4653"/>
    <w:rsid w:val="00723600"/>
    <w:rsid w:val="00726A5F"/>
    <w:rsid w:val="00747BBF"/>
    <w:rsid w:val="007A68C7"/>
    <w:rsid w:val="007C61AC"/>
    <w:rsid w:val="00802E78"/>
    <w:rsid w:val="00835643"/>
    <w:rsid w:val="0086316D"/>
    <w:rsid w:val="00886F03"/>
    <w:rsid w:val="008C1570"/>
    <w:rsid w:val="008E0184"/>
    <w:rsid w:val="008F1383"/>
    <w:rsid w:val="00997C81"/>
    <w:rsid w:val="009C29B8"/>
    <w:rsid w:val="00A0212B"/>
    <w:rsid w:val="00A16364"/>
    <w:rsid w:val="00A316D2"/>
    <w:rsid w:val="00A41BD6"/>
    <w:rsid w:val="00A45871"/>
    <w:rsid w:val="00A55CCF"/>
    <w:rsid w:val="00A64289"/>
    <w:rsid w:val="00A65BE8"/>
    <w:rsid w:val="00A66312"/>
    <w:rsid w:val="00B31176"/>
    <w:rsid w:val="00B90CFA"/>
    <w:rsid w:val="00BC763C"/>
    <w:rsid w:val="00C036C1"/>
    <w:rsid w:val="00C14C25"/>
    <w:rsid w:val="00C323CA"/>
    <w:rsid w:val="00C62EFA"/>
    <w:rsid w:val="00C74A7E"/>
    <w:rsid w:val="00C92ED2"/>
    <w:rsid w:val="00CC00D4"/>
    <w:rsid w:val="00CD130E"/>
    <w:rsid w:val="00CF1541"/>
    <w:rsid w:val="00D52CD6"/>
    <w:rsid w:val="00D67020"/>
    <w:rsid w:val="00E31948"/>
    <w:rsid w:val="00E5728F"/>
    <w:rsid w:val="00EC181D"/>
    <w:rsid w:val="00F4146B"/>
    <w:rsid w:val="00F46A00"/>
    <w:rsid w:val="00F946AD"/>
    <w:rsid w:val="00F96DC3"/>
    <w:rsid w:val="00FC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0870"/>
  <w15:docId w15:val="{A3DC5004-8D31-4A43-8392-EFE04CFE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383"/>
    <w:pPr>
      <w:ind w:left="720"/>
      <w:contextualSpacing/>
    </w:pPr>
  </w:style>
  <w:style w:type="table" w:styleId="TableGrid">
    <w:name w:val="Table Grid"/>
    <w:basedOn w:val="TableNormal"/>
    <w:uiPriority w:val="59"/>
    <w:rsid w:val="00C3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F6F"/>
    <w:rPr>
      <w:rFonts w:ascii="Tahoma" w:hAnsi="Tahoma" w:cs="Tahoma"/>
      <w:sz w:val="16"/>
      <w:szCs w:val="16"/>
    </w:rPr>
  </w:style>
  <w:style w:type="character" w:styleId="CommentReference">
    <w:name w:val="annotation reference"/>
    <w:basedOn w:val="DefaultParagraphFont"/>
    <w:uiPriority w:val="99"/>
    <w:semiHidden/>
    <w:unhideWhenUsed/>
    <w:rsid w:val="00E5728F"/>
    <w:rPr>
      <w:sz w:val="16"/>
      <w:szCs w:val="16"/>
    </w:rPr>
  </w:style>
  <w:style w:type="paragraph" w:styleId="CommentText">
    <w:name w:val="annotation text"/>
    <w:basedOn w:val="Normal"/>
    <w:link w:val="CommentTextChar"/>
    <w:uiPriority w:val="99"/>
    <w:semiHidden/>
    <w:unhideWhenUsed/>
    <w:rsid w:val="00E5728F"/>
    <w:pPr>
      <w:spacing w:line="240" w:lineRule="auto"/>
    </w:pPr>
    <w:rPr>
      <w:sz w:val="20"/>
      <w:szCs w:val="20"/>
    </w:rPr>
  </w:style>
  <w:style w:type="character" w:customStyle="1" w:styleId="CommentTextChar">
    <w:name w:val="Comment Text Char"/>
    <w:basedOn w:val="DefaultParagraphFont"/>
    <w:link w:val="CommentText"/>
    <w:uiPriority w:val="99"/>
    <w:semiHidden/>
    <w:rsid w:val="00E5728F"/>
    <w:rPr>
      <w:sz w:val="20"/>
      <w:szCs w:val="20"/>
    </w:rPr>
  </w:style>
  <w:style w:type="paragraph" w:styleId="CommentSubject">
    <w:name w:val="annotation subject"/>
    <w:basedOn w:val="CommentText"/>
    <w:next w:val="CommentText"/>
    <w:link w:val="CommentSubjectChar"/>
    <w:uiPriority w:val="99"/>
    <w:semiHidden/>
    <w:unhideWhenUsed/>
    <w:rsid w:val="00E5728F"/>
    <w:rPr>
      <w:b/>
      <w:bCs/>
    </w:rPr>
  </w:style>
  <w:style w:type="character" w:customStyle="1" w:styleId="CommentSubjectChar">
    <w:name w:val="Comment Subject Char"/>
    <w:basedOn w:val="CommentTextChar"/>
    <w:link w:val="CommentSubject"/>
    <w:uiPriority w:val="99"/>
    <w:semiHidden/>
    <w:rsid w:val="00E5728F"/>
    <w:rPr>
      <w:b/>
      <w:bCs/>
      <w:sz w:val="20"/>
      <w:szCs w:val="20"/>
    </w:rPr>
  </w:style>
  <w:style w:type="character" w:styleId="Hyperlink">
    <w:name w:val="Hyperlink"/>
    <w:rsid w:val="000C10FF"/>
    <w:rPr>
      <w:color w:val="0000FF"/>
      <w:u w:val="single"/>
    </w:rPr>
  </w:style>
  <w:style w:type="paragraph" w:customStyle="1" w:styleId="Default">
    <w:name w:val="Default"/>
    <w:rsid w:val="00747BB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92ED2"/>
    <w:rPr>
      <w:color w:val="800080" w:themeColor="followedHyperlink"/>
      <w:u w:val="single"/>
    </w:rPr>
  </w:style>
  <w:style w:type="character" w:styleId="UnresolvedMention">
    <w:name w:val="Unresolved Mention"/>
    <w:basedOn w:val="DefaultParagraphFont"/>
    <w:uiPriority w:val="99"/>
    <w:semiHidden/>
    <w:unhideWhenUsed/>
    <w:rsid w:val="00C92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17351">
      <w:bodyDiv w:val="1"/>
      <w:marLeft w:val="0"/>
      <w:marRight w:val="0"/>
      <w:marTop w:val="0"/>
      <w:marBottom w:val="0"/>
      <w:divBdr>
        <w:top w:val="none" w:sz="0" w:space="0" w:color="auto"/>
        <w:left w:val="none" w:sz="0" w:space="0" w:color="auto"/>
        <w:bottom w:val="none" w:sz="0" w:space="0" w:color="auto"/>
        <w:right w:val="none" w:sz="0" w:space="0" w:color="auto"/>
      </w:divBdr>
    </w:div>
    <w:div w:id="716323064">
      <w:bodyDiv w:val="1"/>
      <w:marLeft w:val="0"/>
      <w:marRight w:val="0"/>
      <w:marTop w:val="0"/>
      <w:marBottom w:val="0"/>
      <w:divBdr>
        <w:top w:val="none" w:sz="0" w:space="0" w:color="auto"/>
        <w:left w:val="none" w:sz="0" w:space="0" w:color="auto"/>
        <w:bottom w:val="none" w:sz="0" w:space="0" w:color="auto"/>
        <w:right w:val="none" w:sz="0" w:space="0" w:color="auto"/>
      </w:divBdr>
    </w:div>
    <w:div w:id="1374040857">
      <w:bodyDiv w:val="1"/>
      <w:marLeft w:val="0"/>
      <w:marRight w:val="0"/>
      <w:marTop w:val="0"/>
      <w:marBottom w:val="0"/>
      <w:divBdr>
        <w:top w:val="none" w:sz="0" w:space="0" w:color="auto"/>
        <w:left w:val="none" w:sz="0" w:space="0" w:color="auto"/>
        <w:bottom w:val="none" w:sz="0" w:space="0" w:color="auto"/>
        <w:right w:val="none" w:sz="0" w:space="0" w:color="auto"/>
      </w:divBdr>
    </w:div>
    <w:div w:id="155781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hyperlink" Target="mailto:Danny.Green2@v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stin.hauschild@studentveteran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aww.infoshare.va.gov/sites/educationservice/pro/Lists/Procedures%20Task%20Creation/Attachments/16/Wage%20and%20Salary%20Table%20for%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7C524-E866-4312-811C-D4292043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Hopkins, Rodney, VBAVACO</cp:lastModifiedBy>
  <cp:revision>5</cp:revision>
  <cp:lastPrinted>2014-06-10T20:30:00Z</cp:lastPrinted>
  <dcterms:created xsi:type="dcterms:W3CDTF">2020-10-27T17:09:00Z</dcterms:created>
  <dcterms:modified xsi:type="dcterms:W3CDTF">2020-12-10T19:17:00Z</dcterms:modified>
</cp:coreProperties>
</file>