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06C5" w:rsidR="00D50FF6" w:rsidP="00D50FF6" w:rsidRDefault="004C3D55" w14:paraId="1CE13381" w14:textId="77777777">
      <w:pPr>
        <w:tabs>
          <w:tab w:val="left" w:pos="90"/>
        </w:tabs>
        <w:suppressAutoHyphens/>
        <w:ind w:left="-720" w:right="720"/>
        <w:rPr>
          <w:szCs w:val="24"/>
        </w:rPr>
      </w:pPr>
      <w:r w:rsidRPr="00C206C5">
        <w:rPr>
          <w:b/>
          <w:szCs w:val="24"/>
          <w:u w:val="single"/>
        </w:rPr>
        <w:t>A</w:t>
      </w:r>
      <w:r w:rsidRPr="00C206C5" w:rsidR="0024653B">
        <w:rPr>
          <w:b/>
          <w:szCs w:val="24"/>
          <w:u w:val="single"/>
        </w:rPr>
        <w:t>.</w:t>
      </w:r>
      <w:r w:rsidRPr="00C206C5" w:rsidR="0024653B">
        <w:rPr>
          <w:b/>
          <w:szCs w:val="24"/>
        </w:rPr>
        <w:t xml:space="preserve">  </w:t>
      </w:r>
      <w:r w:rsidRPr="00C206C5" w:rsidR="0024653B">
        <w:rPr>
          <w:b/>
          <w:szCs w:val="24"/>
          <w:u w:val="single"/>
        </w:rPr>
        <w:t>Justification:</w:t>
      </w:r>
    </w:p>
    <w:p w:rsidRPr="00C206C5" w:rsidR="00D50FF6" w:rsidP="00CD36BA" w:rsidRDefault="00D50FF6" w14:paraId="0681A8F8" w14:textId="77777777">
      <w:pPr>
        <w:widowControl/>
        <w:tabs>
          <w:tab w:val="left" w:pos="90"/>
          <w:tab w:val="left" w:pos="360"/>
          <w:tab w:val="left" w:pos="9360"/>
        </w:tabs>
        <w:ind w:left="-360"/>
        <w:jc w:val="both"/>
        <w:rPr>
          <w:szCs w:val="24"/>
        </w:rPr>
      </w:pPr>
    </w:p>
    <w:p w:rsidRPr="00C206C5" w:rsidR="00B9633D" w:rsidP="00CD36BA" w:rsidRDefault="00D50FF6" w14:paraId="373BE20C" w14:textId="58E659C0">
      <w:pPr>
        <w:tabs>
          <w:tab w:val="left" w:pos="90"/>
          <w:tab w:val="left" w:pos="360"/>
          <w:tab w:val="left" w:pos="9360"/>
        </w:tabs>
        <w:suppressAutoHyphens/>
        <w:ind w:left="-360" w:hanging="360"/>
        <w:jc w:val="both"/>
        <w:rPr>
          <w:szCs w:val="24"/>
        </w:rPr>
      </w:pPr>
      <w:r w:rsidRPr="00C206C5">
        <w:rPr>
          <w:szCs w:val="24"/>
        </w:rPr>
        <w:t xml:space="preserve">1.  </w:t>
      </w:r>
      <w:r w:rsidRPr="00C206C5" w:rsidR="00945FD9">
        <w:rPr>
          <w:szCs w:val="24"/>
        </w:rPr>
        <w:t xml:space="preserve">FCC </w:t>
      </w:r>
      <w:r w:rsidRPr="00C206C5" w:rsidR="00771111">
        <w:rPr>
          <w:szCs w:val="24"/>
        </w:rPr>
        <w:t xml:space="preserve">Form </w:t>
      </w:r>
      <w:r w:rsidRPr="00C206C5" w:rsidR="00945FD9">
        <w:rPr>
          <w:szCs w:val="24"/>
        </w:rPr>
        <w:t>601 is a consolidated, multi-part application form</w:t>
      </w:r>
      <w:r w:rsidRPr="00C206C5" w:rsidR="00523E7D">
        <w:rPr>
          <w:szCs w:val="24"/>
        </w:rPr>
        <w:t xml:space="preserve"> </w:t>
      </w:r>
      <w:r w:rsidRPr="00C206C5" w:rsidR="00945FD9">
        <w:rPr>
          <w:szCs w:val="24"/>
        </w:rPr>
        <w:t>that is used for market-based and site-</w:t>
      </w:r>
      <w:r w:rsidRPr="00C206C5" w:rsidR="004318D2">
        <w:rPr>
          <w:szCs w:val="24"/>
        </w:rPr>
        <w:t>based</w:t>
      </w:r>
      <w:r w:rsidRPr="00C206C5" w:rsidR="00945FD9">
        <w:rPr>
          <w:szCs w:val="24"/>
        </w:rPr>
        <w:t xml:space="preserve"> licensing </w:t>
      </w:r>
      <w:r w:rsidRPr="00C206C5" w:rsidR="00B25578">
        <w:rPr>
          <w:szCs w:val="24"/>
        </w:rPr>
        <w:t>for w</w:t>
      </w:r>
      <w:r w:rsidRPr="00C206C5" w:rsidR="00945FD9">
        <w:rPr>
          <w:szCs w:val="24"/>
        </w:rPr>
        <w:t xml:space="preserve">ireless </w:t>
      </w:r>
      <w:r w:rsidRPr="00C206C5" w:rsidR="00B25578">
        <w:rPr>
          <w:szCs w:val="24"/>
        </w:rPr>
        <w:t>t</w:t>
      </w:r>
      <w:r w:rsidRPr="00C206C5" w:rsidR="00945FD9">
        <w:rPr>
          <w:szCs w:val="24"/>
        </w:rPr>
        <w:t xml:space="preserve">elecommunications </w:t>
      </w:r>
      <w:r w:rsidRPr="00C206C5" w:rsidR="00773D95">
        <w:rPr>
          <w:szCs w:val="24"/>
        </w:rPr>
        <w:t xml:space="preserve">services, including </w:t>
      </w:r>
      <w:r w:rsidRPr="00C206C5" w:rsidR="0064374B">
        <w:rPr>
          <w:szCs w:val="24"/>
        </w:rPr>
        <w:t>public safety</w:t>
      </w:r>
      <w:r w:rsidRPr="00C206C5" w:rsidR="00773D95">
        <w:rPr>
          <w:szCs w:val="24"/>
        </w:rPr>
        <w:t>,</w:t>
      </w:r>
      <w:r w:rsidRPr="00C206C5" w:rsidR="00FE6F9A">
        <w:rPr>
          <w:szCs w:val="24"/>
        </w:rPr>
        <w:t xml:space="preserve"> </w:t>
      </w:r>
      <w:r w:rsidRPr="00C206C5" w:rsidR="00773D95">
        <w:rPr>
          <w:szCs w:val="24"/>
        </w:rPr>
        <w:t xml:space="preserve">which </w:t>
      </w:r>
      <w:r w:rsidRPr="00C206C5" w:rsidR="001E51FD">
        <w:rPr>
          <w:szCs w:val="24"/>
        </w:rPr>
        <w:t>are f</w:t>
      </w:r>
      <w:r w:rsidRPr="00C206C5" w:rsidR="0042553A">
        <w:rPr>
          <w:szCs w:val="24"/>
        </w:rPr>
        <w:t>i</w:t>
      </w:r>
      <w:r w:rsidRPr="00C206C5" w:rsidR="001E51FD">
        <w:rPr>
          <w:szCs w:val="24"/>
        </w:rPr>
        <w:t>led</w:t>
      </w:r>
      <w:r w:rsidRPr="00C206C5" w:rsidR="00275DAC">
        <w:rPr>
          <w:szCs w:val="24"/>
        </w:rPr>
        <w:t xml:space="preserve"> </w:t>
      </w:r>
      <w:r w:rsidRPr="00C206C5" w:rsidR="00B25578">
        <w:rPr>
          <w:szCs w:val="24"/>
        </w:rPr>
        <w:t>through the Commission</w:t>
      </w:r>
      <w:r w:rsidRPr="00C206C5" w:rsidR="00F72885">
        <w:rPr>
          <w:szCs w:val="24"/>
        </w:rPr>
        <w:t>’</w:t>
      </w:r>
      <w:r w:rsidRPr="00C206C5" w:rsidR="00B25578">
        <w:rPr>
          <w:szCs w:val="24"/>
        </w:rPr>
        <w:t>s</w:t>
      </w:r>
      <w:r w:rsidRPr="00C206C5" w:rsidR="00945FD9">
        <w:rPr>
          <w:szCs w:val="24"/>
        </w:rPr>
        <w:t xml:space="preserve"> Universal Licensing System (ULS)</w:t>
      </w:r>
      <w:r w:rsidRPr="0053216D" w:rsidR="0053216D">
        <w:rPr>
          <w:szCs w:val="24"/>
        </w:rPr>
        <w:t xml:space="preserve"> </w:t>
      </w:r>
      <w:r w:rsidRPr="0059032D" w:rsidR="0053216D">
        <w:rPr>
          <w:szCs w:val="24"/>
        </w:rPr>
        <w:t>or any other electronic filing interface the Commission develops</w:t>
      </w:r>
      <w:r w:rsidRPr="00C206C5" w:rsidR="00945FD9">
        <w:rPr>
          <w:szCs w:val="24"/>
        </w:rPr>
        <w:t>.</w:t>
      </w:r>
      <w:r w:rsidRPr="00C206C5" w:rsidR="00832748">
        <w:rPr>
          <w:szCs w:val="24"/>
        </w:rPr>
        <w:t xml:space="preserve">  F</w:t>
      </w:r>
      <w:r w:rsidRPr="00C206C5" w:rsidR="00A63A92">
        <w:rPr>
          <w:szCs w:val="24"/>
        </w:rPr>
        <w:t>CC</w:t>
      </w:r>
      <w:r w:rsidRPr="00C206C5" w:rsidR="00832748">
        <w:rPr>
          <w:szCs w:val="24"/>
        </w:rPr>
        <w:t xml:space="preserve"> </w:t>
      </w:r>
      <w:r w:rsidRPr="00C206C5" w:rsidR="00771111">
        <w:rPr>
          <w:szCs w:val="24"/>
        </w:rPr>
        <w:t xml:space="preserve">Form </w:t>
      </w:r>
      <w:r w:rsidRPr="00C206C5" w:rsidR="00832748">
        <w:rPr>
          <w:szCs w:val="24"/>
        </w:rPr>
        <w:t>601 is composed of a main form that contains administrative information and a series of schedules used for filing technical</w:t>
      </w:r>
      <w:r w:rsidRPr="00C206C5" w:rsidR="00B25578">
        <w:rPr>
          <w:szCs w:val="24"/>
        </w:rPr>
        <w:t xml:space="preserve"> and other</w:t>
      </w:r>
      <w:r w:rsidRPr="00C206C5" w:rsidR="00832748">
        <w:rPr>
          <w:szCs w:val="24"/>
        </w:rPr>
        <w:t xml:space="preserve"> information.</w:t>
      </w:r>
      <w:r w:rsidRPr="00C206C5">
        <w:rPr>
          <w:szCs w:val="24"/>
        </w:rPr>
        <w:t xml:space="preserve">  T</w:t>
      </w:r>
      <w:r w:rsidRPr="00C206C5" w:rsidR="004318D2">
        <w:rPr>
          <w:szCs w:val="24"/>
        </w:rPr>
        <w:t>his form</w:t>
      </w:r>
      <w:r w:rsidRPr="00C206C5" w:rsidR="00B9633D">
        <w:rPr>
          <w:szCs w:val="24"/>
        </w:rPr>
        <w:t xml:space="preserve"> is used to apply for a new </w:t>
      </w:r>
      <w:r w:rsidRPr="00C206C5" w:rsidR="00523E7D">
        <w:rPr>
          <w:szCs w:val="24"/>
        </w:rPr>
        <w:t>license,</w:t>
      </w:r>
      <w:r w:rsidRPr="00C206C5" w:rsidR="00B9633D">
        <w:rPr>
          <w:szCs w:val="24"/>
        </w:rPr>
        <w:t xml:space="preserve"> to amend</w:t>
      </w:r>
      <w:r w:rsidRPr="00C206C5" w:rsidR="004318D2">
        <w:rPr>
          <w:szCs w:val="24"/>
        </w:rPr>
        <w:t xml:space="preserve"> or withdraw</w:t>
      </w:r>
      <w:r w:rsidRPr="00C206C5" w:rsidR="00B9633D">
        <w:rPr>
          <w:szCs w:val="24"/>
        </w:rPr>
        <w:t xml:space="preserve"> a pending application</w:t>
      </w:r>
      <w:r w:rsidRPr="00C206C5" w:rsidR="004318D2">
        <w:rPr>
          <w:szCs w:val="24"/>
        </w:rPr>
        <w:t xml:space="preserve">, to modify or renew an existing license, cancel a license, request a duplicate license, submit required notifications, request an extension of time to satisfy construction requirements, request an administrative update to an existing license (such as mailing address change), </w:t>
      </w:r>
      <w:r w:rsidRPr="00C206C5" w:rsidR="00A032AC">
        <w:rPr>
          <w:szCs w:val="24"/>
        </w:rPr>
        <w:t xml:space="preserve">or </w:t>
      </w:r>
      <w:r w:rsidRPr="00C206C5" w:rsidR="004318D2">
        <w:rPr>
          <w:szCs w:val="24"/>
        </w:rPr>
        <w:t>request a Special Temporary Authority License.</w:t>
      </w:r>
      <w:r w:rsidRPr="00C206C5" w:rsidR="00B9633D">
        <w:rPr>
          <w:szCs w:val="24"/>
        </w:rPr>
        <w:t xml:space="preserve"> </w:t>
      </w:r>
      <w:r w:rsidRPr="00C206C5" w:rsidR="00C51EEE">
        <w:rPr>
          <w:szCs w:val="24"/>
        </w:rPr>
        <w:t>Respondents are encouraged to submit FCC Form 601 electronically and are required to do</w:t>
      </w:r>
      <w:r w:rsidR="00C206C5">
        <w:rPr>
          <w:szCs w:val="24"/>
        </w:rPr>
        <w:t xml:space="preserve"> </w:t>
      </w:r>
      <w:r w:rsidRPr="00C206C5" w:rsidR="00C51EEE">
        <w:rPr>
          <w:szCs w:val="24"/>
        </w:rPr>
        <w:t>when apply</w:t>
      </w:r>
      <w:r w:rsidRPr="00C206C5" w:rsidR="00A032AC">
        <w:rPr>
          <w:szCs w:val="24"/>
        </w:rPr>
        <w:t>ing</w:t>
      </w:r>
      <w:r w:rsidRPr="00C206C5" w:rsidR="00C51EEE">
        <w:rPr>
          <w:szCs w:val="24"/>
        </w:rPr>
        <w:t xml:space="preserve"> for an authorization for which the applicant was the winning bidder in a spectrum auction.</w:t>
      </w:r>
    </w:p>
    <w:p w:rsidRPr="00C206C5" w:rsidR="001522C2" w:rsidP="00CD36BA" w:rsidRDefault="001522C2" w14:paraId="0F5BC9CB" w14:textId="77777777">
      <w:pPr>
        <w:tabs>
          <w:tab w:val="left" w:pos="90"/>
          <w:tab w:val="left" w:pos="360"/>
          <w:tab w:val="left" w:pos="9360"/>
        </w:tabs>
        <w:suppressAutoHyphens/>
        <w:ind w:left="-360" w:hanging="360"/>
        <w:jc w:val="both"/>
        <w:rPr>
          <w:szCs w:val="24"/>
        </w:rPr>
      </w:pPr>
    </w:p>
    <w:p w:rsidRPr="00C206C5" w:rsidR="004318D2" w:rsidP="004318D2" w:rsidRDefault="00F727DA" w14:paraId="4F5925A5" w14:textId="77777777">
      <w:pPr>
        <w:tabs>
          <w:tab w:val="left" w:pos="90"/>
          <w:tab w:val="left" w:pos="360"/>
          <w:tab w:val="left" w:pos="9360"/>
        </w:tabs>
        <w:suppressAutoHyphens/>
        <w:ind w:left="-360" w:hanging="360"/>
        <w:jc w:val="both"/>
        <w:rPr>
          <w:szCs w:val="24"/>
        </w:rPr>
      </w:pPr>
      <w:r w:rsidRPr="00C206C5">
        <w:rPr>
          <w:szCs w:val="24"/>
        </w:rPr>
        <w:t xml:space="preserve">      </w:t>
      </w:r>
      <w:r w:rsidRPr="00C206C5" w:rsidR="004318D2">
        <w:rPr>
          <w:szCs w:val="24"/>
        </w:rPr>
        <w:t>The data collected on FCC Form 601 include</w:t>
      </w:r>
      <w:r w:rsidRPr="00C206C5" w:rsidR="00523E7D">
        <w:rPr>
          <w:szCs w:val="24"/>
        </w:rPr>
        <w:t>s</w:t>
      </w:r>
      <w:r w:rsidRPr="00C206C5" w:rsidR="004318D2">
        <w:rPr>
          <w:szCs w:val="24"/>
        </w:rPr>
        <w:t xml:space="preserve"> the FCC Registration Number (FRN), which serves as a </w:t>
      </w:r>
      <w:r w:rsidRPr="00C206C5" w:rsidR="00B76B92">
        <w:rPr>
          <w:szCs w:val="24"/>
        </w:rPr>
        <w:t>“</w:t>
      </w:r>
      <w:r w:rsidRPr="00C206C5" w:rsidR="004318D2">
        <w:rPr>
          <w:szCs w:val="24"/>
        </w:rPr>
        <w:t>common link</w:t>
      </w:r>
      <w:r w:rsidRPr="00C206C5" w:rsidR="00B76B92">
        <w:rPr>
          <w:szCs w:val="24"/>
        </w:rPr>
        <w:t>”</w:t>
      </w:r>
      <w:r w:rsidRPr="00C206C5" w:rsidR="004318D2">
        <w:rPr>
          <w:szCs w:val="24"/>
        </w:rPr>
        <w:t xml:space="preserve"> for all filings an entity has with the FCC.  The Debt Collection Improvement Act of 1996 requires entities filing with the Commission </w:t>
      </w:r>
      <w:r w:rsidRPr="00C206C5" w:rsidR="00A032AC">
        <w:rPr>
          <w:szCs w:val="24"/>
        </w:rPr>
        <w:t xml:space="preserve">to </w:t>
      </w:r>
      <w:r w:rsidRPr="00C206C5" w:rsidR="004318D2">
        <w:rPr>
          <w:szCs w:val="24"/>
        </w:rPr>
        <w:t>use a</w:t>
      </w:r>
      <w:r w:rsidRPr="00C206C5" w:rsidR="00523E7D">
        <w:rPr>
          <w:szCs w:val="24"/>
        </w:rPr>
        <w:t>n</w:t>
      </w:r>
      <w:r w:rsidRPr="00C206C5" w:rsidR="004318D2">
        <w:rPr>
          <w:szCs w:val="24"/>
        </w:rPr>
        <w:t xml:space="preserve"> FRN. </w:t>
      </w:r>
    </w:p>
    <w:p w:rsidRPr="00C206C5" w:rsidR="004318D2" w:rsidP="00CD36BA" w:rsidRDefault="004318D2" w14:paraId="2A060DEC" w14:textId="77777777">
      <w:pPr>
        <w:tabs>
          <w:tab w:val="left" w:pos="90"/>
          <w:tab w:val="left" w:pos="360"/>
          <w:tab w:val="left" w:pos="9360"/>
        </w:tabs>
        <w:suppressAutoHyphens/>
        <w:ind w:left="-360" w:hanging="360"/>
        <w:jc w:val="both"/>
        <w:rPr>
          <w:szCs w:val="24"/>
        </w:rPr>
      </w:pPr>
    </w:p>
    <w:p w:rsidR="00C206C5" w:rsidP="00C206C5" w:rsidRDefault="00E00B9D" w14:paraId="4550EE8D" w14:textId="5FBD729E">
      <w:pPr>
        <w:tabs>
          <w:tab w:val="left" w:pos="9360"/>
        </w:tabs>
        <w:suppressAutoHyphens/>
        <w:ind w:left="-360"/>
        <w:jc w:val="both"/>
        <w:rPr>
          <w:bCs/>
          <w:iCs/>
          <w:szCs w:val="24"/>
        </w:rPr>
      </w:pPr>
      <w:r w:rsidRPr="00C206C5">
        <w:rPr>
          <w:bCs/>
          <w:iCs/>
          <w:szCs w:val="24"/>
        </w:rPr>
        <w:t xml:space="preserve">Records </w:t>
      </w:r>
      <w:r w:rsidRPr="00C206C5" w:rsidR="00110087">
        <w:rPr>
          <w:bCs/>
          <w:iCs/>
          <w:szCs w:val="24"/>
        </w:rPr>
        <w:t>such as F</w:t>
      </w:r>
      <w:r w:rsidRPr="00C206C5" w:rsidR="00A032AC">
        <w:rPr>
          <w:bCs/>
          <w:iCs/>
          <w:szCs w:val="24"/>
        </w:rPr>
        <w:t xml:space="preserve">orm 601 </w:t>
      </w:r>
      <w:r w:rsidRPr="00C206C5">
        <w:rPr>
          <w:bCs/>
          <w:iCs/>
          <w:szCs w:val="24"/>
        </w:rPr>
        <w:t>may include information about individuals or households</w:t>
      </w:r>
      <w:r w:rsidRPr="00C206C5">
        <w:rPr>
          <w:b/>
          <w:bCs/>
          <w:iCs/>
          <w:szCs w:val="24"/>
        </w:rPr>
        <w:t xml:space="preserve">, </w:t>
      </w:r>
      <w:r w:rsidRPr="00C206C5">
        <w:rPr>
          <w:bCs/>
          <w:i/>
          <w:iCs/>
          <w:szCs w:val="24"/>
        </w:rPr>
        <w:t>e.g</w:t>
      </w:r>
      <w:r w:rsidRPr="00C206C5">
        <w:rPr>
          <w:bCs/>
          <w:iCs/>
          <w:szCs w:val="24"/>
        </w:rPr>
        <w:t xml:space="preserve">., personally identifiable information or PII, and the use(s) and disclosure of this information </w:t>
      </w:r>
      <w:r w:rsidRPr="00C206C5" w:rsidR="0018112B">
        <w:rPr>
          <w:bCs/>
          <w:iCs/>
          <w:szCs w:val="24"/>
        </w:rPr>
        <w:t>are</w:t>
      </w:r>
      <w:r w:rsidRPr="00C206C5">
        <w:rPr>
          <w:bCs/>
          <w:iCs/>
          <w:szCs w:val="24"/>
        </w:rPr>
        <w:t xml:space="preserve"> governed by the requirements of a system of records notice or </w:t>
      </w:r>
      <w:r w:rsidRPr="00C206C5" w:rsidR="00B76B92">
        <w:rPr>
          <w:bCs/>
          <w:iCs/>
          <w:szCs w:val="24"/>
        </w:rPr>
        <w:t>“</w:t>
      </w:r>
      <w:r w:rsidRPr="00C206C5">
        <w:rPr>
          <w:bCs/>
          <w:iCs/>
          <w:szCs w:val="24"/>
        </w:rPr>
        <w:t>SORN</w:t>
      </w:r>
      <w:r w:rsidRPr="00C206C5" w:rsidR="00B76B92">
        <w:rPr>
          <w:bCs/>
          <w:iCs/>
          <w:szCs w:val="24"/>
        </w:rPr>
        <w:t>”</w:t>
      </w:r>
      <w:r w:rsidRPr="00C206C5">
        <w:rPr>
          <w:bCs/>
          <w:iCs/>
          <w:szCs w:val="24"/>
        </w:rPr>
        <w:t>, FCC/WTB-</w:t>
      </w:r>
      <w:r w:rsidRPr="00C206C5" w:rsidR="00C82E49">
        <w:rPr>
          <w:bCs/>
          <w:iCs/>
          <w:szCs w:val="24"/>
        </w:rPr>
        <w:t>1</w:t>
      </w:r>
      <w:r w:rsidRPr="00C206C5">
        <w:rPr>
          <w:bCs/>
          <w:iCs/>
          <w:szCs w:val="24"/>
        </w:rPr>
        <w:t xml:space="preserve">, </w:t>
      </w:r>
      <w:r w:rsidRPr="00C206C5" w:rsidR="00B76B92">
        <w:rPr>
          <w:bCs/>
          <w:iCs/>
          <w:szCs w:val="24"/>
        </w:rPr>
        <w:t>“</w:t>
      </w:r>
      <w:r w:rsidRPr="00C206C5" w:rsidR="00C82E49">
        <w:rPr>
          <w:bCs/>
          <w:iCs/>
          <w:szCs w:val="24"/>
        </w:rPr>
        <w:t>Wireless Services Licensing Records</w:t>
      </w:r>
      <w:r w:rsidRPr="00C206C5">
        <w:rPr>
          <w:bCs/>
          <w:iCs/>
          <w:szCs w:val="24"/>
        </w:rPr>
        <w:t>.</w:t>
      </w:r>
      <w:r w:rsidRPr="00C206C5" w:rsidR="00B76B92">
        <w:rPr>
          <w:bCs/>
          <w:iCs/>
          <w:szCs w:val="24"/>
        </w:rPr>
        <w:t>”</w:t>
      </w:r>
      <w:r w:rsidRPr="00C206C5">
        <w:rPr>
          <w:bCs/>
          <w:iCs/>
          <w:szCs w:val="24"/>
        </w:rPr>
        <w:t xml:space="preserve">  There are no additional impacts under the Privacy Act.</w:t>
      </w:r>
    </w:p>
    <w:p w:rsidR="005D13DF" w:rsidP="00C206C5" w:rsidRDefault="005D13DF" w14:paraId="01E2F909" w14:textId="77777777">
      <w:pPr>
        <w:tabs>
          <w:tab w:val="left" w:pos="9360"/>
        </w:tabs>
        <w:suppressAutoHyphens/>
        <w:ind w:left="-360"/>
        <w:jc w:val="both"/>
        <w:rPr>
          <w:szCs w:val="24"/>
        </w:rPr>
      </w:pPr>
    </w:p>
    <w:p w:rsidR="00C206C5" w:rsidP="00C206C5" w:rsidRDefault="005D13DF" w14:paraId="4CDC6C91" w14:textId="18AEFAA9">
      <w:pPr>
        <w:tabs>
          <w:tab w:val="left" w:pos="9360"/>
        </w:tabs>
        <w:suppressAutoHyphens/>
        <w:ind w:left="-360"/>
        <w:jc w:val="both"/>
        <w:rPr>
          <w:szCs w:val="24"/>
        </w:rPr>
      </w:pPr>
      <w:r w:rsidRPr="005D13DF">
        <w:rPr>
          <w:szCs w:val="24"/>
        </w:rPr>
        <w:t>On April 23, 2020, the Commission Adopted a Report and Order and Further Notice of Proposed Rulemaking in ET Docket 18-295</w:t>
      </w:r>
      <w:r w:rsidR="00D70563">
        <w:rPr>
          <w:szCs w:val="24"/>
        </w:rPr>
        <w:t xml:space="preserve">, FCC 20-51, </w:t>
      </w:r>
      <w:r w:rsidRPr="005D13DF">
        <w:rPr>
          <w:szCs w:val="24"/>
        </w:rPr>
        <w:t>that requires temporary fixed microwave licensees to register temporary fixed links in the ULS database in order to receive protection from unlicensed devices operating in the 6GHz band, a summary of which was published at 85 FR 31390 (May 26, 2020).</w:t>
      </w:r>
      <w:r>
        <w:rPr>
          <w:rStyle w:val="FootnoteReference"/>
          <w:szCs w:val="24"/>
        </w:rPr>
        <w:footnoteReference w:id="1"/>
      </w:r>
      <w:r w:rsidRPr="005D13DF">
        <w:rPr>
          <w:szCs w:val="24"/>
        </w:rPr>
        <w:t xml:space="preserve">  Automated frequency coordination (AFC) administrators will use this information to determine where unlicensed devices can operate.   Temporary fixed licensees were not previously required to file applications with the Commission when they commenced operation, so this is a new filing requirement.   In addition to creating this new filing requirement, two new data fields will be required to describe when the temporary fixed links will be operational, so that the  AFCs will know when to protect the temporary fixed links.   For this </w:t>
      </w:r>
      <w:proofErr w:type="gramStart"/>
      <w:r w:rsidRPr="005D13DF">
        <w:rPr>
          <w:szCs w:val="24"/>
        </w:rPr>
        <w:t>purpose</w:t>
      </w:r>
      <w:proofErr w:type="gramEnd"/>
      <w:r w:rsidRPr="005D13DF">
        <w:rPr>
          <w:szCs w:val="24"/>
        </w:rPr>
        <w:t xml:space="preserve"> a “start date” and “end date” will be added to the Form 601, Schedule I.</w:t>
      </w:r>
    </w:p>
    <w:p w:rsidR="002438BF" w:rsidP="00C206C5" w:rsidRDefault="002438BF" w14:paraId="0BD2DB92" w14:textId="3B80613A">
      <w:pPr>
        <w:tabs>
          <w:tab w:val="left" w:pos="9360"/>
        </w:tabs>
        <w:suppressAutoHyphens/>
        <w:ind w:left="-360"/>
        <w:jc w:val="both"/>
        <w:rPr>
          <w:szCs w:val="24"/>
        </w:rPr>
      </w:pPr>
    </w:p>
    <w:p w:rsidR="002438BF" w:rsidP="00C206C5" w:rsidRDefault="002438BF" w14:paraId="471EB181" w14:textId="77777777">
      <w:pPr>
        <w:tabs>
          <w:tab w:val="left" w:pos="9360"/>
        </w:tabs>
        <w:suppressAutoHyphens/>
        <w:ind w:left="-360"/>
        <w:jc w:val="both"/>
        <w:rPr>
          <w:szCs w:val="24"/>
        </w:rPr>
      </w:pPr>
    </w:p>
    <w:p w:rsidR="003F2448" w:rsidP="00C206C5" w:rsidRDefault="003F2448" w14:paraId="53CE51BE" w14:textId="2C912BA5">
      <w:pPr>
        <w:tabs>
          <w:tab w:val="left" w:pos="9360"/>
        </w:tabs>
        <w:suppressAutoHyphens/>
        <w:ind w:left="-360"/>
        <w:jc w:val="both"/>
        <w:rPr>
          <w:szCs w:val="24"/>
        </w:rPr>
      </w:pPr>
    </w:p>
    <w:p w:rsidR="003F2448" w:rsidP="00C206C5" w:rsidRDefault="003F2448" w14:paraId="58441927" w14:textId="1BE6FF42">
      <w:pPr>
        <w:tabs>
          <w:tab w:val="left" w:pos="9360"/>
        </w:tabs>
        <w:suppressAutoHyphens/>
        <w:ind w:left="-360"/>
        <w:jc w:val="both"/>
        <w:rPr>
          <w:szCs w:val="24"/>
        </w:rPr>
      </w:pPr>
      <w:r w:rsidRPr="003F2448">
        <w:rPr>
          <w:szCs w:val="24"/>
        </w:rPr>
        <w:lastRenderedPageBreak/>
        <w:t xml:space="preserve">On May 13, 2020, the FCC adopted a Report and Order, FCC 20-67, in WT Docket No. 17-200, modified by an erratum released July 1, 2020, that establishes rules for broadband license operations in the 897.5-900.5/936.5-939.5 MHz segment of the 900 MHz band (896-901/935-940 MHz), a summary of which was published at 85 FR </w:t>
      </w:r>
      <w:r w:rsidR="00564278">
        <w:rPr>
          <w:szCs w:val="24"/>
        </w:rPr>
        <w:t>43124</w:t>
      </w:r>
      <w:r w:rsidRPr="003F2448">
        <w:rPr>
          <w:szCs w:val="24"/>
        </w:rPr>
        <w:t xml:space="preserve"> (</w:t>
      </w:r>
      <w:r>
        <w:rPr>
          <w:szCs w:val="24"/>
        </w:rPr>
        <w:t>July 16, 2020</w:t>
      </w:r>
      <w:r w:rsidRPr="003F2448">
        <w:rPr>
          <w:szCs w:val="24"/>
        </w:rPr>
        <w:t xml:space="preserve">).  The Commission seeks approval from OMB for the information collection requirements contained in the Report and Order, FCC 20-67.  The requirements in sections 27.1503(b)(1), 27.1503(b)(2), 27.1503(b)(3), 27.1503(c)(1), 27.1505(a), and 27.1505(b) constitute revised information collections pursuant to the </w:t>
      </w:r>
      <w:r w:rsidR="00C15015">
        <w:rPr>
          <w:szCs w:val="24"/>
        </w:rPr>
        <w:t>Paperwork Reduction Act (</w:t>
      </w:r>
      <w:r w:rsidRPr="003F2448">
        <w:rPr>
          <w:szCs w:val="24"/>
        </w:rPr>
        <w:t>PRA</w:t>
      </w:r>
      <w:r w:rsidR="00C15015">
        <w:rPr>
          <w:szCs w:val="24"/>
        </w:rPr>
        <w:t>)</w:t>
      </w:r>
      <w:r w:rsidRPr="003F2448">
        <w:rPr>
          <w:szCs w:val="24"/>
        </w:rPr>
        <w:t xml:space="preserve">.  </w:t>
      </w:r>
    </w:p>
    <w:p w:rsidR="003F2448" w:rsidP="00C206C5" w:rsidRDefault="003F2448" w14:paraId="358A9F79" w14:textId="77777777">
      <w:pPr>
        <w:tabs>
          <w:tab w:val="left" w:pos="9360"/>
        </w:tabs>
        <w:suppressAutoHyphens/>
        <w:ind w:left="-360"/>
        <w:jc w:val="both"/>
        <w:rPr>
          <w:szCs w:val="24"/>
        </w:rPr>
      </w:pPr>
    </w:p>
    <w:p w:rsidRPr="003F2448" w:rsidR="003F2448" w:rsidP="003F2448" w:rsidRDefault="003F2448" w14:paraId="4BE4FDFE" w14:textId="77777777">
      <w:pPr>
        <w:tabs>
          <w:tab w:val="left" w:pos="9360"/>
        </w:tabs>
        <w:suppressAutoHyphens/>
        <w:ind w:left="-360"/>
        <w:jc w:val="both"/>
        <w:rPr>
          <w:szCs w:val="24"/>
        </w:rPr>
      </w:pPr>
      <w:r w:rsidRPr="003F2448">
        <w:rPr>
          <w:szCs w:val="24"/>
        </w:rPr>
        <w:t xml:space="preserve">Section 27.1503(b)(1) requires an applicant to file an application for a 900 MHz broadband license in accordance with part 1, subpart F of the Commission’s rules.  The 900 MHz broadband service is a new service governed under part 27 of the Commission’s rules.  The Commission requests OMB approval to revise FCC Form 601 to add a new radio service code, a new Schedule N for the 900 MHz broadband service, and two new attachment types for the Eligibility Certification and Transition Plan.  </w:t>
      </w:r>
    </w:p>
    <w:p w:rsidR="003F2448" w:rsidP="003F2448" w:rsidRDefault="003F2448" w14:paraId="2AF0C69A" w14:textId="4F2C715A">
      <w:pPr>
        <w:tabs>
          <w:tab w:val="left" w:pos="9360"/>
        </w:tabs>
        <w:suppressAutoHyphens/>
        <w:ind w:left="-360"/>
        <w:jc w:val="both"/>
        <w:rPr>
          <w:szCs w:val="24"/>
        </w:rPr>
      </w:pPr>
      <w:r w:rsidRPr="003F2448">
        <w:rPr>
          <w:szCs w:val="24"/>
        </w:rPr>
        <w:t>Schedule N would be a new supplementary schedule for 900 MHz broadband service applicants to apply for the required license authorization in conjunction with the FCC 601 Main Form.  In Schedule N, 900 MHz broadband service applicants would identify the market(s) to which the filing pertains and certifications that the applicant has attached an Eligibility Certification and Transition Plan, that the applicant will return licensed 900 MHz spectrum to the Commission, and that it will remit an anti-windfall payment if applicable.</w:t>
      </w:r>
    </w:p>
    <w:p w:rsidRPr="003F2448" w:rsidR="003F2448" w:rsidP="003F2448" w:rsidRDefault="003F2448" w14:paraId="77056B19" w14:textId="77777777">
      <w:pPr>
        <w:tabs>
          <w:tab w:val="left" w:pos="9360"/>
        </w:tabs>
        <w:suppressAutoHyphens/>
        <w:ind w:left="-360"/>
        <w:jc w:val="both"/>
        <w:rPr>
          <w:szCs w:val="24"/>
        </w:rPr>
      </w:pPr>
    </w:p>
    <w:p w:rsidR="003F2448" w:rsidP="003F2448" w:rsidRDefault="003F2448" w14:paraId="71FFC6CD" w14:textId="4F1CEBE6">
      <w:pPr>
        <w:tabs>
          <w:tab w:val="left" w:pos="9360"/>
        </w:tabs>
        <w:suppressAutoHyphens/>
        <w:ind w:left="-360"/>
        <w:jc w:val="both"/>
        <w:rPr>
          <w:szCs w:val="24"/>
        </w:rPr>
      </w:pPr>
      <w:r w:rsidRPr="003F2448">
        <w:rPr>
          <w:szCs w:val="24"/>
        </w:rPr>
        <w:t>Section 27.1503(b)(2) requires an applicant to file an Eligibility Certification as part of its application for a 900 MHz broadband license.  In its Eligibility Certification, an applicant must list the licenses the applicant holds in the 900 MHz band to demonstrate that it holds licenses for more than 50% of the total licensed 900 MHz spectrum for the county, including credit for spectrum included in an application to acquire or relocate any covered incumbents filed on or after March 14, 2019.  The Eligibility Certification must also include a statement that the applicant’s Transition Plan details how it holds spectrum in the broadband segment and/or has reached an agreement to clear through acquisition or relocation, or demonstrate how it will provide interference protection to, covered incumbent licensees collectively holding licenses in the broadband segment for at least 90% of the site-channels in the county, and within 70 miles of the county boundary and geographically licensed channels where the license area completely or partially overlaps the county.</w:t>
      </w:r>
    </w:p>
    <w:p w:rsidRPr="003F2448" w:rsidR="003F2448" w:rsidP="003F2448" w:rsidRDefault="003F2448" w14:paraId="2392BB69" w14:textId="77777777">
      <w:pPr>
        <w:tabs>
          <w:tab w:val="left" w:pos="9360"/>
        </w:tabs>
        <w:suppressAutoHyphens/>
        <w:ind w:left="-360"/>
        <w:jc w:val="both"/>
        <w:rPr>
          <w:szCs w:val="24"/>
        </w:rPr>
      </w:pPr>
    </w:p>
    <w:p w:rsidR="003F2448" w:rsidP="003F2448" w:rsidRDefault="003F2448" w14:paraId="7C7AA3E6" w14:textId="75E8C120">
      <w:pPr>
        <w:tabs>
          <w:tab w:val="left" w:pos="9360"/>
        </w:tabs>
        <w:suppressAutoHyphens/>
        <w:ind w:left="-360"/>
        <w:jc w:val="both"/>
        <w:rPr>
          <w:szCs w:val="24"/>
        </w:rPr>
      </w:pPr>
      <w:r w:rsidRPr="003F2448">
        <w:rPr>
          <w:szCs w:val="24"/>
        </w:rPr>
        <w:t xml:space="preserve">Section 27.1503(b)(3) requires an applicant to file a Transition Plan as part of its application for a 900 MHz broadband license.  In its Transition Plan, an applicant must demonstrate one or more of the following for at least 90% of the site-channels in the county and within 70 miles of the county boundary, and geographically licensed channels where the license area completely or partially overlaps the county:  (1) agreement by covered incumbents to relocate form the broadband segment; (2) protection of site-based covered incumbents through compliance with minimum spacing criteria; (3) protection of site-based covered incumbents through new or existing letters of concurrence agreeing to lesser base station separations; (4) protection of geographically-based covered incumbents through private contractual agreements; and/or (5) evidence that it holds licenses for the site channels in the county and within 70 miles of the county boundary and geographically licensed channels where </w:t>
      </w:r>
      <w:r w:rsidRPr="003F2448">
        <w:rPr>
          <w:szCs w:val="24"/>
        </w:rPr>
        <w:lastRenderedPageBreak/>
        <w:t>the license area completely or partially overlaps the county.  The Transition Plan must describe in detail:  (1) descriptions of the agreements reached with covered incumbents to relocate and the applications that the parties to the agreements will file for spectrum in the narrowband segment in order to relocate or repack licensees; (2) descriptions of how the applicant will provide interference protection to, and/or acquire or relocate from the broadband segment, covered incumbents collectively holding licenses for at least 90% of the site-channels in the county and within 70 miles of the county boundary, and geographically licensed channels where the license area completely or partially overlaps the county, and/or evidence that it holds licenses for the site-channels and/or geographically licensed channels; (3) any rule waivers or other actions necessary to implement an agreement with a covered incumbent; and (4) such additional information as may be required.  The Commission requires the applicant to include in the Transition Plan a certification from a frequency coordinator that the Transition Plan can be implemented consistent with the Commission’s rules.  The Commission allows an applicant seeking to transition multiple counties simultaneously to file a single Transition Plan that covers all of its county-based applications.</w:t>
      </w:r>
    </w:p>
    <w:p w:rsidRPr="003F2448" w:rsidR="003F2448" w:rsidP="003F2448" w:rsidRDefault="003F2448" w14:paraId="7D45E6BA" w14:textId="77777777">
      <w:pPr>
        <w:tabs>
          <w:tab w:val="left" w:pos="9360"/>
        </w:tabs>
        <w:suppressAutoHyphens/>
        <w:ind w:left="-360"/>
        <w:jc w:val="both"/>
        <w:rPr>
          <w:szCs w:val="24"/>
        </w:rPr>
      </w:pPr>
    </w:p>
    <w:p w:rsidR="003F2448" w:rsidP="003F2448" w:rsidRDefault="003F2448" w14:paraId="07EEB175" w14:textId="7DB16261">
      <w:pPr>
        <w:tabs>
          <w:tab w:val="left" w:pos="9360"/>
        </w:tabs>
        <w:suppressAutoHyphens/>
        <w:ind w:left="-360"/>
        <w:jc w:val="both"/>
        <w:rPr>
          <w:szCs w:val="24"/>
        </w:rPr>
      </w:pPr>
      <w:r w:rsidRPr="003F2448">
        <w:rPr>
          <w:szCs w:val="24"/>
        </w:rPr>
        <w:t>Section 27.1503(c)(1) requires an applicant to cancel its 900 MHz Specialized Mobile Radio and Business/Industrial/Land Transportation licenses, up to six megahertz, conditioned upon Commission grant of its license.  An applicant would file FCC Form 601 to cancel existing licenses, but this information collection does not involve a revision of FCC Form 601.</w:t>
      </w:r>
    </w:p>
    <w:p w:rsidRPr="003F2448" w:rsidR="003F2448" w:rsidP="003F2448" w:rsidRDefault="003F2448" w14:paraId="19182A56" w14:textId="77777777">
      <w:pPr>
        <w:tabs>
          <w:tab w:val="left" w:pos="9360"/>
        </w:tabs>
        <w:suppressAutoHyphens/>
        <w:ind w:left="-360"/>
        <w:jc w:val="both"/>
        <w:rPr>
          <w:szCs w:val="24"/>
        </w:rPr>
      </w:pPr>
    </w:p>
    <w:p w:rsidR="003F2448" w:rsidP="003F2448" w:rsidRDefault="003F2448" w14:paraId="5332E2A3" w14:textId="6B1A9591">
      <w:pPr>
        <w:tabs>
          <w:tab w:val="left" w:pos="9360"/>
        </w:tabs>
        <w:suppressAutoHyphens/>
        <w:ind w:left="-360"/>
        <w:jc w:val="both"/>
        <w:rPr>
          <w:szCs w:val="24"/>
        </w:rPr>
      </w:pPr>
      <w:r w:rsidRPr="003F2448">
        <w:rPr>
          <w:szCs w:val="24"/>
        </w:rPr>
        <w:t xml:space="preserve">Section 27.1505 requires a 900 MHz broadband licensee to meet performance requirements.  Section 27.1505(a) requires an applicant to file a construction notification in accordance with section 1.946(d) of the Commission’s rules.  An applicant would file FCC Form 601 to file the construction notification, and this information collection would encompass adding a new radio service code for the 900 MHz broadband service.  Pursuant to section 27.1505(b), licensees can satisfy performance requirement through population or geographic coverage.  Under the population metric, a 900 MHz broadband licensee would be required to provide reliable signal coverage and offer broadband service to at least 45% of the population in its license area within six years of license grant and to at least 80% of the population in its license area within twelve years of license grant.  Under the geographic coverage metric, a 900 MHz broadband licensee would be required to provide reliable signal coverage and offer broadband service to at least 25% of the geographic license area within six years of license grant and to at least 50% of the geographic license area within twelve years of license grant.  To meet the broadband service obligation, the Commission expects licensees to deploy technologies that make intensive use of the entire </w:t>
      </w:r>
      <w:proofErr w:type="gramStart"/>
      <w:r w:rsidRPr="003F2448">
        <w:rPr>
          <w:szCs w:val="24"/>
        </w:rPr>
        <w:t>3/3 megahertz</w:t>
      </w:r>
      <w:proofErr w:type="gramEnd"/>
      <w:r w:rsidRPr="003F2448">
        <w:rPr>
          <w:szCs w:val="24"/>
        </w:rPr>
        <w:t xml:space="preserve"> band segment and yield high uplink and downlink data rates and minimal latency sufficient to provide for real-time, two-way communications.  The 900 MHz broadband licensees would demonstrate its compliance with section 27.1505(b) by filing an attachment to their FCC Form 601 construction notification filings.</w:t>
      </w:r>
    </w:p>
    <w:p w:rsidR="00C206C5" w:rsidP="00C206C5" w:rsidRDefault="00C206C5" w14:paraId="40D150FF" w14:textId="77777777">
      <w:pPr>
        <w:tabs>
          <w:tab w:val="left" w:pos="9360"/>
        </w:tabs>
        <w:suppressAutoHyphens/>
        <w:ind w:left="-360"/>
        <w:jc w:val="both"/>
        <w:rPr>
          <w:color w:val="000000" w:themeColor="text1"/>
          <w:szCs w:val="24"/>
        </w:rPr>
      </w:pPr>
      <w:bookmarkStart w:name="co_tempAnchor" w:id="1"/>
      <w:bookmarkEnd w:id="1"/>
    </w:p>
    <w:p w:rsidR="002438BF" w:rsidP="00C206C5" w:rsidRDefault="002438BF" w14:paraId="4E2FDA82" w14:textId="77777777">
      <w:pPr>
        <w:tabs>
          <w:tab w:val="left" w:pos="9360"/>
        </w:tabs>
        <w:suppressAutoHyphens/>
        <w:ind w:left="-360"/>
        <w:jc w:val="both"/>
        <w:rPr>
          <w:snapToGrid/>
          <w:color w:val="000000" w:themeColor="text1"/>
          <w:szCs w:val="24"/>
        </w:rPr>
      </w:pPr>
    </w:p>
    <w:p w:rsidR="002438BF" w:rsidP="00C206C5" w:rsidRDefault="002438BF" w14:paraId="1EAE7756" w14:textId="77777777">
      <w:pPr>
        <w:tabs>
          <w:tab w:val="left" w:pos="9360"/>
        </w:tabs>
        <w:suppressAutoHyphens/>
        <w:ind w:left="-360"/>
        <w:jc w:val="both"/>
        <w:rPr>
          <w:snapToGrid/>
          <w:color w:val="000000" w:themeColor="text1"/>
          <w:szCs w:val="24"/>
        </w:rPr>
      </w:pPr>
    </w:p>
    <w:p w:rsidR="002438BF" w:rsidP="00C206C5" w:rsidRDefault="002438BF" w14:paraId="6DAB1038" w14:textId="77777777">
      <w:pPr>
        <w:tabs>
          <w:tab w:val="left" w:pos="9360"/>
        </w:tabs>
        <w:suppressAutoHyphens/>
        <w:ind w:left="-360"/>
        <w:jc w:val="both"/>
        <w:rPr>
          <w:snapToGrid/>
          <w:color w:val="000000" w:themeColor="text1"/>
          <w:szCs w:val="24"/>
        </w:rPr>
      </w:pPr>
    </w:p>
    <w:p w:rsidR="002438BF" w:rsidP="00C206C5" w:rsidRDefault="002438BF" w14:paraId="7460364B" w14:textId="77777777">
      <w:pPr>
        <w:tabs>
          <w:tab w:val="left" w:pos="9360"/>
        </w:tabs>
        <w:suppressAutoHyphens/>
        <w:ind w:left="-360"/>
        <w:jc w:val="both"/>
        <w:rPr>
          <w:snapToGrid/>
          <w:color w:val="000000" w:themeColor="text1"/>
          <w:szCs w:val="24"/>
        </w:rPr>
      </w:pPr>
    </w:p>
    <w:p w:rsidR="00C206C5" w:rsidP="00C206C5" w:rsidRDefault="009B6D1B" w14:paraId="391D24BF" w14:textId="569A3140">
      <w:pPr>
        <w:tabs>
          <w:tab w:val="left" w:pos="9360"/>
        </w:tabs>
        <w:suppressAutoHyphens/>
        <w:ind w:left="-360"/>
        <w:jc w:val="both"/>
        <w:rPr>
          <w:snapToGrid/>
          <w:color w:val="000000" w:themeColor="text1"/>
          <w:szCs w:val="24"/>
        </w:rPr>
      </w:pPr>
      <w:r w:rsidRPr="009B6D1B">
        <w:rPr>
          <w:snapToGrid/>
          <w:color w:val="000000" w:themeColor="text1"/>
          <w:szCs w:val="24"/>
        </w:rPr>
        <w:t>The Commission now seeks approval for revisions to its currently approved collection of information under OMB Control Number </w:t>
      </w:r>
      <w:r w:rsidRPr="009B6D1B">
        <w:rPr>
          <w:snapToGrid/>
          <w:color w:val="000000" w:themeColor="text1"/>
          <w:szCs w:val="24"/>
          <w:bdr w:val="none" w:color="auto" w:sz="0" w:space="0" w:frame="1"/>
        </w:rPr>
        <w:t>3060</w:t>
      </w:r>
      <w:r w:rsidRPr="009B6D1B">
        <w:rPr>
          <w:snapToGrid/>
          <w:color w:val="000000" w:themeColor="text1"/>
          <w:szCs w:val="24"/>
        </w:rPr>
        <w:t>-</w:t>
      </w:r>
      <w:r w:rsidRPr="009B6D1B">
        <w:rPr>
          <w:snapToGrid/>
          <w:color w:val="000000" w:themeColor="text1"/>
          <w:szCs w:val="24"/>
          <w:bdr w:val="none" w:color="auto" w:sz="0" w:space="0" w:frame="1"/>
        </w:rPr>
        <w:t>0798</w:t>
      </w:r>
      <w:r w:rsidRPr="009B6D1B">
        <w:rPr>
          <w:snapToGrid/>
          <w:color w:val="000000" w:themeColor="text1"/>
          <w:szCs w:val="24"/>
        </w:rPr>
        <w:t> to permit (1) the collection of renewal-related information for</w:t>
      </w:r>
      <w:r w:rsidR="003F2448">
        <w:rPr>
          <w:snapToGrid/>
          <w:color w:val="000000" w:themeColor="text1"/>
          <w:szCs w:val="24"/>
        </w:rPr>
        <w:t xml:space="preserve"> the new 900 MHz broadband service applications and construction notifications and (2) temporary fixed microwave license registration of temporary fixed links in ULS to receive protection from unlicensed devices operating in the 6 GHz band.</w:t>
      </w:r>
      <w:r w:rsidRPr="009B6D1B">
        <w:rPr>
          <w:snapToGrid/>
          <w:color w:val="000000" w:themeColor="text1"/>
          <w:szCs w:val="24"/>
        </w:rPr>
        <w:t xml:space="preserve"> </w:t>
      </w:r>
    </w:p>
    <w:p w:rsidR="00C206C5" w:rsidP="00C206C5" w:rsidRDefault="00C206C5" w14:paraId="2E17929F" w14:textId="77777777">
      <w:pPr>
        <w:tabs>
          <w:tab w:val="left" w:pos="9360"/>
        </w:tabs>
        <w:suppressAutoHyphens/>
        <w:ind w:left="-360"/>
        <w:jc w:val="both"/>
        <w:rPr>
          <w:snapToGrid/>
          <w:color w:val="000000" w:themeColor="text1"/>
          <w:szCs w:val="24"/>
        </w:rPr>
      </w:pPr>
    </w:p>
    <w:p w:rsidR="003F2448" w:rsidP="001A6231" w:rsidRDefault="009B6D1B" w14:paraId="13F9E334" w14:textId="3CCA4374">
      <w:pPr>
        <w:tabs>
          <w:tab w:val="left" w:pos="9360"/>
        </w:tabs>
        <w:suppressAutoHyphens/>
        <w:ind w:left="-360"/>
        <w:jc w:val="both"/>
        <w:rPr>
          <w:snapToGrid/>
          <w:color w:val="000000" w:themeColor="text1"/>
          <w:szCs w:val="24"/>
        </w:rPr>
      </w:pPr>
      <w:r w:rsidRPr="009B6D1B">
        <w:rPr>
          <w:snapToGrid/>
          <w:color w:val="000000" w:themeColor="text1"/>
          <w:szCs w:val="24"/>
        </w:rPr>
        <w:t xml:space="preserve">We anticipate that these revisions will have </w:t>
      </w:r>
      <w:r w:rsidR="005D13DF">
        <w:rPr>
          <w:snapToGrid/>
          <w:color w:val="000000" w:themeColor="text1"/>
          <w:szCs w:val="24"/>
        </w:rPr>
        <w:t>a slight</w:t>
      </w:r>
      <w:r w:rsidRPr="009B6D1B" w:rsidR="005D13DF">
        <w:rPr>
          <w:snapToGrid/>
          <w:color w:val="000000" w:themeColor="text1"/>
          <w:szCs w:val="24"/>
        </w:rPr>
        <w:t xml:space="preserve"> </w:t>
      </w:r>
      <w:r w:rsidRPr="009B6D1B">
        <w:rPr>
          <w:snapToGrid/>
          <w:color w:val="000000" w:themeColor="text1"/>
          <w:szCs w:val="24"/>
        </w:rPr>
        <w:t xml:space="preserve">impact on the </w:t>
      </w:r>
      <w:r w:rsidR="003F2448">
        <w:rPr>
          <w:snapToGrid/>
          <w:color w:val="000000" w:themeColor="text1"/>
          <w:szCs w:val="24"/>
        </w:rPr>
        <w:t xml:space="preserve">hourly </w:t>
      </w:r>
      <w:r w:rsidRPr="009B6D1B">
        <w:rPr>
          <w:snapToGrid/>
          <w:color w:val="000000" w:themeColor="text1"/>
          <w:szCs w:val="24"/>
        </w:rPr>
        <w:t xml:space="preserve">burden to complete FCC Form 601. </w:t>
      </w:r>
      <w:r w:rsidR="003F2448">
        <w:rPr>
          <w:snapToGrid/>
          <w:color w:val="000000" w:themeColor="text1"/>
          <w:szCs w:val="24"/>
        </w:rPr>
        <w:t xml:space="preserve"> For the 6 GHz changes, w</w:t>
      </w:r>
      <w:r w:rsidRPr="003F2448" w:rsidR="003F2448">
        <w:rPr>
          <w:snapToGrid/>
          <w:color w:val="000000" w:themeColor="text1"/>
          <w:szCs w:val="24"/>
        </w:rPr>
        <w:t xml:space="preserve">e estimate that 70 respondents, will file 1,050 responses per year (15 per licensee), with an estimated time burden of 525 hours (30 minutes per </w:t>
      </w:r>
      <w:r w:rsidRPr="0060169D" w:rsidR="003F2448">
        <w:rPr>
          <w:snapToGrid/>
          <w:color w:val="000000" w:themeColor="text1"/>
          <w:szCs w:val="24"/>
        </w:rPr>
        <w:t xml:space="preserve">filing).  </w:t>
      </w:r>
      <w:r w:rsidRPr="0060169D" w:rsidR="003F2448">
        <w:rPr>
          <w:szCs w:val="24"/>
        </w:rPr>
        <w:t>For the first three years of this collection for the 900 MHz service, we estimate that 30 respondents will file 60 responses per year (two per licensee), with an estimate</w:t>
      </w:r>
      <w:r w:rsidRPr="0060169D" w:rsidR="005337C0">
        <w:rPr>
          <w:szCs w:val="24"/>
        </w:rPr>
        <w:t>d</w:t>
      </w:r>
      <w:r w:rsidRPr="0060169D" w:rsidR="003F2448">
        <w:rPr>
          <w:szCs w:val="24"/>
        </w:rPr>
        <w:t xml:space="preserve"> time burden of </w:t>
      </w:r>
      <w:r w:rsidRPr="0060169D" w:rsidR="000126A2">
        <w:rPr>
          <w:szCs w:val="24"/>
        </w:rPr>
        <w:t>1</w:t>
      </w:r>
      <w:r w:rsidR="002438BF">
        <w:rPr>
          <w:szCs w:val="24"/>
        </w:rPr>
        <w:t>,</w:t>
      </w:r>
      <w:r w:rsidRPr="0060169D" w:rsidR="000126A2">
        <w:rPr>
          <w:szCs w:val="24"/>
        </w:rPr>
        <w:t>8</w:t>
      </w:r>
      <w:r w:rsidRPr="0060169D" w:rsidR="003F2448">
        <w:rPr>
          <w:szCs w:val="24"/>
        </w:rPr>
        <w:t>30 hours (</w:t>
      </w:r>
      <w:r w:rsidRPr="0060169D" w:rsidR="000126A2">
        <w:rPr>
          <w:szCs w:val="24"/>
        </w:rPr>
        <w:t>30.5 hours</w:t>
      </w:r>
      <w:r w:rsidRPr="0060169D" w:rsidR="003F2448">
        <w:rPr>
          <w:szCs w:val="24"/>
        </w:rPr>
        <w:t xml:space="preserve"> per filing</w:t>
      </w:r>
      <w:r w:rsidRPr="0060169D" w:rsidR="0015747F">
        <w:t xml:space="preserve">:  </w:t>
      </w:r>
      <w:commentRangeStart w:id="2"/>
      <w:r w:rsidRPr="0060169D" w:rsidR="0015747F">
        <w:t xml:space="preserve">30 hours to produce </w:t>
      </w:r>
      <w:r w:rsidR="007310D6">
        <w:t>required supporting</w:t>
      </w:r>
      <w:r w:rsidRPr="0060169D" w:rsidR="0015747F">
        <w:t xml:space="preserve"> documentation and 30 minutes to </w:t>
      </w:r>
      <w:r w:rsidR="007310D6">
        <w:t>file</w:t>
      </w:r>
      <w:r w:rsidR="00AE5CE1">
        <w:t xml:space="preserve"> the appli</w:t>
      </w:r>
      <w:r w:rsidRPr="0060169D" w:rsidR="0015747F">
        <w:t>cation</w:t>
      </w:r>
      <w:r w:rsidR="00AE5CE1">
        <w:t xml:space="preserve"> and documentation</w:t>
      </w:r>
      <w:commentRangeEnd w:id="2"/>
      <w:r w:rsidR="00AE5CE1">
        <w:rPr>
          <w:rStyle w:val="CommentReference"/>
          <w:rFonts w:eastAsiaTheme="minorHAnsi"/>
          <w:snapToGrid/>
          <w:sz w:val="20"/>
        </w:rPr>
        <w:commentReference w:id="2"/>
      </w:r>
      <w:r w:rsidRPr="0060169D" w:rsidR="003F2448">
        <w:rPr>
          <w:szCs w:val="24"/>
        </w:rPr>
        <w:t xml:space="preserve">).  We estimate that 30 respondents will file 60 responses (once at the six-year mark, and once at the 12-year mark of the 900 MHz broadband license term), with an estimate time burden of </w:t>
      </w:r>
      <w:r w:rsidRPr="0060169D" w:rsidR="000126A2">
        <w:rPr>
          <w:szCs w:val="24"/>
        </w:rPr>
        <w:t>1</w:t>
      </w:r>
      <w:r w:rsidR="002438BF">
        <w:rPr>
          <w:szCs w:val="24"/>
        </w:rPr>
        <w:t>,</w:t>
      </w:r>
      <w:r w:rsidRPr="0060169D" w:rsidR="000126A2">
        <w:rPr>
          <w:szCs w:val="24"/>
        </w:rPr>
        <w:t>8</w:t>
      </w:r>
      <w:r w:rsidRPr="0060169D" w:rsidR="003F2448">
        <w:rPr>
          <w:szCs w:val="24"/>
        </w:rPr>
        <w:t>30 hours in each of those two years (</w:t>
      </w:r>
      <w:r w:rsidRPr="0060169D" w:rsidR="000126A2">
        <w:rPr>
          <w:szCs w:val="24"/>
        </w:rPr>
        <w:t xml:space="preserve">30.5 </w:t>
      </w:r>
      <w:r w:rsidRPr="0060169D" w:rsidR="003F2448">
        <w:rPr>
          <w:szCs w:val="24"/>
        </w:rPr>
        <w:t>hour</w:t>
      </w:r>
      <w:r w:rsidRPr="0060169D" w:rsidR="000126A2">
        <w:rPr>
          <w:szCs w:val="24"/>
        </w:rPr>
        <w:t>s</w:t>
      </w:r>
      <w:r w:rsidRPr="0060169D" w:rsidR="003F2448">
        <w:rPr>
          <w:szCs w:val="24"/>
        </w:rPr>
        <w:t xml:space="preserve"> per filing</w:t>
      </w:r>
      <w:r w:rsidRPr="0060169D" w:rsidR="0015747F">
        <w:t xml:space="preserve">:  30 hours to produce </w:t>
      </w:r>
      <w:r w:rsidR="007310D6">
        <w:t>required</w:t>
      </w:r>
      <w:r w:rsidRPr="0060169D" w:rsidR="0015747F">
        <w:t xml:space="preserve"> </w:t>
      </w:r>
      <w:r w:rsidR="007310D6">
        <w:t xml:space="preserve">supporting </w:t>
      </w:r>
      <w:r w:rsidRPr="0060169D" w:rsidR="0015747F">
        <w:t xml:space="preserve">documentation and 30 minutes to </w:t>
      </w:r>
      <w:r w:rsidR="007310D6">
        <w:t>file</w:t>
      </w:r>
      <w:r w:rsidRPr="0060169D" w:rsidR="0015747F">
        <w:t xml:space="preserve"> </w:t>
      </w:r>
      <w:r w:rsidR="00AE5CE1">
        <w:t xml:space="preserve">the </w:t>
      </w:r>
      <w:r w:rsidRPr="0060169D" w:rsidR="0015747F">
        <w:t>application</w:t>
      </w:r>
      <w:r w:rsidR="00AE5CE1">
        <w:t xml:space="preserve"> and documentation</w:t>
      </w:r>
      <w:r w:rsidRPr="0060169D" w:rsidR="003F2448">
        <w:rPr>
          <w:szCs w:val="24"/>
        </w:rPr>
        <w:t xml:space="preserve">).  As such, </w:t>
      </w:r>
      <w:r w:rsidRPr="0060169D" w:rsidR="001A6231">
        <w:rPr>
          <w:szCs w:val="24"/>
        </w:rPr>
        <w:t>we anticipate the total annual</w:t>
      </w:r>
      <w:r w:rsidRPr="0060169D" w:rsidR="003F2448">
        <w:rPr>
          <w:szCs w:val="24"/>
        </w:rPr>
        <w:t xml:space="preserve"> hourly burden will </w:t>
      </w:r>
      <w:r w:rsidRPr="0060169D" w:rsidR="00CF63A4">
        <w:rPr>
          <w:szCs w:val="24"/>
        </w:rPr>
        <w:t>increase</w:t>
      </w:r>
      <w:r w:rsidRPr="0060169D" w:rsidR="001A6231">
        <w:rPr>
          <w:szCs w:val="24"/>
        </w:rPr>
        <w:t>.</w:t>
      </w:r>
    </w:p>
    <w:p w:rsidR="00C206C5" w:rsidP="00C206C5" w:rsidRDefault="00C206C5" w14:paraId="6DAA098A" w14:textId="77777777">
      <w:pPr>
        <w:tabs>
          <w:tab w:val="left" w:pos="9360"/>
        </w:tabs>
        <w:suppressAutoHyphens/>
        <w:ind w:left="-360"/>
        <w:jc w:val="both"/>
        <w:rPr>
          <w:snapToGrid/>
          <w:color w:val="000000" w:themeColor="text1"/>
          <w:szCs w:val="24"/>
        </w:rPr>
      </w:pPr>
    </w:p>
    <w:p w:rsidR="009B6D1B" w:rsidP="00C206C5" w:rsidRDefault="009B6D1B" w14:paraId="690F1CF6" w14:textId="77777777">
      <w:pPr>
        <w:tabs>
          <w:tab w:val="left" w:pos="9360"/>
        </w:tabs>
        <w:suppressAutoHyphens/>
        <w:ind w:left="-360"/>
        <w:jc w:val="both"/>
        <w:rPr>
          <w:snapToGrid/>
          <w:color w:val="000000" w:themeColor="text1"/>
          <w:szCs w:val="24"/>
        </w:rPr>
      </w:pPr>
      <w:r w:rsidRPr="009B6D1B">
        <w:rPr>
          <w:snapToGrid/>
          <w:color w:val="000000" w:themeColor="text1"/>
          <w:szCs w:val="24"/>
        </w:rPr>
        <w:t>The Commission therefore seeks approval for a revision to its currently approved information collection on FCC Form 601 to revise FCC Form 601 accordingly.</w:t>
      </w:r>
    </w:p>
    <w:p w:rsidR="001901AB" w:rsidP="00C206C5" w:rsidRDefault="001901AB" w14:paraId="03D6FE09" w14:textId="77777777">
      <w:pPr>
        <w:tabs>
          <w:tab w:val="left" w:pos="9360"/>
        </w:tabs>
        <w:suppressAutoHyphens/>
        <w:ind w:left="-360"/>
        <w:jc w:val="both"/>
        <w:rPr>
          <w:snapToGrid/>
          <w:color w:val="000000" w:themeColor="text1"/>
          <w:szCs w:val="24"/>
        </w:rPr>
      </w:pPr>
    </w:p>
    <w:p w:rsidRPr="00C206C5" w:rsidR="001B50B2" w:rsidP="00E00B9D" w:rsidRDefault="005E5138" w14:paraId="763B4E11" w14:textId="3F0EE10C">
      <w:pPr>
        <w:widowControl/>
        <w:tabs>
          <w:tab w:val="left" w:pos="90"/>
          <w:tab w:val="left" w:pos="360"/>
          <w:tab w:val="left" w:pos="9360"/>
        </w:tabs>
        <w:ind w:left="-360"/>
        <w:jc w:val="both"/>
        <w:rPr>
          <w:color w:val="000000" w:themeColor="text1"/>
          <w:szCs w:val="24"/>
        </w:rPr>
      </w:pPr>
      <w:r w:rsidRPr="00C206C5">
        <w:rPr>
          <w:color w:val="000000" w:themeColor="text1"/>
          <w:szCs w:val="24"/>
        </w:rPr>
        <w:t xml:space="preserve">Statutory authority for this information collection is </w:t>
      </w:r>
      <w:r w:rsidRPr="00C206C5" w:rsidR="00DA71E9">
        <w:rPr>
          <w:color w:val="000000" w:themeColor="text1"/>
          <w:szCs w:val="24"/>
        </w:rPr>
        <w:t xml:space="preserve">contained in </w:t>
      </w:r>
      <w:r w:rsidRPr="00C206C5">
        <w:rPr>
          <w:color w:val="000000" w:themeColor="text1"/>
          <w:szCs w:val="24"/>
        </w:rPr>
        <w:t>47 U.S.C. §§ 151, 152,</w:t>
      </w:r>
      <w:r w:rsidRPr="00C206C5" w:rsidR="001448F8">
        <w:rPr>
          <w:color w:val="000000" w:themeColor="text1"/>
          <w:szCs w:val="24"/>
        </w:rPr>
        <w:t xml:space="preserve"> 154,</w:t>
      </w:r>
      <w:r w:rsidRPr="00C206C5">
        <w:rPr>
          <w:color w:val="000000" w:themeColor="text1"/>
          <w:szCs w:val="24"/>
        </w:rPr>
        <w:t xml:space="preserve"> 154(i), 155(c), 157, </w:t>
      </w:r>
      <w:r w:rsidR="00705312">
        <w:rPr>
          <w:color w:val="000000" w:themeColor="text1"/>
          <w:szCs w:val="24"/>
        </w:rPr>
        <w:t xml:space="preserve">161, </w:t>
      </w:r>
      <w:r w:rsidRPr="00C206C5">
        <w:rPr>
          <w:color w:val="000000" w:themeColor="text1"/>
          <w:szCs w:val="24"/>
        </w:rPr>
        <w:t>201, 202, 208, 214, 301, 302a, 303, 307, 308, 309, 310, 311, 314, 316, 319, 324, 331, 332, 333, 336, 534, 535</w:t>
      </w:r>
      <w:r w:rsidR="000A3007">
        <w:rPr>
          <w:color w:val="000000" w:themeColor="text1"/>
          <w:szCs w:val="24"/>
        </w:rPr>
        <w:t>,</w:t>
      </w:r>
      <w:r w:rsidRPr="00C206C5" w:rsidR="001448F8">
        <w:rPr>
          <w:color w:val="000000" w:themeColor="text1"/>
          <w:szCs w:val="24"/>
        </w:rPr>
        <w:t xml:space="preserve"> and 554</w:t>
      </w:r>
      <w:r w:rsidRPr="00C206C5">
        <w:rPr>
          <w:color w:val="000000" w:themeColor="text1"/>
          <w:szCs w:val="24"/>
        </w:rPr>
        <w:t>.</w:t>
      </w:r>
    </w:p>
    <w:p w:rsidRPr="00C206C5" w:rsidR="001B50B2" w:rsidP="001B50B2" w:rsidRDefault="001B50B2" w14:paraId="5C2EC993" w14:textId="77777777">
      <w:pPr>
        <w:widowControl/>
        <w:tabs>
          <w:tab w:val="left" w:pos="90"/>
          <w:tab w:val="left" w:pos="360"/>
          <w:tab w:val="left" w:pos="9360"/>
        </w:tabs>
        <w:ind w:left="-360"/>
        <w:jc w:val="both"/>
        <w:rPr>
          <w:color w:val="000000" w:themeColor="text1"/>
          <w:szCs w:val="24"/>
        </w:rPr>
      </w:pPr>
    </w:p>
    <w:p w:rsidRPr="00C206C5" w:rsidR="00FE0A01" w:rsidP="00CD36BA" w:rsidRDefault="0063141B" w14:paraId="09F7FFB8" w14:textId="38DC594F">
      <w:pPr>
        <w:pStyle w:val="BodyTextIndent"/>
        <w:tabs>
          <w:tab w:val="left" w:pos="90"/>
          <w:tab w:val="left" w:pos="360"/>
          <w:tab w:val="left" w:pos="9360"/>
        </w:tabs>
        <w:ind w:left="-360" w:hanging="360"/>
        <w:jc w:val="both"/>
        <w:rPr>
          <w:rFonts w:ascii="Times New Roman" w:hAnsi="Times New Roman"/>
          <w:color w:val="000000" w:themeColor="text1"/>
          <w:szCs w:val="24"/>
        </w:rPr>
      </w:pPr>
      <w:r w:rsidRPr="00C206C5">
        <w:rPr>
          <w:rFonts w:ascii="Times New Roman" w:hAnsi="Times New Roman"/>
          <w:color w:val="000000" w:themeColor="text1"/>
          <w:szCs w:val="24"/>
        </w:rPr>
        <w:t xml:space="preserve">2.  The </w:t>
      </w:r>
      <w:r w:rsidRPr="00C206C5" w:rsidR="00267A69">
        <w:rPr>
          <w:rFonts w:ascii="Times New Roman" w:hAnsi="Times New Roman"/>
          <w:color w:val="000000" w:themeColor="text1"/>
          <w:szCs w:val="24"/>
        </w:rPr>
        <w:t>Commission</w:t>
      </w:r>
      <w:r w:rsidRPr="00C206C5" w:rsidR="009B3A3D">
        <w:rPr>
          <w:rFonts w:ascii="Times New Roman" w:hAnsi="Times New Roman"/>
          <w:color w:val="000000" w:themeColor="text1"/>
          <w:szCs w:val="24"/>
        </w:rPr>
        <w:t xml:space="preserve">, in accordance with its statutory responsibilities under the Communications Act of 1934, as amended, </w:t>
      </w:r>
      <w:r w:rsidRPr="00C206C5" w:rsidR="00267A69">
        <w:rPr>
          <w:rFonts w:ascii="Times New Roman" w:hAnsi="Times New Roman"/>
          <w:color w:val="000000" w:themeColor="text1"/>
          <w:szCs w:val="24"/>
        </w:rPr>
        <w:t xml:space="preserve">uses the </w:t>
      </w:r>
      <w:r w:rsidRPr="00C206C5">
        <w:rPr>
          <w:rFonts w:ascii="Times New Roman" w:hAnsi="Times New Roman"/>
          <w:color w:val="000000" w:themeColor="text1"/>
          <w:szCs w:val="24"/>
        </w:rPr>
        <w:t xml:space="preserve">information </w:t>
      </w:r>
      <w:r w:rsidRPr="00C206C5" w:rsidR="00435B84">
        <w:rPr>
          <w:rFonts w:ascii="Times New Roman" w:hAnsi="Times New Roman"/>
          <w:color w:val="000000" w:themeColor="text1"/>
          <w:szCs w:val="24"/>
        </w:rPr>
        <w:t xml:space="preserve">provided by applicants on FCC </w:t>
      </w:r>
      <w:r w:rsidRPr="00C206C5" w:rsidR="001D715B">
        <w:rPr>
          <w:rFonts w:ascii="Times New Roman" w:hAnsi="Times New Roman"/>
          <w:color w:val="000000" w:themeColor="text1"/>
          <w:szCs w:val="24"/>
        </w:rPr>
        <w:t xml:space="preserve">Form </w:t>
      </w:r>
      <w:r w:rsidRPr="00C206C5" w:rsidR="00435B84">
        <w:rPr>
          <w:rFonts w:ascii="Times New Roman" w:hAnsi="Times New Roman"/>
          <w:color w:val="000000" w:themeColor="text1"/>
          <w:szCs w:val="24"/>
        </w:rPr>
        <w:t>601 to</w:t>
      </w:r>
      <w:r w:rsidRPr="00C206C5" w:rsidR="009B3A3D">
        <w:rPr>
          <w:rFonts w:ascii="Times New Roman" w:hAnsi="Times New Roman"/>
          <w:color w:val="000000" w:themeColor="text1"/>
          <w:szCs w:val="24"/>
        </w:rPr>
        <w:t xml:space="preserve"> update its </w:t>
      </w:r>
      <w:r w:rsidRPr="00C206C5" w:rsidR="004318D2">
        <w:rPr>
          <w:rFonts w:ascii="Times New Roman" w:hAnsi="Times New Roman"/>
          <w:color w:val="000000" w:themeColor="text1"/>
          <w:szCs w:val="24"/>
        </w:rPr>
        <w:t xml:space="preserve">licensing </w:t>
      </w:r>
      <w:r w:rsidRPr="00C206C5" w:rsidR="009B3A3D">
        <w:rPr>
          <w:rFonts w:ascii="Times New Roman" w:hAnsi="Times New Roman"/>
          <w:color w:val="000000" w:themeColor="text1"/>
          <w:szCs w:val="24"/>
        </w:rPr>
        <w:t xml:space="preserve">database and to </w:t>
      </w:r>
      <w:r w:rsidRPr="00C206C5" w:rsidR="00435B84">
        <w:rPr>
          <w:rFonts w:ascii="Times New Roman" w:hAnsi="Times New Roman"/>
          <w:color w:val="000000" w:themeColor="text1"/>
          <w:szCs w:val="24"/>
        </w:rPr>
        <w:t xml:space="preserve">determine </w:t>
      </w:r>
      <w:r w:rsidRPr="00C206C5" w:rsidR="001446AA">
        <w:rPr>
          <w:rFonts w:ascii="Times New Roman" w:hAnsi="Times New Roman"/>
          <w:color w:val="000000" w:themeColor="text1"/>
          <w:szCs w:val="24"/>
        </w:rPr>
        <w:t xml:space="preserve">if </w:t>
      </w:r>
      <w:r w:rsidRPr="00C206C5">
        <w:rPr>
          <w:rFonts w:ascii="Times New Roman" w:hAnsi="Times New Roman"/>
          <w:color w:val="000000" w:themeColor="text1"/>
          <w:szCs w:val="24"/>
        </w:rPr>
        <w:t>the applicant is legally, technically</w:t>
      </w:r>
      <w:r w:rsidRPr="00C206C5" w:rsidR="004F0A0B">
        <w:rPr>
          <w:rFonts w:ascii="Times New Roman" w:hAnsi="Times New Roman"/>
          <w:color w:val="000000" w:themeColor="text1"/>
          <w:szCs w:val="24"/>
        </w:rPr>
        <w:t>,</w:t>
      </w:r>
      <w:r w:rsidRPr="00C206C5">
        <w:rPr>
          <w:rFonts w:ascii="Times New Roman" w:hAnsi="Times New Roman"/>
          <w:color w:val="000000" w:themeColor="text1"/>
          <w:szCs w:val="24"/>
        </w:rPr>
        <w:t xml:space="preserve"> and financially qualified to </w:t>
      </w:r>
      <w:r w:rsidRPr="00C206C5" w:rsidR="009B3A3D">
        <w:rPr>
          <w:rFonts w:ascii="Times New Roman" w:hAnsi="Times New Roman"/>
          <w:color w:val="000000" w:themeColor="text1"/>
          <w:szCs w:val="24"/>
        </w:rPr>
        <w:t xml:space="preserve">provide </w:t>
      </w:r>
      <w:r w:rsidRPr="00C206C5">
        <w:rPr>
          <w:rFonts w:ascii="Times New Roman" w:hAnsi="Times New Roman"/>
          <w:color w:val="000000" w:themeColor="text1"/>
          <w:szCs w:val="24"/>
        </w:rPr>
        <w:t xml:space="preserve">licensed services </w:t>
      </w:r>
      <w:r w:rsidRPr="00C206C5" w:rsidR="009B3A3D">
        <w:rPr>
          <w:rFonts w:ascii="Times New Roman" w:hAnsi="Times New Roman"/>
          <w:color w:val="000000" w:themeColor="text1"/>
          <w:szCs w:val="24"/>
        </w:rPr>
        <w:t xml:space="preserve">and make </w:t>
      </w:r>
      <w:r w:rsidRPr="00C206C5">
        <w:rPr>
          <w:rFonts w:ascii="Times New Roman" w:hAnsi="Times New Roman"/>
          <w:color w:val="000000" w:themeColor="text1"/>
          <w:szCs w:val="24"/>
        </w:rPr>
        <w:t>proper use of the frequency spectrum.</w:t>
      </w:r>
      <w:r w:rsidR="000A3007">
        <w:rPr>
          <w:rFonts w:ascii="Times New Roman" w:hAnsi="Times New Roman"/>
          <w:color w:val="000000" w:themeColor="text1"/>
          <w:szCs w:val="24"/>
        </w:rPr>
        <w:t xml:space="preserve">  The </w:t>
      </w:r>
      <w:r w:rsidR="001A6231">
        <w:rPr>
          <w:rFonts w:ascii="Times New Roman" w:hAnsi="Times New Roman"/>
          <w:color w:val="000000" w:themeColor="text1"/>
          <w:szCs w:val="24"/>
        </w:rPr>
        <w:t>6 GHz and 900 MHz</w:t>
      </w:r>
      <w:r w:rsidR="000A3007">
        <w:rPr>
          <w:rFonts w:ascii="Times New Roman" w:hAnsi="Times New Roman"/>
          <w:color w:val="000000" w:themeColor="text1"/>
          <w:szCs w:val="24"/>
        </w:rPr>
        <w:t xml:space="preserve"> requirement</w:t>
      </w:r>
      <w:r w:rsidR="001A6231">
        <w:rPr>
          <w:rFonts w:ascii="Times New Roman" w:hAnsi="Times New Roman"/>
          <w:color w:val="000000" w:themeColor="text1"/>
          <w:szCs w:val="24"/>
        </w:rPr>
        <w:t>s</w:t>
      </w:r>
      <w:r w:rsidR="000A3007">
        <w:rPr>
          <w:rFonts w:ascii="Times New Roman" w:hAnsi="Times New Roman"/>
          <w:color w:val="000000" w:themeColor="text1"/>
          <w:szCs w:val="24"/>
        </w:rPr>
        <w:t xml:space="preserve"> </w:t>
      </w:r>
      <w:r w:rsidRPr="009D38D9" w:rsidR="000A3007">
        <w:rPr>
          <w:sz w:val="22"/>
          <w:szCs w:val="22"/>
        </w:rPr>
        <w:t>will be used by Commission personnel in evaluating the applicant’s need for such frequencies and to minimize the interference potential to other stations operating on the proposed frequencies</w:t>
      </w:r>
      <w:r w:rsidR="000A3007">
        <w:rPr>
          <w:sz w:val="22"/>
          <w:szCs w:val="22"/>
        </w:rPr>
        <w:t>.</w:t>
      </w:r>
    </w:p>
    <w:p w:rsidRPr="00C206C5" w:rsidR="00BB52D0" w:rsidP="003678D7" w:rsidRDefault="00BB52D0" w14:paraId="223ABC62" w14:textId="77777777">
      <w:pPr>
        <w:tabs>
          <w:tab w:val="left" w:pos="90"/>
          <w:tab w:val="left" w:pos="9360"/>
        </w:tabs>
        <w:suppressAutoHyphens/>
        <w:jc w:val="both"/>
        <w:rPr>
          <w:color w:val="000000" w:themeColor="text1"/>
          <w:szCs w:val="24"/>
        </w:rPr>
      </w:pPr>
    </w:p>
    <w:p w:rsidRPr="00C206C5" w:rsidR="0063141B" w:rsidP="008C5D45" w:rsidRDefault="0063141B" w14:paraId="4259AFC0" w14:textId="084F25C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 xml:space="preserve">3. </w:t>
      </w:r>
      <w:r w:rsidRPr="00C206C5" w:rsidR="00F547C0">
        <w:rPr>
          <w:color w:val="000000" w:themeColor="text1"/>
          <w:szCs w:val="24"/>
        </w:rPr>
        <w:t xml:space="preserve"> </w:t>
      </w:r>
      <w:r w:rsidRPr="00C206C5" w:rsidR="00F727DA">
        <w:rPr>
          <w:color w:val="000000" w:themeColor="text1"/>
          <w:szCs w:val="24"/>
        </w:rPr>
        <w:t xml:space="preserve"> </w:t>
      </w:r>
      <w:r w:rsidRPr="00C206C5">
        <w:rPr>
          <w:color w:val="000000" w:themeColor="text1"/>
          <w:szCs w:val="24"/>
        </w:rPr>
        <w:t xml:space="preserve">Electronic filing is mandatory for certain categories of </w:t>
      </w:r>
      <w:r w:rsidRPr="00C206C5" w:rsidR="002560B8">
        <w:rPr>
          <w:color w:val="000000" w:themeColor="text1"/>
          <w:szCs w:val="24"/>
        </w:rPr>
        <w:t>respondents</w:t>
      </w:r>
      <w:r w:rsidRPr="00C206C5">
        <w:rPr>
          <w:color w:val="000000" w:themeColor="text1"/>
          <w:szCs w:val="24"/>
        </w:rPr>
        <w:t xml:space="preserve"> </w:t>
      </w:r>
      <w:r w:rsidRPr="00C206C5" w:rsidR="00996DF9">
        <w:rPr>
          <w:color w:val="000000" w:themeColor="text1"/>
          <w:szCs w:val="24"/>
        </w:rPr>
        <w:t xml:space="preserve">specified in 47 CFR §1.913 </w:t>
      </w:r>
      <w:r w:rsidRPr="00C206C5">
        <w:rPr>
          <w:color w:val="000000" w:themeColor="text1"/>
          <w:szCs w:val="24"/>
        </w:rPr>
        <w:t xml:space="preserve">and others have the choice of filing manually or electronically.  </w:t>
      </w:r>
      <w:r w:rsidRPr="00C206C5" w:rsidR="00811885">
        <w:rPr>
          <w:color w:val="000000" w:themeColor="text1"/>
          <w:szCs w:val="24"/>
        </w:rPr>
        <w:t>Approximately 98% of all filings are submitted electronically.</w:t>
      </w:r>
      <w:r w:rsidR="000A3007">
        <w:rPr>
          <w:color w:val="000000" w:themeColor="text1"/>
          <w:szCs w:val="24"/>
        </w:rPr>
        <w:t xml:space="preserve">  </w:t>
      </w:r>
      <w:r w:rsidRPr="009D38D9" w:rsidR="000A3007">
        <w:rPr>
          <w:sz w:val="22"/>
          <w:szCs w:val="22"/>
        </w:rPr>
        <w:t>Prior to finalizing rulemakings</w:t>
      </w:r>
      <w:r w:rsidR="000A3007">
        <w:rPr>
          <w:sz w:val="22"/>
          <w:szCs w:val="22"/>
        </w:rPr>
        <w:t>,</w:t>
      </w:r>
      <w:r w:rsidRPr="009D38D9" w:rsidR="000A3007">
        <w:rPr>
          <w:sz w:val="22"/>
          <w:szCs w:val="22"/>
        </w:rPr>
        <w:t xml:space="preserve"> the </w:t>
      </w:r>
      <w:r w:rsidR="00705312">
        <w:rPr>
          <w:sz w:val="22"/>
          <w:szCs w:val="22"/>
        </w:rPr>
        <w:t xml:space="preserve">Commission </w:t>
      </w:r>
      <w:r w:rsidRPr="009D38D9" w:rsidR="000A3007">
        <w:rPr>
          <w:sz w:val="22"/>
          <w:szCs w:val="22"/>
        </w:rPr>
        <w:t>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w:t>
      </w:r>
    </w:p>
    <w:p w:rsidRPr="00C206C5" w:rsidR="0063141B" w:rsidP="00CD36BA" w:rsidRDefault="0063141B" w14:paraId="05B842C7" w14:textId="77777777">
      <w:pPr>
        <w:tabs>
          <w:tab w:val="left" w:pos="90"/>
          <w:tab w:val="left" w:pos="9360"/>
        </w:tabs>
        <w:suppressAutoHyphens/>
        <w:ind w:left="-360"/>
        <w:jc w:val="both"/>
        <w:rPr>
          <w:color w:val="000000" w:themeColor="text1"/>
          <w:szCs w:val="24"/>
        </w:rPr>
      </w:pPr>
    </w:p>
    <w:p w:rsidRPr="00C206C5" w:rsidR="0063141B" w:rsidP="00CD36BA" w:rsidRDefault="0063141B" w14:paraId="08E68099"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4. </w:t>
      </w:r>
      <w:r w:rsidRPr="00C206C5" w:rsidR="00770B25">
        <w:rPr>
          <w:color w:val="000000" w:themeColor="text1"/>
          <w:szCs w:val="24"/>
        </w:rPr>
        <w:t xml:space="preserve"> </w:t>
      </w:r>
      <w:r w:rsidRPr="00C206C5">
        <w:rPr>
          <w:color w:val="000000" w:themeColor="text1"/>
          <w:szCs w:val="24"/>
        </w:rPr>
        <w:t xml:space="preserve">This agency does not impose a similar information collection </w:t>
      </w:r>
      <w:r w:rsidRPr="00C206C5" w:rsidR="001B4062">
        <w:rPr>
          <w:color w:val="000000" w:themeColor="text1"/>
          <w:szCs w:val="24"/>
        </w:rPr>
        <w:t>on the respondents.  There are</w:t>
      </w:r>
      <w:r w:rsidRPr="00C206C5">
        <w:rPr>
          <w:color w:val="000000" w:themeColor="text1"/>
          <w:szCs w:val="24"/>
        </w:rPr>
        <w:t xml:space="preserve"> no similar data available. </w:t>
      </w:r>
    </w:p>
    <w:p w:rsidRPr="00C206C5" w:rsidR="0063141B" w:rsidP="00CD36BA" w:rsidRDefault="0063141B" w14:paraId="0DE018D2" w14:textId="77777777">
      <w:pPr>
        <w:tabs>
          <w:tab w:val="left" w:pos="90"/>
          <w:tab w:val="left" w:pos="9360"/>
        </w:tabs>
        <w:suppressAutoHyphens/>
        <w:ind w:left="-360"/>
        <w:jc w:val="both"/>
        <w:rPr>
          <w:color w:val="000000" w:themeColor="text1"/>
          <w:szCs w:val="24"/>
        </w:rPr>
      </w:pPr>
    </w:p>
    <w:p w:rsidRPr="00C206C5" w:rsidR="0063141B" w:rsidP="001D715B" w:rsidRDefault="0063141B" w14:paraId="6924DC58"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5.  In conformance with the Paperwork Reduction Act of 1995, the Commission is </w:t>
      </w:r>
      <w:proofErr w:type="gramStart"/>
      <w:r w:rsidRPr="00C206C5">
        <w:rPr>
          <w:color w:val="000000" w:themeColor="text1"/>
          <w:szCs w:val="24"/>
        </w:rPr>
        <w:t>making an effort</w:t>
      </w:r>
      <w:proofErr w:type="gramEnd"/>
      <w:r w:rsidRPr="00C206C5">
        <w:rPr>
          <w:color w:val="000000" w:themeColor="text1"/>
          <w:szCs w:val="24"/>
        </w:rPr>
        <w:t xml:space="preserve"> to </w:t>
      </w:r>
      <w:r w:rsidRPr="00C206C5" w:rsidR="001D715B">
        <w:rPr>
          <w:color w:val="000000" w:themeColor="text1"/>
          <w:szCs w:val="24"/>
        </w:rPr>
        <w:t xml:space="preserve">   </w:t>
      </w:r>
      <w:r w:rsidRPr="00C206C5">
        <w:rPr>
          <w:color w:val="000000" w:themeColor="text1"/>
          <w:szCs w:val="24"/>
        </w:rPr>
        <w:t>minimize the burden on all respondents, regardless of size.  The Commission has limited the information requirements to th</w:t>
      </w:r>
      <w:r w:rsidRPr="00C206C5" w:rsidR="00781AEB">
        <w:rPr>
          <w:color w:val="000000" w:themeColor="text1"/>
          <w:szCs w:val="24"/>
        </w:rPr>
        <w:t xml:space="preserve">ose </w:t>
      </w:r>
      <w:r w:rsidRPr="00C206C5">
        <w:rPr>
          <w:color w:val="000000" w:themeColor="text1"/>
          <w:szCs w:val="24"/>
        </w:rPr>
        <w:t>absolutely necessary</w:t>
      </w:r>
      <w:r w:rsidRPr="00C206C5" w:rsidR="00781AEB">
        <w:rPr>
          <w:color w:val="000000" w:themeColor="text1"/>
          <w:szCs w:val="24"/>
        </w:rPr>
        <w:t xml:space="preserve"> for evaluating and processing each</w:t>
      </w:r>
      <w:r w:rsidRPr="00C206C5">
        <w:rPr>
          <w:color w:val="000000" w:themeColor="text1"/>
          <w:szCs w:val="24"/>
        </w:rPr>
        <w:t xml:space="preserve"> </w:t>
      </w:r>
      <w:r w:rsidRPr="00C206C5" w:rsidR="005A73FD">
        <w:rPr>
          <w:color w:val="000000" w:themeColor="text1"/>
          <w:szCs w:val="24"/>
        </w:rPr>
        <w:t>a</w:t>
      </w:r>
      <w:r w:rsidRPr="00C206C5">
        <w:rPr>
          <w:color w:val="000000" w:themeColor="text1"/>
          <w:szCs w:val="24"/>
        </w:rPr>
        <w:t>pplication and to deter possible abuses of the processes.</w:t>
      </w:r>
    </w:p>
    <w:p w:rsidRPr="00C206C5" w:rsidR="0063141B" w:rsidP="00CD36BA" w:rsidRDefault="0063141B" w14:paraId="462614AE" w14:textId="77777777">
      <w:pPr>
        <w:tabs>
          <w:tab w:val="left" w:pos="90"/>
          <w:tab w:val="left" w:pos="9360"/>
        </w:tabs>
        <w:suppressAutoHyphens/>
        <w:ind w:left="-360"/>
        <w:jc w:val="both"/>
        <w:rPr>
          <w:color w:val="000000" w:themeColor="text1"/>
          <w:szCs w:val="24"/>
        </w:rPr>
      </w:pPr>
    </w:p>
    <w:p w:rsidRPr="00C206C5" w:rsidR="0063141B" w:rsidP="001D715B" w:rsidRDefault="0063141B" w14:paraId="3DF42297" w14:textId="7777777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6.  Generally, the frequency of filing</w:t>
      </w:r>
      <w:r w:rsidRPr="00C206C5" w:rsidR="00781AEB">
        <w:rPr>
          <w:color w:val="000000" w:themeColor="text1"/>
          <w:szCs w:val="24"/>
        </w:rPr>
        <w:t xml:space="preserve"> FCC </w:t>
      </w:r>
      <w:r w:rsidRPr="00C206C5" w:rsidR="008C5D45">
        <w:rPr>
          <w:color w:val="000000" w:themeColor="text1"/>
          <w:szCs w:val="24"/>
        </w:rPr>
        <w:t xml:space="preserve">Form </w:t>
      </w:r>
      <w:r w:rsidRPr="00C206C5" w:rsidR="00781AEB">
        <w:rPr>
          <w:color w:val="000000" w:themeColor="text1"/>
          <w:szCs w:val="24"/>
        </w:rPr>
        <w:t>601</w:t>
      </w:r>
      <w:r w:rsidRPr="00C206C5">
        <w:rPr>
          <w:color w:val="000000" w:themeColor="text1"/>
          <w:szCs w:val="24"/>
        </w:rPr>
        <w:t xml:space="preserve"> is determined by the applicant and/or licensee</w:t>
      </w:r>
      <w:r w:rsidRPr="00C206C5" w:rsidR="00B76B92">
        <w:rPr>
          <w:color w:val="000000" w:themeColor="text1"/>
          <w:szCs w:val="24"/>
        </w:rPr>
        <w:t xml:space="preserve"> and t</w:t>
      </w:r>
      <w:r w:rsidRPr="00C206C5" w:rsidR="00B76B92">
        <w:rPr>
          <w:color w:val="000000" w:themeColor="text1"/>
          <w:szCs w:val="24"/>
          <w:shd w:val="clear" w:color="auto" w:fill="FFFFFF"/>
        </w:rPr>
        <w:t xml:space="preserve">he frequency of response can be </w:t>
      </w:r>
      <w:r w:rsidRPr="00C206C5" w:rsidR="00B76B92">
        <w:rPr>
          <w:color w:val="000000" w:themeColor="text1"/>
          <w:szCs w:val="24"/>
        </w:rPr>
        <w:t>on occasion or periodic</w:t>
      </w:r>
      <w:r w:rsidRPr="00C206C5">
        <w:rPr>
          <w:color w:val="000000" w:themeColor="text1"/>
          <w:szCs w:val="24"/>
        </w:rPr>
        <w:t>.</w:t>
      </w:r>
    </w:p>
    <w:p w:rsidRPr="00C206C5" w:rsidR="0063141B" w:rsidP="00CD36BA" w:rsidRDefault="0063141B" w14:paraId="59DFCA5A" w14:textId="77777777">
      <w:pPr>
        <w:tabs>
          <w:tab w:val="left" w:pos="90"/>
          <w:tab w:val="left" w:pos="9360"/>
        </w:tabs>
        <w:suppressAutoHyphens/>
        <w:ind w:left="-360"/>
        <w:jc w:val="both"/>
        <w:rPr>
          <w:color w:val="000000" w:themeColor="text1"/>
          <w:szCs w:val="24"/>
        </w:rPr>
      </w:pPr>
    </w:p>
    <w:p w:rsidRPr="00C206C5" w:rsidR="0063141B" w:rsidP="00CD36BA" w:rsidRDefault="0063141B" w14:paraId="7962D42E" w14:textId="77777777">
      <w:pPr>
        <w:tabs>
          <w:tab w:val="left" w:pos="90"/>
          <w:tab w:val="left" w:pos="9360"/>
        </w:tabs>
        <w:suppressAutoHyphens/>
        <w:ind w:left="-720"/>
        <w:jc w:val="both"/>
        <w:rPr>
          <w:color w:val="000000" w:themeColor="text1"/>
          <w:szCs w:val="24"/>
        </w:rPr>
      </w:pPr>
      <w:r w:rsidRPr="00C206C5">
        <w:rPr>
          <w:color w:val="000000" w:themeColor="text1"/>
          <w:szCs w:val="24"/>
        </w:rPr>
        <w:t xml:space="preserve">7.  </w:t>
      </w:r>
      <w:r w:rsidRPr="00C206C5" w:rsidR="00781AEB">
        <w:rPr>
          <w:color w:val="000000" w:themeColor="text1"/>
          <w:szCs w:val="24"/>
        </w:rPr>
        <w:t xml:space="preserve"> </w:t>
      </w:r>
      <w:r w:rsidRPr="00C206C5">
        <w:rPr>
          <w:color w:val="000000" w:themeColor="text1"/>
          <w:szCs w:val="24"/>
        </w:rPr>
        <w:t xml:space="preserve">This collection of information is consistent with the guidelines in 5 CFR § 1320.  </w:t>
      </w:r>
    </w:p>
    <w:p w:rsidRPr="00C206C5" w:rsidR="00EC74EF" w:rsidP="00CD36BA" w:rsidRDefault="00EC74EF" w14:paraId="554A372B" w14:textId="77777777">
      <w:pPr>
        <w:tabs>
          <w:tab w:val="left" w:pos="90"/>
          <w:tab w:val="left" w:pos="9360"/>
        </w:tabs>
        <w:suppressAutoHyphens/>
        <w:ind w:left="-720"/>
        <w:jc w:val="both"/>
        <w:rPr>
          <w:color w:val="000000" w:themeColor="text1"/>
          <w:szCs w:val="24"/>
        </w:rPr>
      </w:pPr>
    </w:p>
    <w:p w:rsidR="00CF0783" w:rsidP="00064536" w:rsidRDefault="00C41487" w14:paraId="5E732767" w14:textId="77777777">
      <w:pPr>
        <w:tabs>
          <w:tab w:val="left" w:pos="90"/>
          <w:tab w:val="left" w:pos="9360"/>
        </w:tabs>
        <w:suppressAutoHyphens/>
        <w:ind w:left="-360" w:hanging="360"/>
        <w:rPr>
          <w:color w:val="000000" w:themeColor="text1"/>
          <w:szCs w:val="24"/>
        </w:rPr>
      </w:pPr>
      <w:r>
        <w:rPr>
          <w:color w:val="000000" w:themeColor="text1"/>
          <w:szCs w:val="24"/>
        </w:rPr>
        <w:t xml:space="preserve">8.  </w:t>
      </w:r>
      <w:r w:rsidRPr="00C41487" w:rsidR="00655645">
        <w:rPr>
          <w:color w:val="000000" w:themeColor="text1"/>
          <w:szCs w:val="24"/>
        </w:rPr>
        <w:t>T</w:t>
      </w:r>
      <w:r w:rsidRPr="00C41487" w:rsidR="00996DF9">
        <w:rPr>
          <w:color w:val="000000" w:themeColor="text1"/>
          <w:szCs w:val="24"/>
        </w:rPr>
        <w:t xml:space="preserve">he Commission </w:t>
      </w:r>
      <w:r w:rsidRPr="00C41487" w:rsidR="0024653B">
        <w:rPr>
          <w:color w:val="000000" w:themeColor="text1"/>
          <w:szCs w:val="24"/>
        </w:rPr>
        <w:t>published</w:t>
      </w:r>
      <w:r w:rsidRPr="00C41487" w:rsidR="00996DF9">
        <w:rPr>
          <w:color w:val="000000" w:themeColor="text1"/>
          <w:szCs w:val="24"/>
        </w:rPr>
        <w:t xml:space="preserve"> a 60-day </w:t>
      </w:r>
      <w:r w:rsidRPr="00C41487" w:rsidR="0024653B">
        <w:rPr>
          <w:color w:val="000000" w:themeColor="text1"/>
          <w:szCs w:val="24"/>
        </w:rPr>
        <w:t>notice</w:t>
      </w:r>
      <w:r w:rsidRPr="00C41487" w:rsidR="0041098E">
        <w:rPr>
          <w:color w:val="000000" w:themeColor="text1"/>
          <w:szCs w:val="24"/>
        </w:rPr>
        <w:t xml:space="preserve"> for the </w:t>
      </w:r>
      <w:r w:rsidR="001A6231">
        <w:rPr>
          <w:color w:val="000000" w:themeColor="text1"/>
          <w:szCs w:val="24"/>
        </w:rPr>
        <w:t xml:space="preserve">6 GHz and 900 MHz FCC Form 601 </w:t>
      </w:r>
      <w:r w:rsidRPr="00C41487" w:rsidR="0041098E">
        <w:rPr>
          <w:color w:val="000000" w:themeColor="text1"/>
          <w:szCs w:val="24"/>
        </w:rPr>
        <w:t>requirements</w:t>
      </w:r>
      <w:r w:rsidR="00557094">
        <w:rPr>
          <w:color w:val="000000" w:themeColor="text1"/>
          <w:szCs w:val="24"/>
        </w:rPr>
        <w:t xml:space="preserve"> </w:t>
      </w:r>
      <w:r w:rsidRPr="00C41487">
        <w:rPr>
          <w:color w:val="000000" w:themeColor="text1"/>
          <w:szCs w:val="24"/>
        </w:rPr>
        <w:t xml:space="preserve">that </w:t>
      </w:r>
      <w:r w:rsidRPr="00C41487" w:rsidR="00996DF9">
        <w:rPr>
          <w:color w:val="000000" w:themeColor="text1"/>
          <w:szCs w:val="24"/>
        </w:rPr>
        <w:t>appeared in the Federal Register on</w:t>
      </w:r>
      <w:r w:rsidRPr="00C41487" w:rsidR="00343617">
        <w:rPr>
          <w:color w:val="000000" w:themeColor="text1"/>
          <w:szCs w:val="24"/>
        </w:rPr>
        <w:t xml:space="preserve"> </w:t>
      </w:r>
      <w:r w:rsidRPr="005D6C53" w:rsidR="001A6231">
        <w:rPr>
          <w:color w:val="000000" w:themeColor="text1"/>
          <w:szCs w:val="24"/>
        </w:rPr>
        <w:t xml:space="preserve">July </w:t>
      </w:r>
      <w:r w:rsidRPr="005D6C53" w:rsidR="005D6C53">
        <w:rPr>
          <w:color w:val="000000" w:themeColor="text1"/>
          <w:szCs w:val="24"/>
        </w:rPr>
        <w:t>27</w:t>
      </w:r>
      <w:r w:rsidRPr="005D6C53" w:rsidR="00C206C5">
        <w:rPr>
          <w:color w:val="000000" w:themeColor="text1"/>
          <w:szCs w:val="24"/>
        </w:rPr>
        <w:t>, 2020</w:t>
      </w:r>
      <w:r w:rsidRPr="005D6C53" w:rsidR="00F63BBB">
        <w:rPr>
          <w:color w:val="000000" w:themeColor="text1"/>
          <w:szCs w:val="24"/>
        </w:rPr>
        <w:t>, 8</w:t>
      </w:r>
      <w:r w:rsidRPr="005D6C53" w:rsidR="00C206C5">
        <w:rPr>
          <w:color w:val="000000" w:themeColor="text1"/>
          <w:szCs w:val="24"/>
        </w:rPr>
        <w:t>5</w:t>
      </w:r>
      <w:r w:rsidRPr="005D6C53" w:rsidR="00F63BBB">
        <w:rPr>
          <w:color w:val="000000" w:themeColor="text1"/>
          <w:szCs w:val="24"/>
        </w:rPr>
        <w:t xml:space="preserve"> </w:t>
      </w:r>
      <w:r w:rsidRPr="005D6C53" w:rsidR="00B015BA">
        <w:rPr>
          <w:color w:val="000000" w:themeColor="text1"/>
          <w:szCs w:val="24"/>
        </w:rPr>
        <w:t>FR</w:t>
      </w:r>
      <w:r w:rsidRPr="005D6C53" w:rsidR="00F63BBB">
        <w:rPr>
          <w:color w:val="000000" w:themeColor="text1"/>
          <w:szCs w:val="24"/>
        </w:rPr>
        <w:t xml:space="preserve"> </w:t>
      </w:r>
      <w:r w:rsidRPr="005D6C53" w:rsidR="005D6C53">
        <w:rPr>
          <w:color w:val="000000" w:themeColor="text1"/>
          <w:szCs w:val="24"/>
        </w:rPr>
        <w:t>45213</w:t>
      </w:r>
      <w:r w:rsidRPr="005D6C53" w:rsidR="008C2539">
        <w:rPr>
          <w:color w:val="000000" w:themeColor="text1"/>
          <w:szCs w:val="24"/>
        </w:rPr>
        <w:t>,</w:t>
      </w:r>
      <w:r w:rsidRPr="005D6C53" w:rsidR="00B472FB">
        <w:rPr>
          <w:color w:val="000000" w:themeColor="text1"/>
          <w:szCs w:val="24"/>
        </w:rPr>
        <w:t xml:space="preserve"> </w:t>
      </w:r>
      <w:r w:rsidRPr="005D6C53" w:rsidR="006776B4">
        <w:rPr>
          <w:color w:val="000000" w:themeColor="text1"/>
          <w:szCs w:val="24"/>
        </w:rPr>
        <w:t xml:space="preserve">seeking comment from the public on the information collection requirements contained in this </w:t>
      </w:r>
      <w:r w:rsidRPr="005D6C53" w:rsidR="0041098E">
        <w:rPr>
          <w:color w:val="000000" w:themeColor="text1"/>
          <w:szCs w:val="24"/>
        </w:rPr>
        <w:t xml:space="preserve">aspect of the </w:t>
      </w:r>
      <w:r w:rsidRPr="005D6C53" w:rsidR="006776B4">
        <w:rPr>
          <w:color w:val="000000" w:themeColor="text1"/>
          <w:szCs w:val="24"/>
        </w:rPr>
        <w:t>collection</w:t>
      </w:r>
      <w:r w:rsidRPr="005D6C53" w:rsidR="00E414E1">
        <w:rPr>
          <w:color w:val="000000" w:themeColor="text1"/>
          <w:szCs w:val="24"/>
        </w:rPr>
        <w:t>.</w:t>
      </w:r>
      <w:r w:rsidRPr="005D6C53">
        <w:rPr>
          <w:color w:val="000000" w:themeColor="text1"/>
          <w:szCs w:val="24"/>
        </w:rPr>
        <w:t xml:space="preserve">  </w:t>
      </w:r>
      <w:r w:rsidRPr="005D6C53" w:rsidR="0041098E">
        <w:t xml:space="preserve"> </w:t>
      </w:r>
      <w:r w:rsidRPr="005D6C53" w:rsidR="00996DF9">
        <w:rPr>
          <w:color w:val="000000" w:themeColor="text1"/>
          <w:szCs w:val="24"/>
        </w:rPr>
        <w:t xml:space="preserve"> No comments were received </w:t>
      </w:r>
      <w:r w:rsidRPr="005D6C53" w:rsidR="006776B4">
        <w:rPr>
          <w:color w:val="000000" w:themeColor="text1"/>
          <w:szCs w:val="24"/>
        </w:rPr>
        <w:t xml:space="preserve">on the Paperwork Reduction Act (PRA) </w:t>
      </w:r>
      <w:r w:rsidRPr="005D6C53" w:rsidR="00996DF9">
        <w:rPr>
          <w:color w:val="000000" w:themeColor="text1"/>
          <w:szCs w:val="24"/>
        </w:rPr>
        <w:t xml:space="preserve">as a result of </w:t>
      </w:r>
      <w:r w:rsidRPr="005D6C53">
        <w:rPr>
          <w:color w:val="000000" w:themeColor="text1"/>
          <w:szCs w:val="24"/>
        </w:rPr>
        <w:t xml:space="preserve">the </w:t>
      </w:r>
      <w:r w:rsidRPr="005D6C53" w:rsidR="00996DF9">
        <w:rPr>
          <w:color w:val="000000" w:themeColor="text1"/>
          <w:szCs w:val="24"/>
        </w:rPr>
        <w:t>notice.</w:t>
      </w:r>
      <w:r w:rsidRPr="00C206C5" w:rsidR="00996DF9">
        <w:rPr>
          <w:color w:val="000000" w:themeColor="text1"/>
          <w:szCs w:val="24"/>
        </w:rPr>
        <w:t xml:space="preserve"> </w:t>
      </w:r>
      <w:r w:rsidR="00300DE6">
        <w:rPr>
          <w:color w:val="000000" w:themeColor="text1"/>
          <w:szCs w:val="24"/>
        </w:rPr>
        <w:t xml:space="preserve"> </w:t>
      </w:r>
      <w:bookmarkStart w:name="_Hlk56545180" w:id="3"/>
    </w:p>
    <w:p w:rsidR="00CF0783" w:rsidP="00064536" w:rsidRDefault="00CF0783" w14:paraId="6EEBBCAD" w14:textId="77777777">
      <w:pPr>
        <w:tabs>
          <w:tab w:val="left" w:pos="90"/>
          <w:tab w:val="left" w:pos="9360"/>
        </w:tabs>
        <w:suppressAutoHyphens/>
        <w:ind w:left="-360" w:hanging="360"/>
        <w:rPr>
          <w:color w:val="000000" w:themeColor="text1"/>
          <w:szCs w:val="24"/>
        </w:rPr>
      </w:pPr>
    </w:p>
    <w:p w:rsidRPr="002D55D1" w:rsidR="00FE0A01" w:rsidP="00064536" w:rsidRDefault="002D55D1" w14:paraId="757A1B2C" w14:textId="02BB850C">
      <w:pPr>
        <w:tabs>
          <w:tab w:val="left" w:pos="90"/>
          <w:tab w:val="left" w:pos="9360"/>
        </w:tabs>
        <w:suppressAutoHyphens/>
        <w:ind w:left="-360" w:hanging="360"/>
        <w:rPr>
          <w:color w:val="000000" w:themeColor="text1"/>
          <w:szCs w:val="24"/>
        </w:rPr>
      </w:pPr>
      <w:r>
        <w:rPr>
          <w:color w:val="000000" w:themeColor="text1"/>
          <w:szCs w:val="24"/>
        </w:rPr>
        <w:t xml:space="preserve">9.  </w:t>
      </w:r>
      <w:r w:rsidRPr="00C206C5" w:rsidR="0063141B">
        <w:rPr>
          <w:color w:val="000000" w:themeColor="text1"/>
          <w:szCs w:val="24"/>
        </w:rPr>
        <w:t>Respondents will not receive any payments.</w:t>
      </w:r>
      <w:bookmarkEnd w:id="3"/>
      <w:r>
        <w:rPr>
          <w:smallCaps/>
          <w:color w:val="000000" w:themeColor="text1"/>
          <w:szCs w:val="24"/>
        </w:rPr>
        <w:t>10.</w:t>
      </w:r>
      <w:r w:rsidRPr="00C206C5" w:rsidR="0063141B">
        <w:rPr>
          <w:color w:val="000000" w:themeColor="text1"/>
          <w:szCs w:val="24"/>
        </w:rPr>
        <w:t xml:space="preserve">Respondents may request </w:t>
      </w:r>
      <w:r w:rsidRPr="00C206C5" w:rsidR="00761A58">
        <w:rPr>
          <w:color w:val="000000" w:themeColor="text1"/>
          <w:szCs w:val="24"/>
        </w:rPr>
        <w:t xml:space="preserve">that </w:t>
      </w:r>
      <w:r w:rsidRPr="00C206C5" w:rsidR="0063141B">
        <w:rPr>
          <w:color w:val="000000" w:themeColor="text1"/>
          <w:szCs w:val="24"/>
        </w:rPr>
        <w:t xml:space="preserve">materials or information submitted to the Commission be withheld </w:t>
      </w:r>
      <w:r>
        <w:rPr>
          <w:color w:val="000000" w:themeColor="text1"/>
          <w:szCs w:val="24"/>
        </w:rPr>
        <w:t xml:space="preserve">     </w:t>
      </w:r>
      <w:r w:rsidRPr="00C206C5" w:rsidR="0063141B">
        <w:rPr>
          <w:color w:val="000000" w:themeColor="text1"/>
          <w:szCs w:val="24"/>
        </w:rPr>
        <w:t>from public</w:t>
      </w:r>
      <w:r w:rsidRPr="00C206C5" w:rsidR="00925ECB">
        <w:rPr>
          <w:color w:val="000000" w:themeColor="text1"/>
          <w:szCs w:val="24"/>
        </w:rPr>
        <w:t xml:space="preserve"> </w:t>
      </w:r>
      <w:r w:rsidRPr="00C206C5" w:rsidR="0063141B">
        <w:rPr>
          <w:color w:val="000000" w:themeColor="text1"/>
          <w:szCs w:val="24"/>
        </w:rPr>
        <w:t xml:space="preserve">inspection </w:t>
      </w:r>
      <w:r w:rsidRPr="00C206C5" w:rsidR="00F05707">
        <w:rPr>
          <w:color w:val="000000" w:themeColor="text1"/>
          <w:szCs w:val="24"/>
        </w:rPr>
        <w:t>under 47 CFR</w:t>
      </w:r>
      <w:r w:rsidRPr="00C206C5" w:rsidR="0063141B">
        <w:rPr>
          <w:color w:val="000000" w:themeColor="text1"/>
          <w:szCs w:val="24"/>
        </w:rPr>
        <w:t xml:space="preserve"> §0.459</w:t>
      </w:r>
      <w:r w:rsidRPr="00C206C5" w:rsidR="00F05707">
        <w:rPr>
          <w:color w:val="000000" w:themeColor="text1"/>
          <w:szCs w:val="24"/>
        </w:rPr>
        <w:t xml:space="preserve"> of the FCC rules</w:t>
      </w:r>
      <w:r w:rsidRPr="00C206C5" w:rsidR="0063141B">
        <w:rPr>
          <w:color w:val="000000" w:themeColor="text1"/>
          <w:szCs w:val="24"/>
        </w:rPr>
        <w:t>.</w:t>
      </w:r>
      <w:r w:rsidRPr="00C206C5" w:rsidR="002A3E1A">
        <w:rPr>
          <w:color w:val="000000" w:themeColor="text1"/>
          <w:szCs w:val="24"/>
        </w:rPr>
        <w:t xml:space="preserve">  </w:t>
      </w:r>
    </w:p>
    <w:p w:rsidRPr="00C206C5" w:rsidR="00FE0A01" w:rsidP="00CD36BA" w:rsidRDefault="00FE0A01" w14:paraId="68716623" w14:textId="77777777">
      <w:pPr>
        <w:tabs>
          <w:tab w:val="left" w:pos="-360"/>
          <w:tab w:val="left" w:pos="9360"/>
        </w:tabs>
        <w:suppressAutoHyphens/>
        <w:ind w:left="-720"/>
        <w:jc w:val="both"/>
        <w:rPr>
          <w:color w:val="000000" w:themeColor="text1"/>
          <w:szCs w:val="24"/>
        </w:rPr>
      </w:pPr>
    </w:p>
    <w:p w:rsidRPr="00C206C5" w:rsidR="000907AB" w:rsidP="00E410BA" w:rsidRDefault="00FE0A01" w14:paraId="61682FFE" w14:textId="77777777">
      <w:pPr>
        <w:widowControl/>
        <w:tabs>
          <w:tab w:val="left" w:pos="9360"/>
        </w:tabs>
        <w:suppressAutoHyphens/>
        <w:ind w:left="-360"/>
        <w:jc w:val="both"/>
        <w:rPr>
          <w:color w:val="000000" w:themeColor="text1"/>
          <w:spacing w:val="-3"/>
          <w:szCs w:val="24"/>
        </w:rPr>
      </w:pPr>
      <w:r w:rsidRPr="00C206C5">
        <w:rPr>
          <w:color w:val="000000" w:themeColor="text1"/>
          <w:szCs w:val="24"/>
          <w:shd w:val="clear" w:color="auto" w:fill="FFFFFF"/>
        </w:rPr>
        <w:t xml:space="preserve">Information on the </w:t>
      </w:r>
      <w:r w:rsidRPr="00C206C5" w:rsidR="0024653B">
        <w:rPr>
          <w:bCs/>
          <w:iCs/>
          <w:snapToGrid/>
          <w:color w:val="000000" w:themeColor="text1"/>
          <w:szCs w:val="24"/>
        </w:rPr>
        <w:t>FCC Form 601</w:t>
      </w:r>
      <w:r w:rsidRPr="00C206C5">
        <w:rPr>
          <w:color w:val="000000" w:themeColor="text1"/>
          <w:szCs w:val="24"/>
          <w:shd w:val="clear" w:color="auto" w:fill="FFFFFF"/>
        </w:rPr>
        <w:t xml:space="preserve"> is maintained in the Commission</w:t>
      </w:r>
      <w:r w:rsidRPr="00C206C5" w:rsidR="00F72885">
        <w:rPr>
          <w:color w:val="000000" w:themeColor="text1"/>
          <w:szCs w:val="24"/>
          <w:shd w:val="clear" w:color="auto" w:fill="FFFFFF"/>
        </w:rPr>
        <w:t>’</w:t>
      </w:r>
      <w:r w:rsidRPr="00C206C5">
        <w:rPr>
          <w:color w:val="000000" w:themeColor="text1"/>
          <w:szCs w:val="24"/>
          <w:shd w:val="clear" w:color="auto" w:fill="FFFFFF"/>
        </w:rPr>
        <w:t>s system of records</w:t>
      </w:r>
      <w:r w:rsidRPr="00C206C5" w:rsidR="00E00B9D">
        <w:rPr>
          <w:color w:val="000000" w:themeColor="text1"/>
          <w:szCs w:val="24"/>
          <w:shd w:val="clear" w:color="auto" w:fill="FFFFFF"/>
        </w:rPr>
        <w:t xml:space="preserve"> notice or </w:t>
      </w:r>
      <w:r w:rsidRPr="00C206C5" w:rsidR="00F72885">
        <w:rPr>
          <w:color w:val="000000" w:themeColor="text1"/>
          <w:szCs w:val="24"/>
          <w:shd w:val="clear" w:color="auto" w:fill="FFFFFF"/>
        </w:rPr>
        <w:t>‘</w:t>
      </w:r>
      <w:r w:rsidRPr="00C206C5" w:rsidR="00E00B9D">
        <w:rPr>
          <w:color w:val="000000" w:themeColor="text1"/>
          <w:szCs w:val="24"/>
          <w:shd w:val="clear" w:color="auto" w:fill="FFFFFF"/>
        </w:rPr>
        <w:t>SORN</w:t>
      </w:r>
      <w:r w:rsidRPr="00C206C5" w:rsidR="00F72885">
        <w:rPr>
          <w:color w:val="000000" w:themeColor="text1"/>
          <w:szCs w:val="24"/>
          <w:shd w:val="clear" w:color="auto" w:fill="FFFFFF"/>
        </w:rPr>
        <w:t>’</w:t>
      </w:r>
      <w:r w:rsidRPr="00C206C5">
        <w:rPr>
          <w:color w:val="000000" w:themeColor="text1"/>
          <w:szCs w:val="24"/>
          <w:shd w:val="clear" w:color="auto" w:fill="FFFFFF"/>
        </w:rPr>
        <w:t xml:space="preserve">, FCC/WTB-1, </w:t>
      </w:r>
      <w:r w:rsidRPr="00C206C5" w:rsidR="00B76B92">
        <w:rPr>
          <w:color w:val="000000" w:themeColor="text1"/>
          <w:szCs w:val="24"/>
          <w:shd w:val="clear" w:color="auto" w:fill="FFFFFF"/>
        </w:rPr>
        <w:t>“</w:t>
      </w:r>
      <w:r w:rsidRPr="00C206C5">
        <w:rPr>
          <w:color w:val="000000" w:themeColor="text1"/>
          <w:szCs w:val="24"/>
          <w:shd w:val="clear" w:color="auto" w:fill="FFFFFF"/>
        </w:rPr>
        <w:t>Wireless Services Licensing Records.</w:t>
      </w:r>
      <w:r w:rsidRPr="00C206C5" w:rsidR="00B76B92">
        <w:rPr>
          <w:color w:val="000000" w:themeColor="text1"/>
          <w:szCs w:val="24"/>
          <w:shd w:val="clear" w:color="auto" w:fill="FFFFFF"/>
        </w:rPr>
        <w:t>”</w:t>
      </w:r>
      <w:r w:rsidRPr="00C206C5">
        <w:rPr>
          <w:color w:val="000000" w:themeColor="text1"/>
          <w:szCs w:val="24"/>
          <w:shd w:val="clear" w:color="auto" w:fill="FFFFFF"/>
        </w:rPr>
        <w:t xml:space="preserve">  </w:t>
      </w:r>
      <w:r w:rsidRPr="00C206C5">
        <w:rPr>
          <w:color w:val="000000" w:themeColor="text1"/>
          <w:spacing w:val="-3"/>
          <w:szCs w:val="24"/>
          <w:shd w:val="clear" w:color="auto" w:fill="FFFFFF"/>
        </w:rPr>
        <w:t>These</w:t>
      </w:r>
      <w:r w:rsidRPr="00C206C5">
        <w:rPr>
          <w:color w:val="000000" w:themeColor="text1"/>
          <w:spacing w:val="-3"/>
          <w:szCs w:val="24"/>
        </w:rPr>
        <w:t xml:space="preserve"> licensee records are publicly available and routinely used in accordance with subsection b. of the Privacy Act, 5 U.S.C. 552a(b), </w:t>
      </w:r>
      <w:r w:rsidRPr="00C206C5">
        <w:rPr>
          <w:color w:val="000000" w:themeColor="text1"/>
          <w:spacing w:val="-3"/>
          <w:szCs w:val="24"/>
          <w:shd w:val="clear" w:color="auto" w:fill="FFFFFF"/>
        </w:rPr>
        <w:t>as amended</w:t>
      </w:r>
      <w:r w:rsidRPr="00C206C5">
        <w:rPr>
          <w:color w:val="000000" w:themeColor="text1"/>
          <w:szCs w:val="24"/>
          <w:shd w:val="clear" w:color="auto" w:fill="FFFFFF"/>
        </w:rPr>
        <w:t>.</w:t>
      </w:r>
      <w:r w:rsidRPr="00C206C5">
        <w:rPr>
          <w:color w:val="000000" w:themeColor="text1"/>
          <w:spacing w:val="-3"/>
          <w:szCs w:val="24"/>
          <w:shd w:val="clear" w:color="auto" w:fill="FFFFFF"/>
        </w:rPr>
        <w:t xml:space="preserve">  </w:t>
      </w:r>
    </w:p>
    <w:p w:rsidRPr="00C206C5" w:rsidR="000907AB" w:rsidP="00E410BA" w:rsidRDefault="000907AB" w14:paraId="750616F6" w14:textId="77777777">
      <w:pPr>
        <w:widowControl/>
        <w:tabs>
          <w:tab w:val="left" w:pos="9360"/>
        </w:tabs>
        <w:suppressAutoHyphens/>
        <w:ind w:left="360"/>
        <w:jc w:val="both"/>
        <w:rPr>
          <w:color w:val="000000" w:themeColor="text1"/>
          <w:spacing w:val="-3"/>
          <w:szCs w:val="24"/>
        </w:rPr>
      </w:pPr>
    </w:p>
    <w:p w:rsidRPr="00C206C5" w:rsidR="000907AB" w:rsidP="00E410BA" w:rsidRDefault="000907AB" w14:paraId="05ABC698" w14:textId="77777777">
      <w:pPr>
        <w:widowControl/>
        <w:tabs>
          <w:tab w:val="left" w:pos="9360"/>
        </w:tabs>
        <w:suppressAutoHyphens/>
        <w:ind w:left="-360"/>
        <w:jc w:val="both"/>
        <w:rPr>
          <w:color w:val="000000" w:themeColor="text1"/>
          <w:spacing w:val="-3"/>
          <w:szCs w:val="24"/>
        </w:rPr>
      </w:pPr>
      <w:r w:rsidRPr="00C206C5">
        <w:rPr>
          <w:color w:val="000000" w:themeColor="text1"/>
          <w:spacing w:val="-3"/>
          <w:szCs w:val="24"/>
        </w:rPr>
        <w:t xml:space="preserve">The Commission has in place the following policy and procedures for records retention and disposal:  Records will be actively maintained as long as the </w:t>
      </w:r>
      <w:r w:rsidRPr="00C206C5" w:rsidR="00E26344">
        <w:rPr>
          <w:color w:val="000000" w:themeColor="text1"/>
          <w:spacing w:val="-3"/>
          <w:szCs w:val="24"/>
        </w:rPr>
        <w:t>authorization is valid</w:t>
      </w:r>
      <w:r w:rsidRPr="00C206C5">
        <w:rPr>
          <w:color w:val="000000" w:themeColor="text1"/>
          <w:spacing w:val="-3"/>
          <w:szCs w:val="24"/>
        </w:rPr>
        <w:t xml:space="preserve">.  Paper records will be archived after being keyed or scanned into the </w:t>
      </w:r>
      <w:r w:rsidRPr="00C206C5" w:rsidR="00CE0F16">
        <w:rPr>
          <w:color w:val="000000" w:themeColor="text1"/>
          <w:spacing w:val="-3"/>
          <w:szCs w:val="24"/>
        </w:rPr>
        <w:t>database</w:t>
      </w:r>
      <w:r w:rsidRPr="00C206C5" w:rsidR="00E91917">
        <w:rPr>
          <w:color w:val="000000" w:themeColor="text1"/>
          <w:spacing w:val="-3"/>
          <w:szCs w:val="24"/>
        </w:rPr>
        <w:t xml:space="preserve"> and destroyed when 12 years old</w:t>
      </w:r>
      <w:r w:rsidRPr="00C206C5" w:rsidR="00CE0F16">
        <w:rPr>
          <w:color w:val="000000" w:themeColor="text1"/>
          <w:spacing w:val="-3"/>
          <w:szCs w:val="24"/>
        </w:rPr>
        <w:t>.</w:t>
      </w:r>
      <w:r w:rsidRPr="00C206C5">
        <w:rPr>
          <w:color w:val="000000" w:themeColor="text1"/>
          <w:spacing w:val="-3"/>
          <w:szCs w:val="24"/>
        </w:rPr>
        <w:t xml:space="preserve">  Electronic records will be backed up</w:t>
      </w:r>
      <w:r w:rsidRPr="00C206C5" w:rsidR="00E91917">
        <w:rPr>
          <w:color w:val="000000" w:themeColor="text1"/>
          <w:spacing w:val="-3"/>
          <w:szCs w:val="24"/>
        </w:rPr>
        <w:t xml:space="preserve"> and deleted twelve years after the authorization is no longer valid</w:t>
      </w:r>
      <w:r w:rsidRPr="00C206C5">
        <w:rPr>
          <w:color w:val="000000" w:themeColor="text1"/>
          <w:spacing w:val="-3"/>
          <w:szCs w:val="24"/>
        </w:rPr>
        <w:t>.</w:t>
      </w:r>
    </w:p>
    <w:p w:rsidRPr="00C206C5" w:rsidR="003E4F7C" w:rsidP="00E410BA" w:rsidRDefault="003E4F7C" w14:paraId="29EE6600" w14:textId="77777777">
      <w:pPr>
        <w:widowControl/>
        <w:tabs>
          <w:tab w:val="left" w:pos="9360"/>
        </w:tabs>
        <w:suppressAutoHyphens/>
        <w:ind w:left="-360"/>
        <w:jc w:val="both"/>
        <w:rPr>
          <w:color w:val="000000" w:themeColor="text1"/>
          <w:spacing w:val="-3"/>
          <w:szCs w:val="24"/>
        </w:rPr>
      </w:pPr>
    </w:p>
    <w:p w:rsidRPr="00C206C5" w:rsidR="0063141B" w:rsidP="00064536" w:rsidRDefault="002D55D1" w14:paraId="39CBCAFE" w14:textId="1378437F">
      <w:pPr>
        <w:tabs>
          <w:tab w:val="left" w:pos="-720"/>
          <w:tab w:val="left" w:pos="9360"/>
        </w:tabs>
        <w:suppressAutoHyphens/>
        <w:ind w:left="-360" w:hanging="360"/>
        <w:jc w:val="both"/>
        <w:rPr>
          <w:color w:val="000000" w:themeColor="text1"/>
          <w:szCs w:val="24"/>
        </w:rPr>
      </w:pPr>
      <w:r>
        <w:rPr>
          <w:color w:val="000000" w:themeColor="text1"/>
          <w:szCs w:val="24"/>
        </w:rPr>
        <w:t xml:space="preserve">11. </w:t>
      </w:r>
      <w:r w:rsidRPr="00C206C5" w:rsidR="00E00B9D">
        <w:rPr>
          <w:color w:val="000000" w:themeColor="text1"/>
          <w:szCs w:val="24"/>
        </w:rPr>
        <w:t xml:space="preserve">This collection does not address private matters of a sensitive nature, and the PII is covered by the system of records notice or </w:t>
      </w:r>
      <w:r w:rsidRPr="00C206C5" w:rsidR="00F72885">
        <w:rPr>
          <w:color w:val="000000" w:themeColor="text1"/>
          <w:szCs w:val="24"/>
        </w:rPr>
        <w:t>‘</w:t>
      </w:r>
      <w:r w:rsidRPr="00C206C5" w:rsidR="00E00B9D">
        <w:rPr>
          <w:color w:val="000000" w:themeColor="text1"/>
          <w:szCs w:val="24"/>
        </w:rPr>
        <w:t>SORN</w:t>
      </w:r>
      <w:r w:rsidRPr="00C206C5" w:rsidR="00F72885">
        <w:rPr>
          <w:color w:val="000000" w:themeColor="text1"/>
          <w:szCs w:val="24"/>
        </w:rPr>
        <w:t>’</w:t>
      </w:r>
      <w:r w:rsidRPr="00C206C5" w:rsidR="00E00B9D">
        <w:rPr>
          <w:color w:val="000000" w:themeColor="text1"/>
          <w:szCs w:val="24"/>
        </w:rPr>
        <w:t xml:space="preserve">, FCC/WTB-1, </w:t>
      </w:r>
      <w:r w:rsidRPr="00C206C5" w:rsidR="00B76B92">
        <w:rPr>
          <w:color w:val="000000" w:themeColor="text1"/>
          <w:szCs w:val="24"/>
        </w:rPr>
        <w:t>“</w:t>
      </w:r>
      <w:r w:rsidRPr="00C206C5" w:rsidR="00E00B9D">
        <w:rPr>
          <w:color w:val="000000" w:themeColor="text1"/>
          <w:szCs w:val="24"/>
        </w:rPr>
        <w:t>Wireless Services Licensing Records</w:t>
      </w:r>
      <w:r w:rsidRPr="00C206C5" w:rsidR="00761A58">
        <w:rPr>
          <w:color w:val="000000" w:themeColor="text1"/>
          <w:szCs w:val="24"/>
        </w:rPr>
        <w:t>.</w:t>
      </w:r>
      <w:r w:rsidRPr="00C206C5" w:rsidR="00B76B92">
        <w:rPr>
          <w:color w:val="000000" w:themeColor="text1"/>
          <w:szCs w:val="24"/>
        </w:rPr>
        <w:t>”</w:t>
      </w:r>
      <w:r w:rsidRPr="00C206C5" w:rsidR="0063141B">
        <w:rPr>
          <w:color w:val="000000" w:themeColor="text1"/>
          <w:szCs w:val="24"/>
        </w:rPr>
        <w:t xml:space="preserve">  </w:t>
      </w:r>
    </w:p>
    <w:p w:rsidRPr="00C206C5" w:rsidR="0063141B" w:rsidP="00CD36BA" w:rsidRDefault="0063141B" w14:paraId="5A374691" w14:textId="77777777">
      <w:pPr>
        <w:tabs>
          <w:tab w:val="left" w:pos="90"/>
          <w:tab w:val="left" w:pos="9360"/>
        </w:tabs>
        <w:suppressAutoHyphens/>
        <w:ind w:left="-360"/>
        <w:jc w:val="both"/>
        <w:rPr>
          <w:color w:val="000000" w:themeColor="text1"/>
          <w:szCs w:val="24"/>
        </w:rPr>
      </w:pPr>
    </w:p>
    <w:p w:rsidRPr="00C206C5" w:rsidR="00287FE6" w:rsidP="00064536" w:rsidRDefault="002D55D1" w14:paraId="159B0FC8" w14:textId="07C2146A">
      <w:pPr>
        <w:tabs>
          <w:tab w:val="left" w:pos="90"/>
          <w:tab w:val="left" w:pos="1890"/>
          <w:tab w:val="left" w:pos="9360"/>
        </w:tabs>
        <w:suppressAutoHyphens/>
        <w:ind w:left="-360" w:hanging="360"/>
        <w:jc w:val="both"/>
        <w:rPr>
          <w:color w:val="000000" w:themeColor="text1"/>
          <w:szCs w:val="24"/>
        </w:rPr>
      </w:pPr>
      <w:r>
        <w:rPr>
          <w:color w:val="000000" w:themeColor="text1"/>
          <w:szCs w:val="24"/>
        </w:rPr>
        <w:t xml:space="preserve">12. </w:t>
      </w:r>
      <w:r w:rsidRPr="00C206C5" w:rsidR="00F05707">
        <w:rPr>
          <w:color w:val="000000" w:themeColor="text1"/>
          <w:szCs w:val="24"/>
        </w:rPr>
        <w:t xml:space="preserve">The Commission </w:t>
      </w:r>
      <w:r w:rsidRPr="00C206C5" w:rsidR="0063141B">
        <w:rPr>
          <w:color w:val="000000" w:themeColor="text1"/>
          <w:szCs w:val="24"/>
        </w:rPr>
        <w:t>estimate</w:t>
      </w:r>
      <w:r w:rsidRPr="00C206C5" w:rsidR="00F05707">
        <w:rPr>
          <w:color w:val="000000" w:themeColor="text1"/>
          <w:szCs w:val="24"/>
        </w:rPr>
        <w:t>s</w:t>
      </w:r>
      <w:r w:rsidRPr="00C206C5" w:rsidR="0063141B">
        <w:rPr>
          <w:color w:val="000000" w:themeColor="text1"/>
          <w:szCs w:val="24"/>
        </w:rPr>
        <w:t xml:space="preserve"> that</w:t>
      </w:r>
      <w:r w:rsidRPr="00C206C5" w:rsidR="00F05707">
        <w:rPr>
          <w:color w:val="000000" w:themeColor="text1"/>
          <w:szCs w:val="24"/>
        </w:rPr>
        <w:t xml:space="preserve"> </w:t>
      </w:r>
      <w:r w:rsidRPr="00C206C5" w:rsidR="001F351F">
        <w:rPr>
          <w:color w:val="000000" w:themeColor="text1"/>
          <w:szCs w:val="24"/>
        </w:rPr>
        <w:t>25</w:t>
      </w:r>
      <w:r w:rsidRPr="00C206C5" w:rsidR="00C365B9">
        <w:rPr>
          <w:color w:val="000000" w:themeColor="text1"/>
          <w:szCs w:val="24"/>
        </w:rPr>
        <w:t>5,</w:t>
      </w:r>
      <w:r w:rsidR="001A6231">
        <w:rPr>
          <w:color w:val="000000" w:themeColor="text1"/>
          <w:szCs w:val="24"/>
        </w:rPr>
        <w:t>5</w:t>
      </w:r>
      <w:r w:rsidRPr="00C206C5" w:rsidR="00C365B9">
        <w:rPr>
          <w:color w:val="000000" w:themeColor="text1"/>
          <w:szCs w:val="24"/>
        </w:rPr>
        <w:t>52</w:t>
      </w:r>
      <w:r w:rsidRPr="00C206C5" w:rsidR="001F351F">
        <w:rPr>
          <w:color w:val="000000" w:themeColor="text1"/>
          <w:szCs w:val="24"/>
        </w:rPr>
        <w:t xml:space="preserve"> </w:t>
      </w:r>
      <w:r w:rsidRPr="00C206C5" w:rsidR="00F05707">
        <w:rPr>
          <w:color w:val="000000" w:themeColor="text1"/>
          <w:szCs w:val="24"/>
        </w:rPr>
        <w:t>respondents (applicants/licensees) will file</w:t>
      </w:r>
      <w:r w:rsidRPr="00C206C5" w:rsidR="0063141B">
        <w:rPr>
          <w:color w:val="000000" w:themeColor="text1"/>
          <w:szCs w:val="24"/>
        </w:rPr>
        <w:t xml:space="preserve"> FCC</w:t>
      </w:r>
      <w:r w:rsidRPr="00C206C5" w:rsidR="00A63A92">
        <w:rPr>
          <w:color w:val="000000" w:themeColor="text1"/>
          <w:szCs w:val="24"/>
        </w:rPr>
        <w:t xml:space="preserve"> </w:t>
      </w:r>
      <w:r w:rsidRPr="00C206C5" w:rsidR="008C5D45">
        <w:rPr>
          <w:color w:val="000000" w:themeColor="text1"/>
          <w:szCs w:val="24"/>
        </w:rPr>
        <w:t xml:space="preserve">Form </w:t>
      </w:r>
      <w:r w:rsidRPr="00C206C5" w:rsidR="0063141B">
        <w:rPr>
          <w:color w:val="000000" w:themeColor="text1"/>
          <w:szCs w:val="24"/>
        </w:rPr>
        <w:t xml:space="preserve">601 </w:t>
      </w:r>
      <w:r w:rsidRPr="00C206C5" w:rsidR="00A63A92">
        <w:rPr>
          <w:color w:val="000000" w:themeColor="text1"/>
          <w:szCs w:val="24"/>
        </w:rPr>
        <w:t>a</w:t>
      </w:r>
      <w:r w:rsidRPr="00C206C5" w:rsidR="0063141B">
        <w:rPr>
          <w:color w:val="000000" w:themeColor="text1"/>
          <w:szCs w:val="24"/>
        </w:rPr>
        <w:t xml:space="preserve">pplications annually and that the </w:t>
      </w:r>
      <w:r w:rsidRPr="00C206C5" w:rsidR="0063141B">
        <w:rPr>
          <w:i/>
          <w:color w:val="000000" w:themeColor="text1"/>
          <w:szCs w:val="24"/>
        </w:rPr>
        <w:t>average</w:t>
      </w:r>
      <w:r w:rsidRPr="00C206C5" w:rsidR="0063141B">
        <w:rPr>
          <w:color w:val="000000" w:themeColor="text1"/>
          <w:szCs w:val="24"/>
        </w:rPr>
        <w:t xml:space="preserve"> burden per res</w:t>
      </w:r>
      <w:r w:rsidRPr="00C206C5" w:rsidR="006C3C73">
        <w:rPr>
          <w:color w:val="000000" w:themeColor="text1"/>
          <w:szCs w:val="24"/>
        </w:rPr>
        <w:t>ponse</w:t>
      </w:r>
      <w:r w:rsidRPr="00C206C5" w:rsidR="0063141B">
        <w:rPr>
          <w:color w:val="000000" w:themeColor="text1"/>
          <w:szCs w:val="24"/>
        </w:rPr>
        <w:t xml:space="preserve"> is 1.25 hours. </w:t>
      </w:r>
    </w:p>
    <w:p w:rsidRPr="00C206C5" w:rsidR="00287FE6" w:rsidP="00287FE6" w:rsidRDefault="00287FE6" w14:paraId="78B91CBB" w14:textId="77777777">
      <w:pPr>
        <w:tabs>
          <w:tab w:val="left" w:pos="90"/>
          <w:tab w:val="left" w:pos="1890"/>
          <w:tab w:val="left" w:pos="9360"/>
        </w:tabs>
        <w:suppressAutoHyphens/>
        <w:jc w:val="both"/>
        <w:rPr>
          <w:color w:val="000000" w:themeColor="text1"/>
          <w:szCs w:val="24"/>
        </w:rPr>
      </w:pPr>
    </w:p>
    <w:p w:rsidRPr="00C206C5" w:rsidR="008E453F" w:rsidP="00287FE6" w:rsidRDefault="0018188D" w14:paraId="70903129" w14:textId="4192D434">
      <w:pPr>
        <w:tabs>
          <w:tab w:val="left" w:pos="90"/>
          <w:tab w:val="left" w:pos="1890"/>
          <w:tab w:val="left" w:pos="9360"/>
        </w:tabs>
        <w:suppressAutoHyphens/>
        <w:ind w:left="-360"/>
        <w:jc w:val="both"/>
        <w:rPr>
          <w:color w:val="000000" w:themeColor="text1"/>
          <w:szCs w:val="24"/>
        </w:rPr>
      </w:pPr>
      <w:r w:rsidRPr="00C206C5">
        <w:rPr>
          <w:color w:val="000000" w:themeColor="text1"/>
          <w:szCs w:val="24"/>
        </w:rPr>
        <w:t>The Commission estimates</w:t>
      </w:r>
      <w:r w:rsidRPr="00C206C5" w:rsidR="0063141B">
        <w:rPr>
          <w:color w:val="000000" w:themeColor="text1"/>
          <w:szCs w:val="24"/>
        </w:rPr>
        <w:t xml:space="preserve"> that 50% of </w:t>
      </w:r>
      <w:r w:rsidRPr="00C206C5" w:rsidR="00761A58">
        <w:rPr>
          <w:color w:val="000000" w:themeColor="text1"/>
          <w:szCs w:val="24"/>
        </w:rPr>
        <w:t xml:space="preserve">the </w:t>
      </w:r>
      <w:r w:rsidRPr="00C206C5" w:rsidR="001F351F">
        <w:rPr>
          <w:color w:val="000000" w:themeColor="text1"/>
          <w:szCs w:val="24"/>
        </w:rPr>
        <w:t>25</w:t>
      </w:r>
      <w:r w:rsidRPr="00C206C5" w:rsidR="00C365B9">
        <w:rPr>
          <w:color w:val="000000" w:themeColor="text1"/>
          <w:szCs w:val="24"/>
        </w:rPr>
        <w:t>5,</w:t>
      </w:r>
      <w:r w:rsidR="001A6231">
        <w:rPr>
          <w:color w:val="000000" w:themeColor="text1"/>
          <w:szCs w:val="24"/>
        </w:rPr>
        <w:t>5</w:t>
      </w:r>
      <w:r w:rsidRPr="00C206C5" w:rsidR="00C365B9">
        <w:rPr>
          <w:color w:val="000000" w:themeColor="text1"/>
          <w:szCs w:val="24"/>
        </w:rPr>
        <w:t>52</w:t>
      </w:r>
      <w:r w:rsidRPr="00C206C5" w:rsidR="0063141B">
        <w:rPr>
          <w:color w:val="000000" w:themeColor="text1"/>
          <w:szCs w:val="24"/>
        </w:rPr>
        <w:t xml:space="preserve"> respondents </w:t>
      </w:r>
      <w:r w:rsidRPr="00C206C5" w:rsidR="001F351F">
        <w:rPr>
          <w:color w:val="000000" w:themeColor="text1"/>
          <w:szCs w:val="24"/>
        </w:rPr>
        <w:t>(12</w:t>
      </w:r>
      <w:r w:rsidRPr="00C206C5" w:rsidR="00C365B9">
        <w:rPr>
          <w:color w:val="000000" w:themeColor="text1"/>
          <w:szCs w:val="24"/>
        </w:rPr>
        <w:t>7</w:t>
      </w:r>
      <w:r w:rsidRPr="00C206C5" w:rsidR="00F30052">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sidR="001F351F">
        <w:rPr>
          <w:color w:val="000000" w:themeColor="text1"/>
          <w:szCs w:val="24"/>
        </w:rPr>
        <w:t xml:space="preserve">) </w:t>
      </w:r>
      <w:r w:rsidRPr="00C206C5" w:rsidR="0063141B">
        <w:rPr>
          <w:color w:val="000000" w:themeColor="text1"/>
          <w:szCs w:val="24"/>
        </w:rPr>
        <w:t xml:space="preserve">will complete the application themselves with no additional assistance and </w:t>
      </w:r>
      <w:r w:rsidRPr="00C206C5" w:rsidR="001F351F">
        <w:rPr>
          <w:color w:val="000000" w:themeColor="text1"/>
          <w:szCs w:val="24"/>
        </w:rPr>
        <w:t>the remaining</w:t>
      </w:r>
      <w:r w:rsidRPr="00C206C5" w:rsidR="0063141B">
        <w:rPr>
          <w:color w:val="000000" w:themeColor="text1"/>
          <w:szCs w:val="24"/>
        </w:rPr>
        <w:t xml:space="preserve"> 50% </w:t>
      </w:r>
      <w:r w:rsidRPr="00C206C5" w:rsidR="001F351F">
        <w:rPr>
          <w:color w:val="000000" w:themeColor="text1"/>
          <w:szCs w:val="24"/>
        </w:rPr>
        <w:t>(12</w:t>
      </w:r>
      <w:r w:rsidRPr="00C206C5" w:rsidR="00220B51">
        <w:rPr>
          <w:color w:val="000000" w:themeColor="text1"/>
          <w:szCs w:val="24"/>
        </w:rPr>
        <w:t>7</w:t>
      </w:r>
      <w:r w:rsidRPr="00C206C5" w:rsidR="00F30052">
        <w:rPr>
          <w:color w:val="000000" w:themeColor="text1"/>
          <w:szCs w:val="24"/>
        </w:rPr>
        <w:t>,</w:t>
      </w:r>
      <w:r w:rsidR="001A6231">
        <w:rPr>
          <w:color w:val="000000" w:themeColor="text1"/>
          <w:szCs w:val="24"/>
        </w:rPr>
        <w:t>7</w:t>
      </w:r>
      <w:r w:rsidRPr="00C206C5" w:rsidR="005855FA">
        <w:rPr>
          <w:color w:val="000000" w:themeColor="text1"/>
          <w:szCs w:val="24"/>
        </w:rPr>
        <w:t>26</w:t>
      </w:r>
      <w:r w:rsidRPr="00C206C5" w:rsidR="001F351F">
        <w:rPr>
          <w:color w:val="000000" w:themeColor="text1"/>
          <w:szCs w:val="24"/>
        </w:rPr>
        <w:t xml:space="preserve">) </w:t>
      </w:r>
      <w:r w:rsidRPr="00C206C5" w:rsidR="0063141B">
        <w:rPr>
          <w:color w:val="000000" w:themeColor="text1"/>
          <w:szCs w:val="24"/>
        </w:rPr>
        <w:t xml:space="preserve">will contract </w:t>
      </w:r>
      <w:r w:rsidRPr="00C206C5" w:rsidR="00761A58">
        <w:rPr>
          <w:color w:val="000000" w:themeColor="text1"/>
          <w:szCs w:val="24"/>
        </w:rPr>
        <w:t xml:space="preserve">out </w:t>
      </w:r>
      <w:r w:rsidRPr="00C206C5" w:rsidR="00CE0F16">
        <w:rPr>
          <w:color w:val="000000" w:themeColor="text1"/>
          <w:szCs w:val="24"/>
        </w:rPr>
        <w:t>the completion of</w:t>
      </w:r>
      <w:r w:rsidRPr="00C206C5" w:rsidR="0063141B">
        <w:rPr>
          <w:color w:val="000000" w:themeColor="text1"/>
          <w:szCs w:val="24"/>
        </w:rPr>
        <w:t xml:space="preserve"> the form to a law firm or application preparation service.  </w:t>
      </w:r>
    </w:p>
    <w:p w:rsidRPr="00C206C5" w:rsidR="008E453F" w:rsidP="00CD36BA" w:rsidRDefault="008E453F" w14:paraId="66BADC37" w14:textId="77777777">
      <w:pPr>
        <w:tabs>
          <w:tab w:val="left" w:pos="90"/>
          <w:tab w:val="left" w:pos="9360"/>
        </w:tabs>
        <w:suppressAutoHyphens/>
        <w:ind w:left="-360"/>
        <w:jc w:val="both"/>
        <w:rPr>
          <w:color w:val="000000" w:themeColor="text1"/>
          <w:szCs w:val="24"/>
          <w:highlight w:val="yellow"/>
        </w:rPr>
      </w:pPr>
    </w:p>
    <w:p w:rsidRPr="00C206C5" w:rsidR="0063141B" w:rsidP="00CD36BA" w:rsidRDefault="00CE0F16" w14:paraId="299F2098" w14:textId="77777777">
      <w:pPr>
        <w:tabs>
          <w:tab w:val="left" w:pos="90"/>
          <w:tab w:val="left" w:pos="9360"/>
        </w:tabs>
        <w:suppressAutoHyphens/>
        <w:ind w:left="-360"/>
        <w:jc w:val="both"/>
        <w:rPr>
          <w:color w:val="000000" w:themeColor="text1"/>
          <w:szCs w:val="24"/>
        </w:rPr>
      </w:pPr>
      <w:r w:rsidRPr="00C206C5">
        <w:rPr>
          <w:color w:val="000000" w:themeColor="text1"/>
          <w:szCs w:val="24"/>
        </w:rPr>
        <w:t xml:space="preserve">The Commission estimates the average burden per response to be </w:t>
      </w:r>
      <w:r w:rsidRPr="00C206C5" w:rsidR="008E453F">
        <w:rPr>
          <w:color w:val="000000" w:themeColor="text1"/>
          <w:szCs w:val="24"/>
        </w:rPr>
        <w:t xml:space="preserve">approximately </w:t>
      </w:r>
      <w:r w:rsidRPr="00C206C5" w:rsidR="0063141B">
        <w:rPr>
          <w:color w:val="000000" w:themeColor="text1"/>
          <w:szCs w:val="24"/>
        </w:rPr>
        <w:t xml:space="preserve">1.25 hours </w:t>
      </w:r>
      <w:r w:rsidRPr="00C206C5" w:rsidR="002402EE">
        <w:rPr>
          <w:color w:val="000000" w:themeColor="text1"/>
          <w:szCs w:val="24"/>
        </w:rPr>
        <w:t xml:space="preserve">for those </w:t>
      </w:r>
      <w:r w:rsidRPr="00C206C5" w:rsidR="0063141B">
        <w:rPr>
          <w:color w:val="000000" w:themeColor="text1"/>
          <w:szCs w:val="24"/>
        </w:rPr>
        <w:t xml:space="preserve">respondents completing the forms </w:t>
      </w:r>
      <w:r w:rsidRPr="00C206C5" w:rsidR="00DA6676">
        <w:rPr>
          <w:color w:val="000000" w:themeColor="text1"/>
          <w:szCs w:val="24"/>
        </w:rPr>
        <w:t>themselves</w:t>
      </w:r>
      <w:r w:rsidRPr="00C206C5" w:rsidR="0063141B">
        <w:rPr>
          <w:color w:val="000000" w:themeColor="text1"/>
          <w:szCs w:val="24"/>
        </w:rPr>
        <w:t>.  For those respondents hiring a consultant</w:t>
      </w:r>
      <w:r w:rsidRPr="00C206C5" w:rsidR="00D254E5">
        <w:rPr>
          <w:color w:val="000000" w:themeColor="text1"/>
          <w:szCs w:val="24"/>
        </w:rPr>
        <w:t>,</w:t>
      </w:r>
      <w:r w:rsidRPr="00C206C5" w:rsidR="0063141B">
        <w:rPr>
          <w:color w:val="000000" w:themeColor="text1"/>
          <w:szCs w:val="24"/>
        </w:rPr>
        <w:t xml:space="preserve"> we estimate a burden of approximately 30 minutes </w:t>
      </w:r>
      <w:r w:rsidRPr="00C206C5" w:rsidR="00F05707">
        <w:rPr>
          <w:color w:val="000000" w:themeColor="text1"/>
          <w:szCs w:val="24"/>
        </w:rPr>
        <w:t xml:space="preserve">(0.5 hours) </w:t>
      </w:r>
      <w:r w:rsidRPr="00C206C5" w:rsidR="0063141B">
        <w:rPr>
          <w:color w:val="000000" w:themeColor="text1"/>
          <w:szCs w:val="24"/>
        </w:rPr>
        <w:t xml:space="preserve">to coordinate with the consultant. </w:t>
      </w:r>
    </w:p>
    <w:p w:rsidRPr="00C206C5" w:rsidR="007031C8" w:rsidP="00CD36BA" w:rsidRDefault="007031C8" w14:paraId="58B22F4C" w14:textId="77777777">
      <w:pPr>
        <w:tabs>
          <w:tab w:val="left" w:pos="90"/>
          <w:tab w:val="left" w:pos="9360"/>
        </w:tabs>
        <w:suppressAutoHyphens/>
        <w:ind w:left="-360"/>
        <w:jc w:val="both"/>
        <w:rPr>
          <w:color w:val="000000" w:themeColor="text1"/>
          <w:szCs w:val="24"/>
        </w:rPr>
      </w:pPr>
    </w:p>
    <w:p w:rsidRPr="00C206C5" w:rsidR="0063141B" w:rsidP="001F351F" w:rsidRDefault="00F05707" w14:paraId="46CD6CC5" w14:textId="77777777">
      <w:pPr>
        <w:tabs>
          <w:tab w:val="left" w:pos="90"/>
        </w:tabs>
        <w:suppressAutoHyphens/>
        <w:ind w:left="540" w:right="720"/>
        <w:jc w:val="both"/>
        <w:rPr>
          <w:color w:val="000000" w:themeColor="text1"/>
          <w:szCs w:val="24"/>
        </w:rPr>
      </w:pPr>
      <w:r w:rsidRPr="00C206C5">
        <w:rPr>
          <w:color w:val="000000" w:themeColor="text1"/>
          <w:szCs w:val="24"/>
        </w:rPr>
        <w:t xml:space="preserve">The </w:t>
      </w:r>
      <w:r w:rsidRPr="00C206C5" w:rsidR="001F351F">
        <w:rPr>
          <w:color w:val="000000" w:themeColor="text1"/>
          <w:szCs w:val="24"/>
        </w:rPr>
        <w:t>estimated</w:t>
      </w:r>
      <w:r w:rsidRPr="00C206C5">
        <w:rPr>
          <w:color w:val="000000" w:themeColor="text1"/>
          <w:szCs w:val="24"/>
        </w:rPr>
        <w:t xml:space="preserve"> annual burden is</w:t>
      </w:r>
      <w:r w:rsidRPr="00C206C5" w:rsidR="00A516A4">
        <w:rPr>
          <w:color w:val="000000" w:themeColor="text1"/>
          <w:szCs w:val="24"/>
        </w:rPr>
        <w:t>:</w:t>
      </w:r>
    </w:p>
    <w:p w:rsidRPr="00C206C5" w:rsidR="0063141B" w:rsidP="001F351F" w:rsidRDefault="0063141B" w14:paraId="51D2AC90" w14:textId="77777777">
      <w:pPr>
        <w:tabs>
          <w:tab w:val="left" w:pos="90"/>
        </w:tabs>
        <w:suppressAutoHyphens/>
        <w:ind w:left="540" w:right="720"/>
        <w:jc w:val="both"/>
        <w:rPr>
          <w:color w:val="000000" w:themeColor="text1"/>
          <w:szCs w:val="24"/>
          <w:highlight w:val="yellow"/>
        </w:rPr>
      </w:pPr>
    </w:p>
    <w:p w:rsidRPr="00C206C5" w:rsidR="0063141B" w:rsidP="001F351F" w:rsidRDefault="0063141B" w14:paraId="1A32F8D7" w14:textId="01882836">
      <w:pPr>
        <w:tabs>
          <w:tab w:val="left" w:pos="90"/>
        </w:tabs>
        <w:suppressAutoHyphens/>
        <w:ind w:left="540" w:right="720"/>
        <w:jc w:val="both"/>
        <w:rPr>
          <w:color w:val="000000" w:themeColor="text1"/>
          <w:szCs w:val="24"/>
        </w:rPr>
      </w:pPr>
      <w:r w:rsidRPr="00C206C5">
        <w:rPr>
          <w:color w:val="000000" w:themeColor="text1"/>
          <w:szCs w:val="24"/>
        </w:rPr>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sidR="00A516A4">
        <w:rPr>
          <w:color w:val="000000" w:themeColor="text1"/>
          <w:szCs w:val="24"/>
        </w:rPr>
        <w:t xml:space="preserve"> responses x </w:t>
      </w:r>
      <w:r w:rsidRPr="00C206C5">
        <w:rPr>
          <w:color w:val="000000" w:themeColor="text1"/>
          <w:szCs w:val="24"/>
        </w:rPr>
        <w:t>1.25 hours = 15</w:t>
      </w:r>
      <w:r w:rsidRPr="00C206C5" w:rsidR="00C365B9">
        <w:rPr>
          <w:color w:val="000000" w:themeColor="text1"/>
          <w:szCs w:val="24"/>
        </w:rPr>
        <w:t>9,</w:t>
      </w:r>
      <w:r w:rsidR="001A6231">
        <w:rPr>
          <w:color w:val="000000" w:themeColor="text1"/>
          <w:szCs w:val="24"/>
        </w:rPr>
        <w:t>720</w:t>
      </w:r>
      <w:r w:rsidRPr="00C206C5">
        <w:rPr>
          <w:color w:val="000000" w:themeColor="text1"/>
          <w:szCs w:val="24"/>
        </w:rPr>
        <w:t xml:space="preserve"> hours</w:t>
      </w:r>
    </w:p>
    <w:p w:rsidRPr="00C206C5" w:rsidR="0063141B" w:rsidP="001F351F" w:rsidRDefault="0063141B" w14:paraId="3081127E" w14:textId="16DF6C09">
      <w:pPr>
        <w:tabs>
          <w:tab w:val="left" w:pos="90"/>
        </w:tabs>
        <w:suppressAutoHyphens/>
        <w:ind w:left="540" w:right="720"/>
        <w:jc w:val="both"/>
        <w:rPr>
          <w:b/>
          <w:color w:val="000000" w:themeColor="text1"/>
          <w:szCs w:val="24"/>
        </w:rPr>
      </w:pPr>
      <w:r w:rsidRPr="00C206C5">
        <w:rPr>
          <w:color w:val="000000" w:themeColor="text1"/>
          <w:szCs w:val="24"/>
        </w:rPr>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Pr>
          <w:color w:val="000000" w:themeColor="text1"/>
          <w:szCs w:val="24"/>
        </w:rPr>
        <w:t xml:space="preserve"> </w:t>
      </w:r>
      <w:r w:rsidRPr="00C206C5" w:rsidR="00A516A4">
        <w:rPr>
          <w:color w:val="000000" w:themeColor="text1"/>
          <w:szCs w:val="24"/>
        </w:rPr>
        <w:t xml:space="preserve">responses x </w:t>
      </w:r>
      <w:r w:rsidRPr="00C206C5" w:rsidR="0007641F">
        <w:rPr>
          <w:color w:val="000000" w:themeColor="text1"/>
          <w:szCs w:val="24"/>
        </w:rPr>
        <w:t>.</w:t>
      </w:r>
      <w:r w:rsidRPr="00C206C5" w:rsidR="00A63A92">
        <w:rPr>
          <w:color w:val="000000" w:themeColor="text1"/>
          <w:szCs w:val="24"/>
        </w:rPr>
        <w:t>5</w:t>
      </w:r>
      <w:r w:rsidRPr="00C206C5" w:rsidR="0007641F">
        <w:rPr>
          <w:color w:val="000000" w:themeColor="text1"/>
          <w:szCs w:val="24"/>
        </w:rPr>
        <w:t>0</w:t>
      </w:r>
      <w:r w:rsidRPr="00C206C5">
        <w:rPr>
          <w:color w:val="000000" w:themeColor="text1"/>
          <w:szCs w:val="24"/>
        </w:rPr>
        <w:t xml:space="preserve"> hours </w:t>
      </w:r>
      <w:r w:rsidRPr="00C206C5" w:rsidR="00EA5F2C">
        <w:rPr>
          <w:color w:val="000000" w:themeColor="text1"/>
          <w:szCs w:val="24"/>
        </w:rPr>
        <w:t xml:space="preserve">  </w:t>
      </w:r>
      <w:r w:rsidRPr="00C206C5" w:rsidR="008C2AAA">
        <w:rPr>
          <w:color w:val="000000" w:themeColor="text1"/>
          <w:szCs w:val="24"/>
        </w:rPr>
        <w:t xml:space="preserve">= </w:t>
      </w:r>
      <w:r w:rsidRPr="00C206C5" w:rsidR="00EA5F2C">
        <w:rPr>
          <w:color w:val="000000" w:themeColor="text1"/>
          <w:szCs w:val="24"/>
        </w:rPr>
        <w:t xml:space="preserve">  </w:t>
      </w:r>
      <w:r w:rsidRPr="00C206C5">
        <w:rPr>
          <w:color w:val="000000" w:themeColor="text1"/>
          <w:szCs w:val="24"/>
        </w:rPr>
        <w:t>6</w:t>
      </w:r>
      <w:r w:rsidRPr="00C206C5" w:rsidR="00CA6136">
        <w:rPr>
          <w:color w:val="000000" w:themeColor="text1"/>
          <w:szCs w:val="24"/>
        </w:rPr>
        <w:t>3,</w:t>
      </w:r>
      <w:r w:rsidRPr="00C206C5" w:rsidR="00C365B9">
        <w:rPr>
          <w:color w:val="000000" w:themeColor="text1"/>
          <w:szCs w:val="24"/>
        </w:rPr>
        <w:t>8</w:t>
      </w:r>
      <w:r w:rsidR="001A6231">
        <w:rPr>
          <w:color w:val="000000" w:themeColor="text1"/>
          <w:szCs w:val="24"/>
        </w:rPr>
        <w:t>88</w:t>
      </w:r>
      <w:r w:rsidRPr="00C206C5">
        <w:rPr>
          <w:color w:val="000000" w:themeColor="text1"/>
          <w:szCs w:val="24"/>
        </w:rPr>
        <w:t xml:space="preserve"> hours</w:t>
      </w:r>
      <w:r w:rsidRPr="00C206C5">
        <w:rPr>
          <w:b/>
          <w:color w:val="000000" w:themeColor="text1"/>
          <w:szCs w:val="24"/>
        </w:rPr>
        <w:t xml:space="preserve"> </w:t>
      </w:r>
    </w:p>
    <w:p w:rsidRPr="00C206C5" w:rsidR="001F351F" w:rsidP="001F351F" w:rsidRDefault="001F351F" w14:paraId="62AF4310" w14:textId="77777777">
      <w:pPr>
        <w:tabs>
          <w:tab w:val="left" w:pos="90"/>
        </w:tabs>
        <w:suppressAutoHyphens/>
        <w:ind w:left="540" w:right="720"/>
        <w:jc w:val="both"/>
        <w:rPr>
          <w:b/>
          <w:color w:val="000000" w:themeColor="text1"/>
          <w:szCs w:val="24"/>
        </w:rPr>
      </w:pPr>
    </w:p>
    <w:p w:rsidRPr="00C206C5" w:rsidR="00A516A4" w:rsidP="001F351F" w:rsidRDefault="00E414E1" w14:paraId="78ACAE1A" w14:textId="4D68253E">
      <w:pPr>
        <w:tabs>
          <w:tab w:val="left" w:pos="90"/>
        </w:tabs>
        <w:suppressAutoHyphens/>
        <w:ind w:left="540" w:right="720"/>
        <w:jc w:val="both"/>
        <w:rPr>
          <w:b/>
          <w:color w:val="000000" w:themeColor="text1"/>
          <w:szCs w:val="24"/>
        </w:rPr>
      </w:pPr>
      <w:r w:rsidRPr="00C206C5">
        <w:rPr>
          <w:b/>
          <w:color w:val="000000" w:themeColor="text1"/>
          <w:szCs w:val="24"/>
        </w:rPr>
        <w:t xml:space="preserve">Total </w:t>
      </w:r>
      <w:r w:rsidRPr="00C206C5" w:rsidR="00A516A4">
        <w:rPr>
          <w:b/>
          <w:color w:val="000000" w:themeColor="text1"/>
          <w:szCs w:val="24"/>
        </w:rPr>
        <w:t>Annual burden:  15</w:t>
      </w:r>
      <w:r w:rsidRPr="00C206C5" w:rsidR="00C365B9">
        <w:rPr>
          <w:b/>
          <w:color w:val="000000" w:themeColor="text1"/>
          <w:szCs w:val="24"/>
        </w:rPr>
        <w:t>9</w:t>
      </w:r>
      <w:r w:rsidRPr="00C206C5" w:rsidR="00A516A4">
        <w:rPr>
          <w:b/>
          <w:color w:val="000000" w:themeColor="text1"/>
          <w:szCs w:val="24"/>
        </w:rPr>
        <w:t>,</w:t>
      </w:r>
      <w:r w:rsidR="009943C6">
        <w:rPr>
          <w:b/>
          <w:color w:val="000000" w:themeColor="text1"/>
          <w:szCs w:val="24"/>
        </w:rPr>
        <w:t>720</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+ 63,</w:t>
      </w:r>
      <w:r w:rsidRPr="00C206C5" w:rsidR="00C365B9">
        <w:rPr>
          <w:b/>
          <w:color w:val="000000" w:themeColor="text1"/>
          <w:szCs w:val="24"/>
        </w:rPr>
        <w:t>8</w:t>
      </w:r>
      <w:r w:rsidR="00A23727">
        <w:rPr>
          <w:b/>
          <w:color w:val="000000" w:themeColor="text1"/>
          <w:szCs w:val="24"/>
        </w:rPr>
        <w:t>88</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22</w:t>
      </w:r>
      <w:r w:rsidRPr="00C206C5" w:rsidR="00C365B9">
        <w:rPr>
          <w:b/>
          <w:color w:val="000000" w:themeColor="text1"/>
          <w:szCs w:val="24"/>
        </w:rPr>
        <w:t>3,</w:t>
      </w:r>
      <w:r w:rsidR="009943C6">
        <w:rPr>
          <w:b/>
          <w:color w:val="000000" w:themeColor="text1"/>
          <w:szCs w:val="24"/>
        </w:rPr>
        <w:t>608</w:t>
      </w:r>
      <w:r w:rsidRPr="00C206C5" w:rsidR="00D217F4">
        <w:rPr>
          <w:b/>
          <w:color w:val="000000" w:themeColor="text1"/>
          <w:szCs w:val="24"/>
        </w:rPr>
        <w:t xml:space="preserve"> </w:t>
      </w:r>
      <w:r w:rsidRPr="00C206C5">
        <w:rPr>
          <w:b/>
          <w:color w:val="000000" w:themeColor="text1"/>
          <w:szCs w:val="24"/>
        </w:rPr>
        <w:t>hours.</w:t>
      </w:r>
    </w:p>
    <w:p w:rsidRPr="00C206C5" w:rsidR="00D50FF6" w:rsidP="001F351F" w:rsidRDefault="00D50FF6" w14:paraId="13A00DDD" w14:textId="77777777">
      <w:pPr>
        <w:tabs>
          <w:tab w:val="left" w:pos="90"/>
        </w:tabs>
        <w:suppressAutoHyphens/>
        <w:ind w:left="540" w:right="720"/>
        <w:jc w:val="both"/>
        <w:rPr>
          <w:b/>
          <w:color w:val="000000" w:themeColor="text1"/>
          <w:szCs w:val="24"/>
        </w:rPr>
      </w:pPr>
    </w:p>
    <w:p w:rsidRPr="00C206C5" w:rsidR="001F351F" w:rsidP="00CD36BA" w:rsidRDefault="001F351F" w14:paraId="7E4098D8"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also estimates that between zero and 400 entities will annually file </w:t>
      </w:r>
      <w:r w:rsidRPr="00C206C5" w:rsidR="008C5D45">
        <w:rPr>
          <w:color w:val="000000" w:themeColor="text1"/>
          <w:szCs w:val="24"/>
        </w:rPr>
        <w:t xml:space="preserve">FCC </w:t>
      </w:r>
      <w:r w:rsidRPr="00C206C5">
        <w:rPr>
          <w:color w:val="000000" w:themeColor="text1"/>
          <w:szCs w:val="24"/>
        </w:rPr>
        <w:t xml:space="preserve">Form 601 </w:t>
      </w:r>
      <w:r w:rsidRPr="00C206C5">
        <w:rPr>
          <w:color w:val="000000" w:themeColor="text1"/>
          <w:szCs w:val="24"/>
        </w:rPr>
        <w:lastRenderedPageBreak/>
        <w:t xml:space="preserve">applications regarding eligibility for designated entity benefits.  We therefore estimate that there will be 400 </w:t>
      </w:r>
      <w:r w:rsidRPr="00C206C5" w:rsidR="00761A58">
        <w:rPr>
          <w:color w:val="000000" w:themeColor="text1"/>
          <w:szCs w:val="24"/>
        </w:rPr>
        <w:t xml:space="preserve">such </w:t>
      </w:r>
      <w:r w:rsidRPr="00C206C5">
        <w:rPr>
          <w:color w:val="000000" w:themeColor="text1"/>
          <w:szCs w:val="24"/>
        </w:rPr>
        <w:t>entities.</w:t>
      </w:r>
    </w:p>
    <w:p w:rsidRPr="00C206C5" w:rsidR="001F351F" w:rsidP="00CD36BA" w:rsidRDefault="001F351F" w14:paraId="0F349434" w14:textId="77777777">
      <w:pPr>
        <w:tabs>
          <w:tab w:val="left" w:pos="-360"/>
          <w:tab w:val="left" w:pos="90"/>
        </w:tabs>
        <w:suppressAutoHyphens/>
        <w:ind w:left="-360"/>
        <w:jc w:val="both"/>
        <w:rPr>
          <w:color w:val="000000" w:themeColor="text1"/>
          <w:szCs w:val="24"/>
        </w:rPr>
      </w:pPr>
    </w:p>
    <w:p w:rsidRPr="00C206C5" w:rsidR="001F351F" w:rsidP="00CD36BA" w:rsidRDefault="0018188D" w14:paraId="6F263A92" w14:textId="77777777">
      <w:pPr>
        <w:tabs>
          <w:tab w:val="left" w:pos="-360"/>
          <w:tab w:val="left" w:pos="90"/>
        </w:tabs>
        <w:suppressAutoHyphens/>
        <w:ind w:left="-360"/>
        <w:jc w:val="both"/>
        <w:rPr>
          <w:color w:val="000000" w:themeColor="text1"/>
          <w:szCs w:val="24"/>
        </w:rPr>
      </w:pPr>
      <w:r w:rsidRPr="00C206C5">
        <w:rPr>
          <w:color w:val="000000" w:themeColor="text1"/>
          <w:szCs w:val="24"/>
        </w:rPr>
        <w:t>The Commission estimates</w:t>
      </w:r>
      <w:r w:rsidRPr="00C206C5" w:rsidR="001F351F">
        <w:rPr>
          <w:color w:val="000000" w:themeColor="text1"/>
          <w:szCs w:val="24"/>
        </w:rPr>
        <w:t xml:space="preserve"> that 50% of </w:t>
      </w:r>
      <w:r w:rsidRPr="00C206C5" w:rsidR="003C7811">
        <w:rPr>
          <w:color w:val="000000" w:themeColor="text1"/>
          <w:szCs w:val="24"/>
        </w:rPr>
        <w:t xml:space="preserve">these </w:t>
      </w:r>
      <w:r w:rsidRPr="00C206C5" w:rsidR="005E58A6">
        <w:rPr>
          <w:color w:val="000000" w:themeColor="text1"/>
          <w:szCs w:val="24"/>
        </w:rPr>
        <w:t>400</w:t>
      </w:r>
      <w:r w:rsidRPr="00C206C5" w:rsidR="001F351F">
        <w:rPr>
          <w:color w:val="000000" w:themeColor="text1"/>
          <w:szCs w:val="24"/>
        </w:rPr>
        <w:t xml:space="preserve"> respondents (200) will complete the application themselves with no additional assistance and </w:t>
      </w:r>
      <w:r w:rsidRPr="00C206C5" w:rsidR="005E58A6">
        <w:rPr>
          <w:color w:val="000000" w:themeColor="text1"/>
          <w:szCs w:val="24"/>
        </w:rPr>
        <w:t>the remaining</w:t>
      </w:r>
      <w:r w:rsidRPr="00C206C5" w:rsidR="001F351F">
        <w:rPr>
          <w:color w:val="000000" w:themeColor="text1"/>
          <w:szCs w:val="24"/>
        </w:rPr>
        <w:t xml:space="preserve"> 50% (200) will contract </w:t>
      </w:r>
      <w:r w:rsidRPr="00C206C5" w:rsidR="003C7811">
        <w:rPr>
          <w:color w:val="000000" w:themeColor="text1"/>
          <w:szCs w:val="24"/>
        </w:rPr>
        <w:t xml:space="preserve">out </w:t>
      </w:r>
      <w:r w:rsidRPr="00C206C5" w:rsidR="00CE0F16">
        <w:rPr>
          <w:color w:val="000000" w:themeColor="text1"/>
          <w:szCs w:val="24"/>
        </w:rPr>
        <w:t>the completion of</w:t>
      </w:r>
      <w:r w:rsidRPr="00C206C5" w:rsidR="001F351F">
        <w:rPr>
          <w:color w:val="000000" w:themeColor="text1"/>
          <w:szCs w:val="24"/>
        </w:rPr>
        <w:t xml:space="preserve"> the form to a law firm or application preparation service.  </w:t>
      </w:r>
    </w:p>
    <w:p w:rsidRPr="00C206C5" w:rsidR="001F351F" w:rsidP="00CD36BA" w:rsidRDefault="001F351F" w14:paraId="28A1EF46" w14:textId="77777777">
      <w:pPr>
        <w:tabs>
          <w:tab w:val="left" w:pos="-360"/>
          <w:tab w:val="left" w:pos="90"/>
        </w:tabs>
        <w:suppressAutoHyphens/>
        <w:ind w:left="-360"/>
        <w:jc w:val="both"/>
        <w:rPr>
          <w:color w:val="000000" w:themeColor="text1"/>
          <w:szCs w:val="24"/>
        </w:rPr>
      </w:pPr>
    </w:p>
    <w:p w:rsidRPr="00C206C5" w:rsidR="001F351F" w:rsidP="00CD36BA" w:rsidRDefault="00CE0F16" w14:paraId="67650A33"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estimates the average </w:t>
      </w:r>
      <w:r w:rsidRPr="00C206C5" w:rsidR="00A516A4">
        <w:rPr>
          <w:color w:val="000000" w:themeColor="text1"/>
          <w:szCs w:val="24"/>
        </w:rPr>
        <w:t xml:space="preserve">burden per response to be </w:t>
      </w:r>
      <w:r w:rsidRPr="00C206C5" w:rsidR="001F351F">
        <w:rPr>
          <w:color w:val="000000" w:themeColor="text1"/>
          <w:szCs w:val="24"/>
        </w:rPr>
        <w:t xml:space="preserve">approximately </w:t>
      </w:r>
      <w:r w:rsidRPr="00C206C5" w:rsidR="004C7B1B">
        <w:rPr>
          <w:color w:val="000000" w:themeColor="text1"/>
          <w:szCs w:val="24"/>
        </w:rPr>
        <w:t xml:space="preserve">1.25 </w:t>
      </w:r>
      <w:r w:rsidRPr="00C206C5" w:rsidR="001F351F">
        <w:rPr>
          <w:color w:val="000000" w:themeColor="text1"/>
          <w:szCs w:val="24"/>
        </w:rPr>
        <w:t>hour</w:t>
      </w:r>
      <w:r w:rsidRPr="00C206C5" w:rsidR="004C7B1B">
        <w:rPr>
          <w:color w:val="000000" w:themeColor="text1"/>
          <w:szCs w:val="24"/>
        </w:rPr>
        <w:t>s</w:t>
      </w:r>
      <w:r w:rsidRPr="00C206C5" w:rsidR="001F351F">
        <w:rPr>
          <w:color w:val="000000" w:themeColor="text1"/>
          <w:szCs w:val="24"/>
        </w:rPr>
        <w:t xml:space="preserve"> for those respondents completing the form themselves.  For those respondents hiring a consultant, we estimate a burden of approximately </w:t>
      </w:r>
      <w:r w:rsidRPr="00C206C5" w:rsidR="004C7B1B">
        <w:rPr>
          <w:color w:val="000000" w:themeColor="text1"/>
          <w:szCs w:val="24"/>
        </w:rPr>
        <w:t xml:space="preserve">45 </w:t>
      </w:r>
      <w:r w:rsidRPr="00C206C5" w:rsidR="001F351F">
        <w:rPr>
          <w:color w:val="000000" w:themeColor="text1"/>
          <w:szCs w:val="24"/>
        </w:rPr>
        <w:t>minutes (0.</w:t>
      </w:r>
      <w:r w:rsidRPr="00C206C5" w:rsidR="004C7B1B">
        <w:rPr>
          <w:color w:val="000000" w:themeColor="text1"/>
          <w:szCs w:val="24"/>
        </w:rPr>
        <w:t xml:space="preserve">75 </w:t>
      </w:r>
      <w:r w:rsidRPr="00C206C5" w:rsidR="001F351F">
        <w:rPr>
          <w:color w:val="000000" w:themeColor="text1"/>
          <w:szCs w:val="24"/>
        </w:rPr>
        <w:t xml:space="preserve">hours) to coordinate with the consultant. </w:t>
      </w:r>
    </w:p>
    <w:p w:rsidRPr="00C206C5" w:rsidR="001F351F" w:rsidP="001F351F" w:rsidRDefault="001F351F" w14:paraId="2A452217" w14:textId="77777777">
      <w:pPr>
        <w:tabs>
          <w:tab w:val="left" w:pos="-360"/>
          <w:tab w:val="left" w:pos="90"/>
        </w:tabs>
        <w:suppressAutoHyphens/>
        <w:ind w:left="-360" w:right="630"/>
        <w:jc w:val="both"/>
        <w:rPr>
          <w:color w:val="000000" w:themeColor="text1"/>
          <w:szCs w:val="24"/>
        </w:rPr>
      </w:pPr>
    </w:p>
    <w:p w:rsidRPr="00C206C5" w:rsidR="00D02C3B" w:rsidP="001F351F" w:rsidRDefault="00D02C3B" w14:paraId="3939A4D9" w14:textId="77777777">
      <w:pPr>
        <w:tabs>
          <w:tab w:val="left" w:pos="-360"/>
          <w:tab w:val="left" w:pos="90"/>
        </w:tabs>
        <w:suppressAutoHyphens/>
        <w:ind w:left="-360" w:right="630"/>
        <w:jc w:val="both"/>
        <w:rPr>
          <w:color w:val="000000" w:themeColor="text1"/>
          <w:szCs w:val="24"/>
        </w:rPr>
      </w:pPr>
    </w:p>
    <w:p w:rsidRPr="00C206C5" w:rsidR="001F351F" w:rsidP="001F351F" w:rsidRDefault="007031C8" w14:paraId="7375E029" w14:textId="77777777">
      <w:pPr>
        <w:tabs>
          <w:tab w:val="left" w:pos="90"/>
          <w:tab w:val="left" w:pos="540"/>
        </w:tabs>
        <w:suppressAutoHyphens/>
        <w:ind w:left="630" w:right="630"/>
        <w:jc w:val="both"/>
        <w:rPr>
          <w:color w:val="000000" w:themeColor="text1"/>
          <w:szCs w:val="24"/>
        </w:rPr>
      </w:pPr>
      <w:r w:rsidRPr="00C206C5">
        <w:rPr>
          <w:color w:val="000000" w:themeColor="text1"/>
          <w:szCs w:val="24"/>
        </w:rPr>
        <w:t xml:space="preserve"> </w:t>
      </w:r>
      <w:r w:rsidRPr="00C206C5" w:rsidR="001F351F">
        <w:rPr>
          <w:color w:val="000000" w:themeColor="text1"/>
          <w:szCs w:val="24"/>
        </w:rPr>
        <w:t>The estimated annual burden is</w:t>
      </w:r>
      <w:r w:rsidRPr="00C206C5" w:rsidR="00A516A4">
        <w:rPr>
          <w:color w:val="000000" w:themeColor="text1"/>
          <w:szCs w:val="24"/>
        </w:rPr>
        <w:t>:</w:t>
      </w:r>
    </w:p>
    <w:p w:rsidRPr="00C206C5" w:rsidR="001F351F" w:rsidP="001F351F" w:rsidRDefault="001F351F" w14:paraId="0C25821A" w14:textId="77777777">
      <w:pPr>
        <w:tabs>
          <w:tab w:val="left" w:pos="90"/>
        </w:tabs>
        <w:suppressAutoHyphens/>
        <w:ind w:left="360"/>
        <w:rPr>
          <w:color w:val="000000" w:themeColor="text1"/>
          <w:szCs w:val="24"/>
        </w:rPr>
      </w:pPr>
    </w:p>
    <w:p w:rsidRPr="00C206C5" w:rsidR="001F351F" w:rsidP="001F351F" w:rsidRDefault="001F351F" w14:paraId="15FCE701"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1</w:t>
      </w:r>
      <w:r w:rsidRPr="00C206C5" w:rsidR="004C7B1B">
        <w:rPr>
          <w:color w:val="000000" w:themeColor="text1"/>
          <w:szCs w:val="24"/>
        </w:rPr>
        <w:t>.25</w:t>
      </w:r>
      <w:r w:rsidRPr="00C206C5">
        <w:rPr>
          <w:color w:val="000000" w:themeColor="text1"/>
          <w:szCs w:val="24"/>
        </w:rPr>
        <w:t xml:space="preserve"> hour </w:t>
      </w:r>
      <w:r w:rsidRPr="00C206C5" w:rsidR="00EA5F2C">
        <w:rPr>
          <w:color w:val="000000" w:themeColor="text1"/>
          <w:szCs w:val="24"/>
        </w:rPr>
        <w:t xml:space="preserve">    </w:t>
      </w:r>
      <w:r w:rsidRPr="00C206C5">
        <w:rPr>
          <w:color w:val="000000" w:themeColor="text1"/>
          <w:szCs w:val="24"/>
        </w:rPr>
        <w:t xml:space="preserve">= </w:t>
      </w:r>
      <w:r w:rsidRPr="00C206C5" w:rsidR="00EA5F2C">
        <w:rPr>
          <w:color w:val="000000" w:themeColor="text1"/>
          <w:szCs w:val="24"/>
        </w:rPr>
        <w:t xml:space="preserve"> </w:t>
      </w:r>
      <w:r w:rsidRPr="00C206C5" w:rsidR="004C7B1B">
        <w:rPr>
          <w:color w:val="000000" w:themeColor="text1"/>
          <w:szCs w:val="24"/>
        </w:rPr>
        <w:t xml:space="preserve">250 </w:t>
      </w:r>
      <w:r w:rsidRPr="00C206C5">
        <w:rPr>
          <w:color w:val="000000" w:themeColor="text1"/>
          <w:szCs w:val="24"/>
        </w:rPr>
        <w:t>hours</w:t>
      </w:r>
    </w:p>
    <w:p w:rsidRPr="00C206C5" w:rsidR="001F351F" w:rsidP="001F351F" w:rsidRDefault="001F351F" w14:paraId="2236D6C0"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0.</w:t>
      </w:r>
      <w:r w:rsidRPr="00C206C5" w:rsidR="004C7B1B">
        <w:rPr>
          <w:color w:val="000000" w:themeColor="text1"/>
          <w:szCs w:val="24"/>
        </w:rPr>
        <w:t>7</w:t>
      </w:r>
      <w:r w:rsidRPr="00C206C5">
        <w:rPr>
          <w:color w:val="000000" w:themeColor="text1"/>
          <w:szCs w:val="24"/>
        </w:rPr>
        <w:t xml:space="preserve">5 hours </w:t>
      </w:r>
      <w:r w:rsidRPr="00C206C5" w:rsidR="003678D7">
        <w:rPr>
          <w:color w:val="000000" w:themeColor="text1"/>
          <w:szCs w:val="24"/>
        </w:rPr>
        <w:t xml:space="preserve">   </w:t>
      </w:r>
      <w:r w:rsidRPr="00C206C5">
        <w:rPr>
          <w:color w:val="000000" w:themeColor="text1"/>
          <w:szCs w:val="24"/>
        </w:rPr>
        <w:t xml:space="preserve">= </w:t>
      </w:r>
      <w:r w:rsidRPr="00C206C5" w:rsidR="004C7B1B">
        <w:rPr>
          <w:color w:val="000000" w:themeColor="text1"/>
          <w:szCs w:val="24"/>
        </w:rPr>
        <w:t xml:space="preserve">150 </w:t>
      </w:r>
      <w:r w:rsidRPr="00C206C5">
        <w:rPr>
          <w:color w:val="000000" w:themeColor="text1"/>
          <w:szCs w:val="24"/>
        </w:rPr>
        <w:t>hours</w:t>
      </w:r>
    </w:p>
    <w:p w:rsidRPr="00C206C5" w:rsidR="001F351F" w:rsidP="001F351F" w:rsidRDefault="001F351F" w14:paraId="2CD93EDF" w14:textId="77777777">
      <w:pPr>
        <w:tabs>
          <w:tab w:val="left" w:pos="90"/>
        </w:tabs>
        <w:suppressAutoHyphens/>
        <w:ind w:left="360"/>
        <w:rPr>
          <w:color w:val="000000" w:themeColor="text1"/>
          <w:szCs w:val="24"/>
        </w:rPr>
      </w:pPr>
    </w:p>
    <w:p w:rsidRPr="00C206C5" w:rsidR="00A516A4" w:rsidP="001F351F" w:rsidRDefault="00A516A4" w14:paraId="254DB08E" w14:textId="77777777">
      <w:pPr>
        <w:tabs>
          <w:tab w:val="left" w:pos="90"/>
        </w:tabs>
        <w:suppressAutoHyphens/>
        <w:ind w:left="720"/>
        <w:rPr>
          <w:b/>
          <w:color w:val="000000" w:themeColor="text1"/>
          <w:szCs w:val="24"/>
        </w:rPr>
      </w:pPr>
      <w:r w:rsidRPr="00C206C5">
        <w:rPr>
          <w:b/>
          <w:color w:val="000000" w:themeColor="text1"/>
          <w:szCs w:val="24"/>
        </w:rPr>
        <w:t xml:space="preserve">Annual burden hours:  </w:t>
      </w:r>
      <w:r w:rsidRPr="00C206C5" w:rsidR="004C7B1B">
        <w:rPr>
          <w:b/>
          <w:color w:val="000000" w:themeColor="text1"/>
          <w:szCs w:val="24"/>
        </w:rPr>
        <w:t xml:space="preserve">250 </w:t>
      </w:r>
      <w:r w:rsidRPr="00C206C5">
        <w:rPr>
          <w:b/>
          <w:color w:val="000000" w:themeColor="text1"/>
          <w:szCs w:val="24"/>
        </w:rPr>
        <w:t xml:space="preserve">+ </w:t>
      </w:r>
      <w:r w:rsidRPr="00C206C5" w:rsidR="004C7B1B">
        <w:rPr>
          <w:b/>
          <w:color w:val="000000" w:themeColor="text1"/>
          <w:szCs w:val="24"/>
        </w:rPr>
        <w:t xml:space="preserve">150 </w:t>
      </w:r>
      <w:r w:rsidRPr="00C206C5">
        <w:rPr>
          <w:b/>
          <w:color w:val="000000" w:themeColor="text1"/>
          <w:szCs w:val="24"/>
        </w:rPr>
        <w:t xml:space="preserve">= </w:t>
      </w:r>
      <w:r w:rsidRPr="00C206C5" w:rsidR="004C7B1B">
        <w:rPr>
          <w:b/>
          <w:color w:val="000000" w:themeColor="text1"/>
          <w:szCs w:val="24"/>
        </w:rPr>
        <w:t xml:space="preserve">400 </w:t>
      </w:r>
    </w:p>
    <w:p w:rsidR="004748EC" w:rsidP="004748EC" w:rsidRDefault="004748EC" w14:paraId="08A0804B" w14:textId="77777777">
      <w:pPr>
        <w:tabs>
          <w:tab w:val="left" w:pos="-360"/>
          <w:tab w:val="left" w:pos="90"/>
        </w:tabs>
        <w:suppressAutoHyphens/>
        <w:ind w:left="-360"/>
        <w:jc w:val="both"/>
        <w:rPr>
          <w:color w:val="000000" w:themeColor="text1"/>
          <w:szCs w:val="24"/>
        </w:rPr>
      </w:pPr>
    </w:p>
    <w:p w:rsidR="004748EC" w:rsidP="004748EC" w:rsidRDefault="004748EC" w14:paraId="757314F8" w14:textId="1F05DB8C">
      <w:pPr>
        <w:tabs>
          <w:tab w:val="left" w:pos="-360"/>
          <w:tab w:val="left" w:pos="90"/>
        </w:tabs>
        <w:suppressAutoHyphens/>
        <w:ind w:left="-360"/>
        <w:jc w:val="both"/>
        <w:rPr>
          <w:color w:val="000000" w:themeColor="text1"/>
          <w:szCs w:val="24"/>
        </w:rPr>
      </w:pPr>
      <w:bookmarkStart w:name="_Hlk56604577" w:id="4"/>
      <w:r w:rsidRPr="00C206C5">
        <w:rPr>
          <w:color w:val="000000" w:themeColor="text1"/>
          <w:szCs w:val="24"/>
        </w:rPr>
        <w:t xml:space="preserve">The Commission </w:t>
      </w:r>
      <w:r w:rsidR="007310D6">
        <w:rPr>
          <w:color w:val="000000" w:themeColor="text1"/>
          <w:szCs w:val="24"/>
        </w:rPr>
        <w:t xml:space="preserve">also </w:t>
      </w:r>
      <w:r w:rsidRPr="00C206C5">
        <w:rPr>
          <w:color w:val="000000" w:themeColor="text1"/>
          <w:szCs w:val="24"/>
        </w:rPr>
        <w:t xml:space="preserve">estimates that </w:t>
      </w:r>
      <w:r w:rsidR="007310D6">
        <w:rPr>
          <w:color w:val="000000" w:themeColor="text1"/>
          <w:szCs w:val="24"/>
        </w:rPr>
        <w:t>thirty (</w:t>
      </w:r>
      <w:r>
        <w:rPr>
          <w:color w:val="000000" w:themeColor="text1"/>
          <w:szCs w:val="24"/>
        </w:rPr>
        <w:t>30</w:t>
      </w:r>
      <w:r w:rsidR="007310D6">
        <w:rPr>
          <w:color w:val="000000" w:themeColor="text1"/>
          <w:szCs w:val="24"/>
        </w:rPr>
        <w:t>)</w:t>
      </w:r>
      <w:r w:rsidRPr="00C206C5">
        <w:rPr>
          <w:color w:val="000000" w:themeColor="text1"/>
          <w:szCs w:val="24"/>
        </w:rPr>
        <w:t xml:space="preserve"> </w:t>
      </w:r>
      <w:r w:rsidR="00E35A8C">
        <w:rPr>
          <w:color w:val="000000" w:themeColor="text1"/>
          <w:szCs w:val="24"/>
        </w:rPr>
        <w:t>900 MHz entities will</w:t>
      </w:r>
      <w:r w:rsidR="008122D0">
        <w:rPr>
          <w:color w:val="000000" w:themeColor="text1"/>
          <w:szCs w:val="24"/>
        </w:rPr>
        <w:t xml:space="preserve"> </w:t>
      </w:r>
      <w:r w:rsidR="007310D6">
        <w:rPr>
          <w:color w:val="000000" w:themeColor="text1"/>
          <w:szCs w:val="24"/>
        </w:rPr>
        <w:t>h</w:t>
      </w:r>
      <w:r w:rsidR="00E35A8C">
        <w:rPr>
          <w:color w:val="000000" w:themeColor="text1"/>
          <w:szCs w:val="24"/>
        </w:rPr>
        <w:t xml:space="preserve">ire a consultant, such as a </w:t>
      </w:r>
      <w:r w:rsidRPr="00C206C5">
        <w:rPr>
          <w:color w:val="000000" w:themeColor="text1"/>
          <w:szCs w:val="24"/>
        </w:rPr>
        <w:t xml:space="preserve">law </w:t>
      </w:r>
      <w:r w:rsidR="00E35A8C">
        <w:rPr>
          <w:color w:val="000000" w:themeColor="text1"/>
          <w:szCs w:val="24"/>
        </w:rPr>
        <w:t xml:space="preserve">or engineering </w:t>
      </w:r>
      <w:r w:rsidRPr="00C206C5">
        <w:rPr>
          <w:color w:val="000000" w:themeColor="text1"/>
          <w:szCs w:val="24"/>
        </w:rPr>
        <w:t>firm</w:t>
      </w:r>
      <w:r w:rsidR="00E35A8C">
        <w:rPr>
          <w:color w:val="000000" w:themeColor="text1"/>
          <w:szCs w:val="24"/>
        </w:rPr>
        <w:t xml:space="preserve">, to produce documentation and exhibits to support their </w:t>
      </w:r>
      <w:r w:rsidR="007310D6">
        <w:rPr>
          <w:color w:val="000000" w:themeColor="text1"/>
          <w:szCs w:val="24"/>
        </w:rPr>
        <w:t xml:space="preserve">FCC Form 601 </w:t>
      </w:r>
      <w:r w:rsidR="00E35A8C">
        <w:rPr>
          <w:color w:val="000000" w:themeColor="text1"/>
          <w:szCs w:val="24"/>
        </w:rPr>
        <w:t>applications</w:t>
      </w:r>
      <w:r w:rsidRPr="00C206C5">
        <w:rPr>
          <w:color w:val="000000" w:themeColor="text1"/>
          <w:szCs w:val="24"/>
        </w:rPr>
        <w:t xml:space="preserve">.  </w:t>
      </w:r>
      <w:r w:rsidR="008122D0">
        <w:rPr>
          <w:color w:val="000000" w:themeColor="text1"/>
          <w:szCs w:val="24"/>
        </w:rPr>
        <w:t xml:space="preserve">The Commission estimates </w:t>
      </w:r>
      <w:r w:rsidR="007310D6">
        <w:rPr>
          <w:color w:val="000000" w:themeColor="text1"/>
          <w:szCs w:val="24"/>
        </w:rPr>
        <w:t>that the 30 respondents will each annua</w:t>
      </w:r>
      <w:bookmarkStart w:name="_GoBack" w:id="5"/>
      <w:bookmarkEnd w:id="5"/>
      <w:r w:rsidR="007310D6">
        <w:rPr>
          <w:color w:val="000000" w:themeColor="text1"/>
          <w:szCs w:val="24"/>
        </w:rPr>
        <w:t>lly file supporting documents for two applications with</w:t>
      </w:r>
      <w:r w:rsidR="00AE5CE1">
        <w:rPr>
          <w:color w:val="000000" w:themeColor="text1"/>
          <w:szCs w:val="24"/>
        </w:rPr>
        <w:t xml:space="preserve"> an</w:t>
      </w:r>
      <w:r w:rsidR="008122D0">
        <w:rPr>
          <w:color w:val="000000" w:themeColor="text1"/>
          <w:szCs w:val="24"/>
        </w:rPr>
        <w:t xml:space="preserve"> average burden </w:t>
      </w:r>
      <w:commentRangeStart w:id="6"/>
      <w:r w:rsidR="008122D0">
        <w:rPr>
          <w:color w:val="000000" w:themeColor="text1"/>
          <w:szCs w:val="24"/>
        </w:rPr>
        <w:t xml:space="preserve">of 30 hours </w:t>
      </w:r>
      <w:commentRangeEnd w:id="6"/>
      <w:r w:rsidR="0015747F">
        <w:rPr>
          <w:rStyle w:val="CommentReference"/>
          <w:rFonts w:eastAsiaTheme="minorHAnsi"/>
          <w:snapToGrid/>
          <w:sz w:val="20"/>
        </w:rPr>
        <w:commentReference w:id="6"/>
      </w:r>
      <w:r w:rsidR="008122D0">
        <w:rPr>
          <w:color w:val="000000" w:themeColor="text1"/>
          <w:szCs w:val="24"/>
        </w:rPr>
        <w:t>to produce such documents.</w:t>
      </w:r>
    </w:p>
    <w:p w:rsidR="008122D0" w:rsidP="004748EC" w:rsidRDefault="008122D0" w14:paraId="3D25E58C" w14:textId="71E40193">
      <w:pPr>
        <w:tabs>
          <w:tab w:val="left" w:pos="-360"/>
          <w:tab w:val="left" w:pos="90"/>
        </w:tabs>
        <w:suppressAutoHyphens/>
        <w:ind w:left="-360"/>
        <w:jc w:val="both"/>
        <w:rPr>
          <w:color w:val="000000" w:themeColor="text1"/>
          <w:szCs w:val="24"/>
        </w:rPr>
      </w:pPr>
    </w:p>
    <w:p w:rsidRPr="00C206C5" w:rsidR="008122D0" w:rsidP="008122D0" w:rsidRDefault="0015747F" w14:paraId="287E6D82" w14:textId="6EBA3197">
      <w:pPr>
        <w:tabs>
          <w:tab w:val="left" w:pos="90"/>
          <w:tab w:val="left" w:pos="540"/>
        </w:tabs>
        <w:suppressAutoHyphens/>
        <w:ind w:left="630" w:right="630"/>
        <w:jc w:val="both"/>
        <w:rPr>
          <w:color w:val="000000" w:themeColor="text1"/>
          <w:szCs w:val="24"/>
        </w:rPr>
      </w:pPr>
      <w:r>
        <w:rPr>
          <w:color w:val="000000" w:themeColor="text1"/>
          <w:szCs w:val="24"/>
        </w:rPr>
        <w:t xml:space="preserve"> </w:t>
      </w:r>
      <w:r w:rsidRPr="00C206C5" w:rsidR="008122D0">
        <w:rPr>
          <w:color w:val="000000" w:themeColor="text1"/>
          <w:szCs w:val="24"/>
        </w:rPr>
        <w:t>The estimated annual burden is:</w:t>
      </w:r>
    </w:p>
    <w:p w:rsidRPr="00C206C5" w:rsidR="008122D0" w:rsidP="008122D0" w:rsidRDefault="008122D0" w14:paraId="153BD4D1" w14:textId="77777777">
      <w:pPr>
        <w:tabs>
          <w:tab w:val="left" w:pos="90"/>
        </w:tabs>
        <w:suppressAutoHyphens/>
        <w:ind w:left="360"/>
        <w:rPr>
          <w:color w:val="000000" w:themeColor="text1"/>
          <w:szCs w:val="24"/>
        </w:rPr>
      </w:pPr>
    </w:p>
    <w:p w:rsidRPr="00C206C5" w:rsidR="008122D0" w:rsidP="0015747F" w:rsidRDefault="0015747F" w14:paraId="09A2A012" w14:textId="78ABA00E">
      <w:pPr>
        <w:tabs>
          <w:tab w:val="left" w:pos="90"/>
        </w:tabs>
        <w:suppressAutoHyphens/>
        <w:rPr>
          <w:color w:val="000000" w:themeColor="text1"/>
          <w:szCs w:val="24"/>
        </w:rPr>
      </w:pPr>
      <w:r>
        <w:rPr>
          <w:color w:val="000000" w:themeColor="text1"/>
          <w:szCs w:val="24"/>
        </w:rPr>
        <w:tab/>
      </w:r>
      <w:r>
        <w:rPr>
          <w:color w:val="000000" w:themeColor="text1"/>
          <w:szCs w:val="24"/>
        </w:rPr>
        <w:tab/>
      </w:r>
      <w:r w:rsidR="008122D0">
        <w:rPr>
          <w:color w:val="000000" w:themeColor="text1"/>
          <w:szCs w:val="24"/>
        </w:rPr>
        <w:t>60</w:t>
      </w:r>
      <w:r w:rsidRPr="00C206C5" w:rsidR="008122D0">
        <w:rPr>
          <w:color w:val="000000" w:themeColor="text1"/>
          <w:szCs w:val="24"/>
        </w:rPr>
        <w:t xml:space="preserve"> responses x </w:t>
      </w:r>
      <w:r w:rsidR="008122D0">
        <w:rPr>
          <w:color w:val="000000" w:themeColor="text1"/>
          <w:szCs w:val="24"/>
        </w:rPr>
        <w:t>30</w:t>
      </w:r>
      <w:r w:rsidRPr="00C206C5" w:rsidR="008122D0">
        <w:rPr>
          <w:color w:val="000000" w:themeColor="text1"/>
          <w:szCs w:val="24"/>
        </w:rPr>
        <w:t xml:space="preserve"> hours    = 1</w:t>
      </w:r>
      <w:r w:rsidR="00F31BD2">
        <w:rPr>
          <w:color w:val="000000" w:themeColor="text1"/>
          <w:szCs w:val="24"/>
        </w:rPr>
        <w:t>,</w:t>
      </w:r>
      <w:r w:rsidR="008122D0">
        <w:rPr>
          <w:color w:val="000000" w:themeColor="text1"/>
          <w:szCs w:val="24"/>
        </w:rPr>
        <w:t>80</w:t>
      </w:r>
      <w:r w:rsidRPr="00C206C5" w:rsidR="008122D0">
        <w:rPr>
          <w:color w:val="000000" w:themeColor="text1"/>
          <w:szCs w:val="24"/>
        </w:rPr>
        <w:t>0 hours</w:t>
      </w:r>
    </w:p>
    <w:bookmarkEnd w:id="4"/>
    <w:p w:rsidRPr="00C206C5" w:rsidR="008122D0" w:rsidP="004748EC" w:rsidRDefault="008122D0" w14:paraId="531D5CD0" w14:textId="77777777">
      <w:pPr>
        <w:tabs>
          <w:tab w:val="left" w:pos="-360"/>
          <w:tab w:val="left" w:pos="90"/>
        </w:tabs>
        <w:suppressAutoHyphens/>
        <w:ind w:left="-360"/>
        <w:jc w:val="both"/>
        <w:rPr>
          <w:color w:val="000000" w:themeColor="text1"/>
          <w:szCs w:val="24"/>
        </w:rPr>
      </w:pPr>
    </w:p>
    <w:p w:rsidRPr="00C206C5" w:rsidR="00D50FF6" w:rsidP="001F351F" w:rsidRDefault="00D50FF6" w14:paraId="307AEC43" w14:textId="77777777">
      <w:pPr>
        <w:tabs>
          <w:tab w:val="left" w:pos="90"/>
        </w:tabs>
        <w:suppressAutoHyphens/>
        <w:ind w:left="720"/>
        <w:rPr>
          <w:b/>
          <w:color w:val="000000" w:themeColor="text1"/>
          <w:szCs w:val="24"/>
        </w:rPr>
      </w:pPr>
    </w:p>
    <w:p w:rsidRPr="00C206C5" w:rsidR="0018188D" w:rsidP="0018188D" w:rsidRDefault="0018188D" w14:paraId="76C69469" w14:textId="6B281E9D">
      <w:pPr>
        <w:tabs>
          <w:tab w:val="left" w:pos="90"/>
        </w:tabs>
        <w:suppressAutoHyphens/>
        <w:ind w:left="-360" w:right="720"/>
        <w:rPr>
          <w:b/>
          <w:smallCaps/>
          <w:color w:val="000000" w:themeColor="text1"/>
          <w:szCs w:val="24"/>
        </w:rPr>
      </w:pPr>
      <w:r w:rsidRPr="00C206C5">
        <w:rPr>
          <w:b/>
          <w:smallCaps/>
          <w:color w:val="000000" w:themeColor="text1"/>
          <w:szCs w:val="24"/>
        </w:rPr>
        <w:t>total annual burden hours:  2</w:t>
      </w:r>
      <w:r w:rsidRPr="00C206C5" w:rsidR="003212D7">
        <w:rPr>
          <w:b/>
          <w:smallCaps/>
          <w:color w:val="000000" w:themeColor="text1"/>
          <w:szCs w:val="24"/>
        </w:rPr>
        <w:t>23,</w:t>
      </w:r>
      <w:r w:rsidR="009943C6">
        <w:rPr>
          <w:b/>
          <w:smallCaps/>
          <w:color w:val="000000" w:themeColor="text1"/>
          <w:szCs w:val="24"/>
        </w:rPr>
        <w:t>608</w:t>
      </w:r>
      <w:r w:rsidRPr="00C206C5" w:rsidR="00201250">
        <w:rPr>
          <w:b/>
          <w:smallCaps/>
          <w:color w:val="000000" w:themeColor="text1"/>
          <w:szCs w:val="24"/>
        </w:rPr>
        <w:t xml:space="preserve"> </w:t>
      </w:r>
      <w:r w:rsidRPr="00C206C5">
        <w:rPr>
          <w:b/>
          <w:smallCaps/>
          <w:color w:val="000000" w:themeColor="text1"/>
          <w:szCs w:val="24"/>
        </w:rPr>
        <w:t xml:space="preserve">+ </w:t>
      </w:r>
      <w:r w:rsidRPr="00C206C5" w:rsidR="004C7B1B">
        <w:rPr>
          <w:b/>
          <w:smallCaps/>
          <w:color w:val="000000" w:themeColor="text1"/>
          <w:szCs w:val="24"/>
        </w:rPr>
        <w:t xml:space="preserve">400 </w:t>
      </w:r>
      <w:r w:rsidR="008122D0">
        <w:rPr>
          <w:b/>
          <w:smallCaps/>
          <w:color w:val="000000" w:themeColor="text1"/>
          <w:szCs w:val="24"/>
        </w:rPr>
        <w:t>+ 1</w:t>
      </w:r>
      <w:r w:rsidR="00F31BD2">
        <w:rPr>
          <w:b/>
          <w:smallCaps/>
          <w:color w:val="000000" w:themeColor="text1"/>
          <w:szCs w:val="24"/>
        </w:rPr>
        <w:t>,</w:t>
      </w:r>
      <w:r w:rsidR="008122D0">
        <w:rPr>
          <w:b/>
          <w:smallCaps/>
          <w:color w:val="000000" w:themeColor="text1"/>
          <w:szCs w:val="24"/>
        </w:rPr>
        <w:t xml:space="preserve">800 </w:t>
      </w:r>
      <w:r w:rsidRPr="00C206C5">
        <w:rPr>
          <w:b/>
          <w:smallCaps/>
          <w:color w:val="000000" w:themeColor="text1"/>
          <w:szCs w:val="24"/>
        </w:rPr>
        <w:t xml:space="preserve">= </w:t>
      </w:r>
      <w:r w:rsidR="008122D0">
        <w:rPr>
          <w:b/>
          <w:smallCaps/>
          <w:color w:val="000000" w:themeColor="text1"/>
          <w:szCs w:val="24"/>
        </w:rPr>
        <w:t>225,808</w:t>
      </w:r>
    </w:p>
    <w:p w:rsidRPr="00C206C5" w:rsidR="00A51BFC" w:rsidP="0018188D" w:rsidRDefault="00A51BFC" w14:paraId="3B388AB0" w14:textId="77777777">
      <w:pPr>
        <w:tabs>
          <w:tab w:val="left" w:pos="90"/>
        </w:tabs>
        <w:suppressAutoHyphens/>
        <w:ind w:left="-360" w:right="720"/>
        <w:rPr>
          <w:b/>
          <w:smallCaps/>
          <w:color w:val="000000" w:themeColor="text1"/>
          <w:szCs w:val="24"/>
        </w:rPr>
      </w:pPr>
    </w:p>
    <w:p w:rsidRPr="00C206C5" w:rsidR="00A51BFC" w:rsidP="0018188D" w:rsidRDefault="00A51BFC" w14:paraId="032D563C" w14:textId="36FA9DB0">
      <w:pPr>
        <w:tabs>
          <w:tab w:val="left" w:pos="90"/>
        </w:tabs>
        <w:suppressAutoHyphens/>
        <w:ind w:left="-360" w:right="720"/>
        <w:rPr>
          <w:b/>
          <w:smallCaps/>
          <w:color w:val="000000" w:themeColor="text1"/>
          <w:szCs w:val="24"/>
        </w:rPr>
      </w:pPr>
      <w:r w:rsidRPr="00C206C5">
        <w:rPr>
          <w:b/>
          <w:smallCaps/>
          <w:color w:val="000000" w:themeColor="text1"/>
          <w:szCs w:val="24"/>
        </w:rPr>
        <w:t>Total Number of Respondents:  25</w:t>
      </w:r>
      <w:r w:rsidRPr="00C206C5" w:rsidR="00C365B9">
        <w:rPr>
          <w:b/>
          <w:smallCaps/>
          <w:color w:val="000000" w:themeColor="text1"/>
          <w:szCs w:val="24"/>
        </w:rPr>
        <w:t>5,</w:t>
      </w:r>
      <w:r w:rsidR="00CF63A4">
        <w:rPr>
          <w:b/>
          <w:smallCaps/>
          <w:color w:val="000000" w:themeColor="text1"/>
          <w:szCs w:val="24"/>
        </w:rPr>
        <w:t>5</w:t>
      </w:r>
      <w:r w:rsidRPr="00C206C5" w:rsidR="00C365B9">
        <w:rPr>
          <w:b/>
          <w:smallCaps/>
          <w:color w:val="000000" w:themeColor="text1"/>
          <w:szCs w:val="24"/>
        </w:rPr>
        <w:t>52</w:t>
      </w:r>
    </w:p>
    <w:p w:rsidRPr="00C206C5" w:rsidR="00A51BFC" w:rsidP="0018188D" w:rsidRDefault="00A51BFC" w14:paraId="7D51FC88" w14:textId="77777777">
      <w:pPr>
        <w:tabs>
          <w:tab w:val="left" w:pos="90"/>
        </w:tabs>
        <w:suppressAutoHyphens/>
        <w:ind w:left="-360" w:right="720"/>
        <w:rPr>
          <w:b/>
          <w:smallCaps/>
          <w:color w:val="000000" w:themeColor="text1"/>
          <w:szCs w:val="24"/>
        </w:rPr>
      </w:pPr>
    </w:p>
    <w:p w:rsidRPr="00C206C5" w:rsidR="00A51BFC" w:rsidP="0018188D" w:rsidRDefault="00A51BFC" w14:paraId="4D51EB36" w14:textId="478046E6">
      <w:pPr>
        <w:tabs>
          <w:tab w:val="left" w:pos="90"/>
        </w:tabs>
        <w:suppressAutoHyphens/>
        <w:ind w:left="-360" w:right="720"/>
        <w:rPr>
          <w:b/>
          <w:color w:val="000000" w:themeColor="text1"/>
          <w:szCs w:val="24"/>
        </w:rPr>
      </w:pPr>
      <w:r w:rsidRPr="00C206C5">
        <w:rPr>
          <w:b/>
          <w:smallCaps/>
          <w:color w:val="000000" w:themeColor="text1"/>
          <w:szCs w:val="24"/>
        </w:rPr>
        <w:t>Total Number of Responses:  25</w:t>
      </w:r>
      <w:r w:rsidRPr="00C206C5" w:rsidR="00C365B9">
        <w:rPr>
          <w:b/>
          <w:smallCaps/>
          <w:color w:val="000000" w:themeColor="text1"/>
          <w:szCs w:val="24"/>
        </w:rPr>
        <w:t>5,</w:t>
      </w:r>
      <w:r w:rsidR="00CF63A4">
        <w:rPr>
          <w:b/>
          <w:smallCaps/>
          <w:color w:val="000000" w:themeColor="text1"/>
          <w:szCs w:val="24"/>
        </w:rPr>
        <w:t>5</w:t>
      </w:r>
      <w:r w:rsidRPr="00C206C5" w:rsidR="00C365B9">
        <w:rPr>
          <w:b/>
          <w:smallCaps/>
          <w:color w:val="000000" w:themeColor="text1"/>
          <w:szCs w:val="24"/>
        </w:rPr>
        <w:t>52</w:t>
      </w:r>
    </w:p>
    <w:p w:rsidRPr="00C206C5" w:rsidR="0063141B" w:rsidP="008523E0" w:rsidRDefault="0063141B" w14:paraId="5AB9667C" w14:textId="77777777">
      <w:pPr>
        <w:tabs>
          <w:tab w:val="left" w:pos="90"/>
        </w:tabs>
        <w:suppressAutoHyphens/>
        <w:ind w:left="-360" w:right="720" w:hanging="720"/>
        <w:jc w:val="both"/>
        <w:rPr>
          <w:b/>
          <w:color w:val="000000" w:themeColor="text1"/>
          <w:szCs w:val="24"/>
          <w:highlight w:val="yellow"/>
        </w:rPr>
      </w:pPr>
    </w:p>
    <w:p w:rsidRPr="00C206C5" w:rsidR="0063141B" w:rsidP="00CD36BA" w:rsidRDefault="00A516A4" w14:paraId="159D8428" w14:textId="77777777">
      <w:pPr>
        <w:tabs>
          <w:tab w:val="left" w:pos="90"/>
        </w:tabs>
        <w:suppressAutoHyphens/>
        <w:ind w:left="-360"/>
        <w:jc w:val="both"/>
        <w:rPr>
          <w:color w:val="000000" w:themeColor="text1"/>
          <w:szCs w:val="24"/>
        </w:rPr>
      </w:pPr>
      <w:r w:rsidRPr="00C206C5">
        <w:rPr>
          <w:color w:val="000000" w:themeColor="text1"/>
          <w:szCs w:val="24"/>
        </w:rPr>
        <w:t>Commission Rules require</w:t>
      </w:r>
      <w:r w:rsidRPr="00C206C5" w:rsidR="0063141B">
        <w:rPr>
          <w:color w:val="000000" w:themeColor="text1"/>
          <w:szCs w:val="24"/>
        </w:rPr>
        <w:t xml:space="preserve"> that certain applicants obtain frequency coordination prior to submitting their application to the FCC.  We estimate that approximately 40% of the total respondents (</w:t>
      </w:r>
      <w:r w:rsidRPr="00C206C5" w:rsidR="00F30052">
        <w:rPr>
          <w:color w:val="000000" w:themeColor="text1"/>
          <w:szCs w:val="24"/>
        </w:rPr>
        <w:t>10</w:t>
      </w:r>
      <w:r w:rsidRPr="00C206C5" w:rsidR="00154267">
        <w:rPr>
          <w:color w:val="000000" w:themeColor="text1"/>
          <w:szCs w:val="24"/>
        </w:rPr>
        <w:t>2</w:t>
      </w:r>
      <w:r w:rsidRPr="00C206C5" w:rsidR="0063141B">
        <w:rPr>
          <w:color w:val="000000" w:themeColor="text1"/>
          <w:szCs w:val="24"/>
        </w:rPr>
        <w:t>,</w:t>
      </w:r>
      <w:r w:rsidRPr="00C206C5" w:rsidR="004B4D56">
        <w:rPr>
          <w:color w:val="000000" w:themeColor="text1"/>
          <w:szCs w:val="24"/>
        </w:rPr>
        <w:t>181</w:t>
      </w:r>
      <w:r w:rsidRPr="00C206C5" w:rsidR="0063141B">
        <w:rPr>
          <w:color w:val="000000" w:themeColor="text1"/>
          <w:szCs w:val="24"/>
        </w:rPr>
        <w:t xml:space="preserve"> respondents) are required to comply with frequency coordination requirements.  There is no additional time burden placed on the respondent for this third</w:t>
      </w:r>
      <w:r w:rsidRPr="00C206C5" w:rsidR="00F63BBB">
        <w:rPr>
          <w:color w:val="000000" w:themeColor="text1"/>
          <w:szCs w:val="24"/>
        </w:rPr>
        <w:t>-</w:t>
      </w:r>
      <w:r w:rsidRPr="00C206C5" w:rsidR="0063141B">
        <w:rPr>
          <w:color w:val="000000" w:themeColor="text1"/>
          <w:szCs w:val="24"/>
        </w:rPr>
        <w:t xml:space="preserve">party disclosure requirement, however, it adds an extra </w:t>
      </w:r>
      <w:r w:rsidRPr="00C206C5" w:rsidR="00B76B92">
        <w:rPr>
          <w:color w:val="000000" w:themeColor="text1"/>
          <w:szCs w:val="24"/>
        </w:rPr>
        <w:t>“</w:t>
      </w:r>
      <w:r w:rsidRPr="00C206C5" w:rsidR="0063141B">
        <w:rPr>
          <w:color w:val="000000" w:themeColor="text1"/>
          <w:szCs w:val="24"/>
        </w:rPr>
        <w:t>step</w:t>
      </w:r>
      <w:r w:rsidRPr="00C206C5" w:rsidR="00B76B92">
        <w:rPr>
          <w:color w:val="000000" w:themeColor="text1"/>
          <w:szCs w:val="24"/>
        </w:rPr>
        <w:t>”</w:t>
      </w:r>
      <w:r w:rsidRPr="00C206C5" w:rsidR="0063141B">
        <w:rPr>
          <w:color w:val="000000" w:themeColor="text1"/>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C206C5" w:rsidR="00F7265A">
        <w:rPr>
          <w:color w:val="000000" w:themeColor="text1"/>
          <w:szCs w:val="24"/>
        </w:rPr>
        <w:t>.</w:t>
      </w:r>
      <w:r w:rsidRPr="00C206C5" w:rsidR="0063141B">
        <w:rPr>
          <w:color w:val="000000" w:themeColor="text1"/>
          <w:szCs w:val="24"/>
        </w:rPr>
        <w:t xml:space="preserve"> </w:t>
      </w:r>
      <w:r w:rsidRPr="00C206C5" w:rsidR="00F7265A">
        <w:rPr>
          <w:color w:val="000000" w:themeColor="text1"/>
          <w:szCs w:val="24"/>
        </w:rPr>
        <w:t xml:space="preserve"> The frequency coordinator must file</w:t>
      </w:r>
      <w:r w:rsidRPr="00C206C5" w:rsidR="0063141B">
        <w:rPr>
          <w:color w:val="000000" w:themeColor="text1"/>
          <w:szCs w:val="24"/>
        </w:rPr>
        <w:t xml:space="preserve"> electronically.</w:t>
      </w:r>
    </w:p>
    <w:p w:rsidRPr="00C206C5" w:rsidR="0063141B" w:rsidP="00CD36BA" w:rsidRDefault="0063141B" w14:paraId="56E3B597" w14:textId="77777777">
      <w:pPr>
        <w:tabs>
          <w:tab w:val="left" w:pos="90"/>
        </w:tabs>
        <w:suppressAutoHyphens/>
        <w:ind w:left="-360"/>
        <w:jc w:val="both"/>
        <w:rPr>
          <w:color w:val="000000" w:themeColor="text1"/>
          <w:szCs w:val="24"/>
          <w:highlight w:val="yellow"/>
        </w:rPr>
      </w:pPr>
    </w:p>
    <w:p w:rsidRPr="00C206C5" w:rsidR="006776B4" w:rsidP="00CD36BA" w:rsidRDefault="00B76B92" w14:paraId="78BA517F" w14:textId="77777777">
      <w:pPr>
        <w:tabs>
          <w:tab w:val="left" w:pos="90"/>
        </w:tabs>
        <w:suppressAutoHyphens/>
        <w:ind w:left="-360"/>
        <w:jc w:val="both"/>
        <w:rPr>
          <w:b/>
          <w:color w:val="000000" w:themeColor="text1"/>
          <w:szCs w:val="24"/>
        </w:rPr>
      </w:pPr>
      <w:r w:rsidRPr="00C206C5">
        <w:rPr>
          <w:b/>
          <w:color w:val="000000" w:themeColor="text1"/>
          <w:szCs w:val="24"/>
        </w:rPr>
        <w:t>“</w:t>
      </w:r>
      <w:r w:rsidRPr="00C206C5" w:rsidR="006776B4">
        <w:rPr>
          <w:b/>
          <w:color w:val="000000" w:themeColor="text1"/>
          <w:szCs w:val="24"/>
        </w:rPr>
        <w:t>In-House Cost</w:t>
      </w:r>
      <w:r w:rsidRPr="00C206C5">
        <w:rPr>
          <w:b/>
          <w:color w:val="000000" w:themeColor="text1"/>
          <w:szCs w:val="24"/>
        </w:rPr>
        <w:t>”</w:t>
      </w:r>
      <w:r w:rsidRPr="00C206C5" w:rsidR="006776B4">
        <w:rPr>
          <w:b/>
          <w:color w:val="000000" w:themeColor="text1"/>
          <w:szCs w:val="24"/>
        </w:rPr>
        <w:t>:</w:t>
      </w:r>
    </w:p>
    <w:p w:rsidRPr="00C206C5" w:rsidR="006776B4" w:rsidP="00CD36BA" w:rsidRDefault="006776B4" w14:paraId="1ED567B4" w14:textId="77777777">
      <w:pPr>
        <w:tabs>
          <w:tab w:val="left" w:pos="90"/>
        </w:tabs>
        <w:suppressAutoHyphens/>
        <w:ind w:left="-360"/>
        <w:jc w:val="both"/>
        <w:rPr>
          <w:b/>
          <w:color w:val="000000" w:themeColor="text1"/>
          <w:szCs w:val="24"/>
        </w:rPr>
      </w:pPr>
    </w:p>
    <w:p w:rsidRPr="00C206C5" w:rsidR="0063141B" w:rsidP="00CD36BA" w:rsidRDefault="0063141B" w14:paraId="7BF833E3" w14:textId="5AEEAD8B">
      <w:pPr>
        <w:tabs>
          <w:tab w:val="left" w:pos="90"/>
        </w:tabs>
        <w:suppressAutoHyphens/>
        <w:ind w:left="-360"/>
        <w:jc w:val="both"/>
        <w:rPr>
          <w:color w:val="000000" w:themeColor="text1"/>
          <w:szCs w:val="24"/>
          <w:highlight w:val="yellow"/>
        </w:rPr>
      </w:pPr>
      <w:r w:rsidRPr="00C206C5">
        <w:rPr>
          <w:color w:val="000000" w:themeColor="text1"/>
          <w:szCs w:val="24"/>
        </w:rPr>
        <w:t>Assuming that 50% of the respondents use personnel comparable in pay to a mid-to-senior level federal employee</w:t>
      </w:r>
      <w:r w:rsidRPr="00C206C5" w:rsidR="00881CBA">
        <w:rPr>
          <w:color w:val="000000" w:themeColor="text1"/>
          <w:szCs w:val="24"/>
        </w:rPr>
        <w:t xml:space="preserve"> (GS-13, Step 5)</w:t>
      </w:r>
      <w:r w:rsidRPr="00C206C5">
        <w:rPr>
          <w:color w:val="000000" w:themeColor="text1"/>
          <w:szCs w:val="24"/>
        </w:rPr>
        <w:t xml:space="preserve">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per hour @ 1.25 hours per filing.  The cost per filing</w:t>
      </w:r>
      <w:r w:rsidRPr="00C206C5" w:rsidR="00881CBA">
        <w:rPr>
          <w:color w:val="000000" w:themeColor="text1"/>
          <w:szCs w:val="24"/>
        </w:rPr>
        <w: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00DD5D07">
        <w:rPr>
          <w:color w:val="000000" w:themeColor="text1"/>
          <w:szCs w:val="24"/>
        </w:rPr>
        <w:t>x</w:t>
      </w:r>
      <w:r w:rsidRPr="00C206C5" w:rsidR="00881CBA">
        <w:rPr>
          <w:color w:val="000000" w:themeColor="text1"/>
          <w:szCs w:val="24"/>
        </w:rPr>
        <w:t xml:space="preserve"> 1.25</w:t>
      </w:r>
      <w:r w:rsidRPr="00C206C5">
        <w:rPr>
          <w:color w:val="000000" w:themeColor="text1"/>
          <w:szCs w:val="24"/>
        </w:rPr>
        <w:t xml:space="preserve"> </w:t>
      </w:r>
      <w:r w:rsidRPr="00C206C5" w:rsidR="00781AEB">
        <w:rPr>
          <w:color w:val="000000" w:themeColor="text1"/>
          <w:szCs w:val="24"/>
        </w:rPr>
        <w:t>= $</w:t>
      </w:r>
      <w:r w:rsidRPr="00C206C5" w:rsidR="00626327">
        <w:rPr>
          <w:color w:val="000000" w:themeColor="text1"/>
          <w:szCs w:val="24"/>
        </w:rPr>
        <w:t>6</w:t>
      </w:r>
      <w:r w:rsidRPr="00C206C5" w:rsidR="00F63BBB">
        <w:rPr>
          <w:color w:val="000000" w:themeColor="text1"/>
          <w:szCs w:val="24"/>
        </w:rPr>
        <w:t>9.69</w:t>
      </w:r>
      <w:r w:rsidRPr="00C206C5">
        <w:rPr>
          <w:color w:val="000000" w:themeColor="text1"/>
          <w:szCs w:val="24"/>
        </w:rPr>
        <w:t>.</w:t>
      </w:r>
    </w:p>
    <w:p w:rsidRPr="00C206C5" w:rsidR="00315F23" w:rsidP="00CD36BA" w:rsidRDefault="00315F23" w14:paraId="7BEB80F3" w14:textId="77777777">
      <w:pPr>
        <w:tabs>
          <w:tab w:val="left" w:pos="90"/>
        </w:tabs>
        <w:suppressAutoHyphens/>
        <w:ind w:left="-360"/>
        <w:jc w:val="both"/>
        <w:rPr>
          <w:b/>
          <w:color w:val="000000" w:themeColor="text1"/>
          <w:szCs w:val="24"/>
          <w:highlight w:val="yellow"/>
        </w:rPr>
      </w:pPr>
    </w:p>
    <w:p w:rsidRPr="00C206C5" w:rsidR="0063141B" w:rsidP="00CD36BA" w:rsidRDefault="00881CBA" w14:paraId="14BEE34A" w14:textId="13978D47">
      <w:pPr>
        <w:tabs>
          <w:tab w:val="left" w:pos="90"/>
        </w:tabs>
        <w:suppressAutoHyphens/>
        <w:ind w:lef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sidR="00A63A92">
        <w:rPr>
          <w:color w:val="000000" w:themeColor="text1"/>
          <w:szCs w:val="24"/>
        </w:rPr>
        <w:t xml:space="preserve"> </w:t>
      </w:r>
      <w:r w:rsidRPr="00C206C5">
        <w:rPr>
          <w:color w:val="000000" w:themeColor="text1"/>
          <w:szCs w:val="24"/>
        </w:rPr>
        <w:t xml:space="preserve">applications </w:t>
      </w:r>
      <w:r w:rsidRPr="00C206C5" w:rsidR="007F147B">
        <w:rPr>
          <w:color w:val="000000" w:themeColor="text1"/>
          <w:szCs w:val="24"/>
        </w:rPr>
        <w:t>x</w:t>
      </w:r>
      <w:r w:rsidRPr="00C206C5" w:rsidR="0063141B">
        <w:rPr>
          <w:color w:val="000000" w:themeColor="text1"/>
          <w:szCs w:val="24"/>
        </w:rPr>
        <w:t xml:space="preserve"> $</w:t>
      </w:r>
      <w:r w:rsidRPr="00C206C5" w:rsidR="00163382">
        <w:rPr>
          <w:color w:val="000000" w:themeColor="text1"/>
          <w:szCs w:val="24"/>
        </w:rPr>
        <w:t>6</w:t>
      </w:r>
      <w:r w:rsidRPr="00C206C5" w:rsidR="00F63BBB">
        <w:rPr>
          <w:color w:val="000000" w:themeColor="text1"/>
          <w:szCs w:val="24"/>
        </w:rPr>
        <w:t>9.69</w:t>
      </w:r>
      <w:r w:rsidRPr="00C206C5" w:rsidR="00163382">
        <w:rPr>
          <w:color w:val="000000" w:themeColor="text1"/>
          <w:szCs w:val="24"/>
        </w:rPr>
        <w:t xml:space="preserve"> </w:t>
      </w:r>
      <w:r w:rsidRPr="00C206C5" w:rsidR="0063141B">
        <w:rPr>
          <w:color w:val="000000" w:themeColor="text1"/>
          <w:szCs w:val="24"/>
        </w:rPr>
        <w:t>per filing = $</w:t>
      </w:r>
      <w:bookmarkStart w:name="_Hlk531277996" w:id="7"/>
      <w:r w:rsidRPr="00C206C5" w:rsidR="00F63BBB">
        <w:rPr>
          <w:color w:val="000000" w:themeColor="text1"/>
          <w:szCs w:val="24"/>
        </w:rPr>
        <w:t>8,90</w:t>
      </w:r>
      <w:r w:rsidR="00CF63A4">
        <w:rPr>
          <w:color w:val="000000" w:themeColor="text1"/>
          <w:szCs w:val="24"/>
        </w:rPr>
        <w:t>4,709.44</w:t>
      </w:r>
      <w:r w:rsidRPr="00C206C5" w:rsidR="00626327">
        <w:rPr>
          <w:color w:val="000000" w:themeColor="text1"/>
          <w:szCs w:val="24"/>
        </w:rPr>
        <w:t xml:space="preserve"> </w:t>
      </w:r>
      <w:bookmarkEnd w:id="7"/>
    </w:p>
    <w:p w:rsidRPr="00C206C5" w:rsidR="0063141B" w:rsidP="00CD36BA" w:rsidRDefault="0063141B" w14:paraId="7A224ED8" w14:textId="77777777">
      <w:pPr>
        <w:tabs>
          <w:tab w:val="left" w:pos="90"/>
        </w:tabs>
        <w:suppressAutoHyphens/>
        <w:ind w:left="-360"/>
        <w:jc w:val="both"/>
        <w:rPr>
          <w:color w:val="000000" w:themeColor="text1"/>
          <w:szCs w:val="24"/>
          <w:highlight w:val="yellow"/>
        </w:rPr>
      </w:pPr>
    </w:p>
    <w:p w:rsidRPr="00C206C5" w:rsidR="0063141B" w:rsidP="00CD36BA" w:rsidRDefault="0074085D" w14:paraId="1137A0D1" w14:textId="77777777">
      <w:pPr>
        <w:tabs>
          <w:tab w:val="left" w:pos="90"/>
        </w:tabs>
        <w:suppressAutoHyphens/>
        <w:ind w:left="-360"/>
        <w:jc w:val="both"/>
        <w:rPr>
          <w:color w:val="000000" w:themeColor="text1"/>
          <w:szCs w:val="24"/>
        </w:rPr>
      </w:pPr>
      <w:r w:rsidRPr="00C206C5">
        <w:rPr>
          <w:color w:val="000000" w:themeColor="text1"/>
          <w:szCs w:val="24"/>
        </w:rPr>
        <w:t xml:space="preserve">The Commission estimates that </w:t>
      </w:r>
      <w:r w:rsidRPr="00C206C5" w:rsidR="0063141B">
        <w:rPr>
          <w:color w:val="000000" w:themeColor="text1"/>
          <w:szCs w:val="24"/>
        </w:rPr>
        <w:t xml:space="preserve">50% will contract </w:t>
      </w:r>
      <w:r w:rsidRPr="00C206C5" w:rsidR="003C7811">
        <w:rPr>
          <w:color w:val="000000" w:themeColor="text1"/>
          <w:szCs w:val="24"/>
        </w:rPr>
        <w:t xml:space="preserve">out </w:t>
      </w:r>
      <w:r w:rsidRPr="00C206C5" w:rsidR="007F147B">
        <w:rPr>
          <w:color w:val="000000" w:themeColor="text1"/>
          <w:szCs w:val="24"/>
        </w:rPr>
        <w:t>the completion of</w:t>
      </w:r>
      <w:r w:rsidRPr="00C206C5" w:rsidR="0063141B">
        <w:rPr>
          <w:color w:val="000000" w:themeColor="text1"/>
          <w:szCs w:val="24"/>
        </w:rPr>
        <w:t xml:space="preserve"> the form to a law firm or application preparation service and will spend approximately 30 minutes </w:t>
      </w:r>
      <w:r w:rsidRPr="00C206C5" w:rsidR="00E6643C">
        <w:rPr>
          <w:color w:val="000000" w:themeColor="text1"/>
          <w:szCs w:val="24"/>
        </w:rPr>
        <w:t xml:space="preserve">(0.5 hours) </w:t>
      </w:r>
      <w:r w:rsidRPr="00C206C5" w:rsidR="0063141B">
        <w:rPr>
          <w:color w:val="000000" w:themeColor="text1"/>
          <w:szCs w:val="24"/>
        </w:rPr>
        <w:t xml:space="preserve">coordinating this information. Assuming they use personnel comparable in pay to a mid-to-senior level federal employee </w:t>
      </w:r>
      <w:r w:rsidRPr="00C206C5" w:rsidR="00BE5C4C">
        <w:rPr>
          <w:color w:val="000000" w:themeColor="text1"/>
          <w:szCs w:val="24"/>
        </w:rPr>
        <w:t xml:space="preserve">(GS-13, Step 5) </w:t>
      </w:r>
      <w:r w:rsidRPr="00C206C5" w:rsidR="0063141B">
        <w:rPr>
          <w:color w:val="000000" w:themeColor="text1"/>
          <w:szCs w:val="24"/>
        </w:rPr>
        <w:t>to coordinate this submission we estimate the cost to be approximately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sidR="0063141B">
        <w:rPr>
          <w:color w:val="000000" w:themeColor="text1"/>
          <w:szCs w:val="24"/>
        </w:rPr>
        <w:t xml:space="preserve">per hour @ </w:t>
      </w:r>
      <w:r w:rsidRPr="00C206C5" w:rsidR="00535869">
        <w:rPr>
          <w:color w:val="000000" w:themeColor="text1"/>
          <w:szCs w:val="24"/>
        </w:rPr>
        <w:t>0</w:t>
      </w:r>
      <w:r w:rsidRPr="00C206C5" w:rsidR="0063141B">
        <w:rPr>
          <w:color w:val="000000" w:themeColor="text1"/>
          <w:szCs w:val="24"/>
        </w:rPr>
        <w:t>.5 hours per filing.  The cost per filing = $</w:t>
      </w:r>
      <w:r w:rsidRPr="00C206C5" w:rsidR="00626327">
        <w:rPr>
          <w:color w:val="000000" w:themeColor="text1"/>
          <w:szCs w:val="24"/>
        </w:rPr>
        <w:t>2</w:t>
      </w:r>
      <w:r w:rsidRPr="00C206C5" w:rsidR="00F63BBB">
        <w:rPr>
          <w:color w:val="000000" w:themeColor="text1"/>
          <w:szCs w:val="24"/>
        </w:rPr>
        <w:t>7.88</w:t>
      </w:r>
      <w:r w:rsidRPr="00C206C5" w:rsidR="00B90D2F">
        <w:rPr>
          <w:color w:val="000000" w:themeColor="text1"/>
          <w:szCs w:val="24"/>
        </w:rPr>
        <w:t>.</w:t>
      </w:r>
    </w:p>
    <w:p w:rsidRPr="00C206C5" w:rsidR="0063141B" w:rsidP="008523E0" w:rsidRDefault="0063141B" w14:paraId="1E213E94" w14:textId="77777777">
      <w:pPr>
        <w:tabs>
          <w:tab w:val="left" w:pos="90"/>
        </w:tabs>
        <w:suppressAutoHyphens/>
        <w:ind w:left="-360" w:right="720"/>
        <w:jc w:val="both"/>
        <w:rPr>
          <w:color w:val="000000" w:themeColor="text1"/>
          <w:szCs w:val="24"/>
        </w:rPr>
      </w:pPr>
    </w:p>
    <w:p w:rsidRPr="00C206C5" w:rsidR="0063141B" w:rsidP="004B1BAE" w:rsidRDefault="0063141B" w14:paraId="7C6A86A2" w14:textId="60BE2DDC">
      <w:pPr>
        <w:tabs>
          <w:tab w:val="left" w:pos="90"/>
        </w:tabs>
        <w:suppressAutoHyphens/>
        <w:ind w:left="720" w:righ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Pr>
          <w:color w:val="000000" w:themeColor="text1"/>
          <w:szCs w:val="24"/>
        </w:rPr>
        <w:t xml:space="preserve"> applications </w:t>
      </w:r>
      <w:r w:rsidRPr="00C206C5" w:rsidR="007F147B">
        <w:rPr>
          <w:color w:val="000000" w:themeColor="text1"/>
          <w:szCs w:val="24"/>
        </w:rPr>
        <w:t>x</w:t>
      </w:r>
      <w:r w:rsidRPr="00C206C5">
        <w:rPr>
          <w:color w:val="000000" w:themeColor="text1"/>
          <w:szCs w:val="24"/>
        </w:rPr>
        <w:t xml:space="preserve"> $</w:t>
      </w:r>
      <w:r w:rsidRPr="00C206C5" w:rsidR="00626327">
        <w:rPr>
          <w:color w:val="000000" w:themeColor="text1"/>
          <w:szCs w:val="24"/>
        </w:rPr>
        <w:t>2</w:t>
      </w:r>
      <w:r w:rsidRPr="00C206C5" w:rsidR="00F63BBB">
        <w:rPr>
          <w:color w:val="000000" w:themeColor="text1"/>
          <w:szCs w:val="24"/>
        </w:rPr>
        <w:t>7.88</w:t>
      </w:r>
      <w:r w:rsidRPr="00C206C5" w:rsidR="00626327">
        <w:rPr>
          <w:color w:val="000000" w:themeColor="text1"/>
          <w:szCs w:val="24"/>
        </w:rPr>
        <w:t xml:space="preserve"> </w:t>
      </w:r>
      <w:r w:rsidRPr="00C206C5">
        <w:rPr>
          <w:color w:val="000000" w:themeColor="text1"/>
          <w:szCs w:val="24"/>
        </w:rPr>
        <w:t>per filing = $</w:t>
      </w:r>
      <w:r w:rsidRPr="00C206C5" w:rsidR="00F63BBB">
        <w:rPr>
          <w:color w:val="000000" w:themeColor="text1"/>
          <w:szCs w:val="24"/>
        </w:rPr>
        <w:t>3,56</w:t>
      </w:r>
      <w:r w:rsidR="00CF63A4">
        <w:rPr>
          <w:color w:val="000000" w:themeColor="text1"/>
          <w:szCs w:val="24"/>
        </w:rPr>
        <w:t>2,394.88</w:t>
      </w:r>
    </w:p>
    <w:p w:rsidRPr="00C206C5" w:rsidR="00BB29F9" w:rsidP="004B1BAE" w:rsidRDefault="00BB29F9" w14:paraId="1DBBF103" w14:textId="77777777">
      <w:pPr>
        <w:tabs>
          <w:tab w:val="left" w:pos="90"/>
        </w:tabs>
        <w:suppressAutoHyphens/>
        <w:ind w:left="720" w:right="720"/>
        <w:jc w:val="both"/>
        <w:rPr>
          <w:color w:val="000000" w:themeColor="text1"/>
          <w:szCs w:val="24"/>
        </w:rPr>
      </w:pPr>
    </w:p>
    <w:p w:rsidRPr="00C206C5" w:rsidR="00BB29F9" w:rsidP="0085226E" w:rsidRDefault="00BB29F9" w14:paraId="4E19B2D1" w14:textId="77777777">
      <w:pPr>
        <w:tabs>
          <w:tab w:val="left" w:pos="90"/>
        </w:tabs>
        <w:suppressAutoHyphens/>
        <w:ind w:left="720" w:right="720"/>
        <w:rPr>
          <w:color w:val="000000" w:themeColor="text1"/>
          <w:szCs w:val="24"/>
        </w:rPr>
      </w:pPr>
    </w:p>
    <w:p w:rsidRPr="00C206C5" w:rsidR="003322D2" w:rsidRDefault="00BB29F9" w14:paraId="4AEDD4A4" w14:textId="12D3FD06">
      <w:pPr>
        <w:tabs>
          <w:tab w:val="left" w:pos="90"/>
        </w:tabs>
        <w:suppressAutoHyphens/>
        <w:ind w:right="720"/>
        <w:rPr>
          <w:color w:val="000000" w:themeColor="text1"/>
          <w:szCs w:val="24"/>
        </w:rPr>
      </w:pPr>
      <w:r w:rsidRPr="00C206C5">
        <w:rPr>
          <w:color w:val="000000" w:themeColor="text1"/>
          <w:szCs w:val="24"/>
        </w:rPr>
        <w:t xml:space="preserve">Assuming that 50% of the respondents </w:t>
      </w:r>
      <w:r w:rsidRPr="00C206C5" w:rsidR="004C0506">
        <w:rPr>
          <w:color w:val="000000" w:themeColor="text1"/>
          <w:szCs w:val="24"/>
        </w:rPr>
        <w:t xml:space="preserve">filing the 601 annually for designated entity benefits </w:t>
      </w:r>
      <w:r w:rsidRPr="00C206C5">
        <w:rPr>
          <w:color w:val="000000" w:themeColor="text1"/>
          <w:szCs w:val="24"/>
        </w:rPr>
        <w:t>use personnel comparable in pay to a mid-to-senior level federal employee (GS-13, Step 5)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per hour @ 1</w:t>
      </w:r>
      <w:r w:rsidR="00F11F53">
        <w:rPr>
          <w:color w:val="000000" w:themeColor="text1"/>
          <w:szCs w:val="24"/>
        </w:rPr>
        <w:t>.25</w:t>
      </w:r>
      <w:r w:rsidRPr="00C206C5">
        <w:rPr>
          <w:color w:val="000000" w:themeColor="text1"/>
          <w:szCs w:val="24"/>
        </w:rPr>
        <w:t xml:space="preserve"> hour</w:t>
      </w:r>
      <w:r w:rsidR="00F11F53">
        <w:rPr>
          <w:color w:val="000000" w:themeColor="text1"/>
          <w:szCs w:val="24"/>
        </w:rPr>
        <w:t>s</w:t>
      </w:r>
      <w:r w:rsidRPr="00C206C5">
        <w:rPr>
          <w:color w:val="000000" w:themeColor="text1"/>
          <w:szCs w:val="24"/>
        </w:rPr>
        <w:t xml:space="preserve"> per filing.  The cost per filing</w:t>
      </w:r>
      <w:r w:rsidRPr="00C206C5" w:rsidR="00D24086">
        <w:rPr>
          <w:color w:val="000000" w:themeColor="text1"/>
          <w:szCs w:val="24"/>
        </w:rPr>
        <w:t xml:space="preserve"> =</w:t>
      </w:r>
      <w:r w:rsidRPr="00C206C5">
        <w:rPr>
          <w:color w:val="000000" w:themeColor="text1"/>
          <w:szCs w:val="24"/>
        </w:rPr>
        <w:t xml:space="preserve"> $</w:t>
      </w:r>
      <w:r w:rsidRPr="00C206C5" w:rsidR="00163382">
        <w:rPr>
          <w:color w:val="000000" w:themeColor="text1"/>
          <w:szCs w:val="24"/>
        </w:rPr>
        <w:t>5</w:t>
      </w:r>
      <w:r w:rsidRPr="00C206C5" w:rsidR="00F63BBB">
        <w:rPr>
          <w:color w:val="000000" w:themeColor="text1"/>
          <w:szCs w:val="24"/>
        </w:rPr>
        <w:t>5.75</w:t>
      </w:r>
      <w:r w:rsidR="00FF6456">
        <w:rPr>
          <w:color w:val="000000" w:themeColor="text1"/>
          <w:szCs w:val="24"/>
        </w:rPr>
        <w:t xml:space="preserve"> x 1.25 = $69.69.</w:t>
      </w:r>
    </w:p>
    <w:p w:rsidRPr="00C206C5" w:rsidR="003322D2" w:rsidRDefault="003322D2" w14:paraId="210373D1" w14:textId="77777777">
      <w:pPr>
        <w:tabs>
          <w:tab w:val="left" w:pos="90"/>
        </w:tabs>
        <w:suppressAutoHyphens/>
        <w:ind w:right="720"/>
        <w:rPr>
          <w:color w:val="000000" w:themeColor="text1"/>
          <w:szCs w:val="24"/>
        </w:rPr>
      </w:pPr>
    </w:p>
    <w:p w:rsidRPr="00C206C5" w:rsidR="003322D2" w:rsidP="0085226E" w:rsidRDefault="003322D2" w14:paraId="1C7EE368" w14:textId="77777777">
      <w:pPr>
        <w:tabs>
          <w:tab w:val="left" w:pos="90"/>
        </w:tabs>
        <w:suppressAutoHyphens/>
        <w:ind w:right="720"/>
        <w:jc w:val="right"/>
        <w:rPr>
          <w:color w:val="000000" w:themeColor="text1"/>
          <w:szCs w:val="24"/>
        </w:rPr>
      </w:pPr>
    </w:p>
    <w:p w:rsidRPr="00C206C5" w:rsidR="00BB29F9" w:rsidP="00332683" w:rsidRDefault="00332683" w14:paraId="4AE6D563" w14:textId="27225851">
      <w:pPr>
        <w:tabs>
          <w:tab w:val="left" w:pos="90"/>
        </w:tabs>
        <w:suppressAutoHyphens/>
        <w:ind w:right="720"/>
        <w:rPr>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BB29F9">
        <w:rPr>
          <w:color w:val="000000" w:themeColor="text1"/>
          <w:szCs w:val="24"/>
        </w:rPr>
        <w:t>200 responses x $</w:t>
      </w:r>
      <w:r w:rsidR="00FF6456">
        <w:rPr>
          <w:color w:val="000000" w:themeColor="text1"/>
          <w:szCs w:val="24"/>
        </w:rPr>
        <w:t>69.69</w:t>
      </w:r>
      <w:r w:rsidRPr="00C206C5" w:rsidR="00163382">
        <w:rPr>
          <w:color w:val="000000" w:themeColor="text1"/>
          <w:szCs w:val="24"/>
        </w:rPr>
        <w:t xml:space="preserve"> </w:t>
      </w:r>
      <w:r w:rsidRPr="00C206C5" w:rsidR="00BB29F9">
        <w:rPr>
          <w:color w:val="000000" w:themeColor="text1"/>
          <w:szCs w:val="24"/>
        </w:rPr>
        <w:t>per response = $</w:t>
      </w:r>
      <w:r w:rsidR="00FF6456">
        <w:rPr>
          <w:color w:val="000000" w:themeColor="text1"/>
          <w:szCs w:val="24"/>
        </w:rPr>
        <w:t>13,938</w:t>
      </w:r>
    </w:p>
    <w:p w:rsidRPr="00C206C5" w:rsidR="00BB29F9" w:rsidP="00BB29F9" w:rsidRDefault="00BB29F9" w14:paraId="1495112E" w14:textId="77777777">
      <w:pPr>
        <w:tabs>
          <w:tab w:val="left" w:pos="90"/>
        </w:tabs>
        <w:suppressAutoHyphens/>
        <w:ind w:right="720"/>
        <w:rPr>
          <w:color w:val="000000" w:themeColor="text1"/>
          <w:szCs w:val="24"/>
        </w:rPr>
      </w:pPr>
    </w:p>
    <w:p w:rsidRPr="00C206C5" w:rsidR="003322D2" w:rsidP="003322D2" w:rsidRDefault="003322D2" w14:paraId="4358E612" w14:textId="657FC52F">
      <w:pPr>
        <w:tabs>
          <w:tab w:val="left" w:pos="90"/>
        </w:tabs>
        <w:suppressAutoHyphens/>
        <w:ind w:right="720"/>
        <w:rPr>
          <w:color w:val="000000" w:themeColor="text1"/>
          <w:szCs w:val="24"/>
        </w:rPr>
      </w:pPr>
      <w:r w:rsidRPr="00C206C5">
        <w:rPr>
          <w:color w:val="000000" w:themeColor="text1"/>
          <w:szCs w:val="24"/>
        </w:rPr>
        <w:t xml:space="preserve">The Commission estimates that 50% will contract </w:t>
      </w:r>
      <w:r w:rsidRPr="00C206C5" w:rsidR="003C7811">
        <w:rPr>
          <w:color w:val="000000" w:themeColor="text1"/>
          <w:szCs w:val="24"/>
        </w:rPr>
        <w:t xml:space="preserve">out </w:t>
      </w:r>
      <w:r w:rsidRPr="00C206C5">
        <w:rPr>
          <w:color w:val="000000" w:themeColor="text1"/>
          <w:szCs w:val="24"/>
        </w:rPr>
        <w:t xml:space="preserve">the completion of the form to a law firm or application preparation service and will spend approximately 30 minutes (0.5 hours) coordinating this information. Assuming they use personnel comparable in pay to a mid-to-senior level federal employee </w:t>
      </w:r>
      <w:r w:rsidRPr="00C206C5" w:rsidR="00BE5C4C">
        <w:rPr>
          <w:color w:val="000000" w:themeColor="text1"/>
          <w:szCs w:val="24"/>
        </w:rPr>
        <w:t xml:space="preserve">(GS-13, Step 5) </w:t>
      </w:r>
      <w:r w:rsidRPr="00C206C5">
        <w:rPr>
          <w:color w:val="000000" w:themeColor="text1"/>
          <w:szCs w:val="24"/>
        </w:rPr>
        <w:t>to coordinate this submission we estimate the cost to be approximately $</w:t>
      </w:r>
      <w:r w:rsidRPr="00C206C5" w:rsidR="00F63BBB">
        <w:rPr>
          <w:color w:val="000000" w:themeColor="text1"/>
          <w:szCs w:val="24"/>
        </w:rPr>
        <w:t>55.75</w:t>
      </w:r>
      <w:r w:rsidRPr="00C206C5" w:rsidR="00163382">
        <w:rPr>
          <w:color w:val="000000" w:themeColor="text1"/>
          <w:szCs w:val="24"/>
        </w:rPr>
        <w:t xml:space="preserve"> </w:t>
      </w:r>
      <w:r w:rsidRPr="00C206C5">
        <w:rPr>
          <w:color w:val="000000" w:themeColor="text1"/>
          <w:szCs w:val="24"/>
        </w:rPr>
        <w:t>per hour @ 0.</w:t>
      </w:r>
      <w:r w:rsidR="00FF6456">
        <w:rPr>
          <w:color w:val="000000" w:themeColor="text1"/>
          <w:szCs w:val="24"/>
        </w:rPr>
        <w:t>7</w:t>
      </w:r>
      <w:r w:rsidRPr="00C206C5">
        <w:rPr>
          <w:color w:val="000000" w:themeColor="text1"/>
          <w:szCs w:val="24"/>
        </w:rPr>
        <w:t>5 hours per filing.  The cost per filing = $</w:t>
      </w:r>
      <w:r w:rsidR="00FF6456">
        <w:rPr>
          <w:color w:val="000000" w:themeColor="text1"/>
          <w:szCs w:val="24"/>
        </w:rPr>
        <w:t>55.75 x 0.75 = $41.81</w:t>
      </w:r>
      <w:r w:rsidRPr="00C206C5">
        <w:rPr>
          <w:color w:val="000000" w:themeColor="text1"/>
          <w:szCs w:val="24"/>
        </w:rPr>
        <w:t>.</w:t>
      </w:r>
    </w:p>
    <w:p w:rsidRPr="00C206C5" w:rsidR="003322D2" w:rsidP="0085226E" w:rsidRDefault="003322D2" w14:paraId="447F10A3" w14:textId="77777777">
      <w:pPr>
        <w:tabs>
          <w:tab w:val="left" w:pos="90"/>
        </w:tabs>
        <w:suppressAutoHyphens/>
        <w:ind w:right="720"/>
        <w:rPr>
          <w:color w:val="000000" w:themeColor="text1"/>
          <w:szCs w:val="24"/>
        </w:rPr>
      </w:pPr>
    </w:p>
    <w:p w:rsidRPr="00C206C5" w:rsidR="003322D2" w:rsidP="0085226E" w:rsidRDefault="003322D2" w14:paraId="59AE1DB9" w14:textId="31FD0C03">
      <w:pPr>
        <w:tabs>
          <w:tab w:val="left" w:pos="90"/>
        </w:tabs>
        <w:suppressAutoHyphens/>
        <w:ind w:right="720"/>
        <w:rPr>
          <w:color w:val="000000" w:themeColor="text1"/>
          <w:szCs w:val="24"/>
        </w:rPr>
      </w:pPr>
      <w:r w:rsidRPr="00C206C5">
        <w:rPr>
          <w:b/>
          <w:color w:val="000000" w:themeColor="text1"/>
          <w:szCs w:val="24"/>
        </w:rPr>
        <w:t xml:space="preserve"> </w:t>
      </w:r>
      <w:r w:rsidRPr="00C206C5">
        <w:rPr>
          <w:b/>
          <w:color w:val="000000" w:themeColor="text1"/>
          <w:szCs w:val="24"/>
        </w:rPr>
        <w:tab/>
      </w:r>
      <w:r w:rsidRPr="00C206C5">
        <w:rPr>
          <w:b/>
          <w:color w:val="000000" w:themeColor="text1"/>
          <w:szCs w:val="24"/>
        </w:rPr>
        <w:tab/>
      </w:r>
      <w:r w:rsidRPr="00C206C5">
        <w:rPr>
          <w:color w:val="000000" w:themeColor="text1"/>
          <w:szCs w:val="24"/>
        </w:rPr>
        <w:tab/>
        <w:t>200 responses x $</w:t>
      </w:r>
      <w:r w:rsidR="00FF6456">
        <w:rPr>
          <w:color w:val="000000" w:themeColor="text1"/>
          <w:szCs w:val="24"/>
        </w:rPr>
        <w:t>41.81</w:t>
      </w:r>
      <w:r w:rsidRPr="00C206C5" w:rsidR="00626327">
        <w:rPr>
          <w:color w:val="000000" w:themeColor="text1"/>
          <w:szCs w:val="24"/>
        </w:rPr>
        <w:t xml:space="preserve"> </w:t>
      </w:r>
      <w:r w:rsidRPr="00C206C5">
        <w:rPr>
          <w:color w:val="000000" w:themeColor="text1"/>
          <w:szCs w:val="24"/>
        </w:rPr>
        <w:t xml:space="preserve">per response = </w:t>
      </w:r>
      <w:r w:rsidRPr="00C206C5" w:rsidR="0085226E">
        <w:rPr>
          <w:color w:val="000000" w:themeColor="text1"/>
          <w:szCs w:val="24"/>
        </w:rPr>
        <w:t>$</w:t>
      </w:r>
      <w:r w:rsidR="00FF6456">
        <w:rPr>
          <w:color w:val="000000" w:themeColor="text1"/>
          <w:szCs w:val="24"/>
        </w:rPr>
        <w:t>8,362</w:t>
      </w:r>
    </w:p>
    <w:p w:rsidRPr="00C206C5" w:rsidR="003322D2" w:rsidP="0085226E" w:rsidRDefault="003322D2" w14:paraId="07B71A40" w14:textId="77777777">
      <w:pPr>
        <w:tabs>
          <w:tab w:val="left" w:pos="90"/>
        </w:tabs>
        <w:suppressAutoHyphens/>
        <w:ind w:right="720"/>
        <w:rPr>
          <w:b/>
          <w:color w:val="000000" w:themeColor="text1"/>
          <w:szCs w:val="24"/>
        </w:rPr>
      </w:pPr>
    </w:p>
    <w:p w:rsidR="003322D2" w:rsidP="0085226E" w:rsidRDefault="003322D2" w14:paraId="1676CD23" w14:textId="7D2B4BAB">
      <w:pPr>
        <w:tabs>
          <w:tab w:val="left" w:pos="90"/>
        </w:tabs>
        <w:suppressAutoHyphens/>
        <w:ind w:right="720"/>
        <w:rPr>
          <w:b/>
          <w:color w:val="000000" w:themeColor="text1"/>
          <w:szCs w:val="24"/>
        </w:rPr>
      </w:pPr>
    </w:p>
    <w:p w:rsidR="00F31BD2" w:rsidP="0085226E" w:rsidRDefault="00F31BD2" w14:paraId="0102C8D9" w14:textId="62DFEBB2">
      <w:pPr>
        <w:tabs>
          <w:tab w:val="left" w:pos="90"/>
        </w:tabs>
        <w:suppressAutoHyphens/>
        <w:ind w:right="720"/>
        <w:rPr>
          <w:b/>
          <w:color w:val="000000" w:themeColor="text1"/>
          <w:szCs w:val="24"/>
        </w:rPr>
      </w:pPr>
    </w:p>
    <w:p w:rsidRPr="00C206C5" w:rsidR="00F31BD2" w:rsidP="0085226E" w:rsidRDefault="00F31BD2" w14:paraId="4361F4B7" w14:textId="77777777">
      <w:pPr>
        <w:tabs>
          <w:tab w:val="left" w:pos="90"/>
        </w:tabs>
        <w:suppressAutoHyphens/>
        <w:ind w:right="720"/>
        <w:rPr>
          <w:b/>
          <w:color w:val="000000" w:themeColor="text1"/>
          <w:szCs w:val="24"/>
        </w:rPr>
      </w:pPr>
    </w:p>
    <w:p w:rsidRPr="00C206C5" w:rsidR="00EE3C78" w:rsidP="0085226E" w:rsidRDefault="00EE3C78" w14:paraId="66A880EB" w14:textId="4926EA44">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t>TOTAL IN-HOUSE COST:</w:t>
      </w:r>
      <w:r w:rsidR="001E0FA0">
        <w:rPr>
          <w:rStyle w:val="FootnoteReference"/>
          <w:b/>
          <w:color w:val="000000" w:themeColor="text1"/>
          <w:szCs w:val="24"/>
        </w:rPr>
        <w:footnoteReference w:id="2"/>
      </w:r>
      <w:r w:rsidRPr="00C206C5">
        <w:rPr>
          <w:b/>
          <w:color w:val="000000" w:themeColor="text1"/>
          <w:szCs w:val="24"/>
        </w:rPr>
        <w:t xml:space="preserve"> </w:t>
      </w:r>
    </w:p>
    <w:p w:rsidRPr="00C206C5" w:rsidR="00EE3C78" w:rsidP="0085226E" w:rsidRDefault="00EE3C78" w14:paraId="6966A2F7" w14:textId="77777777">
      <w:pPr>
        <w:tabs>
          <w:tab w:val="left" w:pos="90"/>
        </w:tabs>
        <w:suppressAutoHyphens/>
        <w:ind w:right="720"/>
        <w:rPr>
          <w:b/>
          <w:color w:val="000000" w:themeColor="text1"/>
          <w:szCs w:val="24"/>
        </w:rPr>
      </w:pPr>
    </w:p>
    <w:p w:rsidRPr="00C206C5" w:rsidR="0063141B" w:rsidP="0085226E" w:rsidRDefault="00EE3C78" w14:paraId="2186D7A4" w14:textId="3F0411F3">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r>
      <w:r w:rsidRPr="00C206C5" w:rsidR="00626327">
        <w:rPr>
          <w:b/>
          <w:color w:val="000000" w:themeColor="text1"/>
          <w:szCs w:val="24"/>
        </w:rPr>
        <w:t>$</w:t>
      </w:r>
      <w:r w:rsidRPr="00C206C5" w:rsidR="00F63BBB">
        <w:rPr>
          <w:b/>
          <w:color w:val="000000" w:themeColor="text1"/>
          <w:szCs w:val="24"/>
        </w:rPr>
        <w:t>8,90</w:t>
      </w:r>
      <w:r w:rsidR="00CF63A4">
        <w:rPr>
          <w:b/>
          <w:color w:val="000000" w:themeColor="text1"/>
          <w:szCs w:val="24"/>
        </w:rPr>
        <w:t>4,709.44</w:t>
      </w:r>
      <w:r w:rsidRPr="00C206C5" w:rsidR="00F63BBB">
        <w:rPr>
          <w:color w:val="000000" w:themeColor="text1"/>
          <w:szCs w:val="24"/>
        </w:rPr>
        <w:t xml:space="preserve"> </w:t>
      </w:r>
      <w:r w:rsidRPr="00C206C5" w:rsidR="00B3727E">
        <w:rPr>
          <w:b/>
          <w:color w:val="000000" w:themeColor="text1"/>
          <w:szCs w:val="24"/>
        </w:rPr>
        <w:t xml:space="preserve">+ </w:t>
      </w:r>
      <w:r w:rsidRPr="00C206C5" w:rsidR="00626327">
        <w:rPr>
          <w:b/>
          <w:color w:val="000000" w:themeColor="text1"/>
          <w:szCs w:val="24"/>
        </w:rPr>
        <w:t>$3,</w:t>
      </w:r>
      <w:r w:rsidRPr="00C206C5" w:rsidR="00F63BBB">
        <w:rPr>
          <w:b/>
          <w:color w:val="000000" w:themeColor="text1"/>
          <w:szCs w:val="24"/>
        </w:rPr>
        <w:t>56</w:t>
      </w:r>
      <w:r w:rsidR="00CF63A4">
        <w:rPr>
          <w:b/>
          <w:color w:val="000000" w:themeColor="text1"/>
          <w:szCs w:val="24"/>
        </w:rPr>
        <w:t>2,394.88</w:t>
      </w:r>
      <w:r w:rsidRPr="00C206C5">
        <w:rPr>
          <w:b/>
          <w:color w:val="000000" w:themeColor="text1"/>
          <w:szCs w:val="24"/>
        </w:rPr>
        <w:t xml:space="preserve"> + </w:t>
      </w:r>
      <w:r w:rsidRPr="00C206C5" w:rsidR="00626327">
        <w:rPr>
          <w:b/>
          <w:color w:val="000000" w:themeColor="text1"/>
          <w:szCs w:val="24"/>
        </w:rPr>
        <w:t>$</w:t>
      </w:r>
      <w:r w:rsidR="00550064">
        <w:rPr>
          <w:b/>
          <w:color w:val="000000" w:themeColor="text1"/>
          <w:szCs w:val="24"/>
        </w:rPr>
        <w:t>13,938</w:t>
      </w:r>
      <w:r w:rsidRPr="00C206C5" w:rsidR="00626327">
        <w:rPr>
          <w:b/>
          <w:color w:val="000000" w:themeColor="text1"/>
          <w:szCs w:val="24"/>
        </w:rPr>
        <w:t xml:space="preserve"> </w:t>
      </w:r>
      <w:r w:rsidRPr="00C206C5" w:rsidR="003678D7">
        <w:rPr>
          <w:b/>
          <w:color w:val="000000" w:themeColor="text1"/>
          <w:szCs w:val="24"/>
        </w:rPr>
        <w:t xml:space="preserve">+ </w:t>
      </w:r>
      <w:r w:rsidRPr="00C206C5" w:rsidR="00626327">
        <w:rPr>
          <w:b/>
          <w:color w:val="000000" w:themeColor="text1"/>
          <w:szCs w:val="24"/>
        </w:rPr>
        <w:t>$</w:t>
      </w:r>
      <w:r w:rsidR="00550064">
        <w:rPr>
          <w:b/>
          <w:color w:val="000000" w:themeColor="text1"/>
          <w:szCs w:val="24"/>
        </w:rPr>
        <w:t>8,362</w:t>
      </w:r>
      <w:r w:rsidRPr="00C206C5" w:rsidR="001B50B2">
        <w:rPr>
          <w:b/>
          <w:color w:val="000000" w:themeColor="text1"/>
          <w:szCs w:val="24"/>
        </w:rPr>
        <w:t xml:space="preserve"> </w:t>
      </w:r>
      <w:r w:rsidRPr="00C206C5" w:rsidR="0063141B">
        <w:rPr>
          <w:b/>
          <w:color w:val="000000" w:themeColor="text1"/>
          <w:szCs w:val="24"/>
        </w:rPr>
        <w:t>= $</w:t>
      </w:r>
      <w:r w:rsidRPr="00C206C5" w:rsidR="001B50B2">
        <w:rPr>
          <w:b/>
          <w:color w:val="000000" w:themeColor="text1"/>
          <w:szCs w:val="24"/>
        </w:rPr>
        <w:t>12,</w:t>
      </w:r>
      <w:r w:rsidRPr="00C206C5" w:rsidR="00201250">
        <w:rPr>
          <w:b/>
          <w:color w:val="000000" w:themeColor="text1"/>
          <w:szCs w:val="24"/>
        </w:rPr>
        <w:t>4</w:t>
      </w:r>
      <w:r w:rsidR="00550064">
        <w:rPr>
          <w:b/>
          <w:color w:val="000000" w:themeColor="text1"/>
          <w:szCs w:val="24"/>
        </w:rPr>
        <w:t>89,404.30</w:t>
      </w:r>
      <w:r w:rsidR="00CF63A4">
        <w:rPr>
          <w:b/>
          <w:color w:val="000000" w:themeColor="text1"/>
          <w:szCs w:val="24"/>
        </w:rPr>
        <w:t xml:space="preserve"> </w:t>
      </w:r>
    </w:p>
    <w:p w:rsidRPr="00C206C5" w:rsidR="00AA218B" w:rsidP="008523E0" w:rsidRDefault="00AA218B" w14:paraId="4D0B765C" w14:textId="77777777">
      <w:pPr>
        <w:tabs>
          <w:tab w:val="left" w:pos="90"/>
        </w:tabs>
        <w:suppressAutoHyphens/>
        <w:ind w:left="-720" w:right="720"/>
        <w:jc w:val="both"/>
        <w:rPr>
          <w:b/>
          <w:color w:val="000000" w:themeColor="text1"/>
          <w:szCs w:val="24"/>
        </w:rPr>
      </w:pPr>
    </w:p>
    <w:p w:rsidRPr="00C206C5" w:rsidR="00AA218B" w:rsidP="008523E0" w:rsidRDefault="00AA218B" w14:paraId="4BC881B6" w14:textId="77777777">
      <w:pPr>
        <w:tabs>
          <w:tab w:val="left" w:pos="90"/>
        </w:tabs>
        <w:suppressAutoHyphens/>
        <w:ind w:left="-720" w:right="720"/>
        <w:jc w:val="both"/>
        <w:rPr>
          <w:b/>
          <w:color w:val="000000" w:themeColor="text1"/>
          <w:szCs w:val="24"/>
        </w:rPr>
      </w:pPr>
    </w:p>
    <w:p w:rsidRPr="00C206C5" w:rsidR="0063141B" w:rsidP="008523E0" w:rsidRDefault="002D55D1" w14:paraId="6624F83C" w14:textId="1E10C589">
      <w:pPr>
        <w:tabs>
          <w:tab w:val="left" w:pos="90"/>
        </w:tabs>
        <w:suppressAutoHyphens/>
        <w:ind w:left="-720" w:right="720"/>
        <w:jc w:val="both"/>
        <w:rPr>
          <w:color w:val="000000" w:themeColor="text1"/>
          <w:szCs w:val="24"/>
        </w:rPr>
      </w:pPr>
      <w:r>
        <w:rPr>
          <w:color w:val="000000" w:themeColor="text1"/>
          <w:szCs w:val="24"/>
        </w:rPr>
        <w:t xml:space="preserve"> 13.  </w:t>
      </w:r>
      <w:r w:rsidRPr="00C206C5" w:rsidR="0063141B">
        <w:rPr>
          <w:color w:val="000000" w:themeColor="text1"/>
          <w:szCs w:val="24"/>
        </w:rPr>
        <w:t>Cost to the Respondent:</w:t>
      </w:r>
    </w:p>
    <w:p w:rsidRPr="00C206C5" w:rsidR="00E66D2B" w:rsidP="008523E0" w:rsidRDefault="00E66D2B" w14:paraId="3353FCD3" w14:textId="77777777">
      <w:pPr>
        <w:tabs>
          <w:tab w:val="left" w:pos="90"/>
        </w:tabs>
        <w:suppressAutoHyphens/>
        <w:ind w:left="-360" w:right="720" w:firstLine="360"/>
        <w:jc w:val="both"/>
        <w:rPr>
          <w:color w:val="000000" w:themeColor="text1"/>
          <w:szCs w:val="24"/>
        </w:rPr>
      </w:pPr>
    </w:p>
    <w:p w:rsidRPr="00C206C5" w:rsidR="00E66D2B" w:rsidP="008523E0" w:rsidRDefault="002D55D1" w14:paraId="3816FB20" w14:textId="52EB8F50">
      <w:pPr>
        <w:tabs>
          <w:tab w:val="left" w:pos="-360"/>
        </w:tabs>
        <w:suppressAutoHyphens/>
        <w:ind w:left="-360" w:right="720"/>
        <w:jc w:val="both"/>
        <w:rPr>
          <w:color w:val="000000" w:themeColor="text1"/>
          <w:szCs w:val="24"/>
        </w:rPr>
      </w:pPr>
      <w:r>
        <w:rPr>
          <w:color w:val="000000" w:themeColor="text1"/>
          <w:szCs w:val="24"/>
        </w:rPr>
        <w:lastRenderedPageBreak/>
        <w:tab/>
      </w:r>
      <w:r w:rsidRPr="00C206C5" w:rsidR="00781AEB">
        <w:rPr>
          <w:color w:val="000000" w:themeColor="text1"/>
          <w:szCs w:val="24"/>
        </w:rPr>
        <w:t xml:space="preserve">a. </w:t>
      </w:r>
      <w:r w:rsidRPr="00C206C5" w:rsidR="00E66D2B">
        <w:rPr>
          <w:color w:val="000000" w:themeColor="text1"/>
          <w:szCs w:val="24"/>
        </w:rPr>
        <w:tab/>
        <w:t>T</w:t>
      </w:r>
      <w:r w:rsidRPr="00C206C5" w:rsidR="007C1EBA">
        <w:rPr>
          <w:color w:val="000000" w:themeColor="text1"/>
          <w:szCs w:val="24"/>
        </w:rPr>
        <w:t>otal annualized capital/start-up costs: $0.00</w:t>
      </w:r>
    </w:p>
    <w:p w:rsidR="00C206C5" w:rsidP="002D55D1" w:rsidRDefault="002D55D1" w14:paraId="55D86578" w14:textId="1E0EC861">
      <w:pPr>
        <w:tabs>
          <w:tab w:val="left" w:pos="-360"/>
        </w:tabs>
        <w:suppressAutoHyphens/>
        <w:ind w:left="-360" w:right="720"/>
        <w:jc w:val="both"/>
        <w:rPr>
          <w:color w:val="000000" w:themeColor="text1"/>
          <w:szCs w:val="24"/>
        </w:rPr>
      </w:pPr>
      <w:r>
        <w:rPr>
          <w:color w:val="000000" w:themeColor="text1"/>
          <w:szCs w:val="24"/>
        </w:rPr>
        <w:tab/>
        <w:t xml:space="preserve">b.  </w:t>
      </w:r>
      <w:r>
        <w:rPr>
          <w:color w:val="000000" w:themeColor="text1"/>
          <w:szCs w:val="24"/>
        </w:rPr>
        <w:tab/>
      </w:r>
      <w:r w:rsidRPr="00C206C5" w:rsidR="00781AEB">
        <w:rPr>
          <w:color w:val="000000" w:themeColor="text1"/>
          <w:szCs w:val="24"/>
        </w:rPr>
        <w:t>Total</w:t>
      </w:r>
      <w:r w:rsidRPr="00C206C5" w:rsidR="0063141B">
        <w:rPr>
          <w:color w:val="000000" w:themeColor="text1"/>
          <w:szCs w:val="24"/>
        </w:rPr>
        <w:t xml:space="preserve"> </w:t>
      </w:r>
      <w:r w:rsidRPr="00C206C5" w:rsidR="00E66D2B">
        <w:rPr>
          <w:color w:val="000000" w:themeColor="text1"/>
          <w:szCs w:val="24"/>
        </w:rPr>
        <w:t xml:space="preserve">annualized cost requested </w:t>
      </w:r>
      <w:r w:rsidRPr="00C206C5" w:rsidR="0063141B">
        <w:rPr>
          <w:color w:val="000000" w:themeColor="text1"/>
          <w:szCs w:val="24"/>
        </w:rPr>
        <w:t>to prepare FCC 601</w:t>
      </w:r>
      <w:r w:rsidRPr="00C206C5" w:rsidR="00C25FF7">
        <w:rPr>
          <w:color w:val="000000" w:themeColor="text1"/>
          <w:szCs w:val="24"/>
        </w:rPr>
        <w:t xml:space="preserve"> are</w:t>
      </w:r>
      <w:r w:rsidRPr="00C206C5" w:rsidR="0063141B">
        <w:rPr>
          <w:color w:val="000000" w:themeColor="text1"/>
          <w:szCs w:val="24"/>
        </w:rPr>
        <w:t>:</w:t>
      </w:r>
    </w:p>
    <w:p w:rsidR="00C206C5" w:rsidP="00C206C5" w:rsidRDefault="00C206C5" w14:paraId="69B998B7" w14:textId="77777777">
      <w:pPr>
        <w:tabs>
          <w:tab w:val="left" w:pos="-360"/>
        </w:tabs>
        <w:suppressAutoHyphens/>
        <w:ind w:left="-360" w:right="720"/>
        <w:jc w:val="both"/>
        <w:rPr>
          <w:color w:val="000000" w:themeColor="text1"/>
          <w:szCs w:val="24"/>
        </w:rPr>
      </w:pPr>
    </w:p>
    <w:p w:rsidRPr="00C206C5" w:rsidR="0063141B" w:rsidP="00C206C5" w:rsidRDefault="002D55D1" w14:paraId="10248272" w14:textId="3829ED1B">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 xml:space="preserve">There is no </w:t>
      </w:r>
      <w:r w:rsidRPr="00C206C5" w:rsidR="000907AB">
        <w:rPr>
          <w:color w:val="000000" w:themeColor="text1"/>
          <w:szCs w:val="24"/>
        </w:rPr>
        <w:t xml:space="preserve">cost to file the application </w:t>
      </w:r>
      <w:r w:rsidRPr="00C206C5" w:rsidR="0063141B">
        <w:rPr>
          <w:color w:val="000000" w:themeColor="text1"/>
          <w:szCs w:val="24"/>
        </w:rPr>
        <w:t>electronic</w:t>
      </w:r>
      <w:r w:rsidRPr="00C206C5" w:rsidR="000907AB">
        <w:rPr>
          <w:color w:val="000000" w:themeColor="text1"/>
          <w:szCs w:val="24"/>
        </w:rPr>
        <w:t>ally</w:t>
      </w:r>
      <w:r w:rsidRPr="00C206C5" w:rsidR="0063141B">
        <w:rPr>
          <w:color w:val="000000" w:themeColor="text1"/>
          <w:szCs w:val="24"/>
        </w:rPr>
        <w:t xml:space="preserve"> with the FCC</w:t>
      </w:r>
      <w:r w:rsidRPr="00C206C5" w:rsidR="00344008">
        <w:rPr>
          <w:color w:val="000000" w:themeColor="text1"/>
          <w:szCs w:val="24"/>
        </w:rPr>
        <w:t>.</w:t>
      </w:r>
      <w:r w:rsidRPr="00C206C5" w:rsidR="0063141B">
        <w:rPr>
          <w:color w:val="000000" w:themeColor="text1"/>
          <w:szCs w:val="24"/>
        </w:rPr>
        <w:t xml:space="preserve"> </w:t>
      </w:r>
    </w:p>
    <w:p w:rsidRPr="00C206C5" w:rsidR="00EC74EF" w:rsidP="004B1BAE" w:rsidRDefault="00EC74EF" w14:paraId="63ACFA59" w14:textId="77777777">
      <w:pPr>
        <w:tabs>
          <w:tab w:val="left" w:pos="-360"/>
        </w:tabs>
        <w:suppressAutoHyphens/>
        <w:ind w:left="720" w:right="720"/>
        <w:jc w:val="both"/>
        <w:rPr>
          <w:color w:val="000000" w:themeColor="text1"/>
          <w:szCs w:val="24"/>
        </w:rPr>
      </w:pPr>
    </w:p>
    <w:p w:rsidRPr="00C206C5" w:rsidR="0063141B" w:rsidP="008523E0" w:rsidRDefault="0063141B" w14:paraId="7E0D053D" w14:textId="77777777">
      <w:pPr>
        <w:tabs>
          <w:tab w:val="left" w:pos="-360"/>
        </w:tabs>
        <w:suppressAutoHyphens/>
        <w:ind w:left="-360" w:right="720"/>
        <w:jc w:val="both"/>
        <w:rPr>
          <w:color w:val="000000" w:themeColor="text1"/>
          <w:szCs w:val="24"/>
          <w:highlight w:val="yellow"/>
        </w:rPr>
      </w:pPr>
    </w:p>
    <w:p w:rsidRPr="00C206C5" w:rsidR="0063141B" w:rsidP="008523E0" w:rsidRDefault="002D55D1" w14:paraId="548EFE5A" w14:textId="31E5C1E3">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FCC application filing fees:</w:t>
      </w:r>
    </w:p>
    <w:p w:rsidRPr="00C206C5" w:rsidR="000765B8" w:rsidP="008523E0" w:rsidRDefault="000765B8" w14:paraId="0CC0B304" w14:textId="77777777">
      <w:pPr>
        <w:tabs>
          <w:tab w:val="left" w:pos="90"/>
        </w:tabs>
        <w:suppressAutoHyphens/>
        <w:ind w:left="-360" w:right="720" w:firstLine="360"/>
        <w:jc w:val="both"/>
        <w:rPr>
          <w:color w:val="000000" w:themeColor="text1"/>
          <w:szCs w:val="24"/>
          <w:highlight w:val="yellow"/>
        </w:rPr>
      </w:pPr>
    </w:p>
    <w:p w:rsidRPr="00C206C5" w:rsidR="00C95995" w:rsidP="00CD36BA" w:rsidRDefault="002D55D1" w14:paraId="57A05EA4" w14:textId="09A9F265">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 xml:space="preserve">We estimate that </w:t>
      </w:r>
      <w:r w:rsidRPr="00C206C5" w:rsidR="00781AEB">
        <w:rPr>
          <w:color w:val="000000" w:themeColor="text1"/>
          <w:szCs w:val="24"/>
        </w:rPr>
        <w:t>approximately</w:t>
      </w:r>
      <w:r w:rsidRPr="00C206C5" w:rsidR="0063141B">
        <w:rPr>
          <w:color w:val="000000" w:themeColor="text1"/>
          <w:szCs w:val="24"/>
        </w:rPr>
        <w:t xml:space="preserve"> 75% of </w:t>
      </w:r>
      <w:r w:rsidRPr="00C206C5" w:rsidR="004B1BAE">
        <w:rPr>
          <w:color w:val="000000" w:themeColor="text1"/>
          <w:szCs w:val="24"/>
        </w:rPr>
        <w:t>25</w:t>
      </w:r>
      <w:r w:rsidRPr="00C206C5" w:rsidR="00154267">
        <w:rPr>
          <w:color w:val="000000" w:themeColor="text1"/>
          <w:szCs w:val="24"/>
        </w:rPr>
        <w:t>5</w:t>
      </w:r>
      <w:r w:rsidRPr="00C206C5" w:rsidR="004B1BAE">
        <w:rPr>
          <w:color w:val="000000" w:themeColor="text1"/>
          <w:szCs w:val="24"/>
        </w:rPr>
        <w:t>,</w:t>
      </w:r>
      <w:r w:rsidR="00CF63A4">
        <w:rPr>
          <w:color w:val="000000" w:themeColor="text1"/>
          <w:szCs w:val="24"/>
        </w:rPr>
        <w:t>5</w:t>
      </w:r>
      <w:r w:rsidRPr="00C206C5" w:rsidR="00154267">
        <w:rPr>
          <w:color w:val="000000" w:themeColor="text1"/>
          <w:szCs w:val="24"/>
        </w:rPr>
        <w:t>52</w:t>
      </w:r>
      <w:r w:rsidRPr="00C206C5" w:rsidR="004B1BAE">
        <w:rPr>
          <w:color w:val="000000" w:themeColor="text1"/>
          <w:szCs w:val="24"/>
        </w:rPr>
        <w:t xml:space="preserve"> </w:t>
      </w:r>
      <w:r w:rsidRPr="00C206C5" w:rsidR="000907AB">
        <w:rPr>
          <w:color w:val="000000" w:themeColor="text1"/>
          <w:szCs w:val="24"/>
        </w:rPr>
        <w:t xml:space="preserve">various </w:t>
      </w:r>
      <w:r w:rsidRPr="00C206C5" w:rsidR="0063141B">
        <w:rPr>
          <w:color w:val="000000" w:themeColor="text1"/>
          <w:szCs w:val="24"/>
        </w:rPr>
        <w:t xml:space="preserve">applications filed require an application </w:t>
      </w:r>
      <w:r>
        <w:rPr>
          <w:color w:val="000000" w:themeColor="text1"/>
          <w:szCs w:val="24"/>
        </w:rPr>
        <w:tab/>
      </w:r>
      <w:r w:rsidRPr="00C206C5" w:rsidR="0063141B">
        <w:rPr>
          <w:color w:val="000000" w:themeColor="text1"/>
          <w:szCs w:val="24"/>
        </w:rPr>
        <w:t xml:space="preserve">fee </w:t>
      </w:r>
      <w:r w:rsidRPr="00C206C5" w:rsidR="00781AEB">
        <w:rPr>
          <w:color w:val="000000" w:themeColor="text1"/>
          <w:szCs w:val="24"/>
        </w:rPr>
        <w:t>of</w:t>
      </w:r>
      <w:r w:rsidRPr="00C206C5" w:rsidR="0063141B">
        <w:rPr>
          <w:color w:val="000000" w:themeColor="text1"/>
          <w:szCs w:val="24"/>
        </w:rPr>
        <w:t xml:space="preserve"> $</w:t>
      </w:r>
      <w:r w:rsidRPr="00C206C5" w:rsidR="00587307">
        <w:rPr>
          <w:color w:val="000000" w:themeColor="text1"/>
          <w:szCs w:val="24"/>
        </w:rPr>
        <w:t>65</w:t>
      </w:r>
      <w:r w:rsidRPr="00C206C5" w:rsidR="0063141B">
        <w:rPr>
          <w:color w:val="000000" w:themeColor="text1"/>
          <w:szCs w:val="24"/>
        </w:rPr>
        <w:t>-$</w:t>
      </w:r>
      <w:r w:rsidRPr="00C206C5" w:rsidR="00587307">
        <w:rPr>
          <w:color w:val="000000" w:themeColor="text1"/>
          <w:szCs w:val="24"/>
        </w:rPr>
        <w:t xml:space="preserve">430 </w:t>
      </w:r>
      <w:r w:rsidRPr="00C206C5" w:rsidR="000907AB">
        <w:rPr>
          <w:color w:val="000000" w:themeColor="text1"/>
          <w:szCs w:val="24"/>
        </w:rPr>
        <w:t>each</w:t>
      </w:r>
      <w:r w:rsidRPr="00C206C5" w:rsidR="0063141B">
        <w:rPr>
          <w:color w:val="000000" w:themeColor="text1"/>
          <w:szCs w:val="24"/>
        </w:rPr>
        <w:t>. (The balance of the respondents would be exempt</w:t>
      </w:r>
      <w:r w:rsidRPr="00C206C5" w:rsidR="000907AB">
        <w:rPr>
          <w:color w:val="000000" w:themeColor="text1"/>
          <w:szCs w:val="24"/>
        </w:rPr>
        <w:t xml:space="preserve"> from filing fees due to </w:t>
      </w:r>
      <w:r>
        <w:rPr>
          <w:color w:val="000000" w:themeColor="text1"/>
          <w:szCs w:val="24"/>
        </w:rPr>
        <w:tab/>
      </w:r>
      <w:r w:rsidRPr="00C206C5" w:rsidR="000907AB">
        <w:rPr>
          <w:color w:val="000000" w:themeColor="text1"/>
          <w:szCs w:val="24"/>
        </w:rPr>
        <w:t>type of entity, i.e. p</w:t>
      </w:r>
      <w:r w:rsidRPr="00C206C5" w:rsidR="0063141B">
        <w:rPr>
          <w:color w:val="000000" w:themeColor="text1"/>
          <w:szCs w:val="24"/>
        </w:rPr>
        <w:t xml:space="preserve">ublic </w:t>
      </w:r>
      <w:r w:rsidRPr="00C206C5" w:rsidR="000907AB">
        <w:rPr>
          <w:color w:val="000000" w:themeColor="text1"/>
          <w:szCs w:val="24"/>
        </w:rPr>
        <w:t>s</w:t>
      </w:r>
      <w:r w:rsidRPr="00C206C5" w:rsidR="0063141B">
        <w:rPr>
          <w:color w:val="000000" w:themeColor="text1"/>
          <w:szCs w:val="24"/>
        </w:rPr>
        <w:t xml:space="preserve">afety, governmental entities, </w:t>
      </w:r>
      <w:r w:rsidRPr="00C206C5" w:rsidR="000907AB">
        <w:rPr>
          <w:color w:val="000000" w:themeColor="text1"/>
          <w:szCs w:val="24"/>
        </w:rPr>
        <w:t>n</w:t>
      </w:r>
      <w:r w:rsidRPr="00C206C5" w:rsidR="0063141B">
        <w:rPr>
          <w:color w:val="000000" w:themeColor="text1"/>
          <w:szCs w:val="24"/>
        </w:rPr>
        <w:t>on-commercial educational broadcast</w:t>
      </w:r>
      <w:r w:rsidRPr="00C206C5" w:rsidR="003C7811">
        <w:rPr>
          <w:color w:val="000000" w:themeColor="text1"/>
          <w:szCs w:val="24"/>
        </w:rPr>
        <w:t>ers</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 xml:space="preserve">or because the purpose for which they are filing does not require a fee.)  </w:t>
      </w:r>
    </w:p>
    <w:p w:rsidR="00BE5C4C" w:rsidP="00CD36BA" w:rsidRDefault="00BE5C4C" w14:paraId="3E5BB0A4" w14:textId="46A61F47">
      <w:pPr>
        <w:tabs>
          <w:tab w:val="left" w:pos="90"/>
        </w:tabs>
        <w:suppressAutoHyphens/>
        <w:ind w:left="-360"/>
        <w:jc w:val="both"/>
        <w:rPr>
          <w:color w:val="000000" w:themeColor="text1"/>
          <w:szCs w:val="24"/>
        </w:rPr>
      </w:pPr>
    </w:p>
    <w:p w:rsidRPr="00C206C5" w:rsidR="0063141B" w:rsidP="00CD36BA" w:rsidRDefault="002D55D1" w14:paraId="7AAB9C3E" w14:textId="2D6A5A14">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For purposes of this submission, we estimate the total application fees using an average of $1</w:t>
      </w:r>
      <w:r w:rsidRPr="00C206C5" w:rsidR="001C0D70">
        <w:rPr>
          <w:color w:val="000000" w:themeColor="text1"/>
          <w:szCs w:val="24"/>
        </w:rPr>
        <w:t>25</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per filing</w:t>
      </w:r>
      <w:r w:rsidRPr="00C206C5" w:rsidR="0039081A">
        <w:rPr>
          <w:color w:val="000000" w:themeColor="text1"/>
          <w:szCs w:val="24"/>
        </w:rPr>
        <w:t>:</w:t>
      </w:r>
    </w:p>
    <w:p w:rsidRPr="00C206C5" w:rsidR="0063141B" w:rsidP="00CD36BA" w:rsidRDefault="0063141B" w14:paraId="2495E3C5" w14:textId="77777777">
      <w:pPr>
        <w:tabs>
          <w:tab w:val="left" w:pos="90"/>
        </w:tabs>
        <w:suppressAutoHyphens/>
        <w:ind w:left="-360"/>
        <w:jc w:val="both"/>
        <w:rPr>
          <w:color w:val="000000" w:themeColor="text1"/>
          <w:szCs w:val="24"/>
          <w:highlight w:val="yellow"/>
        </w:rPr>
      </w:pPr>
    </w:p>
    <w:p w:rsidRPr="00C206C5" w:rsidR="0063141B" w:rsidP="004B1BAE" w:rsidRDefault="0063141B" w14:paraId="254FD01D" w14:textId="41A784D9">
      <w:pPr>
        <w:tabs>
          <w:tab w:val="left" w:pos="90"/>
        </w:tabs>
        <w:suppressAutoHyphens/>
        <w:ind w:left="720" w:right="720"/>
        <w:jc w:val="both"/>
        <w:rPr>
          <w:color w:val="000000" w:themeColor="text1"/>
          <w:szCs w:val="24"/>
        </w:rPr>
      </w:pPr>
      <w:r w:rsidRPr="00C206C5">
        <w:rPr>
          <w:color w:val="000000" w:themeColor="text1"/>
          <w:szCs w:val="24"/>
        </w:rPr>
        <w:t>2</w:t>
      </w:r>
      <w:r w:rsidRPr="00C206C5" w:rsidR="00CF343A">
        <w:rPr>
          <w:color w:val="000000" w:themeColor="text1"/>
          <w:szCs w:val="24"/>
        </w:rPr>
        <w:t>5</w:t>
      </w:r>
      <w:r w:rsidRPr="00C206C5" w:rsidR="00154267">
        <w:rPr>
          <w:color w:val="000000" w:themeColor="text1"/>
          <w:szCs w:val="24"/>
        </w:rPr>
        <w:t>5,</w:t>
      </w:r>
      <w:r w:rsidR="00CF63A4">
        <w:rPr>
          <w:color w:val="000000" w:themeColor="text1"/>
          <w:szCs w:val="24"/>
        </w:rPr>
        <w:t>5</w:t>
      </w:r>
      <w:r w:rsidRPr="00C206C5" w:rsidR="00154267">
        <w:rPr>
          <w:color w:val="000000" w:themeColor="text1"/>
          <w:szCs w:val="24"/>
        </w:rPr>
        <w:t>52</w:t>
      </w:r>
      <w:r w:rsidRPr="00C206C5">
        <w:rPr>
          <w:color w:val="000000" w:themeColor="text1"/>
          <w:szCs w:val="24"/>
        </w:rPr>
        <w:t xml:space="preserve"> total respondents </w:t>
      </w:r>
      <w:r w:rsidRPr="00C206C5" w:rsidR="007F147B">
        <w:rPr>
          <w:color w:val="000000" w:themeColor="text1"/>
          <w:szCs w:val="24"/>
        </w:rPr>
        <w:t>x</w:t>
      </w:r>
      <w:r w:rsidRPr="00C206C5">
        <w:rPr>
          <w:color w:val="000000" w:themeColor="text1"/>
          <w:szCs w:val="24"/>
        </w:rPr>
        <w:t xml:space="preserve"> 75% (</w:t>
      </w:r>
      <w:proofErr w:type="spellStart"/>
      <w:r w:rsidRPr="00C206C5">
        <w:rPr>
          <w:color w:val="000000" w:themeColor="text1"/>
          <w:szCs w:val="24"/>
        </w:rPr>
        <w:t>feeable</w:t>
      </w:r>
      <w:proofErr w:type="spellEnd"/>
      <w:r w:rsidRPr="00C206C5">
        <w:rPr>
          <w:color w:val="000000" w:themeColor="text1"/>
          <w:szCs w:val="24"/>
        </w:rPr>
        <w:t>) = 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w:t>
      </w:r>
      <w:proofErr w:type="spellStart"/>
      <w:r w:rsidRPr="00C206C5">
        <w:rPr>
          <w:color w:val="000000" w:themeColor="text1"/>
          <w:szCs w:val="24"/>
        </w:rPr>
        <w:t>feeable</w:t>
      </w:r>
      <w:proofErr w:type="spellEnd"/>
      <w:r w:rsidRPr="00C206C5">
        <w:rPr>
          <w:color w:val="000000" w:themeColor="text1"/>
          <w:szCs w:val="24"/>
        </w:rPr>
        <w:t xml:space="preserve"> filings</w:t>
      </w:r>
    </w:p>
    <w:p w:rsidRPr="00C206C5" w:rsidR="009F2260" w:rsidP="004B1BAE" w:rsidRDefault="009F2260" w14:paraId="01EFB052" w14:textId="77777777">
      <w:pPr>
        <w:tabs>
          <w:tab w:val="left" w:pos="90"/>
        </w:tabs>
        <w:suppressAutoHyphens/>
        <w:ind w:left="720" w:right="720"/>
        <w:jc w:val="both"/>
        <w:rPr>
          <w:color w:val="000000" w:themeColor="text1"/>
          <w:szCs w:val="24"/>
        </w:rPr>
      </w:pPr>
    </w:p>
    <w:p w:rsidRPr="00C206C5" w:rsidR="0063141B" w:rsidP="004B1BAE" w:rsidRDefault="0063141B" w14:paraId="634BEDB6" w14:textId="7F5FA25C">
      <w:pPr>
        <w:tabs>
          <w:tab w:val="left" w:pos="90"/>
        </w:tabs>
        <w:suppressAutoHyphens/>
        <w:ind w:left="720" w:right="720"/>
        <w:jc w:val="both"/>
        <w:rPr>
          <w:color w:val="000000" w:themeColor="text1"/>
          <w:szCs w:val="24"/>
        </w:rPr>
      </w:pPr>
      <w:r w:rsidRPr="00C206C5">
        <w:rPr>
          <w:color w:val="000000" w:themeColor="text1"/>
          <w:szCs w:val="24"/>
        </w:rPr>
        <w:t>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filings </w:t>
      </w:r>
      <w:r w:rsidRPr="00C206C5" w:rsidR="007F147B">
        <w:rPr>
          <w:color w:val="000000" w:themeColor="text1"/>
          <w:szCs w:val="24"/>
        </w:rPr>
        <w:t>x</w:t>
      </w:r>
      <w:r w:rsidRPr="00C206C5">
        <w:rPr>
          <w:color w:val="000000" w:themeColor="text1"/>
          <w:szCs w:val="24"/>
        </w:rPr>
        <w:t xml:space="preserve"> $1</w:t>
      </w:r>
      <w:r w:rsidRPr="00C206C5" w:rsidR="001C0D70">
        <w:rPr>
          <w:color w:val="000000" w:themeColor="text1"/>
          <w:szCs w:val="24"/>
        </w:rPr>
        <w:t>25</w:t>
      </w:r>
      <w:r w:rsidRPr="00C206C5">
        <w:rPr>
          <w:color w:val="000000" w:themeColor="text1"/>
          <w:szCs w:val="24"/>
        </w:rPr>
        <w:t xml:space="preserve"> average fee = $</w:t>
      </w:r>
      <w:r w:rsidRPr="00C206C5" w:rsidR="001C0D70">
        <w:rPr>
          <w:color w:val="000000" w:themeColor="text1"/>
          <w:szCs w:val="24"/>
        </w:rPr>
        <w:t>23</w:t>
      </w:r>
      <w:r w:rsidRPr="00C206C5">
        <w:rPr>
          <w:color w:val="000000" w:themeColor="text1"/>
          <w:szCs w:val="24"/>
        </w:rPr>
        <w:t>,</w:t>
      </w:r>
      <w:r w:rsidRPr="00C206C5" w:rsidR="006A72C5">
        <w:rPr>
          <w:color w:val="000000" w:themeColor="text1"/>
          <w:szCs w:val="24"/>
        </w:rPr>
        <w:t>9</w:t>
      </w:r>
      <w:r w:rsidR="00CF63A4">
        <w:rPr>
          <w:color w:val="000000" w:themeColor="text1"/>
          <w:szCs w:val="24"/>
        </w:rPr>
        <w:t>58,000</w:t>
      </w:r>
    </w:p>
    <w:p w:rsidRPr="00C206C5" w:rsidR="00915047" w:rsidP="004B1BAE" w:rsidRDefault="00915047" w14:paraId="72EB5A99" w14:textId="77777777">
      <w:pPr>
        <w:tabs>
          <w:tab w:val="left" w:pos="90"/>
        </w:tabs>
        <w:suppressAutoHyphens/>
        <w:ind w:left="720" w:right="720"/>
        <w:jc w:val="both"/>
        <w:rPr>
          <w:color w:val="000000" w:themeColor="text1"/>
          <w:szCs w:val="24"/>
        </w:rPr>
      </w:pPr>
    </w:p>
    <w:p w:rsidRPr="00C206C5" w:rsidR="0063141B" w:rsidP="004B1BAE" w:rsidRDefault="0063141B" w14:paraId="49FF9D9C" w14:textId="77777777">
      <w:pPr>
        <w:tabs>
          <w:tab w:val="left" w:pos="90"/>
        </w:tabs>
        <w:suppressAutoHyphens/>
        <w:ind w:left="720" w:right="1890"/>
        <w:jc w:val="both"/>
        <w:rPr>
          <w:color w:val="000000" w:themeColor="text1"/>
          <w:szCs w:val="24"/>
        </w:rPr>
      </w:pPr>
      <w:r w:rsidRPr="00C206C5">
        <w:rPr>
          <w:color w:val="000000" w:themeColor="text1"/>
          <w:szCs w:val="24"/>
        </w:rPr>
        <w:t>We estimate that 50% of the respondents will contract out 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00/hour to prepare the FCC 601</w:t>
      </w:r>
      <w:r w:rsidRPr="00C206C5" w:rsidR="006776B4">
        <w:rPr>
          <w:color w:val="000000" w:themeColor="text1"/>
          <w:szCs w:val="24"/>
        </w:rPr>
        <w:t xml:space="preserve"> and take the consultant 1.25 hours to complete each form</w:t>
      </w:r>
      <w:r w:rsidRPr="00C206C5">
        <w:rPr>
          <w:color w:val="000000" w:themeColor="text1"/>
          <w:szCs w:val="24"/>
        </w:rPr>
        <w:t>.</w:t>
      </w:r>
    </w:p>
    <w:p w:rsidRPr="00C206C5" w:rsidR="0063141B" w:rsidP="004B1BAE" w:rsidRDefault="0063141B" w14:paraId="6E4E5797" w14:textId="77777777">
      <w:pPr>
        <w:tabs>
          <w:tab w:val="left" w:pos="90"/>
        </w:tabs>
        <w:suppressAutoHyphens/>
        <w:ind w:left="720" w:right="720"/>
        <w:jc w:val="both"/>
        <w:rPr>
          <w:color w:val="000000" w:themeColor="text1"/>
          <w:szCs w:val="24"/>
        </w:rPr>
      </w:pPr>
    </w:p>
    <w:p w:rsidRPr="00C206C5" w:rsidR="0063141B" w:rsidP="004B1BAE" w:rsidRDefault="00103F21" w14:paraId="4E83279A" w14:textId="1352FC1D">
      <w:pPr>
        <w:tabs>
          <w:tab w:val="left" w:pos="90"/>
        </w:tabs>
        <w:suppressAutoHyphens/>
        <w:ind w:left="720" w:right="720"/>
        <w:jc w:val="both"/>
        <w:rPr>
          <w:color w:val="000000" w:themeColor="text1"/>
          <w:szCs w:val="24"/>
        </w:rPr>
      </w:pPr>
      <w:r w:rsidRPr="00C206C5">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sidR="0063141B">
        <w:rPr>
          <w:color w:val="000000" w:themeColor="text1"/>
          <w:szCs w:val="24"/>
        </w:rPr>
        <w:t xml:space="preserve"> applications x 1.25 hours </w:t>
      </w:r>
      <w:r w:rsidRPr="00C206C5" w:rsidR="007F147B">
        <w:rPr>
          <w:color w:val="000000" w:themeColor="text1"/>
          <w:szCs w:val="24"/>
        </w:rPr>
        <w:t>x</w:t>
      </w:r>
      <w:r w:rsidRPr="00C206C5" w:rsidR="0063141B">
        <w:rPr>
          <w:color w:val="000000" w:themeColor="text1"/>
          <w:szCs w:val="24"/>
        </w:rPr>
        <w:t xml:space="preserve"> $</w:t>
      </w:r>
      <w:r w:rsidRPr="00C206C5" w:rsidR="006776B4">
        <w:rPr>
          <w:color w:val="000000" w:themeColor="text1"/>
          <w:szCs w:val="24"/>
        </w:rPr>
        <w:t>3</w:t>
      </w:r>
      <w:r w:rsidRPr="00C206C5" w:rsidR="0063141B">
        <w:rPr>
          <w:color w:val="000000" w:themeColor="text1"/>
          <w:szCs w:val="24"/>
        </w:rPr>
        <w:t>00/hour = $</w:t>
      </w:r>
      <w:r w:rsidRPr="00C206C5" w:rsidR="006776B4">
        <w:rPr>
          <w:color w:val="000000" w:themeColor="text1"/>
          <w:szCs w:val="24"/>
        </w:rPr>
        <w:t>47</w:t>
      </w:r>
      <w:r w:rsidRPr="00C206C5" w:rsidR="006A72C5">
        <w:rPr>
          <w:color w:val="000000" w:themeColor="text1"/>
          <w:szCs w:val="24"/>
        </w:rPr>
        <w:t>,</w:t>
      </w:r>
      <w:r w:rsidR="00DB6502">
        <w:rPr>
          <w:color w:val="000000" w:themeColor="text1"/>
          <w:szCs w:val="24"/>
        </w:rPr>
        <w:t>916,000</w:t>
      </w:r>
    </w:p>
    <w:p w:rsidRPr="00C206C5" w:rsidR="00641C20" w:rsidP="004B1BAE" w:rsidRDefault="00641C20" w14:paraId="18932094" w14:textId="77777777">
      <w:pPr>
        <w:tabs>
          <w:tab w:val="left" w:pos="90"/>
        </w:tabs>
        <w:suppressAutoHyphens/>
        <w:ind w:left="720" w:right="720"/>
        <w:jc w:val="both"/>
        <w:rPr>
          <w:color w:val="000000" w:themeColor="text1"/>
          <w:szCs w:val="24"/>
        </w:rPr>
      </w:pPr>
    </w:p>
    <w:p w:rsidRPr="00C206C5" w:rsidR="00954CA7" w:rsidP="00CD36BA" w:rsidRDefault="002D55D1" w14:paraId="72316C51" w14:textId="18D98C13">
      <w:pPr>
        <w:tabs>
          <w:tab w:val="left" w:pos="90"/>
        </w:tabs>
        <w:suppressAutoHyphens/>
        <w:ind w:left="-360"/>
        <w:jc w:val="both"/>
        <w:rPr>
          <w:color w:val="000000" w:themeColor="text1"/>
          <w:szCs w:val="24"/>
        </w:rPr>
      </w:pPr>
      <w:r>
        <w:rPr>
          <w:color w:val="000000" w:themeColor="text1"/>
          <w:szCs w:val="24"/>
        </w:rPr>
        <w:tab/>
      </w:r>
      <w:r w:rsidRPr="00C206C5" w:rsidR="00954CA7">
        <w:rPr>
          <w:color w:val="000000" w:themeColor="text1"/>
          <w:szCs w:val="24"/>
        </w:rPr>
        <w:t xml:space="preserve">Regarding respondents </w:t>
      </w:r>
      <w:r w:rsidRPr="00C206C5" w:rsidR="00BE5C4C">
        <w:rPr>
          <w:color w:val="000000" w:themeColor="text1"/>
          <w:szCs w:val="24"/>
        </w:rPr>
        <w:t>eligible</w:t>
      </w:r>
      <w:r w:rsidRPr="00C206C5" w:rsidR="00954CA7">
        <w:rPr>
          <w:color w:val="000000" w:themeColor="text1"/>
          <w:szCs w:val="24"/>
        </w:rPr>
        <w:t xml:space="preserve"> for designated entity benefits, there is no application fee because </w:t>
      </w:r>
      <w:r>
        <w:rPr>
          <w:color w:val="000000" w:themeColor="text1"/>
          <w:szCs w:val="24"/>
        </w:rPr>
        <w:tab/>
      </w:r>
      <w:r w:rsidRPr="00C206C5" w:rsidR="00954CA7">
        <w:rPr>
          <w:color w:val="000000" w:themeColor="text1"/>
          <w:szCs w:val="24"/>
        </w:rPr>
        <w:t>the services involved are subject to auctions.</w:t>
      </w:r>
    </w:p>
    <w:p w:rsidRPr="00C206C5" w:rsidR="00954CA7" w:rsidP="00CD36BA" w:rsidRDefault="00954CA7" w14:paraId="6D15549C" w14:textId="77777777">
      <w:pPr>
        <w:tabs>
          <w:tab w:val="left" w:pos="90"/>
        </w:tabs>
        <w:suppressAutoHyphens/>
        <w:ind w:left="-360"/>
        <w:jc w:val="both"/>
        <w:rPr>
          <w:color w:val="000000" w:themeColor="text1"/>
          <w:szCs w:val="24"/>
        </w:rPr>
      </w:pPr>
    </w:p>
    <w:p w:rsidRPr="00C206C5" w:rsidR="00954CA7" w:rsidP="00954CA7" w:rsidRDefault="00954CA7" w14:paraId="665BE82B" w14:textId="77777777">
      <w:pPr>
        <w:tabs>
          <w:tab w:val="left" w:pos="90"/>
        </w:tabs>
        <w:suppressAutoHyphens/>
        <w:ind w:left="720" w:right="1890"/>
        <w:jc w:val="both"/>
        <w:rPr>
          <w:color w:val="000000" w:themeColor="text1"/>
          <w:szCs w:val="24"/>
        </w:rPr>
      </w:pPr>
      <w:r w:rsidRPr="00C206C5">
        <w:rPr>
          <w:color w:val="000000" w:themeColor="text1"/>
          <w:szCs w:val="24"/>
        </w:rPr>
        <w:t xml:space="preserve">We estimate that 50% of the respondents will contract </w:t>
      </w:r>
      <w:r w:rsidRPr="00C206C5" w:rsidR="001737F1">
        <w:rPr>
          <w:color w:val="000000" w:themeColor="text1"/>
          <w:szCs w:val="24"/>
        </w:rPr>
        <w:t xml:space="preserve">out </w:t>
      </w:r>
      <w:r w:rsidRPr="00C206C5">
        <w:rPr>
          <w:color w:val="000000" w:themeColor="text1"/>
          <w:szCs w:val="24"/>
        </w:rPr>
        <w:t>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per</w:t>
      </w:r>
      <w:r w:rsidRPr="00C206C5" w:rsidR="005B4FBF">
        <w:rPr>
          <w:color w:val="000000" w:themeColor="text1"/>
          <w:szCs w:val="24"/>
        </w:rPr>
        <w:t xml:space="preserve"> </w:t>
      </w:r>
      <w:r w:rsidRPr="00C206C5">
        <w:rPr>
          <w:color w:val="000000" w:themeColor="text1"/>
          <w:szCs w:val="24"/>
        </w:rPr>
        <w:t xml:space="preserve">hour to prepare </w:t>
      </w:r>
      <w:r w:rsidRPr="00C206C5" w:rsidR="00046925">
        <w:rPr>
          <w:color w:val="000000" w:themeColor="text1"/>
          <w:szCs w:val="24"/>
        </w:rPr>
        <w:t xml:space="preserve">in 1 hour </w:t>
      </w:r>
      <w:r w:rsidRPr="00C206C5">
        <w:rPr>
          <w:color w:val="000000" w:themeColor="text1"/>
          <w:szCs w:val="24"/>
        </w:rPr>
        <w:t xml:space="preserve">the FCC </w:t>
      </w:r>
      <w:r w:rsidRPr="00C206C5" w:rsidR="008C5D45">
        <w:rPr>
          <w:color w:val="000000" w:themeColor="text1"/>
          <w:szCs w:val="24"/>
        </w:rPr>
        <w:t xml:space="preserve">Form </w:t>
      </w:r>
      <w:r w:rsidRPr="00C206C5">
        <w:rPr>
          <w:color w:val="000000" w:themeColor="text1"/>
          <w:szCs w:val="24"/>
        </w:rPr>
        <w:t>601.</w:t>
      </w:r>
    </w:p>
    <w:p w:rsidRPr="00C206C5" w:rsidR="00954CA7" w:rsidP="00954CA7" w:rsidRDefault="00954CA7" w14:paraId="6EE6B16E" w14:textId="77777777">
      <w:pPr>
        <w:tabs>
          <w:tab w:val="left" w:pos="90"/>
        </w:tabs>
        <w:suppressAutoHyphens/>
        <w:ind w:left="720" w:right="1890"/>
        <w:jc w:val="both"/>
        <w:rPr>
          <w:color w:val="000000" w:themeColor="text1"/>
          <w:szCs w:val="24"/>
          <w:highlight w:val="yellow"/>
        </w:rPr>
      </w:pPr>
    </w:p>
    <w:p w:rsidR="002D2714" w:rsidP="00954CA7" w:rsidRDefault="00954CA7" w14:paraId="2331B3D0" w14:textId="780D57E0">
      <w:pPr>
        <w:tabs>
          <w:tab w:val="left" w:pos="90"/>
        </w:tabs>
        <w:suppressAutoHyphens/>
        <w:ind w:left="720" w:right="1890"/>
        <w:jc w:val="both"/>
        <w:rPr>
          <w:color w:val="000000" w:themeColor="text1"/>
          <w:szCs w:val="24"/>
        </w:rPr>
      </w:pPr>
      <w:r w:rsidRPr="00C206C5">
        <w:rPr>
          <w:color w:val="000000" w:themeColor="text1"/>
          <w:szCs w:val="24"/>
        </w:rPr>
        <w:t xml:space="preserve">200 applications x </w:t>
      </w:r>
      <w:proofErr w:type="gramStart"/>
      <w:r w:rsidRPr="00C206C5">
        <w:rPr>
          <w:color w:val="000000" w:themeColor="text1"/>
          <w:szCs w:val="24"/>
        </w:rPr>
        <w:t>1 hour</w:t>
      </w:r>
      <w:proofErr w:type="gramEnd"/>
      <w:r w:rsidRPr="00C206C5">
        <w:rPr>
          <w:color w:val="000000" w:themeColor="text1"/>
          <w:szCs w:val="24"/>
        </w:rPr>
        <w:t xml:space="preserve"> </w:t>
      </w:r>
      <w:r w:rsidRPr="00C206C5" w:rsidR="007F147B">
        <w:rPr>
          <w:color w:val="000000" w:themeColor="text1"/>
          <w:szCs w:val="24"/>
        </w:rPr>
        <w:t>x</w:t>
      </w:r>
      <w:r w:rsidRPr="00C206C5">
        <w:rPr>
          <w:color w:val="000000" w:themeColor="text1"/>
          <w:szCs w:val="24"/>
        </w:rPr>
        <w:t xml:space="preserve">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w:t>
      </w:r>
      <w:r w:rsidRPr="00C206C5">
        <w:rPr>
          <w:color w:val="000000" w:themeColor="text1"/>
          <w:szCs w:val="24"/>
        </w:rPr>
        <w:t>hour = $</w:t>
      </w:r>
      <w:r w:rsidRPr="00C206C5" w:rsidR="006776B4">
        <w:rPr>
          <w:color w:val="000000" w:themeColor="text1"/>
          <w:szCs w:val="24"/>
        </w:rPr>
        <w:t>6</w:t>
      </w:r>
      <w:r w:rsidRPr="00C206C5">
        <w:rPr>
          <w:color w:val="000000" w:themeColor="text1"/>
          <w:szCs w:val="24"/>
        </w:rPr>
        <w:t>0,000</w:t>
      </w:r>
      <w:r w:rsidRPr="00C206C5" w:rsidR="00927E14">
        <w:rPr>
          <w:color w:val="000000" w:themeColor="text1"/>
          <w:szCs w:val="24"/>
        </w:rPr>
        <w:t xml:space="preserve"> </w:t>
      </w:r>
    </w:p>
    <w:p w:rsidR="0015747F" w:rsidP="00954CA7" w:rsidRDefault="0015747F" w14:paraId="32F12D7A" w14:textId="696A79F5">
      <w:pPr>
        <w:tabs>
          <w:tab w:val="left" w:pos="90"/>
        </w:tabs>
        <w:suppressAutoHyphens/>
        <w:ind w:left="720" w:right="1890"/>
        <w:jc w:val="both"/>
        <w:rPr>
          <w:color w:val="000000" w:themeColor="text1"/>
          <w:szCs w:val="24"/>
        </w:rPr>
      </w:pPr>
    </w:p>
    <w:p w:rsidR="0015747F" w:rsidP="0015747F" w:rsidRDefault="00E03BC9" w14:paraId="34D5A7A3" w14:textId="0C558958">
      <w:pPr>
        <w:tabs>
          <w:tab w:val="left" w:pos="90"/>
        </w:tabs>
        <w:suppressAutoHyphens/>
        <w:ind w:left="90" w:right="1890"/>
        <w:jc w:val="both"/>
        <w:rPr>
          <w:color w:val="000000" w:themeColor="text1"/>
          <w:szCs w:val="24"/>
        </w:rPr>
      </w:pPr>
      <w:r>
        <w:rPr>
          <w:color w:val="000000" w:themeColor="text1"/>
          <w:szCs w:val="24"/>
        </w:rPr>
        <w:t>Regarding 900 MHz respondents submitting documentation and exhibits in support of their applications:</w:t>
      </w:r>
    </w:p>
    <w:p w:rsidR="00E03BC9" w:rsidP="0015747F" w:rsidRDefault="00E03BC9" w14:paraId="4882B75B" w14:textId="59C0F559">
      <w:pPr>
        <w:tabs>
          <w:tab w:val="left" w:pos="90"/>
        </w:tabs>
        <w:suppressAutoHyphens/>
        <w:ind w:left="90" w:right="1890"/>
        <w:jc w:val="both"/>
        <w:rPr>
          <w:color w:val="000000" w:themeColor="text1"/>
          <w:szCs w:val="24"/>
        </w:rPr>
      </w:pPr>
    </w:p>
    <w:p w:rsidR="00E03BC9" w:rsidP="00E03BC9" w:rsidRDefault="00E03BC9" w14:paraId="5A91489F" w14:textId="40A42EF7">
      <w:pPr>
        <w:tabs>
          <w:tab w:val="left" w:pos="90"/>
        </w:tabs>
        <w:suppressAutoHyphens/>
        <w:ind w:left="720" w:right="1890"/>
        <w:jc w:val="both"/>
        <w:rPr>
          <w:color w:val="000000" w:themeColor="text1"/>
          <w:szCs w:val="24"/>
        </w:rPr>
      </w:pPr>
      <w:r>
        <w:rPr>
          <w:color w:val="000000" w:themeColor="text1"/>
          <w:szCs w:val="24"/>
        </w:rPr>
        <w:t xml:space="preserve">We estimate that 30 respondents </w:t>
      </w:r>
      <w:r w:rsidRPr="00C206C5">
        <w:rPr>
          <w:color w:val="000000" w:themeColor="text1"/>
          <w:szCs w:val="24"/>
        </w:rPr>
        <w:t>will use an attorney or</w:t>
      </w:r>
      <w:r w:rsidR="006C40B6">
        <w:rPr>
          <w:color w:val="000000" w:themeColor="text1"/>
          <w:szCs w:val="24"/>
        </w:rPr>
        <w:t xml:space="preserve"> engineering firm</w:t>
      </w:r>
      <w:r w:rsidRPr="00C206C5">
        <w:rPr>
          <w:color w:val="000000" w:themeColor="text1"/>
          <w:szCs w:val="24"/>
        </w:rPr>
        <w:t xml:space="preserve"> at a cost of $300 per hour to prepare</w:t>
      </w:r>
      <w:r w:rsidR="006C40B6">
        <w:rPr>
          <w:color w:val="000000" w:themeColor="text1"/>
          <w:szCs w:val="24"/>
        </w:rPr>
        <w:t xml:space="preserve"> the documentation and exhibits supporting 60 applications (two per respondent).  Preparation </w:t>
      </w:r>
      <w:r w:rsidR="006C40B6">
        <w:rPr>
          <w:color w:val="000000" w:themeColor="text1"/>
          <w:szCs w:val="24"/>
        </w:rPr>
        <w:lastRenderedPageBreak/>
        <w:t>of the supporting documents is estimated to take 30 hours per application.</w:t>
      </w:r>
    </w:p>
    <w:p w:rsidR="006C40B6" w:rsidP="00E03BC9" w:rsidRDefault="006C40B6" w14:paraId="48A1A37E" w14:textId="7C09ED84">
      <w:pPr>
        <w:tabs>
          <w:tab w:val="left" w:pos="90"/>
        </w:tabs>
        <w:suppressAutoHyphens/>
        <w:ind w:left="720" w:right="1890"/>
        <w:jc w:val="both"/>
        <w:rPr>
          <w:color w:val="000000" w:themeColor="text1"/>
          <w:szCs w:val="24"/>
        </w:rPr>
      </w:pPr>
    </w:p>
    <w:p w:rsidRPr="00C206C5" w:rsidR="006C40B6" w:rsidP="00E03BC9" w:rsidRDefault="006C40B6" w14:paraId="23E9CB81" w14:textId="16590E75">
      <w:pPr>
        <w:tabs>
          <w:tab w:val="left" w:pos="90"/>
        </w:tabs>
        <w:suppressAutoHyphens/>
        <w:ind w:left="720" w:right="1890"/>
        <w:jc w:val="both"/>
        <w:rPr>
          <w:color w:val="000000" w:themeColor="text1"/>
          <w:szCs w:val="24"/>
        </w:rPr>
      </w:pPr>
      <w:r>
        <w:rPr>
          <w:color w:val="000000" w:themeColor="text1"/>
          <w:szCs w:val="24"/>
        </w:rPr>
        <w:t>60 applications x 30 hours x $300 = $540,000</w:t>
      </w:r>
    </w:p>
    <w:p w:rsidRPr="00C206C5" w:rsidR="00954CA7" w:rsidP="00954CA7" w:rsidRDefault="00954CA7" w14:paraId="44CBE6F0" w14:textId="77777777">
      <w:pPr>
        <w:tabs>
          <w:tab w:val="left" w:pos="90"/>
        </w:tabs>
        <w:suppressAutoHyphens/>
        <w:ind w:left="720" w:right="1890"/>
        <w:jc w:val="both"/>
        <w:rPr>
          <w:color w:val="000000" w:themeColor="text1"/>
          <w:szCs w:val="24"/>
          <w:highlight w:val="yellow"/>
        </w:rPr>
      </w:pPr>
    </w:p>
    <w:p w:rsidRPr="00C206C5" w:rsidR="00954CA7" w:rsidP="00954CA7" w:rsidRDefault="002D55D1" w14:paraId="5D675DC0" w14:textId="416DEEE5">
      <w:pPr>
        <w:tabs>
          <w:tab w:val="left" w:pos="0"/>
          <w:tab w:val="left" w:pos="90"/>
        </w:tabs>
        <w:suppressAutoHyphens/>
        <w:ind w:left="-360" w:right="1890"/>
        <w:jc w:val="both"/>
        <w:rPr>
          <w:b/>
          <w:color w:val="000000" w:themeColor="text1"/>
          <w:szCs w:val="24"/>
        </w:rPr>
      </w:pPr>
      <w:r>
        <w:rPr>
          <w:b/>
          <w:color w:val="000000" w:themeColor="text1"/>
          <w:szCs w:val="24"/>
        </w:rPr>
        <w:tab/>
      </w:r>
      <w:r w:rsidRPr="00C206C5" w:rsidR="00954CA7">
        <w:rPr>
          <w:b/>
          <w:color w:val="000000" w:themeColor="text1"/>
          <w:szCs w:val="24"/>
        </w:rPr>
        <w:t>TOTAL ESTIMATED RESPONDENT COST:</w:t>
      </w:r>
      <w:r w:rsidR="00F31BD2">
        <w:rPr>
          <w:b/>
          <w:color w:val="000000" w:themeColor="text1"/>
          <w:szCs w:val="24"/>
        </w:rPr>
        <w:t xml:space="preserve"> </w:t>
      </w:r>
      <w:r w:rsidRPr="00C206C5" w:rsidR="00954CA7">
        <w:rPr>
          <w:b/>
          <w:color w:val="000000" w:themeColor="text1"/>
          <w:szCs w:val="24"/>
        </w:rPr>
        <w:t>$</w:t>
      </w:r>
      <w:r w:rsidRPr="00C206C5" w:rsidR="00957CD8">
        <w:rPr>
          <w:color w:val="000000" w:themeColor="text1"/>
          <w:szCs w:val="24"/>
        </w:rPr>
        <w:t>23,</w:t>
      </w:r>
      <w:r w:rsidRPr="00C206C5" w:rsidR="006A72C5">
        <w:rPr>
          <w:color w:val="000000" w:themeColor="text1"/>
          <w:szCs w:val="24"/>
        </w:rPr>
        <w:t>9</w:t>
      </w:r>
      <w:r w:rsidR="00DB6502">
        <w:rPr>
          <w:color w:val="000000" w:themeColor="text1"/>
          <w:szCs w:val="24"/>
        </w:rPr>
        <w:t>58,000</w:t>
      </w:r>
      <w:r w:rsidR="00F31BD2">
        <w:rPr>
          <w:color w:val="000000" w:themeColor="text1"/>
          <w:szCs w:val="24"/>
        </w:rPr>
        <w:t xml:space="preserve"> </w:t>
      </w:r>
      <w:r w:rsidRPr="00C206C5" w:rsidR="00333980">
        <w:rPr>
          <w:b/>
          <w:color w:val="000000" w:themeColor="text1"/>
          <w:szCs w:val="24"/>
        </w:rPr>
        <w:t>+</w:t>
      </w:r>
      <w:r w:rsidRPr="00C206C5" w:rsidR="00954CA7">
        <w:rPr>
          <w:b/>
          <w:color w:val="000000" w:themeColor="text1"/>
          <w:szCs w:val="24"/>
        </w:rPr>
        <w:t xml:space="preserve"> </w:t>
      </w:r>
      <w:r>
        <w:rPr>
          <w:b/>
          <w:color w:val="000000" w:themeColor="text1"/>
          <w:szCs w:val="24"/>
        </w:rPr>
        <w:tab/>
      </w:r>
      <w:r w:rsidRPr="00C206C5" w:rsidR="006776B4">
        <w:rPr>
          <w:color w:val="000000" w:themeColor="text1"/>
          <w:szCs w:val="24"/>
        </w:rPr>
        <w:t>$47,</w:t>
      </w:r>
      <w:r w:rsidR="00DB6502">
        <w:rPr>
          <w:color w:val="000000" w:themeColor="text1"/>
          <w:szCs w:val="24"/>
        </w:rPr>
        <w:t>916,000</w:t>
      </w:r>
      <w:r w:rsidRPr="00C206C5" w:rsidR="00333980">
        <w:rPr>
          <w:b/>
          <w:color w:val="000000" w:themeColor="text1"/>
          <w:szCs w:val="24"/>
        </w:rPr>
        <w:t xml:space="preserve"> </w:t>
      </w:r>
      <w:r w:rsidRPr="00C206C5" w:rsidR="00954CA7">
        <w:rPr>
          <w:b/>
          <w:color w:val="000000" w:themeColor="text1"/>
          <w:szCs w:val="24"/>
        </w:rPr>
        <w:t xml:space="preserve">+ </w:t>
      </w:r>
      <w:r w:rsidRPr="00C206C5" w:rsidR="006776B4">
        <w:rPr>
          <w:color w:val="000000" w:themeColor="text1"/>
          <w:szCs w:val="24"/>
        </w:rPr>
        <w:t>$6</w:t>
      </w:r>
      <w:r w:rsidRPr="00C206C5" w:rsidR="00954CA7">
        <w:rPr>
          <w:color w:val="000000" w:themeColor="text1"/>
          <w:szCs w:val="24"/>
        </w:rPr>
        <w:t>0,000</w:t>
      </w:r>
      <w:r w:rsidRPr="00C206C5" w:rsidR="00954CA7">
        <w:rPr>
          <w:b/>
          <w:color w:val="000000" w:themeColor="text1"/>
          <w:szCs w:val="24"/>
        </w:rPr>
        <w:t xml:space="preserve"> </w:t>
      </w:r>
      <w:r w:rsidR="006C40B6">
        <w:rPr>
          <w:b/>
          <w:color w:val="000000" w:themeColor="text1"/>
          <w:szCs w:val="24"/>
        </w:rPr>
        <w:t xml:space="preserve"> + </w:t>
      </w:r>
      <w:r w:rsidRPr="00F31BD2" w:rsidR="006C40B6">
        <w:rPr>
          <w:bCs/>
          <w:color w:val="000000" w:themeColor="text1"/>
          <w:szCs w:val="24"/>
        </w:rPr>
        <w:t>$540,000</w:t>
      </w:r>
      <w:r w:rsidR="006C40B6">
        <w:rPr>
          <w:b/>
          <w:color w:val="000000" w:themeColor="text1"/>
          <w:szCs w:val="24"/>
        </w:rPr>
        <w:t xml:space="preserve"> </w:t>
      </w:r>
      <w:r w:rsidRPr="00C206C5" w:rsidR="00954CA7">
        <w:rPr>
          <w:b/>
          <w:color w:val="000000" w:themeColor="text1"/>
          <w:szCs w:val="24"/>
        </w:rPr>
        <w:t xml:space="preserve">= </w:t>
      </w:r>
      <w:r w:rsidRPr="00C206C5" w:rsidR="006776B4">
        <w:rPr>
          <w:b/>
          <w:color w:val="000000" w:themeColor="text1"/>
          <w:szCs w:val="24"/>
        </w:rPr>
        <w:t>$</w:t>
      </w:r>
      <w:r w:rsidR="006C40B6">
        <w:rPr>
          <w:b/>
          <w:color w:val="000000" w:themeColor="text1"/>
          <w:szCs w:val="24"/>
        </w:rPr>
        <w:t>72,474,000</w:t>
      </w:r>
    </w:p>
    <w:p w:rsidRPr="00C206C5" w:rsidR="008170F2" w:rsidP="00954CA7" w:rsidRDefault="008170F2" w14:paraId="61848369" w14:textId="77777777">
      <w:pPr>
        <w:tabs>
          <w:tab w:val="left" w:pos="0"/>
          <w:tab w:val="left" w:pos="90"/>
        </w:tabs>
        <w:suppressAutoHyphens/>
        <w:ind w:left="-360" w:right="1890"/>
        <w:jc w:val="both"/>
        <w:rPr>
          <w:b/>
          <w:color w:val="000000" w:themeColor="text1"/>
          <w:szCs w:val="24"/>
        </w:rPr>
      </w:pPr>
    </w:p>
    <w:p w:rsidRPr="00C206C5" w:rsidR="0063141B" w:rsidP="008523E0" w:rsidRDefault="002D55D1" w14:paraId="33B24C3B" w14:textId="094AA2D5">
      <w:pPr>
        <w:tabs>
          <w:tab w:val="left" w:pos="90"/>
        </w:tabs>
        <w:suppressAutoHyphens/>
        <w:ind w:left="-720" w:right="720"/>
        <w:jc w:val="both"/>
        <w:rPr>
          <w:color w:val="000000" w:themeColor="text1"/>
          <w:szCs w:val="24"/>
        </w:rPr>
      </w:pPr>
      <w:r>
        <w:rPr>
          <w:color w:val="000000" w:themeColor="text1"/>
          <w:szCs w:val="24"/>
        </w:rPr>
        <w:t xml:space="preserve">   14.  </w:t>
      </w:r>
      <w:r w:rsidRPr="00C206C5" w:rsidR="0063141B">
        <w:rPr>
          <w:color w:val="000000" w:themeColor="text1"/>
          <w:szCs w:val="24"/>
        </w:rPr>
        <w:t>Cost to the Federal Government:</w:t>
      </w:r>
    </w:p>
    <w:p w:rsidRPr="00C206C5" w:rsidR="00EF7591" w:rsidP="008523E0" w:rsidRDefault="00EF7591" w14:paraId="5A233B4A" w14:textId="77777777">
      <w:pPr>
        <w:tabs>
          <w:tab w:val="left" w:pos="90"/>
        </w:tabs>
        <w:suppressAutoHyphens/>
        <w:ind w:left="-360" w:right="720"/>
        <w:jc w:val="both"/>
        <w:rPr>
          <w:color w:val="000000" w:themeColor="text1"/>
          <w:szCs w:val="24"/>
        </w:rPr>
      </w:pPr>
    </w:p>
    <w:p w:rsidRPr="00C206C5" w:rsidR="0063141B" w:rsidP="008523E0" w:rsidRDefault="002D55D1" w14:paraId="14A66725" w14:textId="01DC4CEC">
      <w:pPr>
        <w:tabs>
          <w:tab w:val="left" w:pos="90"/>
        </w:tabs>
        <w:suppressAutoHyphens/>
        <w:ind w:left="-360" w:right="720"/>
        <w:jc w:val="both"/>
        <w:rPr>
          <w:color w:val="000000" w:themeColor="text1"/>
          <w:szCs w:val="24"/>
          <w:highlight w:val="yellow"/>
        </w:rPr>
      </w:pPr>
      <w:r>
        <w:rPr>
          <w:color w:val="000000" w:themeColor="text1"/>
          <w:szCs w:val="24"/>
        </w:rPr>
        <w:tab/>
      </w:r>
      <w:r w:rsidRPr="00C206C5" w:rsidR="0063141B">
        <w:rPr>
          <w:color w:val="000000" w:themeColor="text1"/>
          <w:szCs w:val="24"/>
        </w:rPr>
        <w:t xml:space="preserve">FCC </w:t>
      </w:r>
      <w:r w:rsidRPr="00C206C5" w:rsidR="008C5D45">
        <w:rPr>
          <w:color w:val="000000" w:themeColor="text1"/>
          <w:szCs w:val="24"/>
        </w:rPr>
        <w:t xml:space="preserve">Form </w:t>
      </w:r>
      <w:r w:rsidRPr="00C206C5" w:rsidR="0063141B">
        <w:rPr>
          <w:color w:val="000000" w:themeColor="text1"/>
          <w:szCs w:val="24"/>
        </w:rPr>
        <w:t xml:space="preserve">601 Applications estimated to be filed: </w:t>
      </w:r>
      <w:r w:rsidRPr="00C206C5" w:rsidR="000315A0">
        <w:rPr>
          <w:color w:val="000000" w:themeColor="text1"/>
          <w:szCs w:val="24"/>
        </w:rPr>
        <w:t xml:space="preserve"> </w:t>
      </w:r>
      <w:r w:rsidRPr="00C206C5" w:rsidR="0063141B">
        <w:rPr>
          <w:color w:val="000000" w:themeColor="text1"/>
          <w:szCs w:val="24"/>
        </w:rPr>
        <w:t>2</w:t>
      </w:r>
      <w:r w:rsidRPr="00C206C5" w:rsidR="00CF343A">
        <w:rPr>
          <w:color w:val="000000" w:themeColor="text1"/>
          <w:szCs w:val="24"/>
        </w:rPr>
        <w:t>5</w:t>
      </w:r>
      <w:r w:rsidRPr="00C206C5" w:rsidR="006A72C5">
        <w:rPr>
          <w:color w:val="000000" w:themeColor="text1"/>
          <w:szCs w:val="24"/>
        </w:rPr>
        <w:t>5,</w:t>
      </w:r>
      <w:r w:rsidR="00DB6502">
        <w:rPr>
          <w:color w:val="000000" w:themeColor="text1"/>
          <w:szCs w:val="24"/>
        </w:rPr>
        <w:t>5</w:t>
      </w:r>
      <w:r w:rsidRPr="00C206C5" w:rsidR="006A72C5">
        <w:rPr>
          <w:color w:val="000000" w:themeColor="text1"/>
          <w:szCs w:val="24"/>
        </w:rPr>
        <w:t>52</w:t>
      </w:r>
    </w:p>
    <w:p w:rsidRPr="00C206C5" w:rsidR="0063141B" w:rsidP="008523E0" w:rsidRDefault="0063141B" w14:paraId="4ECFA113" w14:textId="77777777">
      <w:pPr>
        <w:tabs>
          <w:tab w:val="left" w:pos="90"/>
        </w:tabs>
        <w:suppressAutoHyphens/>
        <w:ind w:left="-360" w:right="720"/>
        <w:jc w:val="both"/>
        <w:rPr>
          <w:color w:val="000000" w:themeColor="text1"/>
          <w:szCs w:val="24"/>
          <w:highlight w:val="yellow"/>
        </w:rPr>
      </w:pPr>
    </w:p>
    <w:p w:rsidRPr="00C206C5" w:rsidR="0063141B" w:rsidP="008523E0" w:rsidRDefault="002D55D1" w14:paraId="0E633D4F" w14:textId="7B7F9A06">
      <w:pPr>
        <w:tabs>
          <w:tab w:val="left" w:pos="90"/>
        </w:tabs>
        <w:suppressAutoHyphens/>
        <w:ind w:left="-360" w:right="720"/>
        <w:jc w:val="both"/>
        <w:rPr>
          <w:color w:val="000000" w:themeColor="text1"/>
          <w:szCs w:val="24"/>
        </w:rPr>
      </w:pPr>
      <w:r>
        <w:rPr>
          <w:color w:val="000000" w:themeColor="text1"/>
          <w:szCs w:val="24"/>
        </w:rPr>
        <w:tab/>
      </w:r>
      <w:r w:rsidRPr="00C206C5" w:rsidR="004829E0">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sidR="0063141B">
        <w:rPr>
          <w:color w:val="000000" w:themeColor="text1"/>
          <w:szCs w:val="24"/>
        </w:rPr>
        <w:t xml:space="preserve"> applications </w:t>
      </w:r>
      <w:r w:rsidRPr="00C206C5" w:rsidR="00C265E2">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30 mins.</w:t>
      </w:r>
      <w:r w:rsidRPr="00C206C5" w:rsidR="006C460B">
        <w:rPr>
          <w:color w:val="000000" w:themeColor="text1"/>
          <w:szCs w:val="24"/>
        </w:rPr>
        <w:t xml:space="preserve"> </w:t>
      </w:r>
      <w:r w:rsidRPr="00C206C5" w:rsidR="009C07F3">
        <w:rPr>
          <w:color w:val="000000" w:themeColor="text1"/>
          <w:szCs w:val="24"/>
        </w:rPr>
        <w:t>(0.</w:t>
      </w:r>
      <w:r w:rsidRPr="00C206C5" w:rsidR="0063141B">
        <w:rPr>
          <w:color w:val="000000" w:themeColor="text1"/>
          <w:szCs w:val="24"/>
        </w:rPr>
        <w:t>50</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63141B">
        <w:rPr>
          <w:color w:val="000000" w:themeColor="text1"/>
          <w:szCs w:val="24"/>
        </w:rPr>
        <w:t>)</w:t>
      </w:r>
    </w:p>
    <w:p w:rsidRPr="00C206C5" w:rsidR="0063141B" w:rsidP="008523E0" w:rsidRDefault="002D55D1" w14:paraId="1033A64A" w14:textId="6944E366">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w:t>
      </w:r>
      <w:r w:rsidRPr="00C206C5" w:rsidR="009C07F3">
        <w:rPr>
          <w:color w:val="000000" w:themeColor="text1"/>
          <w:szCs w:val="24"/>
        </w:rPr>
        <w:t xml:space="preserve"> $</w:t>
      </w:r>
      <w:r w:rsidRPr="00C206C5" w:rsidR="0058296F">
        <w:rPr>
          <w:color w:val="000000" w:themeColor="text1"/>
          <w:szCs w:val="24"/>
        </w:rPr>
        <w:t>2</w:t>
      </w:r>
      <w:r w:rsidRPr="00C206C5" w:rsidR="00201250">
        <w:rPr>
          <w:color w:val="000000" w:themeColor="text1"/>
          <w:szCs w:val="24"/>
        </w:rPr>
        <w:t>6.43</w:t>
      </w:r>
      <w:r w:rsidRPr="00C206C5" w:rsidR="00BB4F7C">
        <w:rPr>
          <w:color w:val="000000" w:themeColor="text1"/>
          <w:szCs w:val="24"/>
        </w:rPr>
        <w:t xml:space="preserve"> </w:t>
      </w:r>
      <w:r w:rsidRPr="00C206C5" w:rsidR="0063141B">
        <w:rPr>
          <w:color w:val="000000" w:themeColor="text1"/>
          <w:szCs w:val="24"/>
        </w:rPr>
        <w:t>per hour (GS-</w:t>
      </w:r>
      <w:r w:rsidRPr="00C206C5" w:rsidR="009C07F3">
        <w:rPr>
          <w:color w:val="000000" w:themeColor="text1"/>
          <w:szCs w:val="24"/>
        </w:rPr>
        <w:t>7</w:t>
      </w:r>
      <w:r w:rsidRPr="00C206C5" w:rsidR="00C265E2">
        <w:rPr>
          <w:color w:val="000000" w:themeColor="text1"/>
          <w:szCs w:val="24"/>
        </w:rPr>
        <w:t xml:space="preserve"> Step 5)</w:t>
      </w:r>
      <w:r w:rsidRPr="00C206C5" w:rsidR="0063141B">
        <w:rPr>
          <w:color w:val="000000" w:themeColor="text1"/>
          <w:szCs w:val="24"/>
        </w:rPr>
        <w:t xml:space="preserve"> </w:t>
      </w:r>
      <w:r w:rsidRPr="00C206C5" w:rsidR="009C07F3">
        <w:rPr>
          <w:color w:val="000000" w:themeColor="text1"/>
          <w:szCs w:val="24"/>
        </w:rPr>
        <w:t>for an</w:t>
      </w:r>
      <w:r w:rsidRPr="00C206C5" w:rsidR="009C07F3">
        <w:rPr>
          <w:color w:val="000000" w:themeColor="text1"/>
          <w:szCs w:val="24"/>
        </w:rPr>
        <w:tab/>
      </w:r>
      <w:r w:rsidRPr="00C206C5" w:rsidR="000315A0">
        <w:rPr>
          <w:color w:val="000000" w:themeColor="text1"/>
          <w:szCs w:val="24"/>
        </w:rPr>
        <w:tab/>
      </w:r>
      <w:r w:rsidRPr="00C206C5" w:rsidR="002E6394">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9C07F3">
        <w:rPr>
          <w:color w:val="000000" w:themeColor="text1"/>
          <w:szCs w:val="24"/>
        </w:rPr>
        <w:t>1,</w:t>
      </w:r>
      <w:r w:rsidRPr="00C206C5" w:rsidR="001B50B2">
        <w:rPr>
          <w:color w:val="000000" w:themeColor="text1"/>
          <w:szCs w:val="24"/>
        </w:rPr>
        <w:t>6</w:t>
      </w:r>
      <w:r w:rsidRPr="00C206C5" w:rsidR="00201250">
        <w:rPr>
          <w:color w:val="000000" w:themeColor="text1"/>
          <w:szCs w:val="24"/>
        </w:rPr>
        <w:t>8</w:t>
      </w:r>
      <w:r w:rsidR="00DB6502">
        <w:rPr>
          <w:color w:val="000000" w:themeColor="text1"/>
          <w:szCs w:val="24"/>
        </w:rPr>
        <w:t xml:space="preserve">8,559.84 </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63141B" w:rsidP="008523E0" w:rsidRDefault="002D55D1" w14:paraId="287F2D44" w14:textId="5F1585D4">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344008" w:rsidP="008523E0" w:rsidRDefault="00344008" w14:paraId="31F84F03" w14:textId="77777777">
      <w:pPr>
        <w:tabs>
          <w:tab w:val="left" w:pos="90"/>
        </w:tabs>
        <w:suppressAutoHyphens/>
        <w:ind w:left="-360" w:right="720"/>
        <w:jc w:val="both"/>
        <w:rPr>
          <w:color w:val="000000" w:themeColor="text1"/>
          <w:szCs w:val="24"/>
        </w:rPr>
      </w:pPr>
    </w:p>
    <w:p w:rsidRPr="00C206C5" w:rsidR="0063141B" w:rsidP="008523E0" w:rsidRDefault="002D55D1" w14:paraId="65AEEDC1" w14:textId="01A4F1EB">
      <w:pPr>
        <w:tabs>
          <w:tab w:val="left" w:pos="90"/>
        </w:tabs>
        <w:suppressAutoHyphens/>
        <w:ind w:left="-360" w:right="720"/>
        <w:jc w:val="both"/>
        <w:rPr>
          <w:color w:val="000000" w:themeColor="text1"/>
          <w:szCs w:val="24"/>
        </w:rPr>
      </w:pPr>
      <w:r>
        <w:rPr>
          <w:color w:val="000000" w:themeColor="text1"/>
          <w:szCs w:val="24"/>
        </w:rPr>
        <w:tab/>
      </w:r>
      <w:r w:rsidRPr="00C206C5" w:rsidR="00315F23">
        <w:rPr>
          <w:color w:val="000000" w:themeColor="text1"/>
          <w:szCs w:val="24"/>
        </w:rPr>
        <w:t>1</w:t>
      </w:r>
      <w:r w:rsidRPr="00C206C5" w:rsidR="0063141B">
        <w:rPr>
          <w:color w:val="000000" w:themeColor="text1"/>
          <w:szCs w:val="24"/>
        </w:rPr>
        <w:t>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sidR="00103F21">
        <w:rPr>
          <w:color w:val="000000" w:themeColor="text1"/>
          <w:szCs w:val="24"/>
        </w:rPr>
        <w:t xml:space="preserve"> </w:t>
      </w:r>
      <w:r w:rsidRPr="00C206C5" w:rsidR="0063141B">
        <w:rPr>
          <w:color w:val="000000" w:themeColor="text1"/>
          <w:szCs w:val="24"/>
        </w:rPr>
        <w:t xml:space="preserve">applications </w:t>
      </w:r>
      <w:r w:rsidRPr="00C206C5" w:rsidR="009C07F3">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10 mins. (0</w:t>
      </w:r>
      <w:r w:rsidRPr="00C206C5" w:rsidR="0063141B">
        <w:rPr>
          <w:color w:val="000000" w:themeColor="text1"/>
          <w:szCs w:val="24"/>
        </w:rPr>
        <w:t>.166</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9C07F3">
        <w:rPr>
          <w:color w:val="000000" w:themeColor="text1"/>
          <w:szCs w:val="24"/>
        </w:rPr>
        <w:t>)</w:t>
      </w:r>
      <w:r w:rsidRPr="00C206C5" w:rsidR="0063141B">
        <w:rPr>
          <w:color w:val="000000" w:themeColor="text1"/>
          <w:szCs w:val="24"/>
        </w:rPr>
        <w:t xml:space="preserve"> </w:t>
      </w:r>
      <w:r w:rsidRPr="00C206C5" w:rsidR="009E6821">
        <w:rPr>
          <w:color w:val="000000" w:themeColor="text1"/>
          <w:szCs w:val="24"/>
        </w:rPr>
        <w:tab/>
      </w:r>
      <w:r w:rsidRPr="00C206C5" w:rsidR="000C0D47">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201250">
        <w:rPr>
          <w:color w:val="000000" w:themeColor="text1"/>
          <w:szCs w:val="24"/>
        </w:rPr>
        <w:t>560,</w:t>
      </w:r>
      <w:r w:rsidR="00DB6502">
        <w:rPr>
          <w:color w:val="000000" w:themeColor="text1"/>
          <w:szCs w:val="24"/>
        </w:rPr>
        <w:t>601.87</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9C07F3" w:rsidP="008523E0" w:rsidRDefault="002D55D1" w14:paraId="02E3FD14" w14:textId="1C369060">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 xml:space="preserve">@ </w:t>
      </w:r>
      <w:r w:rsidRPr="00C206C5" w:rsidR="009C07F3">
        <w:rPr>
          <w:color w:val="000000" w:themeColor="text1"/>
          <w:szCs w:val="24"/>
        </w:rPr>
        <w:t>$</w:t>
      </w:r>
      <w:r w:rsidRPr="00C206C5" w:rsidR="00DC66C5">
        <w:rPr>
          <w:color w:val="000000" w:themeColor="text1"/>
          <w:szCs w:val="24"/>
        </w:rPr>
        <w:t>2</w:t>
      </w:r>
      <w:r w:rsidRPr="00C206C5" w:rsidR="00201250">
        <w:rPr>
          <w:color w:val="000000" w:themeColor="text1"/>
          <w:szCs w:val="24"/>
        </w:rPr>
        <w:t>6.43</w:t>
      </w:r>
      <w:r w:rsidRPr="00C206C5" w:rsidR="00DC66C5">
        <w:rPr>
          <w:color w:val="000000" w:themeColor="text1"/>
          <w:szCs w:val="24"/>
        </w:rPr>
        <w:t xml:space="preserve"> </w:t>
      </w:r>
      <w:r w:rsidRPr="00C206C5" w:rsidR="0063141B">
        <w:rPr>
          <w:color w:val="000000" w:themeColor="text1"/>
          <w:szCs w:val="24"/>
        </w:rPr>
        <w:t xml:space="preserve">per hour (GS-7 </w:t>
      </w:r>
      <w:r w:rsidRPr="00C206C5" w:rsidR="009C07F3">
        <w:rPr>
          <w:color w:val="000000" w:themeColor="text1"/>
          <w:szCs w:val="24"/>
        </w:rPr>
        <w:t>Step 5) for an</w:t>
      </w:r>
    </w:p>
    <w:p w:rsidRPr="00C206C5" w:rsidR="0063141B" w:rsidP="008523E0" w:rsidRDefault="002D55D1" w14:paraId="7F709452" w14:textId="744D6992">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63141B" w:rsidP="008523E0" w:rsidRDefault="0063141B" w14:paraId="1CF70681" w14:textId="77777777">
      <w:pPr>
        <w:tabs>
          <w:tab w:val="left" w:pos="90"/>
        </w:tabs>
        <w:suppressAutoHyphens/>
        <w:ind w:left="-360" w:right="720"/>
        <w:jc w:val="both"/>
        <w:rPr>
          <w:color w:val="000000" w:themeColor="text1"/>
          <w:szCs w:val="24"/>
          <w:highlight w:val="yellow"/>
        </w:rPr>
      </w:pPr>
    </w:p>
    <w:p w:rsidR="00557094" w:rsidP="002D55D1" w:rsidRDefault="0063141B" w14:paraId="32344470" w14:textId="2FE179A5">
      <w:pPr>
        <w:tabs>
          <w:tab w:val="left" w:pos="90"/>
        </w:tabs>
        <w:suppressAutoHyphens/>
        <w:ind w:left="-360" w:right="720"/>
        <w:jc w:val="both"/>
        <w:rPr>
          <w:b/>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1D2FAD">
        <w:rPr>
          <w:color w:val="000000" w:themeColor="text1"/>
          <w:szCs w:val="24"/>
        </w:rPr>
        <w:tab/>
      </w:r>
      <w:r w:rsidRPr="00C206C5" w:rsidR="006776B4">
        <w:rPr>
          <w:b/>
          <w:color w:val="000000" w:themeColor="text1"/>
          <w:szCs w:val="24"/>
        </w:rPr>
        <w:t xml:space="preserve">        </w:t>
      </w:r>
      <w:r w:rsidR="002D55D1">
        <w:rPr>
          <w:b/>
          <w:color w:val="000000" w:themeColor="text1"/>
          <w:szCs w:val="24"/>
        </w:rPr>
        <w:tab/>
      </w:r>
      <w:r w:rsidR="002D55D1">
        <w:rPr>
          <w:b/>
          <w:color w:val="000000" w:themeColor="text1"/>
          <w:szCs w:val="24"/>
        </w:rPr>
        <w:tab/>
      </w:r>
      <w:r w:rsidRPr="00C206C5">
        <w:rPr>
          <w:b/>
          <w:color w:val="000000" w:themeColor="text1"/>
          <w:szCs w:val="24"/>
        </w:rPr>
        <w:t>Total</w:t>
      </w:r>
      <w:r w:rsidRPr="00C206C5">
        <w:rPr>
          <w:b/>
          <w:color w:val="000000" w:themeColor="text1"/>
          <w:szCs w:val="24"/>
        </w:rPr>
        <w:tab/>
      </w:r>
      <w:r w:rsidRPr="00C206C5" w:rsidR="005C5AFF">
        <w:rPr>
          <w:b/>
          <w:color w:val="000000" w:themeColor="text1"/>
          <w:szCs w:val="24"/>
        </w:rPr>
        <w:tab/>
      </w:r>
      <w:r w:rsidRPr="00C206C5" w:rsidR="000C0D47">
        <w:rPr>
          <w:b/>
          <w:color w:val="000000" w:themeColor="text1"/>
          <w:szCs w:val="24"/>
        </w:rPr>
        <w:tab/>
      </w:r>
      <w:r w:rsidRPr="00C206C5">
        <w:rPr>
          <w:b/>
          <w:color w:val="000000" w:themeColor="text1"/>
          <w:szCs w:val="24"/>
        </w:rPr>
        <w:t>=</w:t>
      </w:r>
      <w:r w:rsidRPr="00C206C5">
        <w:rPr>
          <w:b/>
          <w:color w:val="000000" w:themeColor="text1"/>
          <w:szCs w:val="24"/>
        </w:rPr>
        <w:tab/>
        <w:t>$</w:t>
      </w:r>
      <w:r w:rsidRPr="00C206C5" w:rsidR="00201250">
        <w:rPr>
          <w:b/>
          <w:color w:val="000000" w:themeColor="text1"/>
          <w:szCs w:val="24"/>
        </w:rPr>
        <w:t>2,24</w:t>
      </w:r>
      <w:r w:rsidR="00DB6502">
        <w:rPr>
          <w:b/>
          <w:color w:val="000000" w:themeColor="text1"/>
          <w:szCs w:val="24"/>
        </w:rPr>
        <w:t xml:space="preserve">9,161.71 </w:t>
      </w:r>
    </w:p>
    <w:p w:rsidR="00EC3314" w:rsidP="00557094" w:rsidRDefault="00EC3314" w14:paraId="7FE5868F" w14:textId="77777777">
      <w:pPr>
        <w:tabs>
          <w:tab w:val="left" w:pos="90"/>
        </w:tabs>
        <w:suppressAutoHyphens/>
        <w:ind w:left="-360" w:right="720"/>
        <w:jc w:val="both"/>
        <w:rPr>
          <w:color w:val="000000" w:themeColor="text1"/>
          <w:szCs w:val="24"/>
        </w:rPr>
      </w:pPr>
    </w:p>
    <w:p w:rsidRPr="002D55D1" w:rsidR="001F702D" w:rsidP="00064536" w:rsidRDefault="00557094" w14:paraId="1917FA6B" w14:textId="441F5106">
      <w:pPr>
        <w:tabs>
          <w:tab w:val="left" w:pos="90"/>
        </w:tabs>
        <w:suppressAutoHyphens/>
        <w:ind w:left="-360" w:hanging="360"/>
        <w:jc w:val="both"/>
        <w:rPr>
          <w:b/>
          <w:color w:val="000000" w:themeColor="text1"/>
          <w:szCs w:val="24"/>
        </w:rPr>
      </w:pPr>
      <w:r>
        <w:rPr>
          <w:color w:val="000000" w:themeColor="text1"/>
          <w:szCs w:val="24"/>
        </w:rPr>
        <w:t xml:space="preserve">15.  </w:t>
      </w:r>
      <w:r w:rsidRPr="00C206C5" w:rsidR="001B50B2">
        <w:rPr>
          <w:color w:val="000000" w:themeColor="text1"/>
          <w:szCs w:val="24"/>
        </w:rPr>
        <w:t xml:space="preserve">There are  </w:t>
      </w:r>
      <w:r w:rsidRPr="00C206C5" w:rsidR="00C206C5">
        <w:rPr>
          <w:color w:val="000000" w:themeColor="text1"/>
          <w:szCs w:val="24"/>
        </w:rPr>
        <w:t>program changes</w:t>
      </w:r>
      <w:r w:rsidR="005A5BAA">
        <w:rPr>
          <w:color w:val="000000" w:themeColor="text1"/>
          <w:szCs w:val="24"/>
        </w:rPr>
        <w:t>/increases</w:t>
      </w:r>
      <w:r w:rsidRPr="00C206C5" w:rsidR="00C206C5">
        <w:rPr>
          <w:color w:val="000000" w:themeColor="text1"/>
          <w:szCs w:val="24"/>
        </w:rPr>
        <w:t xml:space="preserve"> </w:t>
      </w:r>
      <w:r w:rsidR="00550064">
        <w:rPr>
          <w:color w:val="000000" w:themeColor="text1"/>
          <w:szCs w:val="24"/>
        </w:rPr>
        <w:t xml:space="preserve">to this collection as follows:  </w:t>
      </w:r>
      <w:r w:rsidR="005A5BAA">
        <w:rPr>
          <w:color w:val="000000" w:themeColor="text1"/>
          <w:szCs w:val="24"/>
        </w:rPr>
        <w:t xml:space="preserve">100 to the number of respondents, 100 to the number of annual responses, </w:t>
      </w:r>
      <w:r w:rsidR="006C40B6">
        <w:rPr>
          <w:color w:val="000000" w:themeColor="text1"/>
          <w:szCs w:val="24"/>
        </w:rPr>
        <w:t>1</w:t>
      </w:r>
      <w:r w:rsidR="000B7A57">
        <w:rPr>
          <w:color w:val="000000" w:themeColor="text1"/>
          <w:szCs w:val="24"/>
        </w:rPr>
        <w:t>,</w:t>
      </w:r>
      <w:r w:rsidR="006C40B6">
        <w:rPr>
          <w:color w:val="000000" w:themeColor="text1"/>
          <w:szCs w:val="24"/>
        </w:rPr>
        <w:t>8</w:t>
      </w:r>
      <w:r w:rsidR="00075FD8">
        <w:rPr>
          <w:color w:val="000000" w:themeColor="text1"/>
          <w:szCs w:val="24"/>
        </w:rPr>
        <w:t>87</w:t>
      </w:r>
      <w:r w:rsidR="005A5BAA">
        <w:rPr>
          <w:color w:val="000000" w:themeColor="text1"/>
          <w:szCs w:val="24"/>
        </w:rPr>
        <w:t xml:space="preserve"> to the annual burden hours and $</w:t>
      </w:r>
      <w:r w:rsidR="00794544">
        <w:rPr>
          <w:color w:val="000000" w:themeColor="text1"/>
          <w:szCs w:val="24"/>
        </w:rPr>
        <w:t>568</w:t>
      </w:r>
      <w:r w:rsidR="005A5BAA">
        <w:rPr>
          <w:color w:val="000000" w:themeColor="text1"/>
          <w:szCs w:val="24"/>
        </w:rPr>
        <w:t xml:space="preserve">,000 to the annual cost.  There are </w:t>
      </w:r>
      <w:r w:rsidR="000B7A57">
        <w:rPr>
          <w:color w:val="000000" w:themeColor="text1"/>
          <w:szCs w:val="24"/>
        </w:rPr>
        <w:t xml:space="preserve">no </w:t>
      </w:r>
      <w:r w:rsidR="005A5BAA">
        <w:rPr>
          <w:color w:val="000000" w:themeColor="text1"/>
          <w:szCs w:val="24"/>
        </w:rPr>
        <w:t xml:space="preserve">adjustments </w:t>
      </w:r>
      <w:r w:rsidRPr="00C206C5" w:rsidR="001B50B2">
        <w:rPr>
          <w:color w:val="000000" w:themeColor="text1"/>
          <w:szCs w:val="24"/>
        </w:rPr>
        <w:t xml:space="preserve"> to this collection</w:t>
      </w:r>
      <w:commentRangeStart w:id="8"/>
      <w:r w:rsidRPr="00C206C5" w:rsidR="001B50B2">
        <w:rPr>
          <w:color w:val="000000" w:themeColor="text1"/>
          <w:szCs w:val="24"/>
        </w:rPr>
        <w:t>.</w:t>
      </w:r>
      <w:r w:rsidR="00794544">
        <w:rPr>
          <w:color w:val="000000" w:themeColor="text1"/>
          <w:szCs w:val="24"/>
        </w:rPr>
        <w:t xml:space="preserve"> </w:t>
      </w:r>
      <w:commentRangeEnd w:id="8"/>
      <w:r w:rsidR="00A2799C">
        <w:rPr>
          <w:rStyle w:val="CommentReference"/>
          <w:rFonts w:eastAsiaTheme="minorHAnsi"/>
          <w:snapToGrid/>
          <w:sz w:val="20"/>
        </w:rPr>
        <w:commentReference w:id="8"/>
      </w:r>
      <w:r w:rsidR="00794544">
        <w:rPr>
          <w:color w:val="000000" w:themeColor="text1"/>
          <w:szCs w:val="24"/>
        </w:rPr>
        <w:t xml:space="preserve"> </w:t>
      </w:r>
    </w:p>
    <w:p w:rsidR="00557094" w:rsidP="008B0BB6" w:rsidRDefault="00557094" w14:paraId="7BD23FB8" w14:textId="4BE35F58">
      <w:pPr>
        <w:tabs>
          <w:tab w:val="left" w:pos="90"/>
          <w:tab w:val="left" w:pos="9360"/>
        </w:tabs>
        <w:suppressAutoHyphens/>
        <w:ind w:left="-360" w:hanging="360"/>
        <w:jc w:val="both"/>
        <w:rPr>
          <w:color w:val="000000" w:themeColor="text1"/>
          <w:szCs w:val="24"/>
        </w:rPr>
      </w:pPr>
    </w:p>
    <w:p w:rsidRPr="00C206C5" w:rsidR="0063141B" w:rsidP="00CD36BA" w:rsidRDefault="002D55D1" w14:paraId="26CEF2E2" w14:textId="0FF6B1D5">
      <w:pPr>
        <w:tabs>
          <w:tab w:val="left" w:pos="90"/>
          <w:tab w:val="left" w:pos="9360"/>
        </w:tabs>
        <w:suppressAutoHyphens/>
        <w:ind w:left="-720"/>
        <w:jc w:val="both"/>
        <w:rPr>
          <w:color w:val="000000" w:themeColor="text1"/>
          <w:szCs w:val="24"/>
        </w:rPr>
      </w:pPr>
      <w:r>
        <w:rPr>
          <w:color w:val="000000" w:themeColor="text1"/>
          <w:szCs w:val="24"/>
        </w:rPr>
        <w:t xml:space="preserve">16.  </w:t>
      </w:r>
      <w:r w:rsidRPr="00C206C5" w:rsidR="0063141B">
        <w:rPr>
          <w:color w:val="000000" w:themeColor="text1"/>
          <w:szCs w:val="24"/>
        </w:rPr>
        <w:t>The data will not be published for statistical use.</w:t>
      </w:r>
    </w:p>
    <w:p w:rsidRPr="00C206C5" w:rsidR="0063141B" w:rsidP="00CD36BA" w:rsidRDefault="0063141B" w14:paraId="6C489859" w14:textId="77777777">
      <w:pPr>
        <w:tabs>
          <w:tab w:val="left" w:pos="90"/>
          <w:tab w:val="left" w:pos="9360"/>
        </w:tabs>
        <w:suppressAutoHyphens/>
        <w:ind w:left="-360"/>
        <w:jc w:val="both"/>
        <w:rPr>
          <w:color w:val="000000" w:themeColor="text1"/>
          <w:szCs w:val="24"/>
        </w:rPr>
      </w:pPr>
    </w:p>
    <w:p w:rsidR="0063141B" w:rsidP="00CD36BA" w:rsidRDefault="002D55D1" w14:paraId="38097CC7" w14:textId="21145829">
      <w:pPr>
        <w:tabs>
          <w:tab w:val="left" w:pos="90"/>
          <w:tab w:val="left" w:pos="9360"/>
        </w:tabs>
        <w:suppressAutoHyphens/>
        <w:ind w:left="-360" w:hanging="360"/>
        <w:jc w:val="both"/>
        <w:rPr>
          <w:color w:val="000000" w:themeColor="text1"/>
          <w:szCs w:val="24"/>
        </w:rPr>
      </w:pPr>
      <w:r>
        <w:rPr>
          <w:color w:val="000000" w:themeColor="text1"/>
          <w:szCs w:val="24"/>
        </w:rPr>
        <w:t xml:space="preserve">17.  </w:t>
      </w:r>
      <w:r w:rsidRPr="00C206C5" w:rsidR="00CF6D26">
        <w:rPr>
          <w:color w:val="000000" w:themeColor="text1"/>
          <w:szCs w:val="24"/>
        </w:rPr>
        <w:t xml:space="preserve">The Commission is requesting a continued waiver from displaying the OMB expiration date on FCC </w:t>
      </w:r>
      <w:r>
        <w:rPr>
          <w:color w:val="000000" w:themeColor="text1"/>
          <w:szCs w:val="24"/>
        </w:rPr>
        <w:t xml:space="preserve">      </w:t>
      </w:r>
      <w:r w:rsidRPr="00C206C5" w:rsidR="00CF6D26">
        <w:rPr>
          <w:color w:val="000000" w:themeColor="text1"/>
          <w:szCs w:val="24"/>
        </w:rPr>
        <w:t>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C206C5" w:rsidR="00E1656F" w:rsidP="00CD36BA" w:rsidRDefault="00E1656F" w14:paraId="2486DDDC" w14:textId="77777777">
      <w:pPr>
        <w:tabs>
          <w:tab w:val="left" w:pos="90"/>
          <w:tab w:val="left" w:pos="9360"/>
        </w:tabs>
        <w:suppressAutoHyphens/>
        <w:ind w:left="-360" w:hanging="360"/>
        <w:jc w:val="both"/>
        <w:rPr>
          <w:color w:val="000000" w:themeColor="text1"/>
          <w:szCs w:val="24"/>
        </w:rPr>
      </w:pPr>
    </w:p>
    <w:p w:rsidRPr="00C206C5" w:rsidR="0063141B" w:rsidP="00741A40" w:rsidRDefault="00E00068" w14:paraId="519D5318" w14:textId="3C9891D4">
      <w:pPr>
        <w:numPr>
          <w:ilvl w:val="0"/>
          <w:numId w:val="11"/>
        </w:numPr>
        <w:tabs>
          <w:tab w:val="clear" w:pos="360"/>
          <w:tab w:val="left" w:pos="-720"/>
          <w:tab w:val="num" w:pos="-360"/>
          <w:tab w:val="left" w:pos="9360"/>
        </w:tabs>
        <w:suppressAutoHyphens/>
        <w:ind w:left="-360"/>
        <w:rPr>
          <w:color w:val="000000" w:themeColor="text1"/>
          <w:szCs w:val="24"/>
        </w:rPr>
      </w:pPr>
      <w:r>
        <w:rPr>
          <w:color w:val="000000" w:themeColor="text1"/>
          <w:szCs w:val="24"/>
        </w:rPr>
        <w:t>T</w:t>
      </w:r>
      <w:r w:rsidRPr="00C206C5" w:rsidR="00D10D81">
        <w:rPr>
          <w:color w:val="000000" w:themeColor="text1"/>
          <w:szCs w:val="24"/>
        </w:rPr>
        <w:t>here</w:t>
      </w:r>
      <w:r w:rsidRPr="00C206C5" w:rsidR="0063141B">
        <w:rPr>
          <w:color w:val="000000" w:themeColor="text1"/>
          <w:szCs w:val="24"/>
        </w:rPr>
        <w:t xml:space="preserve"> </w:t>
      </w:r>
      <w:r w:rsidRPr="00C206C5" w:rsidR="007F2DEF">
        <w:rPr>
          <w:color w:val="000000" w:themeColor="text1"/>
          <w:szCs w:val="24"/>
        </w:rPr>
        <w:t>are</w:t>
      </w:r>
      <w:r w:rsidRPr="00C206C5" w:rsidR="0063141B">
        <w:rPr>
          <w:color w:val="000000" w:themeColor="text1"/>
          <w:szCs w:val="24"/>
        </w:rPr>
        <w:t xml:space="preserve"> </w:t>
      </w:r>
      <w:r w:rsidRPr="00C206C5" w:rsidR="00066E66">
        <w:rPr>
          <w:color w:val="000000" w:themeColor="text1"/>
          <w:szCs w:val="24"/>
        </w:rPr>
        <w:t>e</w:t>
      </w:r>
      <w:r w:rsidRPr="00C206C5" w:rsidR="0063141B">
        <w:rPr>
          <w:color w:val="000000" w:themeColor="text1"/>
          <w:szCs w:val="24"/>
        </w:rPr>
        <w:t>xception</w:t>
      </w:r>
      <w:r w:rsidRPr="00C206C5" w:rsidR="007F2DEF">
        <w:rPr>
          <w:color w:val="000000" w:themeColor="text1"/>
          <w:szCs w:val="24"/>
        </w:rPr>
        <w:t>s</w:t>
      </w:r>
      <w:r w:rsidRPr="00C206C5" w:rsidR="00975F79">
        <w:rPr>
          <w:color w:val="000000" w:themeColor="text1"/>
          <w:szCs w:val="24"/>
        </w:rPr>
        <w:t xml:space="preserve"> </w:t>
      </w:r>
      <w:r w:rsidRPr="00C206C5" w:rsidR="0063141B">
        <w:rPr>
          <w:color w:val="000000" w:themeColor="text1"/>
          <w:szCs w:val="24"/>
        </w:rPr>
        <w:t xml:space="preserve">to the </w:t>
      </w:r>
      <w:r w:rsidRPr="00C206C5" w:rsidR="00B76B92">
        <w:rPr>
          <w:color w:val="000000" w:themeColor="text1"/>
          <w:szCs w:val="24"/>
        </w:rPr>
        <w:t>“</w:t>
      </w:r>
      <w:r w:rsidRPr="00C206C5" w:rsidR="00634E9B">
        <w:rPr>
          <w:color w:val="000000" w:themeColor="text1"/>
          <w:szCs w:val="24"/>
        </w:rPr>
        <w:t>C</w:t>
      </w:r>
      <w:r w:rsidRPr="00C206C5" w:rsidR="0063141B">
        <w:rPr>
          <w:color w:val="000000" w:themeColor="text1"/>
          <w:szCs w:val="24"/>
        </w:rPr>
        <w:t xml:space="preserve">ertification </w:t>
      </w:r>
      <w:r w:rsidRPr="00C206C5" w:rsidR="00634E9B">
        <w:rPr>
          <w:color w:val="000000" w:themeColor="text1"/>
          <w:szCs w:val="24"/>
        </w:rPr>
        <w:t>S</w:t>
      </w:r>
      <w:r w:rsidRPr="00C206C5" w:rsidR="0063141B">
        <w:rPr>
          <w:color w:val="000000" w:themeColor="text1"/>
          <w:szCs w:val="24"/>
        </w:rPr>
        <w:t>tatement</w:t>
      </w:r>
      <w:r w:rsidRPr="00C206C5" w:rsidR="00066E66">
        <w:rPr>
          <w:color w:val="000000" w:themeColor="text1"/>
          <w:szCs w:val="24"/>
        </w:rPr>
        <w:t>.</w:t>
      </w:r>
      <w:r w:rsidRPr="00C206C5" w:rsidR="00B76B92">
        <w:rPr>
          <w:color w:val="000000" w:themeColor="text1"/>
          <w:szCs w:val="24"/>
        </w:rPr>
        <w:t>”</w:t>
      </w:r>
      <w:r w:rsidR="005F4897">
        <w:rPr>
          <w:color w:val="000000" w:themeColor="text1"/>
          <w:szCs w:val="24"/>
        </w:rPr>
        <w:t xml:space="preserve">  The Commission published  60-day notice on </w:t>
      </w:r>
      <w:r w:rsidRPr="00C206C5" w:rsidR="00634E9B">
        <w:rPr>
          <w:color w:val="000000" w:themeColor="text1"/>
          <w:szCs w:val="24"/>
        </w:rPr>
        <w:t xml:space="preserve"> </w:t>
      </w:r>
      <w:r w:rsidR="00CF0783">
        <w:rPr>
          <w:color w:val="000000" w:themeColor="text1"/>
          <w:szCs w:val="24"/>
        </w:rPr>
        <w:t>July 27, 2020 (85 FR 45213).  The Commission had additions to its figures under question 12.  Therefore, the figures which changed are the annual burden hours which</w:t>
      </w:r>
      <w:r w:rsidR="000B7A57">
        <w:rPr>
          <w:color w:val="000000" w:themeColor="text1"/>
          <w:szCs w:val="24"/>
        </w:rPr>
        <w:t xml:space="preserve"> now</w:t>
      </w:r>
      <w:r w:rsidR="00CF0783">
        <w:rPr>
          <w:color w:val="000000" w:themeColor="text1"/>
          <w:szCs w:val="24"/>
        </w:rPr>
        <w:t xml:space="preserve"> is 225,808 hours and the annual cost </w:t>
      </w:r>
      <w:r w:rsidR="000B7A57">
        <w:rPr>
          <w:color w:val="000000" w:themeColor="text1"/>
          <w:szCs w:val="24"/>
        </w:rPr>
        <w:t xml:space="preserve">which now </w:t>
      </w:r>
      <w:r w:rsidR="00CF0783">
        <w:rPr>
          <w:color w:val="000000" w:themeColor="text1"/>
          <w:szCs w:val="24"/>
        </w:rPr>
        <w:t>is $72,474,000.  There are no other exceptions to the Certification Statement.</w:t>
      </w:r>
    </w:p>
    <w:p w:rsidRPr="00C206C5" w:rsidR="0063141B" w:rsidP="00CD36BA" w:rsidRDefault="0063141B" w14:paraId="1B89A001" w14:textId="77777777">
      <w:pPr>
        <w:tabs>
          <w:tab w:val="left" w:pos="90"/>
          <w:tab w:val="left" w:pos="9360"/>
        </w:tabs>
        <w:suppressAutoHyphens/>
        <w:ind w:left="-360"/>
        <w:jc w:val="both"/>
        <w:rPr>
          <w:color w:val="000000" w:themeColor="text1"/>
          <w:szCs w:val="24"/>
        </w:rPr>
      </w:pPr>
    </w:p>
    <w:p w:rsidRPr="00C206C5" w:rsidR="0063141B" w:rsidP="00CD36BA" w:rsidRDefault="0063141B" w14:paraId="09CC0981" w14:textId="77777777">
      <w:pPr>
        <w:numPr>
          <w:ilvl w:val="0"/>
          <w:numId w:val="12"/>
        </w:numPr>
        <w:tabs>
          <w:tab w:val="clear" w:pos="360"/>
          <w:tab w:val="left" w:pos="-720"/>
          <w:tab w:val="num" w:pos="-360"/>
          <w:tab w:val="left" w:pos="9360"/>
        </w:tabs>
        <w:suppressAutoHyphens/>
        <w:ind w:left="-360"/>
        <w:jc w:val="both"/>
        <w:rPr>
          <w:b/>
          <w:color w:val="000000" w:themeColor="text1"/>
          <w:szCs w:val="24"/>
          <w:u w:val="single"/>
        </w:rPr>
      </w:pPr>
      <w:r w:rsidRPr="00C206C5">
        <w:rPr>
          <w:b/>
          <w:color w:val="000000" w:themeColor="text1"/>
          <w:szCs w:val="24"/>
          <w:u w:val="single"/>
        </w:rPr>
        <w:t>Collections of Information Employing Statistical Methods:</w:t>
      </w:r>
    </w:p>
    <w:p w:rsidRPr="00C206C5" w:rsidR="00E414E1" w:rsidP="00E414E1" w:rsidRDefault="00E414E1" w14:paraId="739543BF" w14:textId="77777777">
      <w:pPr>
        <w:tabs>
          <w:tab w:val="left" w:pos="-720"/>
          <w:tab w:val="left" w:pos="9360"/>
        </w:tabs>
        <w:suppressAutoHyphens/>
        <w:ind w:left="-360"/>
        <w:jc w:val="both"/>
        <w:rPr>
          <w:b/>
          <w:color w:val="000000" w:themeColor="text1"/>
          <w:szCs w:val="24"/>
          <w:u w:val="single"/>
        </w:rPr>
      </w:pPr>
    </w:p>
    <w:p w:rsidRPr="00C206C5" w:rsidR="0063141B" w:rsidP="00CD36BA" w:rsidRDefault="00BE1617" w14:paraId="4054E4D5" w14:textId="77777777">
      <w:pPr>
        <w:tabs>
          <w:tab w:val="left" w:pos="90"/>
          <w:tab w:val="left" w:pos="180"/>
          <w:tab w:val="left" w:pos="9360"/>
        </w:tabs>
        <w:suppressAutoHyphens/>
        <w:ind w:left="-360"/>
        <w:jc w:val="both"/>
        <w:rPr>
          <w:color w:val="000000" w:themeColor="text1"/>
          <w:szCs w:val="24"/>
        </w:rPr>
      </w:pPr>
      <w:r w:rsidRPr="00C206C5">
        <w:rPr>
          <w:color w:val="000000" w:themeColor="text1"/>
          <w:szCs w:val="24"/>
        </w:rPr>
        <w:t xml:space="preserve">This information collection does not use any </w:t>
      </w:r>
      <w:r w:rsidRPr="00C206C5" w:rsidR="0063141B">
        <w:rPr>
          <w:color w:val="000000" w:themeColor="text1"/>
          <w:szCs w:val="24"/>
        </w:rPr>
        <w:t>statistical methods.</w:t>
      </w:r>
    </w:p>
    <w:sectPr w:rsidRPr="00C206C5" w:rsidR="0063141B" w:rsidSect="00374522">
      <w:headerReference w:type="default" r:id="rId11"/>
      <w:footerReference w:type="even" r:id="rId12"/>
      <w:footerReference w:type="default" r:id="rId13"/>
      <w:headerReference w:type="first" r:id="rId14"/>
      <w:endnotePr>
        <w:numFmt w:val="decimal"/>
      </w:endnotePr>
      <w:pgSz w:w="12240" w:h="15840" w:code="1"/>
      <w:pgMar w:top="1440" w:right="1440" w:bottom="1440" w:left="1440" w:header="1440" w:footer="1440" w:gutter="0"/>
      <w:pgNumType w:fmt="numberInDash"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nda Chang" w:date="2020-11-18T10:26:00Z" w:initials="LCC">
    <w:p w14:paraId="30A7D584" w14:textId="78B1E69F" w:rsidR="00AE5CE1" w:rsidRDefault="00AE5CE1">
      <w:pPr>
        <w:pStyle w:val="CommentText"/>
      </w:pPr>
      <w:r>
        <w:rPr>
          <w:rStyle w:val="CommentReference"/>
        </w:rPr>
        <w:annotationRef/>
      </w:r>
      <w:r>
        <w:t>I added this to explain the difference in numbers</w:t>
      </w:r>
      <w:r w:rsidR="00B52600">
        <w:t>, and to reflect that we previously included the actual filing of the application but not the time to produce the supporting documents</w:t>
      </w:r>
      <w:r>
        <w:t>.  If you think it’s strange or doesn’t help, please feel free to take it out and just use “30.5 hours per filing”</w:t>
      </w:r>
      <w:r w:rsidR="00B52600">
        <w:t>.</w:t>
      </w:r>
    </w:p>
  </w:comment>
  <w:comment w:id="6" w:author="Linda Chang" w:date="2020-11-17T21:46:00Z" w:initials="LCC">
    <w:p w14:paraId="2F3F24BD" w14:textId="44332E26" w:rsidR="0015747F" w:rsidRDefault="0015747F">
      <w:pPr>
        <w:pStyle w:val="CommentText"/>
      </w:pPr>
      <w:r>
        <w:rPr>
          <w:rStyle w:val="CommentReference"/>
        </w:rPr>
        <w:annotationRef/>
      </w:r>
    </w:p>
    <w:p w14:paraId="29F105AE" w14:textId="7621E3EF" w:rsidR="0015747F" w:rsidRDefault="0015747F">
      <w:pPr>
        <w:pStyle w:val="CommentText"/>
      </w:pPr>
      <w:r>
        <w:t>This is only 30 hours rather than 30.5 because the 0.5 for submission of the application was already included in the burden hours</w:t>
      </w:r>
      <w:r w:rsidR="00576572">
        <w:t xml:space="preserve"> above</w:t>
      </w:r>
      <w:r>
        <w:t>.</w:t>
      </w:r>
    </w:p>
  </w:comment>
  <w:comment w:id="8" w:author="Linda Chang" w:date="2020-11-18T12:35:00Z" w:initials="LCC">
    <w:p w14:paraId="0B727728" w14:textId="16D3CDAC" w:rsidR="00A2799C" w:rsidRDefault="00A2799C">
      <w:pPr>
        <w:pStyle w:val="CommentText"/>
      </w:pPr>
      <w:r>
        <w:rPr>
          <w:rStyle w:val="CommentReference"/>
        </w:rPr>
        <w:annotationRef/>
      </w:r>
      <w:r>
        <w:t xml:space="preserve">I’m not sure whether this is considered a replacement, a revision, or an update so I’m not sure what the tone should be or if the language </w:t>
      </w:r>
      <w:r w:rsidR="00DF2349">
        <w:t xml:space="preserve">I’ve added </w:t>
      </w:r>
      <w:r>
        <w:t>is</w:t>
      </w:r>
      <w:r w:rsidR="00DF2349">
        <w:t xml:space="preserve"> 100%</w:t>
      </w:r>
      <w:r>
        <w:t xml:space="preserve"> correct.  I’ve tried to make clear that the information collection already described what is required in the information collection but that it just didn’t set out the right burden hours.</w:t>
      </w:r>
    </w:p>
    <w:p w14:paraId="7CBF5143" w14:textId="77777777" w:rsidR="00A2799C" w:rsidRDefault="00A2799C">
      <w:pPr>
        <w:pStyle w:val="CommentText"/>
      </w:pPr>
    </w:p>
    <w:p w14:paraId="2128B81A" w14:textId="56860385" w:rsidR="00A2799C" w:rsidRDefault="00A2799C">
      <w:pPr>
        <w:pStyle w:val="CommentText"/>
      </w:pPr>
      <w:r>
        <w:t>Please correct as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7D584" w15:done="0"/>
  <w15:commentEx w15:paraId="29F105AE" w15:done="0"/>
  <w15:commentEx w15:paraId="2128B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7D584" w16cid:durableId="235F7540"/>
  <w16cid:commentId w16cid:paraId="29F105AE" w16cid:durableId="235EC32E"/>
  <w16cid:commentId w16cid:paraId="2128B81A" w16cid:durableId="235F93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C8A2" w14:textId="77777777" w:rsidR="00117C00" w:rsidRDefault="00117C00">
      <w:pPr>
        <w:spacing w:line="20" w:lineRule="exact"/>
      </w:pPr>
    </w:p>
  </w:endnote>
  <w:endnote w:type="continuationSeparator" w:id="0">
    <w:p w14:paraId="63AD4FF0" w14:textId="77777777" w:rsidR="00117C00" w:rsidRDefault="00117C00">
      <w:r>
        <w:t xml:space="preserve"> </w:t>
      </w:r>
    </w:p>
  </w:endnote>
  <w:endnote w:type="continuationNotice" w:id="1">
    <w:p w14:paraId="63696460" w14:textId="77777777" w:rsidR="00117C00" w:rsidRDefault="00117C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227"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6411C"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C5B1"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14:paraId="47B01ED9"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1192" w14:textId="77777777" w:rsidR="00117C00" w:rsidRDefault="00117C00">
      <w:r>
        <w:separator/>
      </w:r>
    </w:p>
  </w:footnote>
  <w:footnote w:type="continuationSeparator" w:id="0">
    <w:p w14:paraId="12CA4D19" w14:textId="77777777" w:rsidR="00117C00" w:rsidRDefault="00117C00">
      <w:r>
        <w:continuationSeparator/>
      </w:r>
    </w:p>
  </w:footnote>
  <w:footnote w:id="1">
    <w:p w14:paraId="2C94C32C" w14:textId="351006C3" w:rsidR="005D13DF" w:rsidRDefault="005D13DF">
      <w:pPr>
        <w:pStyle w:val="FootnoteText"/>
      </w:pPr>
      <w:bookmarkStart w:id="0" w:name="_Hlk45791007"/>
      <w:r>
        <w:rPr>
          <w:rStyle w:val="FootnoteReference"/>
        </w:rPr>
        <w:footnoteRef/>
      </w:r>
      <w:r>
        <w:t xml:space="preserve"> The 6 GHz rule section associated with FCC Form 601 </w:t>
      </w:r>
      <w:r w:rsidR="00564278">
        <w:t>is</w:t>
      </w:r>
      <w:r>
        <w:t xml:space="preserve"> Section</w:t>
      </w:r>
      <w:r w:rsidR="00564278">
        <w:t xml:space="preserve"> 101.31(a).</w:t>
      </w:r>
      <w:r>
        <w:t xml:space="preserve"> </w:t>
      </w:r>
    </w:p>
    <w:bookmarkEnd w:id="0"/>
  </w:footnote>
  <w:footnote w:id="2">
    <w:p w14:paraId="74F62005" w14:textId="5F3FBC09" w:rsidR="001E0FA0" w:rsidRDefault="001E0FA0">
      <w:pPr>
        <w:pStyle w:val="FootnoteText"/>
      </w:pPr>
      <w:r>
        <w:rPr>
          <w:rStyle w:val="FootnoteReference"/>
        </w:rPr>
        <w:footnoteRef/>
      </w:r>
      <w:r>
        <w:t xml:space="preserve"> </w:t>
      </w:r>
      <w:r w:rsidRPr="001E0FA0">
        <w:rPr>
          <w:color w:val="000000" w:themeColor="text1"/>
        </w:rPr>
        <w:t xml:space="preserve">In-house costs associated with coordinating with an attorney or engineering firm regarding the preparation and filing of the application and supporting documents are </w:t>
      </w:r>
      <w:r>
        <w:rPr>
          <w:color w:val="000000" w:themeColor="text1"/>
        </w:rPr>
        <w:t xml:space="preserve">already </w:t>
      </w:r>
      <w:r w:rsidRPr="001E0FA0">
        <w:rPr>
          <w:color w:val="000000" w:themeColor="text1"/>
        </w:rPr>
        <w:t>reflected in the 50% of applicants that use in-house personnel to coordinate with outside consultants</w:t>
      </w:r>
      <w:r>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EBAF" w14:textId="77777777" w:rsidR="00AA4201" w:rsidRDefault="00AA4201" w:rsidP="0064374B">
    <w:pPr>
      <w:pStyle w:val="Header"/>
      <w:jc w:val="center"/>
      <w:rPr>
        <w:b/>
      </w:rPr>
    </w:pPr>
  </w:p>
  <w:p w14:paraId="09D75858"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750" w14:textId="77777777" w:rsidR="00B9738D" w:rsidRDefault="00B9738D" w:rsidP="00556D0B">
    <w:pPr>
      <w:pStyle w:val="Header"/>
      <w:ind w:left="-720"/>
      <w:rPr>
        <w:b/>
      </w:rPr>
    </w:pPr>
  </w:p>
  <w:p w14:paraId="6BCA96E1" w14:textId="37F04C61"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A74AAC">
      <w:rPr>
        <w:b/>
      </w:rPr>
      <w:tab/>
    </w:r>
    <w:r w:rsidR="005D13DF">
      <w:rPr>
        <w:b/>
      </w:rPr>
      <w:t xml:space="preserve"> </w:t>
    </w:r>
    <w:r w:rsidR="002438BF">
      <w:rPr>
        <w:b/>
      </w:rPr>
      <w:t>November</w:t>
    </w:r>
    <w:r w:rsidR="00C15015">
      <w:rPr>
        <w:b/>
      </w:rPr>
      <w:t xml:space="preserve"> </w:t>
    </w:r>
    <w:r w:rsidR="00F63BBB">
      <w:rPr>
        <w:b/>
      </w:rPr>
      <w:t>2020</w:t>
    </w:r>
    <w:r w:rsidR="00641E34">
      <w:rPr>
        <w:b/>
      </w:rPr>
      <w:t xml:space="preserve"> </w:t>
    </w:r>
  </w:p>
  <w:p w14:paraId="560B2861" w14:textId="77777777" w:rsidR="00C51EEE" w:rsidRDefault="00556D0B" w:rsidP="00556D0B">
    <w:pPr>
      <w:pStyle w:val="Header"/>
      <w:ind w:left="-720"/>
      <w:rPr>
        <w:b/>
      </w:rPr>
    </w:pPr>
    <w:r>
      <w:rPr>
        <w:b/>
      </w:rPr>
      <w:t>Safety and Homeland Security Bureau</w:t>
    </w:r>
    <w:r w:rsidR="00AA4201">
      <w:rPr>
        <w:b/>
      </w:rPr>
      <w:t xml:space="preserve">                                                                          </w:t>
    </w:r>
  </w:p>
  <w:p w14:paraId="0518E7C9" w14:textId="77777777" w:rsidR="00AA4201" w:rsidRPr="00D13080" w:rsidRDefault="00AA4201" w:rsidP="00374522">
    <w:pPr>
      <w:pStyle w:val="Header"/>
      <w:ind w:left="-720"/>
      <w:jc w:val="right"/>
      <w:rPr>
        <w:b/>
      </w:rPr>
    </w:pPr>
  </w:p>
  <w:p w14:paraId="2780B5A1" w14:textId="77777777" w:rsidR="00AA4201" w:rsidRPr="004C3D55" w:rsidRDefault="004C3D55" w:rsidP="0024653B">
    <w:pPr>
      <w:pStyle w:val="Header"/>
      <w:ind w:left="720"/>
      <w:jc w:val="center"/>
    </w:pPr>
    <w:r>
      <w:t>SUPPORTING STATMENT</w:t>
    </w:r>
  </w:p>
  <w:p w14:paraId="0FC4B064" w14:textId="77777777" w:rsidR="004C3D55" w:rsidRDefault="004C3D55" w:rsidP="0024653B">
    <w:pPr>
      <w:pStyle w:val="Header"/>
      <w:ind w:left="720"/>
      <w:jc w:val="center"/>
      <w:rPr>
        <w:b/>
      </w:rPr>
    </w:pPr>
  </w:p>
  <w:p w14:paraId="07AFAA13"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8EE4333C"/>
    <w:lvl w:ilvl="0" w:tplc="F8A8F58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Chang">
    <w15:presenceInfo w15:providerId="None" w15:userId="Linda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3D9E"/>
    <w:rsid w:val="00005E3B"/>
    <w:rsid w:val="00006ABC"/>
    <w:rsid w:val="000126A2"/>
    <w:rsid w:val="000147DE"/>
    <w:rsid w:val="00025553"/>
    <w:rsid w:val="000258AB"/>
    <w:rsid w:val="00031251"/>
    <w:rsid w:val="0003137F"/>
    <w:rsid w:val="000315A0"/>
    <w:rsid w:val="00036681"/>
    <w:rsid w:val="00043C78"/>
    <w:rsid w:val="00046925"/>
    <w:rsid w:val="000548F1"/>
    <w:rsid w:val="00054F08"/>
    <w:rsid w:val="00057906"/>
    <w:rsid w:val="00062C21"/>
    <w:rsid w:val="00064536"/>
    <w:rsid w:val="00064E56"/>
    <w:rsid w:val="0006610C"/>
    <w:rsid w:val="00066672"/>
    <w:rsid w:val="00066E66"/>
    <w:rsid w:val="0007045E"/>
    <w:rsid w:val="00075C47"/>
    <w:rsid w:val="00075FD8"/>
    <w:rsid w:val="0007641F"/>
    <w:rsid w:val="000765B8"/>
    <w:rsid w:val="00076D92"/>
    <w:rsid w:val="0008106C"/>
    <w:rsid w:val="00082E94"/>
    <w:rsid w:val="00083AFD"/>
    <w:rsid w:val="00085470"/>
    <w:rsid w:val="00086FF3"/>
    <w:rsid w:val="000907AB"/>
    <w:rsid w:val="00092566"/>
    <w:rsid w:val="00097D5B"/>
    <w:rsid w:val="00097F86"/>
    <w:rsid w:val="000A3007"/>
    <w:rsid w:val="000B56BC"/>
    <w:rsid w:val="000B7A57"/>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17C00"/>
    <w:rsid w:val="00123A5E"/>
    <w:rsid w:val="0012477E"/>
    <w:rsid w:val="00125F9E"/>
    <w:rsid w:val="00130795"/>
    <w:rsid w:val="00131174"/>
    <w:rsid w:val="00131EE7"/>
    <w:rsid w:val="00135CE9"/>
    <w:rsid w:val="00136064"/>
    <w:rsid w:val="00136982"/>
    <w:rsid w:val="001439FE"/>
    <w:rsid w:val="00143EE8"/>
    <w:rsid w:val="001446AA"/>
    <w:rsid w:val="001448F8"/>
    <w:rsid w:val="00146535"/>
    <w:rsid w:val="001522C2"/>
    <w:rsid w:val="00153839"/>
    <w:rsid w:val="00154267"/>
    <w:rsid w:val="0015747F"/>
    <w:rsid w:val="00161837"/>
    <w:rsid w:val="00162096"/>
    <w:rsid w:val="00163382"/>
    <w:rsid w:val="00164248"/>
    <w:rsid w:val="0016686A"/>
    <w:rsid w:val="00171051"/>
    <w:rsid w:val="00171C54"/>
    <w:rsid w:val="00171F9E"/>
    <w:rsid w:val="001722B6"/>
    <w:rsid w:val="001737F1"/>
    <w:rsid w:val="001766D1"/>
    <w:rsid w:val="00177007"/>
    <w:rsid w:val="00177B4E"/>
    <w:rsid w:val="0018112B"/>
    <w:rsid w:val="0018188D"/>
    <w:rsid w:val="001864BD"/>
    <w:rsid w:val="00186D8E"/>
    <w:rsid w:val="001901AB"/>
    <w:rsid w:val="00192189"/>
    <w:rsid w:val="001945A1"/>
    <w:rsid w:val="0019727D"/>
    <w:rsid w:val="001A00F4"/>
    <w:rsid w:val="001A250C"/>
    <w:rsid w:val="001A6231"/>
    <w:rsid w:val="001A75FE"/>
    <w:rsid w:val="001B2D24"/>
    <w:rsid w:val="001B4062"/>
    <w:rsid w:val="001B50B2"/>
    <w:rsid w:val="001C0D70"/>
    <w:rsid w:val="001C0F75"/>
    <w:rsid w:val="001D0A1E"/>
    <w:rsid w:val="001D2FAD"/>
    <w:rsid w:val="001D4301"/>
    <w:rsid w:val="001D715B"/>
    <w:rsid w:val="001E0FA0"/>
    <w:rsid w:val="001E3CA7"/>
    <w:rsid w:val="001E4542"/>
    <w:rsid w:val="001E51FD"/>
    <w:rsid w:val="001E65BA"/>
    <w:rsid w:val="001E7BBF"/>
    <w:rsid w:val="001F1C25"/>
    <w:rsid w:val="001F30C0"/>
    <w:rsid w:val="001F351F"/>
    <w:rsid w:val="001F590D"/>
    <w:rsid w:val="001F702D"/>
    <w:rsid w:val="001F7ADB"/>
    <w:rsid w:val="00201250"/>
    <w:rsid w:val="0020634D"/>
    <w:rsid w:val="002066AC"/>
    <w:rsid w:val="00210FBC"/>
    <w:rsid w:val="00213A32"/>
    <w:rsid w:val="00220B51"/>
    <w:rsid w:val="00223321"/>
    <w:rsid w:val="00226C7A"/>
    <w:rsid w:val="00231994"/>
    <w:rsid w:val="00232317"/>
    <w:rsid w:val="0023343B"/>
    <w:rsid w:val="00237495"/>
    <w:rsid w:val="002402EE"/>
    <w:rsid w:val="002438BF"/>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4D9B"/>
    <w:rsid w:val="002B53A4"/>
    <w:rsid w:val="002B5E57"/>
    <w:rsid w:val="002B61E4"/>
    <w:rsid w:val="002D2714"/>
    <w:rsid w:val="002D55D1"/>
    <w:rsid w:val="002D6EC0"/>
    <w:rsid w:val="002E1C08"/>
    <w:rsid w:val="002E28D1"/>
    <w:rsid w:val="002E6394"/>
    <w:rsid w:val="002E7400"/>
    <w:rsid w:val="002F0788"/>
    <w:rsid w:val="002F12F0"/>
    <w:rsid w:val="002F5D0D"/>
    <w:rsid w:val="00300241"/>
    <w:rsid w:val="00300DE6"/>
    <w:rsid w:val="003050E7"/>
    <w:rsid w:val="003063E0"/>
    <w:rsid w:val="00306823"/>
    <w:rsid w:val="00306C66"/>
    <w:rsid w:val="003116EE"/>
    <w:rsid w:val="00314878"/>
    <w:rsid w:val="00315CE0"/>
    <w:rsid w:val="00315D14"/>
    <w:rsid w:val="00315F23"/>
    <w:rsid w:val="00317470"/>
    <w:rsid w:val="003212D7"/>
    <w:rsid w:val="00331185"/>
    <w:rsid w:val="00331D39"/>
    <w:rsid w:val="003322D2"/>
    <w:rsid w:val="00332683"/>
    <w:rsid w:val="00333980"/>
    <w:rsid w:val="00334752"/>
    <w:rsid w:val="00337A91"/>
    <w:rsid w:val="00343617"/>
    <w:rsid w:val="00344008"/>
    <w:rsid w:val="0034401E"/>
    <w:rsid w:val="00344DFD"/>
    <w:rsid w:val="00344E95"/>
    <w:rsid w:val="0034694D"/>
    <w:rsid w:val="003516B2"/>
    <w:rsid w:val="003537DA"/>
    <w:rsid w:val="00354419"/>
    <w:rsid w:val="00361BCB"/>
    <w:rsid w:val="00362B3B"/>
    <w:rsid w:val="0036620A"/>
    <w:rsid w:val="003678D7"/>
    <w:rsid w:val="00374522"/>
    <w:rsid w:val="003761CB"/>
    <w:rsid w:val="00377DD2"/>
    <w:rsid w:val="003800AF"/>
    <w:rsid w:val="00380C53"/>
    <w:rsid w:val="00381CD7"/>
    <w:rsid w:val="00381E00"/>
    <w:rsid w:val="00381E2F"/>
    <w:rsid w:val="0038339A"/>
    <w:rsid w:val="0038470D"/>
    <w:rsid w:val="00384DC9"/>
    <w:rsid w:val="00386589"/>
    <w:rsid w:val="0039081A"/>
    <w:rsid w:val="00391ABD"/>
    <w:rsid w:val="0039274D"/>
    <w:rsid w:val="00392F0B"/>
    <w:rsid w:val="00393934"/>
    <w:rsid w:val="00394984"/>
    <w:rsid w:val="00397E78"/>
    <w:rsid w:val="003A0D6E"/>
    <w:rsid w:val="003A2FA4"/>
    <w:rsid w:val="003A309D"/>
    <w:rsid w:val="003B1E01"/>
    <w:rsid w:val="003B54FA"/>
    <w:rsid w:val="003B6C1C"/>
    <w:rsid w:val="003B7669"/>
    <w:rsid w:val="003C3C9D"/>
    <w:rsid w:val="003C4EA2"/>
    <w:rsid w:val="003C7811"/>
    <w:rsid w:val="003D0839"/>
    <w:rsid w:val="003D4042"/>
    <w:rsid w:val="003D4427"/>
    <w:rsid w:val="003D531C"/>
    <w:rsid w:val="003D63FF"/>
    <w:rsid w:val="003E2E73"/>
    <w:rsid w:val="003E2F25"/>
    <w:rsid w:val="003E4F7C"/>
    <w:rsid w:val="003E6C33"/>
    <w:rsid w:val="003F17AA"/>
    <w:rsid w:val="003F20D3"/>
    <w:rsid w:val="003F2448"/>
    <w:rsid w:val="003F62F4"/>
    <w:rsid w:val="00401483"/>
    <w:rsid w:val="00405C89"/>
    <w:rsid w:val="0041098E"/>
    <w:rsid w:val="00411EC4"/>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54FDD"/>
    <w:rsid w:val="00460E98"/>
    <w:rsid w:val="00461576"/>
    <w:rsid w:val="004660A2"/>
    <w:rsid w:val="00467E2A"/>
    <w:rsid w:val="004748EC"/>
    <w:rsid w:val="00481BFB"/>
    <w:rsid w:val="004829E0"/>
    <w:rsid w:val="00484B48"/>
    <w:rsid w:val="00485B71"/>
    <w:rsid w:val="00496550"/>
    <w:rsid w:val="004A0288"/>
    <w:rsid w:val="004A0E1B"/>
    <w:rsid w:val="004A34D8"/>
    <w:rsid w:val="004A6AB7"/>
    <w:rsid w:val="004B1041"/>
    <w:rsid w:val="004B14DE"/>
    <w:rsid w:val="004B1BAE"/>
    <w:rsid w:val="004B2B66"/>
    <w:rsid w:val="004B2D89"/>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0052"/>
    <w:rsid w:val="00501CAC"/>
    <w:rsid w:val="00505D09"/>
    <w:rsid w:val="00506E75"/>
    <w:rsid w:val="005122EF"/>
    <w:rsid w:val="00512A77"/>
    <w:rsid w:val="005171E5"/>
    <w:rsid w:val="00517403"/>
    <w:rsid w:val="00522322"/>
    <w:rsid w:val="00522EB2"/>
    <w:rsid w:val="00523E7D"/>
    <w:rsid w:val="00525FEA"/>
    <w:rsid w:val="0053000C"/>
    <w:rsid w:val="00531CE3"/>
    <w:rsid w:val="005320BA"/>
    <w:rsid w:val="0053216D"/>
    <w:rsid w:val="005337C0"/>
    <w:rsid w:val="00535869"/>
    <w:rsid w:val="005459FA"/>
    <w:rsid w:val="00550064"/>
    <w:rsid w:val="00550B8A"/>
    <w:rsid w:val="005527C4"/>
    <w:rsid w:val="00552D2D"/>
    <w:rsid w:val="0055334F"/>
    <w:rsid w:val="00553652"/>
    <w:rsid w:val="005536EF"/>
    <w:rsid w:val="005554A5"/>
    <w:rsid w:val="00556D0B"/>
    <w:rsid w:val="00557094"/>
    <w:rsid w:val="0056136F"/>
    <w:rsid w:val="00564278"/>
    <w:rsid w:val="005665F0"/>
    <w:rsid w:val="00567618"/>
    <w:rsid w:val="0056788D"/>
    <w:rsid w:val="00571CB9"/>
    <w:rsid w:val="00576572"/>
    <w:rsid w:val="0058104F"/>
    <w:rsid w:val="0058296F"/>
    <w:rsid w:val="0058486F"/>
    <w:rsid w:val="00584B70"/>
    <w:rsid w:val="005855FA"/>
    <w:rsid w:val="00587307"/>
    <w:rsid w:val="005903D6"/>
    <w:rsid w:val="0059047A"/>
    <w:rsid w:val="005964A0"/>
    <w:rsid w:val="005A44E4"/>
    <w:rsid w:val="005A5292"/>
    <w:rsid w:val="005A5BAA"/>
    <w:rsid w:val="005A63E9"/>
    <w:rsid w:val="005A73FD"/>
    <w:rsid w:val="005B4FBF"/>
    <w:rsid w:val="005C0424"/>
    <w:rsid w:val="005C0F85"/>
    <w:rsid w:val="005C303B"/>
    <w:rsid w:val="005C3269"/>
    <w:rsid w:val="005C5AFF"/>
    <w:rsid w:val="005C619A"/>
    <w:rsid w:val="005C6CD3"/>
    <w:rsid w:val="005D13DF"/>
    <w:rsid w:val="005D1F25"/>
    <w:rsid w:val="005D534E"/>
    <w:rsid w:val="005D6C53"/>
    <w:rsid w:val="005E0388"/>
    <w:rsid w:val="005E48F3"/>
    <w:rsid w:val="005E5138"/>
    <w:rsid w:val="005E58A6"/>
    <w:rsid w:val="005E6B0E"/>
    <w:rsid w:val="005F0164"/>
    <w:rsid w:val="005F1184"/>
    <w:rsid w:val="005F3928"/>
    <w:rsid w:val="005F4897"/>
    <w:rsid w:val="005F5781"/>
    <w:rsid w:val="005F595A"/>
    <w:rsid w:val="005F5D35"/>
    <w:rsid w:val="005F635F"/>
    <w:rsid w:val="005F7E0F"/>
    <w:rsid w:val="00600A40"/>
    <w:rsid w:val="0060169D"/>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10E"/>
    <w:rsid w:val="00663A64"/>
    <w:rsid w:val="00665526"/>
    <w:rsid w:val="006655B3"/>
    <w:rsid w:val="00667178"/>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0B6"/>
    <w:rsid w:val="006C460B"/>
    <w:rsid w:val="006C64A9"/>
    <w:rsid w:val="006C7343"/>
    <w:rsid w:val="006D195E"/>
    <w:rsid w:val="006D3F8E"/>
    <w:rsid w:val="006D5835"/>
    <w:rsid w:val="006D7955"/>
    <w:rsid w:val="006E1323"/>
    <w:rsid w:val="006E3DA5"/>
    <w:rsid w:val="006E7D96"/>
    <w:rsid w:val="006F0597"/>
    <w:rsid w:val="006F0ACC"/>
    <w:rsid w:val="006F19BF"/>
    <w:rsid w:val="006F48F0"/>
    <w:rsid w:val="006F4E88"/>
    <w:rsid w:val="006F6E17"/>
    <w:rsid w:val="00701787"/>
    <w:rsid w:val="007031C8"/>
    <w:rsid w:val="00704617"/>
    <w:rsid w:val="00705312"/>
    <w:rsid w:val="00705487"/>
    <w:rsid w:val="00705DD9"/>
    <w:rsid w:val="00707BFB"/>
    <w:rsid w:val="00714285"/>
    <w:rsid w:val="00714A87"/>
    <w:rsid w:val="00714D87"/>
    <w:rsid w:val="0071697C"/>
    <w:rsid w:val="007231C4"/>
    <w:rsid w:val="0072321F"/>
    <w:rsid w:val="00724804"/>
    <w:rsid w:val="00724FC7"/>
    <w:rsid w:val="0072750E"/>
    <w:rsid w:val="0072774C"/>
    <w:rsid w:val="00730BD6"/>
    <w:rsid w:val="007310D6"/>
    <w:rsid w:val="00733F40"/>
    <w:rsid w:val="00736103"/>
    <w:rsid w:val="00737064"/>
    <w:rsid w:val="0074085D"/>
    <w:rsid w:val="00741A40"/>
    <w:rsid w:val="0074417F"/>
    <w:rsid w:val="00753E32"/>
    <w:rsid w:val="007553CF"/>
    <w:rsid w:val="00756990"/>
    <w:rsid w:val="00761A58"/>
    <w:rsid w:val="007661F2"/>
    <w:rsid w:val="00770B25"/>
    <w:rsid w:val="00771111"/>
    <w:rsid w:val="0077209D"/>
    <w:rsid w:val="007728FF"/>
    <w:rsid w:val="00773D95"/>
    <w:rsid w:val="0077476D"/>
    <w:rsid w:val="00777439"/>
    <w:rsid w:val="00781A23"/>
    <w:rsid w:val="00781AEB"/>
    <w:rsid w:val="00781C09"/>
    <w:rsid w:val="00783643"/>
    <w:rsid w:val="0078434C"/>
    <w:rsid w:val="00785499"/>
    <w:rsid w:val="00787D22"/>
    <w:rsid w:val="00792A2E"/>
    <w:rsid w:val="00794544"/>
    <w:rsid w:val="007961F8"/>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22D0"/>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42CA"/>
    <w:rsid w:val="00867AC2"/>
    <w:rsid w:val="0087219E"/>
    <w:rsid w:val="008724C2"/>
    <w:rsid w:val="0088172C"/>
    <w:rsid w:val="00881CBA"/>
    <w:rsid w:val="008830D0"/>
    <w:rsid w:val="00886014"/>
    <w:rsid w:val="00890077"/>
    <w:rsid w:val="00891027"/>
    <w:rsid w:val="008945CE"/>
    <w:rsid w:val="00895098"/>
    <w:rsid w:val="008950C4"/>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65D12"/>
    <w:rsid w:val="00971298"/>
    <w:rsid w:val="00972BFB"/>
    <w:rsid w:val="00975EE3"/>
    <w:rsid w:val="00975F79"/>
    <w:rsid w:val="00976CEA"/>
    <w:rsid w:val="00977C31"/>
    <w:rsid w:val="00981489"/>
    <w:rsid w:val="00982657"/>
    <w:rsid w:val="0098290F"/>
    <w:rsid w:val="00990D1F"/>
    <w:rsid w:val="0099417F"/>
    <w:rsid w:val="009943C6"/>
    <w:rsid w:val="0099628B"/>
    <w:rsid w:val="00996DF9"/>
    <w:rsid w:val="009A5CDE"/>
    <w:rsid w:val="009B1DD2"/>
    <w:rsid w:val="009B3A3D"/>
    <w:rsid w:val="009B4B36"/>
    <w:rsid w:val="009B6D1B"/>
    <w:rsid w:val="009C07F3"/>
    <w:rsid w:val="009C0F08"/>
    <w:rsid w:val="009C5D43"/>
    <w:rsid w:val="009C67C8"/>
    <w:rsid w:val="009D117A"/>
    <w:rsid w:val="009D17F5"/>
    <w:rsid w:val="009D1BC9"/>
    <w:rsid w:val="009D3D41"/>
    <w:rsid w:val="009D4F83"/>
    <w:rsid w:val="009E270B"/>
    <w:rsid w:val="009E2F62"/>
    <w:rsid w:val="009E5072"/>
    <w:rsid w:val="009E6821"/>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17611"/>
    <w:rsid w:val="00A235F9"/>
    <w:rsid w:val="00A23727"/>
    <w:rsid w:val="00A2462F"/>
    <w:rsid w:val="00A2660B"/>
    <w:rsid w:val="00A2799C"/>
    <w:rsid w:val="00A31D99"/>
    <w:rsid w:val="00A33C6F"/>
    <w:rsid w:val="00A37EFD"/>
    <w:rsid w:val="00A4370C"/>
    <w:rsid w:val="00A441F3"/>
    <w:rsid w:val="00A456B3"/>
    <w:rsid w:val="00A47D4B"/>
    <w:rsid w:val="00A516A4"/>
    <w:rsid w:val="00A51BFC"/>
    <w:rsid w:val="00A53DF3"/>
    <w:rsid w:val="00A54880"/>
    <w:rsid w:val="00A54E69"/>
    <w:rsid w:val="00A573DF"/>
    <w:rsid w:val="00A63A92"/>
    <w:rsid w:val="00A662FA"/>
    <w:rsid w:val="00A665D6"/>
    <w:rsid w:val="00A72253"/>
    <w:rsid w:val="00A74AAC"/>
    <w:rsid w:val="00A75965"/>
    <w:rsid w:val="00A92991"/>
    <w:rsid w:val="00A92F06"/>
    <w:rsid w:val="00A976A0"/>
    <w:rsid w:val="00AA021F"/>
    <w:rsid w:val="00AA218B"/>
    <w:rsid w:val="00AA4201"/>
    <w:rsid w:val="00AA6003"/>
    <w:rsid w:val="00AB141D"/>
    <w:rsid w:val="00AB2B9A"/>
    <w:rsid w:val="00AB3B7D"/>
    <w:rsid w:val="00AC0880"/>
    <w:rsid w:val="00AC2DFF"/>
    <w:rsid w:val="00AC3D19"/>
    <w:rsid w:val="00AC4CC7"/>
    <w:rsid w:val="00AC67AE"/>
    <w:rsid w:val="00AD2E4C"/>
    <w:rsid w:val="00AD48ED"/>
    <w:rsid w:val="00AD6B3C"/>
    <w:rsid w:val="00AE468D"/>
    <w:rsid w:val="00AE5A81"/>
    <w:rsid w:val="00AE5CE1"/>
    <w:rsid w:val="00AF0262"/>
    <w:rsid w:val="00AF3A18"/>
    <w:rsid w:val="00AF6275"/>
    <w:rsid w:val="00B015BA"/>
    <w:rsid w:val="00B01D50"/>
    <w:rsid w:val="00B02D5A"/>
    <w:rsid w:val="00B05FA3"/>
    <w:rsid w:val="00B06BE5"/>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52600"/>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159D"/>
    <w:rsid w:val="00C03336"/>
    <w:rsid w:val="00C06399"/>
    <w:rsid w:val="00C10DF0"/>
    <w:rsid w:val="00C15015"/>
    <w:rsid w:val="00C1546E"/>
    <w:rsid w:val="00C206C5"/>
    <w:rsid w:val="00C2441A"/>
    <w:rsid w:val="00C24A73"/>
    <w:rsid w:val="00C24E6F"/>
    <w:rsid w:val="00C25FF7"/>
    <w:rsid w:val="00C265E2"/>
    <w:rsid w:val="00C27529"/>
    <w:rsid w:val="00C27662"/>
    <w:rsid w:val="00C30107"/>
    <w:rsid w:val="00C3037A"/>
    <w:rsid w:val="00C32AF2"/>
    <w:rsid w:val="00C365B9"/>
    <w:rsid w:val="00C41487"/>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2AD4"/>
    <w:rsid w:val="00C937CB"/>
    <w:rsid w:val="00C93FA7"/>
    <w:rsid w:val="00C95995"/>
    <w:rsid w:val="00CA3F1F"/>
    <w:rsid w:val="00CA6136"/>
    <w:rsid w:val="00CA7ADF"/>
    <w:rsid w:val="00CB1B7F"/>
    <w:rsid w:val="00CB3F56"/>
    <w:rsid w:val="00CC0CB6"/>
    <w:rsid w:val="00CC68DC"/>
    <w:rsid w:val="00CD0BFE"/>
    <w:rsid w:val="00CD1847"/>
    <w:rsid w:val="00CD1F97"/>
    <w:rsid w:val="00CD36BA"/>
    <w:rsid w:val="00CD64CB"/>
    <w:rsid w:val="00CE0F16"/>
    <w:rsid w:val="00CE2C3C"/>
    <w:rsid w:val="00CE3BB1"/>
    <w:rsid w:val="00CE4A01"/>
    <w:rsid w:val="00CE764E"/>
    <w:rsid w:val="00CF0783"/>
    <w:rsid w:val="00CF1910"/>
    <w:rsid w:val="00CF2771"/>
    <w:rsid w:val="00CF343A"/>
    <w:rsid w:val="00CF63A4"/>
    <w:rsid w:val="00CF6D26"/>
    <w:rsid w:val="00D00E15"/>
    <w:rsid w:val="00D02C3B"/>
    <w:rsid w:val="00D04214"/>
    <w:rsid w:val="00D04721"/>
    <w:rsid w:val="00D10D81"/>
    <w:rsid w:val="00D13080"/>
    <w:rsid w:val="00D168E8"/>
    <w:rsid w:val="00D17A3F"/>
    <w:rsid w:val="00D217F4"/>
    <w:rsid w:val="00D24086"/>
    <w:rsid w:val="00D254E5"/>
    <w:rsid w:val="00D3077E"/>
    <w:rsid w:val="00D322D2"/>
    <w:rsid w:val="00D3381D"/>
    <w:rsid w:val="00D34E94"/>
    <w:rsid w:val="00D41BBD"/>
    <w:rsid w:val="00D41E0B"/>
    <w:rsid w:val="00D44574"/>
    <w:rsid w:val="00D50FF6"/>
    <w:rsid w:val="00D53284"/>
    <w:rsid w:val="00D54C41"/>
    <w:rsid w:val="00D5663C"/>
    <w:rsid w:val="00D60012"/>
    <w:rsid w:val="00D61F8A"/>
    <w:rsid w:val="00D62CE6"/>
    <w:rsid w:val="00D6773A"/>
    <w:rsid w:val="00D7019F"/>
    <w:rsid w:val="00D70563"/>
    <w:rsid w:val="00D70639"/>
    <w:rsid w:val="00D73296"/>
    <w:rsid w:val="00D735EC"/>
    <w:rsid w:val="00D74D9A"/>
    <w:rsid w:val="00D7682B"/>
    <w:rsid w:val="00D823F3"/>
    <w:rsid w:val="00D835E1"/>
    <w:rsid w:val="00D85A63"/>
    <w:rsid w:val="00D87517"/>
    <w:rsid w:val="00D90E11"/>
    <w:rsid w:val="00D92689"/>
    <w:rsid w:val="00D93185"/>
    <w:rsid w:val="00D96EEE"/>
    <w:rsid w:val="00D97DA4"/>
    <w:rsid w:val="00DA3949"/>
    <w:rsid w:val="00DA524C"/>
    <w:rsid w:val="00DA6676"/>
    <w:rsid w:val="00DA71E9"/>
    <w:rsid w:val="00DB6502"/>
    <w:rsid w:val="00DB6BD9"/>
    <w:rsid w:val="00DC66C5"/>
    <w:rsid w:val="00DD0F19"/>
    <w:rsid w:val="00DD1CB3"/>
    <w:rsid w:val="00DD40A2"/>
    <w:rsid w:val="00DD5CCC"/>
    <w:rsid w:val="00DD5D07"/>
    <w:rsid w:val="00DD66AF"/>
    <w:rsid w:val="00DE15DE"/>
    <w:rsid w:val="00DE2E25"/>
    <w:rsid w:val="00DF057A"/>
    <w:rsid w:val="00DF1FED"/>
    <w:rsid w:val="00DF2349"/>
    <w:rsid w:val="00E00068"/>
    <w:rsid w:val="00E00B9D"/>
    <w:rsid w:val="00E03B38"/>
    <w:rsid w:val="00E03BC9"/>
    <w:rsid w:val="00E05339"/>
    <w:rsid w:val="00E05393"/>
    <w:rsid w:val="00E06BDE"/>
    <w:rsid w:val="00E12229"/>
    <w:rsid w:val="00E15597"/>
    <w:rsid w:val="00E1656F"/>
    <w:rsid w:val="00E25383"/>
    <w:rsid w:val="00E25E1A"/>
    <w:rsid w:val="00E26344"/>
    <w:rsid w:val="00E32F1D"/>
    <w:rsid w:val="00E35A8C"/>
    <w:rsid w:val="00E40C00"/>
    <w:rsid w:val="00E410BA"/>
    <w:rsid w:val="00E414A0"/>
    <w:rsid w:val="00E414E1"/>
    <w:rsid w:val="00E42DA8"/>
    <w:rsid w:val="00E52534"/>
    <w:rsid w:val="00E5605E"/>
    <w:rsid w:val="00E602D6"/>
    <w:rsid w:val="00E60B6A"/>
    <w:rsid w:val="00E6643C"/>
    <w:rsid w:val="00E66D2B"/>
    <w:rsid w:val="00E706FA"/>
    <w:rsid w:val="00E727D0"/>
    <w:rsid w:val="00E76B17"/>
    <w:rsid w:val="00E82064"/>
    <w:rsid w:val="00E83B3B"/>
    <w:rsid w:val="00E87A2E"/>
    <w:rsid w:val="00E90313"/>
    <w:rsid w:val="00E912C4"/>
    <w:rsid w:val="00E91917"/>
    <w:rsid w:val="00E938DF"/>
    <w:rsid w:val="00EA1302"/>
    <w:rsid w:val="00EA1E41"/>
    <w:rsid w:val="00EA2149"/>
    <w:rsid w:val="00EA5335"/>
    <w:rsid w:val="00EA57B3"/>
    <w:rsid w:val="00EA5F2C"/>
    <w:rsid w:val="00EA6233"/>
    <w:rsid w:val="00EA652F"/>
    <w:rsid w:val="00EA6DAC"/>
    <w:rsid w:val="00EB03D4"/>
    <w:rsid w:val="00EB211E"/>
    <w:rsid w:val="00EB4777"/>
    <w:rsid w:val="00EB6FCE"/>
    <w:rsid w:val="00EC3314"/>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53"/>
    <w:rsid w:val="00F11FCF"/>
    <w:rsid w:val="00F140B1"/>
    <w:rsid w:val="00F16DBE"/>
    <w:rsid w:val="00F1787C"/>
    <w:rsid w:val="00F226D5"/>
    <w:rsid w:val="00F27BE2"/>
    <w:rsid w:val="00F30052"/>
    <w:rsid w:val="00F31BD2"/>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3768"/>
    <w:rsid w:val="00F77DBD"/>
    <w:rsid w:val="00F83E47"/>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5C61"/>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 w:val="00FF6456"/>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8CC17C4"/>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703840">
      <w:bodyDiv w:val="1"/>
      <w:marLeft w:val="0"/>
      <w:marRight w:val="0"/>
      <w:marTop w:val="0"/>
      <w:marBottom w:val="0"/>
      <w:divBdr>
        <w:top w:val="none" w:sz="0" w:space="0" w:color="auto"/>
        <w:left w:val="none" w:sz="0" w:space="0" w:color="auto"/>
        <w:bottom w:val="none" w:sz="0" w:space="0" w:color="auto"/>
        <w:right w:val="none" w:sz="0" w:space="0" w:color="auto"/>
      </w:divBdr>
      <w:divsChild>
        <w:div w:id="221261686">
          <w:marLeft w:val="0"/>
          <w:marRight w:val="0"/>
          <w:marTop w:val="0"/>
          <w:marBottom w:val="0"/>
          <w:divBdr>
            <w:top w:val="none" w:sz="0" w:space="0" w:color="auto"/>
            <w:left w:val="none" w:sz="0" w:space="0" w:color="auto"/>
            <w:bottom w:val="none" w:sz="0" w:space="0" w:color="auto"/>
            <w:right w:val="none" w:sz="0" w:space="0" w:color="auto"/>
          </w:divBdr>
          <w:divsChild>
            <w:div w:id="2037660199">
              <w:marLeft w:val="0"/>
              <w:marRight w:val="0"/>
              <w:marTop w:val="0"/>
              <w:marBottom w:val="0"/>
              <w:divBdr>
                <w:top w:val="none" w:sz="0" w:space="0" w:color="auto"/>
                <w:left w:val="none" w:sz="0" w:space="0" w:color="auto"/>
                <w:bottom w:val="none" w:sz="0" w:space="0" w:color="auto"/>
                <w:right w:val="none" w:sz="0" w:space="0" w:color="auto"/>
              </w:divBdr>
            </w:div>
          </w:divsChild>
        </w:div>
        <w:div w:id="618684285">
          <w:marLeft w:val="0"/>
          <w:marRight w:val="0"/>
          <w:marTop w:val="0"/>
          <w:marBottom w:val="0"/>
          <w:divBdr>
            <w:top w:val="none" w:sz="0" w:space="0" w:color="auto"/>
            <w:left w:val="none" w:sz="0" w:space="0" w:color="auto"/>
            <w:bottom w:val="none" w:sz="0" w:space="0" w:color="auto"/>
            <w:right w:val="none" w:sz="0" w:space="0" w:color="auto"/>
          </w:divBdr>
          <w:divsChild>
            <w:div w:id="348334304">
              <w:marLeft w:val="0"/>
              <w:marRight w:val="0"/>
              <w:marTop w:val="0"/>
              <w:marBottom w:val="0"/>
              <w:divBdr>
                <w:top w:val="none" w:sz="0" w:space="0" w:color="auto"/>
                <w:left w:val="none" w:sz="0" w:space="0" w:color="auto"/>
                <w:bottom w:val="none" w:sz="0" w:space="0" w:color="auto"/>
                <w:right w:val="none" w:sz="0" w:space="0" w:color="auto"/>
              </w:divBdr>
              <w:divsChild>
                <w:div w:id="1361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9094">
          <w:marLeft w:val="0"/>
          <w:marRight w:val="0"/>
          <w:marTop w:val="0"/>
          <w:marBottom w:val="0"/>
          <w:divBdr>
            <w:top w:val="none" w:sz="0" w:space="0" w:color="auto"/>
            <w:left w:val="none" w:sz="0" w:space="0" w:color="auto"/>
            <w:bottom w:val="none" w:sz="0" w:space="0" w:color="auto"/>
            <w:right w:val="none" w:sz="0" w:space="0" w:color="auto"/>
          </w:divBdr>
          <w:divsChild>
            <w:div w:id="1920865960">
              <w:marLeft w:val="0"/>
              <w:marRight w:val="0"/>
              <w:marTop w:val="0"/>
              <w:marBottom w:val="0"/>
              <w:divBdr>
                <w:top w:val="none" w:sz="0" w:space="0" w:color="auto"/>
                <w:left w:val="none" w:sz="0" w:space="0" w:color="auto"/>
                <w:bottom w:val="none" w:sz="0" w:space="0" w:color="auto"/>
                <w:right w:val="none" w:sz="0" w:space="0" w:color="auto"/>
              </w:divBdr>
            </w:div>
          </w:divsChild>
        </w:div>
        <w:div w:id="1448425320">
          <w:marLeft w:val="0"/>
          <w:marRight w:val="0"/>
          <w:marTop w:val="0"/>
          <w:marBottom w:val="0"/>
          <w:divBdr>
            <w:top w:val="none" w:sz="0" w:space="0" w:color="auto"/>
            <w:left w:val="none" w:sz="0" w:space="0" w:color="auto"/>
            <w:bottom w:val="none" w:sz="0" w:space="0" w:color="auto"/>
            <w:right w:val="none" w:sz="0" w:space="0" w:color="auto"/>
          </w:divBdr>
          <w:divsChild>
            <w:div w:id="201096927">
              <w:marLeft w:val="0"/>
              <w:marRight w:val="0"/>
              <w:marTop w:val="0"/>
              <w:marBottom w:val="0"/>
              <w:divBdr>
                <w:top w:val="none" w:sz="0" w:space="0" w:color="auto"/>
                <w:left w:val="none" w:sz="0" w:space="0" w:color="auto"/>
                <w:bottom w:val="none" w:sz="0" w:space="0" w:color="auto"/>
                <w:right w:val="none" w:sz="0" w:space="0" w:color="auto"/>
              </w:divBdr>
            </w:div>
          </w:divsChild>
        </w:div>
        <w:div w:id="854928837">
          <w:marLeft w:val="0"/>
          <w:marRight w:val="0"/>
          <w:marTop w:val="0"/>
          <w:marBottom w:val="0"/>
          <w:divBdr>
            <w:top w:val="none" w:sz="0" w:space="0" w:color="auto"/>
            <w:left w:val="none" w:sz="0" w:space="0" w:color="auto"/>
            <w:bottom w:val="none" w:sz="0" w:space="0" w:color="auto"/>
            <w:right w:val="none" w:sz="0" w:space="0" w:color="auto"/>
          </w:divBdr>
          <w:divsChild>
            <w:div w:id="632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 w:id="17150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4C93-8535-4DF8-B7D7-ADBB8D43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3680</Words>
  <Characters>20383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6</cp:revision>
  <cp:lastPrinted>2020-11-17T16:13:00Z</cp:lastPrinted>
  <dcterms:created xsi:type="dcterms:W3CDTF">2020-11-18T20:28:00Z</dcterms:created>
  <dcterms:modified xsi:type="dcterms:W3CDTF">2020-11-18T20:50:00Z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