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5C39" w:rsidR="006F3E22" w:rsidP="006F3E22" w:rsidRDefault="006F3E22">
      <w:pPr>
        <w:suppressAutoHyphens/>
        <w:spacing w:after="240"/>
        <w:jc w:val="center"/>
        <w:outlineLvl w:val="0"/>
        <w:rPr>
          <w:b/>
          <w:bCs/>
          <w:spacing w:val="-3"/>
          <w:szCs w:val="22"/>
        </w:rPr>
      </w:pPr>
      <w:r w:rsidRPr="00895C39">
        <w:rPr>
          <w:b/>
          <w:bCs/>
          <w:spacing w:val="-3"/>
          <w:szCs w:val="22"/>
        </w:rPr>
        <w:t>SUPPORTING STATEMENT</w:t>
      </w:r>
    </w:p>
    <w:p w:rsidRPr="00895C39" w:rsidR="006F3E22" w:rsidP="006F3E22" w:rsidRDefault="006F3E22">
      <w:pPr>
        <w:spacing w:after="240"/>
        <w:rPr>
          <w:b/>
          <w:szCs w:val="22"/>
        </w:rPr>
      </w:pPr>
      <w:r w:rsidRPr="00895C39">
        <w:rPr>
          <w:b/>
          <w:szCs w:val="22"/>
        </w:rPr>
        <w:t>Description of Information Collection:</w:t>
      </w:r>
    </w:p>
    <w:p w:rsidRPr="00895C39" w:rsidR="006F3E22" w:rsidP="006F3E22" w:rsidRDefault="006F3E22">
      <w:pPr>
        <w:numPr>
          <w:ilvl w:val="0"/>
          <w:numId w:val="1"/>
        </w:numPr>
        <w:suppressAutoHyphens/>
        <w:spacing w:after="240"/>
        <w:rPr>
          <w:b/>
          <w:spacing w:val="-3"/>
          <w:szCs w:val="22"/>
        </w:rPr>
      </w:pPr>
      <w:r w:rsidRPr="00895C39">
        <w:rPr>
          <w:b/>
          <w:spacing w:val="-3"/>
          <w:szCs w:val="22"/>
        </w:rPr>
        <w:t>Justification</w:t>
      </w:r>
    </w:p>
    <w:p w:rsidR="006F3E22" w:rsidP="00970CD0" w:rsidRDefault="00970CD0">
      <w:pPr>
        <w:rPr>
          <w:spacing w:val="-3"/>
          <w:szCs w:val="22"/>
        </w:rPr>
      </w:pPr>
      <w:r>
        <w:rPr>
          <w:spacing w:val="-3"/>
          <w:szCs w:val="22"/>
        </w:rPr>
        <w:t xml:space="preserve">1.  </w:t>
      </w:r>
      <w:r>
        <w:rPr>
          <w:spacing w:val="-3"/>
          <w:szCs w:val="22"/>
        </w:rPr>
        <w:tab/>
      </w:r>
      <w:r w:rsidRPr="00970CD0" w:rsidR="006F3E22">
        <w:rPr>
          <w:spacing w:val="-3"/>
          <w:szCs w:val="22"/>
        </w:rPr>
        <w:t>FCC Form 314 and the applicable exhibits/explanations are required to be filed when applying fo</w:t>
      </w:r>
      <w:r>
        <w:rPr>
          <w:spacing w:val="-3"/>
          <w:szCs w:val="22"/>
        </w:rPr>
        <w:t>r</w:t>
      </w:r>
      <w:r>
        <w:rPr>
          <w:szCs w:val="22"/>
        </w:rPr>
        <w:t xml:space="preserve"> </w:t>
      </w:r>
      <w:r w:rsidRPr="00970CD0" w:rsidR="006F3E22">
        <w:rPr>
          <w:spacing w:val="-3"/>
          <w:szCs w:val="22"/>
        </w:rPr>
        <w:t xml:space="preserve">consent for assignment of an AM, FM, LPFM or TV broadcast station construction permit or license.  In addition, the applicant must notify the Commission when an approved assignment of a broadcast station construction permit or license has been consummated.  </w:t>
      </w:r>
    </w:p>
    <w:p w:rsidRPr="00970CD0" w:rsidR="00970CD0" w:rsidP="00970CD0" w:rsidRDefault="00970CD0">
      <w:pPr>
        <w:rPr>
          <w:szCs w:val="22"/>
        </w:rPr>
      </w:pPr>
    </w:p>
    <w:p w:rsidRPr="00895C39" w:rsidR="006F3E22" w:rsidP="006F3E22" w:rsidRDefault="006F3E22">
      <w:pPr>
        <w:shd w:val="clear" w:color="auto" w:fill="FFFFFF"/>
        <w:suppressAutoHyphens/>
        <w:spacing w:after="240"/>
        <w:ind w:firstLine="720"/>
        <w:rPr>
          <w:spacing w:val="-3"/>
          <w:szCs w:val="22"/>
          <w:shd w:val="clear" w:color="auto" w:fill="FFFFFF"/>
        </w:rPr>
      </w:pPr>
      <w:r w:rsidRPr="00895C39">
        <w:rPr>
          <w:spacing w:val="-3"/>
          <w:szCs w:val="22"/>
          <w:shd w:val="clear" w:color="auto" w:fill="FFFFFF"/>
        </w:rPr>
        <w:t>FCC Form 315 and applicable exhibits/explanations are required to be filed when applying for transfer of control of an entity holding an AM, FM, LPFM or TV broadcast station construction permit or license.  In addition, the applicant must notify the Commission when an approved transfer of control of a broadcast station construction permit or license has been consummated.  Due to the similarities in the information collected by these two forms, OMB has assigned both forms OMB Control Number 3060-0031.</w:t>
      </w:r>
    </w:p>
    <w:p w:rsidRPr="00895C39" w:rsidR="00F86450" w:rsidP="00F86450" w:rsidRDefault="006F3E22">
      <w:pPr>
        <w:rPr>
          <w:bCs/>
          <w:snapToGrid/>
          <w:szCs w:val="22"/>
          <w:u w:val="single"/>
        </w:rPr>
      </w:pPr>
      <w:r w:rsidRPr="00895C39">
        <w:rPr>
          <w:spacing w:val="-3"/>
          <w:szCs w:val="22"/>
          <w:shd w:val="clear" w:color="auto" w:fill="FFFFFF"/>
        </w:rPr>
        <w:tab/>
        <w:t>47 CFR Section 73.3580</w:t>
      </w:r>
      <w:r w:rsidR="00017057">
        <w:rPr>
          <w:spacing w:val="-3"/>
          <w:szCs w:val="22"/>
          <w:shd w:val="clear" w:color="auto" w:fill="FFFFFF"/>
        </w:rPr>
        <w:t>, as amended in</w:t>
      </w:r>
      <w:r w:rsidR="00652912">
        <w:rPr>
          <w:spacing w:val="-3"/>
          <w:szCs w:val="22"/>
          <w:shd w:val="clear" w:color="auto" w:fill="FFFFFF"/>
        </w:rPr>
        <w:t xml:space="preserve"> the Commission’s </w:t>
      </w:r>
      <w:r w:rsidRPr="004F5C69" w:rsidR="00652912">
        <w:rPr>
          <w:i/>
          <w:iCs/>
          <w:spacing w:val="-3"/>
          <w:szCs w:val="22"/>
          <w:shd w:val="clear" w:color="auto" w:fill="FFFFFF"/>
        </w:rPr>
        <w:t>2020 Public Notice Second Report and Order</w:t>
      </w:r>
      <w:r w:rsidR="00652912">
        <w:rPr>
          <w:spacing w:val="-3"/>
          <w:szCs w:val="22"/>
          <w:shd w:val="clear" w:color="auto" w:fill="FFFFFF"/>
        </w:rPr>
        <w:t>,</w:t>
      </w:r>
      <w:r w:rsidR="00652912">
        <w:rPr>
          <w:rStyle w:val="FootnoteReference"/>
          <w:spacing w:val="-3"/>
          <w:szCs w:val="22"/>
          <w:shd w:val="clear" w:color="auto" w:fill="FFFFFF"/>
        </w:rPr>
        <w:footnoteReference w:id="1"/>
      </w:r>
      <w:r w:rsidR="00652912">
        <w:rPr>
          <w:spacing w:val="-3"/>
          <w:szCs w:val="22"/>
          <w:shd w:val="clear" w:color="auto" w:fill="FFFFFF"/>
        </w:rPr>
        <w:t xml:space="preserve"> discussed below,</w:t>
      </w:r>
      <w:r w:rsidR="00017057">
        <w:rPr>
          <w:spacing w:val="-3"/>
          <w:szCs w:val="22"/>
          <w:shd w:val="clear" w:color="auto" w:fill="FFFFFF"/>
        </w:rPr>
        <w:t xml:space="preserve"> </w:t>
      </w:r>
      <w:r w:rsidRPr="00895C39">
        <w:rPr>
          <w:spacing w:val="-3"/>
          <w:szCs w:val="22"/>
          <w:shd w:val="clear" w:color="auto" w:fill="FFFFFF"/>
        </w:rPr>
        <w:t xml:space="preserve">requires local public notice of the filing of all applications for transfer of control or assignment of the license/permit.  </w:t>
      </w:r>
      <w:r w:rsidR="00E97D19">
        <w:rPr>
          <w:spacing w:val="-3"/>
          <w:szCs w:val="22"/>
          <w:shd w:val="clear" w:color="auto" w:fill="FFFFFF"/>
        </w:rPr>
        <w:t>Notice is given in two ways.  First, the station must broadcast an on-air announcement of the filing of the application</w:t>
      </w:r>
      <w:r w:rsidR="00FC5690">
        <w:rPr>
          <w:spacing w:val="-3"/>
          <w:szCs w:val="22"/>
          <w:shd w:val="clear" w:color="auto" w:fill="FFFFFF"/>
        </w:rPr>
        <w:t xml:space="preserve">. </w:t>
      </w:r>
      <w:r w:rsidR="00E97D19">
        <w:rPr>
          <w:spacing w:val="-3"/>
          <w:szCs w:val="22"/>
          <w:shd w:val="clear" w:color="auto" w:fill="FFFFFF"/>
        </w:rPr>
        <w:t xml:space="preserve"> </w:t>
      </w:r>
      <w:r w:rsidRPr="00FC5690" w:rsidR="00FC5690">
        <w:rPr>
          <w:szCs w:val="22"/>
        </w:rPr>
        <w:t>A total of six on-air announcements are required, at least one per week and no more than one per day or two per week, to be broadcast between 7:00 a.m. and 11:00 p.m. local time, Monday through Friday, beginning after the application is accepted for filing.</w:t>
      </w:r>
      <w:r w:rsidR="00E97D19">
        <w:rPr>
          <w:spacing w:val="-3"/>
          <w:szCs w:val="22"/>
          <w:shd w:val="clear" w:color="auto" w:fill="FFFFFF"/>
        </w:rPr>
        <w:t xml:space="preserve">  Second, </w:t>
      </w:r>
      <w:r w:rsidR="00652912">
        <w:rPr>
          <w:spacing w:val="-3"/>
          <w:szCs w:val="22"/>
          <w:shd w:val="clear" w:color="auto" w:fill="FFFFFF"/>
        </w:rPr>
        <w:t>a commercial</w:t>
      </w:r>
      <w:r w:rsidR="00E97D19">
        <w:rPr>
          <w:spacing w:val="-3"/>
          <w:szCs w:val="22"/>
          <w:shd w:val="clear" w:color="auto" w:fill="FFFFFF"/>
        </w:rPr>
        <w:t xml:space="preserve"> station must post notice of the application filing on its station website, its licensee website, its parent entity website, or on a publicly accessible, locally targeted website, for 30 consecutive days beginning within five business days of acceptance of the application for filing</w:t>
      </w:r>
      <w:r w:rsidRPr="00895C39">
        <w:rPr>
          <w:spacing w:val="-3"/>
          <w:szCs w:val="22"/>
          <w:shd w:val="clear" w:color="auto" w:fill="FFFFFF"/>
        </w:rPr>
        <w:t xml:space="preserve">.  </w:t>
      </w:r>
      <w:r w:rsidR="00E97D19">
        <w:rPr>
          <w:spacing w:val="-3"/>
          <w:szCs w:val="22"/>
          <w:shd w:val="clear" w:color="auto" w:fill="FFFFFF"/>
        </w:rPr>
        <w:t>Both on-air and online notice must direct the viewer or listener to a copy of the application as filed, either in the station’s Online Public Inspection File or in another Commission database.</w:t>
      </w:r>
      <w:r w:rsidRPr="00895C39">
        <w:rPr>
          <w:spacing w:val="-3"/>
          <w:szCs w:val="22"/>
          <w:shd w:val="clear" w:color="auto" w:fill="FFFFFF"/>
        </w:rPr>
        <w:t xml:space="preserve">   </w:t>
      </w:r>
      <w:r w:rsidRPr="00895C39" w:rsidR="009B2F5E">
        <w:rPr>
          <w:spacing w:val="-3"/>
          <w:szCs w:val="22"/>
          <w:shd w:val="clear" w:color="auto" w:fill="FFFFFF"/>
        </w:rPr>
        <w:t xml:space="preserve">  </w:t>
      </w:r>
    </w:p>
    <w:p w:rsidRPr="00895C39" w:rsidR="00F86450" w:rsidP="00F86450" w:rsidRDefault="00F86450">
      <w:pPr>
        <w:rPr>
          <w:bCs/>
          <w:snapToGrid/>
          <w:szCs w:val="22"/>
          <w:u w:val="single"/>
        </w:rPr>
      </w:pPr>
    </w:p>
    <w:p w:rsidR="00F86450" w:rsidP="00F86450" w:rsidRDefault="00F86450">
      <w:pPr>
        <w:rPr>
          <w:b/>
          <w:snapToGrid/>
          <w:szCs w:val="22"/>
        </w:rPr>
      </w:pPr>
      <w:r w:rsidRPr="00895C39">
        <w:rPr>
          <w:bCs/>
          <w:snapToGrid/>
          <w:szCs w:val="22"/>
          <w:u w:val="single"/>
        </w:rPr>
        <w:t>Revised Information Collection Requirements</w:t>
      </w:r>
      <w:r w:rsidRPr="00895C39">
        <w:rPr>
          <w:b/>
          <w:snapToGrid/>
          <w:szCs w:val="22"/>
        </w:rPr>
        <w:t>:</w:t>
      </w:r>
    </w:p>
    <w:p w:rsidR="00E53EC2" w:rsidP="00F86450" w:rsidRDefault="00E53EC2">
      <w:pPr>
        <w:rPr>
          <w:b/>
          <w:snapToGrid/>
          <w:szCs w:val="22"/>
        </w:rPr>
      </w:pPr>
    </w:p>
    <w:p w:rsidRPr="00895C39" w:rsidR="00E53EC2" w:rsidP="00652912" w:rsidRDefault="00E53EC2">
      <w:pPr>
        <w:numPr>
          <w:ilvl w:val="0"/>
          <w:numId w:val="5"/>
        </w:numPr>
        <w:rPr>
          <w:b/>
          <w:snapToGrid/>
          <w:szCs w:val="22"/>
        </w:rPr>
      </w:pPr>
      <w:r>
        <w:rPr>
          <w:b/>
          <w:snapToGrid/>
          <w:szCs w:val="22"/>
        </w:rPr>
        <w:t xml:space="preserve"> 2019 NCE </w:t>
      </w:r>
      <w:r w:rsidR="006518AA">
        <w:rPr>
          <w:b/>
          <w:snapToGrid/>
          <w:szCs w:val="22"/>
        </w:rPr>
        <w:t>-</w:t>
      </w:r>
      <w:r>
        <w:rPr>
          <w:b/>
          <w:snapToGrid/>
          <w:szCs w:val="22"/>
        </w:rPr>
        <w:t xml:space="preserve"> LPFM Report and Order</w:t>
      </w:r>
    </w:p>
    <w:p w:rsidRPr="00895C39" w:rsidR="00F86450" w:rsidP="00F86450" w:rsidRDefault="00F86450">
      <w:pPr>
        <w:snapToGrid w:val="0"/>
        <w:rPr>
          <w:b/>
          <w:snapToGrid/>
          <w:szCs w:val="22"/>
        </w:rPr>
      </w:pPr>
    </w:p>
    <w:p w:rsidRPr="00895C39" w:rsidR="00F86450" w:rsidP="00F86450" w:rsidRDefault="00F86450">
      <w:pPr>
        <w:pStyle w:val="BodyText2"/>
        <w:spacing w:after="0" w:line="240" w:lineRule="auto"/>
        <w:ind w:firstLine="720"/>
        <w:rPr>
          <w:szCs w:val="22"/>
        </w:rPr>
      </w:pPr>
      <w:r w:rsidRPr="00895C39">
        <w:rPr>
          <w:spacing w:val="-3"/>
          <w:szCs w:val="22"/>
        </w:rPr>
        <w:t xml:space="preserve">This submission is being made to the Office of Management (OMB) for the approval of information collection requirements contained </w:t>
      </w:r>
      <w:r w:rsidR="00E06264">
        <w:rPr>
          <w:spacing w:val="-3"/>
          <w:szCs w:val="22"/>
        </w:rPr>
        <w:t xml:space="preserve">in </w:t>
      </w:r>
      <w:r w:rsidRPr="00895C39">
        <w:rPr>
          <w:spacing w:val="-3"/>
          <w:szCs w:val="22"/>
        </w:rPr>
        <w:t xml:space="preserve">the Commission’s </w:t>
      </w:r>
      <w:r w:rsidRPr="00895C39">
        <w:rPr>
          <w:i/>
          <w:iCs/>
          <w:spacing w:val="-3"/>
          <w:szCs w:val="22"/>
        </w:rPr>
        <w:t>NCE LPFM</w:t>
      </w:r>
      <w:r w:rsidRPr="00895C39">
        <w:rPr>
          <w:spacing w:val="-3"/>
          <w:szCs w:val="22"/>
        </w:rPr>
        <w:t xml:space="preserve"> </w:t>
      </w:r>
      <w:r w:rsidRPr="00895C39">
        <w:rPr>
          <w:i/>
          <w:snapToGrid/>
          <w:szCs w:val="22"/>
        </w:rPr>
        <w:t>Report and Order</w:t>
      </w:r>
      <w:r w:rsidRPr="00895C39">
        <w:rPr>
          <w:snapToGrid/>
          <w:szCs w:val="22"/>
        </w:rPr>
        <w:t xml:space="preserve"> </w:t>
      </w:r>
      <w:r w:rsidRPr="00895C39">
        <w:rPr>
          <w:snapToGrid/>
          <w:szCs w:val="22"/>
          <w:vertAlign w:val="superscript"/>
        </w:rPr>
        <w:footnoteReference w:id="2"/>
      </w:r>
      <w:r w:rsidRPr="00895C39">
        <w:rPr>
          <w:snapToGrid/>
          <w:szCs w:val="22"/>
        </w:rPr>
        <w:t xml:space="preserve"> adopted December 10, 2019, and released on December 11, 2019, </w:t>
      </w:r>
      <w:r w:rsidRPr="00895C39" w:rsidR="00B21C3A">
        <w:rPr>
          <w:snapToGrid/>
          <w:szCs w:val="22"/>
        </w:rPr>
        <w:t xml:space="preserve">where </w:t>
      </w:r>
      <w:r w:rsidRPr="00895C39">
        <w:rPr>
          <w:szCs w:val="22"/>
        </w:rPr>
        <w:t>the Commission revise</w:t>
      </w:r>
      <w:r w:rsidR="00E06264">
        <w:rPr>
          <w:szCs w:val="22"/>
        </w:rPr>
        <w:t>d</w:t>
      </w:r>
      <w:r w:rsidRPr="00895C39">
        <w:rPr>
          <w:szCs w:val="22"/>
        </w:rPr>
        <w:t xml:space="preserve"> its rules and procedures for considering competing applications for new and major modifications to noncommercial educational full-service FM and full-power television (NCE), and low power FM (LPFM) broadcast stations.  The changes are designed to improve the comparative selection and licensing procedures, expedite the initiation of new service to the public, eliminate unnecessary applicant burdens, and reduce the number of </w:t>
      </w:r>
      <w:r w:rsidRPr="00895C39">
        <w:rPr>
          <w:szCs w:val="22"/>
        </w:rPr>
        <w:lastRenderedPageBreak/>
        <w:t>appeals of NCE comparative licensing decisions</w:t>
      </w:r>
      <w:r w:rsidRPr="00895C39" w:rsidR="00534803">
        <w:rPr>
          <w:snapToGrid/>
          <w:szCs w:val="22"/>
        </w:rPr>
        <w:t>.</w:t>
      </w:r>
    </w:p>
    <w:p w:rsidRPr="00895C39" w:rsidR="00534803" w:rsidP="00534803" w:rsidRDefault="00534803">
      <w:pPr>
        <w:tabs>
          <w:tab w:val="left" w:pos="8640"/>
        </w:tabs>
        <w:rPr>
          <w:szCs w:val="22"/>
        </w:rPr>
      </w:pPr>
    </w:p>
    <w:p w:rsidR="00534803" w:rsidP="00534803" w:rsidRDefault="00534803">
      <w:pPr>
        <w:rPr>
          <w:szCs w:val="22"/>
        </w:rPr>
      </w:pPr>
      <w:r w:rsidRPr="00895C39">
        <w:rPr>
          <w:szCs w:val="22"/>
        </w:rPr>
        <w:tab/>
        <w:t xml:space="preserve">First, to improve the NCE comparative process, the </w:t>
      </w:r>
      <w:r w:rsidR="00E06264">
        <w:rPr>
          <w:i/>
          <w:szCs w:val="22"/>
        </w:rPr>
        <w:t>NCE LPFM R</w:t>
      </w:r>
      <w:r w:rsidRPr="00895C39">
        <w:rPr>
          <w:i/>
          <w:szCs w:val="22"/>
        </w:rPr>
        <w:t>eport and Order</w:t>
      </w:r>
      <w:r w:rsidRPr="00895C39">
        <w:rPr>
          <w:szCs w:val="22"/>
        </w:rPr>
        <w:t>: (1) eliminates the governing document requirements for established local applicants and applicants claiming diversity points; (2) establishes a uniform divestiture pledge policy; (3) expands the tie-breaker criteria and revises the procedures for allocating time in mandatory time-sharing situations; and (4) clarifies and modifies the “holding period” rule.</w:t>
      </w:r>
    </w:p>
    <w:p w:rsidRPr="00895C39" w:rsidR="00534803" w:rsidP="00534803" w:rsidRDefault="00534803">
      <w:pPr>
        <w:tabs>
          <w:tab w:val="left" w:pos="8640"/>
        </w:tabs>
        <w:rPr>
          <w:szCs w:val="22"/>
        </w:rPr>
      </w:pPr>
    </w:p>
    <w:p w:rsidRPr="00895C39" w:rsidR="00534803" w:rsidP="00534803" w:rsidRDefault="00534803">
      <w:pPr>
        <w:tabs>
          <w:tab w:val="left" w:pos="810"/>
          <w:tab w:val="left" w:pos="8280"/>
        </w:tabs>
        <w:rPr>
          <w:szCs w:val="22"/>
        </w:rPr>
      </w:pPr>
      <w:r w:rsidRPr="00895C39">
        <w:rPr>
          <w:szCs w:val="22"/>
        </w:rPr>
        <w:tab/>
        <w:t xml:space="preserve">Second, the </w:t>
      </w:r>
      <w:r w:rsidRPr="00895C39" w:rsidR="00E839E1">
        <w:rPr>
          <w:i/>
          <w:iCs/>
          <w:szCs w:val="22"/>
        </w:rPr>
        <w:t xml:space="preserve">NCE LPFM </w:t>
      </w:r>
      <w:r w:rsidRPr="00895C39">
        <w:rPr>
          <w:i/>
          <w:iCs/>
          <w:szCs w:val="22"/>
        </w:rPr>
        <w:t>Report</w:t>
      </w:r>
      <w:r w:rsidRPr="00895C39">
        <w:rPr>
          <w:i/>
          <w:szCs w:val="22"/>
        </w:rPr>
        <w:t xml:space="preserve"> and Order </w:t>
      </w:r>
      <w:r w:rsidRPr="00895C39">
        <w:rPr>
          <w:szCs w:val="22"/>
        </w:rPr>
        <w:t>adopts the following changes to the LPFM comparative process: (1) prohibits amendments that attempt to cure past unauthorized station violations; (2) authorizes time-sharing discussions prior to tentative selectee designations; and (3) establishes procedures for remaining tentative selectees following dismissal of point aggregation time-share agreements.</w:t>
      </w:r>
    </w:p>
    <w:p w:rsidRPr="00895C39" w:rsidR="00534803" w:rsidP="00534803" w:rsidRDefault="00534803">
      <w:pPr>
        <w:tabs>
          <w:tab w:val="left" w:pos="8640"/>
        </w:tabs>
        <w:rPr>
          <w:szCs w:val="22"/>
        </w:rPr>
      </w:pPr>
    </w:p>
    <w:p w:rsidRPr="00895C39" w:rsidR="00534803" w:rsidP="00534803" w:rsidRDefault="00F12DEC">
      <w:pPr>
        <w:pStyle w:val="BodyText2"/>
        <w:spacing w:after="0" w:line="240" w:lineRule="auto"/>
        <w:ind w:firstLine="720"/>
        <w:rPr>
          <w:szCs w:val="22"/>
        </w:rPr>
      </w:pPr>
      <w:r>
        <w:rPr>
          <w:szCs w:val="22"/>
        </w:rPr>
        <w:t>Third,</w:t>
      </w:r>
      <w:r w:rsidRPr="00895C39" w:rsidR="00534803">
        <w:rPr>
          <w:szCs w:val="22"/>
        </w:rPr>
        <w:t xml:space="preserve"> the </w:t>
      </w:r>
      <w:r w:rsidRPr="00895C39" w:rsidR="00E839E1">
        <w:rPr>
          <w:i/>
          <w:iCs/>
          <w:szCs w:val="22"/>
        </w:rPr>
        <w:t xml:space="preserve">NCE LPFM </w:t>
      </w:r>
      <w:r w:rsidRPr="00895C39" w:rsidR="00534803">
        <w:rPr>
          <w:i/>
          <w:iCs/>
          <w:szCs w:val="22"/>
        </w:rPr>
        <w:t>Report</w:t>
      </w:r>
      <w:r w:rsidRPr="00895C39" w:rsidR="00534803">
        <w:rPr>
          <w:i/>
          <w:szCs w:val="22"/>
        </w:rPr>
        <w:t xml:space="preserve"> and Order</w:t>
      </w:r>
      <w:r w:rsidRPr="00895C39" w:rsidR="00534803">
        <w:rPr>
          <w:szCs w:val="22"/>
        </w:rPr>
        <w:t xml:space="preserve"> adopts the following general changes: (1) defines which applicant board changes are major changes; (2) clarifies the reasonable site assurance requirements; (3) streamlines construction deadline tolling procedures and notification requirements; (4) lengthens the LPFM construction period; and (5) eliminates restrictions on the assignment and transfer of LPFM authorizations.   </w:t>
      </w:r>
    </w:p>
    <w:p w:rsidRPr="00895C39" w:rsidR="00F86450" w:rsidP="00F86450" w:rsidRDefault="00F86450">
      <w:pPr>
        <w:snapToGrid w:val="0"/>
        <w:ind w:firstLine="720"/>
        <w:rPr>
          <w:snapToGrid/>
          <w:szCs w:val="22"/>
        </w:rPr>
      </w:pPr>
    </w:p>
    <w:p w:rsidRPr="00895C39" w:rsidR="00585583" w:rsidP="00F86450" w:rsidRDefault="00891167">
      <w:pPr>
        <w:snapToGrid w:val="0"/>
        <w:ind w:firstLine="720"/>
        <w:rPr>
          <w:snapToGrid/>
          <w:szCs w:val="22"/>
        </w:rPr>
      </w:pPr>
      <w:r w:rsidRPr="00895C39">
        <w:rPr>
          <w:snapToGrid/>
          <w:szCs w:val="22"/>
        </w:rPr>
        <w:t>Spec</w:t>
      </w:r>
      <w:r w:rsidRPr="00895C39" w:rsidR="00BE7E2B">
        <w:rPr>
          <w:snapToGrid/>
          <w:szCs w:val="22"/>
        </w:rPr>
        <w:t>ifically</w:t>
      </w:r>
      <w:r w:rsidRPr="00895C39" w:rsidR="00534803">
        <w:rPr>
          <w:snapToGrid/>
          <w:szCs w:val="22"/>
        </w:rPr>
        <w:t xml:space="preserve">, pertaining to this </w:t>
      </w:r>
      <w:r w:rsidRPr="00895C39">
        <w:rPr>
          <w:snapToGrid/>
          <w:szCs w:val="22"/>
        </w:rPr>
        <w:t>Information</w:t>
      </w:r>
      <w:r w:rsidRPr="00895C39" w:rsidR="00534803">
        <w:rPr>
          <w:snapToGrid/>
          <w:szCs w:val="22"/>
        </w:rPr>
        <w:t xml:space="preserve"> Collection</w:t>
      </w:r>
      <w:r w:rsidRPr="00895C39" w:rsidR="008A0F5C">
        <w:rPr>
          <w:snapToGrid/>
          <w:szCs w:val="22"/>
        </w:rPr>
        <w:t xml:space="preserve"> and </w:t>
      </w:r>
      <w:r w:rsidR="00C73776">
        <w:rPr>
          <w:snapToGrid/>
          <w:szCs w:val="22"/>
        </w:rPr>
        <w:t xml:space="preserve">NCE and </w:t>
      </w:r>
      <w:r w:rsidRPr="00895C39" w:rsidR="008A0F5C">
        <w:rPr>
          <w:snapToGrid/>
          <w:szCs w:val="22"/>
        </w:rPr>
        <w:t>LPFM stations</w:t>
      </w:r>
      <w:r w:rsidRPr="00895C39" w:rsidR="00534803">
        <w:rPr>
          <w:snapToGrid/>
          <w:szCs w:val="22"/>
        </w:rPr>
        <w:t xml:space="preserve">, </w:t>
      </w:r>
      <w:r w:rsidRPr="00895C39" w:rsidR="007C0955">
        <w:rPr>
          <w:snapToGrid/>
          <w:szCs w:val="22"/>
        </w:rPr>
        <w:t xml:space="preserve">the </w:t>
      </w:r>
      <w:r w:rsidRPr="00895C39">
        <w:rPr>
          <w:snapToGrid/>
          <w:szCs w:val="22"/>
        </w:rPr>
        <w:t>Commission</w:t>
      </w:r>
      <w:r w:rsidRPr="00895C39" w:rsidR="00585583">
        <w:rPr>
          <w:snapToGrid/>
          <w:szCs w:val="22"/>
        </w:rPr>
        <w:t xml:space="preserve"> </w:t>
      </w:r>
      <w:r w:rsidRPr="00895C39" w:rsidR="00C305EE">
        <w:rPr>
          <w:snapToGrid/>
          <w:szCs w:val="22"/>
        </w:rPr>
        <w:t xml:space="preserve">is </w:t>
      </w:r>
      <w:r w:rsidRPr="00895C39" w:rsidR="00392E01">
        <w:rPr>
          <w:snapToGrid/>
          <w:szCs w:val="22"/>
        </w:rPr>
        <w:t>remov</w:t>
      </w:r>
      <w:r w:rsidRPr="00895C39" w:rsidR="00C305EE">
        <w:rPr>
          <w:snapToGrid/>
          <w:szCs w:val="22"/>
        </w:rPr>
        <w:t>ing</w:t>
      </w:r>
      <w:r w:rsidRPr="00895C39" w:rsidR="00EE584F">
        <w:rPr>
          <w:snapToGrid/>
          <w:szCs w:val="22"/>
        </w:rPr>
        <w:t xml:space="preserve"> the restrictive</w:t>
      </w:r>
      <w:r w:rsidRPr="00895C39" w:rsidR="0041635A">
        <w:rPr>
          <w:snapToGrid/>
          <w:szCs w:val="22"/>
        </w:rPr>
        <w:t xml:space="preserve"> LPFM station</w:t>
      </w:r>
      <w:r w:rsidRPr="00895C39" w:rsidR="00C0049F">
        <w:rPr>
          <w:snapToGrid/>
          <w:szCs w:val="22"/>
        </w:rPr>
        <w:t xml:space="preserve"> three-year </w:t>
      </w:r>
      <w:r w:rsidRPr="00895C39" w:rsidR="00B85EC7">
        <w:rPr>
          <w:snapToGrid/>
          <w:szCs w:val="22"/>
        </w:rPr>
        <w:t>“</w:t>
      </w:r>
      <w:r w:rsidRPr="00895C39" w:rsidR="00C0049F">
        <w:rPr>
          <w:snapToGrid/>
          <w:szCs w:val="22"/>
        </w:rPr>
        <w:t>holding period</w:t>
      </w:r>
      <w:r w:rsidRPr="00895C39" w:rsidR="00B85EC7">
        <w:rPr>
          <w:snapToGrid/>
          <w:szCs w:val="22"/>
        </w:rPr>
        <w:t>”</w:t>
      </w:r>
      <w:r w:rsidRPr="00895C39" w:rsidR="00C0049F">
        <w:rPr>
          <w:snapToGrid/>
          <w:szCs w:val="22"/>
        </w:rPr>
        <w:t xml:space="preserve"> certification from CDBS Forms 314 and 315, and </w:t>
      </w:r>
      <w:r w:rsidRPr="00895C39" w:rsidR="00366560">
        <w:rPr>
          <w:snapToGrid/>
          <w:szCs w:val="22"/>
        </w:rPr>
        <w:t>revis</w:t>
      </w:r>
      <w:r w:rsidRPr="00895C39" w:rsidR="00C305EE">
        <w:rPr>
          <w:snapToGrid/>
          <w:szCs w:val="22"/>
        </w:rPr>
        <w:t>ing</w:t>
      </w:r>
      <w:r w:rsidRPr="00895C39" w:rsidR="00366560">
        <w:rPr>
          <w:snapToGrid/>
          <w:szCs w:val="22"/>
        </w:rPr>
        <w:t xml:space="preserve"> the </w:t>
      </w:r>
      <w:r w:rsidR="00652CEF">
        <w:rPr>
          <w:snapToGrid/>
          <w:szCs w:val="22"/>
        </w:rPr>
        <w:t xml:space="preserve">relevant rules, </w:t>
      </w:r>
      <w:r w:rsidR="009D6FD7">
        <w:rPr>
          <w:snapToGrid/>
          <w:szCs w:val="22"/>
        </w:rPr>
        <w:t xml:space="preserve">47 CFR Sections 73.865 and 73.7005, </w:t>
      </w:r>
      <w:r w:rsidR="00652CEF">
        <w:rPr>
          <w:snapToGrid/>
          <w:szCs w:val="22"/>
        </w:rPr>
        <w:t xml:space="preserve">the </w:t>
      </w:r>
      <w:r w:rsidRPr="00895C39" w:rsidR="00366560">
        <w:rPr>
          <w:snapToGrid/>
          <w:szCs w:val="22"/>
        </w:rPr>
        <w:t>forms, and correspo</w:t>
      </w:r>
      <w:r w:rsidRPr="00895C39" w:rsidR="004408C4">
        <w:rPr>
          <w:snapToGrid/>
          <w:szCs w:val="22"/>
        </w:rPr>
        <w:t>nding</w:t>
      </w:r>
      <w:r w:rsidRPr="00895C39" w:rsidR="00366560">
        <w:rPr>
          <w:snapToGrid/>
          <w:szCs w:val="22"/>
        </w:rPr>
        <w:t xml:space="preserve"> instruct</w:t>
      </w:r>
      <w:r w:rsidRPr="00895C39" w:rsidR="001F3903">
        <w:rPr>
          <w:snapToGrid/>
          <w:szCs w:val="22"/>
        </w:rPr>
        <w:t>ions</w:t>
      </w:r>
      <w:r w:rsidRPr="00895C39" w:rsidR="004E7689">
        <w:rPr>
          <w:snapToGrid/>
          <w:szCs w:val="22"/>
        </w:rPr>
        <w:t>,</w:t>
      </w:r>
      <w:r w:rsidRPr="00895C39" w:rsidR="00366560">
        <w:rPr>
          <w:snapToGrid/>
          <w:szCs w:val="22"/>
        </w:rPr>
        <w:t xml:space="preserve"> as follows:</w:t>
      </w:r>
    </w:p>
    <w:p w:rsidRPr="00895C39" w:rsidR="00E839E1" w:rsidP="00E839E1" w:rsidRDefault="00E839E1">
      <w:pPr>
        <w:snapToGrid w:val="0"/>
        <w:rPr>
          <w:snapToGrid/>
          <w:szCs w:val="22"/>
        </w:rPr>
      </w:pPr>
    </w:p>
    <w:p w:rsidRPr="00665040" w:rsidR="00366560" w:rsidP="00B85EC7" w:rsidRDefault="00366560">
      <w:pPr>
        <w:numPr>
          <w:ilvl w:val="0"/>
          <w:numId w:val="3"/>
        </w:numPr>
        <w:snapToGrid w:val="0"/>
        <w:rPr>
          <w:kern w:val="28"/>
          <w:szCs w:val="22"/>
        </w:rPr>
      </w:pPr>
      <w:r w:rsidRPr="00895C39">
        <w:rPr>
          <w:kern w:val="28"/>
          <w:szCs w:val="22"/>
        </w:rPr>
        <w:t>chang</w:t>
      </w:r>
      <w:r w:rsidRPr="00895C39" w:rsidR="00C305EE">
        <w:rPr>
          <w:kern w:val="28"/>
          <w:szCs w:val="22"/>
        </w:rPr>
        <w:t>ing</w:t>
      </w:r>
      <w:r w:rsidRPr="00895C39">
        <w:rPr>
          <w:kern w:val="28"/>
          <w:szCs w:val="22"/>
        </w:rPr>
        <w:t xml:space="preserve"> </w:t>
      </w:r>
      <w:r w:rsidRPr="00895C39" w:rsidR="00D06742">
        <w:rPr>
          <w:kern w:val="28"/>
          <w:szCs w:val="22"/>
        </w:rPr>
        <w:t xml:space="preserve">all </w:t>
      </w:r>
      <w:r w:rsidRPr="00895C39">
        <w:rPr>
          <w:kern w:val="28"/>
          <w:szCs w:val="22"/>
        </w:rPr>
        <w:t>references</w:t>
      </w:r>
      <w:r w:rsidRPr="00895C39" w:rsidR="008A0F5C">
        <w:rPr>
          <w:kern w:val="28"/>
          <w:szCs w:val="22"/>
        </w:rPr>
        <w:t xml:space="preserve"> </w:t>
      </w:r>
      <w:r w:rsidRPr="00895C39" w:rsidR="00D06742">
        <w:rPr>
          <w:kern w:val="28"/>
          <w:szCs w:val="22"/>
        </w:rPr>
        <w:t>to</w:t>
      </w:r>
      <w:r w:rsidRPr="00895C39">
        <w:rPr>
          <w:kern w:val="28"/>
          <w:szCs w:val="22"/>
        </w:rPr>
        <w:t xml:space="preserve"> “holding period” to “maintenance of comparative qualification</w:t>
      </w:r>
      <w:r w:rsidR="00C73776">
        <w:rPr>
          <w:kern w:val="28"/>
          <w:szCs w:val="22"/>
        </w:rPr>
        <w:t>s</w:t>
      </w:r>
      <w:r w:rsidRPr="00895C39">
        <w:rPr>
          <w:kern w:val="28"/>
          <w:szCs w:val="22"/>
        </w:rPr>
        <w:t>,”</w:t>
      </w:r>
      <w:r w:rsidRPr="00895C39" w:rsidR="0041635A">
        <w:rPr>
          <w:szCs w:val="22"/>
        </w:rPr>
        <w:t xml:space="preserve"> and requir</w:t>
      </w:r>
      <w:r w:rsidRPr="00895C39" w:rsidR="00C305EE">
        <w:rPr>
          <w:szCs w:val="22"/>
        </w:rPr>
        <w:t>ing</w:t>
      </w:r>
      <w:r w:rsidRPr="00895C39" w:rsidR="0041635A">
        <w:rPr>
          <w:szCs w:val="22"/>
        </w:rPr>
        <w:t xml:space="preserve"> </w:t>
      </w:r>
      <w:r w:rsidR="001E1ED8">
        <w:rPr>
          <w:szCs w:val="22"/>
        </w:rPr>
        <w:t>NCE</w:t>
      </w:r>
      <w:r w:rsidRPr="00895C39" w:rsidR="008A0F5C">
        <w:rPr>
          <w:szCs w:val="22"/>
        </w:rPr>
        <w:t xml:space="preserve"> stations </w:t>
      </w:r>
      <w:r w:rsidR="001E1ED8">
        <w:rPr>
          <w:szCs w:val="22"/>
        </w:rPr>
        <w:t xml:space="preserve">awarded by the point system </w:t>
      </w:r>
      <w:r w:rsidRPr="00895C39" w:rsidR="008A0F5C">
        <w:rPr>
          <w:szCs w:val="22"/>
        </w:rPr>
        <w:t>to</w:t>
      </w:r>
      <w:r w:rsidRPr="00895C39" w:rsidR="0041635A">
        <w:rPr>
          <w:szCs w:val="22"/>
        </w:rPr>
        <w:t xml:space="preserve"> certify </w:t>
      </w:r>
      <w:r w:rsidR="001E1ED8">
        <w:rPr>
          <w:szCs w:val="22"/>
        </w:rPr>
        <w:t>satisfying the four-year</w:t>
      </w:r>
      <w:r w:rsidRPr="00895C39">
        <w:rPr>
          <w:szCs w:val="22"/>
        </w:rPr>
        <w:t xml:space="preserve"> </w:t>
      </w:r>
      <w:r w:rsidR="00B44CC6">
        <w:rPr>
          <w:szCs w:val="22"/>
        </w:rPr>
        <w:t>“</w:t>
      </w:r>
      <w:r w:rsidRPr="00895C39">
        <w:rPr>
          <w:szCs w:val="22"/>
        </w:rPr>
        <w:t>maint</w:t>
      </w:r>
      <w:r w:rsidR="001E1ED8">
        <w:rPr>
          <w:szCs w:val="22"/>
        </w:rPr>
        <w:t>enance of comparative</w:t>
      </w:r>
      <w:r w:rsidRPr="00895C39">
        <w:rPr>
          <w:szCs w:val="22"/>
        </w:rPr>
        <w:t xml:space="preserve"> qualifications</w:t>
      </w:r>
      <w:r w:rsidR="00B44CC6">
        <w:rPr>
          <w:szCs w:val="22"/>
        </w:rPr>
        <w:t>”</w:t>
      </w:r>
      <w:r w:rsidR="001E1ED8">
        <w:rPr>
          <w:szCs w:val="22"/>
        </w:rPr>
        <w:t xml:space="preserve"> period</w:t>
      </w:r>
      <w:r w:rsidRPr="00895C39" w:rsidR="0041635A">
        <w:rPr>
          <w:szCs w:val="22"/>
        </w:rPr>
        <w:t>;</w:t>
      </w:r>
      <w:r w:rsidRPr="00895C39">
        <w:rPr>
          <w:rStyle w:val="FootnoteReference"/>
          <w:rFonts w:ascii="Times New Roman" w:hAnsi="Times New Roman"/>
          <w:sz w:val="22"/>
          <w:szCs w:val="22"/>
        </w:rPr>
        <w:footnoteReference w:id="3"/>
      </w:r>
    </w:p>
    <w:p w:rsidRPr="00895C39" w:rsidR="00665040" w:rsidP="00B85EC7" w:rsidRDefault="00665040">
      <w:pPr>
        <w:numPr>
          <w:ilvl w:val="0"/>
          <w:numId w:val="3"/>
        </w:numPr>
        <w:snapToGrid w:val="0"/>
        <w:rPr>
          <w:kern w:val="28"/>
          <w:szCs w:val="22"/>
        </w:rPr>
      </w:pPr>
      <w:r>
        <w:rPr>
          <w:szCs w:val="22"/>
        </w:rPr>
        <w:t>requiring LPFM applicants to certify that it has been at least 18 months since the station’s initial construction permit was granted</w:t>
      </w:r>
      <w:r w:rsidR="00652CEF">
        <w:rPr>
          <w:szCs w:val="22"/>
        </w:rPr>
        <w:t xml:space="preserve"> in accordance with 47 CFR Section 73.865(c)</w:t>
      </w:r>
      <w:r w:rsidR="00CD21AB">
        <w:rPr>
          <w:rStyle w:val="FootnoteReference"/>
          <w:szCs w:val="22"/>
        </w:rPr>
        <w:footnoteReference w:id="4"/>
      </w:r>
      <w:r>
        <w:rPr>
          <w:szCs w:val="22"/>
        </w:rPr>
        <w:t>;</w:t>
      </w:r>
    </w:p>
    <w:p w:rsidRPr="008F1804" w:rsidR="008F1804" w:rsidP="008A0F5C" w:rsidRDefault="008A0F5C">
      <w:pPr>
        <w:numPr>
          <w:ilvl w:val="0"/>
          <w:numId w:val="3"/>
        </w:numPr>
        <w:snapToGrid w:val="0"/>
        <w:rPr>
          <w:kern w:val="28"/>
          <w:szCs w:val="22"/>
        </w:rPr>
      </w:pPr>
      <w:r w:rsidRPr="00895C39">
        <w:rPr>
          <w:kern w:val="28"/>
          <w:szCs w:val="22"/>
        </w:rPr>
        <w:t>requiring LPFM applicants to c</w:t>
      </w:r>
      <w:r w:rsidRPr="00895C39" w:rsidR="00EB0AEE">
        <w:rPr>
          <w:kern w:val="28"/>
          <w:szCs w:val="22"/>
        </w:rPr>
        <w:t>ertify that</w:t>
      </w:r>
      <w:r w:rsidRPr="00895C39">
        <w:rPr>
          <w:kern w:val="28"/>
          <w:szCs w:val="22"/>
        </w:rPr>
        <w:t xml:space="preserve"> </w:t>
      </w:r>
      <w:r w:rsidRPr="00895C39" w:rsidR="00D06742">
        <w:rPr>
          <w:kern w:val="28"/>
          <w:szCs w:val="22"/>
        </w:rPr>
        <w:t>the</w:t>
      </w:r>
      <w:r w:rsidR="006578EC">
        <w:rPr>
          <w:kern w:val="28"/>
          <w:szCs w:val="22"/>
        </w:rPr>
        <w:t xml:space="preserve"> assignment/transfer of the</w:t>
      </w:r>
      <w:r w:rsidRPr="00895C39" w:rsidR="00D06742">
        <w:rPr>
          <w:kern w:val="28"/>
          <w:szCs w:val="22"/>
        </w:rPr>
        <w:t xml:space="preserve"> </w:t>
      </w:r>
      <w:r w:rsidRPr="00895C39" w:rsidR="00EE584F">
        <w:rPr>
          <w:szCs w:val="22"/>
        </w:rPr>
        <w:t>LPFM authorization sati</w:t>
      </w:r>
      <w:r w:rsidRPr="00895C39">
        <w:rPr>
          <w:szCs w:val="22"/>
        </w:rPr>
        <w:t>sf</w:t>
      </w:r>
      <w:r w:rsidRPr="00895C39" w:rsidR="00D06742">
        <w:rPr>
          <w:szCs w:val="22"/>
        </w:rPr>
        <w:t>ies</w:t>
      </w:r>
      <w:r w:rsidRPr="00895C39" w:rsidR="00EE584F">
        <w:rPr>
          <w:szCs w:val="22"/>
        </w:rPr>
        <w:t xml:space="preserve"> the consideration restrictions of 47 CFR Section 73.865(a)(1)</w:t>
      </w:r>
      <w:r w:rsidR="004D0C55">
        <w:rPr>
          <w:rStyle w:val="FootnoteReference"/>
          <w:szCs w:val="22"/>
        </w:rPr>
        <w:footnoteReference w:id="5"/>
      </w:r>
      <w:r w:rsidR="008F1804">
        <w:rPr>
          <w:szCs w:val="22"/>
        </w:rPr>
        <w:t>;</w:t>
      </w:r>
      <w:r w:rsidRPr="00895C39">
        <w:rPr>
          <w:szCs w:val="22"/>
        </w:rPr>
        <w:t xml:space="preserve"> </w:t>
      </w:r>
    </w:p>
    <w:p w:rsidRPr="00895C39" w:rsidR="00EE584F" w:rsidP="008A0F5C" w:rsidRDefault="008F1804">
      <w:pPr>
        <w:numPr>
          <w:ilvl w:val="0"/>
          <w:numId w:val="3"/>
        </w:numPr>
        <w:snapToGrid w:val="0"/>
        <w:rPr>
          <w:kern w:val="28"/>
          <w:szCs w:val="22"/>
        </w:rPr>
      </w:pPr>
      <w:r>
        <w:rPr>
          <w:szCs w:val="22"/>
        </w:rPr>
        <w:t xml:space="preserve">requiring </w:t>
      </w:r>
      <w:r w:rsidRPr="00895C39" w:rsidR="0041635A">
        <w:rPr>
          <w:szCs w:val="22"/>
        </w:rPr>
        <w:t>LPFM authorization</w:t>
      </w:r>
      <w:r w:rsidRPr="00895C39" w:rsidR="008B40AF">
        <w:rPr>
          <w:szCs w:val="22"/>
        </w:rPr>
        <w:t>s</w:t>
      </w:r>
      <w:r w:rsidRPr="00895C39" w:rsidR="008A0F5C">
        <w:rPr>
          <w:szCs w:val="22"/>
        </w:rPr>
        <w:t xml:space="preserve"> </w:t>
      </w:r>
      <w:r>
        <w:rPr>
          <w:szCs w:val="22"/>
        </w:rPr>
        <w:t xml:space="preserve">awarded by the LPFM </w:t>
      </w:r>
      <w:r w:rsidR="00C73776">
        <w:rPr>
          <w:szCs w:val="22"/>
        </w:rPr>
        <w:t xml:space="preserve">comparative </w:t>
      </w:r>
      <w:r w:rsidRPr="00895C39" w:rsidR="0041635A">
        <w:rPr>
          <w:szCs w:val="22"/>
        </w:rPr>
        <w:t>point system</w:t>
      </w:r>
      <w:r w:rsidRPr="00895C39" w:rsidR="008A0F5C">
        <w:rPr>
          <w:szCs w:val="22"/>
        </w:rPr>
        <w:t>,</w:t>
      </w:r>
      <w:r w:rsidRPr="00895C39" w:rsidR="008A0F5C">
        <w:rPr>
          <w:rStyle w:val="FootnoteReference"/>
          <w:rFonts w:ascii="Times New Roman" w:hAnsi="Times New Roman"/>
          <w:sz w:val="22"/>
          <w:szCs w:val="22"/>
        </w:rPr>
        <w:footnoteReference w:id="6"/>
      </w:r>
      <w:r w:rsidRPr="00895C39" w:rsidR="008A0F5C">
        <w:rPr>
          <w:szCs w:val="22"/>
        </w:rPr>
        <w:t xml:space="preserve"> </w:t>
      </w:r>
      <w:r>
        <w:rPr>
          <w:szCs w:val="22"/>
        </w:rPr>
        <w:t xml:space="preserve">to indicate whether the </w:t>
      </w:r>
      <w:r w:rsidRPr="00895C39" w:rsidR="00EE584F">
        <w:rPr>
          <w:szCs w:val="22"/>
        </w:rPr>
        <w:t xml:space="preserve">LPFM station </w:t>
      </w:r>
      <w:r>
        <w:rPr>
          <w:szCs w:val="22"/>
        </w:rPr>
        <w:t xml:space="preserve">has </w:t>
      </w:r>
      <w:r w:rsidRPr="00895C39" w:rsidR="00EE584F">
        <w:rPr>
          <w:szCs w:val="22"/>
        </w:rPr>
        <w:t xml:space="preserve">operated </w:t>
      </w:r>
      <w:r w:rsidR="00945790">
        <w:rPr>
          <w:szCs w:val="22"/>
        </w:rPr>
        <w:t xml:space="preserve">on-air </w:t>
      </w:r>
      <w:r w:rsidRPr="00895C39" w:rsidR="00EE584F">
        <w:rPr>
          <w:szCs w:val="22"/>
        </w:rPr>
        <w:t>for at least four years since grant</w:t>
      </w:r>
      <w:r w:rsidRPr="00895C39" w:rsidR="00D06742">
        <w:rPr>
          <w:szCs w:val="22"/>
        </w:rPr>
        <w:t>;</w:t>
      </w:r>
      <w:r w:rsidRPr="00895C39" w:rsidR="008A0F5C">
        <w:rPr>
          <w:rStyle w:val="FootnoteReference"/>
          <w:rFonts w:ascii="Times New Roman" w:hAnsi="Times New Roman"/>
          <w:sz w:val="22"/>
          <w:szCs w:val="22"/>
        </w:rPr>
        <w:footnoteReference w:id="7"/>
      </w:r>
      <w:r w:rsidRPr="00895C39" w:rsidR="00EE584F">
        <w:rPr>
          <w:szCs w:val="22"/>
        </w:rPr>
        <w:t xml:space="preserve"> </w:t>
      </w:r>
    </w:p>
    <w:p w:rsidRPr="00895C39" w:rsidR="00E839E1" w:rsidP="004408C4" w:rsidRDefault="00E839E1">
      <w:pPr>
        <w:numPr>
          <w:ilvl w:val="0"/>
          <w:numId w:val="3"/>
        </w:numPr>
        <w:snapToGrid w:val="0"/>
        <w:rPr>
          <w:kern w:val="28"/>
          <w:szCs w:val="22"/>
        </w:rPr>
      </w:pPr>
      <w:r w:rsidRPr="00895C39">
        <w:rPr>
          <w:kern w:val="28"/>
          <w:szCs w:val="22"/>
        </w:rPr>
        <w:t xml:space="preserve">requiring </w:t>
      </w:r>
      <w:r w:rsidR="006578EC">
        <w:rPr>
          <w:kern w:val="28"/>
          <w:szCs w:val="22"/>
        </w:rPr>
        <w:t>NCE</w:t>
      </w:r>
      <w:r w:rsidRPr="00895C39" w:rsidR="008A0F5C">
        <w:rPr>
          <w:kern w:val="28"/>
          <w:szCs w:val="22"/>
        </w:rPr>
        <w:t xml:space="preserve"> </w:t>
      </w:r>
      <w:r w:rsidRPr="00895C39">
        <w:rPr>
          <w:kern w:val="28"/>
          <w:szCs w:val="22"/>
        </w:rPr>
        <w:t xml:space="preserve">applicants to certify that the proposed acquisition </w:t>
      </w:r>
      <w:r w:rsidR="00C672F1">
        <w:rPr>
          <w:kern w:val="28"/>
          <w:szCs w:val="22"/>
        </w:rPr>
        <w:t>comports</w:t>
      </w:r>
      <w:r w:rsidRPr="00895C39">
        <w:rPr>
          <w:kern w:val="28"/>
          <w:szCs w:val="22"/>
        </w:rPr>
        <w:t xml:space="preserve"> with</w:t>
      </w:r>
      <w:r w:rsidR="00665040">
        <w:rPr>
          <w:kern w:val="28"/>
          <w:szCs w:val="22"/>
        </w:rPr>
        <w:t xml:space="preserve"> </w:t>
      </w:r>
      <w:r w:rsidR="0059015A">
        <w:rPr>
          <w:kern w:val="28"/>
          <w:szCs w:val="22"/>
        </w:rPr>
        <w:t>47 CFR Section 73.7005(c) diversity requirements</w:t>
      </w:r>
      <w:r w:rsidR="00427AC4">
        <w:rPr>
          <w:kern w:val="28"/>
          <w:szCs w:val="22"/>
        </w:rPr>
        <w:t xml:space="preserve">, </w:t>
      </w:r>
      <w:r w:rsidR="0059015A">
        <w:rPr>
          <w:kern w:val="28"/>
          <w:szCs w:val="22"/>
        </w:rPr>
        <w:t>based on</w:t>
      </w:r>
      <w:r w:rsidR="00427AC4">
        <w:rPr>
          <w:kern w:val="28"/>
          <w:szCs w:val="22"/>
        </w:rPr>
        <w:t xml:space="preserve"> </w:t>
      </w:r>
      <w:r w:rsidR="002F5B8A">
        <w:rPr>
          <w:kern w:val="28"/>
          <w:szCs w:val="22"/>
        </w:rPr>
        <w:t xml:space="preserve">any </w:t>
      </w:r>
      <w:r w:rsidR="0059015A">
        <w:rPr>
          <w:kern w:val="28"/>
          <w:szCs w:val="22"/>
        </w:rPr>
        <w:t>“</w:t>
      </w:r>
      <w:r w:rsidR="00427AC4">
        <w:rPr>
          <w:kern w:val="28"/>
          <w:szCs w:val="22"/>
        </w:rPr>
        <w:t>diversity of ownership</w:t>
      </w:r>
      <w:r w:rsidR="0059015A">
        <w:rPr>
          <w:kern w:val="28"/>
          <w:szCs w:val="22"/>
        </w:rPr>
        <w:t>”</w:t>
      </w:r>
      <w:r w:rsidR="00427AC4">
        <w:rPr>
          <w:kern w:val="28"/>
          <w:szCs w:val="22"/>
        </w:rPr>
        <w:t xml:space="preserve"> points awarded in </w:t>
      </w:r>
      <w:r w:rsidR="0059015A">
        <w:rPr>
          <w:kern w:val="28"/>
          <w:szCs w:val="22"/>
        </w:rPr>
        <w:t>a</w:t>
      </w:r>
      <w:r w:rsidR="00CD017D">
        <w:rPr>
          <w:kern w:val="28"/>
          <w:szCs w:val="22"/>
        </w:rPr>
        <w:t>n</w:t>
      </w:r>
      <w:r w:rsidR="00427AC4">
        <w:rPr>
          <w:kern w:val="28"/>
          <w:szCs w:val="22"/>
        </w:rPr>
        <w:t xml:space="preserve"> </w:t>
      </w:r>
      <w:r w:rsidR="00B62DA5">
        <w:rPr>
          <w:kern w:val="28"/>
          <w:szCs w:val="22"/>
        </w:rPr>
        <w:lastRenderedPageBreak/>
        <w:t xml:space="preserve">NCE </w:t>
      </w:r>
      <w:r w:rsidR="00427AC4">
        <w:rPr>
          <w:kern w:val="28"/>
          <w:szCs w:val="22"/>
        </w:rPr>
        <w:t>points system analysis</w:t>
      </w:r>
      <w:r w:rsidRPr="00895C39" w:rsidR="008A0F5C">
        <w:rPr>
          <w:kern w:val="28"/>
          <w:szCs w:val="22"/>
        </w:rPr>
        <w:t>.</w:t>
      </w:r>
      <w:r w:rsidRPr="00895C39">
        <w:rPr>
          <w:kern w:val="28"/>
          <w:szCs w:val="22"/>
          <w:vertAlign w:val="superscript"/>
        </w:rPr>
        <w:footnoteReference w:id="8"/>
      </w:r>
    </w:p>
    <w:p w:rsidRPr="00895C39" w:rsidR="009F454E" w:rsidP="009F454E" w:rsidRDefault="009F454E">
      <w:pPr>
        <w:snapToGrid w:val="0"/>
        <w:ind w:left="420"/>
        <w:rPr>
          <w:kern w:val="28"/>
          <w:szCs w:val="22"/>
        </w:rPr>
      </w:pPr>
    </w:p>
    <w:p w:rsidR="00A80855" w:rsidP="00D06742" w:rsidRDefault="00970CD0">
      <w:pPr>
        <w:snapToGrid w:val="0"/>
        <w:rPr>
          <w:kern w:val="28"/>
          <w:szCs w:val="22"/>
        </w:rPr>
      </w:pPr>
      <w:r>
        <w:rPr>
          <w:szCs w:val="22"/>
        </w:rPr>
        <w:tab/>
      </w:r>
      <w:r w:rsidRPr="00895C39" w:rsidR="006E338E">
        <w:rPr>
          <w:szCs w:val="22"/>
        </w:rPr>
        <w:t>Moreover,</w:t>
      </w:r>
      <w:r w:rsidRPr="00895C39" w:rsidR="007443B9">
        <w:rPr>
          <w:szCs w:val="22"/>
        </w:rPr>
        <w:t xml:space="preserve"> </w:t>
      </w:r>
      <w:r w:rsidRPr="00895C39" w:rsidR="00A80855">
        <w:rPr>
          <w:szCs w:val="22"/>
        </w:rPr>
        <w:t xml:space="preserve">the </w:t>
      </w:r>
      <w:r w:rsidRPr="00C73776" w:rsidR="00A80855">
        <w:rPr>
          <w:i/>
          <w:iCs/>
          <w:szCs w:val="22"/>
        </w:rPr>
        <w:t>NCE LPFM Report and Order</w:t>
      </w:r>
      <w:r w:rsidRPr="00895C39" w:rsidR="00A80855">
        <w:rPr>
          <w:szCs w:val="22"/>
        </w:rPr>
        <w:t xml:space="preserve"> will increase the number of </w:t>
      </w:r>
      <w:r w:rsidRPr="00895C39" w:rsidR="00891167">
        <w:rPr>
          <w:szCs w:val="22"/>
        </w:rPr>
        <w:t>applicants</w:t>
      </w:r>
      <w:r w:rsidRPr="00895C39" w:rsidR="00A80855">
        <w:rPr>
          <w:szCs w:val="22"/>
        </w:rPr>
        <w:t xml:space="preserve"> eligible to file </w:t>
      </w:r>
      <w:r w:rsidR="00AB40E7">
        <w:rPr>
          <w:szCs w:val="22"/>
        </w:rPr>
        <w:t xml:space="preserve">FCC </w:t>
      </w:r>
      <w:r w:rsidRPr="00895C39" w:rsidR="00891167">
        <w:rPr>
          <w:szCs w:val="22"/>
        </w:rPr>
        <w:t>F</w:t>
      </w:r>
      <w:r w:rsidRPr="00895C39" w:rsidR="00A80855">
        <w:rPr>
          <w:szCs w:val="22"/>
        </w:rPr>
        <w:t xml:space="preserve">orms 314 and 315 by </w:t>
      </w:r>
      <w:r w:rsidRPr="00895C39" w:rsidR="00A80855">
        <w:rPr>
          <w:kern w:val="28"/>
          <w:szCs w:val="22"/>
        </w:rPr>
        <w:t>eliminating both the absolute prohibition on the assignment</w:t>
      </w:r>
      <w:r w:rsidR="000C4A11">
        <w:rPr>
          <w:kern w:val="28"/>
          <w:szCs w:val="22"/>
        </w:rPr>
        <w:t>/</w:t>
      </w:r>
      <w:r w:rsidRPr="00895C39" w:rsidR="00A80855">
        <w:rPr>
          <w:kern w:val="28"/>
          <w:szCs w:val="22"/>
        </w:rPr>
        <w:t xml:space="preserve"> transfer of LPFM construction permits and the three-year holding period</w:t>
      </w:r>
      <w:r w:rsidR="00F84AD2">
        <w:rPr>
          <w:kern w:val="28"/>
          <w:szCs w:val="22"/>
        </w:rPr>
        <w:t xml:space="preserve"> restriction</w:t>
      </w:r>
      <w:r w:rsidRPr="00895C39" w:rsidR="00A80855">
        <w:rPr>
          <w:kern w:val="28"/>
          <w:szCs w:val="22"/>
        </w:rPr>
        <w:t xml:space="preserve"> </w:t>
      </w:r>
      <w:r w:rsidR="000C4A11">
        <w:rPr>
          <w:kern w:val="28"/>
          <w:szCs w:val="22"/>
        </w:rPr>
        <w:t>on assigning</w:t>
      </w:r>
      <w:r w:rsidRPr="00895C39" w:rsidR="00A80855">
        <w:rPr>
          <w:kern w:val="28"/>
          <w:szCs w:val="22"/>
        </w:rPr>
        <w:t xml:space="preserve"> LPFM licenses.</w:t>
      </w:r>
      <w:r w:rsidRPr="00895C39" w:rsidR="000C3054">
        <w:rPr>
          <w:rStyle w:val="FootnoteReference"/>
          <w:rFonts w:ascii="Times New Roman" w:hAnsi="Times New Roman"/>
          <w:kern w:val="28"/>
          <w:sz w:val="22"/>
          <w:szCs w:val="22"/>
        </w:rPr>
        <w:footnoteReference w:id="9"/>
      </w:r>
      <w:r w:rsidRPr="00895C39" w:rsidR="00A80855">
        <w:rPr>
          <w:kern w:val="28"/>
          <w:szCs w:val="22"/>
        </w:rPr>
        <w:t xml:space="preserve">  The eli</w:t>
      </w:r>
      <w:r w:rsidRPr="00895C39" w:rsidR="00891167">
        <w:rPr>
          <w:kern w:val="28"/>
          <w:szCs w:val="22"/>
        </w:rPr>
        <w:t>mination</w:t>
      </w:r>
      <w:r w:rsidRPr="00895C39" w:rsidR="00A80855">
        <w:rPr>
          <w:kern w:val="28"/>
          <w:szCs w:val="22"/>
        </w:rPr>
        <w:t xml:space="preserve"> </w:t>
      </w:r>
      <w:r w:rsidRPr="00895C39" w:rsidR="00891167">
        <w:rPr>
          <w:kern w:val="28"/>
          <w:szCs w:val="22"/>
        </w:rPr>
        <w:t xml:space="preserve">of </w:t>
      </w:r>
      <w:r w:rsidRPr="00895C39" w:rsidR="00A80855">
        <w:rPr>
          <w:kern w:val="28"/>
          <w:szCs w:val="22"/>
        </w:rPr>
        <w:t>these restrictions will benefit the LPFM service by increasing the likelihood that LPFM permits will be constructed</w:t>
      </w:r>
      <w:r w:rsidRPr="00895C39" w:rsidR="00891167">
        <w:rPr>
          <w:kern w:val="28"/>
          <w:szCs w:val="22"/>
        </w:rPr>
        <w:t>,</w:t>
      </w:r>
      <w:r w:rsidRPr="00895C39" w:rsidR="00A80855">
        <w:rPr>
          <w:kern w:val="28"/>
          <w:szCs w:val="22"/>
        </w:rPr>
        <w:t xml:space="preserve"> provide new service to communities</w:t>
      </w:r>
      <w:r w:rsidRPr="00895C39" w:rsidR="00891167">
        <w:rPr>
          <w:kern w:val="28"/>
          <w:szCs w:val="22"/>
        </w:rPr>
        <w:t>,</w:t>
      </w:r>
      <w:r w:rsidRPr="00895C39" w:rsidR="00A80855">
        <w:rPr>
          <w:kern w:val="28"/>
          <w:szCs w:val="22"/>
        </w:rPr>
        <w:t xml:space="preserve"> and help make the </w:t>
      </w:r>
      <w:r w:rsidRPr="00895C39" w:rsidR="00C41821">
        <w:rPr>
          <w:kern w:val="28"/>
          <w:szCs w:val="22"/>
        </w:rPr>
        <w:t xml:space="preserve">LPFM </w:t>
      </w:r>
      <w:r w:rsidRPr="00895C39" w:rsidR="00A80855">
        <w:rPr>
          <w:kern w:val="28"/>
          <w:szCs w:val="22"/>
        </w:rPr>
        <w:t>stations more viable.</w:t>
      </w:r>
    </w:p>
    <w:p w:rsidR="00970CD0" w:rsidP="00D06742" w:rsidRDefault="00970CD0">
      <w:pPr>
        <w:snapToGrid w:val="0"/>
        <w:rPr>
          <w:kern w:val="28"/>
          <w:szCs w:val="22"/>
        </w:rPr>
      </w:pPr>
    </w:p>
    <w:p w:rsidRPr="00CD61AF" w:rsidR="00970CD0" w:rsidP="00E53EC2" w:rsidRDefault="00E53EC2">
      <w:pPr>
        <w:numPr>
          <w:ilvl w:val="0"/>
          <w:numId w:val="5"/>
        </w:numPr>
        <w:snapToGrid w:val="0"/>
        <w:rPr>
          <w:b/>
          <w:bCs/>
          <w:kern w:val="28"/>
          <w:szCs w:val="22"/>
        </w:rPr>
      </w:pPr>
      <w:r w:rsidRPr="00CD61AF">
        <w:rPr>
          <w:b/>
          <w:bCs/>
          <w:kern w:val="28"/>
          <w:szCs w:val="22"/>
        </w:rPr>
        <w:t>2020 Public Notice Second Report and Order</w:t>
      </w:r>
    </w:p>
    <w:p w:rsidR="00E53EC2" w:rsidP="00E53EC2" w:rsidRDefault="00E53EC2">
      <w:pPr>
        <w:snapToGrid w:val="0"/>
        <w:rPr>
          <w:kern w:val="28"/>
          <w:szCs w:val="22"/>
        </w:rPr>
      </w:pPr>
    </w:p>
    <w:p w:rsidR="00271FDE" w:rsidP="00CD61AF" w:rsidRDefault="00E53EC2">
      <w:pPr>
        <w:snapToGrid w:val="0"/>
        <w:ind w:firstLine="720"/>
        <w:rPr>
          <w:szCs w:val="22"/>
        </w:rPr>
      </w:pPr>
      <w:r w:rsidRPr="00895C39">
        <w:rPr>
          <w:szCs w:val="22"/>
        </w:rPr>
        <w:t xml:space="preserve">On </w:t>
      </w:r>
      <w:r>
        <w:rPr>
          <w:szCs w:val="22"/>
        </w:rPr>
        <w:t xml:space="preserve">May </w:t>
      </w:r>
      <w:r w:rsidR="00582C90">
        <w:rPr>
          <w:szCs w:val="22"/>
        </w:rPr>
        <w:t>12</w:t>
      </w:r>
      <w:r>
        <w:rPr>
          <w:szCs w:val="22"/>
        </w:rPr>
        <w:t>, 2020</w:t>
      </w:r>
      <w:r w:rsidRPr="00895C39">
        <w:rPr>
          <w:szCs w:val="22"/>
        </w:rPr>
        <w:t xml:space="preserve">, the Commission adopted </w:t>
      </w:r>
      <w:r w:rsidRPr="003E57A6">
        <w:rPr>
          <w:i/>
          <w:iCs/>
          <w:spacing w:val="-2"/>
          <w:szCs w:val="22"/>
        </w:rPr>
        <w:t>Amendment of Section 73.3580 of the Commission’s Rules Regarding Public Notice of the Filing of Applications</w:t>
      </w:r>
      <w:r w:rsidRPr="00895C39">
        <w:rPr>
          <w:i/>
          <w:szCs w:val="22"/>
        </w:rPr>
        <w:t>; Modernization of Media Regulation Initiative</w:t>
      </w:r>
      <w:r>
        <w:rPr>
          <w:iCs/>
          <w:szCs w:val="22"/>
        </w:rPr>
        <w:t xml:space="preserve">; </w:t>
      </w:r>
      <w:r w:rsidRPr="003E57A6">
        <w:rPr>
          <w:i/>
          <w:iCs/>
          <w:spacing w:val="-2"/>
        </w:rPr>
        <w:t>Revision of the Public Notice Requirements of Section 73.3580</w:t>
      </w:r>
      <w:r w:rsidRPr="00895C39">
        <w:rPr>
          <w:szCs w:val="22"/>
        </w:rPr>
        <w:t xml:space="preserve">, </w:t>
      </w:r>
      <w:r>
        <w:rPr>
          <w:szCs w:val="22"/>
        </w:rPr>
        <w:t xml:space="preserve">Second Report and Order, </w:t>
      </w:r>
      <w:r w:rsidRPr="00895C39">
        <w:rPr>
          <w:szCs w:val="22"/>
        </w:rPr>
        <w:t xml:space="preserve">MB Docket Nos. </w:t>
      </w:r>
      <w:r>
        <w:rPr>
          <w:szCs w:val="22"/>
        </w:rPr>
        <w:t>17-254,</w:t>
      </w:r>
      <w:r w:rsidRPr="00895C39">
        <w:rPr>
          <w:szCs w:val="22"/>
        </w:rPr>
        <w:t xml:space="preserve"> 17-105</w:t>
      </w:r>
      <w:r>
        <w:rPr>
          <w:szCs w:val="22"/>
        </w:rPr>
        <w:t>, &amp; 05-6</w:t>
      </w:r>
      <w:r w:rsidRPr="00895C39">
        <w:rPr>
          <w:szCs w:val="22"/>
        </w:rPr>
        <w:t xml:space="preserve">, FCC </w:t>
      </w:r>
      <w:r>
        <w:rPr>
          <w:szCs w:val="22"/>
        </w:rPr>
        <w:t>20-</w:t>
      </w:r>
      <w:r w:rsidR="00582C90">
        <w:rPr>
          <w:szCs w:val="22"/>
        </w:rPr>
        <w:t>65</w:t>
      </w:r>
      <w:r w:rsidRPr="00895C39">
        <w:rPr>
          <w:szCs w:val="22"/>
        </w:rPr>
        <w:t xml:space="preserve"> (rel. </w:t>
      </w:r>
      <w:r>
        <w:rPr>
          <w:szCs w:val="22"/>
        </w:rPr>
        <w:t xml:space="preserve">May </w:t>
      </w:r>
      <w:r w:rsidR="00582C90">
        <w:rPr>
          <w:szCs w:val="22"/>
        </w:rPr>
        <w:t>13</w:t>
      </w:r>
      <w:r>
        <w:rPr>
          <w:szCs w:val="22"/>
        </w:rPr>
        <w:t>, 2020</w:t>
      </w:r>
      <w:r w:rsidRPr="00895C39">
        <w:rPr>
          <w:szCs w:val="22"/>
        </w:rPr>
        <w:t xml:space="preserve">).  The Commission adopted </w:t>
      </w:r>
      <w:r>
        <w:rPr>
          <w:szCs w:val="22"/>
        </w:rPr>
        <w:t xml:space="preserve">new, </w:t>
      </w:r>
      <w:r w:rsidRPr="00895C39">
        <w:rPr>
          <w:szCs w:val="22"/>
        </w:rPr>
        <w:t xml:space="preserve">streamlined procedures </w:t>
      </w:r>
      <w:r>
        <w:rPr>
          <w:szCs w:val="22"/>
        </w:rPr>
        <w:t>for stations to provide public notice of the filing of certain applications</w:t>
      </w:r>
      <w:r w:rsidRPr="00895C39">
        <w:rPr>
          <w:szCs w:val="22"/>
        </w:rPr>
        <w:t xml:space="preserve">.  </w:t>
      </w:r>
      <w:r>
        <w:rPr>
          <w:szCs w:val="22"/>
        </w:rPr>
        <w:t xml:space="preserve">Stations, including </w:t>
      </w:r>
      <w:r w:rsidR="00CD61AF">
        <w:rPr>
          <w:szCs w:val="22"/>
        </w:rPr>
        <w:t>commercial stations</w:t>
      </w:r>
      <w:r>
        <w:rPr>
          <w:szCs w:val="22"/>
        </w:rPr>
        <w:t xml:space="preserve"> filing assignment and transfer applications,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including those filing assignment and transfer applications,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271FDE" w:rsidP="00CD61AF" w:rsidRDefault="00271FDE">
      <w:pPr>
        <w:snapToGrid w:val="0"/>
        <w:ind w:firstLine="720"/>
        <w:rPr>
          <w:szCs w:val="22"/>
        </w:rPr>
      </w:pPr>
    </w:p>
    <w:p w:rsidR="00E53EC2" w:rsidP="00CD61AF" w:rsidRDefault="00271FDE">
      <w:pPr>
        <w:snapToGrid w:val="0"/>
        <w:ind w:firstLine="720"/>
        <w:rPr>
          <w:kern w:val="28"/>
          <w:szCs w:val="22"/>
        </w:rPr>
      </w:pPr>
      <w:r>
        <w:rPr>
          <w:szCs w:val="22"/>
        </w:rPr>
        <w:t>This submission is being made to OMB for approval of the</w:t>
      </w:r>
      <w:r w:rsidR="003B6D11">
        <w:rPr>
          <w:szCs w:val="22"/>
        </w:rPr>
        <w:t xml:space="preserve"> modified</w:t>
      </w:r>
      <w:r>
        <w:rPr>
          <w:szCs w:val="22"/>
        </w:rPr>
        <w:t xml:space="preserve"> third</w:t>
      </w:r>
      <w:r w:rsidR="003B6D11">
        <w:rPr>
          <w:szCs w:val="22"/>
        </w:rPr>
        <w:t>-</w:t>
      </w:r>
      <w:r>
        <w:rPr>
          <w:szCs w:val="22"/>
        </w:rPr>
        <w:t>party disclosure requirements</w:t>
      </w:r>
      <w:r w:rsidR="001909B7">
        <w:rPr>
          <w:szCs w:val="22"/>
        </w:rPr>
        <w:t xml:space="preserve"> for this Information Collection, as adopted</w:t>
      </w:r>
      <w:r>
        <w:rPr>
          <w:szCs w:val="22"/>
        </w:rPr>
        <w:t xml:space="preserve"> in </w:t>
      </w:r>
      <w:r w:rsidR="003B6D11">
        <w:rPr>
          <w:szCs w:val="22"/>
        </w:rPr>
        <w:t xml:space="preserve">the </w:t>
      </w:r>
      <w:r w:rsidRPr="003B6D11" w:rsidR="003B6D11">
        <w:rPr>
          <w:i/>
          <w:iCs/>
          <w:szCs w:val="22"/>
        </w:rPr>
        <w:t>2020 Public Notice Second Report and Order.</w:t>
      </w:r>
      <w:r w:rsidR="00E748D2">
        <w:rPr>
          <w:i/>
          <w:iCs/>
          <w:szCs w:val="22"/>
        </w:rPr>
        <w:t xml:space="preserve">  </w:t>
      </w:r>
      <w:r w:rsidRPr="00895C39" w:rsidR="00E53EC2">
        <w:rPr>
          <w:szCs w:val="22"/>
        </w:rPr>
        <w:t>The change</w:t>
      </w:r>
      <w:r w:rsidR="00605B96">
        <w:rPr>
          <w:szCs w:val="22"/>
        </w:rPr>
        <w:t xml:space="preserve">s pertaining to this Information Collection and to 47 CFR Section 73.3580 </w:t>
      </w:r>
      <w:r w:rsidR="007D59BD">
        <w:rPr>
          <w:szCs w:val="22"/>
        </w:rPr>
        <w:t xml:space="preserve"> adopted in the </w:t>
      </w:r>
      <w:r w:rsidRPr="007D59BD" w:rsidR="007D59BD">
        <w:rPr>
          <w:i/>
          <w:iCs/>
          <w:szCs w:val="22"/>
        </w:rPr>
        <w:t>2020 Public Notice Second Report and Order</w:t>
      </w:r>
      <w:r w:rsidR="00605B96">
        <w:rPr>
          <w:szCs w:val="22"/>
        </w:rPr>
        <w:t>,</w:t>
      </w:r>
      <w:r w:rsidRPr="00895C39" w:rsidR="00E53EC2">
        <w:rPr>
          <w:szCs w:val="22"/>
        </w:rPr>
        <w:t xml:space="preserve"> which </w:t>
      </w:r>
      <w:r w:rsidR="00605B96">
        <w:rPr>
          <w:szCs w:val="22"/>
        </w:rPr>
        <w:t>are</w:t>
      </w:r>
      <w:r w:rsidRPr="00895C39" w:rsidR="00E53EC2">
        <w:rPr>
          <w:szCs w:val="22"/>
        </w:rPr>
        <w:t xml:space="preserve"> listed below, do not </w:t>
      </w:r>
      <w:r w:rsidR="00080C28">
        <w:rPr>
          <w:szCs w:val="22"/>
        </w:rPr>
        <w:t xml:space="preserve">necessitate changes to the Forms 314 or 315, nor do they </w:t>
      </w:r>
      <w:r w:rsidRPr="00895C39" w:rsidR="00E53EC2">
        <w:rPr>
          <w:szCs w:val="22"/>
        </w:rPr>
        <w:t>affect the substance, burden hours, or costs of completing the forms</w:t>
      </w:r>
      <w:r w:rsidR="00080C28">
        <w:rPr>
          <w:szCs w:val="22"/>
        </w:rPr>
        <w:t xml:space="preserve">.  </w:t>
      </w:r>
      <w:r w:rsidR="00E748D2">
        <w:rPr>
          <w:szCs w:val="22"/>
        </w:rPr>
        <w:t>The rule changes</w:t>
      </w:r>
      <w:r w:rsidR="00E53EC2">
        <w:rPr>
          <w:szCs w:val="22"/>
        </w:rPr>
        <w:t xml:space="preserve"> do</w:t>
      </w:r>
      <w:r w:rsidR="00B36483">
        <w:rPr>
          <w:szCs w:val="22"/>
        </w:rPr>
        <w:t>,</w:t>
      </w:r>
      <w:r w:rsidR="00673B75">
        <w:rPr>
          <w:szCs w:val="22"/>
        </w:rPr>
        <w:t xml:space="preserve"> however, </w:t>
      </w:r>
      <w:r w:rsidR="00E53EC2">
        <w:rPr>
          <w:szCs w:val="22"/>
        </w:rPr>
        <w:t>reduce burdens and costs associated with filing the application, as set forth below</w:t>
      </w:r>
      <w:r w:rsidRPr="00895C39" w:rsidR="00E53EC2">
        <w:rPr>
          <w:szCs w:val="22"/>
        </w:rPr>
        <w:t>.</w:t>
      </w:r>
    </w:p>
    <w:p w:rsidR="00970CD0" w:rsidP="00D06742" w:rsidRDefault="00970CD0">
      <w:pPr>
        <w:snapToGrid w:val="0"/>
        <w:rPr>
          <w:kern w:val="28"/>
          <w:szCs w:val="22"/>
        </w:rPr>
      </w:pPr>
    </w:p>
    <w:p w:rsidRPr="00895C39" w:rsidR="006F3E22" w:rsidP="006F3E22" w:rsidRDefault="00B84164">
      <w:pPr>
        <w:shd w:val="clear" w:color="auto" w:fill="FFFFFF"/>
        <w:suppressAutoHyphens/>
        <w:spacing w:after="240"/>
        <w:rPr>
          <w:b/>
          <w:spacing w:val="-3"/>
          <w:szCs w:val="22"/>
          <w:shd w:val="clear" w:color="auto" w:fill="FFFFFF"/>
        </w:rPr>
      </w:pPr>
      <w:r w:rsidRPr="00895C39">
        <w:rPr>
          <w:b/>
          <w:spacing w:val="-3"/>
          <w:szCs w:val="22"/>
          <w:u w:val="single"/>
          <w:shd w:val="clear" w:color="auto" w:fill="FFFFFF"/>
        </w:rPr>
        <w:t>History</w:t>
      </w:r>
      <w:r w:rsidRPr="00895C39" w:rsidR="006F3E22">
        <w:rPr>
          <w:b/>
          <w:spacing w:val="-3"/>
          <w:szCs w:val="22"/>
          <w:shd w:val="clear" w:color="auto" w:fill="FFFFFF"/>
        </w:rPr>
        <w:t>:</w:t>
      </w:r>
    </w:p>
    <w:p w:rsidRPr="00895C39" w:rsidR="00084324" w:rsidP="00084324" w:rsidRDefault="007337E8">
      <w:pPr>
        <w:autoSpaceDE w:val="0"/>
        <w:autoSpaceDN w:val="0"/>
        <w:adjustRightInd w:val="0"/>
        <w:spacing w:after="240"/>
        <w:ind w:firstLine="720"/>
        <w:rPr>
          <w:szCs w:val="22"/>
        </w:rPr>
      </w:pPr>
      <w:r w:rsidRPr="00895C39">
        <w:rPr>
          <w:szCs w:val="22"/>
          <w:shd w:val="clear" w:color="auto" w:fill="FFFFFF"/>
        </w:rPr>
        <w:t>On January 28, 2010, the Commission adopted a First Report and Order and Further Notice of Proposed Rulemaking (“</w:t>
      </w:r>
      <w:r w:rsidRPr="00895C39" w:rsidR="00BF645F">
        <w:rPr>
          <w:szCs w:val="22"/>
          <w:shd w:val="clear" w:color="auto" w:fill="FFFFFF"/>
        </w:rPr>
        <w:t xml:space="preserve">Rural </w:t>
      </w:r>
      <w:r w:rsidRPr="00895C39">
        <w:rPr>
          <w:szCs w:val="22"/>
          <w:shd w:val="clear" w:color="auto" w:fill="FFFFFF"/>
        </w:rPr>
        <w:t>First R&amp;O”) in MB Docket No. 09-52, FCC 10-24</w:t>
      </w:r>
      <w:r w:rsidRPr="00895C39" w:rsidR="00221D92">
        <w:rPr>
          <w:szCs w:val="22"/>
          <w:shd w:val="clear" w:color="auto" w:fill="FFFFFF"/>
        </w:rPr>
        <w:t>, 25 FCC Rcd 1583 (2010)</w:t>
      </w:r>
      <w:r w:rsidRPr="00895C39">
        <w:rPr>
          <w:szCs w:val="22"/>
          <w:shd w:val="clear" w:color="auto" w:fill="FFFFFF"/>
        </w:rPr>
        <w:t>.</w:t>
      </w:r>
      <w:r w:rsidRPr="00895C39">
        <w:rPr>
          <w:rStyle w:val="FootnoteReference"/>
          <w:rFonts w:ascii="Times New Roman" w:hAnsi="Times New Roman"/>
          <w:sz w:val="22"/>
          <w:szCs w:val="22"/>
          <w:shd w:val="clear" w:color="auto" w:fill="FFFFFF"/>
        </w:rPr>
        <w:footnoteReference w:id="10"/>
      </w:r>
      <w:r w:rsidRPr="00895C39">
        <w:rPr>
          <w:szCs w:val="22"/>
          <w:shd w:val="clear" w:color="auto" w:fill="FFFFFF"/>
        </w:rPr>
        <w:t xml:space="preserve">  </w:t>
      </w:r>
      <w:r w:rsidRPr="00895C39" w:rsidR="00084324">
        <w:rPr>
          <w:szCs w:val="22"/>
        </w:rPr>
        <w:t xml:space="preserve">In the </w:t>
      </w:r>
      <w:r w:rsidRPr="00895C39" w:rsidR="00BF645F">
        <w:rPr>
          <w:szCs w:val="22"/>
        </w:rPr>
        <w:t xml:space="preserve">Rural </w:t>
      </w:r>
      <w:r w:rsidRPr="00895C39" w:rsidR="00084324">
        <w:rPr>
          <w:szCs w:val="22"/>
        </w:rPr>
        <w:t xml:space="preserve">First R&amp;O, the Commission adopted a Tribal Priority under Section 307(b) of the </w:t>
      </w:r>
      <w:r w:rsidRPr="00895C39" w:rsidR="00084324">
        <w:rPr>
          <w:szCs w:val="22"/>
        </w:rPr>
        <w:lastRenderedPageBreak/>
        <w:t xml:space="preserve">Communications Act of 1934, as amended, to assist federally recognized Native American Tribes and Alaska Native Villages (“Tribes”) and entities primarily owned or controlled by Tribes in obtaining broadcast radio construction permits designed primarily to serve Tribal Lands (the “Tribal Priority”).  </w:t>
      </w:r>
      <w:r w:rsidRPr="00895C39" w:rsidR="00BF645F">
        <w:rPr>
          <w:szCs w:val="22"/>
        </w:rPr>
        <w:t>Tribal a</w:t>
      </w:r>
      <w:r w:rsidRPr="00895C39" w:rsidR="00084324">
        <w:rPr>
          <w:szCs w:val="22"/>
        </w:rPr>
        <w:t xml:space="preserve">ffiliated </w:t>
      </w:r>
      <w:r w:rsidRPr="00895C39" w:rsidR="00BF645F">
        <w:rPr>
          <w:szCs w:val="22"/>
        </w:rPr>
        <w:t>applicants that</w:t>
      </w:r>
      <w:r w:rsidRPr="00895C39" w:rsidR="00084324">
        <w:rPr>
          <w:szCs w:val="22"/>
        </w:rPr>
        <w:t xml:space="preserve"> meet certain conditions regarding Tribal membership and signal coverage qualify for the Tribal Priority, which in most cases will enable the qualifying applicants to obtain </w:t>
      </w:r>
      <w:r w:rsidRPr="00895C39" w:rsidR="00BF645F">
        <w:rPr>
          <w:szCs w:val="22"/>
        </w:rPr>
        <w:t xml:space="preserve">radio </w:t>
      </w:r>
      <w:r w:rsidRPr="00895C39" w:rsidR="00084324">
        <w:rPr>
          <w:szCs w:val="22"/>
        </w:rPr>
        <w:t xml:space="preserve">construction permits without proceeding to competitive bidding, in the case of commercial stations, or to </w:t>
      </w:r>
      <w:r w:rsidRPr="00895C39" w:rsidR="002D7CD0">
        <w:rPr>
          <w:szCs w:val="22"/>
        </w:rPr>
        <w:t xml:space="preserve">a </w:t>
      </w:r>
      <w:r w:rsidRPr="00895C39" w:rsidR="00084324">
        <w:rPr>
          <w:szCs w:val="22"/>
        </w:rPr>
        <w:t xml:space="preserve">point system evaluation, in the case of noncommercial educational (“NCE”) stations.  </w:t>
      </w:r>
    </w:p>
    <w:p w:rsidRPr="00895C39" w:rsidR="007337E8" w:rsidP="006F3E22" w:rsidRDefault="007337E8">
      <w:pPr>
        <w:autoSpaceDE w:val="0"/>
        <w:autoSpaceDN w:val="0"/>
        <w:adjustRightInd w:val="0"/>
        <w:spacing w:after="240"/>
        <w:ind w:firstLine="720"/>
        <w:rPr>
          <w:szCs w:val="22"/>
        </w:rPr>
      </w:pPr>
      <w:r w:rsidRPr="00895C39">
        <w:rPr>
          <w:szCs w:val="22"/>
        </w:rPr>
        <w:t>On March 3, 2011, the Commission adopted a Second Report and Order (“</w:t>
      </w:r>
      <w:r w:rsidRPr="00895C39" w:rsidR="00081D6B">
        <w:rPr>
          <w:szCs w:val="22"/>
        </w:rPr>
        <w:t xml:space="preserve">Rural </w:t>
      </w:r>
      <w:r w:rsidRPr="00895C39">
        <w:rPr>
          <w:szCs w:val="22"/>
        </w:rPr>
        <w:t>Second R&amp;O”), First Order on Reconsideration, and Second Further Notice of Proposed Rule Making in MB Docket No. 09-52, FCC 11-28</w:t>
      </w:r>
      <w:r w:rsidRPr="00895C39" w:rsidR="00221D92">
        <w:rPr>
          <w:szCs w:val="22"/>
        </w:rPr>
        <w:t>, 26 FCC Rcd 2556 (2011)</w:t>
      </w:r>
      <w:r w:rsidRPr="00895C39">
        <w:rPr>
          <w:szCs w:val="22"/>
        </w:rPr>
        <w:t>.  On December 28, 2011, the Commission adopted a Third Report and Order in MB Docket No. 09-52, FCC 11-190</w:t>
      </w:r>
      <w:r w:rsidRPr="00895C39" w:rsidR="00221D92">
        <w:rPr>
          <w:szCs w:val="22"/>
        </w:rPr>
        <w:t>, 26 FCC Rcd 17642 (2011)</w:t>
      </w:r>
      <w:r w:rsidRPr="00895C39">
        <w:rPr>
          <w:szCs w:val="22"/>
        </w:rPr>
        <w:t xml:space="preserve"> (“</w:t>
      </w:r>
      <w:r w:rsidRPr="00895C39" w:rsidR="00081D6B">
        <w:rPr>
          <w:szCs w:val="22"/>
        </w:rPr>
        <w:t xml:space="preserve">Rural </w:t>
      </w:r>
      <w:r w:rsidRPr="00895C39">
        <w:rPr>
          <w:szCs w:val="22"/>
        </w:rPr>
        <w:t xml:space="preserve">Third R&amp;O”).  In the </w:t>
      </w:r>
      <w:r w:rsidRPr="00895C39" w:rsidR="00081D6B">
        <w:rPr>
          <w:szCs w:val="22"/>
        </w:rPr>
        <w:t xml:space="preserve">Rural </w:t>
      </w:r>
      <w:r w:rsidRPr="00895C39">
        <w:rPr>
          <w:szCs w:val="22"/>
        </w:rPr>
        <w:t xml:space="preserve">Third R&amp;O the Commission further refined the use of the Tribal Priority in the commercial FM </w:t>
      </w:r>
      <w:r w:rsidRPr="00895C39" w:rsidR="00221D92">
        <w:rPr>
          <w:szCs w:val="22"/>
        </w:rPr>
        <w:t xml:space="preserve">radio </w:t>
      </w:r>
      <w:r w:rsidRPr="00895C39">
        <w:rPr>
          <w:szCs w:val="22"/>
        </w:rPr>
        <w:t>context, specifically adopting a “</w:t>
      </w:r>
      <w:r w:rsidRPr="00895C39" w:rsidR="00E31EE5">
        <w:rPr>
          <w:szCs w:val="22"/>
        </w:rPr>
        <w:t>T</w:t>
      </w:r>
      <w:r w:rsidRPr="00895C39">
        <w:rPr>
          <w:szCs w:val="22"/>
        </w:rPr>
        <w:t xml:space="preserve">hreshold </w:t>
      </w:r>
      <w:r w:rsidRPr="00895C39" w:rsidR="00E31EE5">
        <w:rPr>
          <w:szCs w:val="22"/>
        </w:rPr>
        <w:t>Q</w:t>
      </w:r>
      <w:r w:rsidRPr="00895C39">
        <w:rPr>
          <w:szCs w:val="22"/>
        </w:rPr>
        <w:t>ualifications” approach to commercial FM application processing.</w:t>
      </w:r>
      <w:r w:rsidRPr="00895C39">
        <w:rPr>
          <w:rStyle w:val="FootnoteReference"/>
          <w:rFonts w:ascii="Times New Roman" w:hAnsi="Times New Roman"/>
          <w:sz w:val="22"/>
          <w:szCs w:val="22"/>
        </w:rPr>
        <w:footnoteReference w:id="11"/>
      </w:r>
    </w:p>
    <w:p w:rsidRPr="00895C39" w:rsidR="00221D92" w:rsidP="00221D92" w:rsidRDefault="00E31EE5">
      <w:pPr>
        <w:ind w:firstLine="720"/>
        <w:rPr>
          <w:szCs w:val="22"/>
        </w:rPr>
      </w:pPr>
      <w:r w:rsidRPr="00895C39">
        <w:rPr>
          <w:szCs w:val="22"/>
        </w:rPr>
        <w:t>Furthermore, u</w:t>
      </w:r>
      <w:r w:rsidRPr="00895C39" w:rsidR="00221D92">
        <w:rPr>
          <w:szCs w:val="22"/>
        </w:rPr>
        <w:t>nder the Commission’s Tribal Priority</w:t>
      </w:r>
      <w:r w:rsidRPr="00895C39" w:rsidR="00081D6B">
        <w:rPr>
          <w:szCs w:val="22"/>
        </w:rPr>
        <w:t xml:space="preserve"> procedures</w:t>
      </w:r>
      <w:r w:rsidRPr="00895C39" w:rsidR="00221D92">
        <w:rPr>
          <w:szCs w:val="22"/>
        </w:rPr>
        <w:t>, entities obtaining</w:t>
      </w:r>
      <w:r w:rsidRPr="00895C39" w:rsidR="00B52223">
        <w:rPr>
          <w:szCs w:val="22"/>
        </w:rPr>
        <w:t>:</w:t>
      </w:r>
      <w:r w:rsidRPr="00895C39" w:rsidR="00221D92">
        <w:rPr>
          <w:szCs w:val="22"/>
        </w:rPr>
        <w:t xml:space="preserve"> </w:t>
      </w:r>
    </w:p>
    <w:p w:rsidRPr="00895C39" w:rsidR="00221D92" w:rsidP="00221D92" w:rsidRDefault="00221D92">
      <w:pPr>
        <w:rPr>
          <w:szCs w:val="22"/>
        </w:rPr>
      </w:pPr>
    </w:p>
    <w:p w:rsidRPr="00895C39" w:rsidR="00221D92" w:rsidP="00221D92" w:rsidRDefault="00221D92">
      <w:pPr>
        <w:ind w:left="720"/>
        <w:rPr>
          <w:szCs w:val="22"/>
        </w:rPr>
      </w:pPr>
      <w:r w:rsidRPr="00895C39">
        <w:rPr>
          <w:szCs w:val="22"/>
        </w:rPr>
        <w:t>(a) an AM authorization for which the applicant claimed and received a dispositive Section 307(b) priority because it qualified for the Tribal Priority; or</w:t>
      </w:r>
    </w:p>
    <w:p w:rsidRPr="00895C39" w:rsidR="00221D92" w:rsidP="00221D92" w:rsidRDefault="00221D92">
      <w:pPr>
        <w:ind w:firstLine="720"/>
        <w:rPr>
          <w:color w:val="000000"/>
          <w:szCs w:val="22"/>
        </w:rPr>
      </w:pPr>
      <w:r w:rsidRPr="00895C39">
        <w:rPr>
          <w:szCs w:val="22"/>
        </w:rPr>
        <w:t>(b) an FM commercial non-reserved band station</w:t>
      </w:r>
      <w:r w:rsidRPr="00895C39">
        <w:rPr>
          <w:color w:val="000000"/>
          <w:szCs w:val="22"/>
        </w:rPr>
        <w:t xml:space="preserve"> awarded:</w:t>
      </w:r>
    </w:p>
    <w:p w:rsidRPr="00895C39" w:rsidR="00221D92" w:rsidP="00221D92" w:rsidRDefault="00221D92">
      <w:pPr>
        <w:ind w:left="1440"/>
        <w:rPr>
          <w:color w:val="000000"/>
          <w:szCs w:val="22"/>
        </w:rPr>
      </w:pPr>
      <w:r w:rsidRPr="00895C39">
        <w:rPr>
          <w:color w:val="000000"/>
          <w:szCs w:val="22"/>
        </w:rPr>
        <w:t xml:space="preserve">(1) to the applicant as a singleton Threshold Qualifications Window applicant, </w:t>
      </w:r>
    </w:p>
    <w:p w:rsidRPr="00895C39" w:rsidR="00221D92" w:rsidP="00221D92" w:rsidRDefault="00221D92">
      <w:pPr>
        <w:ind w:left="1440"/>
        <w:rPr>
          <w:color w:val="000000"/>
          <w:szCs w:val="22"/>
        </w:rPr>
      </w:pPr>
      <w:r w:rsidRPr="00895C39">
        <w:rPr>
          <w:color w:val="000000"/>
          <w:szCs w:val="22"/>
        </w:rPr>
        <w:t xml:space="preserve">(2) to the applicant </w:t>
      </w:r>
      <w:r w:rsidRPr="00895C39" w:rsidR="00B52223">
        <w:rPr>
          <w:color w:val="000000"/>
          <w:szCs w:val="22"/>
        </w:rPr>
        <w:t>a</w:t>
      </w:r>
      <w:r w:rsidRPr="00895C39">
        <w:rPr>
          <w:color w:val="000000"/>
          <w:szCs w:val="22"/>
        </w:rPr>
        <w:t xml:space="preserve">fter a settlement among Threshold Qualifications Window applicants, or </w:t>
      </w:r>
    </w:p>
    <w:p w:rsidRPr="00895C39" w:rsidR="00221D92" w:rsidP="00221D92" w:rsidRDefault="00221D92">
      <w:pPr>
        <w:ind w:left="1440"/>
        <w:rPr>
          <w:szCs w:val="22"/>
        </w:rPr>
      </w:pPr>
      <w:r w:rsidRPr="00895C39">
        <w:rPr>
          <w:color w:val="000000"/>
          <w:szCs w:val="22"/>
        </w:rPr>
        <w:t xml:space="preserve">(3) to the applicant </w:t>
      </w:r>
      <w:r w:rsidRPr="00895C39" w:rsidR="00B52223">
        <w:rPr>
          <w:color w:val="000000"/>
          <w:szCs w:val="22"/>
        </w:rPr>
        <w:t>a</w:t>
      </w:r>
      <w:r w:rsidRPr="00895C39">
        <w:rPr>
          <w:color w:val="000000"/>
          <w:szCs w:val="22"/>
        </w:rPr>
        <w:t xml:space="preserve">fter an auction among a closed group of bidders composed only of threshold qualified </w:t>
      </w:r>
      <w:r w:rsidRPr="00895C39" w:rsidR="00B52223">
        <w:rPr>
          <w:color w:val="000000"/>
          <w:szCs w:val="22"/>
        </w:rPr>
        <w:t>T</w:t>
      </w:r>
      <w:r w:rsidRPr="00895C39">
        <w:rPr>
          <w:color w:val="000000"/>
          <w:szCs w:val="22"/>
        </w:rPr>
        <w:t>ribal applicants</w:t>
      </w:r>
      <w:r w:rsidRPr="00895C39" w:rsidR="00B422AD">
        <w:rPr>
          <w:color w:val="000000"/>
          <w:szCs w:val="22"/>
        </w:rPr>
        <w:t>;</w:t>
      </w:r>
      <w:r w:rsidRPr="00895C39">
        <w:rPr>
          <w:color w:val="000000"/>
          <w:szCs w:val="22"/>
        </w:rPr>
        <w:t xml:space="preserve"> </w:t>
      </w:r>
      <w:r w:rsidRPr="00895C39">
        <w:rPr>
          <w:szCs w:val="22"/>
        </w:rPr>
        <w:t xml:space="preserve">or </w:t>
      </w:r>
    </w:p>
    <w:p w:rsidRPr="00895C39" w:rsidR="00221D92" w:rsidP="00221D92" w:rsidRDefault="00221D92">
      <w:pPr>
        <w:ind w:left="720"/>
        <w:rPr>
          <w:szCs w:val="22"/>
        </w:rPr>
      </w:pPr>
      <w:r w:rsidRPr="00895C39">
        <w:rPr>
          <w:szCs w:val="22"/>
        </w:rPr>
        <w:t xml:space="preserve">(c) a reserved-band NCE FM station for which the applicant claimed and received the Tribal Priority in a fair distribution analysis as set forth in 47 C.F.R. § 73.7002(b)(1), </w:t>
      </w:r>
    </w:p>
    <w:p w:rsidRPr="00895C39" w:rsidR="00221D92" w:rsidP="00221D92" w:rsidRDefault="00221D92">
      <w:pPr>
        <w:rPr>
          <w:szCs w:val="22"/>
        </w:rPr>
      </w:pPr>
    </w:p>
    <w:p w:rsidRPr="00895C39" w:rsidR="002C29A3" w:rsidP="00B422AD" w:rsidRDefault="00221D92">
      <w:pPr>
        <w:rPr>
          <w:color w:val="000000"/>
          <w:szCs w:val="22"/>
        </w:rPr>
      </w:pPr>
      <w:r w:rsidRPr="00895C39">
        <w:rPr>
          <w:szCs w:val="22"/>
        </w:rPr>
        <w:t>may not assign or transfer the authorization during the period beginning with issuance of the construction permit, until the station has completed four years of on-air operations, unless the assignee or transferee also qualifies for the Tribal Priority.</w:t>
      </w:r>
      <w:r w:rsidRPr="00895C39" w:rsidR="00B422AD">
        <w:rPr>
          <w:rStyle w:val="FootnoteReference"/>
          <w:rFonts w:ascii="Times New Roman" w:hAnsi="Times New Roman"/>
          <w:sz w:val="22"/>
          <w:szCs w:val="22"/>
        </w:rPr>
        <w:footnoteReference w:id="12"/>
      </w:r>
      <w:r w:rsidRPr="00895C39">
        <w:rPr>
          <w:szCs w:val="22"/>
        </w:rPr>
        <w:t xml:space="preserve">  </w:t>
      </w:r>
      <w:r w:rsidRPr="00895C39" w:rsidR="00B422AD">
        <w:rPr>
          <w:szCs w:val="22"/>
        </w:rPr>
        <w:t>P</w:t>
      </w:r>
      <w:r w:rsidRPr="00895C39" w:rsidR="00B422AD">
        <w:rPr>
          <w:color w:val="000000"/>
          <w:szCs w:val="22"/>
        </w:rPr>
        <w:t xml:space="preserve">ursuant to procedures set forth in the Rural Third R&amp;O, 26 FCC Rcd at 17645-50, </w:t>
      </w:r>
      <w:r w:rsidRPr="00895C39" w:rsidR="006C432E">
        <w:rPr>
          <w:color w:val="000000"/>
          <w:szCs w:val="22"/>
        </w:rPr>
        <w:t>the Tribal P</w:t>
      </w:r>
      <w:r w:rsidRPr="00895C39" w:rsidR="00E61C0E">
        <w:rPr>
          <w:color w:val="000000"/>
          <w:szCs w:val="22"/>
        </w:rPr>
        <w:t>riority</w:t>
      </w:r>
      <w:r w:rsidRPr="00895C39" w:rsidR="006C432E">
        <w:rPr>
          <w:color w:val="000000"/>
          <w:szCs w:val="22"/>
        </w:rPr>
        <w:t xml:space="preserve"> Holding Period is now applied in the context of authorizations obtained using Tribal Priority Threshold Qualifications. </w:t>
      </w:r>
      <w:r w:rsidRPr="00895C39" w:rsidR="00B422AD">
        <w:rPr>
          <w:color w:val="000000"/>
          <w:szCs w:val="22"/>
        </w:rPr>
        <w:t xml:space="preserve"> </w:t>
      </w:r>
    </w:p>
    <w:p w:rsidRPr="00895C39" w:rsidR="00B422AD" w:rsidP="00B422AD" w:rsidRDefault="00B422AD">
      <w:pPr>
        <w:rPr>
          <w:szCs w:val="22"/>
        </w:rPr>
      </w:pPr>
    </w:p>
    <w:p w:rsidRPr="00895C39" w:rsidR="006F3E22" w:rsidP="002C29A3" w:rsidRDefault="006F3E22">
      <w:pPr>
        <w:shd w:val="clear" w:color="auto" w:fill="FFFFFF"/>
        <w:suppressAutoHyphens/>
        <w:spacing w:after="240"/>
        <w:ind w:firstLine="720"/>
        <w:rPr>
          <w:szCs w:val="22"/>
        </w:rPr>
      </w:pPr>
      <w:r w:rsidRPr="00895C39">
        <w:rPr>
          <w:szCs w:val="22"/>
        </w:rPr>
        <w:t xml:space="preserve">Consistent with actions taken by the Commission in the </w:t>
      </w:r>
      <w:r w:rsidRPr="00895C39" w:rsidR="00B52223">
        <w:rPr>
          <w:szCs w:val="22"/>
        </w:rPr>
        <w:t>Rural Third R&amp;O</w:t>
      </w:r>
      <w:r w:rsidRPr="00895C39">
        <w:rPr>
          <w:szCs w:val="22"/>
        </w:rPr>
        <w:t xml:space="preserve">, the following changes </w:t>
      </w:r>
      <w:r w:rsidRPr="00895C39" w:rsidR="00B84164">
        <w:rPr>
          <w:szCs w:val="22"/>
        </w:rPr>
        <w:t>were</w:t>
      </w:r>
      <w:r w:rsidRPr="00895C39">
        <w:rPr>
          <w:szCs w:val="22"/>
        </w:rPr>
        <w:t xml:space="preserve"> made to Forms 314 and 315:  Section I</w:t>
      </w:r>
      <w:r w:rsidRPr="00895C39">
        <w:rPr>
          <w:b/>
          <w:szCs w:val="22"/>
        </w:rPr>
        <w:t xml:space="preserve"> </w:t>
      </w:r>
      <w:r w:rsidRPr="00895C39">
        <w:rPr>
          <w:szCs w:val="22"/>
        </w:rPr>
        <w:t xml:space="preserve">of each form </w:t>
      </w:r>
      <w:r w:rsidRPr="00895C39">
        <w:rPr>
          <w:szCs w:val="22"/>
          <w:shd w:val="clear" w:color="auto" w:fill="FFFFFF"/>
        </w:rPr>
        <w:t xml:space="preserve">includes a question asking applicants to indicate whether any of the authorizations involved in the </w:t>
      </w:r>
      <w:r w:rsidRPr="00895C39" w:rsidR="008D29AC">
        <w:rPr>
          <w:szCs w:val="22"/>
          <w:shd w:val="clear" w:color="auto" w:fill="FFFFFF"/>
        </w:rPr>
        <w:t xml:space="preserve">subject </w:t>
      </w:r>
      <w:r w:rsidRPr="00895C39">
        <w:rPr>
          <w:szCs w:val="22"/>
          <w:shd w:val="clear" w:color="auto" w:fill="FFFFFF"/>
        </w:rPr>
        <w:t>transaction were obtained</w:t>
      </w:r>
      <w:r w:rsidRPr="00895C39" w:rsidR="005B654C">
        <w:rPr>
          <w:szCs w:val="22"/>
          <w:shd w:val="clear" w:color="auto" w:fill="FFFFFF"/>
        </w:rPr>
        <w:t>:</w:t>
      </w:r>
      <w:r w:rsidRPr="00895C39" w:rsidR="00B52223">
        <w:rPr>
          <w:szCs w:val="22"/>
          <w:shd w:val="clear" w:color="auto" w:fill="FFFFFF"/>
        </w:rPr>
        <w:t xml:space="preserve"> </w:t>
      </w:r>
      <w:r w:rsidRPr="00895C39" w:rsidR="008D29AC">
        <w:rPr>
          <w:szCs w:val="22"/>
          <w:shd w:val="clear" w:color="auto" w:fill="FFFFFF"/>
        </w:rPr>
        <w:t>after award of a dispositive Section 307(b) preference using the Tribal</w:t>
      </w:r>
      <w:r w:rsidRPr="00895C39">
        <w:rPr>
          <w:szCs w:val="22"/>
          <w:shd w:val="clear" w:color="auto" w:fill="FFFFFF"/>
        </w:rPr>
        <w:t xml:space="preserve"> Priority</w:t>
      </w:r>
      <w:r w:rsidRPr="00895C39" w:rsidR="00E61C0E">
        <w:rPr>
          <w:szCs w:val="22"/>
          <w:shd w:val="clear" w:color="auto" w:fill="FFFFFF"/>
        </w:rPr>
        <w:t>;</w:t>
      </w:r>
      <w:r w:rsidRPr="00895C39" w:rsidR="008D29AC">
        <w:rPr>
          <w:szCs w:val="22"/>
          <w:shd w:val="clear" w:color="auto" w:fill="FFFFFF"/>
        </w:rPr>
        <w:t xml:space="preserve"> through Threshold Qualification procedures</w:t>
      </w:r>
      <w:r w:rsidRPr="00895C39" w:rsidR="00E61C0E">
        <w:rPr>
          <w:szCs w:val="22"/>
          <w:shd w:val="clear" w:color="auto" w:fill="FFFFFF"/>
        </w:rPr>
        <w:t>;</w:t>
      </w:r>
      <w:r w:rsidRPr="00895C39" w:rsidR="008D29AC">
        <w:rPr>
          <w:szCs w:val="22"/>
          <w:shd w:val="clear" w:color="auto" w:fill="FFFFFF"/>
        </w:rPr>
        <w:t xml:space="preserve"> or through the Tribal Priority as applied before the NCE fair distribution analysis</w:t>
      </w:r>
      <w:r w:rsidRPr="00895C39">
        <w:rPr>
          <w:szCs w:val="22"/>
          <w:shd w:val="clear" w:color="auto" w:fill="FFFFFF"/>
        </w:rPr>
        <w:t xml:space="preserve">.  </w:t>
      </w:r>
      <w:r w:rsidRPr="00895C39" w:rsidR="004A0623">
        <w:rPr>
          <w:szCs w:val="22"/>
          <w:shd w:val="clear" w:color="auto" w:fill="FFFFFF"/>
        </w:rPr>
        <w:t xml:space="preserve">A subsequent question then asks whether both the assignor/transferor and assignee/transferee qualify for the </w:t>
      </w:r>
      <w:r w:rsidRPr="00895C39" w:rsidR="004A0623">
        <w:rPr>
          <w:szCs w:val="22"/>
          <w:shd w:val="clear" w:color="auto" w:fill="FFFFFF"/>
        </w:rPr>
        <w:lastRenderedPageBreak/>
        <w:t xml:space="preserve">Tribal Priority in all respects.  </w:t>
      </w:r>
      <w:r w:rsidRPr="00895C39" w:rsidR="00E61C0E">
        <w:rPr>
          <w:szCs w:val="22"/>
          <w:shd w:val="clear" w:color="auto" w:fill="FFFFFF"/>
        </w:rPr>
        <w:t xml:space="preserve">Applicants not meeting the Tribal Priority qualifications and proposing an assignment or transfer during the Holding Period must provide an exhibit demonstrating that the transaction is consistent with the Tribal Priority policies or that a waiver is warranted.  </w:t>
      </w:r>
      <w:r w:rsidRPr="00895C39">
        <w:rPr>
          <w:szCs w:val="22"/>
          <w:shd w:val="clear" w:color="auto" w:fill="FFFFFF"/>
        </w:rPr>
        <w:t xml:space="preserve">The instructions for Section I of Forms 314 and 315 </w:t>
      </w:r>
      <w:r w:rsidRPr="00895C39" w:rsidR="00B84164">
        <w:rPr>
          <w:szCs w:val="22"/>
          <w:shd w:val="clear" w:color="auto" w:fill="FFFFFF"/>
        </w:rPr>
        <w:t>were</w:t>
      </w:r>
      <w:r w:rsidRPr="00895C39">
        <w:rPr>
          <w:szCs w:val="22"/>
          <w:shd w:val="clear" w:color="auto" w:fill="FFFFFF"/>
        </w:rPr>
        <w:t xml:space="preserve"> revised to assist applicants with completing the </w:t>
      </w:r>
      <w:r w:rsidRPr="00895C39" w:rsidR="00FF3B8B">
        <w:rPr>
          <w:szCs w:val="22"/>
          <w:shd w:val="clear" w:color="auto" w:fill="FFFFFF"/>
        </w:rPr>
        <w:t>q</w:t>
      </w:r>
      <w:r w:rsidRPr="00895C39">
        <w:rPr>
          <w:szCs w:val="22"/>
          <w:shd w:val="clear" w:color="auto" w:fill="FFFFFF"/>
        </w:rPr>
        <w:t xml:space="preserve">uestions.   </w:t>
      </w:r>
      <w:r w:rsidRPr="00895C39">
        <w:rPr>
          <w:szCs w:val="22"/>
        </w:rPr>
        <w:t xml:space="preserve"> </w:t>
      </w:r>
    </w:p>
    <w:p w:rsidRPr="007B4A0D" w:rsidR="00B42328" w:rsidP="00E53EC2" w:rsidRDefault="00A438C6">
      <w:pPr>
        <w:shd w:val="clear" w:color="auto" w:fill="FFFFFF"/>
        <w:suppressAutoHyphens/>
        <w:spacing w:after="240"/>
        <w:ind w:firstLine="720"/>
        <w:rPr>
          <w:szCs w:val="22"/>
        </w:rPr>
      </w:pPr>
      <w:r w:rsidRPr="00895C39">
        <w:rPr>
          <w:szCs w:val="22"/>
        </w:rPr>
        <w:t xml:space="preserve">On March 15, 2019, the Commission adopted the </w:t>
      </w:r>
      <w:r w:rsidRPr="00895C39">
        <w:rPr>
          <w:i/>
          <w:szCs w:val="22"/>
        </w:rPr>
        <w:t>Streamlined Reauthorization Procedures for Assigned or Transferred Television Satellite Stations; Modernization of Media Regulation Initiative</w:t>
      </w:r>
      <w:r w:rsidRPr="00895C39">
        <w:rPr>
          <w:szCs w:val="22"/>
        </w:rPr>
        <w:t>, MB Docket Nos. 18-63 &amp; 17-105, Report and Order, FCC 19-17 (rel. Mar. 12, 2019).  The Commission adopted streamlined procedures for reauthorizing television satellite stations when they are assigned or transferred.  The streamlined procedures allow the applicants to the transaction to attach as an exhibit to the relevant form (i.e., FCC Form 314 or 315) a certification that no material changes have occurred in the underlying circumstances warranting the station’s existing satellite authorization and a copy of the most recent written Commission decision granting the authorization.  Waivers of the media ownership rules already are submitted as exhibits to the forms and are accounted for in the burden estimates for the rules.  Therefore, these streamlined procedures for satellite exceptions to the rule do not necessitate edits either to FCC Forms 314 and 315 or to the annual burden estimates in the associated supporting statement due to the very small number of satellite stations that are assigned or transferred annually.  The change, which is listed below, does not affect the substance, burden hours, or costs of completing the forms.</w:t>
      </w:r>
      <w:r w:rsidRPr="00895C39" w:rsidR="00891167">
        <w:rPr>
          <w:szCs w:val="22"/>
        </w:rPr>
        <w:t xml:space="preserve">  </w:t>
      </w:r>
      <w:r w:rsidRPr="00895C39">
        <w:rPr>
          <w:szCs w:val="22"/>
        </w:rPr>
        <w:t>Also, a reference to the reauthorization of a television satellite station is added to the paragraph that is numbered 13 of the supporting statement.</w:t>
      </w:r>
    </w:p>
    <w:p w:rsidRPr="00895C39" w:rsidR="006F3E22" w:rsidP="006F3E22" w:rsidRDefault="00611203">
      <w:pPr>
        <w:spacing w:after="240"/>
        <w:ind w:firstLine="720"/>
        <w:rPr>
          <w:szCs w:val="22"/>
        </w:rPr>
      </w:pPr>
      <w:r w:rsidRPr="00895C39">
        <w:rPr>
          <w:szCs w:val="22"/>
        </w:rPr>
        <w:t>T</w:t>
      </w:r>
      <w:r w:rsidRPr="00895C39" w:rsidR="006F3E22">
        <w:rPr>
          <w:szCs w:val="22"/>
        </w:rPr>
        <w:t xml:space="preserve">his information collection does not affect individuals or households; thus, there are no impacts under the Privacy Act.  </w:t>
      </w:r>
    </w:p>
    <w:p w:rsidRPr="00895C39" w:rsidR="006F3E22" w:rsidP="006F3E22" w:rsidRDefault="006F3E22">
      <w:pPr>
        <w:spacing w:after="240"/>
        <w:ind w:firstLine="720"/>
        <w:rPr>
          <w:spacing w:val="-3"/>
          <w:szCs w:val="22"/>
        </w:rPr>
      </w:pPr>
      <w:r w:rsidRPr="00895C39">
        <w:rPr>
          <w:spacing w:val="-3"/>
          <w:szCs w:val="22"/>
        </w:rPr>
        <w:t>Statutory authority for this collection of information is contained in Sections 154(i), 303 and 308 of the Communications Act of 1934, as amended.</w:t>
      </w:r>
    </w:p>
    <w:p w:rsidRPr="00895C39" w:rsidR="006F3E22" w:rsidP="006F3E22" w:rsidRDefault="006F3E22">
      <w:pPr>
        <w:shd w:val="clear" w:color="auto" w:fill="FFFFFF"/>
        <w:suppressAutoHyphens/>
        <w:spacing w:after="240"/>
        <w:ind w:firstLine="720"/>
        <w:rPr>
          <w:spacing w:val="-3"/>
          <w:szCs w:val="22"/>
          <w:shd w:val="clear" w:color="auto" w:fill="FFFFFF"/>
        </w:rPr>
      </w:pPr>
      <w:r w:rsidRPr="00895C39">
        <w:rPr>
          <w:spacing w:val="-3"/>
          <w:szCs w:val="22"/>
        </w:rPr>
        <w:t xml:space="preserve">2.  </w:t>
      </w:r>
      <w:r w:rsidRPr="00895C39">
        <w:rPr>
          <w:b/>
          <w:spacing w:val="-3"/>
          <w:szCs w:val="22"/>
        </w:rPr>
        <w:t>Agency Use of Information</w:t>
      </w:r>
      <w:r w:rsidRPr="00895C39">
        <w:rPr>
          <w:spacing w:val="-3"/>
          <w:szCs w:val="22"/>
        </w:rPr>
        <w:t xml:space="preserve">:  </w:t>
      </w:r>
      <w:r w:rsidRPr="00895C39" w:rsidR="00526FCE">
        <w:rPr>
          <w:spacing w:val="-3"/>
          <w:szCs w:val="22"/>
        </w:rPr>
        <w:t>FCC staff use t</w:t>
      </w:r>
      <w:r w:rsidRPr="00895C39">
        <w:rPr>
          <w:spacing w:val="-3"/>
          <w:szCs w:val="22"/>
        </w:rPr>
        <w:t>he data to determine whether the applicants meet basic statutory requirements to become a Commission licensee/permittee and to assure that the public interest would be served by grant of the application.</w:t>
      </w:r>
      <w:r w:rsidRPr="00895C39">
        <w:rPr>
          <w:spacing w:val="-3"/>
          <w:szCs w:val="22"/>
          <w:shd w:val="clear" w:color="auto" w:fill="FFFFFF"/>
        </w:rPr>
        <w:t xml:space="preserve"> </w:t>
      </w:r>
    </w:p>
    <w:p w:rsidRPr="00895C39" w:rsidR="006F3E22" w:rsidP="006F3E22" w:rsidRDefault="006F3E22">
      <w:pPr>
        <w:spacing w:after="240"/>
        <w:ind w:firstLine="720"/>
        <w:rPr>
          <w:szCs w:val="22"/>
        </w:rPr>
      </w:pPr>
      <w:r w:rsidRPr="00895C39">
        <w:rPr>
          <w:szCs w:val="22"/>
          <w:shd w:val="clear" w:color="auto" w:fill="FFFFFF"/>
        </w:rPr>
        <w:t xml:space="preserve">3.  </w:t>
      </w:r>
      <w:r w:rsidRPr="00895C39">
        <w:rPr>
          <w:b/>
          <w:szCs w:val="22"/>
          <w:shd w:val="clear" w:color="auto" w:fill="FFFFFF"/>
        </w:rPr>
        <w:t>Consideration Given to Information Technology</w:t>
      </w:r>
      <w:r w:rsidRPr="00895C39">
        <w:rPr>
          <w:szCs w:val="22"/>
          <w:shd w:val="clear" w:color="auto" w:fill="FFFFFF"/>
        </w:rPr>
        <w:t>:  The Commission requires applicants to file FCC Forms 314 and 315 electronically.</w:t>
      </w:r>
    </w:p>
    <w:p w:rsidRPr="00895C39" w:rsidR="006F3E22" w:rsidP="006F3E22" w:rsidRDefault="006F3E22">
      <w:pPr>
        <w:pStyle w:val="BodyText"/>
        <w:spacing w:after="240"/>
        <w:ind w:firstLine="720"/>
        <w:rPr>
          <w:szCs w:val="22"/>
        </w:rPr>
      </w:pPr>
      <w:r w:rsidRPr="00895C39">
        <w:rPr>
          <w:szCs w:val="22"/>
        </w:rPr>
        <w:t xml:space="preserve">4.  </w:t>
      </w:r>
      <w:r w:rsidRPr="00895C39">
        <w:rPr>
          <w:b/>
          <w:szCs w:val="22"/>
        </w:rPr>
        <w:t>Effort to Identify Duplication and Similar Information</w:t>
      </w:r>
      <w:r w:rsidRPr="00895C39">
        <w:rPr>
          <w:szCs w:val="22"/>
        </w:rPr>
        <w:t xml:space="preserve">:  This agency does not impose a similar information collection on the respondents.  There are no similar data available. </w:t>
      </w:r>
    </w:p>
    <w:p w:rsidRPr="00895C39" w:rsidR="006F3E22" w:rsidP="006F3E22" w:rsidRDefault="006F3E22">
      <w:pPr>
        <w:suppressAutoHyphens/>
        <w:spacing w:after="240"/>
        <w:ind w:firstLine="720"/>
        <w:rPr>
          <w:spacing w:val="-3"/>
          <w:szCs w:val="22"/>
        </w:rPr>
      </w:pPr>
      <w:r w:rsidRPr="00895C39">
        <w:rPr>
          <w:spacing w:val="-3"/>
          <w:szCs w:val="22"/>
        </w:rPr>
        <w:t xml:space="preserve">5.  </w:t>
      </w:r>
      <w:r w:rsidRPr="00895C39">
        <w:rPr>
          <w:b/>
          <w:spacing w:val="-3"/>
          <w:szCs w:val="22"/>
        </w:rPr>
        <w:t>Effort to Reduce Small Business Burden</w:t>
      </w:r>
      <w:r w:rsidRPr="00895C39">
        <w:rPr>
          <w:spacing w:val="-3"/>
          <w:szCs w:val="22"/>
        </w:rPr>
        <w:t xml:space="preserve">:  In conformance with the Paperwork Reduction Act of 1995, the Commission is making an effort to minimize the burden on all respondents.  Therefore, this information collection will not have a significant economic impact on a substantial number of small entities. </w:t>
      </w:r>
    </w:p>
    <w:p w:rsidRPr="00895C39" w:rsidR="006F3E22" w:rsidP="006F3E22" w:rsidRDefault="006F3E22">
      <w:pPr>
        <w:shd w:val="clear" w:color="auto" w:fill="FFFFFF"/>
        <w:suppressAutoHyphens/>
        <w:spacing w:after="240"/>
        <w:ind w:firstLine="720"/>
        <w:rPr>
          <w:spacing w:val="-3"/>
          <w:szCs w:val="22"/>
          <w:shd w:val="clear" w:color="auto" w:fill="FFFFFF"/>
        </w:rPr>
      </w:pPr>
      <w:r w:rsidRPr="00895C39">
        <w:rPr>
          <w:spacing w:val="-3"/>
          <w:szCs w:val="22"/>
        </w:rPr>
        <w:t xml:space="preserve">6.  </w:t>
      </w:r>
      <w:r w:rsidRPr="00895C39">
        <w:rPr>
          <w:b/>
          <w:spacing w:val="-3"/>
          <w:szCs w:val="22"/>
        </w:rPr>
        <w:t>Less Frequent Data Collections</w:t>
      </w:r>
      <w:r w:rsidRPr="00895C39">
        <w:rPr>
          <w:spacing w:val="-3"/>
          <w:szCs w:val="22"/>
        </w:rPr>
        <w:t>:  The frequency for this collection of information is determined by respondents, as necessary.</w:t>
      </w:r>
      <w:r w:rsidRPr="00895C39">
        <w:rPr>
          <w:spacing w:val="-3"/>
          <w:szCs w:val="22"/>
          <w:shd w:val="clear" w:color="auto" w:fill="FFFFFF"/>
        </w:rPr>
        <w:t xml:space="preserve"> </w:t>
      </w:r>
    </w:p>
    <w:p w:rsidRPr="00895C39" w:rsidR="006F3E22" w:rsidP="006F3E22" w:rsidRDefault="006F3E22">
      <w:pPr>
        <w:suppressAutoHyphens/>
        <w:spacing w:after="240"/>
        <w:ind w:firstLine="720"/>
        <w:rPr>
          <w:spacing w:val="-3"/>
          <w:szCs w:val="22"/>
        </w:rPr>
      </w:pPr>
      <w:r w:rsidRPr="00895C39">
        <w:rPr>
          <w:spacing w:val="-3"/>
          <w:szCs w:val="22"/>
        </w:rPr>
        <w:t xml:space="preserve">7.  </w:t>
      </w:r>
      <w:r w:rsidRPr="00895C39">
        <w:rPr>
          <w:b/>
          <w:spacing w:val="-3"/>
          <w:szCs w:val="22"/>
          <w:shd w:val="clear" w:color="auto" w:fill="FFFFFF"/>
        </w:rPr>
        <w:t>Information Collection Circumstances</w:t>
      </w:r>
      <w:r w:rsidRPr="00895C39">
        <w:rPr>
          <w:spacing w:val="-3"/>
          <w:szCs w:val="22"/>
        </w:rPr>
        <w:t>: This collection of information is consistent with the guidelines in 5 CFR §1320.5(d)(2).</w:t>
      </w:r>
    </w:p>
    <w:p w:rsidRPr="00DA5196" w:rsidR="00611203" w:rsidP="00611203" w:rsidRDefault="006F3E22">
      <w:pPr>
        <w:shd w:val="clear" w:color="auto" w:fill="FFFFFF"/>
        <w:suppressAutoHyphens/>
        <w:ind w:firstLine="720"/>
        <w:rPr>
          <w:spacing w:val="-3"/>
          <w:szCs w:val="22"/>
        </w:rPr>
      </w:pPr>
      <w:r w:rsidRPr="00895C39">
        <w:rPr>
          <w:spacing w:val="-3"/>
          <w:szCs w:val="22"/>
          <w:shd w:val="clear" w:color="auto" w:fill="FFFFFF"/>
        </w:rPr>
        <w:t xml:space="preserve">8. </w:t>
      </w:r>
      <w:r w:rsidRPr="00895C39">
        <w:rPr>
          <w:b/>
          <w:spacing w:val="-3"/>
          <w:szCs w:val="22"/>
          <w:shd w:val="clear" w:color="auto" w:fill="FFFFFF"/>
        </w:rPr>
        <w:t>Public Comment Period</w:t>
      </w:r>
      <w:r w:rsidRPr="00895C39">
        <w:rPr>
          <w:spacing w:val="-3"/>
          <w:szCs w:val="22"/>
          <w:shd w:val="clear" w:color="auto" w:fill="FFFFFF"/>
        </w:rPr>
        <w:t xml:space="preserve">:  </w:t>
      </w:r>
      <w:r w:rsidRPr="00895C39" w:rsidR="00611203">
        <w:rPr>
          <w:spacing w:val="-3"/>
          <w:szCs w:val="22"/>
        </w:rPr>
        <w:t xml:space="preserve">Opportunity for public comment on the information collection </w:t>
      </w:r>
      <w:r w:rsidRPr="00895C39" w:rsidR="00611203">
        <w:rPr>
          <w:spacing w:val="-3"/>
          <w:szCs w:val="22"/>
        </w:rPr>
        <w:lastRenderedPageBreak/>
        <w:t>requirements contained in this supporting statement has been published in a no</w:t>
      </w:r>
      <w:r w:rsidRPr="00895C39" w:rsidR="00B70497">
        <w:rPr>
          <w:spacing w:val="-3"/>
          <w:szCs w:val="22"/>
        </w:rPr>
        <w:t xml:space="preserve">tice in the </w:t>
      </w:r>
      <w:r w:rsidRPr="00DA5196" w:rsidR="00B70497">
        <w:rPr>
          <w:spacing w:val="-3"/>
          <w:szCs w:val="22"/>
        </w:rPr>
        <w:t xml:space="preserve">Federal Register </w:t>
      </w:r>
      <w:r w:rsidRPr="00DA5196" w:rsidR="00DA5196">
        <w:rPr>
          <w:spacing w:val="-3"/>
          <w:szCs w:val="22"/>
        </w:rPr>
        <w:t xml:space="preserve">85 </w:t>
      </w:r>
      <w:r w:rsidRPr="00DA5196" w:rsidR="000E404D">
        <w:rPr>
          <w:spacing w:val="-3"/>
          <w:szCs w:val="22"/>
        </w:rPr>
        <w:t>FR</w:t>
      </w:r>
      <w:r w:rsidRPr="00DA5196" w:rsidR="00DF6015">
        <w:rPr>
          <w:spacing w:val="-3"/>
          <w:szCs w:val="22"/>
        </w:rPr>
        <w:t xml:space="preserve"> </w:t>
      </w:r>
      <w:r w:rsidRPr="00DA5196" w:rsidR="00DA5196">
        <w:rPr>
          <w:spacing w:val="-3"/>
          <w:szCs w:val="22"/>
        </w:rPr>
        <w:t>34440</w:t>
      </w:r>
      <w:r w:rsidRPr="00DA5196" w:rsidR="00611203">
        <w:rPr>
          <w:spacing w:val="-3"/>
          <w:szCs w:val="22"/>
        </w:rPr>
        <w:t xml:space="preserve"> on</w:t>
      </w:r>
      <w:r w:rsidRPr="00DA5196" w:rsidR="000E404D">
        <w:rPr>
          <w:spacing w:val="-3"/>
          <w:szCs w:val="22"/>
        </w:rPr>
        <w:t xml:space="preserve"> </w:t>
      </w:r>
      <w:r w:rsidRPr="00DA5196" w:rsidR="00DA5196">
        <w:rPr>
          <w:spacing w:val="-3"/>
          <w:szCs w:val="22"/>
        </w:rPr>
        <w:t>June 4,</w:t>
      </w:r>
      <w:r w:rsidRPr="00DA5196" w:rsidR="0041162B">
        <w:rPr>
          <w:spacing w:val="-3"/>
          <w:szCs w:val="22"/>
        </w:rPr>
        <w:t xml:space="preserve"> 2</w:t>
      </w:r>
      <w:r w:rsidRPr="00DA5196" w:rsidR="00BE7E2B">
        <w:rPr>
          <w:spacing w:val="-3"/>
          <w:szCs w:val="22"/>
        </w:rPr>
        <w:t>020</w:t>
      </w:r>
      <w:r w:rsidRPr="00DA5196" w:rsidR="00611203">
        <w:rPr>
          <w:spacing w:val="-3"/>
          <w:szCs w:val="22"/>
        </w:rPr>
        <w:t xml:space="preserve">.  No comments were received from the public. </w:t>
      </w:r>
    </w:p>
    <w:p w:rsidRPr="00DA5196" w:rsidR="000E404D" w:rsidP="00611203" w:rsidRDefault="000E404D">
      <w:pPr>
        <w:shd w:val="clear" w:color="auto" w:fill="FFFFFF"/>
        <w:suppressAutoHyphens/>
        <w:ind w:firstLine="720"/>
        <w:rPr>
          <w:spacing w:val="-3"/>
          <w:szCs w:val="22"/>
        </w:rPr>
      </w:pP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DA5196">
        <w:rPr>
          <w:spacing w:val="-3"/>
          <w:szCs w:val="22"/>
        </w:rPr>
        <w:tab/>
        <w:t xml:space="preserve">9. </w:t>
      </w:r>
      <w:r w:rsidRPr="00DA5196">
        <w:rPr>
          <w:b/>
          <w:spacing w:val="-3"/>
          <w:szCs w:val="22"/>
        </w:rPr>
        <w:t>Payment or Gift</w:t>
      </w:r>
      <w:r w:rsidRPr="00DA5196">
        <w:rPr>
          <w:spacing w:val="-3"/>
          <w:szCs w:val="22"/>
        </w:rPr>
        <w:t>:  No payment or gift was provided to respondents.</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ab/>
        <w:t>10.</w:t>
      </w:r>
      <w:r w:rsidRPr="00895C39">
        <w:rPr>
          <w:b/>
          <w:spacing w:val="-3"/>
          <w:szCs w:val="22"/>
        </w:rPr>
        <w:t xml:space="preserve"> Confidentiality of Information</w:t>
      </w:r>
      <w:r w:rsidRPr="00895C39">
        <w:rPr>
          <w:spacing w:val="-3"/>
          <w:szCs w:val="22"/>
        </w:rPr>
        <w:t>:  There is no need for confidentiality with this collection of information.</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ab/>
        <w:t>11.</w:t>
      </w:r>
      <w:r w:rsidRPr="00895C39">
        <w:rPr>
          <w:b/>
          <w:spacing w:val="-3"/>
          <w:szCs w:val="22"/>
        </w:rPr>
        <w:t xml:space="preserve"> Justification for Sensitive Questions</w:t>
      </w:r>
      <w:r w:rsidRPr="00895C39">
        <w:rPr>
          <w:spacing w:val="-3"/>
          <w:szCs w:val="22"/>
        </w:rPr>
        <w:t>:  This information collection does not address any private matters of a sensitive nature.</w:t>
      </w:r>
      <w:r w:rsidRPr="00970CD0" w:rsidR="00970CD0">
        <w:rPr>
          <w:spacing w:val="-3"/>
          <w:szCs w:val="22"/>
        </w:rPr>
        <w:t xml:space="preserve"> </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highlight w:val="yellow"/>
        </w:rPr>
      </w:pPr>
      <w:r w:rsidRPr="00895C39">
        <w:rPr>
          <w:spacing w:val="-3"/>
          <w:szCs w:val="22"/>
        </w:rPr>
        <w:tab/>
        <w:t>12.</w:t>
      </w:r>
      <w:r w:rsidRPr="00895C39">
        <w:rPr>
          <w:b/>
          <w:spacing w:val="-3"/>
          <w:szCs w:val="22"/>
        </w:rPr>
        <w:t xml:space="preserve"> </w:t>
      </w:r>
      <w:r w:rsidRPr="00970CD0">
        <w:rPr>
          <w:b/>
          <w:spacing w:val="-3"/>
          <w:szCs w:val="22"/>
        </w:rPr>
        <w:t xml:space="preserve">Estimate of </w:t>
      </w:r>
      <w:r w:rsidR="00970CD0">
        <w:rPr>
          <w:b/>
          <w:spacing w:val="-3"/>
          <w:szCs w:val="22"/>
        </w:rPr>
        <w:t xml:space="preserve">the </w:t>
      </w:r>
      <w:r w:rsidRPr="00970CD0">
        <w:rPr>
          <w:b/>
          <w:spacing w:val="-3"/>
          <w:szCs w:val="22"/>
        </w:rPr>
        <w:t xml:space="preserve">Burden </w:t>
      </w:r>
      <w:r w:rsidRPr="00970CD0" w:rsidR="00970CD0">
        <w:rPr>
          <w:b/>
          <w:spacing w:val="-3"/>
          <w:szCs w:val="22"/>
        </w:rPr>
        <w:t>Hou</w:t>
      </w:r>
      <w:r w:rsidR="00970CD0">
        <w:rPr>
          <w:b/>
          <w:spacing w:val="-3"/>
          <w:szCs w:val="22"/>
        </w:rPr>
        <w:t>rs</w:t>
      </w:r>
      <w:r w:rsidR="00970CD0">
        <w:rPr>
          <w:spacing w:val="-3"/>
          <w:szCs w:val="22"/>
        </w:rPr>
        <w:t xml:space="preserve">:  The </w:t>
      </w:r>
      <w:r w:rsidRPr="00895C39">
        <w:rPr>
          <w:spacing w:val="-3"/>
          <w:szCs w:val="22"/>
        </w:rPr>
        <w:t>following estimates are provided for public burden for this information collection: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1"/>
        <w:gridCol w:w="2204"/>
        <w:gridCol w:w="1867"/>
        <w:gridCol w:w="1688"/>
      </w:tblGrid>
      <w:tr w:rsidRPr="00895C39" w:rsidR="006F3E22" w:rsidTr="005712A0">
        <w:tc>
          <w:tcPr>
            <w:tcW w:w="370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b/>
                <w:spacing w:val="-3"/>
                <w:szCs w:val="22"/>
                <w:shd w:val="clear" w:color="auto" w:fill="FFFFFF"/>
              </w:rPr>
              <w:t>Services/Rule Sections</w:t>
            </w:r>
          </w:p>
        </w:tc>
        <w:tc>
          <w:tcPr>
            <w:tcW w:w="225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b/>
                <w:spacing w:val="-3"/>
                <w:szCs w:val="22"/>
                <w:shd w:val="clear" w:color="auto" w:fill="FFFFFF"/>
              </w:rPr>
              <w:t>Number of Applications</w:t>
            </w:r>
          </w:p>
        </w:tc>
        <w:tc>
          <w:tcPr>
            <w:tcW w:w="189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b/>
                <w:spacing w:val="-3"/>
                <w:szCs w:val="22"/>
                <w:shd w:val="clear" w:color="auto" w:fill="FFFFFF"/>
              </w:rPr>
              <w:t>Respondent’s Burden Hours</w:t>
            </w:r>
          </w:p>
        </w:tc>
        <w:tc>
          <w:tcPr>
            <w:tcW w:w="172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b/>
                <w:spacing w:val="-3"/>
                <w:szCs w:val="22"/>
                <w:shd w:val="clear" w:color="auto" w:fill="FFFFFF"/>
              </w:rPr>
              <w:t>Annual Hrly. Burden</w:t>
            </w:r>
          </w:p>
        </w:tc>
      </w:tr>
      <w:tr w:rsidRPr="00895C39" w:rsidR="006F3E22" w:rsidTr="005712A0">
        <w:tc>
          <w:tcPr>
            <w:tcW w:w="370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Single AM/FM/TV</w:t>
            </w:r>
          </w:p>
        </w:tc>
        <w:tc>
          <w:tcPr>
            <w:tcW w:w="225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1,020</w:t>
            </w:r>
          </w:p>
        </w:tc>
        <w:tc>
          <w:tcPr>
            <w:tcW w:w="189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2.1 hours</w:t>
            </w:r>
          </w:p>
        </w:tc>
        <w:tc>
          <w:tcPr>
            <w:tcW w:w="172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2,142</w:t>
            </w:r>
          </w:p>
        </w:tc>
      </w:tr>
      <w:tr w:rsidRPr="00895C39" w:rsidR="006F3E22" w:rsidTr="005712A0">
        <w:tc>
          <w:tcPr>
            <w:tcW w:w="370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LPFM Transactions</w:t>
            </w:r>
          </w:p>
        </w:tc>
        <w:tc>
          <w:tcPr>
            <w:tcW w:w="2250" w:type="dxa"/>
            <w:shd w:val="clear" w:color="auto" w:fill="auto"/>
          </w:tcPr>
          <w:p w:rsidRPr="00970CD0" w:rsidR="006F3E22" w:rsidP="005712A0" w:rsidRDefault="0096691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100</w:t>
            </w:r>
          </w:p>
        </w:tc>
        <w:tc>
          <w:tcPr>
            <w:tcW w:w="1890" w:type="dxa"/>
            <w:shd w:val="clear" w:color="auto" w:fill="auto"/>
          </w:tcPr>
          <w:p w:rsidRPr="00970CD0" w:rsidR="006F3E22" w:rsidP="005712A0" w:rsidRDefault="0096691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 xml:space="preserve">3 </w:t>
            </w:r>
            <w:r w:rsidRPr="00970CD0" w:rsidR="006F3E22">
              <w:rPr>
                <w:color w:val="000000"/>
                <w:spacing w:val="-3"/>
                <w:szCs w:val="22"/>
              </w:rPr>
              <w:t>hours</w:t>
            </w:r>
          </w:p>
        </w:tc>
        <w:tc>
          <w:tcPr>
            <w:tcW w:w="1728" w:type="dxa"/>
            <w:shd w:val="clear" w:color="auto" w:fill="auto"/>
          </w:tcPr>
          <w:p w:rsidRPr="00970CD0" w:rsidR="006F3E22" w:rsidP="005712A0" w:rsidRDefault="00A017D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Cs/>
                <w:color w:val="000000"/>
                <w:spacing w:val="-3"/>
                <w:szCs w:val="22"/>
              </w:rPr>
            </w:pPr>
            <w:r w:rsidRPr="00970CD0">
              <w:rPr>
                <w:bCs/>
                <w:color w:val="000000"/>
                <w:spacing w:val="-3"/>
                <w:szCs w:val="22"/>
              </w:rPr>
              <w:t>300</w:t>
            </w:r>
          </w:p>
        </w:tc>
      </w:tr>
      <w:tr w:rsidRPr="00895C39" w:rsidR="006F3E22" w:rsidTr="005712A0">
        <w:tc>
          <w:tcPr>
            <w:tcW w:w="370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LPFM Transactions</w:t>
            </w:r>
          </w:p>
        </w:tc>
        <w:tc>
          <w:tcPr>
            <w:tcW w:w="2250" w:type="dxa"/>
            <w:shd w:val="clear" w:color="auto" w:fill="auto"/>
          </w:tcPr>
          <w:p w:rsidRPr="00970CD0" w:rsidR="006F3E22" w:rsidP="005712A0" w:rsidRDefault="0096691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100</w:t>
            </w:r>
          </w:p>
        </w:tc>
        <w:tc>
          <w:tcPr>
            <w:tcW w:w="1890" w:type="dxa"/>
            <w:shd w:val="clear" w:color="auto" w:fill="auto"/>
          </w:tcPr>
          <w:p w:rsidRPr="00970CD0" w:rsidR="006F3E22" w:rsidP="005712A0" w:rsidRDefault="008D76A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7</w:t>
            </w:r>
            <w:r w:rsidRPr="00970CD0" w:rsidR="0096691C">
              <w:rPr>
                <w:color w:val="000000"/>
                <w:spacing w:val="-3"/>
                <w:szCs w:val="22"/>
              </w:rPr>
              <w:t xml:space="preserve"> </w:t>
            </w:r>
            <w:r w:rsidRPr="00970CD0" w:rsidR="006F3E22">
              <w:rPr>
                <w:color w:val="000000"/>
                <w:spacing w:val="-3"/>
                <w:szCs w:val="22"/>
              </w:rPr>
              <w:t>hours</w:t>
            </w:r>
          </w:p>
        </w:tc>
        <w:tc>
          <w:tcPr>
            <w:tcW w:w="1728" w:type="dxa"/>
            <w:shd w:val="clear" w:color="auto" w:fill="auto"/>
          </w:tcPr>
          <w:p w:rsidRPr="00970CD0" w:rsidR="006F3E22" w:rsidP="005712A0" w:rsidRDefault="0087107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Cs/>
                <w:color w:val="000000"/>
                <w:spacing w:val="-3"/>
                <w:szCs w:val="22"/>
              </w:rPr>
            </w:pPr>
            <w:r w:rsidRPr="00970CD0">
              <w:rPr>
                <w:bCs/>
                <w:color w:val="000000"/>
                <w:spacing w:val="-3"/>
                <w:szCs w:val="22"/>
              </w:rPr>
              <w:t>7</w:t>
            </w:r>
            <w:r w:rsidRPr="00970CD0" w:rsidR="00A017DD">
              <w:rPr>
                <w:bCs/>
                <w:color w:val="000000"/>
                <w:spacing w:val="-3"/>
                <w:szCs w:val="22"/>
              </w:rPr>
              <w:t>00</w:t>
            </w:r>
          </w:p>
        </w:tc>
      </w:tr>
      <w:tr w:rsidRPr="00895C39" w:rsidR="006F3E22" w:rsidTr="005712A0">
        <w:tc>
          <w:tcPr>
            <w:tcW w:w="370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Multiple Station Transactions</w:t>
            </w:r>
          </w:p>
        </w:tc>
        <w:tc>
          <w:tcPr>
            <w:tcW w:w="225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2,980</w:t>
            </w:r>
          </w:p>
        </w:tc>
        <w:tc>
          <w:tcPr>
            <w:tcW w:w="189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3.1 hours</w:t>
            </w:r>
          </w:p>
        </w:tc>
        <w:tc>
          <w:tcPr>
            <w:tcW w:w="172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9,238</w:t>
            </w:r>
          </w:p>
        </w:tc>
      </w:tr>
      <w:tr w:rsidRPr="00895C39" w:rsidR="006F3E22" w:rsidTr="005712A0">
        <w:tc>
          <w:tcPr>
            <w:tcW w:w="370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Pending Applications</w:t>
            </w:r>
          </w:p>
        </w:tc>
        <w:tc>
          <w:tcPr>
            <w:tcW w:w="225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600</w:t>
            </w:r>
          </w:p>
        </w:tc>
        <w:tc>
          <w:tcPr>
            <w:tcW w:w="189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3.1 hours</w:t>
            </w:r>
          </w:p>
        </w:tc>
        <w:tc>
          <w:tcPr>
            <w:tcW w:w="172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1,860</w:t>
            </w:r>
          </w:p>
        </w:tc>
      </w:tr>
      <w:tr w:rsidRPr="00895C39" w:rsidR="006F3E22" w:rsidTr="005712A0">
        <w:tc>
          <w:tcPr>
            <w:tcW w:w="370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Waivers</w:t>
            </w:r>
          </w:p>
        </w:tc>
        <w:tc>
          <w:tcPr>
            <w:tcW w:w="225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970CD0">
              <w:rPr>
                <w:spacing w:val="-3"/>
                <w:szCs w:val="22"/>
              </w:rPr>
              <w:t>100</w:t>
            </w:r>
          </w:p>
        </w:tc>
        <w:tc>
          <w:tcPr>
            <w:tcW w:w="1890"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5.5 hours</w:t>
            </w:r>
            <w:r w:rsidRPr="00970CD0">
              <w:rPr>
                <w:rStyle w:val="FootnoteReference"/>
                <w:rFonts w:ascii="Times New Roman" w:hAnsi="Times New Roman"/>
                <w:b/>
                <w:color w:val="000000"/>
                <w:spacing w:val="-3"/>
                <w:sz w:val="22"/>
                <w:szCs w:val="22"/>
                <w:shd w:val="clear" w:color="auto" w:fill="FFFFFF"/>
              </w:rPr>
              <w:footnoteReference w:id="13"/>
            </w:r>
          </w:p>
        </w:tc>
        <w:tc>
          <w:tcPr>
            <w:tcW w:w="1728" w:type="dxa"/>
            <w:shd w:val="clear" w:color="auto" w:fill="auto"/>
          </w:tcPr>
          <w:p w:rsidRPr="00970CD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970CD0">
              <w:rPr>
                <w:color w:val="000000"/>
                <w:spacing w:val="-3"/>
                <w:szCs w:val="22"/>
              </w:rPr>
              <w:t>550</w:t>
            </w:r>
          </w:p>
        </w:tc>
      </w:tr>
      <w:tr w:rsidRPr="00895C39" w:rsidR="00A55CFB" w:rsidTr="005712A0">
        <w:tc>
          <w:tcPr>
            <w:tcW w:w="3708" w:type="dxa"/>
            <w:shd w:val="clear" w:color="auto" w:fill="auto"/>
          </w:tcPr>
          <w:p w:rsidRPr="00970CD0" w:rsidR="00A55CFB" w:rsidP="005712A0" w:rsidRDefault="00A55CF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970CD0">
              <w:rPr>
                <w:spacing w:val="-3"/>
                <w:szCs w:val="22"/>
              </w:rPr>
              <w:t>Transactions involving a Tribal Priority Authorization</w:t>
            </w:r>
          </w:p>
        </w:tc>
        <w:tc>
          <w:tcPr>
            <w:tcW w:w="2250" w:type="dxa"/>
            <w:shd w:val="clear" w:color="auto" w:fill="auto"/>
          </w:tcPr>
          <w:p w:rsidRPr="00970CD0" w:rsidR="00A55CFB" w:rsidP="005712A0" w:rsidRDefault="00A55CF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970CD0">
              <w:rPr>
                <w:spacing w:val="-3"/>
                <w:szCs w:val="22"/>
              </w:rPr>
              <w:t>20</w:t>
            </w:r>
          </w:p>
        </w:tc>
        <w:tc>
          <w:tcPr>
            <w:tcW w:w="1890" w:type="dxa"/>
            <w:shd w:val="clear" w:color="auto" w:fill="auto"/>
          </w:tcPr>
          <w:p w:rsidRPr="00970CD0" w:rsidR="00A55CFB" w:rsidP="005712A0" w:rsidRDefault="00A55CF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970CD0">
              <w:rPr>
                <w:color w:val="000000"/>
                <w:spacing w:val="-3"/>
                <w:szCs w:val="22"/>
              </w:rPr>
              <w:t>2.1 hours</w:t>
            </w:r>
          </w:p>
        </w:tc>
        <w:tc>
          <w:tcPr>
            <w:tcW w:w="1728" w:type="dxa"/>
            <w:shd w:val="clear" w:color="auto" w:fill="auto"/>
          </w:tcPr>
          <w:p w:rsidRPr="00970CD0" w:rsidR="00A55CFB" w:rsidP="005712A0" w:rsidRDefault="00BF4A8F">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970CD0">
              <w:rPr>
                <w:color w:val="000000"/>
                <w:spacing w:val="-3"/>
                <w:szCs w:val="22"/>
              </w:rPr>
              <w:t>42</w:t>
            </w:r>
          </w:p>
        </w:tc>
      </w:tr>
      <w:tr w:rsidRPr="00DE1770" w:rsidR="006F3E22" w:rsidTr="005712A0">
        <w:tc>
          <w:tcPr>
            <w:tcW w:w="3708" w:type="dxa"/>
            <w:shd w:val="clear" w:color="auto" w:fill="auto"/>
          </w:tcPr>
          <w:p w:rsidRPr="00DE177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spacing w:val="-3"/>
                <w:szCs w:val="22"/>
              </w:rPr>
              <w:t>Sec. 73.3580(</w:t>
            </w:r>
            <w:r w:rsidRPr="00DE1770" w:rsidR="00D66A04">
              <w:rPr>
                <w:spacing w:val="-3"/>
                <w:szCs w:val="22"/>
              </w:rPr>
              <w:t>b)(2</w:t>
            </w:r>
            <w:r w:rsidRPr="00DE1770">
              <w:rPr>
                <w:spacing w:val="-3"/>
                <w:szCs w:val="22"/>
              </w:rPr>
              <w:t xml:space="preserve">) </w:t>
            </w:r>
            <w:r w:rsidRPr="00DE1770" w:rsidR="00B91208">
              <w:rPr>
                <w:spacing w:val="-3"/>
                <w:szCs w:val="22"/>
              </w:rPr>
              <w:t xml:space="preserve">online </w:t>
            </w:r>
            <w:r w:rsidRPr="00DE1770">
              <w:rPr>
                <w:spacing w:val="-3"/>
                <w:szCs w:val="22"/>
              </w:rPr>
              <w:t>notice</w:t>
            </w:r>
          </w:p>
        </w:tc>
        <w:tc>
          <w:tcPr>
            <w:tcW w:w="2250" w:type="dxa"/>
            <w:shd w:val="clear" w:color="auto" w:fill="auto"/>
          </w:tcPr>
          <w:p w:rsidRPr="00DE1770" w:rsidR="006F3E22" w:rsidP="005712A0" w:rsidRDefault="006C4E5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spacing w:val="-3"/>
                <w:szCs w:val="22"/>
              </w:rPr>
              <w:t>4,020</w:t>
            </w:r>
          </w:p>
        </w:tc>
        <w:tc>
          <w:tcPr>
            <w:tcW w:w="1890" w:type="dxa"/>
            <w:shd w:val="clear" w:color="auto" w:fill="auto"/>
          </w:tcPr>
          <w:p w:rsidRPr="00DE1770" w:rsidR="006F3E22" w:rsidP="005712A0" w:rsidRDefault="00B9120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color w:val="000000"/>
                <w:spacing w:val="-3"/>
                <w:szCs w:val="22"/>
              </w:rPr>
              <w:t xml:space="preserve">0.5 </w:t>
            </w:r>
            <w:r w:rsidRPr="00DE1770" w:rsidR="006F3E22">
              <w:rPr>
                <w:color w:val="000000"/>
                <w:spacing w:val="-3"/>
                <w:szCs w:val="22"/>
              </w:rPr>
              <w:t>hour</w:t>
            </w:r>
            <w:r w:rsidR="00DE1770">
              <w:rPr>
                <w:color w:val="000000"/>
                <w:spacing w:val="-3"/>
                <w:szCs w:val="22"/>
              </w:rPr>
              <w:t>s</w:t>
            </w:r>
          </w:p>
        </w:tc>
        <w:tc>
          <w:tcPr>
            <w:tcW w:w="1728" w:type="dxa"/>
            <w:shd w:val="clear" w:color="auto" w:fill="auto"/>
          </w:tcPr>
          <w:p w:rsidRPr="00DE1770" w:rsidR="006F3E22" w:rsidP="005712A0" w:rsidRDefault="00B9120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color w:val="000000"/>
                <w:spacing w:val="-3"/>
                <w:szCs w:val="22"/>
              </w:rPr>
              <w:t>2,010</w:t>
            </w:r>
          </w:p>
        </w:tc>
      </w:tr>
      <w:tr w:rsidRPr="00DE1770" w:rsidR="006F3E22" w:rsidTr="005712A0">
        <w:tc>
          <w:tcPr>
            <w:tcW w:w="3708" w:type="dxa"/>
            <w:shd w:val="clear" w:color="auto" w:fill="auto"/>
          </w:tcPr>
          <w:p w:rsidRPr="00DE177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spacing w:val="-3"/>
                <w:szCs w:val="22"/>
              </w:rPr>
              <w:t>Sec. 73.3580(</w:t>
            </w:r>
            <w:r w:rsidRPr="00DE1770" w:rsidR="00D66A04">
              <w:rPr>
                <w:spacing w:val="-3"/>
                <w:szCs w:val="22"/>
              </w:rPr>
              <w:t>b)(1</w:t>
            </w:r>
            <w:r w:rsidRPr="00DE1770">
              <w:rPr>
                <w:spacing w:val="-3"/>
                <w:szCs w:val="22"/>
              </w:rPr>
              <w:t>) broadcast notice</w:t>
            </w:r>
          </w:p>
        </w:tc>
        <w:tc>
          <w:tcPr>
            <w:tcW w:w="2250" w:type="dxa"/>
            <w:shd w:val="clear" w:color="auto" w:fill="auto"/>
          </w:tcPr>
          <w:p w:rsidRPr="00DE1770" w:rsidR="006F3E22" w:rsidP="005712A0" w:rsidRDefault="006C4E5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spacing w:val="-3"/>
                <w:szCs w:val="22"/>
              </w:rPr>
              <w:t>4,</w:t>
            </w:r>
            <w:r w:rsidRPr="00DE1770" w:rsidR="00DF1553">
              <w:rPr>
                <w:spacing w:val="-3"/>
                <w:szCs w:val="22"/>
              </w:rPr>
              <w:t>2</w:t>
            </w:r>
            <w:r w:rsidRPr="00DE1770">
              <w:rPr>
                <w:spacing w:val="-3"/>
                <w:szCs w:val="22"/>
              </w:rPr>
              <w:t>20</w:t>
            </w:r>
          </w:p>
        </w:tc>
        <w:tc>
          <w:tcPr>
            <w:tcW w:w="1890" w:type="dxa"/>
            <w:shd w:val="clear" w:color="auto" w:fill="auto"/>
          </w:tcPr>
          <w:p w:rsidRPr="00DE177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color w:val="000000"/>
                <w:spacing w:val="-3"/>
                <w:szCs w:val="22"/>
              </w:rPr>
              <w:t>0.</w:t>
            </w:r>
            <w:r w:rsidRPr="00DE1770" w:rsidR="004C0594">
              <w:rPr>
                <w:color w:val="000000"/>
                <w:spacing w:val="-3"/>
                <w:szCs w:val="22"/>
              </w:rPr>
              <w:t xml:space="preserve">075 </w:t>
            </w:r>
            <w:r w:rsidRPr="00DE1770">
              <w:rPr>
                <w:color w:val="000000"/>
                <w:spacing w:val="-3"/>
                <w:szCs w:val="22"/>
              </w:rPr>
              <w:t>hour</w:t>
            </w:r>
            <w:r w:rsidR="00DE1770">
              <w:rPr>
                <w:color w:val="000000"/>
                <w:spacing w:val="-3"/>
                <w:szCs w:val="22"/>
              </w:rPr>
              <w:t>s</w:t>
            </w:r>
          </w:p>
        </w:tc>
        <w:tc>
          <w:tcPr>
            <w:tcW w:w="1728" w:type="dxa"/>
            <w:shd w:val="clear" w:color="auto" w:fill="auto"/>
          </w:tcPr>
          <w:p w:rsidRPr="00DE1770" w:rsidR="006F3E22" w:rsidP="005712A0" w:rsidRDefault="004C0594">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color w:val="000000"/>
                <w:spacing w:val="-3"/>
                <w:szCs w:val="22"/>
              </w:rPr>
              <w:t>3</w:t>
            </w:r>
            <w:r w:rsidRPr="00DE1770" w:rsidR="00DF1553">
              <w:rPr>
                <w:color w:val="000000"/>
                <w:spacing w:val="-3"/>
                <w:szCs w:val="22"/>
              </w:rPr>
              <w:t>16</w:t>
            </w:r>
            <w:r w:rsidRPr="00DE1770">
              <w:rPr>
                <w:color w:val="000000"/>
                <w:spacing w:val="-3"/>
                <w:szCs w:val="22"/>
              </w:rPr>
              <w:t>.5</w:t>
            </w:r>
          </w:p>
        </w:tc>
      </w:tr>
      <w:tr w:rsidRPr="00DE1770" w:rsidR="006F3E22" w:rsidTr="005712A0">
        <w:tc>
          <w:tcPr>
            <w:tcW w:w="3708" w:type="dxa"/>
            <w:shd w:val="clear" w:color="auto" w:fill="auto"/>
          </w:tcPr>
          <w:p w:rsidRPr="00DE177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b/>
                <w:spacing w:val="-3"/>
                <w:szCs w:val="22"/>
              </w:rPr>
              <w:t>TOTALS:</w:t>
            </w:r>
          </w:p>
        </w:tc>
        <w:tc>
          <w:tcPr>
            <w:tcW w:w="2250" w:type="dxa"/>
            <w:shd w:val="clear" w:color="auto" w:fill="auto"/>
          </w:tcPr>
          <w:p w:rsidRPr="00DE1770" w:rsidR="006F3E22" w:rsidP="005712A0" w:rsidRDefault="000A265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r w:rsidRPr="00DE1770">
              <w:rPr>
                <w:b/>
                <w:spacing w:val="-3"/>
                <w:szCs w:val="22"/>
              </w:rPr>
              <w:t>13,160</w:t>
            </w:r>
            <w:r w:rsidRPr="00DE1770" w:rsidR="006F3E22">
              <w:rPr>
                <w:b/>
                <w:spacing w:val="-3"/>
                <w:szCs w:val="22"/>
              </w:rPr>
              <w:t xml:space="preserve"> Responses</w:t>
            </w:r>
          </w:p>
        </w:tc>
        <w:tc>
          <w:tcPr>
            <w:tcW w:w="1890" w:type="dxa"/>
            <w:shd w:val="clear" w:color="auto" w:fill="auto"/>
          </w:tcPr>
          <w:p w:rsidRPr="00DE1770"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p>
        </w:tc>
        <w:tc>
          <w:tcPr>
            <w:tcW w:w="1728" w:type="dxa"/>
            <w:shd w:val="clear" w:color="auto" w:fill="auto"/>
          </w:tcPr>
          <w:p w:rsidRPr="00DE1770" w:rsidR="006F3E22" w:rsidP="005712A0" w:rsidRDefault="004C0594">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DE1770">
              <w:rPr>
                <w:b/>
                <w:color w:val="000000"/>
                <w:spacing w:val="-3"/>
                <w:szCs w:val="22"/>
              </w:rPr>
              <w:t>17,1</w:t>
            </w:r>
            <w:r w:rsidRPr="00DE1770" w:rsidR="00DF1553">
              <w:rPr>
                <w:b/>
                <w:color w:val="000000"/>
                <w:spacing w:val="-3"/>
                <w:szCs w:val="22"/>
              </w:rPr>
              <w:t>58</w:t>
            </w:r>
            <w:r w:rsidRPr="00DE1770">
              <w:rPr>
                <w:b/>
                <w:color w:val="000000"/>
                <w:spacing w:val="-3"/>
                <w:szCs w:val="22"/>
              </w:rPr>
              <w:t>.5</w:t>
            </w:r>
            <w:r w:rsidRPr="00DE1770" w:rsidR="00831E0C">
              <w:rPr>
                <w:b/>
                <w:color w:val="000000"/>
                <w:spacing w:val="-3"/>
                <w:szCs w:val="22"/>
              </w:rPr>
              <w:t xml:space="preserve"> </w:t>
            </w:r>
            <w:r w:rsidRPr="00DE1770" w:rsidR="006F3E22">
              <w:rPr>
                <w:b/>
                <w:color w:val="000000"/>
                <w:spacing w:val="-3"/>
                <w:szCs w:val="22"/>
              </w:rPr>
              <w:t>Hours</w:t>
            </w:r>
          </w:p>
        </w:tc>
      </w:tr>
    </w:tbl>
    <w:p w:rsidRPr="00DE1770"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p>
    <w:p w:rsidRPr="00DE1770"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bookmarkStart w:name="_Hlk37861010" w:id="1"/>
      <w:r w:rsidRPr="00DE1770">
        <w:rPr>
          <w:b/>
          <w:spacing w:val="-3"/>
          <w:szCs w:val="22"/>
        </w:rPr>
        <w:t>Total Number of Respondents:  4,</w:t>
      </w:r>
      <w:r w:rsidRPr="00DE1770" w:rsidR="007D7C0A">
        <w:rPr>
          <w:b/>
          <w:spacing w:val="-3"/>
          <w:szCs w:val="22"/>
        </w:rPr>
        <w:t>920</w:t>
      </w:r>
      <w:r w:rsidRPr="00DE1770">
        <w:rPr>
          <w:b/>
          <w:spacing w:val="-3"/>
          <w:szCs w:val="22"/>
        </w:rPr>
        <w:t xml:space="preserve"> Licensees/Permittees  </w:t>
      </w:r>
    </w:p>
    <w:bookmarkEnd w:id="1"/>
    <w:p w:rsidRPr="00DE1770"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p>
    <w:p w:rsidRPr="00DE1770"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DE1770">
        <w:rPr>
          <w:b/>
          <w:spacing w:val="-3"/>
          <w:szCs w:val="22"/>
        </w:rPr>
        <w:t xml:space="preserve">Total Number of Responses:  </w:t>
      </w:r>
      <w:r w:rsidRPr="00DE1770" w:rsidR="000A2658">
        <w:rPr>
          <w:b/>
          <w:spacing w:val="-3"/>
          <w:szCs w:val="22"/>
        </w:rPr>
        <w:t>13,160</w:t>
      </w:r>
      <w:r w:rsidRPr="00DE1770">
        <w:rPr>
          <w:b/>
          <w:spacing w:val="-3"/>
          <w:szCs w:val="22"/>
        </w:rPr>
        <w:t xml:space="preserve"> responses</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DE1770">
        <w:rPr>
          <w:b/>
          <w:spacing w:val="-3"/>
          <w:szCs w:val="22"/>
        </w:rPr>
        <w:t>Total Annual Burden Hours:</w:t>
      </w:r>
      <w:r w:rsidRPr="00DE1770">
        <w:rPr>
          <w:spacing w:val="-3"/>
          <w:szCs w:val="22"/>
        </w:rPr>
        <w:t xml:space="preserve"> </w:t>
      </w:r>
      <w:r w:rsidRPr="00CC47F1" w:rsidR="004C0594">
        <w:rPr>
          <w:b/>
          <w:color w:val="000000"/>
          <w:spacing w:val="-3"/>
          <w:szCs w:val="22"/>
        </w:rPr>
        <w:t>17,1</w:t>
      </w:r>
      <w:r w:rsidRPr="00CC47F1" w:rsidR="00DF1553">
        <w:rPr>
          <w:b/>
          <w:color w:val="000000"/>
          <w:spacing w:val="-3"/>
          <w:szCs w:val="22"/>
        </w:rPr>
        <w:t>5</w:t>
      </w:r>
      <w:r w:rsidRPr="00CC47F1" w:rsidR="00DE1770">
        <w:rPr>
          <w:b/>
          <w:color w:val="000000"/>
          <w:spacing w:val="-3"/>
          <w:szCs w:val="22"/>
        </w:rPr>
        <w:t>9</w:t>
      </w:r>
      <w:r w:rsidRPr="00CC47F1">
        <w:rPr>
          <w:b/>
          <w:color w:val="000000"/>
          <w:spacing w:val="-3"/>
          <w:szCs w:val="22"/>
        </w:rPr>
        <w:t xml:space="preserve"> hours</w:t>
      </w:r>
      <w:r w:rsidRPr="00CC47F1" w:rsidR="00DE1770">
        <w:rPr>
          <w:b/>
          <w:color w:val="000000"/>
          <w:spacing w:val="-3"/>
          <w:szCs w:val="22"/>
        </w:rPr>
        <w:t xml:space="preserve"> (rounded)</w:t>
      </w:r>
    </w:p>
    <w:p w:rsidRPr="00895C39" w:rsidR="006F3E22" w:rsidP="006F3E22" w:rsidRDefault="006F3E22">
      <w:pPr>
        <w:keepLines/>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95C39">
        <w:rPr>
          <w:b/>
          <w:spacing w:val="-3"/>
          <w:szCs w:val="22"/>
        </w:rPr>
        <w:t>The total annual burden hours were arrived based on the following data:</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*We assume that the respondents would consult with an attorney to complete FCC Forms 314 and 315 applications for a single AM/FM/TV station.  The consultations and review of the applications will take the respondent 2</w:t>
      </w:r>
      <w:r w:rsidRPr="00895C39" w:rsidR="00611203">
        <w:rPr>
          <w:spacing w:val="-3"/>
          <w:szCs w:val="22"/>
        </w:rPr>
        <w:t>.1 hours (2 hours and 6 minutes)</w:t>
      </w:r>
      <w:r w:rsidRPr="00895C39">
        <w:rPr>
          <w:spacing w:val="-3"/>
          <w:szCs w:val="22"/>
        </w:rPr>
        <w:t xml:space="preserve"> per application. </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 We assume that 50% of the respondents for LPFM </w:t>
      </w:r>
      <w:r w:rsidRPr="00281957">
        <w:rPr>
          <w:spacing w:val="-3"/>
          <w:szCs w:val="22"/>
        </w:rPr>
        <w:t>stations (</w:t>
      </w:r>
      <w:r w:rsidRPr="00281957" w:rsidR="00860AB1">
        <w:rPr>
          <w:spacing w:val="-3"/>
          <w:szCs w:val="22"/>
        </w:rPr>
        <w:t xml:space="preserve">100 </w:t>
      </w:r>
      <w:r w:rsidRPr="00281957">
        <w:rPr>
          <w:spacing w:val="-3"/>
          <w:szCs w:val="22"/>
        </w:rPr>
        <w:t xml:space="preserve">respondents) will consult with an attorney to complete </w:t>
      </w:r>
      <w:r w:rsidR="00CD017D">
        <w:rPr>
          <w:spacing w:val="-3"/>
          <w:szCs w:val="22"/>
        </w:rPr>
        <w:t xml:space="preserve">an </w:t>
      </w:r>
      <w:r w:rsidRPr="00281957">
        <w:rPr>
          <w:spacing w:val="-3"/>
          <w:szCs w:val="22"/>
        </w:rPr>
        <w:t xml:space="preserve">FCC Form 314 </w:t>
      </w:r>
      <w:r w:rsidR="00CD017D">
        <w:rPr>
          <w:spacing w:val="-3"/>
          <w:szCs w:val="22"/>
        </w:rPr>
        <w:t>/</w:t>
      </w:r>
      <w:r w:rsidRPr="00281957">
        <w:rPr>
          <w:spacing w:val="-3"/>
          <w:szCs w:val="22"/>
        </w:rPr>
        <w:t xml:space="preserve"> 315 application.  We estimate that these respondents will spend </w:t>
      </w:r>
      <w:r w:rsidRPr="00281957" w:rsidR="00860AB1">
        <w:rPr>
          <w:spacing w:val="-3"/>
          <w:szCs w:val="22"/>
        </w:rPr>
        <w:t xml:space="preserve">3 </w:t>
      </w:r>
      <w:r w:rsidRPr="00281957">
        <w:rPr>
          <w:spacing w:val="-3"/>
          <w:szCs w:val="22"/>
        </w:rPr>
        <w:t>hours in consultation with an attorney and in the review of the application.</w:t>
      </w:r>
      <w:r w:rsidRPr="00895C39">
        <w:rPr>
          <w:spacing w:val="-3"/>
          <w:szCs w:val="22"/>
        </w:rPr>
        <w:t xml:space="preserve">  </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also assume that 50% of the respondents for LPFM </w:t>
      </w:r>
      <w:r w:rsidRPr="00281957">
        <w:rPr>
          <w:spacing w:val="-3"/>
          <w:szCs w:val="22"/>
        </w:rPr>
        <w:t>stations (</w:t>
      </w:r>
      <w:r w:rsidRPr="00281957" w:rsidR="00860AB1">
        <w:rPr>
          <w:spacing w:val="-3"/>
          <w:szCs w:val="22"/>
        </w:rPr>
        <w:t xml:space="preserve">100 </w:t>
      </w:r>
      <w:r w:rsidRPr="00281957">
        <w:rPr>
          <w:spacing w:val="-3"/>
          <w:szCs w:val="22"/>
        </w:rPr>
        <w:t xml:space="preserve">respondents) will prepare the </w:t>
      </w:r>
      <w:r w:rsidRPr="00281957">
        <w:rPr>
          <w:spacing w:val="-3"/>
          <w:szCs w:val="22"/>
        </w:rPr>
        <w:lastRenderedPageBreak/>
        <w:t xml:space="preserve">application themselves.  We estimate that these respondents will spend </w:t>
      </w:r>
      <w:r w:rsidRPr="00281957" w:rsidR="003B2DFF">
        <w:rPr>
          <w:spacing w:val="-3"/>
          <w:szCs w:val="22"/>
        </w:rPr>
        <w:t>7</w:t>
      </w:r>
      <w:r w:rsidR="00860AB1">
        <w:rPr>
          <w:spacing w:val="-3"/>
          <w:szCs w:val="22"/>
        </w:rPr>
        <w:t xml:space="preserve"> </w:t>
      </w:r>
      <w:r w:rsidRPr="00895C39">
        <w:rPr>
          <w:spacing w:val="-3"/>
          <w:szCs w:val="22"/>
        </w:rPr>
        <w:t>hours preparing the application.</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also estimate that the respondent will spend </w:t>
      </w:r>
      <w:r w:rsidRPr="00895C39" w:rsidR="00591700">
        <w:rPr>
          <w:spacing w:val="-3"/>
          <w:szCs w:val="22"/>
        </w:rPr>
        <w:t>2.1</w:t>
      </w:r>
      <w:r w:rsidRPr="00895C39">
        <w:rPr>
          <w:spacing w:val="-3"/>
          <w:szCs w:val="22"/>
        </w:rPr>
        <w:t xml:space="preserve"> hours in consultation with an attorney and 1 hour in consultation with a consulting engineer for a total of 3</w:t>
      </w:r>
      <w:r w:rsidRPr="00895C39" w:rsidR="00591700">
        <w:rPr>
          <w:spacing w:val="-3"/>
          <w:szCs w:val="22"/>
        </w:rPr>
        <w:t>.1</w:t>
      </w:r>
      <w:r w:rsidRPr="00895C39">
        <w:rPr>
          <w:spacing w:val="-3"/>
          <w:szCs w:val="22"/>
        </w:rPr>
        <w:t xml:space="preserve"> hours </w:t>
      </w:r>
      <w:r w:rsidRPr="00895C39" w:rsidR="00591700">
        <w:rPr>
          <w:spacing w:val="-3"/>
          <w:szCs w:val="22"/>
        </w:rPr>
        <w:t xml:space="preserve">(3 hours and six minutes) </w:t>
      </w:r>
      <w:r w:rsidRPr="00895C39">
        <w:rPr>
          <w:spacing w:val="-3"/>
          <w:szCs w:val="22"/>
        </w:rPr>
        <w:t>in the preparation of a multiple ownership analysis in connection with a multiple station transaction</w:t>
      </w:r>
      <w:r w:rsidRPr="00895C39" w:rsidR="00591700">
        <w:rPr>
          <w:spacing w:val="-3"/>
          <w:szCs w:val="22"/>
        </w:rPr>
        <w:t xml:space="preserve">.  Also, 3.1 hours will also be sent by the respondent </w:t>
      </w:r>
      <w:r w:rsidRPr="00895C39">
        <w:rPr>
          <w:spacing w:val="-3"/>
          <w:szCs w:val="22"/>
        </w:rPr>
        <w:t>in preparation to amend a pending application.  The preparation of a waiver of the multiple ownership rules and cross-ownership rules will take the respondent 5</w:t>
      </w:r>
      <w:r w:rsidRPr="00895C39" w:rsidR="00591700">
        <w:rPr>
          <w:spacing w:val="-3"/>
          <w:szCs w:val="22"/>
        </w:rPr>
        <w:t>.5</w:t>
      </w:r>
      <w:r w:rsidRPr="00895C39">
        <w:rPr>
          <w:spacing w:val="-3"/>
          <w:szCs w:val="22"/>
        </w:rPr>
        <w:t xml:space="preserve"> hours to complete.</w:t>
      </w:r>
    </w:p>
    <w:p w:rsidRPr="00895C39" w:rsidR="0065391B" w:rsidP="006F3E22" w:rsidRDefault="0065391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*We estimate that transactions involving Tribal Priority Authorizations will take the respondent 2.1 hours to complete.</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also estimate that the respondent will spend </w:t>
      </w:r>
      <w:r w:rsidR="00CD61AF">
        <w:rPr>
          <w:spacing w:val="-3"/>
          <w:szCs w:val="22"/>
        </w:rPr>
        <w:t>0.5</w:t>
      </w:r>
      <w:r w:rsidRPr="00895C39">
        <w:rPr>
          <w:spacing w:val="-3"/>
          <w:szCs w:val="22"/>
        </w:rPr>
        <w:t xml:space="preserve"> hour</w:t>
      </w:r>
      <w:r w:rsidR="00CD61AF">
        <w:rPr>
          <w:spacing w:val="-3"/>
          <w:szCs w:val="22"/>
        </w:rPr>
        <w:t>s</w:t>
      </w:r>
      <w:r w:rsidRPr="00895C39">
        <w:rPr>
          <w:spacing w:val="-3"/>
          <w:szCs w:val="22"/>
        </w:rPr>
        <w:t xml:space="preserve"> </w:t>
      </w:r>
      <w:r w:rsidR="00F327F0">
        <w:rPr>
          <w:spacing w:val="-3"/>
          <w:szCs w:val="22"/>
        </w:rPr>
        <w:t>coding and preparing for posting the required online notice,</w:t>
      </w:r>
      <w:r w:rsidRPr="00895C39">
        <w:rPr>
          <w:spacing w:val="-3"/>
          <w:szCs w:val="22"/>
        </w:rPr>
        <w:t xml:space="preserve"> for a total of </w:t>
      </w:r>
      <w:r w:rsidR="00F327F0">
        <w:rPr>
          <w:spacing w:val="-3"/>
          <w:szCs w:val="22"/>
        </w:rPr>
        <w:t>0.5</w:t>
      </w:r>
      <w:r w:rsidRPr="00895C39">
        <w:rPr>
          <w:spacing w:val="-3"/>
          <w:szCs w:val="22"/>
        </w:rPr>
        <w:t xml:space="preserve"> hour in the preparation of </w:t>
      </w:r>
      <w:r w:rsidR="00F327F0">
        <w:rPr>
          <w:spacing w:val="-3"/>
          <w:szCs w:val="22"/>
        </w:rPr>
        <w:t>online</w:t>
      </w:r>
      <w:r w:rsidRPr="00895C39">
        <w:rPr>
          <w:spacing w:val="-3"/>
          <w:szCs w:val="22"/>
        </w:rPr>
        <w:t xml:space="preserve"> notice.</w:t>
      </w:r>
    </w:p>
    <w:p w:rsidRPr="00027DD5" w:rsidR="006F3E22" w:rsidP="006F3E22" w:rsidRDefault="006F3E22">
      <w:pPr>
        <w:spacing w:after="240"/>
        <w:jc w:val="both"/>
        <w:rPr>
          <w:spacing w:val="-3"/>
          <w:szCs w:val="22"/>
        </w:rPr>
      </w:pPr>
      <w:r w:rsidRPr="00895C39">
        <w:rPr>
          <w:spacing w:val="-3"/>
          <w:szCs w:val="22"/>
        </w:rPr>
        <w:t xml:space="preserve">*The broadcast notices will take the respondent </w:t>
      </w:r>
      <w:r w:rsidR="00CD61AF">
        <w:rPr>
          <w:spacing w:val="-3"/>
          <w:szCs w:val="22"/>
        </w:rPr>
        <w:t>4.5</w:t>
      </w:r>
      <w:r w:rsidRPr="00895C39" w:rsidR="004C0594">
        <w:rPr>
          <w:spacing w:val="-3"/>
          <w:szCs w:val="22"/>
        </w:rPr>
        <w:t xml:space="preserve"> </w:t>
      </w:r>
      <w:r w:rsidRPr="00895C39">
        <w:rPr>
          <w:spacing w:val="-3"/>
          <w:szCs w:val="22"/>
        </w:rPr>
        <w:t>minutes</w:t>
      </w:r>
      <w:r w:rsidR="004C0594">
        <w:rPr>
          <w:spacing w:val="-3"/>
          <w:szCs w:val="22"/>
        </w:rPr>
        <w:t xml:space="preserve"> </w:t>
      </w:r>
      <w:r w:rsidRPr="00027DD5" w:rsidR="00DE1770">
        <w:rPr>
          <w:spacing w:val="-3"/>
          <w:szCs w:val="22"/>
        </w:rPr>
        <w:t xml:space="preserve">(0.075 hours) </w:t>
      </w:r>
      <w:r w:rsidRPr="00027DD5" w:rsidR="004C0594">
        <w:rPr>
          <w:spacing w:val="-3"/>
          <w:szCs w:val="22"/>
        </w:rPr>
        <w:t>in the aggregate</w:t>
      </w:r>
      <w:r w:rsidRPr="00027DD5">
        <w:rPr>
          <w:spacing w:val="-3"/>
          <w:szCs w:val="22"/>
        </w:rPr>
        <w:t xml:space="preserve"> to announce over the air.</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027DD5">
        <w:rPr>
          <w:spacing w:val="-3"/>
          <w:szCs w:val="22"/>
        </w:rPr>
        <w:t>*We estimate that the respondent would have an average salary of $</w:t>
      </w:r>
      <w:r w:rsidRPr="00895C39">
        <w:rPr>
          <w:spacing w:val="-3"/>
          <w:szCs w:val="22"/>
        </w:rPr>
        <w:t>100,000/year ($48.08/ hour)</w:t>
      </w:r>
    </w:p>
    <w:p w:rsidRPr="00281957"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281957">
        <w:rPr>
          <w:b/>
          <w:spacing w:val="-3"/>
          <w:szCs w:val="22"/>
        </w:rPr>
        <w:t>Annual “In-house” Cost</w:t>
      </w:r>
      <w:r w:rsidRPr="00281957">
        <w:rPr>
          <w:spacing w:val="-3"/>
          <w:szCs w:val="22"/>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98"/>
        <w:gridCol w:w="1530"/>
        <w:gridCol w:w="1620"/>
        <w:gridCol w:w="1612"/>
        <w:gridCol w:w="1916"/>
      </w:tblGrid>
      <w:tr w:rsidRPr="00281957" w:rsidR="006F3E22" w:rsidTr="005712A0">
        <w:tc>
          <w:tcPr>
            <w:tcW w:w="2898"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b/>
                <w:spacing w:val="-3"/>
                <w:szCs w:val="22"/>
                <w:shd w:val="clear" w:color="auto" w:fill="FFFFFF"/>
              </w:rPr>
              <w:t>Services/Rule Sections</w:t>
            </w:r>
          </w:p>
        </w:tc>
        <w:tc>
          <w:tcPr>
            <w:tcW w:w="153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b/>
                <w:spacing w:val="-3"/>
                <w:szCs w:val="22"/>
                <w:shd w:val="clear" w:color="auto" w:fill="FFFFFF"/>
              </w:rPr>
              <w:t>Number of Applications</w:t>
            </w:r>
          </w:p>
        </w:tc>
        <w:tc>
          <w:tcPr>
            <w:tcW w:w="162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b/>
                <w:color w:val="000000"/>
                <w:spacing w:val="-3"/>
                <w:szCs w:val="22"/>
                <w:shd w:val="clear" w:color="auto" w:fill="FFFFFF"/>
              </w:rPr>
              <w:t>Respondent’s Hrly. Burden</w:t>
            </w:r>
          </w:p>
        </w:tc>
        <w:tc>
          <w:tcPr>
            <w:tcW w:w="1612"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b/>
                <w:spacing w:val="-3"/>
                <w:szCs w:val="22"/>
                <w:shd w:val="clear" w:color="auto" w:fill="FFFFFF"/>
              </w:rPr>
              <w:t>Respondent’s Hrly. Wage</w:t>
            </w:r>
          </w:p>
        </w:tc>
        <w:tc>
          <w:tcPr>
            <w:tcW w:w="1916"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b/>
                <w:spacing w:val="-3"/>
                <w:szCs w:val="22"/>
                <w:shd w:val="clear" w:color="auto" w:fill="FFFFFF"/>
              </w:rPr>
              <w:t>Annual “In- House Cost</w:t>
            </w:r>
          </w:p>
        </w:tc>
      </w:tr>
      <w:tr w:rsidRPr="00281957" w:rsidR="006F3E22" w:rsidTr="005712A0">
        <w:tc>
          <w:tcPr>
            <w:tcW w:w="2898"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Single AM/FM/TV</w:t>
            </w:r>
          </w:p>
        </w:tc>
        <w:tc>
          <w:tcPr>
            <w:tcW w:w="153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1,020</w:t>
            </w:r>
          </w:p>
        </w:tc>
        <w:tc>
          <w:tcPr>
            <w:tcW w:w="162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2.1 hours</w:t>
            </w:r>
          </w:p>
        </w:tc>
        <w:tc>
          <w:tcPr>
            <w:tcW w:w="1612"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$102,987.36</w:t>
            </w:r>
          </w:p>
        </w:tc>
      </w:tr>
      <w:tr w:rsidRPr="00281957" w:rsidR="006F3E22" w:rsidTr="005712A0">
        <w:tc>
          <w:tcPr>
            <w:tcW w:w="2898"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LPFM Transactions</w:t>
            </w:r>
          </w:p>
        </w:tc>
        <w:tc>
          <w:tcPr>
            <w:tcW w:w="1530" w:type="dxa"/>
            <w:shd w:val="clear" w:color="auto" w:fill="auto"/>
          </w:tcPr>
          <w:p w:rsidRPr="00281957" w:rsidR="006F3E22" w:rsidP="005712A0" w:rsidRDefault="0096691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100</w:t>
            </w:r>
          </w:p>
        </w:tc>
        <w:tc>
          <w:tcPr>
            <w:tcW w:w="1620" w:type="dxa"/>
            <w:shd w:val="clear" w:color="auto" w:fill="auto"/>
          </w:tcPr>
          <w:p w:rsidRPr="00281957" w:rsidR="006F3E22" w:rsidP="005712A0" w:rsidRDefault="0096691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 xml:space="preserve">3 </w:t>
            </w:r>
            <w:r w:rsidRPr="00281957" w:rsidR="006F3E22">
              <w:rPr>
                <w:color w:val="000000"/>
                <w:spacing w:val="-3"/>
                <w:szCs w:val="22"/>
              </w:rPr>
              <w:t>hours</w:t>
            </w:r>
          </w:p>
        </w:tc>
        <w:tc>
          <w:tcPr>
            <w:tcW w:w="1612"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w:t>
            </w:r>
            <w:r w:rsidRPr="00281957" w:rsidR="0073795C">
              <w:rPr>
                <w:color w:val="000000"/>
                <w:spacing w:val="-3"/>
                <w:szCs w:val="22"/>
              </w:rPr>
              <w:t>14,424.00</w:t>
            </w:r>
          </w:p>
        </w:tc>
      </w:tr>
      <w:tr w:rsidRPr="00281957" w:rsidR="006F3E22" w:rsidTr="005712A0">
        <w:tc>
          <w:tcPr>
            <w:tcW w:w="2898"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LPFM Transactions</w:t>
            </w:r>
          </w:p>
        </w:tc>
        <w:tc>
          <w:tcPr>
            <w:tcW w:w="1530" w:type="dxa"/>
            <w:shd w:val="clear" w:color="auto" w:fill="auto"/>
          </w:tcPr>
          <w:p w:rsidRPr="00281957" w:rsidR="006F3E22" w:rsidP="005712A0" w:rsidRDefault="0096691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100</w:t>
            </w:r>
          </w:p>
        </w:tc>
        <w:tc>
          <w:tcPr>
            <w:tcW w:w="1620" w:type="dxa"/>
            <w:shd w:val="clear" w:color="auto" w:fill="auto"/>
          </w:tcPr>
          <w:p w:rsidRPr="00281957" w:rsidR="006F3E22" w:rsidP="0096691C" w:rsidRDefault="0096691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 xml:space="preserve">     </w:t>
            </w:r>
            <w:r w:rsidRPr="00281957" w:rsidR="006F3E22">
              <w:rPr>
                <w:color w:val="000000"/>
                <w:spacing w:val="-3"/>
                <w:szCs w:val="22"/>
              </w:rPr>
              <w:t xml:space="preserve"> </w:t>
            </w:r>
            <w:r w:rsidRPr="00281957">
              <w:rPr>
                <w:color w:val="000000"/>
                <w:spacing w:val="-3"/>
                <w:szCs w:val="22"/>
              </w:rPr>
              <w:t xml:space="preserve"> </w:t>
            </w:r>
            <w:r w:rsidRPr="00281957" w:rsidR="003B2DFF">
              <w:rPr>
                <w:color w:val="000000"/>
                <w:spacing w:val="-3"/>
                <w:szCs w:val="22"/>
              </w:rPr>
              <w:t>7</w:t>
            </w:r>
            <w:r w:rsidRPr="00281957">
              <w:rPr>
                <w:color w:val="000000"/>
                <w:spacing w:val="-3"/>
                <w:szCs w:val="22"/>
              </w:rPr>
              <w:t xml:space="preserve"> </w:t>
            </w:r>
            <w:r w:rsidRPr="00281957" w:rsidR="006F3E22">
              <w:rPr>
                <w:color w:val="000000"/>
                <w:spacing w:val="-3"/>
                <w:szCs w:val="22"/>
              </w:rPr>
              <w:t>hours</w:t>
            </w:r>
          </w:p>
        </w:tc>
        <w:tc>
          <w:tcPr>
            <w:tcW w:w="1612"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w:t>
            </w:r>
            <w:r w:rsidRPr="00281957" w:rsidR="0073795C">
              <w:rPr>
                <w:color w:val="000000"/>
                <w:spacing w:val="-3"/>
                <w:szCs w:val="22"/>
              </w:rPr>
              <w:t>33,656.00</w:t>
            </w:r>
          </w:p>
        </w:tc>
      </w:tr>
      <w:tr w:rsidRPr="00281957" w:rsidR="006F3E22" w:rsidTr="005712A0">
        <w:tc>
          <w:tcPr>
            <w:tcW w:w="2898"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Multiple Station Transactions</w:t>
            </w:r>
          </w:p>
        </w:tc>
        <w:tc>
          <w:tcPr>
            <w:tcW w:w="153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2,980</w:t>
            </w:r>
          </w:p>
        </w:tc>
        <w:tc>
          <w:tcPr>
            <w:tcW w:w="162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3.1 hours</w:t>
            </w:r>
          </w:p>
        </w:tc>
        <w:tc>
          <w:tcPr>
            <w:tcW w:w="1612"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$444,163.04</w:t>
            </w:r>
          </w:p>
        </w:tc>
      </w:tr>
      <w:tr w:rsidRPr="00281957" w:rsidR="006F3E22" w:rsidTr="005712A0">
        <w:tc>
          <w:tcPr>
            <w:tcW w:w="2898"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Pending Applications</w:t>
            </w:r>
          </w:p>
        </w:tc>
        <w:tc>
          <w:tcPr>
            <w:tcW w:w="153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600</w:t>
            </w:r>
          </w:p>
        </w:tc>
        <w:tc>
          <w:tcPr>
            <w:tcW w:w="162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3.1 hours</w:t>
            </w:r>
          </w:p>
        </w:tc>
        <w:tc>
          <w:tcPr>
            <w:tcW w:w="1612"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$89,428.80</w:t>
            </w:r>
          </w:p>
        </w:tc>
      </w:tr>
      <w:tr w:rsidRPr="00281957" w:rsidR="006F3E22" w:rsidTr="005712A0">
        <w:tc>
          <w:tcPr>
            <w:tcW w:w="2898"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81957">
              <w:rPr>
                <w:spacing w:val="-3"/>
                <w:szCs w:val="22"/>
              </w:rPr>
              <w:t>Waivers</w:t>
            </w:r>
          </w:p>
        </w:tc>
        <w:tc>
          <w:tcPr>
            <w:tcW w:w="153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281957">
              <w:rPr>
                <w:spacing w:val="-3"/>
                <w:szCs w:val="22"/>
              </w:rPr>
              <w:t>100</w:t>
            </w:r>
          </w:p>
        </w:tc>
        <w:tc>
          <w:tcPr>
            <w:tcW w:w="1620"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5.5 hours</w:t>
            </w:r>
          </w:p>
        </w:tc>
        <w:tc>
          <w:tcPr>
            <w:tcW w:w="1612"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281957">
              <w:rPr>
                <w:color w:val="000000"/>
                <w:spacing w:val="-3"/>
                <w:szCs w:val="22"/>
              </w:rPr>
              <w:t>$48.08</w:t>
            </w:r>
          </w:p>
        </w:tc>
        <w:tc>
          <w:tcPr>
            <w:tcW w:w="1916" w:type="dxa"/>
            <w:shd w:val="clear" w:color="auto" w:fill="auto"/>
          </w:tcPr>
          <w:p w:rsidRPr="00281957"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281957">
              <w:rPr>
                <w:color w:val="000000"/>
                <w:spacing w:val="-3"/>
                <w:szCs w:val="22"/>
              </w:rPr>
              <w:t>$26,444.00</w:t>
            </w:r>
          </w:p>
        </w:tc>
      </w:tr>
      <w:tr w:rsidRPr="00281957" w:rsidR="0087231B" w:rsidTr="005712A0">
        <w:tc>
          <w:tcPr>
            <w:tcW w:w="2898" w:type="dxa"/>
            <w:shd w:val="clear" w:color="auto" w:fill="auto"/>
          </w:tcPr>
          <w:p w:rsidRPr="00373E74" w:rsidR="0087231B" w:rsidP="005712A0" w:rsidRDefault="0087231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Transactions involving a Tribal Priority Authorization</w:t>
            </w:r>
          </w:p>
        </w:tc>
        <w:tc>
          <w:tcPr>
            <w:tcW w:w="1530" w:type="dxa"/>
            <w:shd w:val="clear" w:color="auto" w:fill="auto"/>
          </w:tcPr>
          <w:p w:rsidRPr="00373E74" w:rsidR="0087231B" w:rsidP="005712A0" w:rsidRDefault="0087231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20</w:t>
            </w:r>
          </w:p>
        </w:tc>
        <w:tc>
          <w:tcPr>
            <w:tcW w:w="1620" w:type="dxa"/>
            <w:shd w:val="clear" w:color="auto" w:fill="auto"/>
          </w:tcPr>
          <w:p w:rsidRPr="00373E74" w:rsidR="0087231B" w:rsidP="005712A0" w:rsidRDefault="0087231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373E74">
              <w:rPr>
                <w:color w:val="000000"/>
                <w:spacing w:val="-3"/>
                <w:szCs w:val="22"/>
              </w:rPr>
              <w:t>2.1 hours</w:t>
            </w:r>
          </w:p>
        </w:tc>
        <w:tc>
          <w:tcPr>
            <w:tcW w:w="1612" w:type="dxa"/>
            <w:shd w:val="clear" w:color="auto" w:fill="auto"/>
          </w:tcPr>
          <w:p w:rsidRPr="00373E74" w:rsidR="0087231B" w:rsidP="005712A0" w:rsidRDefault="00A818A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373E74">
              <w:rPr>
                <w:color w:val="000000"/>
                <w:spacing w:val="-3"/>
                <w:szCs w:val="22"/>
              </w:rPr>
              <w:t>$48.08</w:t>
            </w:r>
          </w:p>
        </w:tc>
        <w:tc>
          <w:tcPr>
            <w:tcW w:w="1916" w:type="dxa"/>
            <w:shd w:val="clear" w:color="auto" w:fill="auto"/>
          </w:tcPr>
          <w:p w:rsidRPr="00373E74" w:rsidR="0087231B" w:rsidP="005712A0" w:rsidRDefault="0065391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373E74">
              <w:rPr>
                <w:color w:val="000000"/>
                <w:spacing w:val="-3"/>
                <w:szCs w:val="22"/>
              </w:rPr>
              <w:t>$2,019.36</w:t>
            </w:r>
          </w:p>
        </w:tc>
      </w:tr>
      <w:tr w:rsidRPr="00281957" w:rsidR="006F3E22" w:rsidTr="005712A0">
        <w:tc>
          <w:tcPr>
            <w:tcW w:w="2898"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73.3580(</w:t>
            </w:r>
            <w:r w:rsidRPr="00373E74" w:rsidR="00F327F0">
              <w:rPr>
                <w:spacing w:val="-3"/>
                <w:szCs w:val="22"/>
              </w:rPr>
              <w:t>b)(2</w:t>
            </w:r>
            <w:r w:rsidRPr="00373E74">
              <w:rPr>
                <w:spacing w:val="-3"/>
                <w:szCs w:val="22"/>
              </w:rPr>
              <w:t xml:space="preserve">) </w:t>
            </w:r>
            <w:r w:rsidRPr="00373E74" w:rsidR="00F327F0">
              <w:rPr>
                <w:spacing w:val="-3"/>
                <w:szCs w:val="22"/>
              </w:rPr>
              <w:t xml:space="preserve">online </w:t>
            </w:r>
            <w:r w:rsidRPr="00373E74">
              <w:rPr>
                <w:spacing w:val="-3"/>
                <w:szCs w:val="22"/>
              </w:rPr>
              <w:t>notice</w:t>
            </w:r>
          </w:p>
        </w:tc>
        <w:tc>
          <w:tcPr>
            <w:tcW w:w="1530" w:type="dxa"/>
            <w:shd w:val="clear" w:color="auto" w:fill="auto"/>
          </w:tcPr>
          <w:p w:rsidRPr="00373E74" w:rsidR="006F3E22" w:rsidP="005712A0" w:rsidRDefault="006C4E5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4,020</w:t>
            </w:r>
          </w:p>
        </w:tc>
        <w:tc>
          <w:tcPr>
            <w:tcW w:w="1620" w:type="dxa"/>
            <w:shd w:val="clear" w:color="auto" w:fill="auto"/>
          </w:tcPr>
          <w:p w:rsidRPr="00373E74" w:rsidR="006F3E22" w:rsidP="005712A0" w:rsidRDefault="00F327F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0.5</w:t>
            </w:r>
            <w:r w:rsidRPr="00373E74" w:rsidR="006F3E22">
              <w:rPr>
                <w:spacing w:val="-3"/>
                <w:szCs w:val="22"/>
              </w:rPr>
              <w:t xml:space="preserve"> hour</w:t>
            </w:r>
          </w:p>
        </w:tc>
        <w:tc>
          <w:tcPr>
            <w:tcW w:w="1612"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373E74">
              <w:rPr>
                <w:color w:val="000000"/>
                <w:spacing w:val="-3"/>
                <w:szCs w:val="22"/>
              </w:rPr>
              <w:t>$48.08</w:t>
            </w:r>
          </w:p>
        </w:tc>
        <w:tc>
          <w:tcPr>
            <w:tcW w:w="1916"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373E74">
              <w:rPr>
                <w:color w:val="000000"/>
                <w:spacing w:val="-3"/>
                <w:szCs w:val="22"/>
              </w:rPr>
              <w:t>$</w:t>
            </w:r>
            <w:r w:rsidRPr="00373E74" w:rsidR="00F327F0">
              <w:rPr>
                <w:color w:val="000000"/>
                <w:spacing w:val="-3"/>
                <w:szCs w:val="22"/>
              </w:rPr>
              <w:t>96,640.80</w:t>
            </w:r>
          </w:p>
        </w:tc>
      </w:tr>
      <w:tr w:rsidRPr="00281957" w:rsidR="006F3E22" w:rsidTr="005712A0">
        <w:tc>
          <w:tcPr>
            <w:tcW w:w="2898"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§73.3580(</w:t>
            </w:r>
            <w:r w:rsidRPr="00373E74" w:rsidR="00F327F0">
              <w:rPr>
                <w:spacing w:val="-3"/>
                <w:szCs w:val="22"/>
              </w:rPr>
              <w:t>b)(1</w:t>
            </w:r>
            <w:r w:rsidRPr="00373E74">
              <w:rPr>
                <w:spacing w:val="-3"/>
                <w:szCs w:val="22"/>
              </w:rPr>
              <w:t>) broadcast notice</w:t>
            </w:r>
          </w:p>
        </w:tc>
        <w:tc>
          <w:tcPr>
            <w:tcW w:w="1530" w:type="dxa"/>
            <w:shd w:val="clear" w:color="auto" w:fill="auto"/>
          </w:tcPr>
          <w:p w:rsidRPr="00373E74" w:rsidR="006F3E22" w:rsidP="005712A0" w:rsidRDefault="006C4E5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4,</w:t>
            </w:r>
            <w:r w:rsidRPr="00373E74" w:rsidR="005162B2">
              <w:rPr>
                <w:spacing w:val="-3"/>
                <w:szCs w:val="22"/>
              </w:rPr>
              <w:t>2</w:t>
            </w:r>
            <w:r w:rsidRPr="00373E74">
              <w:rPr>
                <w:spacing w:val="-3"/>
                <w:szCs w:val="22"/>
              </w:rPr>
              <w:t>20</w:t>
            </w:r>
          </w:p>
        </w:tc>
        <w:tc>
          <w:tcPr>
            <w:tcW w:w="1620"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r w:rsidRPr="00373E74">
              <w:rPr>
                <w:spacing w:val="-3"/>
                <w:szCs w:val="22"/>
              </w:rPr>
              <w:t>0.</w:t>
            </w:r>
            <w:r w:rsidRPr="00373E74" w:rsidR="00F327F0">
              <w:rPr>
                <w:spacing w:val="-3"/>
                <w:szCs w:val="22"/>
              </w:rPr>
              <w:t xml:space="preserve">075 </w:t>
            </w:r>
            <w:r w:rsidRPr="00373E74">
              <w:rPr>
                <w:spacing w:val="-3"/>
                <w:szCs w:val="22"/>
              </w:rPr>
              <w:t>hours</w:t>
            </w:r>
          </w:p>
        </w:tc>
        <w:tc>
          <w:tcPr>
            <w:tcW w:w="1612"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r w:rsidRPr="00373E74">
              <w:rPr>
                <w:color w:val="000000"/>
                <w:spacing w:val="-3"/>
                <w:szCs w:val="22"/>
              </w:rPr>
              <w:t>$48.08</w:t>
            </w:r>
          </w:p>
        </w:tc>
        <w:tc>
          <w:tcPr>
            <w:tcW w:w="1916" w:type="dxa"/>
            <w:shd w:val="clear" w:color="auto" w:fill="auto"/>
          </w:tcPr>
          <w:p w:rsidRPr="00373E74" w:rsidR="006F3E22" w:rsidP="005712A0" w:rsidRDefault="006C4E5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373E74">
              <w:rPr>
                <w:color w:val="000000"/>
                <w:spacing w:val="-3"/>
                <w:szCs w:val="22"/>
              </w:rPr>
              <w:t>$</w:t>
            </w:r>
            <w:r w:rsidRPr="00373E74" w:rsidR="005162B2">
              <w:rPr>
                <w:color w:val="000000"/>
                <w:spacing w:val="-3"/>
                <w:szCs w:val="22"/>
              </w:rPr>
              <w:t>15,217.32</w:t>
            </w:r>
          </w:p>
        </w:tc>
      </w:tr>
      <w:tr w:rsidRPr="00895C39" w:rsidR="006F3E22" w:rsidTr="005712A0">
        <w:tc>
          <w:tcPr>
            <w:tcW w:w="2898"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b/>
                <w:spacing w:val="-3"/>
                <w:szCs w:val="22"/>
              </w:rPr>
              <w:t>Total Annual In-House Cost:</w:t>
            </w:r>
          </w:p>
        </w:tc>
        <w:tc>
          <w:tcPr>
            <w:tcW w:w="1530"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p>
        </w:tc>
        <w:tc>
          <w:tcPr>
            <w:tcW w:w="1620"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spacing w:val="-3"/>
                <w:szCs w:val="22"/>
              </w:rPr>
            </w:pPr>
          </w:p>
        </w:tc>
        <w:tc>
          <w:tcPr>
            <w:tcW w:w="1612" w:type="dxa"/>
            <w:shd w:val="clear" w:color="auto" w:fill="auto"/>
          </w:tcPr>
          <w:p w:rsidRPr="00373E74" w:rsidR="006F3E22" w:rsidP="005712A0"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center"/>
              <w:rPr>
                <w:color w:val="000000"/>
                <w:spacing w:val="-3"/>
                <w:szCs w:val="22"/>
              </w:rPr>
            </w:pPr>
          </w:p>
        </w:tc>
        <w:tc>
          <w:tcPr>
            <w:tcW w:w="1916" w:type="dxa"/>
            <w:shd w:val="clear" w:color="auto" w:fill="auto"/>
          </w:tcPr>
          <w:p w:rsidRPr="00373E74" w:rsidR="006F3E22" w:rsidP="005712A0" w:rsidRDefault="0065391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color w:val="000000"/>
                <w:spacing w:val="-3"/>
                <w:szCs w:val="22"/>
              </w:rPr>
            </w:pPr>
            <w:r w:rsidRPr="00373E74">
              <w:rPr>
                <w:b/>
                <w:color w:val="000000"/>
                <w:spacing w:val="-3"/>
                <w:szCs w:val="22"/>
              </w:rPr>
              <w:t>$</w:t>
            </w:r>
            <w:r w:rsidRPr="00373E74" w:rsidR="00F87AD8">
              <w:rPr>
                <w:b/>
                <w:color w:val="000000"/>
                <w:spacing w:val="-3"/>
                <w:szCs w:val="22"/>
              </w:rPr>
              <w:t>824,</w:t>
            </w:r>
            <w:r w:rsidRPr="00373E74" w:rsidR="00990DE6">
              <w:rPr>
                <w:b/>
                <w:color w:val="000000"/>
                <w:spacing w:val="-3"/>
                <w:szCs w:val="22"/>
              </w:rPr>
              <w:t>980.68</w:t>
            </w:r>
          </w:p>
        </w:tc>
      </w:tr>
    </w:tbl>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These estimates are based on FCC staff's knowledge and familiarity with the availability of the data required.</w:t>
      </w:r>
    </w:p>
    <w:p w:rsidRPr="00281957"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ab/>
        <w:t xml:space="preserve">13.  </w:t>
      </w:r>
      <w:r w:rsidRPr="00281957">
        <w:rPr>
          <w:b/>
          <w:spacing w:val="-3"/>
          <w:szCs w:val="22"/>
        </w:rPr>
        <w:t>Annual Cost Burden</w:t>
      </w:r>
      <w:r w:rsidRPr="00281957">
        <w:rPr>
          <w:spacing w:val="-3"/>
          <w:szCs w:val="22"/>
        </w:rPr>
        <w:t>: We assume that the respondents would use an attorney to prepare and file an application for a single station.  We also assume that the respondents would use an attorney and an engineer to prepare and file applications for multiple station transactions, amendments to pending applications, applications with waivers</w:t>
      </w:r>
      <w:r w:rsidRPr="00281957" w:rsidR="00F04400">
        <w:rPr>
          <w:spacing w:val="-3"/>
          <w:szCs w:val="22"/>
        </w:rPr>
        <w:t xml:space="preserve">, or applications </w:t>
      </w:r>
      <w:r w:rsidRPr="00281957" w:rsidR="00483479">
        <w:rPr>
          <w:spacing w:val="-3"/>
          <w:szCs w:val="22"/>
        </w:rPr>
        <w:t>involving</w:t>
      </w:r>
      <w:r w:rsidRPr="00281957" w:rsidR="00F04400">
        <w:rPr>
          <w:spacing w:val="-3"/>
          <w:szCs w:val="22"/>
        </w:rPr>
        <w:t xml:space="preserve"> the</w:t>
      </w:r>
      <w:r w:rsidRPr="00281957" w:rsidR="00033573">
        <w:rPr>
          <w:spacing w:val="-3"/>
          <w:szCs w:val="22"/>
        </w:rPr>
        <w:t xml:space="preserve"> reauthorization of a television satellite station</w:t>
      </w:r>
      <w:r w:rsidRPr="00281957">
        <w:rPr>
          <w:spacing w:val="-3"/>
          <w:szCs w:val="22"/>
        </w:rPr>
        <w:t xml:space="preserve">.  </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281957">
        <w:rPr>
          <w:spacing w:val="-3"/>
          <w:szCs w:val="22"/>
        </w:rPr>
        <w:t>*We estimate that an application for assignment of a single AM/FM/TV station will take an attorney an average of 13</w:t>
      </w:r>
      <w:r w:rsidRPr="00281957" w:rsidR="00F13249">
        <w:rPr>
          <w:spacing w:val="-3"/>
          <w:szCs w:val="22"/>
        </w:rPr>
        <w:t>.1</w:t>
      </w:r>
      <w:r w:rsidRPr="00281957">
        <w:rPr>
          <w:spacing w:val="-3"/>
          <w:szCs w:val="22"/>
        </w:rPr>
        <w:t xml:space="preserve"> hours</w:t>
      </w:r>
      <w:r w:rsidRPr="00281957" w:rsidR="00F13249">
        <w:rPr>
          <w:spacing w:val="-3"/>
          <w:szCs w:val="22"/>
        </w:rPr>
        <w:t xml:space="preserve"> (13 hours and six minutes) </w:t>
      </w:r>
      <w:r w:rsidRPr="00281957">
        <w:rPr>
          <w:spacing w:val="-3"/>
          <w:szCs w:val="22"/>
        </w:rPr>
        <w:t xml:space="preserve">per application. We estimate that an application for assignment of an LPFM station will take an attorney an average of </w:t>
      </w:r>
      <w:r w:rsidRPr="00281957" w:rsidR="0096691C">
        <w:rPr>
          <w:spacing w:val="-3"/>
          <w:szCs w:val="22"/>
        </w:rPr>
        <w:t>5</w:t>
      </w:r>
      <w:r w:rsidRPr="00281957">
        <w:rPr>
          <w:spacing w:val="-3"/>
          <w:szCs w:val="22"/>
        </w:rPr>
        <w:t xml:space="preserve"> hours per application. An assignment of </w:t>
      </w:r>
      <w:r w:rsidRPr="00281957">
        <w:rPr>
          <w:spacing w:val="-3"/>
          <w:szCs w:val="22"/>
        </w:rPr>
        <w:lastRenderedPageBreak/>
        <w:t>multiple AM/FM/TV stations will now take an attorney an average of 44</w:t>
      </w:r>
      <w:r w:rsidRPr="00281957" w:rsidR="00F13249">
        <w:rPr>
          <w:spacing w:val="-3"/>
          <w:szCs w:val="22"/>
        </w:rPr>
        <w:t>.1 hours (44 hours and six minutes)</w:t>
      </w:r>
      <w:r w:rsidRPr="00281957">
        <w:rPr>
          <w:spacing w:val="-3"/>
          <w:szCs w:val="22"/>
        </w:rPr>
        <w:t xml:space="preserve"> per application.</w:t>
      </w:r>
      <w:r w:rsidRPr="00895C39">
        <w:rPr>
          <w:spacing w:val="-3"/>
          <w:szCs w:val="22"/>
        </w:rPr>
        <w:t xml:space="preserve">  </w:t>
      </w:r>
    </w:p>
    <w:p w:rsidRPr="00895C39" w:rsidR="008C1D29" w:rsidP="008C1D29" w:rsidRDefault="008C1D2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*Of the assignment of multiple AM/FM stations, applicants will demonstrate compliance with the rule in each Arbitron Metro.  Stations not within an Arbitron Metro demonstrate compliance by using the interim contour methodology.</w:t>
      </w:r>
      <w:r w:rsidRPr="00895C39">
        <w:rPr>
          <w:rStyle w:val="FootnoteReference"/>
          <w:rFonts w:ascii="Times New Roman" w:hAnsi="Times New Roman"/>
          <w:spacing w:val="-3"/>
          <w:sz w:val="22"/>
          <w:szCs w:val="22"/>
        </w:rPr>
        <w:footnoteReference w:id="14"/>
      </w:r>
      <w:r w:rsidRPr="00895C39">
        <w:rPr>
          <w:spacing w:val="-3"/>
          <w:szCs w:val="22"/>
        </w:rPr>
        <w:t xml:space="preserve">  We estimate that 60% of applications with multiple station transactions will take an engineer an average of 1 hour to determine the number of full-power radio stations in an Arbitron Metro market, as reported by the consulting firm of BIA.  The other 40% will take 2 hours of an engineer’s time to prepare a contour-overlap map.   </w:t>
      </w:r>
    </w:p>
    <w:p w:rsidRPr="00895C39" w:rsidR="00B84164"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*We estimate that an application with a waiver of the multiple ownership rules and cross-media limits will take an attorney an average of 47</w:t>
      </w:r>
      <w:r w:rsidRPr="00895C39" w:rsidR="00F13249">
        <w:rPr>
          <w:spacing w:val="-3"/>
          <w:szCs w:val="22"/>
        </w:rPr>
        <w:t>.5</w:t>
      </w:r>
      <w:r w:rsidRPr="00895C39">
        <w:rPr>
          <w:spacing w:val="-3"/>
          <w:szCs w:val="22"/>
        </w:rPr>
        <w:t xml:space="preserve"> hours per application and an engineer an average of 2 hours.  </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We estimate that it will take an attorney 1</w:t>
      </w:r>
      <w:r w:rsidRPr="00895C39" w:rsidR="00E355E4">
        <w:rPr>
          <w:spacing w:val="-3"/>
          <w:szCs w:val="22"/>
        </w:rPr>
        <w:t>.1</w:t>
      </w:r>
      <w:r w:rsidRPr="00895C39">
        <w:rPr>
          <w:spacing w:val="-3"/>
          <w:szCs w:val="22"/>
        </w:rPr>
        <w:t xml:space="preserve"> hour</w:t>
      </w:r>
      <w:r w:rsidRPr="00895C39" w:rsidR="00E355E4">
        <w:rPr>
          <w:spacing w:val="-3"/>
          <w:szCs w:val="22"/>
        </w:rPr>
        <w:t>s (1 hour and 6 minutes)</w:t>
      </w:r>
      <w:r w:rsidRPr="00895C39">
        <w:rPr>
          <w:spacing w:val="-3"/>
          <w:szCs w:val="22"/>
        </w:rPr>
        <w:t xml:space="preserve"> to file amendments to pending applications and an engineer 2 hours to prepare the data that will be used to amend pending applications.</w:t>
      </w:r>
    </w:p>
    <w:p w:rsidRPr="00895C39" w:rsidR="006C4E5A" w:rsidP="006F3E22" w:rsidRDefault="006C4E5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 xml:space="preserve">*We estimate that an attorney will take 13.1 hours to file </w:t>
      </w:r>
      <w:r w:rsidR="008344AA">
        <w:rPr>
          <w:spacing w:val="-3"/>
          <w:szCs w:val="22"/>
        </w:rPr>
        <w:t xml:space="preserve">a </w:t>
      </w:r>
      <w:r w:rsidRPr="00895C39">
        <w:rPr>
          <w:spacing w:val="-3"/>
          <w:szCs w:val="22"/>
        </w:rPr>
        <w:t>Tribal Priority application</w:t>
      </w:r>
      <w:r w:rsidRPr="00895C39" w:rsidR="00B103BB">
        <w:rPr>
          <w:spacing w:val="-3"/>
          <w:szCs w:val="22"/>
        </w:rPr>
        <w:t xml:space="preserve"> and engineering time for these applications will be 2 hours per application. </w:t>
      </w:r>
      <w:r w:rsidRPr="00895C39">
        <w:rPr>
          <w:spacing w:val="-3"/>
          <w:szCs w:val="22"/>
        </w:rPr>
        <w:t xml:space="preserve"> </w:t>
      </w:r>
    </w:p>
    <w:p w:rsidRPr="00E81F1E" w:rsidR="006F3E22" w:rsidP="006F3E22" w:rsidRDefault="006F3E22">
      <w:pPr>
        <w:spacing w:after="240"/>
        <w:jc w:val="both"/>
        <w:rPr>
          <w:spacing w:val="-3"/>
          <w:szCs w:val="22"/>
        </w:rPr>
      </w:pPr>
      <w:r w:rsidRPr="00895C39">
        <w:rPr>
          <w:spacing w:val="-3"/>
          <w:szCs w:val="22"/>
        </w:rPr>
        <w:t xml:space="preserve">*An applicant must also submit a </w:t>
      </w:r>
      <w:r w:rsidRPr="00E81F1E">
        <w:rPr>
          <w:spacing w:val="-3"/>
          <w:szCs w:val="22"/>
        </w:rPr>
        <w:t>fee ($</w:t>
      </w:r>
      <w:r w:rsidRPr="00E81F1E" w:rsidR="00AD3ABA">
        <w:rPr>
          <w:spacing w:val="-3"/>
          <w:szCs w:val="22"/>
        </w:rPr>
        <w:t>1</w:t>
      </w:r>
      <w:r w:rsidRPr="00E81F1E" w:rsidR="00281957">
        <w:rPr>
          <w:spacing w:val="-3"/>
          <w:szCs w:val="22"/>
        </w:rPr>
        <w:t>,</w:t>
      </w:r>
      <w:r w:rsidRPr="00E81F1E" w:rsidR="00AD3ABA">
        <w:rPr>
          <w:spacing w:val="-3"/>
          <w:szCs w:val="22"/>
        </w:rPr>
        <w:t>100</w:t>
      </w:r>
      <w:r w:rsidRPr="00E81F1E">
        <w:rPr>
          <w:spacing w:val="-3"/>
          <w:szCs w:val="22"/>
        </w:rPr>
        <w:t>/station)</w:t>
      </w:r>
      <w:r w:rsidRPr="00E81F1E" w:rsidR="006C4E5A">
        <w:rPr>
          <w:spacing w:val="-3"/>
          <w:szCs w:val="22"/>
        </w:rPr>
        <w:t xml:space="preserve"> </w:t>
      </w:r>
      <w:r w:rsidRPr="00E81F1E">
        <w:rPr>
          <w:spacing w:val="-3"/>
          <w:szCs w:val="22"/>
        </w:rPr>
        <w:t xml:space="preserve">with the filing of a new application.  Additionally, an applicant must give local public notice of the filing of its application for an assignment of license/permit using specific text for publication in a local newspaper.  </w:t>
      </w:r>
    </w:p>
    <w:p w:rsidRPr="00895C39" w:rsidR="006C4E5A" w:rsidP="006F3E22" w:rsidRDefault="006C4E5A">
      <w:pPr>
        <w:spacing w:after="240"/>
        <w:jc w:val="both"/>
        <w:rPr>
          <w:spacing w:val="-3"/>
          <w:szCs w:val="22"/>
        </w:rPr>
      </w:pPr>
      <w:r w:rsidRPr="00E81F1E">
        <w:rPr>
          <w:spacing w:val="-3"/>
          <w:szCs w:val="22"/>
        </w:rPr>
        <w:t>*An applicant filing a Tribal Priority application will submit a $</w:t>
      </w:r>
      <w:r w:rsidRPr="00E81F1E" w:rsidR="009E55DC">
        <w:rPr>
          <w:spacing w:val="-3"/>
          <w:szCs w:val="22"/>
        </w:rPr>
        <w:t>1</w:t>
      </w:r>
      <w:r w:rsidRPr="00E81F1E" w:rsidR="00281957">
        <w:rPr>
          <w:spacing w:val="-3"/>
          <w:szCs w:val="22"/>
        </w:rPr>
        <w:t>,</w:t>
      </w:r>
      <w:r w:rsidRPr="00E81F1E" w:rsidR="009E55DC">
        <w:rPr>
          <w:spacing w:val="-3"/>
          <w:szCs w:val="22"/>
        </w:rPr>
        <w:t>100</w:t>
      </w:r>
      <w:r w:rsidRPr="00E81F1E">
        <w:rPr>
          <w:spacing w:val="-3"/>
          <w:szCs w:val="22"/>
        </w:rPr>
        <w:t>/station</w:t>
      </w:r>
      <w:r w:rsidRPr="00895C39">
        <w:rPr>
          <w:spacing w:val="-3"/>
          <w:szCs w:val="22"/>
        </w:rPr>
        <w:t xml:space="preserve"> filing fee.</w:t>
      </w:r>
    </w:p>
    <w:p w:rsidRPr="00895C39" w:rsidR="006F3E22" w:rsidP="006F3E22" w:rsidRDefault="006F3E22">
      <w:pPr>
        <w:spacing w:after="240"/>
        <w:jc w:val="both"/>
        <w:rPr>
          <w:spacing w:val="-3"/>
          <w:szCs w:val="22"/>
        </w:rPr>
      </w:pPr>
      <w:r w:rsidRPr="00895C39">
        <w:rPr>
          <w:spacing w:val="-3"/>
          <w:szCs w:val="22"/>
        </w:rPr>
        <w:t>*</w:t>
      </w:r>
      <w:r w:rsidR="0002533D">
        <w:rPr>
          <w:spacing w:val="-3"/>
          <w:szCs w:val="22"/>
        </w:rPr>
        <w:t>Commercial s</w:t>
      </w:r>
      <w:r w:rsidR="00E72768">
        <w:rPr>
          <w:spacing w:val="-3"/>
          <w:szCs w:val="22"/>
        </w:rPr>
        <w:t>tations</w:t>
      </w:r>
      <w:r w:rsidRPr="00895C39">
        <w:rPr>
          <w:spacing w:val="-2"/>
          <w:szCs w:val="22"/>
        </w:rPr>
        <w:t xml:space="preserve"> </w:t>
      </w:r>
      <w:r w:rsidRPr="00895C39" w:rsidR="00B103BB">
        <w:rPr>
          <w:spacing w:val="-2"/>
          <w:szCs w:val="22"/>
        </w:rPr>
        <w:t>are</w:t>
      </w:r>
      <w:r w:rsidRPr="00895C39">
        <w:rPr>
          <w:spacing w:val="-2"/>
          <w:szCs w:val="22"/>
        </w:rPr>
        <w:t xml:space="preserve"> required to </w:t>
      </w:r>
      <w:r w:rsidR="00E72768">
        <w:rPr>
          <w:spacing w:val="-3"/>
          <w:szCs w:val="22"/>
        </w:rPr>
        <w:t>post online</w:t>
      </w:r>
      <w:r w:rsidRPr="00895C39" w:rsidR="00E72768">
        <w:rPr>
          <w:spacing w:val="-3"/>
          <w:szCs w:val="22"/>
        </w:rPr>
        <w:t xml:space="preserve"> </w:t>
      </w:r>
      <w:r w:rsidRPr="00895C39">
        <w:rPr>
          <w:spacing w:val="-3"/>
          <w:szCs w:val="22"/>
        </w:rPr>
        <w:t xml:space="preserve">local public notice </w:t>
      </w:r>
      <w:r w:rsidR="00E72768">
        <w:rPr>
          <w:spacing w:val="-3"/>
          <w:szCs w:val="22"/>
        </w:rPr>
        <w:t>on their own station or licensee-affiliated website, or on a publicly accessible, locally targeted website.  We estimate that 75 percent of all applicants</w:t>
      </w:r>
      <w:r w:rsidR="0002533D">
        <w:rPr>
          <w:spacing w:val="-3"/>
          <w:szCs w:val="22"/>
        </w:rPr>
        <w:t xml:space="preserve"> are either not required to post online notice (e.g., noncommercial educational and LPFM stations), or</w:t>
      </w:r>
      <w:r w:rsidR="00E72768">
        <w:rPr>
          <w:spacing w:val="-3"/>
          <w:szCs w:val="22"/>
        </w:rPr>
        <w:t xml:space="preserve"> will be able to post on their own website or an affiliated website at no external cost.  Of the remaining 25 percent, we estimate that 40 percent will be able to post online notice on a free local website, e.g., local bulletin board, Chamber of Commerce, or state broadcasters association.  The remainder will be required to pay to post on a locally targeted website, in most cases the local newspaper, which will charge normal advertising rates for publishing the notice both in print and online.  </w:t>
      </w:r>
      <w:r w:rsidR="009126E7">
        <w:rPr>
          <w:spacing w:val="-3"/>
          <w:szCs w:val="22"/>
        </w:rPr>
        <w:t xml:space="preserve">In the event that an applicant must pay a website owner, such as a newspaper, to post the required online notice, </w:t>
      </w:r>
      <w:r w:rsidRPr="00BA59DC" w:rsidR="009126E7">
        <w:t xml:space="preserve">the online notice </w:t>
      </w:r>
      <w:r w:rsidR="009126E7">
        <w:t xml:space="preserve">must be posted </w:t>
      </w:r>
      <w:r w:rsidRPr="00BA59DC" w:rsidR="009126E7">
        <w:t>for a period of not less than 24 consecutive hours, once per week (Monday through Friday), for four consecutive weeks</w:t>
      </w:r>
      <w:r w:rsidR="009126E7">
        <w:t>.</w:t>
      </w:r>
      <w:r w:rsidRPr="00895C39">
        <w:rPr>
          <w:spacing w:val="-3"/>
          <w:szCs w:val="22"/>
        </w:rPr>
        <w:t xml:space="preserve"> The cost of this </w:t>
      </w:r>
      <w:r w:rsidR="009126E7">
        <w:rPr>
          <w:spacing w:val="-3"/>
          <w:szCs w:val="22"/>
        </w:rPr>
        <w:t>posting</w:t>
      </w:r>
      <w:r w:rsidRPr="00895C39" w:rsidR="009126E7">
        <w:rPr>
          <w:spacing w:val="-3"/>
          <w:szCs w:val="22"/>
        </w:rPr>
        <w:t xml:space="preserve"> </w:t>
      </w:r>
      <w:r w:rsidRPr="00895C39">
        <w:rPr>
          <w:spacing w:val="-3"/>
          <w:szCs w:val="22"/>
        </w:rPr>
        <w:t>is estimated to be $113.25/</w:t>
      </w:r>
      <w:r w:rsidR="009126E7">
        <w:rPr>
          <w:spacing w:val="-3"/>
          <w:szCs w:val="22"/>
        </w:rPr>
        <w:t>posting</w:t>
      </w:r>
      <w:r w:rsidRPr="00895C39">
        <w:rPr>
          <w:spacing w:val="-3"/>
          <w:szCs w:val="22"/>
        </w:rPr>
        <w:t>.</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*We estimate that the average cost for an attorney is $</w:t>
      </w:r>
      <w:r w:rsidRPr="00895C39" w:rsidR="008C1D29">
        <w:rPr>
          <w:spacing w:val="-3"/>
          <w:szCs w:val="22"/>
        </w:rPr>
        <w:t>3</w:t>
      </w:r>
      <w:r w:rsidRPr="00895C39">
        <w:rPr>
          <w:spacing w:val="-3"/>
          <w:szCs w:val="22"/>
        </w:rPr>
        <w:t>00/hour and the average cost for a consulting engineer is $</w:t>
      </w:r>
      <w:r w:rsidRPr="00895C39" w:rsidR="008C1D29">
        <w:rPr>
          <w:spacing w:val="-3"/>
          <w:szCs w:val="22"/>
        </w:rPr>
        <w:t>2</w:t>
      </w:r>
      <w:r w:rsidRPr="00895C39">
        <w:rPr>
          <w:spacing w:val="-3"/>
          <w:szCs w:val="22"/>
        </w:rPr>
        <w:t>50/hour.</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95C39">
        <w:rPr>
          <w:spacing w:val="-3"/>
          <w:szCs w:val="22"/>
        </w:rPr>
        <w:tab/>
      </w:r>
      <w:r w:rsidRPr="00895C39">
        <w:rPr>
          <w:color w:val="000000"/>
          <w:spacing w:val="-3"/>
          <w:szCs w:val="22"/>
        </w:rPr>
        <w:t>1,020 single AM/FM/TV applications x $</w:t>
      </w:r>
      <w:r w:rsidRPr="00895C39" w:rsidR="008C1D29">
        <w:rPr>
          <w:color w:val="000000"/>
          <w:spacing w:val="-3"/>
          <w:szCs w:val="22"/>
        </w:rPr>
        <w:t>3</w:t>
      </w:r>
      <w:r w:rsidRPr="00895C39">
        <w:rPr>
          <w:color w:val="000000"/>
          <w:spacing w:val="-3"/>
          <w:szCs w:val="22"/>
        </w:rPr>
        <w:t xml:space="preserve">00/hour x 13.1 hours = </w:t>
      </w:r>
      <w:r w:rsidRPr="00895C39">
        <w:rPr>
          <w:color w:val="000000"/>
          <w:spacing w:val="-3"/>
          <w:szCs w:val="22"/>
        </w:rPr>
        <w:tab/>
      </w:r>
      <w:r w:rsidRPr="00895C39">
        <w:rPr>
          <w:color w:val="000000"/>
          <w:spacing w:val="-3"/>
          <w:szCs w:val="22"/>
        </w:rPr>
        <w:tab/>
        <w:t>$</w:t>
      </w:r>
      <w:r w:rsidRPr="00895C39" w:rsidR="00C83884">
        <w:rPr>
          <w:color w:val="000000"/>
          <w:spacing w:val="-3"/>
          <w:szCs w:val="22"/>
        </w:rPr>
        <w:t xml:space="preserve">  </w:t>
      </w:r>
      <w:r w:rsidRPr="00895C39" w:rsidR="00E355E4">
        <w:rPr>
          <w:color w:val="000000"/>
          <w:spacing w:val="-3"/>
          <w:szCs w:val="22"/>
        </w:rPr>
        <w:t>4,008,600</w:t>
      </w:r>
    </w:p>
    <w:p w:rsidRPr="00281957"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895C39">
        <w:rPr>
          <w:color w:val="000000"/>
          <w:spacing w:val="-3"/>
          <w:szCs w:val="22"/>
        </w:rPr>
        <w:tab/>
      </w:r>
      <w:r w:rsidRPr="00281957" w:rsidR="00014B4B">
        <w:rPr>
          <w:color w:val="000000"/>
          <w:spacing w:val="-3"/>
          <w:szCs w:val="22"/>
        </w:rPr>
        <w:t>10</w:t>
      </w:r>
      <w:r w:rsidRPr="00281957">
        <w:rPr>
          <w:color w:val="000000"/>
          <w:spacing w:val="-3"/>
          <w:szCs w:val="22"/>
        </w:rPr>
        <w:t>0</w:t>
      </w:r>
      <w:r w:rsidRPr="00895C39">
        <w:rPr>
          <w:color w:val="000000"/>
          <w:spacing w:val="-3"/>
          <w:szCs w:val="22"/>
        </w:rPr>
        <w:t xml:space="preserve"> LPFM </w:t>
      </w:r>
      <w:r w:rsidRPr="00281957">
        <w:rPr>
          <w:color w:val="000000"/>
          <w:spacing w:val="-3"/>
          <w:szCs w:val="22"/>
        </w:rPr>
        <w:t>applications (50% of the Applications) x $</w:t>
      </w:r>
      <w:r w:rsidRPr="00281957" w:rsidR="008C1D29">
        <w:rPr>
          <w:color w:val="000000"/>
          <w:spacing w:val="-3"/>
          <w:szCs w:val="22"/>
        </w:rPr>
        <w:t>30</w:t>
      </w:r>
      <w:r w:rsidRPr="00281957">
        <w:rPr>
          <w:color w:val="000000"/>
          <w:spacing w:val="-3"/>
          <w:szCs w:val="22"/>
        </w:rPr>
        <w:t xml:space="preserve">0/hour x </w:t>
      </w:r>
      <w:r w:rsidRPr="00281957" w:rsidR="00014B4B">
        <w:rPr>
          <w:color w:val="000000"/>
          <w:spacing w:val="-3"/>
          <w:szCs w:val="22"/>
        </w:rPr>
        <w:t>5</w:t>
      </w:r>
      <w:r w:rsidRPr="00281957">
        <w:rPr>
          <w:color w:val="000000"/>
          <w:spacing w:val="-3"/>
          <w:szCs w:val="22"/>
        </w:rPr>
        <w:t xml:space="preserve"> hours = </w:t>
      </w:r>
      <w:r w:rsidRPr="00281957">
        <w:rPr>
          <w:color w:val="000000"/>
          <w:spacing w:val="-3"/>
          <w:szCs w:val="22"/>
        </w:rPr>
        <w:tab/>
      </w:r>
      <w:r w:rsidRPr="00281957" w:rsidR="00C83884">
        <w:rPr>
          <w:color w:val="000000"/>
          <w:spacing w:val="-3"/>
          <w:szCs w:val="22"/>
        </w:rPr>
        <w:tab/>
      </w:r>
      <w:r w:rsidRPr="00281957">
        <w:rPr>
          <w:color w:val="000000"/>
          <w:spacing w:val="-3"/>
          <w:szCs w:val="22"/>
        </w:rPr>
        <w:t xml:space="preserve">$   </w:t>
      </w:r>
      <w:r w:rsidRPr="00281957" w:rsidR="00C83884">
        <w:rPr>
          <w:color w:val="000000"/>
          <w:spacing w:val="-3"/>
          <w:szCs w:val="22"/>
        </w:rPr>
        <w:t xml:space="preserve"> </w:t>
      </w:r>
      <w:r w:rsidRPr="00281957">
        <w:rPr>
          <w:color w:val="000000"/>
          <w:spacing w:val="-3"/>
          <w:szCs w:val="22"/>
        </w:rPr>
        <w:t xml:space="preserve"> </w:t>
      </w:r>
      <w:r w:rsidRPr="00281957" w:rsidR="004B1F33">
        <w:rPr>
          <w:color w:val="000000"/>
          <w:spacing w:val="-3"/>
          <w:szCs w:val="22"/>
        </w:rPr>
        <w:t>150</w:t>
      </w:r>
      <w:r w:rsidRPr="00281957">
        <w:rPr>
          <w:color w:val="000000"/>
          <w:spacing w:val="-3"/>
          <w:szCs w:val="22"/>
        </w:rPr>
        <w:t>,000</w:t>
      </w:r>
    </w:p>
    <w:p w:rsidRPr="00281957"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281957">
        <w:rPr>
          <w:color w:val="000000"/>
          <w:spacing w:val="-3"/>
          <w:szCs w:val="22"/>
        </w:rPr>
        <w:tab/>
        <w:t>2,980 multiple AM/FM/TV applications x $</w:t>
      </w:r>
      <w:r w:rsidRPr="00281957" w:rsidR="008C1D29">
        <w:rPr>
          <w:color w:val="000000"/>
          <w:spacing w:val="-3"/>
          <w:szCs w:val="22"/>
        </w:rPr>
        <w:t>3</w:t>
      </w:r>
      <w:r w:rsidRPr="00281957">
        <w:rPr>
          <w:color w:val="000000"/>
          <w:spacing w:val="-3"/>
          <w:szCs w:val="22"/>
        </w:rPr>
        <w:t xml:space="preserve">00/hour x 44.1 hours = </w:t>
      </w:r>
      <w:r w:rsidRPr="00281957">
        <w:rPr>
          <w:color w:val="000000"/>
          <w:spacing w:val="-3"/>
          <w:szCs w:val="22"/>
        </w:rPr>
        <w:tab/>
      </w:r>
      <w:r w:rsidRPr="00281957">
        <w:rPr>
          <w:color w:val="000000"/>
          <w:spacing w:val="-3"/>
          <w:szCs w:val="22"/>
        </w:rPr>
        <w:tab/>
        <w:t>$</w:t>
      </w:r>
      <w:r w:rsidRPr="00281957" w:rsidR="00E355E4">
        <w:rPr>
          <w:color w:val="000000"/>
          <w:spacing w:val="-3"/>
          <w:szCs w:val="22"/>
        </w:rPr>
        <w:t>39,425,400</w:t>
      </w:r>
    </w:p>
    <w:p w:rsidRPr="00281957"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281957">
        <w:rPr>
          <w:color w:val="000000"/>
          <w:spacing w:val="-3"/>
          <w:szCs w:val="22"/>
        </w:rPr>
        <w:tab/>
        <w:t>600 pending applications x $</w:t>
      </w:r>
      <w:r w:rsidRPr="00281957" w:rsidR="008C1D29">
        <w:rPr>
          <w:color w:val="000000"/>
          <w:spacing w:val="-3"/>
          <w:szCs w:val="22"/>
        </w:rPr>
        <w:t>3</w:t>
      </w:r>
      <w:r w:rsidRPr="00281957">
        <w:rPr>
          <w:color w:val="000000"/>
          <w:spacing w:val="-3"/>
          <w:szCs w:val="22"/>
        </w:rPr>
        <w:t xml:space="preserve">00/hour x 1.1 hours = </w:t>
      </w:r>
      <w:r w:rsidRPr="00281957">
        <w:rPr>
          <w:color w:val="000000"/>
          <w:spacing w:val="-3"/>
          <w:szCs w:val="22"/>
        </w:rPr>
        <w:tab/>
      </w:r>
      <w:r w:rsidRPr="00281957">
        <w:rPr>
          <w:color w:val="000000"/>
          <w:spacing w:val="-3"/>
          <w:szCs w:val="22"/>
        </w:rPr>
        <w:tab/>
      </w:r>
      <w:r w:rsidRPr="00281957">
        <w:rPr>
          <w:color w:val="000000"/>
          <w:spacing w:val="-3"/>
          <w:szCs w:val="22"/>
        </w:rPr>
        <w:tab/>
        <w:t xml:space="preserve">$  </w:t>
      </w:r>
      <w:r w:rsidRPr="00281957" w:rsidR="00C83884">
        <w:rPr>
          <w:color w:val="000000"/>
          <w:spacing w:val="-3"/>
          <w:szCs w:val="22"/>
        </w:rPr>
        <w:t xml:space="preserve"> </w:t>
      </w:r>
      <w:r w:rsidRPr="00281957">
        <w:rPr>
          <w:color w:val="000000"/>
          <w:spacing w:val="-3"/>
          <w:szCs w:val="22"/>
        </w:rPr>
        <w:t xml:space="preserve">  1</w:t>
      </w:r>
      <w:r w:rsidRPr="00281957" w:rsidR="00E355E4">
        <w:rPr>
          <w:color w:val="000000"/>
          <w:spacing w:val="-3"/>
          <w:szCs w:val="22"/>
        </w:rPr>
        <w:t>98,000</w:t>
      </w:r>
    </w:p>
    <w:p w:rsidRPr="00281957"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u w:val="single"/>
        </w:rPr>
      </w:pPr>
      <w:r w:rsidRPr="00281957">
        <w:rPr>
          <w:color w:val="000000"/>
          <w:spacing w:val="-3"/>
          <w:szCs w:val="22"/>
        </w:rPr>
        <w:lastRenderedPageBreak/>
        <w:tab/>
        <w:t>100 waiver applications x $</w:t>
      </w:r>
      <w:r w:rsidRPr="00281957" w:rsidR="008C1D29">
        <w:rPr>
          <w:color w:val="000000"/>
          <w:spacing w:val="-3"/>
          <w:szCs w:val="22"/>
        </w:rPr>
        <w:t>3</w:t>
      </w:r>
      <w:r w:rsidRPr="00281957">
        <w:rPr>
          <w:color w:val="000000"/>
          <w:spacing w:val="-3"/>
          <w:szCs w:val="22"/>
        </w:rPr>
        <w:t>00/hour x 47.5 hours =</w:t>
      </w:r>
      <w:r w:rsidRPr="00281957">
        <w:rPr>
          <w:color w:val="000000"/>
          <w:spacing w:val="-3"/>
          <w:szCs w:val="22"/>
        </w:rPr>
        <w:tab/>
      </w:r>
      <w:r w:rsidRPr="00281957">
        <w:rPr>
          <w:color w:val="000000"/>
          <w:spacing w:val="-3"/>
          <w:szCs w:val="22"/>
        </w:rPr>
        <w:tab/>
      </w:r>
      <w:r w:rsidRPr="00281957">
        <w:rPr>
          <w:color w:val="000000"/>
          <w:spacing w:val="-3"/>
          <w:szCs w:val="22"/>
        </w:rPr>
        <w:tab/>
        <w:t>$</w:t>
      </w:r>
      <w:r w:rsidRPr="00281957" w:rsidR="00C83884">
        <w:rPr>
          <w:color w:val="000000"/>
          <w:spacing w:val="-3"/>
          <w:szCs w:val="22"/>
        </w:rPr>
        <w:t xml:space="preserve">  </w:t>
      </w:r>
      <w:r w:rsidRPr="00281957" w:rsidR="00E355E4">
        <w:rPr>
          <w:color w:val="000000"/>
          <w:spacing w:val="-3"/>
          <w:szCs w:val="22"/>
        </w:rPr>
        <w:t>1,425,000</w:t>
      </w:r>
    </w:p>
    <w:p w:rsidRPr="00281957" w:rsidR="000768BE" w:rsidP="006F3E22" w:rsidRDefault="000768BE">
      <w:pPr>
        <w:tabs>
          <w:tab w:val="left" w:pos="-1440"/>
          <w:tab w:val="left" w:pos="-720"/>
          <w:tab w:val="left" w:pos="0"/>
          <w:tab w:val="left" w:pos="720"/>
          <w:tab w:val="left" w:pos="1440"/>
          <w:tab w:val="left" w:pos="2160"/>
          <w:tab w:val="left" w:pos="2880"/>
          <w:tab w:val="left" w:pos="3600"/>
          <w:tab w:val="left" w:pos="4320"/>
          <w:tab w:val="left" w:pos="4770"/>
          <w:tab w:val="left" w:pos="5760"/>
          <w:tab w:val="left" w:pos="7200"/>
        </w:tabs>
        <w:suppressAutoHyphens/>
        <w:rPr>
          <w:color w:val="000000"/>
          <w:spacing w:val="-3"/>
          <w:szCs w:val="22"/>
        </w:rPr>
      </w:pPr>
      <w:r w:rsidRPr="00281957">
        <w:rPr>
          <w:color w:val="000000"/>
          <w:spacing w:val="-3"/>
          <w:szCs w:val="22"/>
        </w:rPr>
        <w:t xml:space="preserve">              20 Tribal Priority applications x $300/hour x 13.1 hours = </w:t>
      </w:r>
      <w:r w:rsidRPr="00281957" w:rsidR="00C83884">
        <w:rPr>
          <w:color w:val="000000"/>
          <w:spacing w:val="-3"/>
          <w:szCs w:val="22"/>
        </w:rPr>
        <w:tab/>
      </w:r>
      <w:r w:rsidRPr="00281957" w:rsidR="00C83884">
        <w:rPr>
          <w:color w:val="000000"/>
          <w:spacing w:val="-3"/>
          <w:szCs w:val="22"/>
        </w:rPr>
        <w:tab/>
      </w:r>
      <w:r w:rsidRPr="00281957" w:rsidR="00C83884">
        <w:rPr>
          <w:color w:val="000000"/>
          <w:spacing w:val="-3"/>
          <w:szCs w:val="22"/>
        </w:rPr>
        <w:tab/>
      </w:r>
      <w:r w:rsidRPr="00281957" w:rsidR="00C83884">
        <w:rPr>
          <w:color w:val="000000"/>
          <w:spacing w:val="-3"/>
          <w:szCs w:val="22"/>
          <w:u w:val="single"/>
        </w:rPr>
        <w:t>$       78,600</w:t>
      </w:r>
    </w:p>
    <w:p w:rsidRPr="00895C39" w:rsidR="006F3E22" w:rsidP="006F3E22" w:rsidRDefault="006F3E22">
      <w:pPr>
        <w:tabs>
          <w:tab w:val="left" w:pos="7200"/>
        </w:tabs>
        <w:suppressAutoHyphens/>
        <w:spacing w:after="240"/>
        <w:ind w:firstLine="720"/>
        <w:rPr>
          <w:color w:val="000000"/>
          <w:spacing w:val="-3"/>
          <w:szCs w:val="22"/>
        </w:rPr>
      </w:pPr>
      <w:r w:rsidRPr="00281957">
        <w:rPr>
          <w:b/>
          <w:color w:val="000000"/>
          <w:spacing w:val="-3"/>
          <w:szCs w:val="22"/>
        </w:rPr>
        <w:t xml:space="preserve">          Annual Cost Burden (Attorney):                                                       </w:t>
      </w:r>
      <w:r w:rsidRPr="00281957">
        <w:rPr>
          <w:b/>
          <w:color w:val="000000"/>
          <w:spacing w:val="-3"/>
          <w:szCs w:val="22"/>
        </w:rPr>
        <w:tab/>
      </w:r>
      <w:r w:rsidRPr="00281957" w:rsidR="00C83884">
        <w:rPr>
          <w:b/>
          <w:color w:val="000000"/>
          <w:spacing w:val="-3"/>
          <w:szCs w:val="22"/>
        </w:rPr>
        <w:tab/>
      </w:r>
      <w:r w:rsidRPr="00281957">
        <w:rPr>
          <w:b/>
          <w:color w:val="000000"/>
          <w:spacing w:val="-3"/>
          <w:szCs w:val="22"/>
        </w:rPr>
        <w:t>$</w:t>
      </w:r>
      <w:r w:rsidRPr="00281957" w:rsidR="00E355E4">
        <w:rPr>
          <w:b/>
          <w:color w:val="000000"/>
          <w:spacing w:val="-3"/>
          <w:szCs w:val="22"/>
        </w:rPr>
        <w:t>4</w:t>
      </w:r>
      <w:r w:rsidRPr="00281957" w:rsidR="004B1F33">
        <w:rPr>
          <w:b/>
          <w:color w:val="000000"/>
          <w:spacing w:val="-3"/>
          <w:szCs w:val="22"/>
        </w:rPr>
        <w:t>5,285,600</w:t>
      </w:r>
    </w:p>
    <w:p w:rsidRPr="00895C39" w:rsidR="006F3E22" w:rsidP="006F3E22" w:rsidRDefault="006F3E22">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spacing w:val="-3"/>
          <w:szCs w:val="22"/>
        </w:rPr>
      </w:pPr>
      <w:r w:rsidRPr="00895C39">
        <w:rPr>
          <w:spacing w:val="-3"/>
          <w:szCs w:val="22"/>
        </w:rPr>
        <w:tab/>
        <w:t>(Single applications and LPFM applications do not require engineering consultations).</w:t>
      </w:r>
    </w:p>
    <w:p w:rsidRPr="00895C39" w:rsidR="006F3E22" w:rsidP="006F3E22" w:rsidRDefault="006F3E22">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spacing w:val="-3"/>
          <w:szCs w:val="22"/>
        </w:rPr>
      </w:pPr>
      <w:r w:rsidRPr="00895C39">
        <w:rPr>
          <w:spacing w:val="-3"/>
          <w:szCs w:val="22"/>
        </w:rPr>
        <w:tab/>
        <w:t>1,788 multiple AM/FM/TV applications x $</w:t>
      </w:r>
      <w:r w:rsidRPr="00895C39" w:rsidR="008C1D29">
        <w:rPr>
          <w:spacing w:val="-3"/>
          <w:szCs w:val="22"/>
        </w:rPr>
        <w:t>2</w:t>
      </w:r>
      <w:r w:rsidRPr="00895C39" w:rsidR="00E355E4">
        <w:rPr>
          <w:spacing w:val="-3"/>
          <w:szCs w:val="22"/>
        </w:rPr>
        <w:t xml:space="preserve">50/hour x 1 hour =   </w:t>
      </w:r>
      <w:r w:rsidRPr="00895C39" w:rsidR="00E355E4">
        <w:rPr>
          <w:spacing w:val="-3"/>
          <w:szCs w:val="22"/>
        </w:rPr>
        <w:tab/>
      </w:r>
      <w:r w:rsidRPr="00895C39" w:rsidR="00E355E4">
        <w:rPr>
          <w:spacing w:val="-3"/>
          <w:szCs w:val="22"/>
        </w:rPr>
        <w:tab/>
      </w:r>
      <w:r w:rsidRPr="00895C39" w:rsidR="00AC1356">
        <w:rPr>
          <w:spacing w:val="-3"/>
          <w:szCs w:val="22"/>
        </w:rPr>
        <w:tab/>
      </w:r>
      <w:r w:rsidRPr="00895C39" w:rsidR="00E355E4">
        <w:rPr>
          <w:spacing w:val="-3"/>
          <w:szCs w:val="22"/>
        </w:rPr>
        <w:t>$447,000</w:t>
      </w:r>
    </w:p>
    <w:p w:rsidRPr="00895C39" w:rsidR="006F3E22" w:rsidP="006F3E22" w:rsidRDefault="006F3E22">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1,192 multiple AM/FM/TV applications x $</w:t>
      </w:r>
      <w:r w:rsidRPr="00895C39" w:rsidR="008C1D29">
        <w:rPr>
          <w:spacing w:val="-3"/>
          <w:szCs w:val="22"/>
        </w:rPr>
        <w:t>2</w:t>
      </w:r>
      <w:r w:rsidRPr="00895C39" w:rsidR="00E355E4">
        <w:rPr>
          <w:spacing w:val="-3"/>
          <w:szCs w:val="22"/>
        </w:rPr>
        <w:t xml:space="preserve">50/hour x 2 hours = </w:t>
      </w:r>
      <w:r w:rsidRPr="00895C39" w:rsidR="00E355E4">
        <w:rPr>
          <w:spacing w:val="-3"/>
          <w:szCs w:val="22"/>
        </w:rPr>
        <w:tab/>
      </w:r>
      <w:r w:rsidRPr="00895C39" w:rsidR="00E355E4">
        <w:rPr>
          <w:spacing w:val="-3"/>
          <w:szCs w:val="22"/>
        </w:rPr>
        <w:tab/>
      </w:r>
      <w:r w:rsidRPr="00895C39" w:rsidR="00AC1356">
        <w:rPr>
          <w:spacing w:val="-3"/>
          <w:szCs w:val="22"/>
        </w:rPr>
        <w:tab/>
      </w:r>
      <w:r w:rsidRPr="00895C39" w:rsidR="00E355E4">
        <w:rPr>
          <w:spacing w:val="-3"/>
          <w:szCs w:val="22"/>
        </w:rPr>
        <w:t>$596,000</w:t>
      </w:r>
    </w:p>
    <w:p w:rsidRPr="00895C39" w:rsidR="006F3E22" w:rsidP="006F3E22" w:rsidRDefault="006F3E22">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600 pending applications x $</w:t>
      </w:r>
      <w:r w:rsidRPr="00895C39" w:rsidR="008C1D29">
        <w:rPr>
          <w:spacing w:val="-3"/>
          <w:szCs w:val="22"/>
        </w:rPr>
        <w:t>2</w:t>
      </w:r>
      <w:r w:rsidRPr="00895C39">
        <w:rPr>
          <w:spacing w:val="-3"/>
          <w:szCs w:val="22"/>
        </w:rPr>
        <w:t xml:space="preserve">50/hour x 2 hours = </w:t>
      </w:r>
      <w:r w:rsidRPr="00895C39">
        <w:rPr>
          <w:spacing w:val="-3"/>
          <w:szCs w:val="22"/>
        </w:rPr>
        <w:tab/>
        <w:t xml:space="preserve">         </w:t>
      </w:r>
      <w:r w:rsidRPr="00895C39">
        <w:rPr>
          <w:spacing w:val="-3"/>
          <w:szCs w:val="22"/>
        </w:rPr>
        <w:tab/>
      </w:r>
      <w:r w:rsidRPr="00895C39">
        <w:rPr>
          <w:spacing w:val="-3"/>
          <w:szCs w:val="22"/>
        </w:rPr>
        <w:tab/>
      </w:r>
      <w:r w:rsidRPr="00895C39" w:rsidR="00AC1356">
        <w:rPr>
          <w:spacing w:val="-3"/>
          <w:szCs w:val="22"/>
        </w:rPr>
        <w:tab/>
      </w:r>
      <w:r w:rsidRPr="00895C39" w:rsidR="00E355E4">
        <w:rPr>
          <w:spacing w:val="-3"/>
          <w:szCs w:val="22"/>
        </w:rPr>
        <w:t>$300,000</w:t>
      </w:r>
    </w:p>
    <w:p w:rsidRPr="00895C39" w:rsidR="006F3E22" w:rsidP="006F3E22" w:rsidRDefault="006F3E22">
      <w:pPr>
        <w:keepNext/>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rPr>
      </w:pPr>
      <w:r w:rsidRPr="00895C39">
        <w:rPr>
          <w:spacing w:val="-3"/>
          <w:szCs w:val="22"/>
        </w:rPr>
        <w:tab/>
        <w:t>100 waiver applications x $</w:t>
      </w:r>
      <w:r w:rsidRPr="00895C39" w:rsidR="008C1D29">
        <w:rPr>
          <w:spacing w:val="-3"/>
          <w:szCs w:val="22"/>
        </w:rPr>
        <w:t>2</w:t>
      </w:r>
      <w:r w:rsidRPr="00895C39">
        <w:rPr>
          <w:spacing w:val="-3"/>
          <w:szCs w:val="22"/>
        </w:rPr>
        <w:t xml:space="preserve">50/hour x 2 hours =           </w:t>
      </w:r>
      <w:r w:rsidRPr="00895C39">
        <w:rPr>
          <w:spacing w:val="-3"/>
          <w:szCs w:val="22"/>
        </w:rPr>
        <w:tab/>
        <w:t xml:space="preserve">         </w:t>
      </w:r>
      <w:r w:rsidRPr="00895C39">
        <w:rPr>
          <w:spacing w:val="-3"/>
          <w:szCs w:val="22"/>
        </w:rPr>
        <w:tab/>
      </w:r>
      <w:r w:rsidRPr="00895C39">
        <w:rPr>
          <w:spacing w:val="-3"/>
          <w:szCs w:val="22"/>
        </w:rPr>
        <w:tab/>
      </w:r>
      <w:r w:rsidRPr="00895C39" w:rsidR="00AC1356">
        <w:rPr>
          <w:spacing w:val="-3"/>
          <w:szCs w:val="22"/>
        </w:rPr>
        <w:tab/>
      </w:r>
      <w:r w:rsidRPr="00895C39">
        <w:rPr>
          <w:spacing w:val="-3"/>
          <w:szCs w:val="22"/>
        </w:rPr>
        <w:t xml:space="preserve">$  </w:t>
      </w:r>
      <w:r w:rsidRPr="00895C39" w:rsidR="00E355E4">
        <w:rPr>
          <w:spacing w:val="-3"/>
          <w:szCs w:val="22"/>
        </w:rPr>
        <w:t>5</w:t>
      </w:r>
      <w:r w:rsidRPr="00895C39">
        <w:rPr>
          <w:spacing w:val="-3"/>
          <w:szCs w:val="22"/>
        </w:rPr>
        <w:t>0,000</w:t>
      </w:r>
    </w:p>
    <w:p w:rsidRPr="006F00E3" w:rsidR="006F3E22" w:rsidP="00C83884" w:rsidRDefault="00C83884">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895C39">
        <w:rPr>
          <w:spacing w:val="-3"/>
          <w:szCs w:val="22"/>
        </w:rPr>
        <w:t xml:space="preserve"> </w:t>
      </w:r>
      <w:r w:rsidRPr="00895C39" w:rsidR="00A16355">
        <w:rPr>
          <w:spacing w:val="-3"/>
          <w:szCs w:val="22"/>
        </w:rPr>
        <w:t xml:space="preserve">            </w:t>
      </w:r>
      <w:r w:rsidRPr="00895C39" w:rsidR="00A818AD">
        <w:rPr>
          <w:spacing w:val="-3"/>
          <w:szCs w:val="22"/>
        </w:rPr>
        <w:t>20 Tribal Priority applications x $250/hour x 2 hours =</w:t>
      </w:r>
      <w:r w:rsidRPr="00895C39" w:rsidR="006F3E22">
        <w:rPr>
          <w:spacing w:val="-3"/>
          <w:szCs w:val="22"/>
        </w:rPr>
        <w:tab/>
        <w:t xml:space="preserve"> </w:t>
      </w:r>
      <w:r w:rsidRPr="00895C39">
        <w:rPr>
          <w:spacing w:val="-3"/>
          <w:szCs w:val="22"/>
        </w:rPr>
        <w:tab/>
      </w:r>
      <w:r w:rsidRPr="00895C39">
        <w:rPr>
          <w:spacing w:val="-3"/>
          <w:szCs w:val="22"/>
        </w:rPr>
        <w:tab/>
      </w:r>
      <w:r w:rsidRPr="00895C39" w:rsidR="00AC1356">
        <w:rPr>
          <w:spacing w:val="-3"/>
          <w:szCs w:val="22"/>
        </w:rPr>
        <w:tab/>
      </w:r>
      <w:r w:rsidRPr="00895C39">
        <w:rPr>
          <w:spacing w:val="-3"/>
          <w:szCs w:val="22"/>
          <w:u w:val="single"/>
        </w:rPr>
        <w:t>$  10,000</w:t>
      </w:r>
      <w:r w:rsidRPr="00895C39" w:rsidR="006F3E22">
        <w:rPr>
          <w:spacing w:val="-3"/>
          <w:szCs w:val="22"/>
        </w:rPr>
        <w:t xml:space="preserve">        </w:t>
      </w:r>
      <w:r w:rsidRPr="00895C39">
        <w:rPr>
          <w:spacing w:val="-3"/>
          <w:szCs w:val="22"/>
        </w:rPr>
        <w:t xml:space="preserve">     </w:t>
      </w:r>
      <w:r w:rsidRPr="00895C39" w:rsidR="00AC1356">
        <w:rPr>
          <w:spacing w:val="-3"/>
          <w:szCs w:val="22"/>
        </w:rPr>
        <w:t xml:space="preserve">  </w:t>
      </w:r>
      <w:r w:rsidRPr="00895C39" w:rsidR="00AC1356">
        <w:rPr>
          <w:spacing w:val="-3"/>
          <w:szCs w:val="22"/>
        </w:rPr>
        <w:tab/>
        <w:t xml:space="preserve">         </w:t>
      </w:r>
      <w:r w:rsidRPr="00895C39" w:rsidR="006F3E22">
        <w:rPr>
          <w:b/>
          <w:spacing w:val="-3"/>
          <w:szCs w:val="22"/>
        </w:rPr>
        <w:t>Annual Cost Burden (Engineer):</w:t>
      </w:r>
      <w:r w:rsidRPr="00895C39" w:rsidR="006F3E22">
        <w:rPr>
          <w:b/>
          <w:spacing w:val="-3"/>
          <w:szCs w:val="22"/>
        </w:rPr>
        <w:tab/>
        <w:t xml:space="preserve">                                    </w:t>
      </w:r>
      <w:r w:rsidRPr="00895C39" w:rsidR="006F3E22">
        <w:rPr>
          <w:b/>
          <w:spacing w:val="-3"/>
          <w:szCs w:val="22"/>
        </w:rPr>
        <w:tab/>
      </w:r>
      <w:r w:rsidRPr="00895C39" w:rsidR="006F3E22">
        <w:rPr>
          <w:b/>
          <w:spacing w:val="-3"/>
          <w:szCs w:val="22"/>
        </w:rPr>
        <w:tab/>
      </w:r>
      <w:r w:rsidR="00182949">
        <w:rPr>
          <w:b/>
          <w:spacing w:val="-3"/>
          <w:szCs w:val="22"/>
        </w:rPr>
        <w:t xml:space="preserve">           </w:t>
      </w:r>
      <w:r w:rsidRPr="006F00E3" w:rsidR="006F3E22">
        <w:rPr>
          <w:b/>
          <w:spacing w:val="-3"/>
          <w:szCs w:val="22"/>
        </w:rPr>
        <w:t>$</w:t>
      </w:r>
      <w:r w:rsidRPr="006F00E3">
        <w:rPr>
          <w:b/>
          <w:spacing w:val="-3"/>
          <w:szCs w:val="22"/>
        </w:rPr>
        <w:t>1,403,000</w:t>
      </w:r>
    </w:p>
    <w:p w:rsidRPr="006F00E3"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6F00E3">
        <w:rPr>
          <w:spacing w:val="-3"/>
          <w:szCs w:val="22"/>
        </w:rPr>
        <w:t>(There is no fee required for pending applications).</w:t>
      </w:r>
    </w:p>
    <w:p w:rsidRPr="006F00E3"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6F00E3">
        <w:rPr>
          <w:b/>
          <w:spacing w:val="-3"/>
          <w:szCs w:val="22"/>
        </w:rPr>
        <w:tab/>
      </w:r>
      <w:r w:rsidRPr="006F00E3">
        <w:rPr>
          <w:spacing w:val="-3"/>
          <w:szCs w:val="22"/>
        </w:rPr>
        <w:t>1,020 single applications x $</w:t>
      </w:r>
      <w:r w:rsidRPr="006F00E3" w:rsidR="009E55DC">
        <w:rPr>
          <w:spacing w:val="-3"/>
          <w:szCs w:val="22"/>
        </w:rPr>
        <w:t>1</w:t>
      </w:r>
      <w:r w:rsidRPr="006F00E3" w:rsidR="00281957">
        <w:rPr>
          <w:spacing w:val="-3"/>
          <w:szCs w:val="22"/>
        </w:rPr>
        <w:t>,</w:t>
      </w:r>
      <w:r w:rsidRPr="006F00E3" w:rsidR="009E55DC">
        <w:rPr>
          <w:spacing w:val="-3"/>
          <w:szCs w:val="22"/>
        </w:rPr>
        <w:t>100</w:t>
      </w:r>
      <w:r w:rsidRPr="006F00E3">
        <w:rPr>
          <w:spacing w:val="-3"/>
          <w:szCs w:val="22"/>
        </w:rPr>
        <w:t xml:space="preserve"> filin</w:t>
      </w:r>
      <w:r w:rsidRPr="006F00E3" w:rsidR="00AC1356">
        <w:rPr>
          <w:spacing w:val="-3"/>
          <w:szCs w:val="22"/>
        </w:rPr>
        <w:t xml:space="preserve">g fee/station = </w:t>
      </w:r>
      <w:r w:rsidRPr="006F00E3" w:rsidR="00AC1356">
        <w:rPr>
          <w:spacing w:val="-3"/>
          <w:szCs w:val="22"/>
        </w:rPr>
        <w:tab/>
      </w:r>
      <w:r w:rsidRPr="006F00E3" w:rsidR="00AC1356">
        <w:rPr>
          <w:spacing w:val="-3"/>
          <w:szCs w:val="22"/>
        </w:rPr>
        <w:tab/>
        <w:t xml:space="preserve">   </w:t>
      </w:r>
      <w:r w:rsidRPr="006F00E3" w:rsidR="00AC1356">
        <w:rPr>
          <w:spacing w:val="-3"/>
          <w:szCs w:val="22"/>
        </w:rPr>
        <w:tab/>
      </w:r>
      <w:r w:rsidRPr="006F00E3" w:rsidR="00AC1356">
        <w:rPr>
          <w:spacing w:val="-3"/>
          <w:szCs w:val="22"/>
        </w:rPr>
        <w:tab/>
        <w:t>$</w:t>
      </w:r>
      <w:r w:rsidRPr="006F00E3" w:rsidR="008462EA">
        <w:rPr>
          <w:spacing w:val="-3"/>
          <w:szCs w:val="22"/>
        </w:rPr>
        <w:t>1,122,000</w:t>
      </w:r>
    </w:p>
    <w:p w:rsidRPr="00373E74"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6F00E3">
        <w:rPr>
          <w:spacing w:val="-3"/>
          <w:szCs w:val="22"/>
        </w:rPr>
        <w:tab/>
        <w:t>2,980 multiple AM/FM/TV applications x $</w:t>
      </w:r>
      <w:r w:rsidRPr="006F00E3" w:rsidR="008462EA">
        <w:rPr>
          <w:spacing w:val="-3"/>
          <w:szCs w:val="22"/>
        </w:rPr>
        <w:t>1</w:t>
      </w:r>
      <w:r w:rsidRPr="006F00E3" w:rsidR="00281957">
        <w:rPr>
          <w:spacing w:val="-3"/>
          <w:szCs w:val="22"/>
        </w:rPr>
        <w:t>,</w:t>
      </w:r>
      <w:r w:rsidRPr="006F00E3" w:rsidR="008462EA">
        <w:rPr>
          <w:spacing w:val="-3"/>
          <w:szCs w:val="22"/>
        </w:rPr>
        <w:t>100</w:t>
      </w:r>
      <w:r w:rsidRPr="006F00E3">
        <w:rPr>
          <w:spacing w:val="-3"/>
          <w:szCs w:val="22"/>
        </w:rPr>
        <w:t xml:space="preserve"> filing fee/station = </w:t>
      </w:r>
      <w:r w:rsidRPr="006F00E3">
        <w:rPr>
          <w:spacing w:val="-3"/>
          <w:szCs w:val="22"/>
        </w:rPr>
        <w:tab/>
      </w:r>
      <w:r w:rsidRPr="006F00E3" w:rsidR="00AC1356">
        <w:rPr>
          <w:spacing w:val="-3"/>
          <w:szCs w:val="22"/>
        </w:rPr>
        <w:tab/>
      </w:r>
      <w:r w:rsidRPr="00373E74">
        <w:rPr>
          <w:spacing w:val="-3"/>
          <w:szCs w:val="22"/>
        </w:rPr>
        <w:t>$</w:t>
      </w:r>
      <w:r w:rsidRPr="00373E74" w:rsidR="008462EA">
        <w:rPr>
          <w:spacing w:val="-3"/>
          <w:szCs w:val="22"/>
        </w:rPr>
        <w:t>3</w:t>
      </w:r>
      <w:r w:rsidRPr="00373E74">
        <w:rPr>
          <w:spacing w:val="-3"/>
          <w:szCs w:val="22"/>
        </w:rPr>
        <w:t>,</w:t>
      </w:r>
      <w:r w:rsidRPr="00373E74" w:rsidR="008462EA">
        <w:rPr>
          <w:spacing w:val="-3"/>
          <w:szCs w:val="22"/>
        </w:rPr>
        <w:t>278</w:t>
      </w:r>
      <w:r w:rsidRPr="00373E74" w:rsidR="00AC1356">
        <w:rPr>
          <w:spacing w:val="-3"/>
          <w:szCs w:val="22"/>
        </w:rPr>
        <w:t>,</w:t>
      </w:r>
      <w:r w:rsidRPr="00373E74" w:rsidR="008462EA">
        <w:rPr>
          <w:spacing w:val="-3"/>
          <w:szCs w:val="22"/>
        </w:rPr>
        <w:t>0</w:t>
      </w:r>
      <w:r w:rsidRPr="00373E74">
        <w:rPr>
          <w:spacing w:val="-3"/>
          <w:szCs w:val="22"/>
        </w:rPr>
        <w:t>00</w:t>
      </w:r>
    </w:p>
    <w:p w:rsidRPr="00373E74"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ab/>
        <w:t>100 waivers x $</w:t>
      </w:r>
      <w:r w:rsidRPr="00373E74" w:rsidR="008462EA">
        <w:rPr>
          <w:spacing w:val="-3"/>
          <w:szCs w:val="22"/>
        </w:rPr>
        <w:t>1</w:t>
      </w:r>
      <w:r w:rsidRPr="00373E74" w:rsidR="00281957">
        <w:rPr>
          <w:spacing w:val="-3"/>
          <w:szCs w:val="22"/>
        </w:rPr>
        <w:t>,</w:t>
      </w:r>
      <w:r w:rsidRPr="00373E74" w:rsidR="008462EA">
        <w:rPr>
          <w:spacing w:val="-3"/>
          <w:szCs w:val="22"/>
        </w:rPr>
        <w:t>100</w:t>
      </w:r>
      <w:r w:rsidRPr="00373E74">
        <w:rPr>
          <w:spacing w:val="-3"/>
          <w:szCs w:val="22"/>
        </w:rPr>
        <w:t xml:space="preserve"> filing fee/station = </w:t>
      </w:r>
      <w:r w:rsidRPr="00373E74">
        <w:rPr>
          <w:spacing w:val="-3"/>
          <w:szCs w:val="22"/>
        </w:rPr>
        <w:tab/>
      </w:r>
      <w:r w:rsidRPr="00373E74">
        <w:rPr>
          <w:spacing w:val="-3"/>
          <w:szCs w:val="22"/>
        </w:rPr>
        <w:tab/>
      </w:r>
      <w:r w:rsidRPr="00373E74">
        <w:rPr>
          <w:spacing w:val="-3"/>
          <w:szCs w:val="22"/>
        </w:rPr>
        <w:tab/>
      </w:r>
      <w:r w:rsidRPr="00373E74">
        <w:rPr>
          <w:spacing w:val="-3"/>
          <w:szCs w:val="22"/>
        </w:rPr>
        <w:tab/>
      </w:r>
      <w:r w:rsidRPr="00373E74">
        <w:rPr>
          <w:spacing w:val="-3"/>
          <w:szCs w:val="22"/>
        </w:rPr>
        <w:tab/>
      </w:r>
      <w:r w:rsidRPr="00373E74" w:rsidR="00AC1356">
        <w:rPr>
          <w:spacing w:val="-3"/>
          <w:szCs w:val="22"/>
        </w:rPr>
        <w:tab/>
      </w:r>
      <w:r w:rsidRPr="00373E74">
        <w:rPr>
          <w:spacing w:val="-3"/>
          <w:szCs w:val="22"/>
        </w:rPr>
        <w:t xml:space="preserve">$   </w:t>
      </w:r>
      <w:r w:rsidRPr="00373E74" w:rsidR="008462EA">
        <w:rPr>
          <w:spacing w:val="-3"/>
          <w:szCs w:val="22"/>
        </w:rPr>
        <w:t>110</w:t>
      </w:r>
      <w:r w:rsidRPr="00373E74">
        <w:rPr>
          <w:spacing w:val="-3"/>
          <w:szCs w:val="22"/>
        </w:rPr>
        <w:t>,000</w:t>
      </w:r>
    </w:p>
    <w:p w:rsidRPr="00373E74" w:rsidR="00052C08" w:rsidP="006F3E22" w:rsidRDefault="00052C0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 xml:space="preserve">              20 Tribal Priority applications x $</w:t>
      </w:r>
      <w:r w:rsidRPr="00373E74" w:rsidR="00D9312D">
        <w:rPr>
          <w:spacing w:val="-3"/>
          <w:szCs w:val="22"/>
        </w:rPr>
        <w:t>1</w:t>
      </w:r>
      <w:r w:rsidRPr="00373E74" w:rsidR="00281957">
        <w:rPr>
          <w:spacing w:val="-3"/>
          <w:szCs w:val="22"/>
        </w:rPr>
        <w:t>,</w:t>
      </w:r>
      <w:r w:rsidRPr="00373E74" w:rsidR="00D9312D">
        <w:rPr>
          <w:spacing w:val="-3"/>
          <w:szCs w:val="22"/>
        </w:rPr>
        <w:t>100</w:t>
      </w:r>
      <w:r w:rsidRPr="00373E74">
        <w:rPr>
          <w:spacing w:val="-3"/>
          <w:szCs w:val="22"/>
        </w:rPr>
        <w:t xml:space="preserve"> filing fee/station = </w:t>
      </w:r>
      <w:r w:rsidRPr="00373E74" w:rsidR="00AC1356">
        <w:rPr>
          <w:spacing w:val="-3"/>
          <w:szCs w:val="22"/>
        </w:rPr>
        <w:tab/>
      </w:r>
      <w:r w:rsidRPr="00373E74" w:rsidR="00AC1356">
        <w:rPr>
          <w:spacing w:val="-3"/>
          <w:szCs w:val="22"/>
        </w:rPr>
        <w:tab/>
      </w:r>
      <w:r w:rsidRPr="00373E74" w:rsidR="00AC1356">
        <w:rPr>
          <w:spacing w:val="-3"/>
          <w:szCs w:val="22"/>
        </w:rPr>
        <w:tab/>
        <w:t xml:space="preserve">$   </w:t>
      </w:r>
      <w:r w:rsidRPr="00373E74" w:rsidR="008462EA">
        <w:rPr>
          <w:spacing w:val="-3"/>
          <w:szCs w:val="22"/>
        </w:rPr>
        <w:t xml:space="preserve">  22,000</w:t>
      </w:r>
      <w:r w:rsidRPr="00373E74" w:rsidR="00AC1356">
        <w:rPr>
          <w:spacing w:val="-3"/>
          <w:szCs w:val="22"/>
        </w:rPr>
        <w:t xml:space="preserve">  </w:t>
      </w:r>
    </w:p>
    <w:p w:rsidRPr="00373E74" w:rsidR="006F3E22" w:rsidP="00B103BB"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373E74">
        <w:rPr>
          <w:spacing w:val="-3"/>
          <w:szCs w:val="22"/>
        </w:rPr>
        <w:tab/>
      </w:r>
      <w:r w:rsidRPr="00373E74" w:rsidR="00DC6F88">
        <w:rPr>
          <w:spacing w:val="-3"/>
          <w:szCs w:val="22"/>
          <w:shd w:val="clear" w:color="auto" w:fill="FFFFFF"/>
        </w:rPr>
        <w:t>603</w:t>
      </w:r>
      <w:r w:rsidRPr="00373E74" w:rsidR="00CC4770">
        <w:rPr>
          <w:rStyle w:val="FootnoteReference"/>
          <w:rFonts w:ascii="Times New Roman" w:hAnsi="Times New Roman"/>
          <w:spacing w:val="-3"/>
          <w:sz w:val="22"/>
          <w:szCs w:val="22"/>
          <w:shd w:val="clear" w:color="auto" w:fill="FFFFFF"/>
        </w:rPr>
        <w:footnoteReference w:id="15"/>
      </w:r>
      <w:r w:rsidRPr="00373E74" w:rsidR="009E55DC">
        <w:rPr>
          <w:spacing w:val="-3"/>
          <w:szCs w:val="22"/>
          <w:shd w:val="clear" w:color="auto" w:fill="FFFFFF"/>
        </w:rPr>
        <w:t xml:space="preserve"> </w:t>
      </w:r>
      <w:r w:rsidRPr="00373E74" w:rsidR="00DC6F88">
        <w:rPr>
          <w:spacing w:val="-3"/>
          <w:szCs w:val="22"/>
          <w:shd w:val="clear" w:color="auto" w:fill="FFFFFF"/>
        </w:rPr>
        <w:t xml:space="preserve">online </w:t>
      </w:r>
      <w:r w:rsidRPr="00373E74">
        <w:rPr>
          <w:spacing w:val="-3"/>
          <w:szCs w:val="22"/>
          <w:shd w:val="clear" w:color="auto" w:fill="FFFFFF"/>
        </w:rPr>
        <w:t xml:space="preserve">notices x 4 </w:t>
      </w:r>
      <w:r w:rsidRPr="00373E74" w:rsidR="00DC6F88">
        <w:rPr>
          <w:spacing w:val="-3"/>
          <w:szCs w:val="22"/>
          <w:shd w:val="clear" w:color="auto" w:fill="FFFFFF"/>
        </w:rPr>
        <w:t xml:space="preserve">postings </w:t>
      </w:r>
      <w:r w:rsidRPr="00373E74">
        <w:rPr>
          <w:spacing w:val="-3"/>
          <w:szCs w:val="22"/>
          <w:shd w:val="clear" w:color="auto" w:fill="FFFFFF"/>
        </w:rPr>
        <w:t xml:space="preserve">x $113.25/publication = </w:t>
      </w:r>
      <w:r w:rsidRPr="00373E74">
        <w:rPr>
          <w:spacing w:val="-3"/>
          <w:szCs w:val="22"/>
          <w:shd w:val="clear" w:color="auto" w:fill="FFFFFF"/>
        </w:rPr>
        <w:tab/>
      </w:r>
      <w:r w:rsidRPr="00373E74">
        <w:rPr>
          <w:spacing w:val="-3"/>
          <w:szCs w:val="22"/>
          <w:shd w:val="clear" w:color="auto" w:fill="FFFFFF"/>
        </w:rPr>
        <w:tab/>
      </w:r>
      <w:r w:rsidRPr="00373E74" w:rsidR="00373E74">
        <w:rPr>
          <w:spacing w:val="-3"/>
          <w:szCs w:val="22"/>
          <w:shd w:val="clear" w:color="auto" w:fill="FFFFFF"/>
        </w:rPr>
        <w:t xml:space="preserve">                            </w:t>
      </w:r>
      <w:r w:rsidRPr="00373E74">
        <w:rPr>
          <w:spacing w:val="-3"/>
          <w:szCs w:val="22"/>
          <w:u w:val="single"/>
          <w:shd w:val="clear" w:color="auto" w:fill="FFFFFF"/>
        </w:rPr>
        <w:t>$</w:t>
      </w:r>
      <w:r w:rsidRPr="00373E74" w:rsidR="00373E74">
        <w:rPr>
          <w:spacing w:val="-3"/>
          <w:szCs w:val="22"/>
          <w:u w:val="single"/>
          <w:shd w:val="clear" w:color="auto" w:fill="FFFFFF"/>
        </w:rPr>
        <w:t xml:space="preserve">   </w:t>
      </w:r>
      <w:r w:rsidRPr="00373E74" w:rsidR="00A53E72">
        <w:rPr>
          <w:spacing w:val="-3"/>
          <w:szCs w:val="22"/>
          <w:u w:val="single"/>
          <w:shd w:val="clear" w:color="auto" w:fill="FFFFFF"/>
        </w:rPr>
        <w:t>27</w:t>
      </w:r>
      <w:r w:rsidRPr="00373E74" w:rsidR="00373E74">
        <w:rPr>
          <w:spacing w:val="-3"/>
          <w:szCs w:val="22"/>
          <w:u w:val="single"/>
          <w:shd w:val="clear" w:color="auto" w:fill="FFFFFF"/>
        </w:rPr>
        <w:t>,</w:t>
      </w:r>
      <w:r w:rsidRPr="00373E74" w:rsidR="00A53E72">
        <w:rPr>
          <w:spacing w:val="-3"/>
          <w:szCs w:val="22"/>
          <w:u w:val="single"/>
          <w:shd w:val="clear" w:color="auto" w:fill="FFFFFF"/>
        </w:rPr>
        <w:t>3159</w:t>
      </w:r>
      <w:r w:rsidRPr="00373E74">
        <w:rPr>
          <w:spacing w:val="-3"/>
          <w:szCs w:val="22"/>
          <w:shd w:val="clear" w:color="auto" w:fill="FFFFFF"/>
        </w:rPr>
        <w:t xml:space="preserve"> </w:t>
      </w:r>
      <w:r w:rsidRPr="00373E74">
        <w:rPr>
          <w:b/>
          <w:spacing w:val="-3"/>
          <w:szCs w:val="22"/>
        </w:rPr>
        <w:tab/>
        <w:t xml:space="preserve">          </w:t>
      </w:r>
      <w:r w:rsidRPr="00373E74" w:rsidR="00CC4770">
        <w:rPr>
          <w:b/>
          <w:spacing w:val="-3"/>
          <w:szCs w:val="22"/>
        </w:rPr>
        <w:tab/>
      </w:r>
      <w:r w:rsidRPr="00373E74" w:rsidR="00CC4770">
        <w:rPr>
          <w:b/>
          <w:spacing w:val="-3"/>
          <w:szCs w:val="22"/>
        </w:rPr>
        <w:tab/>
      </w:r>
      <w:r w:rsidRPr="00373E74" w:rsidR="00373E74">
        <w:rPr>
          <w:b/>
          <w:spacing w:val="-3"/>
          <w:szCs w:val="22"/>
        </w:rPr>
        <w:t xml:space="preserve">                                                </w:t>
      </w:r>
      <w:r w:rsidRPr="00373E74">
        <w:rPr>
          <w:b/>
          <w:spacing w:val="-3"/>
          <w:szCs w:val="22"/>
        </w:rPr>
        <w:t>Annual Cost Burden (Fees):</w:t>
      </w:r>
      <w:r w:rsidRPr="00373E74">
        <w:rPr>
          <w:b/>
          <w:spacing w:val="-3"/>
          <w:szCs w:val="22"/>
        </w:rPr>
        <w:tab/>
      </w:r>
      <w:r w:rsidRPr="00373E74" w:rsidR="00CC4770">
        <w:rPr>
          <w:b/>
          <w:spacing w:val="-3"/>
          <w:szCs w:val="22"/>
        </w:rPr>
        <w:t xml:space="preserve">             </w:t>
      </w:r>
      <w:r w:rsidRPr="00373E74" w:rsidR="00373E74">
        <w:rPr>
          <w:b/>
          <w:spacing w:val="-3"/>
          <w:szCs w:val="22"/>
        </w:rPr>
        <w:t xml:space="preserve"> </w:t>
      </w:r>
      <w:r w:rsidRPr="00373E74" w:rsidR="007975AA">
        <w:rPr>
          <w:b/>
          <w:spacing w:val="-3"/>
          <w:szCs w:val="22"/>
        </w:rPr>
        <w:t>$</w:t>
      </w:r>
      <w:r w:rsidRPr="00373E74" w:rsidR="00A53E72">
        <w:rPr>
          <w:b/>
          <w:spacing w:val="-3"/>
          <w:szCs w:val="22"/>
        </w:rPr>
        <w:t>4,805,159</w:t>
      </w:r>
    </w:p>
    <w:p w:rsidRPr="00373E74" w:rsidR="00CC4770"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373E74">
        <w:rPr>
          <w:b/>
          <w:spacing w:val="-3"/>
          <w:szCs w:val="22"/>
        </w:rPr>
        <w:tab/>
        <w:t xml:space="preserve">        </w:t>
      </w:r>
    </w:p>
    <w:p w:rsidRPr="002D3403" w:rsidR="00DF6015" w:rsidP="006F3E22" w:rsidRDefault="00CC477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spacing w:val="-3"/>
          <w:szCs w:val="22"/>
        </w:rPr>
      </w:pPr>
      <w:r w:rsidRPr="00373E74">
        <w:rPr>
          <w:b/>
          <w:spacing w:val="-3"/>
          <w:szCs w:val="22"/>
        </w:rPr>
        <w:tab/>
      </w:r>
      <w:r w:rsidRPr="00373E74" w:rsidR="006F3E22">
        <w:rPr>
          <w:b/>
          <w:spacing w:val="-3"/>
          <w:szCs w:val="22"/>
        </w:rPr>
        <w:t xml:space="preserve">Total Annual Cost Burden: </w:t>
      </w:r>
      <w:r w:rsidRPr="00373E74" w:rsidR="006F3E22">
        <w:rPr>
          <w:spacing w:val="-3"/>
          <w:szCs w:val="22"/>
        </w:rPr>
        <w:t>$</w:t>
      </w:r>
      <w:r w:rsidRPr="00373E74" w:rsidR="00E355E4">
        <w:rPr>
          <w:spacing w:val="-3"/>
          <w:szCs w:val="22"/>
        </w:rPr>
        <w:t>45,</w:t>
      </w:r>
      <w:r w:rsidRPr="00373E74" w:rsidR="00182949">
        <w:rPr>
          <w:spacing w:val="-3"/>
          <w:szCs w:val="22"/>
        </w:rPr>
        <w:t>2</w:t>
      </w:r>
      <w:r w:rsidRPr="00373E74" w:rsidR="007975AA">
        <w:rPr>
          <w:spacing w:val="-3"/>
          <w:szCs w:val="22"/>
        </w:rPr>
        <w:t>8</w:t>
      </w:r>
      <w:r w:rsidRPr="00373E74" w:rsidR="00182949">
        <w:rPr>
          <w:spacing w:val="-3"/>
          <w:szCs w:val="22"/>
        </w:rPr>
        <w:t>5</w:t>
      </w:r>
      <w:r w:rsidRPr="00373E74" w:rsidR="007975AA">
        <w:rPr>
          <w:spacing w:val="-3"/>
          <w:szCs w:val="22"/>
        </w:rPr>
        <w:t>,6</w:t>
      </w:r>
      <w:r w:rsidRPr="00373E74" w:rsidR="00E355E4">
        <w:rPr>
          <w:spacing w:val="-3"/>
          <w:szCs w:val="22"/>
        </w:rPr>
        <w:t>00</w:t>
      </w:r>
      <w:r w:rsidRPr="00373E74" w:rsidR="006F3E22">
        <w:rPr>
          <w:spacing w:val="-3"/>
          <w:szCs w:val="22"/>
        </w:rPr>
        <w:t xml:space="preserve"> + </w:t>
      </w:r>
      <w:r w:rsidRPr="00373E74" w:rsidR="00E355E4">
        <w:rPr>
          <w:spacing w:val="-3"/>
          <w:szCs w:val="22"/>
        </w:rPr>
        <w:t>1,</w:t>
      </w:r>
      <w:r w:rsidRPr="00373E74" w:rsidR="007975AA">
        <w:rPr>
          <w:spacing w:val="-3"/>
          <w:szCs w:val="22"/>
        </w:rPr>
        <w:t>403,</w:t>
      </w:r>
      <w:r w:rsidRPr="00373E74" w:rsidR="00E355E4">
        <w:rPr>
          <w:spacing w:val="-3"/>
          <w:szCs w:val="22"/>
        </w:rPr>
        <w:t>000</w:t>
      </w:r>
      <w:r w:rsidRPr="00373E74" w:rsidR="006F3E22">
        <w:rPr>
          <w:spacing w:val="-3"/>
          <w:szCs w:val="22"/>
        </w:rPr>
        <w:t xml:space="preserve"> + $</w:t>
      </w:r>
      <w:r w:rsidRPr="00373E74" w:rsidR="00A53E72">
        <w:rPr>
          <w:spacing w:val="-3"/>
          <w:szCs w:val="22"/>
        </w:rPr>
        <w:t>4,805,159</w:t>
      </w:r>
      <w:r w:rsidRPr="00373E74" w:rsidR="006F3E22">
        <w:rPr>
          <w:b/>
          <w:spacing w:val="-3"/>
          <w:szCs w:val="22"/>
        </w:rPr>
        <w:t xml:space="preserve"> = $</w:t>
      </w:r>
      <w:r w:rsidRPr="00373E74" w:rsidR="00E613AC">
        <w:rPr>
          <w:b/>
          <w:spacing w:val="-3"/>
          <w:szCs w:val="22"/>
        </w:rPr>
        <w:t>51,493,759</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2D3403">
        <w:rPr>
          <w:spacing w:val="-3"/>
          <w:szCs w:val="22"/>
        </w:rPr>
        <w:t xml:space="preserve">14.  </w:t>
      </w:r>
      <w:r w:rsidRPr="002D3403">
        <w:rPr>
          <w:b/>
          <w:spacing w:val="-3"/>
          <w:szCs w:val="22"/>
        </w:rPr>
        <w:t>Cost to Federal Government</w:t>
      </w:r>
      <w:r w:rsidRPr="002D3403">
        <w:rPr>
          <w:spacing w:val="-3"/>
          <w:szCs w:val="22"/>
        </w:rPr>
        <w:t>:  The Commission will use professional sta</w:t>
      </w:r>
      <w:r w:rsidRPr="002D3403" w:rsidR="00CE7B88">
        <w:rPr>
          <w:spacing w:val="-3"/>
          <w:szCs w:val="22"/>
        </w:rPr>
        <w:t>ff at the GS-14/Step 5 level ($6</w:t>
      </w:r>
      <w:r w:rsidRPr="002D3403" w:rsidR="006F00E3">
        <w:rPr>
          <w:spacing w:val="-3"/>
          <w:szCs w:val="22"/>
        </w:rPr>
        <w:t>5.88</w:t>
      </w:r>
      <w:r w:rsidRPr="002D3403">
        <w:rPr>
          <w:spacing w:val="-3"/>
          <w:szCs w:val="22"/>
        </w:rPr>
        <w:t>/hour), paraprofessional sta</w:t>
      </w:r>
      <w:r w:rsidRPr="002D3403" w:rsidR="00CE7B88">
        <w:rPr>
          <w:spacing w:val="-3"/>
          <w:szCs w:val="22"/>
        </w:rPr>
        <w:t>ff a</w:t>
      </w:r>
      <w:r w:rsidRPr="00895C39" w:rsidR="00CE7B88">
        <w:rPr>
          <w:spacing w:val="-3"/>
          <w:szCs w:val="22"/>
        </w:rPr>
        <w:t>t the GS-11/Step 5 level ($3</w:t>
      </w:r>
      <w:r w:rsidR="006F00E3">
        <w:rPr>
          <w:spacing w:val="-3"/>
          <w:szCs w:val="22"/>
        </w:rPr>
        <w:t>9.12</w:t>
      </w:r>
      <w:r w:rsidRPr="00895C39">
        <w:rPr>
          <w:spacing w:val="-3"/>
          <w:szCs w:val="22"/>
        </w:rPr>
        <w:t xml:space="preserve">/hour) and clerical staff at the GS-5/Step 5 </w:t>
      </w:r>
      <w:r w:rsidRPr="00895C39" w:rsidR="00CE7B88">
        <w:rPr>
          <w:spacing w:val="-3"/>
          <w:szCs w:val="22"/>
        </w:rPr>
        <w:t>level ($2</w:t>
      </w:r>
      <w:r w:rsidR="002D3403">
        <w:rPr>
          <w:spacing w:val="-3"/>
          <w:szCs w:val="22"/>
        </w:rPr>
        <w:t>1.34</w:t>
      </w:r>
      <w:r w:rsidRPr="00895C39">
        <w:rPr>
          <w:spacing w:val="-3"/>
          <w:szCs w:val="22"/>
        </w:rPr>
        <w:t xml:space="preserve">/hour) to process these applications. </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Single AM/FM/TV applications:</w:t>
      </w:r>
    </w:p>
    <w:p w:rsidRPr="00895C39" w:rsidR="006F3E22" w:rsidP="006F3E22" w:rsidRDefault="00CE7B8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1,020 applications x $6</w:t>
      </w:r>
      <w:r w:rsidR="002D3403">
        <w:rPr>
          <w:color w:val="000000"/>
          <w:spacing w:val="-3"/>
          <w:szCs w:val="22"/>
        </w:rPr>
        <w:t>5.88</w:t>
      </w:r>
      <w:r w:rsidRPr="00895C39" w:rsidR="006F3E22">
        <w:rPr>
          <w:color w:val="000000"/>
          <w:spacing w:val="-3"/>
          <w:szCs w:val="22"/>
        </w:rPr>
        <w:t xml:space="preserve">/hour x 1.1 hours = </w:t>
      </w:r>
      <w:r w:rsidRPr="00895C39" w:rsidR="006F3E22">
        <w:rPr>
          <w:color w:val="000000"/>
          <w:spacing w:val="-3"/>
          <w:szCs w:val="22"/>
        </w:rPr>
        <w:tab/>
      </w:r>
      <w:r w:rsidRPr="00895C39" w:rsidR="006F3E22">
        <w:rPr>
          <w:color w:val="000000"/>
          <w:spacing w:val="-3"/>
          <w:szCs w:val="22"/>
        </w:rPr>
        <w:tab/>
        <w:t xml:space="preserve">$ </w:t>
      </w:r>
      <w:r w:rsidR="002D3403">
        <w:rPr>
          <w:color w:val="000000"/>
          <w:spacing w:val="-3"/>
          <w:szCs w:val="22"/>
        </w:rPr>
        <w:t>73,917.36</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1,020</w:t>
      </w:r>
      <w:r w:rsidRPr="00895C39" w:rsidR="00E355E4">
        <w:rPr>
          <w:color w:val="000000"/>
          <w:spacing w:val="-3"/>
          <w:szCs w:val="22"/>
        </w:rPr>
        <w:t xml:space="preserve"> applications x $3</w:t>
      </w:r>
      <w:r w:rsidR="002D3403">
        <w:rPr>
          <w:color w:val="000000"/>
          <w:spacing w:val="-3"/>
          <w:szCs w:val="22"/>
        </w:rPr>
        <w:t>9.12</w:t>
      </w:r>
      <w:r w:rsidRPr="00895C39">
        <w:rPr>
          <w:color w:val="000000"/>
          <w:spacing w:val="-3"/>
          <w:szCs w:val="22"/>
        </w:rPr>
        <w:t xml:space="preserve">/hour x 1.1 hours = </w:t>
      </w:r>
      <w:r w:rsidRPr="00895C39">
        <w:rPr>
          <w:color w:val="000000"/>
          <w:spacing w:val="-3"/>
          <w:szCs w:val="22"/>
        </w:rPr>
        <w:tab/>
      </w:r>
      <w:r w:rsidRPr="00895C39">
        <w:rPr>
          <w:color w:val="000000"/>
          <w:spacing w:val="-3"/>
          <w:szCs w:val="22"/>
        </w:rPr>
        <w:tab/>
        <w:t>$</w:t>
      </w:r>
      <w:r w:rsidRPr="00895C39" w:rsidR="00CE7B88">
        <w:rPr>
          <w:color w:val="000000"/>
          <w:spacing w:val="-3"/>
          <w:szCs w:val="22"/>
        </w:rPr>
        <w:t xml:space="preserve"> </w:t>
      </w:r>
      <w:r w:rsidR="002D3403">
        <w:rPr>
          <w:color w:val="000000"/>
          <w:spacing w:val="-3"/>
          <w:szCs w:val="22"/>
        </w:rPr>
        <w:t>43,892.64</w:t>
      </w:r>
    </w:p>
    <w:p w:rsidR="005202C5" w:rsidP="006F3E22" w:rsidRDefault="00CE7B8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r>
    </w:p>
    <w:p w:rsidRPr="00895C39" w:rsidR="006F3E22" w:rsidP="006F3E22" w:rsidRDefault="005202C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u w:val="single"/>
        </w:rPr>
      </w:pPr>
      <w:r>
        <w:rPr>
          <w:color w:val="000000"/>
          <w:spacing w:val="-3"/>
          <w:szCs w:val="22"/>
        </w:rPr>
        <w:tab/>
      </w:r>
      <w:r w:rsidRPr="00895C39" w:rsidR="00CE7B88">
        <w:rPr>
          <w:color w:val="000000"/>
          <w:spacing w:val="-3"/>
          <w:szCs w:val="22"/>
        </w:rPr>
        <w:t>1,020 applications x $2</w:t>
      </w:r>
      <w:r w:rsidR="002D3403">
        <w:rPr>
          <w:color w:val="000000"/>
          <w:spacing w:val="-3"/>
          <w:szCs w:val="22"/>
        </w:rPr>
        <w:t>1.34</w:t>
      </w:r>
      <w:r w:rsidRPr="00895C39" w:rsidR="006F3E22">
        <w:rPr>
          <w:color w:val="000000"/>
          <w:spacing w:val="-3"/>
          <w:szCs w:val="22"/>
        </w:rPr>
        <w:t xml:space="preserve">/hour x 0.6 hour = </w:t>
      </w:r>
      <w:r w:rsidRPr="00895C39" w:rsidR="006F3E22">
        <w:rPr>
          <w:color w:val="000000"/>
          <w:spacing w:val="-3"/>
          <w:szCs w:val="22"/>
        </w:rPr>
        <w:tab/>
      </w:r>
      <w:r w:rsidRPr="00895C39" w:rsidR="006F3E22">
        <w:rPr>
          <w:color w:val="000000"/>
          <w:spacing w:val="-3"/>
          <w:szCs w:val="22"/>
        </w:rPr>
        <w:tab/>
      </w:r>
      <w:r w:rsidRPr="00895C39" w:rsidR="008C1D66">
        <w:rPr>
          <w:color w:val="000000"/>
          <w:spacing w:val="-3"/>
          <w:szCs w:val="22"/>
          <w:u w:val="single"/>
        </w:rPr>
        <w:t xml:space="preserve">$ </w:t>
      </w:r>
      <w:r w:rsidR="002D3403">
        <w:rPr>
          <w:color w:val="000000"/>
          <w:spacing w:val="-3"/>
          <w:szCs w:val="22"/>
          <w:u w:val="single"/>
        </w:rPr>
        <w:t>13,060.08</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 xml:space="preserve"> </w:t>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t xml:space="preserve">        </w:t>
      </w:r>
      <w:r w:rsidRPr="00895C39">
        <w:rPr>
          <w:color w:val="000000"/>
          <w:spacing w:val="-3"/>
          <w:szCs w:val="22"/>
        </w:rPr>
        <w:tab/>
      </w:r>
      <w:r w:rsidRPr="00895C39">
        <w:rPr>
          <w:color w:val="000000"/>
          <w:spacing w:val="-3"/>
          <w:szCs w:val="22"/>
        </w:rPr>
        <w:tab/>
        <w:t>$</w:t>
      </w:r>
      <w:r w:rsidR="002D3403">
        <w:rPr>
          <w:color w:val="000000"/>
          <w:spacing w:val="-3"/>
          <w:szCs w:val="22"/>
        </w:rPr>
        <w:t>130,870.08</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Single LPFM applications:</w:t>
      </w:r>
    </w:p>
    <w:p w:rsidRPr="002D3403" w:rsidR="006F3E22" w:rsidP="006F3E22" w:rsidRDefault="00CE7B8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r>
      <w:r w:rsidRPr="002D3403" w:rsidR="005F75B5">
        <w:rPr>
          <w:spacing w:val="-3"/>
          <w:szCs w:val="22"/>
        </w:rPr>
        <w:t xml:space="preserve">200 </w:t>
      </w:r>
      <w:r w:rsidRPr="002D3403">
        <w:rPr>
          <w:spacing w:val="-3"/>
          <w:szCs w:val="22"/>
        </w:rPr>
        <w:t>applications x $6</w:t>
      </w:r>
      <w:r w:rsidRPr="002D3403" w:rsidR="002D3403">
        <w:rPr>
          <w:spacing w:val="-3"/>
          <w:szCs w:val="22"/>
        </w:rPr>
        <w:t>5.88</w:t>
      </w:r>
      <w:r w:rsidRPr="002D3403" w:rsidR="006F3E22">
        <w:rPr>
          <w:spacing w:val="-3"/>
          <w:szCs w:val="22"/>
        </w:rPr>
        <w:t xml:space="preserve">/hour x 1 hours = </w:t>
      </w:r>
      <w:r w:rsidRPr="002D3403" w:rsidR="006F3E22">
        <w:rPr>
          <w:spacing w:val="-3"/>
          <w:szCs w:val="22"/>
        </w:rPr>
        <w:tab/>
      </w:r>
      <w:r w:rsidRPr="002D3403" w:rsidR="006F3E22">
        <w:rPr>
          <w:spacing w:val="-3"/>
          <w:szCs w:val="22"/>
        </w:rPr>
        <w:tab/>
        <w:t>$</w:t>
      </w:r>
      <w:r w:rsidR="002D3403">
        <w:rPr>
          <w:spacing w:val="-3"/>
          <w:szCs w:val="22"/>
        </w:rPr>
        <w:t xml:space="preserve">13,176.00   </w:t>
      </w:r>
      <w:r w:rsidRPr="002D3403" w:rsidR="006F3E22">
        <w:rPr>
          <w:spacing w:val="-3"/>
          <w:szCs w:val="22"/>
        </w:rPr>
        <w:t xml:space="preserve">  </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2D3403">
        <w:rPr>
          <w:spacing w:val="-3"/>
          <w:szCs w:val="22"/>
        </w:rPr>
        <w:tab/>
      </w:r>
      <w:r w:rsidRPr="002D3403" w:rsidR="005F75B5">
        <w:rPr>
          <w:spacing w:val="-3"/>
          <w:szCs w:val="22"/>
        </w:rPr>
        <w:t xml:space="preserve">200 </w:t>
      </w:r>
      <w:r w:rsidRPr="002D3403">
        <w:rPr>
          <w:spacing w:val="-3"/>
          <w:szCs w:val="22"/>
        </w:rPr>
        <w:t>applications x $3</w:t>
      </w:r>
      <w:r w:rsidRPr="002D3403" w:rsidR="002D3403">
        <w:rPr>
          <w:spacing w:val="-3"/>
          <w:szCs w:val="22"/>
        </w:rPr>
        <w:t>9.12</w:t>
      </w:r>
      <w:r w:rsidRPr="002D3403">
        <w:rPr>
          <w:spacing w:val="-3"/>
          <w:szCs w:val="22"/>
        </w:rPr>
        <w:t xml:space="preserve">/hour x 1 hour = </w:t>
      </w:r>
      <w:r w:rsidRPr="002D3403">
        <w:rPr>
          <w:spacing w:val="-3"/>
          <w:szCs w:val="22"/>
        </w:rPr>
        <w:tab/>
      </w:r>
      <w:r w:rsidRPr="002D3403">
        <w:rPr>
          <w:spacing w:val="-3"/>
          <w:szCs w:val="22"/>
        </w:rPr>
        <w:tab/>
      </w:r>
      <w:r w:rsidRPr="002D3403">
        <w:rPr>
          <w:spacing w:val="-3"/>
          <w:szCs w:val="22"/>
          <w:u w:val="single"/>
        </w:rPr>
        <w:t>$</w:t>
      </w:r>
      <w:r w:rsidR="002D3403">
        <w:rPr>
          <w:spacing w:val="-3"/>
          <w:szCs w:val="22"/>
          <w:u w:val="single"/>
        </w:rPr>
        <w:t xml:space="preserve">  7,824.00</w:t>
      </w:r>
    </w:p>
    <w:p w:rsidRPr="00895C39" w:rsidR="006F3E22" w:rsidP="006F3E22" w:rsidRDefault="00B8416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r>
      <w:r w:rsidRPr="00895C39">
        <w:rPr>
          <w:spacing w:val="-3"/>
          <w:szCs w:val="22"/>
        </w:rPr>
        <w:tab/>
      </w:r>
      <w:r w:rsidRPr="00895C39">
        <w:rPr>
          <w:spacing w:val="-3"/>
          <w:szCs w:val="22"/>
        </w:rPr>
        <w:tab/>
      </w:r>
      <w:r w:rsidRPr="00895C39">
        <w:rPr>
          <w:spacing w:val="-3"/>
          <w:szCs w:val="22"/>
        </w:rPr>
        <w:tab/>
      </w:r>
      <w:r w:rsidRPr="00895C39">
        <w:rPr>
          <w:spacing w:val="-3"/>
          <w:szCs w:val="22"/>
        </w:rPr>
        <w:tab/>
      </w:r>
      <w:r w:rsidRPr="00895C39">
        <w:rPr>
          <w:spacing w:val="-3"/>
          <w:szCs w:val="22"/>
        </w:rPr>
        <w:tab/>
      </w:r>
      <w:r w:rsidRPr="00895C39">
        <w:rPr>
          <w:spacing w:val="-3"/>
          <w:szCs w:val="22"/>
        </w:rPr>
        <w:tab/>
      </w:r>
      <w:r w:rsidRPr="00895C39">
        <w:rPr>
          <w:spacing w:val="-3"/>
          <w:szCs w:val="22"/>
        </w:rPr>
        <w:tab/>
      </w:r>
      <w:r w:rsidRPr="00895C39" w:rsidR="008C1D66">
        <w:rPr>
          <w:spacing w:val="-3"/>
          <w:szCs w:val="22"/>
        </w:rPr>
        <w:t>$</w:t>
      </w:r>
      <w:r w:rsidR="002D3403">
        <w:rPr>
          <w:spacing w:val="-3"/>
          <w:szCs w:val="22"/>
        </w:rPr>
        <w:t>21,000.00</w:t>
      </w:r>
    </w:p>
    <w:p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Pr="00895C39" w:rsidR="00373E74" w:rsidP="006F3E22" w:rsidRDefault="00373E7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t>Multiple Station applications:</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 xml:space="preserve">2,980 applications x </w:t>
      </w:r>
      <w:r w:rsidRPr="00895C39" w:rsidR="00CE7B88">
        <w:rPr>
          <w:color w:val="000000"/>
          <w:spacing w:val="-3"/>
          <w:szCs w:val="22"/>
        </w:rPr>
        <w:t>$6</w:t>
      </w:r>
      <w:r w:rsidR="002D3403">
        <w:rPr>
          <w:color w:val="000000"/>
          <w:spacing w:val="-3"/>
          <w:szCs w:val="22"/>
        </w:rPr>
        <w:t>5.88</w:t>
      </w:r>
      <w:r w:rsidRPr="00895C39">
        <w:rPr>
          <w:color w:val="000000"/>
          <w:spacing w:val="-3"/>
          <w:szCs w:val="22"/>
        </w:rPr>
        <w:t xml:space="preserve">/hour x 41.1 hours = </w:t>
      </w:r>
      <w:r w:rsidRPr="00895C39">
        <w:rPr>
          <w:color w:val="000000"/>
          <w:spacing w:val="-3"/>
          <w:szCs w:val="22"/>
        </w:rPr>
        <w:tab/>
        <w:t>$</w:t>
      </w:r>
      <w:r w:rsidR="002D3403">
        <w:rPr>
          <w:color w:val="000000"/>
          <w:spacing w:val="-3"/>
          <w:szCs w:val="22"/>
        </w:rPr>
        <w:t>8,068,850.64</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2,980 applications x $3</w:t>
      </w:r>
      <w:r w:rsidR="002D3403">
        <w:rPr>
          <w:color w:val="000000"/>
          <w:spacing w:val="-3"/>
          <w:szCs w:val="22"/>
        </w:rPr>
        <w:t>9.12</w:t>
      </w:r>
      <w:r w:rsidRPr="00895C39">
        <w:rPr>
          <w:color w:val="000000"/>
          <w:spacing w:val="-3"/>
          <w:szCs w:val="22"/>
        </w:rPr>
        <w:t xml:space="preserve">/hour x 1.1 hour = </w:t>
      </w:r>
      <w:r w:rsidRPr="00895C39">
        <w:rPr>
          <w:color w:val="000000"/>
          <w:spacing w:val="-3"/>
          <w:szCs w:val="22"/>
        </w:rPr>
        <w:tab/>
      </w:r>
      <w:r w:rsidRPr="00895C39">
        <w:rPr>
          <w:color w:val="000000"/>
          <w:spacing w:val="-3"/>
          <w:szCs w:val="22"/>
        </w:rPr>
        <w:tab/>
        <w:t xml:space="preserve">$   </w:t>
      </w:r>
      <w:r w:rsidR="002D3403">
        <w:rPr>
          <w:color w:val="000000"/>
          <w:spacing w:val="-3"/>
          <w:szCs w:val="22"/>
        </w:rPr>
        <w:t>128,235.36</w:t>
      </w:r>
    </w:p>
    <w:p w:rsidRPr="00895C39" w:rsidR="006F3E22" w:rsidP="006F3E22" w:rsidRDefault="00CE7B8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u w:val="single"/>
        </w:rPr>
      </w:pPr>
      <w:r w:rsidRPr="00895C39">
        <w:rPr>
          <w:color w:val="000000"/>
          <w:spacing w:val="-3"/>
          <w:szCs w:val="22"/>
        </w:rPr>
        <w:tab/>
        <w:t>2,980 applications x $2</w:t>
      </w:r>
      <w:r w:rsidR="002D3403">
        <w:rPr>
          <w:color w:val="000000"/>
          <w:spacing w:val="-3"/>
          <w:szCs w:val="22"/>
        </w:rPr>
        <w:t>1.34</w:t>
      </w:r>
      <w:r w:rsidRPr="00895C39" w:rsidR="006F3E22">
        <w:rPr>
          <w:color w:val="000000"/>
          <w:spacing w:val="-3"/>
          <w:szCs w:val="22"/>
        </w:rPr>
        <w:t xml:space="preserve">/hour x 0.6 hours = </w:t>
      </w:r>
      <w:r w:rsidRPr="00895C39" w:rsidR="006F3E22">
        <w:rPr>
          <w:color w:val="000000"/>
          <w:spacing w:val="-3"/>
          <w:szCs w:val="22"/>
        </w:rPr>
        <w:tab/>
      </w:r>
      <w:r w:rsidRPr="00895C39" w:rsidR="006F3E22">
        <w:rPr>
          <w:color w:val="000000"/>
          <w:spacing w:val="-3"/>
          <w:szCs w:val="22"/>
        </w:rPr>
        <w:tab/>
      </w:r>
      <w:r w:rsidRPr="00895C39" w:rsidR="006F3E22">
        <w:rPr>
          <w:color w:val="000000"/>
          <w:spacing w:val="-3"/>
          <w:szCs w:val="22"/>
          <w:u w:val="single"/>
        </w:rPr>
        <w:t xml:space="preserve">$     </w:t>
      </w:r>
      <w:r w:rsidR="00E349A9">
        <w:rPr>
          <w:color w:val="000000"/>
          <w:spacing w:val="-3"/>
          <w:szCs w:val="22"/>
          <w:u w:val="single"/>
        </w:rPr>
        <w:t>38,155.92</w:t>
      </w:r>
      <w:r w:rsidRPr="00895C39" w:rsidR="006F3E22">
        <w:rPr>
          <w:color w:val="000000"/>
          <w:spacing w:val="-3"/>
          <w:szCs w:val="22"/>
          <w:u w:val="single"/>
        </w:rPr>
        <w:t xml:space="preserve">      </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t xml:space="preserve">         </w:t>
      </w:r>
      <w:r w:rsidRPr="00895C39">
        <w:rPr>
          <w:color w:val="000000"/>
          <w:spacing w:val="-3"/>
          <w:szCs w:val="22"/>
        </w:rPr>
        <w:tab/>
        <w:t>$</w:t>
      </w:r>
      <w:r w:rsidR="00E349A9">
        <w:rPr>
          <w:color w:val="000000"/>
          <w:spacing w:val="-3"/>
          <w:szCs w:val="22"/>
        </w:rPr>
        <w:t>8,235,241.92</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p>
    <w:p w:rsidRPr="00895C39" w:rsidR="006F3E22" w:rsidP="006F3E22" w:rsidRDefault="006F3E22">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Pending Applications:</w:t>
      </w:r>
    </w:p>
    <w:p w:rsidRPr="00895C39" w:rsidR="006F3E22" w:rsidP="006F3E22" w:rsidRDefault="00CE7B88">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600 applications x $6</w:t>
      </w:r>
      <w:r w:rsidR="002D3403">
        <w:rPr>
          <w:color w:val="000000"/>
          <w:spacing w:val="-3"/>
          <w:szCs w:val="22"/>
        </w:rPr>
        <w:t>5.88</w:t>
      </w:r>
      <w:r w:rsidRPr="00895C39" w:rsidR="006F3E22">
        <w:rPr>
          <w:color w:val="000000"/>
          <w:spacing w:val="-3"/>
          <w:szCs w:val="22"/>
        </w:rPr>
        <w:t xml:space="preserve">/hour x 41.1 hours = </w:t>
      </w:r>
      <w:r w:rsidRPr="00895C39" w:rsidR="006F3E22">
        <w:rPr>
          <w:color w:val="000000"/>
          <w:spacing w:val="-3"/>
          <w:szCs w:val="22"/>
        </w:rPr>
        <w:tab/>
      </w:r>
      <w:r w:rsidRPr="00895C39" w:rsidR="006F3E22">
        <w:rPr>
          <w:color w:val="000000"/>
          <w:spacing w:val="-3"/>
          <w:szCs w:val="22"/>
        </w:rPr>
        <w:tab/>
        <w:t>$</w:t>
      </w:r>
      <w:r w:rsidRPr="00895C39" w:rsidR="008C1D66">
        <w:rPr>
          <w:color w:val="000000"/>
          <w:spacing w:val="-3"/>
          <w:szCs w:val="22"/>
        </w:rPr>
        <w:t>1,</w:t>
      </w:r>
      <w:r w:rsidR="00E349A9">
        <w:rPr>
          <w:color w:val="000000"/>
          <w:spacing w:val="-3"/>
          <w:szCs w:val="22"/>
        </w:rPr>
        <w:t>624,600.80</w:t>
      </w:r>
    </w:p>
    <w:p w:rsidRPr="00895C39" w:rsidR="006F3E22" w:rsidP="006F3E22" w:rsidRDefault="006F3E22">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600 applications x $3</w:t>
      </w:r>
      <w:r w:rsidR="002D3403">
        <w:rPr>
          <w:color w:val="000000"/>
          <w:spacing w:val="-3"/>
          <w:szCs w:val="22"/>
        </w:rPr>
        <w:t>9.12</w:t>
      </w:r>
      <w:r w:rsidRPr="00895C39">
        <w:rPr>
          <w:color w:val="000000"/>
          <w:spacing w:val="-3"/>
          <w:szCs w:val="22"/>
        </w:rPr>
        <w:t xml:space="preserve">/hour x 1.1 hour </w:t>
      </w:r>
      <w:r w:rsidRPr="00895C39">
        <w:rPr>
          <w:color w:val="000000"/>
          <w:spacing w:val="-3"/>
          <w:szCs w:val="22"/>
        </w:rPr>
        <w:tab/>
        <w:t>=</w:t>
      </w:r>
      <w:r w:rsidRPr="00895C39">
        <w:rPr>
          <w:color w:val="000000"/>
          <w:spacing w:val="-3"/>
          <w:szCs w:val="22"/>
        </w:rPr>
        <w:tab/>
        <w:t xml:space="preserve">$     </w:t>
      </w:r>
      <w:r w:rsidR="00E349A9">
        <w:rPr>
          <w:color w:val="000000"/>
          <w:spacing w:val="-3"/>
          <w:szCs w:val="22"/>
        </w:rPr>
        <w:t>25,819.20</w:t>
      </w:r>
    </w:p>
    <w:p w:rsidRPr="00895C39" w:rsidR="006F3E22" w:rsidP="006F3E22" w:rsidRDefault="00CE7B88">
      <w:pPr>
        <w:keepNext/>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600 applications x $2</w:t>
      </w:r>
      <w:r w:rsidR="002D3403">
        <w:rPr>
          <w:color w:val="000000"/>
          <w:spacing w:val="-3"/>
          <w:szCs w:val="22"/>
        </w:rPr>
        <w:t>1.34</w:t>
      </w:r>
      <w:r w:rsidRPr="00895C39" w:rsidR="006F3E22">
        <w:rPr>
          <w:color w:val="000000"/>
          <w:spacing w:val="-3"/>
          <w:szCs w:val="22"/>
        </w:rPr>
        <w:t>/hour x 0.6 hours</w:t>
      </w:r>
      <w:r w:rsidRPr="00895C39" w:rsidR="006F3E22">
        <w:rPr>
          <w:color w:val="000000"/>
          <w:spacing w:val="-3"/>
          <w:szCs w:val="22"/>
        </w:rPr>
        <w:tab/>
        <w:t xml:space="preserve">=               </w:t>
      </w:r>
      <w:r w:rsidRPr="00895C39" w:rsidR="006F3E22">
        <w:rPr>
          <w:color w:val="000000"/>
          <w:spacing w:val="-3"/>
          <w:szCs w:val="22"/>
        </w:rPr>
        <w:tab/>
      </w:r>
      <w:r w:rsidRPr="00895C39" w:rsidR="006F3E22">
        <w:rPr>
          <w:color w:val="000000"/>
          <w:spacing w:val="-3"/>
          <w:szCs w:val="22"/>
          <w:u w:val="single"/>
        </w:rPr>
        <w:t xml:space="preserve">$    </w:t>
      </w:r>
      <w:r w:rsidRPr="00895C39" w:rsidR="00B84164">
        <w:rPr>
          <w:color w:val="000000"/>
          <w:spacing w:val="-3"/>
          <w:szCs w:val="22"/>
          <w:u w:val="single"/>
        </w:rPr>
        <w:t xml:space="preserve"> </w:t>
      </w:r>
      <w:r w:rsidR="00E349A9">
        <w:rPr>
          <w:color w:val="000000"/>
          <w:spacing w:val="-3"/>
          <w:szCs w:val="22"/>
          <w:u w:val="single"/>
        </w:rPr>
        <w:t>12,804.00</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t xml:space="preserve"> </w:t>
      </w:r>
      <w:r w:rsidRPr="00895C39">
        <w:rPr>
          <w:color w:val="000000"/>
          <w:spacing w:val="-3"/>
          <w:szCs w:val="22"/>
        </w:rPr>
        <w:tab/>
        <w:t>$</w:t>
      </w:r>
      <w:r w:rsidR="00E349A9">
        <w:rPr>
          <w:color w:val="000000"/>
          <w:spacing w:val="-3"/>
          <w:szCs w:val="22"/>
        </w:rPr>
        <w:t>1,663,224.00</w:t>
      </w:r>
    </w:p>
    <w:p w:rsidRPr="00895C39" w:rsidR="004E4EC1"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r>
    </w:p>
    <w:p w:rsidRPr="00895C39" w:rsidR="006F3E22" w:rsidP="006F3E22" w:rsidRDefault="004E4EC1">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spacing w:val="-3"/>
          <w:szCs w:val="22"/>
        </w:rPr>
        <w:tab/>
      </w:r>
      <w:r w:rsidRPr="00895C39" w:rsidR="006F3E22">
        <w:rPr>
          <w:spacing w:val="-3"/>
          <w:szCs w:val="22"/>
        </w:rPr>
        <w:t>Waivers:</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spacing w:val="-3"/>
          <w:szCs w:val="22"/>
        </w:rPr>
        <w:tab/>
        <w:t>100 applications x $</w:t>
      </w:r>
      <w:r w:rsidRPr="00895C39" w:rsidR="00CE7B88">
        <w:rPr>
          <w:spacing w:val="-3"/>
          <w:szCs w:val="22"/>
        </w:rPr>
        <w:t>6</w:t>
      </w:r>
      <w:r w:rsidR="002D3403">
        <w:rPr>
          <w:spacing w:val="-3"/>
          <w:szCs w:val="22"/>
        </w:rPr>
        <w:t>5.88</w:t>
      </w:r>
      <w:r w:rsidRPr="00895C39">
        <w:rPr>
          <w:color w:val="000000"/>
          <w:spacing w:val="-3"/>
          <w:szCs w:val="22"/>
        </w:rPr>
        <w:t xml:space="preserve">/hour x 43.5 hours = </w:t>
      </w:r>
      <w:r w:rsidRPr="00895C39">
        <w:rPr>
          <w:color w:val="000000"/>
          <w:spacing w:val="-3"/>
          <w:szCs w:val="22"/>
        </w:rPr>
        <w:tab/>
      </w:r>
      <w:r w:rsidRPr="00895C39">
        <w:rPr>
          <w:color w:val="000000"/>
          <w:spacing w:val="-3"/>
          <w:szCs w:val="22"/>
        </w:rPr>
        <w:tab/>
        <w:t>$</w:t>
      </w:r>
      <w:r w:rsidR="00E349A9">
        <w:rPr>
          <w:color w:val="000000"/>
          <w:spacing w:val="-3"/>
          <w:szCs w:val="22"/>
        </w:rPr>
        <w:t>286,578.00</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100 applications x $3</w:t>
      </w:r>
      <w:r w:rsidR="002D3403">
        <w:rPr>
          <w:color w:val="000000"/>
          <w:spacing w:val="-3"/>
          <w:szCs w:val="22"/>
        </w:rPr>
        <w:t>9.12</w:t>
      </w:r>
      <w:r w:rsidRPr="00895C39">
        <w:rPr>
          <w:color w:val="000000"/>
          <w:spacing w:val="-3"/>
          <w:szCs w:val="22"/>
        </w:rPr>
        <w:t>/hour x 1.5 hours =</w:t>
      </w:r>
      <w:r w:rsidRPr="00895C39">
        <w:rPr>
          <w:color w:val="000000"/>
          <w:spacing w:val="-3"/>
          <w:szCs w:val="22"/>
        </w:rPr>
        <w:tab/>
      </w:r>
      <w:r w:rsidRPr="00895C39">
        <w:rPr>
          <w:color w:val="000000"/>
          <w:spacing w:val="-3"/>
          <w:szCs w:val="22"/>
        </w:rPr>
        <w:tab/>
        <w:t xml:space="preserve">$    </w:t>
      </w:r>
      <w:r w:rsidR="00E349A9">
        <w:rPr>
          <w:color w:val="000000"/>
          <w:spacing w:val="-3"/>
          <w:szCs w:val="22"/>
        </w:rPr>
        <w:t>5,868.00</w:t>
      </w:r>
    </w:p>
    <w:p w:rsidRPr="00895C39" w:rsidR="006F3E22" w:rsidP="006F3E22" w:rsidRDefault="00CE7B8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t>100 applications x $2</w:t>
      </w:r>
      <w:r w:rsidR="002D3403">
        <w:rPr>
          <w:color w:val="000000"/>
          <w:spacing w:val="-3"/>
          <w:szCs w:val="22"/>
        </w:rPr>
        <w:t>1.34</w:t>
      </w:r>
      <w:r w:rsidRPr="00895C39" w:rsidR="006F3E22">
        <w:rPr>
          <w:color w:val="000000"/>
          <w:spacing w:val="-3"/>
          <w:szCs w:val="22"/>
        </w:rPr>
        <w:t>/hour x 1 hour</w:t>
      </w:r>
      <w:r w:rsidRPr="00895C39" w:rsidR="006F3E22">
        <w:rPr>
          <w:color w:val="000000"/>
          <w:spacing w:val="-3"/>
          <w:szCs w:val="22"/>
        </w:rPr>
        <w:tab/>
        <w:t xml:space="preserve">= </w:t>
      </w:r>
      <w:r w:rsidRPr="00895C39" w:rsidR="006F3E22">
        <w:rPr>
          <w:color w:val="000000"/>
          <w:spacing w:val="-3"/>
          <w:szCs w:val="22"/>
        </w:rPr>
        <w:tab/>
      </w:r>
      <w:r w:rsidRPr="00895C39" w:rsidR="006F3E22">
        <w:rPr>
          <w:color w:val="000000"/>
          <w:spacing w:val="-3"/>
          <w:szCs w:val="22"/>
        </w:rPr>
        <w:tab/>
      </w:r>
      <w:r w:rsidRPr="00895C39" w:rsidR="006F3E22">
        <w:rPr>
          <w:color w:val="000000"/>
          <w:spacing w:val="-3"/>
          <w:szCs w:val="22"/>
          <w:u w:val="single"/>
        </w:rPr>
        <w:t xml:space="preserve">$    </w:t>
      </w:r>
      <w:r w:rsidR="00E349A9">
        <w:rPr>
          <w:color w:val="000000"/>
          <w:spacing w:val="-3"/>
          <w:szCs w:val="22"/>
          <w:u w:val="single"/>
        </w:rPr>
        <w:t>2,134.00</w:t>
      </w: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Pr>
          <w:color w:val="000000"/>
          <w:spacing w:val="-3"/>
          <w:szCs w:val="22"/>
        </w:rPr>
        <w:tab/>
      </w:r>
      <w:r w:rsidRPr="00895C39" w:rsidR="008C1D66">
        <w:rPr>
          <w:color w:val="000000"/>
          <w:spacing w:val="-3"/>
          <w:szCs w:val="22"/>
        </w:rPr>
        <w:t>$</w:t>
      </w:r>
      <w:r w:rsidR="00E349A9">
        <w:rPr>
          <w:color w:val="000000"/>
          <w:spacing w:val="-3"/>
          <w:szCs w:val="22"/>
        </w:rPr>
        <w:t>294,580.00</w:t>
      </w:r>
    </w:p>
    <w:p w:rsidRPr="00895C39" w:rsidR="0098380A" w:rsidP="006F3E22" w:rsidRDefault="0098380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 xml:space="preserve">              Tribal Priority Applications:</w:t>
      </w:r>
    </w:p>
    <w:p w:rsidRPr="00895C39" w:rsidR="0098380A" w:rsidP="006F3E22" w:rsidRDefault="0098380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 xml:space="preserve">              </w:t>
      </w:r>
      <w:r w:rsidRPr="00895C39" w:rsidR="00CE7B88">
        <w:rPr>
          <w:color w:val="000000"/>
          <w:spacing w:val="-3"/>
          <w:szCs w:val="22"/>
        </w:rPr>
        <w:t>20 applications x $6</w:t>
      </w:r>
      <w:r w:rsidR="002D3403">
        <w:rPr>
          <w:color w:val="000000"/>
          <w:spacing w:val="-3"/>
          <w:szCs w:val="22"/>
        </w:rPr>
        <w:t>5.88</w:t>
      </w:r>
      <w:r w:rsidRPr="00895C39">
        <w:rPr>
          <w:color w:val="000000"/>
          <w:spacing w:val="-3"/>
          <w:szCs w:val="22"/>
        </w:rPr>
        <w:t xml:space="preserve">/hour x 41.1 hours = </w:t>
      </w:r>
      <w:r w:rsidRPr="00895C39" w:rsidR="008C1D66">
        <w:rPr>
          <w:color w:val="000000"/>
          <w:spacing w:val="-3"/>
          <w:szCs w:val="22"/>
        </w:rPr>
        <w:tab/>
      </w:r>
      <w:r w:rsidRPr="00895C39" w:rsidR="008C1D66">
        <w:rPr>
          <w:color w:val="000000"/>
          <w:spacing w:val="-3"/>
          <w:szCs w:val="22"/>
        </w:rPr>
        <w:tab/>
        <w:t xml:space="preserve">$  </w:t>
      </w:r>
      <w:r w:rsidR="00E349A9">
        <w:rPr>
          <w:color w:val="000000"/>
          <w:spacing w:val="-3"/>
          <w:szCs w:val="22"/>
        </w:rPr>
        <w:t>54,153.36</w:t>
      </w:r>
      <w:bookmarkStart w:name="_GoBack" w:id="2"/>
      <w:bookmarkEnd w:id="2"/>
    </w:p>
    <w:p w:rsidRPr="00895C39" w:rsidR="0098380A" w:rsidP="006F3E22" w:rsidRDefault="0098380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 xml:space="preserve">              20 applications x $3</w:t>
      </w:r>
      <w:r w:rsidR="002D3403">
        <w:rPr>
          <w:color w:val="000000"/>
          <w:spacing w:val="-3"/>
          <w:szCs w:val="22"/>
        </w:rPr>
        <w:t>9.12</w:t>
      </w:r>
      <w:r w:rsidRPr="00895C39">
        <w:rPr>
          <w:color w:val="000000"/>
          <w:spacing w:val="-3"/>
          <w:szCs w:val="22"/>
        </w:rPr>
        <w:t>/hour x 1.1 hour =</w:t>
      </w:r>
      <w:r w:rsidRPr="00895C39" w:rsidR="00CF496D">
        <w:rPr>
          <w:color w:val="000000"/>
          <w:spacing w:val="-3"/>
          <w:szCs w:val="22"/>
        </w:rPr>
        <w:tab/>
      </w:r>
      <w:r w:rsidRPr="00895C39" w:rsidR="00CF496D">
        <w:rPr>
          <w:color w:val="000000"/>
          <w:spacing w:val="-3"/>
          <w:szCs w:val="22"/>
        </w:rPr>
        <w:tab/>
        <w:t xml:space="preserve">$       </w:t>
      </w:r>
      <w:r w:rsidR="00E349A9">
        <w:rPr>
          <w:color w:val="000000"/>
          <w:spacing w:val="-3"/>
          <w:szCs w:val="22"/>
        </w:rPr>
        <w:t>860.64</w:t>
      </w:r>
      <w:r w:rsidRPr="00895C39" w:rsidR="007975AA">
        <w:rPr>
          <w:color w:val="000000"/>
          <w:spacing w:val="-3"/>
          <w:szCs w:val="22"/>
        </w:rPr>
        <w:tab/>
      </w:r>
    </w:p>
    <w:p w:rsidRPr="00895C39" w:rsidR="0098380A" w:rsidP="006F3E22" w:rsidRDefault="0098380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color w:val="000000"/>
          <w:spacing w:val="-3"/>
          <w:szCs w:val="22"/>
        </w:rPr>
      </w:pPr>
      <w:r w:rsidRPr="00895C39">
        <w:rPr>
          <w:color w:val="000000"/>
          <w:spacing w:val="-3"/>
          <w:szCs w:val="22"/>
        </w:rPr>
        <w:t xml:space="preserve">              </w:t>
      </w:r>
      <w:r w:rsidRPr="00895C39" w:rsidR="00CE7B88">
        <w:rPr>
          <w:color w:val="000000"/>
          <w:spacing w:val="-3"/>
          <w:szCs w:val="22"/>
        </w:rPr>
        <w:t>20 applications x $2</w:t>
      </w:r>
      <w:r w:rsidR="002D3403">
        <w:rPr>
          <w:color w:val="000000"/>
          <w:spacing w:val="-3"/>
          <w:szCs w:val="22"/>
        </w:rPr>
        <w:t>1.34</w:t>
      </w:r>
      <w:r w:rsidRPr="00895C39">
        <w:rPr>
          <w:color w:val="000000"/>
          <w:spacing w:val="-3"/>
          <w:szCs w:val="22"/>
        </w:rPr>
        <w:t xml:space="preserve">/hour x 1 hour = </w:t>
      </w:r>
      <w:r w:rsidRPr="00895C39" w:rsidR="007975AA">
        <w:rPr>
          <w:color w:val="000000"/>
          <w:spacing w:val="-3"/>
          <w:szCs w:val="22"/>
        </w:rPr>
        <w:tab/>
      </w:r>
      <w:r w:rsidRPr="00895C39" w:rsidR="007975AA">
        <w:rPr>
          <w:color w:val="000000"/>
          <w:spacing w:val="-3"/>
          <w:szCs w:val="22"/>
        </w:rPr>
        <w:tab/>
      </w:r>
      <w:r w:rsidRPr="00895C39" w:rsidR="007975AA">
        <w:rPr>
          <w:color w:val="000000"/>
          <w:spacing w:val="-3"/>
          <w:szCs w:val="22"/>
        </w:rPr>
        <w:tab/>
      </w:r>
      <w:r w:rsidRPr="00895C39" w:rsidR="007975AA">
        <w:rPr>
          <w:color w:val="000000"/>
          <w:spacing w:val="-3"/>
          <w:szCs w:val="22"/>
          <w:u w:val="single"/>
        </w:rPr>
        <w:t xml:space="preserve">$       </w:t>
      </w:r>
      <w:r w:rsidR="00E349A9">
        <w:rPr>
          <w:color w:val="000000"/>
          <w:spacing w:val="-3"/>
          <w:szCs w:val="22"/>
          <w:u w:val="single"/>
        </w:rPr>
        <w:t>426.80</w:t>
      </w:r>
      <w:r w:rsidRPr="00895C39" w:rsidR="007975AA">
        <w:rPr>
          <w:color w:val="000000"/>
          <w:spacing w:val="-3"/>
          <w:szCs w:val="22"/>
        </w:rPr>
        <w:tab/>
      </w:r>
    </w:p>
    <w:p w:rsidRPr="00895C39" w:rsidR="006F3E22" w:rsidP="006F3E22" w:rsidRDefault="00372E6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rPr>
      </w:pP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Pr>
          <w:b/>
          <w:spacing w:val="-3"/>
          <w:szCs w:val="22"/>
        </w:rPr>
        <w:tab/>
      </w:r>
      <w:r w:rsidRPr="00895C39" w:rsidR="008C1D66">
        <w:rPr>
          <w:spacing w:val="-3"/>
          <w:szCs w:val="22"/>
        </w:rPr>
        <w:t xml:space="preserve">$  </w:t>
      </w:r>
      <w:r w:rsidR="00E349A9">
        <w:rPr>
          <w:spacing w:val="-3"/>
          <w:szCs w:val="22"/>
        </w:rPr>
        <w:t>55,440.80</w:t>
      </w:r>
    </w:p>
    <w:p w:rsidRPr="00895C39" w:rsidR="00372E67" w:rsidP="006F3E22" w:rsidRDefault="00372E6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rPr>
      </w:pPr>
    </w:p>
    <w:p w:rsidRPr="00895C39" w:rsidR="006F3E22" w:rsidP="006F3E22" w:rsidRDefault="006F3E2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b/>
          <w:color w:val="000000"/>
          <w:spacing w:val="-3"/>
          <w:szCs w:val="22"/>
        </w:rPr>
      </w:pPr>
      <w:r w:rsidRPr="00895C39">
        <w:rPr>
          <w:b/>
          <w:spacing w:val="-3"/>
          <w:szCs w:val="22"/>
        </w:rPr>
        <w:t xml:space="preserve">Total Cost to the Federal Government:      </w:t>
      </w:r>
      <w:r w:rsidRPr="00895C39">
        <w:rPr>
          <w:b/>
          <w:spacing w:val="-3"/>
          <w:szCs w:val="22"/>
        </w:rPr>
        <w:tab/>
      </w:r>
      <w:r w:rsidRPr="00895C39">
        <w:rPr>
          <w:b/>
          <w:spacing w:val="-3"/>
          <w:szCs w:val="22"/>
        </w:rPr>
        <w:tab/>
        <w:t xml:space="preserve">                </w:t>
      </w:r>
      <w:r w:rsidRPr="00895C39" w:rsidR="00D47804">
        <w:rPr>
          <w:b/>
          <w:spacing w:val="-3"/>
          <w:szCs w:val="22"/>
        </w:rPr>
        <w:t xml:space="preserve">  </w:t>
      </w:r>
      <w:r w:rsidRPr="00E349A9">
        <w:rPr>
          <w:b/>
          <w:color w:val="000000"/>
          <w:spacing w:val="-3"/>
          <w:szCs w:val="22"/>
        </w:rPr>
        <w:t>$</w:t>
      </w:r>
      <w:r w:rsidRPr="00E349A9" w:rsidR="00E349A9">
        <w:rPr>
          <w:b/>
          <w:color w:val="000000"/>
          <w:spacing w:val="-3"/>
          <w:szCs w:val="22"/>
        </w:rPr>
        <w:t>10</w:t>
      </w:r>
      <w:r w:rsidR="00E349A9">
        <w:rPr>
          <w:b/>
          <w:color w:val="000000"/>
          <w:spacing w:val="-3"/>
          <w:szCs w:val="22"/>
        </w:rPr>
        <w:t>,400,356.80</w:t>
      </w:r>
    </w:p>
    <w:p w:rsidRPr="00027DD5" w:rsidR="00F00470" w:rsidP="00F00470" w:rsidRDefault="006F3E22">
      <w:pPr>
        <w:autoSpaceDE w:val="0"/>
        <w:autoSpaceDN w:val="0"/>
        <w:adjustRightInd w:val="0"/>
        <w:spacing w:after="240"/>
        <w:ind w:firstLine="720"/>
        <w:rPr>
          <w:szCs w:val="22"/>
          <w:shd w:val="clear" w:color="auto" w:fill="FFFFFF"/>
        </w:rPr>
      </w:pPr>
      <w:r w:rsidRPr="00895C39">
        <w:rPr>
          <w:spacing w:val="-3"/>
          <w:szCs w:val="22"/>
        </w:rPr>
        <w:t xml:space="preserve">15. </w:t>
      </w:r>
      <w:r w:rsidRPr="00895C39">
        <w:rPr>
          <w:szCs w:val="22"/>
          <w:shd w:val="clear" w:color="auto" w:fill="FFFFFF"/>
        </w:rPr>
        <w:t xml:space="preserve"> </w:t>
      </w:r>
      <w:r w:rsidRPr="00895C39">
        <w:rPr>
          <w:b/>
          <w:szCs w:val="22"/>
          <w:shd w:val="clear" w:color="auto" w:fill="FFFFFF"/>
        </w:rPr>
        <w:t>Reason for Changes in Burden or Cost:</w:t>
      </w:r>
      <w:r w:rsidRPr="00895C39">
        <w:rPr>
          <w:szCs w:val="22"/>
          <w:shd w:val="clear" w:color="auto" w:fill="FFFFFF"/>
        </w:rPr>
        <w:t xml:space="preserve">  </w:t>
      </w:r>
      <w:r w:rsidRPr="00027DD5" w:rsidR="00CF496D">
        <w:rPr>
          <w:szCs w:val="22"/>
          <w:shd w:val="clear" w:color="auto" w:fill="FFFFFF"/>
        </w:rPr>
        <w:t xml:space="preserve">There are program changes </w:t>
      </w:r>
      <w:r w:rsidRPr="00027DD5" w:rsidR="00E349A9">
        <w:rPr>
          <w:szCs w:val="22"/>
          <w:shd w:val="clear" w:color="auto" w:fill="FFFFFF"/>
        </w:rPr>
        <w:t xml:space="preserve">of </w:t>
      </w:r>
      <w:r w:rsidRPr="00027DD5" w:rsidR="00F00470">
        <w:rPr>
          <w:szCs w:val="22"/>
          <w:shd w:val="clear" w:color="auto" w:fill="FFFFFF"/>
        </w:rPr>
        <w:t>+</w:t>
      </w:r>
      <w:r w:rsidRPr="00027DD5" w:rsidR="00E81F1E">
        <w:rPr>
          <w:szCs w:val="22"/>
          <w:shd w:val="clear" w:color="auto" w:fill="FFFFFF"/>
        </w:rPr>
        <w:t xml:space="preserve">80 </w:t>
      </w:r>
      <w:r w:rsidRPr="00027DD5" w:rsidR="00E349A9">
        <w:rPr>
          <w:szCs w:val="22"/>
          <w:shd w:val="clear" w:color="auto" w:fill="FFFFFF"/>
        </w:rPr>
        <w:t xml:space="preserve">to the number of respondents, </w:t>
      </w:r>
      <w:r w:rsidRPr="00027DD5" w:rsidR="00E81F1E">
        <w:rPr>
          <w:szCs w:val="22"/>
          <w:shd w:val="clear" w:color="auto" w:fill="FFFFFF"/>
        </w:rPr>
        <w:t xml:space="preserve">of </w:t>
      </w:r>
      <w:r w:rsidRPr="00027DD5" w:rsidR="00F00470">
        <w:rPr>
          <w:szCs w:val="22"/>
          <w:shd w:val="clear" w:color="auto" w:fill="FFFFFF"/>
        </w:rPr>
        <w:t>+2</w:t>
      </w:r>
      <w:r w:rsidRPr="00027DD5" w:rsidR="00E81F1E">
        <w:rPr>
          <w:szCs w:val="22"/>
          <w:shd w:val="clear" w:color="auto" w:fill="FFFFFF"/>
        </w:rPr>
        <w:t>80 to</w:t>
      </w:r>
      <w:r w:rsidRPr="00027DD5" w:rsidR="00E349A9">
        <w:rPr>
          <w:szCs w:val="22"/>
          <w:shd w:val="clear" w:color="auto" w:fill="FFFFFF"/>
        </w:rPr>
        <w:t xml:space="preserve"> the </w:t>
      </w:r>
      <w:r w:rsidRPr="00027DD5" w:rsidR="00E81F1E">
        <w:rPr>
          <w:szCs w:val="22"/>
          <w:shd w:val="clear" w:color="auto" w:fill="FFFFFF"/>
        </w:rPr>
        <w:t xml:space="preserve">number of responses, of </w:t>
      </w:r>
      <w:r w:rsidRPr="00027DD5" w:rsidR="00F00470">
        <w:rPr>
          <w:szCs w:val="22"/>
          <w:shd w:val="clear" w:color="auto" w:fill="FFFFFF"/>
        </w:rPr>
        <w:t>-1,511</w:t>
      </w:r>
      <w:r w:rsidRPr="00027DD5" w:rsidR="00E81F1E">
        <w:rPr>
          <w:szCs w:val="22"/>
          <w:shd w:val="clear" w:color="auto" w:fill="FFFFFF"/>
        </w:rPr>
        <w:t xml:space="preserve"> to the annual burden hours and of </w:t>
      </w:r>
      <w:r w:rsidRPr="00027DD5" w:rsidR="00F00470">
        <w:rPr>
          <w:szCs w:val="22"/>
          <w:shd w:val="clear" w:color="auto" w:fill="FFFFFF"/>
        </w:rPr>
        <w:t xml:space="preserve">               -</w:t>
      </w:r>
      <w:r w:rsidRPr="00027DD5" w:rsidR="00E81F1E">
        <w:rPr>
          <w:szCs w:val="22"/>
          <w:shd w:val="clear" w:color="auto" w:fill="FFFFFF"/>
        </w:rPr>
        <w:t>$</w:t>
      </w:r>
      <w:r w:rsidRPr="00027DD5" w:rsidR="00F00470">
        <w:rPr>
          <w:szCs w:val="22"/>
          <w:shd w:val="clear" w:color="auto" w:fill="FFFFFF"/>
        </w:rPr>
        <w:t>1,025,897</w:t>
      </w:r>
      <w:r w:rsidRPr="00027DD5" w:rsidR="00E81F1E">
        <w:rPr>
          <w:szCs w:val="22"/>
          <w:shd w:val="clear" w:color="auto" w:fill="FFFFFF"/>
        </w:rPr>
        <w:t xml:space="preserve"> to the annual cost</w:t>
      </w:r>
      <w:r w:rsidRPr="00027DD5" w:rsidR="00781E83">
        <w:rPr>
          <w:szCs w:val="22"/>
          <w:shd w:val="clear" w:color="auto" w:fill="FFFFFF"/>
        </w:rPr>
        <w:t xml:space="preserve"> which are due to the information collection requirements contained in FCC </w:t>
      </w:r>
      <w:r w:rsidRPr="00027DD5" w:rsidR="00F00470">
        <w:rPr>
          <w:szCs w:val="22"/>
          <w:shd w:val="clear" w:color="auto" w:fill="FFFFFF"/>
        </w:rPr>
        <w:t>20-65</w:t>
      </w:r>
      <w:r w:rsidRPr="00027DD5" w:rsidR="000D0134">
        <w:rPr>
          <w:szCs w:val="22"/>
          <w:shd w:val="clear" w:color="auto" w:fill="FFFFFF"/>
        </w:rPr>
        <w:t xml:space="preserve"> and FCC 19-127</w:t>
      </w:r>
      <w:r w:rsidRPr="00027DD5" w:rsidR="00E81F1E">
        <w:rPr>
          <w:szCs w:val="22"/>
          <w:shd w:val="clear" w:color="auto" w:fill="FFFFFF"/>
        </w:rPr>
        <w:t xml:space="preserve">. </w:t>
      </w:r>
      <w:r w:rsidRPr="00027DD5" w:rsidR="00EA6E3B">
        <w:rPr>
          <w:szCs w:val="22"/>
          <w:shd w:val="clear" w:color="auto" w:fill="FFFFFF"/>
        </w:rPr>
        <w:t xml:space="preserve"> </w:t>
      </w:r>
    </w:p>
    <w:p w:rsidR="00F00470" w:rsidP="00F00470" w:rsidRDefault="00F00470">
      <w:pPr>
        <w:autoSpaceDE w:val="0"/>
        <w:autoSpaceDN w:val="0"/>
        <w:adjustRightInd w:val="0"/>
        <w:spacing w:after="240"/>
        <w:ind w:firstLine="720"/>
        <w:rPr>
          <w:szCs w:val="22"/>
          <w:shd w:val="clear" w:color="auto" w:fill="FFFFFF"/>
        </w:rPr>
      </w:pPr>
      <w:r w:rsidRPr="00027DD5">
        <w:rPr>
          <w:szCs w:val="22"/>
          <w:shd w:val="clear" w:color="auto" w:fill="FFFFFF"/>
        </w:rPr>
        <w:t>There are no adjustments to this information collection.</w:t>
      </w:r>
    </w:p>
    <w:p w:rsidRPr="00895C39" w:rsidR="006F3E22" w:rsidP="00F00470" w:rsidRDefault="006F3E22">
      <w:pPr>
        <w:autoSpaceDE w:val="0"/>
        <w:autoSpaceDN w:val="0"/>
        <w:adjustRightInd w:val="0"/>
        <w:spacing w:after="240"/>
        <w:ind w:firstLine="720"/>
        <w:rPr>
          <w:spacing w:val="-3"/>
          <w:szCs w:val="22"/>
        </w:rPr>
      </w:pPr>
      <w:r w:rsidRPr="00895C39">
        <w:rPr>
          <w:spacing w:val="-3"/>
          <w:szCs w:val="22"/>
        </w:rPr>
        <w:t xml:space="preserve">16. </w:t>
      </w:r>
      <w:r w:rsidR="00997028">
        <w:rPr>
          <w:spacing w:val="-3"/>
          <w:szCs w:val="22"/>
        </w:rPr>
        <w:t xml:space="preserve"> </w:t>
      </w:r>
      <w:r w:rsidRPr="00895C39">
        <w:rPr>
          <w:b/>
          <w:spacing w:val="-3"/>
          <w:szCs w:val="22"/>
        </w:rPr>
        <w:t>Plans for Publication:</w:t>
      </w:r>
      <w:r w:rsidRPr="00895C39">
        <w:rPr>
          <w:spacing w:val="-3"/>
          <w:szCs w:val="22"/>
        </w:rPr>
        <w:t xml:space="preserve"> </w:t>
      </w:r>
      <w:r w:rsidR="00997028">
        <w:rPr>
          <w:spacing w:val="-3"/>
          <w:szCs w:val="22"/>
        </w:rPr>
        <w:t xml:space="preserve"> All applications are electronically filed and publicly available.</w:t>
      </w:r>
      <w:r w:rsidRPr="00895C39">
        <w:rPr>
          <w:spacing w:val="-3"/>
          <w:szCs w:val="22"/>
        </w:rPr>
        <w:t xml:space="preserve">  </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outlineLvl w:val="0"/>
        <w:rPr>
          <w:spacing w:val="-3"/>
          <w:szCs w:val="22"/>
        </w:rPr>
      </w:pPr>
      <w:r w:rsidRPr="00895C39">
        <w:rPr>
          <w:spacing w:val="-3"/>
          <w:szCs w:val="22"/>
        </w:rPr>
        <w:tab/>
        <w:t xml:space="preserve">17. </w:t>
      </w:r>
      <w:r w:rsidR="00997028">
        <w:rPr>
          <w:spacing w:val="-3"/>
          <w:szCs w:val="22"/>
        </w:rPr>
        <w:t xml:space="preserve"> </w:t>
      </w:r>
      <w:r w:rsidRPr="00895C39">
        <w:rPr>
          <w:b/>
          <w:spacing w:val="-3"/>
          <w:szCs w:val="22"/>
        </w:rPr>
        <w:t>Display of OMB Approval Date</w:t>
      </w:r>
      <w:r w:rsidRPr="00895C39">
        <w:rPr>
          <w:spacing w:val="-3"/>
          <w:szCs w:val="22"/>
        </w:rPr>
        <w:t>: We request extension of the waiver not to publish the expiration date on the form. This will obviate the need for the Commission to update electronic forms upon the expiration of the clearance.   OMB approval of the expiration date of the information collection will be displayed at 47 CFR § 0.408.</w:t>
      </w:r>
    </w:p>
    <w:p w:rsidRPr="00895C39" w:rsidR="006F3E22" w:rsidP="006F3E22" w:rsidRDefault="006F3E22">
      <w:pPr>
        <w:suppressAutoHyphens/>
        <w:spacing w:after="240"/>
        <w:outlineLvl w:val="0"/>
        <w:rPr>
          <w:color w:val="0000FF"/>
          <w:spacing w:val="-3"/>
          <w:szCs w:val="22"/>
        </w:rPr>
      </w:pPr>
      <w:r w:rsidRPr="00895C39">
        <w:rPr>
          <w:spacing w:val="-3"/>
          <w:szCs w:val="22"/>
        </w:rPr>
        <w:tab/>
        <w:t xml:space="preserve">18. </w:t>
      </w:r>
      <w:r w:rsidRPr="00895C39">
        <w:rPr>
          <w:b/>
          <w:spacing w:val="-3"/>
          <w:szCs w:val="22"/>
        </w:rPr>
        <w:t>Exceptions to the Certification Statement</w:t>
      </w:r>
      <w:r w:rsidRPr="00895C39">
        <w:rPr>
          <w:spacing w:val="-3"/>
          <w:szCs w:val="22"/>
        </w:rPr>
        <w:t xml:space="preserve">: </w:t>
      </w:r>
      <w:r w:rsidRPr="00895C39" w:rsidR="006E31C8">
        <w:rPr>
          <w:spacing w:val="-3"/>
          <w:szCs w:val="22"/>
        </w:rPr>
        <w:t>There are no exceptions to the Certification Statement.</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outlineLvl w:val="0"/>
        <w:rPr>
          <w:b/>
          <w:spacing w:val="-3"/>
          <w:szCs w:val="22"/>
        </w:rPr>
      </w:pPr>
      <w:r w:rsidRPr="00895C39">
        <w:rPr>
          <w:b/>
          <w:spacing w:val="-3"/>
          <w:szCs w:val="22"/>
        </w:rPr>
        <w:t>B.  Collections of Information Employing Statistical Methods</w:t>
      </w:r>
    </w:p>
    <w:p w:rsidRPr="00895C39" w:rsidR="006F3E22" w:rsidP="006F3E22" w:rsidRDefault="006F3E2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40"/>
        <w:rPr>
          <w:spacing w:val="-3"/>
          <w:szCs w:val="22"/>
        </w:rPr>
      </w:pPr>
      <w:r w:rsidRPr="00895C39">
        <w:rPr>
          <w:spacing w:val="-3"/>
          <w:szCs w:val="22"/>
        </w:rPr>
        <w:t>This information collection does not employ any statistical methods.</w:t>
      </w:r>
    </w:p>
    <w:p w:rsidRPr="00895C39" w:rsidR="006F3E22" w:rsidP="006F3E22" w:rsidRDefault="006F3E22">
      <w:pPr>
        <w:rPr>
          <w:szCs w:val="22"/>
        </w:rPr>
      </w:pPr>
    </w:p>
    <w:p w:rsidRPr="00895C39" w:rsidR="002F075D" w:rsidRDefault="002F075D">
      <w:pPr>
        <w:rPr>
          <w:szCs w:val="22"/>
        </w:rPr>
      </w:pPr>
    </w:p>
    <w:sectPr w:rsidRPr="00895C39" w:rsidR="002F075D" w:rsidSect="00220FDC">
      <w:headerReference w:type="default" r:id="rId8"/>
      <w:footerReference w:type="even" r:id="rId9"/>
      <w:footerReference w:type="default" r:id="rId10"/>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3C3" w:rsidRDefault="006E13C3">
      <w:r>
        <w:separator/>
      </w:r>
    </w:p>
  </w:endnote>
  <w:endnote w:type="continuationSeparator" w:id="0">
    <w:p w:rsidR="006E13C3" w:rsidRDefault="006E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FDC" w:rsidRDefault="00220FDC" w:rsidP="00220F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0FDC" w:rsidRDefault="00220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FDC" w:rsidRDefault="00220FDC" w:rsidP="00220F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12C">
      <w:rPr>
        <w:rStyle w:val="PageNumber"/>
        <w:noProof/>
      </w:rPr>
      <w:t>1</w:t>
    </w:r>
    <w:r>
      <w:rPr>
        <w:rStyle w:val="PageNumber"/>
      </w:rPr>
      <w:fldChar w:fldCharType="end"/>
    </w:r>
  </w:p>
  <w:p w:rsidR="00220FDC" w:rsidRDefault="00220FDC">
    <w:pPr>
      <w:spacing w:before="140" w:line="100" w:lineRule="exact"/>
      <w:rPr>
        <w:sz w:val="10"/>
      </w:rPr>
    </w:pPr>
  </w:p>
  <w:p w:rsidR="00220FDC" w:rsidRDefault="00220FDC">
    <w:pPr>
      <w:suppressAutoHyphens/>
      <w:jc w:val="both"/>
    </w:pPr>
  </w:p>
  <w:p w:rsidR="00220FDC" w:rsidRDefault="00CF1585">
    <w:r>
      <w:rPr>
        <w:noProof/>
        <w:snapToGrid/>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FDC" w:rsidRDefault="00220FDC">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220FDC" w:rsidRDefault="00220FDC">
                    <w:pPr>
                      <w:tabs>
                        <w:tab w:val="center" w:pos="4680"/>
                        <w:tab w:val="right" w:pos="9360"/>
                      </w:tabs>
                      <w:rPr>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3C3" w:rsidRDefault="006E13C3">
      <w:r>
        <w:separator/>
      </w:r>
    </w:p>
  </w:footnote>
  <w:footnote w:type="continuationSeparator" w:id="0">
    <w:p w:rsidR="006E13C3" w:rsidRDefault="006E13C3">
      <w:r>
        <w:continuationSeparator/>
      </w:r>
    </w:p>
  </w:footnote>
  <w:footnote w:id="1">
    <w:p w:rsidR="00652912" w:rsidRPr="00652912" w:rsidRDefault="00652912">
      <w:pPr>
        <w:pStyle w:val="FootnoteText"/>
        <w:rPr>
          <w:sz w:val="20"/>
        </w:rPr>
      </w:pPr>
      <w:r>
        <w:rPr>
          <w:rStyle w:val="FootnoteReference"/>
        </w:rPr>
        <w:footnoteRef/>
      </w:r>
      <w:r>
        <w:t xml:space="preserve"> </w:t>
      </w:r>
      <w:r w:rsidRPr="00652912">
        <w:rPr>
          <w:i/>
          <w:iCs/>
          <w:spacing w:val="-2"/>
          <w:sz w:val="20"/>
        </w:rPr>
        <w:t>Amendment of Section 73.3580 of the Commission’s Rules Regarding Public Notice of the Filing of Applications</w:t>
      </w:r>
      <w:r w:rsidRPr="00652912">
        <w:rPr>
          <w:i/>
          <w:sz w:val="20"/>
        </w:rPr>
        <w:t>; Modernization of Media Regulation Initiative</w:t>
      </w:r>
      <w:r w:rsidRPr="00652912">
        <w:rPr>
          <w:iCs/>
          <w:sz w:val="20"/>
        </w:rPr>
        <w:t xml:space="preserve">; </w:t>
      </w:r>
      <w:r w:rsidRPr="00652912">
        <w:rPr>
          <w:i/>
          <w:iCs/>
          <w:spacing w:val="-2"/>
          <w:sz w:val="20"/>
        </w:rPr>
        <w:t>Revision of the Public Notice Requirements of Section 73.3580</w:t>
      </w:r>
      <w:r w:rsidRPr="00652912">
        <w:rPr>
          <w:sz w:val="20"/>
        </w:rPr>
        <w:t>, Second Report and Order, MB Docket Nos. 17-254, 17-105, &amp; 05-6, Report and Order, FCC 20-</w:t>
      </w:r>
      <w:r w:rsidR="00E12341">
        <w:rPr>
          <w:sz w:val="20"/>
        </w:rPr>
        <w:t>65</w:t>
      </w:r>
      <w:r w:rsidRPr="00652912">
        <w:rPr>
          <w:sz w:val="20"/>
        </w:rPr>
        <w:t xml:space="preserve"> (rel. May </w:t>
      </w:r>
      <w:r w:rsidR="00E12341">
        <w:rPr>
          <w:sz w:val="20"/>
        </w:rPr>
        <w:t>13</w:t>
      </w:r>
      <w:r w:rsidRPr="00652912">
        <w:rPr>
          <w:sz w:val="20"/>
        </w:rPr>
        <w:t>, 2020)</w:t>
      </w:r>
      <w:r>
        <w:rPr>
          <w:sz w:val="20"/>
        </w:rPr>
        <w:t>.</w:t>
      </w:r>
      <w:r w:rsidR="00271FDE">
        <w:rPr>
          <w:sz w:val="20"/>
        </w:rPr>
        <w:t xml:space="preserve"> (</w:t>
      </w:r>
      <w:r w:rsidR="00271FDE" w:rsidRPr="003B6D11">
        <w:rPr>
          <w:i/>
          <w:iCs/>
          <w:sz w:val="20"/>
        </w:rPr>
        <w:t>2020 Public Notice Second Report and Order</w:t>
      </w:r>
      <w:r w:rsidR="00271FDE">
        <w:rPr>
          <w:sz w:val="20"/>
        </w:rPr>
        <w:t>).</w:t>
      </w:r>
    </w:p>
  </w:footnote>
  <w:footnote w:id="2">
    <w:p w:rsidR="00F86450" w:rsidRPr="00BE7E2B" w:rsidRDefault="00F86450" w:rsidP="00F86450">
      <w:pPr>
        <w:pStyle w:val="FootnoteText"/>
        <w:rPr>
          <w:sz w:val="20"/>
        </w:rPr>
      </w:pPr>
      <w:r w:rsidRPr="00BE7E2B">
        <w:rPr>
          <w:rStyle w:val="FootnoteReference"/>
          <w:rFonts w:ascii="Times New Roman" w:hAnsi="Times New Roman"/>
          <w:sz w:val="20"/>
        </w:rPr>
        <w:footnoteRef/>
      </w:r>
      <w:r w:rsidRPr="00BE7E2B">
        <w:rPr>
          <w:sz w:val="20"/>
        </w:rPr>
        <w:t xml:space="preserve"> </w:t>
      </w:r>
      <w:r w:rsidRPr="00BE7E2B">
        <w:rPr>
          <w:i/>
          <w:iCs/>
          <w:sz w:val="20"/>
        </w:rPr>
        <w:t>Reexamination of the Comparative Standards and Procedure</w:t>
      </w:r>
      <w:r w:rsidR="001F74C6">
        <w:rPr>
          <w:i/>
          <w:iCs/>
          <w:sz w:val="20"/>
        </w:rPr>
        <w:t>s</w:t>
      </w:r>
      <w:r w:rsidRPr="00BE7E2B">
        <w:rPr>
          <w:i/>
          <w:iCs/>
          <w:sz w:val="20"/>
        </w:rPr>
        <w:t xml:space="preserve"> for Licensing Noncommercial Edu</w:t>
      </w:r>
      <w:r w:rsidR="00B21C3A" w:rsidRPr="00BE7E2B">
        <w:rPr>
          <w:i/>
          <w:iCs/>
          <w:sz w:val="20"/>
        </w:rPr>
        <w:t>cational</w:t>
      </w:r>
      <w:r w:rsidRPr="00BE7E2B">
        <w:rPr>
          <w:i/>
          <w:iCs/>
          <w:sz w:val="20"/>
        </w:rPr>
        <w:t xml:space="preserve"> B</w:t>
      </w:r>
      <w:r w:rsidR="00B21C3A" w:rsidRPr="00BE7E2B">
        <w:rPr>
          <w:i/>
          <w:iCs/>
          <w:sz w:val="20"/>
        </w:rPr>
        <w:t>roa</w:t>
      </w:r>
      <w:r w:rsidRPr="00BE7E2B">
        <w:rPr>
          <w:i/>
          <w:iCs/>
          <w:sz w:val="20"/>
        </w:rPr>
        <w:t xml:space="preserve">dcast Stations and Low Power </w:t>
      </w:r>
      <w:r w:rsidR="001F74C6">
        <w:rPr>
          <w:i/>
          <w:iCs/>
          <w:sz w:val="20"/>
        </w:rPr>
        <w:t xml:space="preserve">FM </w:t>
      </w:r>
      <w:r w:rsidRPr="00BE7E2B">
        <w:rPr>
          <w:i/>
          <w:iCs/>
          <w:sz w:val="20"/>
        </w:rPr>
        <w:t>Stations</w:t>
      </w:r>
      <w:r w:rsidRPr="00BE7E2B">
        <w:rPr>
          <w:sz w:val="20"/>
        </w:rPr>
        <w:t xml:space="preserve">, Report and </w:t>
      </w:r>
      <w:r w:rsidR="00BE7E2B" w:rsidRPr="00BE7E2B">
        <w:rPr>
          <w:sz w:val="20"/>
        </w:rPr>
        <w:t>O</w:t>
      </w:r>
      <w:r w:rsidRPr="00BE7E2B">
        <w:rPr>
          <w:sz w:val="20"/>
        </w:rPr>
        <w:t>rder,</w:t>
      </w:r>
      <w:r w:rsidR="00BE7E2B" w:rsidRPr="00BE7E2B">
        <w:rPr>
          <w:sz w:val="20"/>
        </w:rPr>
        <w:t xml:space="preserve"> </w:t>
      </w:r>
      <w:r w:rsidRPr="00BE7E2B">
        <w:rPr>
          <w:sz w:val="20"/>
        </w:rPr>
        <w:t>FCC 19-127</w:t>
      </w:r>
      <w:r w:rsidR="00BE7E2B" w:rsidRPr="00BE7E2B">
        <w:rPr>
          <w:sz w:val="20"/>
        </w:rPr>
        <w:t>, 34 FCC Rcd 12519</w:t>
      </w:r>
      <w:r w:rsidR="00B21C3A" w:rsidRPr="00BE7E2B">
        <w:rPr>
          <w:sz w:val="20"/>
        </w:rPr>
        <w:t xml:space="preserve"> (2019) (</w:t>
      </w:r>
      <w:bookmarkStart w:id="0" w:name="_Hlk37390432"/>
      <w:r w:rsidR="00B21C3A" w:rsidRPr="00BE7E2B">
        <w:rPr>
          <w:i/>
          <w:iCs/>
          <w:sz w:val="20"/>
        </w:rPr>
        <w:t xml:space="preserve">NCE </w:t>
      </w:r>
      <w:r w:rsidR="00380918">
        <w:rPr>
          <w:i/>
          <w:iCs/>
          <w:sz w:val="20"/>
        </w:rPr>
        <w:t xml:space="preserve">LPFM </w:t>
      </w:r>
      <w:r w:rsidR="00B21C3A" w:rsidRPr="00BE7E2B">
        <w:rPr>
          <w:i/>
          <w:iCs/>
          <w:sz w:val="20"/>
        </w:rPr>
        <w:t>Report and Order</w:t>
      </w:r>
      <w:bookmarkEnd w:id="0"/>
      <w:r w:rsidR="00B21C3A" w:rsidRPr="00BE7E2B">
        <w:rPr>
          <w:sz w:val="20"/>
        </w:rPr>
        <w:t>).</w:t>
      </w:r>
    </w:p>
  </w:footnote>
  <w:footnote w:id="3">
    <w:p w:rsidR="00366560" w:rsidRPr="008A0F5C" w:rsidRDefault="00366560" w:rsidP="00366560">
      <w:pPr>
        <w:pStyle w:val="FootnoteText"/>
        <w:rPr>
          <w:sz w:val="20"/>
        </w:rPr>
      </w:pPr>
      <w:r w:rsidRPr="008A0F5C">
        <w:rPr>
          <w:rStyle w:val="FootnoteReference"/>
          <w:rFonts w:ascii="Times New Roman" w:hAnsi="Times New Roman"/>
          <w:sz w:val="20"/>
        </w:rPr>
        <w:footnoteRef/>
      </w:r>
      <w:r w:rsidRPr="008A0F5C">
        <w:rPr>
          <w:sz w:val="20"/>
        </w:rPr>
        <w:t xml:space="preserve"> 47 CFR </w:t>
      </w:r>
      <w:r w:rsidR="008F1804">
        <w:rPr>
          <w:sz w:val="20"/>
        </w:rPr>
        <w:t xml:space="preserve">Section </w:t>
      </w:r>
      <w:r w:rsidRPr="008A0F5C">
        <w:rPr>
          <w:sz w:val="20"/>
        </w:rPr>
        <w:t>73.7005</w:t>
      </w:r>
      <w:r w:rsidR="00A13FB2">
        <w:rPr>
          <w:sz w:val="20"/>
        </w:rPr>
        <w:t xml:space="preserve"> is </w:t>
      </w:r>
      <w:r w:rsidR="00446DE0">
        <w:rPr>
          <w:sz w:val="20"/>
        </w:rPr>
        <w:t xml:space="preserve">being </w:t>
      </w:r>
      <w:r w:rsidR="00A13FB2">
        <w:rPr>
          <w:sz w:val="20"/>
        </w:rPr>
        <w:t>renamed Maintenance of Comparative Qualifications</w:t>
      </w:r>
      <w:r w:rsidR="00EB0AEE" w:rsidRPr="008A0F5C">
        <w:rPr>
          <w:sz w:val="20"/>
        </w:rPr>
        <w:t>.</w:t>
      </w:r>
      <w:r w:rsidR="008F1804">
        <w:rPr>
          <w:sz w:val="20"/>
        </w:rPr>
        <w:t xml:space="preserve">  </w:t>
      </w:r>
      <w:r w:rsidR="00A13FB2">
        <w:rPr>
          <w:sz w:val="20"/>
        </w:rPr>
        <w:t>As with the former rule, a</w:t>
      </w:r>
      <w:r w:rsidR="008F1804">
        <w:rPr>
          <w:sz w:val="20"/>
        </w:rPr>
        <w:t>pplicants with</w:t>
      </w:r>
      <w:r w:rsidR="008C7A41">
        <w:rPr>
          <w:sz w:val="20"/>
        </w:rPr>
        <w:t xml:space="preserve"> NCE</w:t>
      </w:r>
      <w:r w:rsidR="008F1804">
        <w:rPr>
          <w:sz w:val="20"/>
        </w:rPr>
        <w:t xml:space="preserve"> stations not meeting the four-year period would provide an exhibit demonstrating that the transaction is consistent with 47 CFR Section 73.7005(a)</w:t>
      </w:r>
      <w:r w:rsidR="00A13FB2">
        <w:rPr>
          <w:sz w:val="20"/>
        </w:rPr>
        <w:t xml:space="preserve"> requirements.</w:t>
      </w:r>
      <w:r w:rsidR="008F1804">
        <w:rPr>
          <w:sz w:val="20"/>
        </w:rPr>
        <w:t xml:space="preserve"> </w:t>
      </w:r>
    </w:p>
  </w:footnote>
  <w:footnote w:id="4">
    <w:p w:rsidR="00CD21AB" w:rsidRPr="00CD21AB" w:rsidRDefault="00CD21AB">
      <w:pPr>
        <w:pStyle w:val="FootnoteText"/>
        <w:rPr>
          <w:sz w:val="20"/>
        </w:rPr>
      </w:pPr>
      <w:r w:rsidRPr="00CD21AB">
        <w:rPr>
          <w:rStyle w:val="FootnoteReference"/>
          <w:rFonts w:ascii="Times New Roman" w:hAnsi="Times New Roman"/>
          <w:sz w:val="20"/>
        </w:rPr>
        <w:footnoteRef/>
      </w:r>
      <w:r w:rsidRPr="00CD21AB">
        <w:rPr>
          <w:sz w:val="20"/>
        </w:rPr>
        <w:t xml:space="preserve"> 47 CFR Section 73.865(c) specifies the new holding period for LPFM construction permits. </w:t>
      </w:r>
      <w:r w:rsidR="00DE39AA">
        <w:rPr>
          <w:sz w:val="20"/>
        </w:rPr>
        <w:t xml:space="preserve">Specifically, a LPFM </w:t>
      </w:r>
      <w:r w:rsidRPr="00CD21AB">
        <w:rPr>
          <w:sz w:val="20"/>
        </w:rPr>
        <w:t>construction permit cannot be assigned or transferred for 18 months from the date of issue.</w:t>
      </w:r>
    </w:p>
  </w:footnote>
  <w:footnote w:id="5">
    <w:p w:rsidR="004D0C55" w:rsidRPr="004D0C55" w:rsidRDefault="004D0C55">
      <w:pPr>
        <w:pStyle w:val="FootnoteText"/>
        <w:rPr>
          <w:sz w:val="20"/>
        </w:rPr>
      </w:pPr>
      <w:r w:rsidRPr="004D0C55">
        <w:rPr>
          <w:rStyle w:val="FootnoteReference"/>
          <w:rFonts w:ascii="Times New Roman" w:hAnsi="Times New Roman"/>
          <w:sz w:val="20"/>
        </w:rPr>
        <w:footnoteRef/>
      </w:r>
      <w:r w:rsidRPr="004D0C55">
        <w:rPr>
          <w:sz w:val="20"/>
        </w:rPr>
        <w:t xml:space="preserve"> 47 CFR Section 73.865(a)(1).  Specifically, consideration promised or received must not exceed the legitimate and prudent expenses of the assignor or transferor. </w:t>
      </w:r>
    </w:p>
  </w:footnote>
  <w:footnote w:id="6">
    <w:p w:rsidR="008A0F5C" w:rsidRPr="004D0C55" w:rsidRDefault="008A0F5C">
      <w:pPr>
        <w:pStyle w:val="FootnoteText"/>
        <w:rPr>
          <w:sz w:val="20"/>
        </w:rPr>
      </w:pPr>
      <w:r w:rsidRPr="004D0C55">
        <w:rPr>
          <w:rStyle w:val="FootnoteReference"/>
          <w:rFonts w:ascii="Times New Roman" w:hAnsi="Times New Roman"/>
          <w:sz w:val="20"/>
        </w:rPr>
        <w:footnoteRef/>
      </w:r>
      <w:r w:rsidRPr="004D0C55">
        <w:rPr>
          <w:sz w:val="20"/>
        </w:rPr>
        <w:t xml:space="preserve"> 47 CFR</w:t>
      </w:r>
      <w:r w:rsidR="001B195A" w:rsidRPr="004D0C55">
        <w:rPr>
          <w:sz w:val="20"/>
        </w:rPr>
        <w:t xml:space="preserve"> </w:t>
      </w:r>
      <w:r w:rsidR="00427AC4" w:rsidRPr="004D0C55">
        <w:rPr>
          <w:sz w:val="20"/>
        </w:rPr>
        <w:t xml:space="preserve">Section </w:t>
      </w:r>
      <w:r w:rsidRPr="004D0C55">
        <w:rPr>
          <w:sz w:val="20"/>
        </w:rPr>
        <w:t>73.872</w:t>
      </w:r>
      <w:r w:rsidR="001B195A" w:rsidRPr="004D0C55">
        <w:rPr>
          <w:sz w:val="20"/>
        </w:rPr>
        <w:t>.</w:t>
      </w:r>
      <w:r w:rsidR="00B844D2">
        <w:rPr>
          <w:sz w:val="20"/>
        </w:rPr>
        <w:t xml:space="preserve"> Selection procedures for mutually exclusive LPFM applications.</w:t>
      </w:r>
    </w:p>
  </w:footnote>
  <w:footnote w:id="7">
    <w:p w:rsidR="008A0F5C" w:rsidRDefault="008A0F5C">
      <w:pPr>
        <w:pStyle w:val="FootnoteText"/>
      </w:pPr>
      <w:r w:rsidRPr="004D0C55">
        <w:rPr>
          <w:rStyle w:val="FootnoteReference"/>
          <w:rFonts w:ascii="Times New Roman" w:hAnsi="Times New Roman"/>
          <w:sz w:val="20"/>
        </w:rPr>
        <w:footnoteRef/>
      </w:r>
      <w:r w:rsidRPr="008A0F5C">
        <w:rPr>
          <w:sz w:val="20"/>
        </w:rPr>
        <w:t xml:space="preserve"> If </w:t>
      </w:r>
      <w:r w:rsidR="00945790">
        <w:rPr>
          <w:sz w:val="20"/>
        </w:rPr>
        <w:t xml:space="preserve">an LPFM station awarded through the </w:t>
      </w:r>
      <w:r w:rsidR="00B44CC6">
        <w:rPr>
          <w:sz w:val="20"/>
        </w:rPr>
        <w:t xml:space="preserve">LPFM </w:t>
      </w:r>
      <w:r w:rsidR="00945790">
        <w:rPr>
          <w:sz w:val="20"/>
        </w:rPr>
        <w:t>point system has operated on-air for less than four years</w:t>
      </w:r>
      <w:r w:rsidRPr="008A0F5C">
        <w:rPr>
          <w:sz w:val="20"/>
        </w:rPr>
        <w:t xml:space="preserve">, the </w:t>
      </w:r>
      <w:r w:rsidR="00945790">
        <w:rPr>
          <w:sz w:val="20"/>
        </w:rPr>
        <w:t>a</w:t>
      </w:r>
      <w:r w:rsidRPr="008A0F5C">
        <w:rPr>
          <w:sz w:val="20"/>
        </w:rPr>
        <w:t xml:space="preserve">pplicant </w:t>
      </w:r>
      <w:r w:rsidR="00945790">
        <w:rPr>
          <w:sz w:val="20"/>
        </w:rPr>
        <w:t>must demonstrate in an</w:t>
      </w:r>
      <w:r w:rsidRPr="008A0F5C">
        <w:rPr>
          <w:sz w:val="20"/>
        </w:rPr>
        <w:t xml:space="preserve"> </w:t>
      </w:r>
      <w:r w:rsidR="006578EC">
        <w:rPr>
          <w:sz w:val="20"/>
        </w:rPr>
        <w:t>e</w:t>
      </w:r>
      <w:r w:rsidRPr="008A0F5C">
        <w:rPr>
          <w:sz w:val="20"/>
        </w:rPr>
        <w:t>xhibit that the transaction is consistent with the requirements of 47 CFR Section 73.865(a)(3).</w:t>
      </w:r>
    </w:p>
  </w:footnote>
  <w:footnote w:id="8">
    <w:p w:rsidR="00E839E1" w:rsidRPr="00BE7E2B" w:rsidRDefault="00E839E1" w:rsidP="00E839E1">
      <w:pPr>
        <w:pStyle w:val="FootnoteText"/>
        <w:rPr>
          <w:sz w:val="20"/>
        </w:rPr>
      </w:pPr>
      <w:r w:rsidRPr="00BE7E2B">
        <w:rPr>
          <w:rStyle w:val="FootnoteReference"/>
          <w:rFonts w:ascii="Times New Roman" w:hAnsi="Times New Roman"/>
          <w:sz w:val="20"/>
        </w:rPr>
        <w:footnoteRef/>
      </w:r>
      <w:r w:rsidR="001B195A">
        <w:rPr>
          <w:sz w:val="20"/>
        </w:rPr>
        <w:t xml:space="preserve"> </w:t>
      </w:r>
      <w:r w:rsidR="0022415B">
        <w:rPr>
          <w:sz w:val="20"/>
        </w:rPr>
        <w:t xml:space="preserve">47 CFR </w:t>
      </w:r>
      <w:r w:rsidR="00427AC4">
        <w:rPr>
          <w:sz w:val="20"/>
        </w:rPr>
        <w:t xml:space="preserve">Section </w:t>
      </w:r>
      <w:r w:rsidR="0022415B">
        <w:rPr>
          <w:sz w:val="20"/>
        </w:rPr>
        <w:t>73.7005</w:t>
      </w:r>
      <w:r w:rsidR="00392E01">
        <w:rPr>
          <w:sz w:val="20"/>
        </w:rPr>
        <w:t>(c)</w:t>
      </w:r>
      <w:r w:rsidR="00895C39">
        <w:rPr>
          <w:sz w:val="20"/>
        </w:rPr>
        <w:t>.</w:t>
      </w:r>
      <w:r w:rsidR="0041635A">
        <w:rPr>
          <w:sz w:val="20"/>
        </w:rPr>
        <w:t xml:space="preserve"> </w:t>
      </w:r>
      <w:r w:rsidR="00F10756" w:rsidRPr="00F10756">
        <w:rPr>
          <w:i/>
          <w:iCs/>
          <w:sz w:val="20"/>
        </w:rPr>
        <w:t>See also</w:t>
      </w:r>
      <w:r w:rsidR="00F10756">
        <w:rPr>
          <w:sz w:val="20"/>
        </w:rPr>
        <w:t xml:space="preserve"> 47 CFR Section 73.7003 </w:t>
      </w:r>
      <w:r w:rsidR="00CD017D">
        <w:rPr>
          <w:sz w:val="20"/>
        </w:rPr>
        <w:t xml:space="preserve">- </w:t>
      </w:r>
      <w:r w:rsidR="00F10756">
        <w:rPr>
          <w:sz w:val="20"/>
        </w:rPr>
        <w:t>Point System Selection Procedures.</w:t>
      </w:r>
    </w:p>
  </w:footnote>
  <w:footnote w:id="9">
    <w:p w:rsidR="000C3054" w:rsidRPr="00895C39" w:rsidRDefault="000C3054">
      <w:pPr>
        <w:pStyle w:val="FootnoteText"/>
        <w:rPr>
          <w:sz w:val="20"/>
        </w:rPr>
      </w:pPr>
      <w:r w:rsidRPr="00895C39">
        <w:rPr>
          <w:rStyle w:val="FootnoteReference"/>
          <w:rFonts w:ascii="Times New Roman" w:hAnsi="Times New Roman"/>
          <w:sz w:val="20"/>
        </w:rPr>
        <w:footnoteRef/>
      </w:r>
      <w:r w:rsidRPr="00895C39">
        <w:rPr>
          <w:sz w:val="20"/>
        </w:rPr>
        <w:t xml:space="preserve"> 47 CFR </w:t>
      </w:r>
      <w:r w:rsidR="00427AC4">
        <w:rPr>
          <w:sz w:val="20"/>
        </w:rPr>
        <w:t xml:space="preserve">Section </w:t>
      </w:r>
      <w:r w:rsidRPr="00895C39">
        <w:rPr>
          <w:sz w:val="20"/>
        </w:rPr>
        <w:t>73.865</w:t>
      </w:r>
      <w:r w:rsidR="0022415B" w:rsidRPr="00895C39">
        <w:rPr>
          <w:sz w:val="20"/>
        </w:rPr>
        <w:t>(c)</w:t>
      </w:r>
      <w:r w:rsidRPr="00895C39">
        <w:rPr>
          <w:sz w:val="20"/>
        </w:rPr>
        <w:t>.</w:t>
      </w:r>
    </w:p>
  </w:footnote>
  <w:footnote w:id="10">
    <w:p w:rsidR="007337E8" w:rsidRPr="00895C39" w:rsidRDefault="007337E8" w:rsidP="007337E8">
      <w:pPr>
        <w:pStyle w:val="FootnoteText"/>
        <w:rPr>
          <w:sz w:val="20"/>
        </w:rPr>
      </w:pPr>
      <w:r w:rsidRPr="00895C39">
        <w:rPr>
          <w:rStyle w:val="FootnoteReference"/>
          <w:rFonts w:ascii="Times New Roman" w:hAnsi="Times New Roman"/>
          <w:sz w:val="20"/>
        </w:rPr>
        <w:footnoteRef/>
      </w:r>
      <w:r w:rsidRPr="00895C39">
        <w:rPr>
          <w:sz w:val="20"/>
        </w:rPr>
        <w:t xml:space="preserve"> The Office of Management and Budget (OMB) approved the information collection requirements contained in FCC 10-24 on June 4, 2010, and approved the information collection requirements in FCC 11-28 on July 5, 2011.  The Commission</w:t>
      </w:r>
      <w:r w:rsidR="009E59EF" w:rsidRPr="00895C39">
        <w:rPr>
          <w:sz w:val="20"/>
        </w:rPr>
        <w:t xml:space="preserve"> received </w:t>
      </w:r>
      <w:r w:rsidRPr="00895C39">
        <w:rPr>
          <w:sz w:val="20"/>
        </w:rPr>
        <w:t xml:space="preserve">OMB approval of the information collection requirement contained in </w:t>
      </w:r>
      <w:r w:rsidR="00BF645F" w:rsidRPr="00895C39">
        <w:rPr>
          <w:sz w:val="20"/>
        </w:rPr>
        <w:t xml:space="preserve">OMB Control Number 3060-0027, stemming from </w:t>
      </w:r>
      <w:r w:rsidRPr="00895C39">
        <w:rPr>
          <w:sz w:val="20"/>
        </w:rPr>
        <w:t>FCC 11-190</w:t>
      </w:r>
      <w:r w:rsidR="009E59EF" w:rsidRPr="00895C39">
        <w:rPr>
          <w:sz w:val="20"/>
        </w:rPr>
        <w:t>, on April 27, 2012.</w:t>
      </w:r>
    </w:p>
  </w:footnote>
  <w:footnote w:id="11">
    <w:p w:rsidR="007337E8" w:rsidRPr="00BE7E2B" w:rsidRDefault="007337E8" w:rsidP="007337E8">
      <w:pPr>
        <w:pStyle w:val="FootnoteText"/>
        <w:rPr>
          <w:sz w:val="20"/>
        </w:rPr>
      </w:pPr>
      <w:r w:rsidRPr="00895C39">
        <w:rPr>
          <w:rStyle w:val="FootnoteReference"/>
          <w:rFonts w:ascii="Times New Roman" w:hAnsi="Times New Roman"/>
          <w:sz w:val="20"/>
        </w:rPr>
        <w:footnoteRef/>
      </w:r>
      <w:r w:rsidRPr="00895C39">
        <w:rPr>
          <w:sz w:val="20"/>
        </w:rPr>
        <w:t xml:space="preserve"> The “</w:t>
      </w:r>
      <w:r w:rsidR="00B422AD" w:rsidRPr="00895C39">
        <w:rPr>
          <w:sz w:val="20"/>
        </w:rPr>
        <w:t>T</w:t>
      </w:r>
      <w:r w:rsidRPr="00895C39">
        <w:rPr>
          <w:sz w:val="20"/>
        </w:rPr>
        <w:t xml:space="preserve">hreshold </w:t>
      </w:r>
      <w:r w:rsidR="00B422AD" w:rsidRPr="00895C39">
        <w:rPr>
          <w:sz w:val="20"/>
        </w:rPr>
        <w:t>Q</w:t>
      </w:r>
      <w:r w:rsidRPr="00895C39">
        <w:rPr>
          <w:sz w:val="20"/>
        </w:rPr>
        <w:t>ualifications” approach derives from Section 309(j)(6)(E) of the Act, which states that “Nothing in this subsection, or in the use of competitive bidding, shall …be construed to relieve the Commission of the obligation in the public interest to use …threshold qualifications . . . in order to avoid mutual exclusivity in application and licensing proceedings.”</w:t>
      </w:r>
    </w:p>
  </w:footnote>
  <w:footnote w:id="12">
    <w:p w:rsidR="00B422AD" w:rsidRPr="00BE7E2B" w:rsidRDefault="00B422AD">
      <w:pPr>
        <w:pStyle w:val="FootnoteText"/>
        <w:rPr>
          <w:sz w:val="20"/>
        </w:rPr>
      </w:pPr>
      <w:r w:rsidRPr="00BE7E2B">
        <w:rPr>
          <w:rStyle w:val="FootnoteReference"/>
          <w:rFonts w:ascii="Times New Roman" w:hAnsi="Times New Roman"/>
          <w:sz w:val="20"/>
        </w:rPr>
        <w:footnoteRef/>
      </w:r>
      <w:r w:rsidRPr="00BE7E2B">
        <w:rPr>
          <w:sz w:val="20"/>
        </w:rPr>
        <w:t xml:space="preserve"> This four-year restriction on the assignment or transfer of an authorization obtained using the Tribal Priority is referred to as the “Tribal Priority Holding Period.”  </w:t>
      </w:r>
    </w:p>
  </w:footnote>
  <w:footnote w:id="13">
    <w:p w:rsidR="006F3E22" w:rsidRPr="00BE7E2B" w:rsidRDefault="006F3E22" w:rsidP="006F3E22">
      <w:pPr>
        <w:pStyle w:val="FootnoteText"/>
        <w:rPr>
          <w:sz w:val="20"/>
        </w:rPr>
      </w:pPr>
      <w:r w:rsidRPr="00BE7E2B">
        <w:rPr>
          <w:rStyle w:val="FootnoteReference"/>
          <w:rFonts w:ascii="Times New Roman" w:hAnsi="Times New Roman"/>
          <w:sz w:val="20"/>
        </w:rPr>
        <w:footnoteRef/>
      </w:r>
      <w:r w:rsidRPr="00BE7E2B">
        <w:rPr>
          <w:sz w:val="20"/>
        </w:rPr>
        <w:t xml:space="preserve"> The burden for the respondent to attach waiver showings/filings to the form/application pursuant to 47 CFR 73.3555(d) is included in this burden estimate.</w:t>
      </w:r>
    </w:p>
  </w:footnote>
  <w:footnote w:id="14">
    <w:p w:rsidR="008C1D29" w:rsidRPr="00BE7E2B" w:rsidRDefault="008C1D29" w:rsidP="008C1D29">
      <w:pPr>
        <w:pStyle w:val="FootnoteText"/>
        <w:rPr>
          <w:sz w:val="20"/>
        </w:rPr>
      </w:pPr>
      <w:r w:rsidRPr="00BE7E2B">
        <w:rPr>
          <w:rStyle w:val="FootnoteReference"/>
          <w:rFonts w:ascii="Times New Roman" w:hAnsi="Times New Roman"/>
          <w:sz w:val="20"/>
        </w:rPr>
        <w:footnoteRef/>
      </w:r>
      <w:r w:rsidRPr="00BE7E2B">
        <w:rPr>
          <w:sz w:val="20"/>
        </w:rPr>
        <w:t xml:space="preserve"> The contour-overlap methodology defines the total number of stations existing in the “market” as (i) the station</w:t>
      </w:r>
      <w:r w:rsidR="00A818AD" w:rsidRPr="00BE7E2B">
        <w:rPr>
          <w:sz w:val="20"/>
        </w:rPr>
        <w:t>(</w:t>
      </w:r>
      <w:r w:rsidRPr="00BE7E2B">
        <w:rPr>
          <w:sz w:val="20"/>
        </w:rPr>
        <w:t>s</w:t>
      </w:r>
      <w:r w:rsidR="00A818AD" w:rsidRPr="00BE7E2B">
        <w:rPr>
          <w:sz w:val="20"/>
        </w:rPr>
        <w:t>)</w:t>
      </w:r>
      <w:r w:rsidRPr="00BE7E2B">
        <w:rPr>
          <w:sz w:val="20"/>
        </w:rPr>
        <w:t xml:space="preserve"> owned by the entity and (ii) all other stations whose city-grade contours overlap </w:t>
      </w:r>
      <w:r w:rsidRPr="00BE7E2B">
        <w:rPr>
          <w:bCs/>
          <w:iCs/>
          <w:sz w:val="20"/>
        </w:rPr>
        <w:t>any</w:t>
      </w:r>
      <w:r w:rsidRPr="00BE7E2B">
        <w:rPr>
          <w:sz w:val="20"/>
        </w:rPr>
        <w:t xml:space="preserve"> part of any of the contours of the station</w:t>
      </w:r>
      <w:r w:rsidR="00A818AD" w:rsidRPr="00BE7E2B">
        <w:rPr>
          <w:sz w:val="20"/>
        </w:rPr>
        <w:t>(</w:t>
      </w:r>
      <w:r w:rsidRPr="00BE7E2B">
        <w:rPr>
          <w:sz w:val="20"/>
        </w:rPr>
        <w:t>s</w:t>
      </w:r>
      <w:r w:rsidR="00A818AD" w:rsidRPr="00BE7E2B">
        <w:rPr>
          <w:sz w:val="20"/>
        </w:rPr>
        <w:t>)</w:t>
      </w:r>
      <w:r w:rsidRPr="00BE7E2B">
        <w:rPr>
          <w:sz w:val="20"/>
        </w:rPr>
        <w:t xml:space="preserve"> owned by the entity.</w:t>
      </w:r>
    </w:p>
  </w:footnote>
  <w:footnote w:id="15">
    <w:p w:rsidR="00CC4770" w:rsidRPr="006E7C84" w:rsidRDefault="00CC4770" w:rsidP="00CC4770">
      <w:pPr>
        <w:pStyle w:val="FootnoteText"/>
        <w:rPr>
          <w:sz w:val="20"/>
        </w:rPr>
      </w:pPr>
      <w:r w:rsidRPr="00BE7E2B">
        <w:rPr>
          <w:rStyle w:val="FootnoteReference"/>
          <w:rFonts w:ascii="Times New Roman" w:hAnsi="Times New Roman"/>
          <w:sz w:val="20"/>
        </w:rPr>
        <w:footnoteRef/>
      </w:r>
      <w:r w:rsidRPr="00BE7E2B">
        <w:rPr>
          <w:sz w:val="20"/>
        </w:rPr>
        <w:t xml:space="preserve"> The Commission arrived at the numbers of </w:t>
      </w:r>
      <w:r w:rsidR="00DC6F88">
        <w:rPr>
          <w:sz w:val="20"/>
        </w:rPr>
        <w:t>603</w:t>
      </w:r>
      <w:r w:rsidRPr="00BE7E2B">
        <w:rPr>
          <w:sz w:val="20"/>
        </w:rPr>
        <w:t xml:space="preserve"> </w:t>
      </w:r>
      <w:r w:rsidR="00D01686">
        <w:rPr>
          <w:sz w:val="20"/>
        </w:rPr>
        <w:t>paid online</w:t>
      </w:r>
      <w:r w:rsidR="00D01686" w:rsidRPr="00BE7E2B">
        <w:rPr>
          <w:sz w:val="20"/>
        </w:rPr>
        <w:t xml:space="preserve"> </w:t>
      </w:r>
      <w:r w:rsidRPr="00BE7E2B">
        <w:rPr>
          <w:sz w:val="20"/>
        </w:rPr>
        <w:t>notices and 4,</w:t>
      </w:r>
      <w:r w:rsidR="00A10FA9">
        <w:rPr>
          <w:sz w:val="20"/>
        </w:rPr>
        <w:t>2</w:t>
      </w:r>
      <w:r w:rsidRPr="00BE7E2B">
        <w:rPr>
          <w:sz w:val="20"/>
        </w:rPr>
        <w:t>20 broadcast announcements/notices based on the total number of applications that will need a notice broadcast over the air</w:t>
      </w:r>
      <w:r w:rsidR="00DC6F88">
        <w:rPr>
          <w:sz w:val="20"/>
        </w:rPr>
        <w:t>, and based on the assumption that 85 percent of all applicants will be able to post required online notice either on a website controlled by or affiliated with the applicant, or on a free local website</w:t>
      </w:r>
      <w:r w:rsidRPr="00BE7E2B">
        <w:rPr>
          <w:sz w:val="20"/>
        </w:rPr>
        <w:t xml:space="preserve">.  </w:t>
      </w:r>
      <w:r w:rsidR="00DC6F88">
        <w:rPr>
          <w:sz w:val="20"/>
        </w:rPr>
        <w:t xml:space="preserve">The other 15 percent will be required to pay to post the online notice four times over a period of four weeks.  The most likely place these stations will pay to post the notice online is the local newspaper, which we anticipate will charge the going rate for a print advertisement with online posting included in the price.  </w:t>
      </w:r>
      <w:r w:rsidRPr="00BE7E2B">
        <w:rPr>
          <w:sz w:val="20"/>
        </w:rPr>
        <w:t xml:space="preserve">All applications in this information collection need </w:t>
      </w:r>
      <w:r w:rsidR="00DC6F88">
        <w:rPr>
          <w:sz w:val="20"/>
        </w:rPr>
        <w:t xml:space="preserve">online </w:t>
      </w:r>
      <w:r w:rsidRPr="00BE7E2B">
        <w:rPr>
          <w:sz w:val="20"/>
        </w:rPr>
        <w:t xml:space="preserve">notices and notices broadcast over the air except </w:t>
      </w:r>
      <w:r w:rsidR="00A53E72">
        <w:rPr>
          <w:sz w:val="20"/>
        </w:rPr>
        <w:t xml:space="preserve">noncommercial educational and </w:t>
      </w:r>
      <w:r w:rsidRPr="00BE7E2B">
        <w:rPr>
          <w:sz w:val="20"/>
        </w:rPr>
        <w:t>LPF</w:t>
      </w:r>
      <w:r w:rsidRPr="00B70497">
        <w:rPr>
          <w:sz w:val="20"/>
        </w:rPr>
        <w:t>M applications,</w:t>
      </w:r>
      <w:r w:rsidR="00A53E72">
        <w:rPr>
          <w:sz w:val="20"/>
        </w:rPr>
        <w:t xml:space="preserve"> which need only broadcast on-air announcements, and</w:t>
      </w:r>
      <w:r w:rsidRPr="00B70497">
        <w:rPr>
          <w:sz w:val="20"/>
        </w:rPr>
        <w:t xml:space="preserve"> waivers and pending applications.</w:t>
      </w:r>
      <w:r w:rsidR="00A0579C">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FDC" w:rsidRPr="00F4198F" w:rsidRDefault="00220FDC" w:rsidP="00220FDC">
    <w:pPr>
      <w:pStyle w:val="Heading1"/>
      <w:jc w:val="left"/>
      <w:rPr>
        <w:szCs w:val="22"/>
      </w:rPr>
    </w:pPr>
    <w:r w:rsidRPr="00F4198F">
      <w:rPr>
        <w:szCs w:val="22"/>
      </w:rPr>
      <w:t>OMB 3060-0031</w:t>
    </w: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r w:rsidRPr="00F4198F">
      <w:rPr>
        <w:szCs w:val="22"/>
      </w:rPr>
      <w:tab/>
    </w:r>
    <w:r>
      <w:rPr>
        <w:szCs w:val="22"/>
      </w:rPr>
      <w:tab/>
    </w:r>
    <w:r w:rsidR="00F04400">
      <w:rPr>
        <w:szCs w:val="22"/>
      </w:rPr>
      <w:t xml:space="preserve"> </w:t>
    </w:r>
    <w:r w:rsidR="00482A19">
      <w:rPr>
        <w:szCs w:val="22"/>
      </w:rPr>
      <w:t>August</w:t>
    </w:r>
    <w:r w:rsidR="00A438C6">
      <w:rPr>
        <w:szCs w:val="22"/>
      </w:rPr>
      <w:t xml:space="preserve"> </w:t>
    </w:r>
    <w:r w:rsidR="00F04400">
      <w:rPr>
        <w:szCs w:val="22"/>
      </w:rPr>
      <w:t>20</w:t>
    </w:r>
    <w:r w:rsidR="00A438C6">
      <w:rPr>
        <w:szCs w:val="22"/>
      </w:rPr>
      <w:t>20</w:t>
    </w:r>
  </w:p>
  <w:p w:rsidR="00220FDC" w:rsidRPr="00F4198F" w:rsidRDefault="00220FDC" w:rsidP="00220FDC">
    <w:pPr>
      <w:suppressAutoHyphens/>
      <w:outlineLvl w:val="0"/>
      <w:rPr>
        <w:b/>
        <w:spacing w:val="-3"/>
        <w:szCs w:val="22"/>
      </w:rPr>
    </w:pPr>
    <w:r w:rsidRPr="00F4198F">
      <w:rPr>
        <w:b/>
        <w:spacing w:val="-3"/>
        <w:szCs w:val="22"/>
      </w:rPr>
      <w:t xml:space="preserve">Application for Consent to Assignment of Broadcast Station Construction Permit </w:t>
    </w:r>
  </w:p>
  <w:p w:rsidR="00220FDC" w:rsidRPr="00D42D5E" w:rsidRDefault="00220FDC" w:rsidP="00220FDC">
    <w:pPr>
      <w:suppressAutoHyphens/>
      <w:outlineLvl w:val="0"/>
      <w:rPr>
        <w:b/>
        <w:spacing w:val="-3"/>
        <w:szCs w:val="22"/>
      </w:rPr>
    </w:pPr>
    <w:r w:rsidRPr="00F4198F">
      <w:rPr>
        <w:b/>
        <w:spacing w:val="-3"/>
        <w:szCs w:val="22"/>
      </w:rPr>
      <w:t>or License, FCC Form 314</w:t>
    </w:r>
    <w:r>
      <w:rPr>
        <w:b/>
        <w:spacing w:val="-3"/>
        <w:szCs w:val="22"/>
      </w:rPr>
      <w:t xml:space="preserve">; </w:t>
    </w:r>
    <w:r w:rsidRPr="00D42D5E">
      <w:rPr>
        <w:b/>
        <w:spacing w:val="-3"/>
        <w:szCs w:val="22"/>
      </w:rPr>
      <w:t>Application for Consent to Transfer Control of Entity Holding Broadcast Station Construction Permit or License, FCC Form 315</w:t>
    </w:r>
    <w:r>
      <w:rPr>
        <w:b/>
        <w:spacing w:val="-3"/>
        <w:szCs w:val="22"/>
      </w:rPr>
      <w:t>; Section 73.3580, Local Public Notice of Filing of Broadcast Applications</w:t>
    </w:r>
    <w:r w:rsidR="00816822">
      <w:rPr>
        <w:b/>
        <w:spacing w:val="-3"/>
        <w:szCs w:val="22"/>
      </w:rPr>
      <w:t xml:space="preserve"> </w:t>
    </w:r>
  </w:p>
  <w:p w:rsidR="00220FDC" w:rsidRDefault="00220FDC" w:rsidP="00220FD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A733E"/>
    <w:multiLevelType w:val="hybridMultilevel"/>
    <w:tmpl w:val="9E70B8BE"/>
    <w:lvl w:ilvl="0" w:tplc="C5562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C3CBA"/>
    <w:multiLevelType w:val="hybridMultilevel"/>
    <w:tmpl w:val="7FB4C0C2"/>
    <w:lvl w:ilvl="0" w:tplc="04090015">
      <w:start w:val="1"/>
      <w:numFmt w:val="upperLetter"/>
      <w:lvlText w:val="%1."/>
      <w:lvlJc w:val="left"/>
      <w:pPr>
        <w:tabs>
          <w:tab w:val="num" w:pos="360"/>
        </w:tabs>
        <w:ind w:left="360" w:hanging="360"/>
      </w:pPr>
      <w:rPr>
        <w:rFonts w:hint="default"/>
      </w:rPr>
    </w:lvl>
    <w:lvl w:ilvl="1" w:tplc="7130CB6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F566322"/>
    <w:multiLevelType w:val="hybridMultilevel"/>
    <w:tmpl w:val="F49CBC5C"/>
    <w:lvl w:ilvl="0" w:tplc="C784CD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0E52057"/>
    <w:multiLevelType w:val="hybridMultilevel"/>
    <w:tmpl w:val="92FC5D14"/>
    <w:lvl w:ilvl="0" w:tplc="17241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E7DFB"/>
    <w:multiLevelType w:val="hybridMultilevel"/>
    <w:tmpl w:val="EDC2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22"/>
    <w:rsid w:val="00010A44"/>
    <w:rsid w:val="00013A43"/>
    <w:rsid w:val="00014B4B"/>
    <w:rsid w:val="00017057"/>
    <w:rsid w:val="00024308"/>
    <w:rsid w:val="0002533D"/>
    <w:rsid w:val="00027DD5"/>
    <w:rsid w:val="00033573"/>
    <w:rsid w:val="0003625D"/>
    <w:rsid w:val="00046692"/>
    <w:rsid w:val="00052C08"/>
    <w:rsid w:val="000607AB"/>
    <w:rsid w:val="000768BE"/>
    <w:rsid w:val="00080C28"/>
    <w:rsid w:val="0008177C"/>
    <w:rsid w:val="00081D6B"/>
    <w:rsid w:val="00082787"/>
    <w:rsid w:val="00084324"/>
    <w:rsid w:val="00090E39"/>
    <w:rsid w:val="000A2658"/>
    <w:rsid w:val="000B4130"/>
    <w:rsid w:val="000B7753"/>
    <w:rsid w:val="000C3054"/>
    <w:rsid w:val="000C4A11"/>
    <w:rsid w:val="000D0134"/>
    <w:rsid w:val="000D734C"/>
    <w:rsid w:val="000E404D"/>
    <w:rsid w:val="000F6539"/>
    <w:rsid w:val="00110EDB"/>
    <w:rsid w:val="00137C74"/>
    <w:rsid w:val="001529C3"/>
    <w:rsid w:val="00163853"/>
    <w:rsid w:val="0017737C"/>
    <w:rsid w:val="00182949"/>
    <w:rsid w:val="001909B7"/>
    <w:rsid w:val="00192695"/>
    <w:rsid w:val="001A212A"/>
    <w:rsid w:val="001A6E60"/>
    <w:rsid w:val="001A710F"/>
    <w:rsid w:val="001B195A"/>
    <w:rsid w:val="001B3593"/>
    <w:rsid w:val="001C4A4A"/>
    <w:rsid w:val="001E0FB9"/>
    <w:rsid w:val="001E1B3F"/>
    <w:rsid w:val="001E1ED8"/>
    <w:rsid w:val="001E2573"/>
    <w:rsid w:val="001F3903"/>
    <w:rsid w:val="001F74C6"/>
    <w:rsid w:val="00220FDC"/>
    <w:rsid w:val="00221D92"/>
    <w:rsid w:val="0022415B"/>
    <w:rsid w:val="00261132"/>
    <w:rsid w:val="00265DE8"/>
    <w:rsid w:val="00270B65"/>
    <w:rsid w:val="00271FDE"/>
    <w:rsid w:val="00274C30"/>
    <w:rsid w:val="00281957"/>
    <w:rsid w:val="00287C46"/>
    <w:rsid w:val="002B5894"/>
    <w:rsid w:val="002C29A3"/>
    <w:rsid w:val="002D3403"/>
    <w:rsid w:val="002D50FE"/>
    <w:rsid w:val="002D7CD0"/>
    <w:rsid w:val="002E4425"/>
    <w:rsid w:val="002F075D"/>
    <w:rsid w:val="002F5B8A"/>
    <w:rsid w:val="003516DF"/>
    <w:rsid w:val="003567CD"/>
    <w:rsid w:val="00366560"/>
    <w:rsid w:val="003709AF"/>
    <w:rsid w:val="00372E67"/>
    <w:rsid w:val="00373E74"/>
    <w:rsid w:val="00380918"/>
    <w:rsid w:val="00380FA1"/>
    <w:rsid w:val="00383306"/>
    <w:rsid w:val="00387CBE"/>
    <w:rsid w:val="00392E01"/>
    <w:rsid w:val="003A601A"/>
    <w:rsid w:val="003A6D16"/>
    <w:rsid w:val="003B1890"/>
    <w:rsid w:val="003B2DFF"/>
    <w:rsid w:val="003B6D11"/>
    <w:rsid w:val="003C3624"/>
    <w:rsid w:val="003D02A3"/>
    <w:rsid w:val="003D73A7"/>
    <w:rsid w:val="003E1627"/>
    <w:rsid w:val="003F7A3A"/>
    <w:rsid w:val="00400F6C"/>
    <w:rsid w:val="0041162B"/>
    <w:rsid w:val="004137CE"/>
    <w:rsid w:val="00415284"/>
    <w:rsid w:val="0041635A"/>
    <w:rsid w:val="00427AC4"/>
    <w:rsid w:val="00430ECF"/>
    <w:rsid w:val="004408C4"/>
    <w:rsid w:val="00446DE0"/>
    <w:rsid w:val="00454E9A"/>
    <w:rsid w:val="004648AF"/>
    <w:rsid w:val="004649A4"/>
    <w:rsid w:val="00482A19"/>
    <w:rsid w:val="00483479"/>
    <w:rsid w:val="004A0623"/>
    <w:rsid w:val="004B1DAF"/>
    <w:rsid w:val="004B1F33"/>
    <w:rsid w:val="004B38C3"/>
    <w:rsid w:val="004B6763"/>
    <w:rsid w:val="004C0594"/>
    <w:rsid w:val="004D0C55"/>
    <w:rsid w:val="004E4EC1"/>
    <w:rsid w:val="004E7689"/>
    <w:rsid w:val="004F5C69"/>
    <w:rsid w:val="005162B2"/>
    <w:rsid w:val="005202C5"/>
    <w:rsid w:val="00523712"/>
    <w:rsid w:val="00525EC8"/>
    <w:rsid w:val="00526FCE"/>
    <w:rsid w:val="00534803"/>
    <w:rsid w:val="0056012C"/>
    <w:rsid w:val="005712A0"/>
    <w:rsid w:val="0057651F"/>
    <w:rsid w:val="00582C90"/>
    <w:rsid w:val="00585583"/>
    <w:rsid w:val="0059015A"/>
    <w:rsid w:val="00591700"/>
    <w:rsid w:val="005971EE"/>
    <w:rsid w:val="005A2B7A"/>
    <w:rsid w:val="005B12D5"/>
    <w:rsid w:val="005B654C"/>
    <w:rsid w:val="005F0B2C"/>
    <w:rsid w:val="005F75B5"/>
    <w:rsid w:val="005F7887"/>
    <w:rsid w:val="00605B96"/>
    <w:rsid w:val="00611203"/>
    <w:rsid w:val="006518AA"/>
    <w:rsid w:val="00652912"/>
    <w:rsid w:val="00652CEF"/>
    <w:rsid w:val="0065391B"/>
    <w:rsid w:val="006578EC"/>
    <w:rsid w:val="00665040"/>
    <w:rsid w:val="00665DF9"/>
    <w:rsid w:val="00673B75"/>
    <w:rsid w:val="00692AEE"/>
    <w:rsid w:val="006A751B"/>
    <w:rsid w:val="006B277C"/>
    <w:rsid w:val="006B52B9"/>
    <w:rsid w:val="006C432E"/>
    <w:rsid w:val="006C4E5A"/>
    <w:rsid w:val="006E13C3"/>
    <w:rsid w:val="006E31C8"/>
    <w:rsid w:val="006E338E"/>
    <w:rsid w:val="006E6B3A"/>
    <w:rsid w:val="006E7C84"/>
    <w:rsid w:val="006F00E3"/>
    <w:rsid w:val="006F3E22"/>
    <w:rsid w:val="006F3F5C"/>
    <w:rsid w:val="007337E8"/>
    <w:rsid w:val="0073795C"/>
    <w:rsid w:val="007443B9"/>
    <w:rsid w:val="00756AD4"/>
    <w:rsid w:val="00763417"/>
    <w:rsid w:val="00773293"/>
    <w:rsid w:val="0078192C"/>
    <w:rsid w:val="00781E83"/>
    <w:rsid w:val="007843CC"/>
    <w:rsid w:val="00792454"/>
    <w:rsid w:val="007939C6"/>
    <w:rsid w:val="007975AA"/>
    <w:rsid w:val="007A1F99"/>
    <w:rsid w:val="007B3013"/>
    <w:rsid w:val="007B4A0D"/>
    <w:rsid w:val="007C0955"/>
    <w:rsid w:val="007D086E"/>
    <w:rsid w:val="007D59BD"/>
    <w:rsid w:val="007D7C0A"/>
    <w:rsid w:val="007E2FA6"/>
    <w:rsid w:val="007E339B"/>
    <w:rsid w:val="007E5233"/>
    <w:rsid w:val="00800D09"/>
    <w:rsid w:val="0080362A"/>
    <w:rsid w:val="00807C60"/>
    <w:rsid w:val="00812B70"/>
    <w:rsid w:val="008167D2"/>
    <w:rsid w:val="00816822"/>
    <w:rsid w:val="00826833"/>
    <w:rsid w:val="008275BE"/>
    <w:rsid w:val="008319DE"/>
    <w:rsid w:val="00831E0C"/>
    <w:rsid w:val="008344AA"/>
    <w:rsid w:val="00836761"/>
    <w:rsid w:val="0083756D"/>
    <w:rsid w:val="008462EA"/>
    <w:rsid w:val="00860AB1"/>
    <w:rsid w:val="00867194"/>
    <w:rsid w:val="0087107A"/>
    <w:rsid w:val="0087231B"/>
    <w:rsid w:val="00886335"/>
    <w:rsid w:val="00891167"/>
    <w:rsid w:val="00895C39"/>
    <w:rsid w:val="00897903"/>
    <w:rsid w:val="008A0F5C"/>
    <w:rsid w:val="008A3795"/>
    <w:rsid w:val="008A6447"/>
    <w:rsid w:val="008B2F74"/>
    <w:rsid w:val="008B40AF"/>
    <w:rsid w:val="008B57E1"/>
    <w:rsid w:val="008C1D29"/>
    <w:rsid w:val="008C1D66"/>
    <w:rsid w:val="008C7A41"/>
    <w:rsid w:val="008D29AC"/>
    <w:rsid w:val="008D76AA"/>
    <w:rsid w:val="008E3D68"/>
    <w:rsid w:val="008F1804"/>
    <w:rsid w:val="008F4649"/>
    <w:rsid w:val="00902B3D"/>
    <w:rsid w:val="00905C82"/>
    <w:rsid w:val="009126E7"/>
    <w:rsid w:val="00916E74"/>
    <w:rsid w:val="0092560C"/>
    <w:rsid w:val="009322F2"/>
    <w:rsid w:val="00945790"/>
    <w:rsid w:val="00962476"/>
    <w:rsid w:val="0096691C"/>
    <w:rsid w:val="00970CD0"/>
    <w:rsid w:val="00974102"/>
    <w:rsid w:val="009779DB"/>
    <w:rsid w:val="0098380A"/>
    <w:rsid w:val="00983FAB"/>
    <w:rsid w:val="0098508C"/>
    <w:rsid w:val="00990DE6"/>
    <w:rsid w:val="00997028"/>
    <w:rsid w:val="009A787B"/>
    <w:rsid w:val="009B2F5E"/>
    <w:rsid w:val="009B3A15"/>
    <w:rsid w:val="009D6FD7"/>
    <w:rsid w:val="009E069E"/>
    <w:rsid w:val="009E4386"/>
    <w:rsid w:val="009E55DC"/>
    <w:rsid w:val="009E59EF"/>
    <w:rsid w:val="009F2C5B"/>
    <w:rsid w:val="009F454E"/>
    <w:rsid w:val="009F73AD"/>
    <w:rsid w:val="00A017DD"/>
    <w:rsid w:val="00A023CD"/>
    <w:rsid w:val="00A0579C"/>
    <w:rsid w:val="00A10FA9"/>
    <w:rsid w:val="00A13FB2"/>
    <w:rsid w:val="00A16355"/>
    <w:rsid w:val="00A2365F"/>
    <w:rsid w:val="00A26CB9"/>
    <w:rsid w:val="00A363CD"/>
    <w:rsid w:val="00A438C6"/>
    <w:rsid w:val="00A5207E"/>
    <w:rsid w:val="00A53E72"/>
    <w:rsid w:val="00A55CFB"/>
    <w:rsid w:val="00A60B17"/>
    <w:rsid w:val="00A63CAF"/>
    <w:rsid w:val="00A80855"/>
    <w:rsid w:val="00A818AD"/>
    <w:rsid w:val="00AA7BCF"/>
    <w:rsid w:val="00AB40E7"/>
    <w:rsid w:val="00AC1356"/>
    <w:rsid w:val="00AC485E"/>
    <w:rsid w:val="00AC734B"/>
    <w:rsid w:val="00AC7722"/>
    <w:rsid w:val="00AD3ABA"/>
    <w:rsid w:val="00AE0975"/>
    <w:rsid w:val="00AF0AF1"/>
    <w:rsid w:val="00AF0E92"/>
    <w:rsid w:val="00AF1FF7"/>
    <w:rsid w:val="00B02559"/>
    <w:rsid w:val="00B0342D"/>
    <w:rsid w:val="00B103BB"/>
    <w:rsid w:val="00B21C3A"/>
    <w:rsid w:val="00B3534C"/>
    <w:rsid w:val="00B363BC"/>
    <w:rsid w:val="00B36483"/>
    <w:rsid w:val="00B422AD"/>
    <w:rsid w:val="00B42328"/>
    <w:rsid w:val="00B42F94"/>
    <w:rsid w:val="00B44CC6"/>
    <w:rsid w:val="00B52223"/>
    <w:rsid w:val="00B53EF1"/>
    <w:rsid w:val="00B61A90"/>
    <w:rsid w:val="00B62DA5"/>
    <w:rsid w:val="00B631A8"/>
    <w:rsid w:val="00B6433D"/>
    <w:rsid w:val="00B702A2"/>
    <w:rsid w:val="00B70497"/>
    <w:rsid w:val="00B84164"/>
    <w:rsid w:val="00B844D2"/>
    <w:rsid w:val="00B851B7"/>
    <w:rsid w:val="00B85EC7"/>
    <w:rsid w:val="00B91208"/>
    <w:rsid w:val="00B97A92"/>
    <w:rsid w:val="00BA5062"/>
    <w:rsid w:val="00BE7E2B"/>
    <w:rsid w:val="00BF4A8F"/>
    <w:rsid w:val="00BF645F"/>
    <w:rsid w:val="00C0049F"/>
    <w:rsid w:val="00C16999"/>
    <w:rsid w:val="00C20307"/>
    <w:rsid w:val="00C2660C"/>
    <w:rsid w:val="00C305EE"/>
    <w:rsid w:val="00C41821"/>
    <w:rsid w:val="00C41EF3"/>
    <w:rsid w:val="00C46557"/>
    <w:rsid w:val="00C6037B"/>
    <w:rsid w:val="00C61518"/>
    <w:rsid w:val="00C6658A"/>
    <w:rsid w:val="00C672F1"/>
    <w:rsid w:val="00C73776"/>
    <w:rsid w:val="00C76C57"/>
    <w:rsid w:val="00C83884"/>
    <w:rsid w:val="00C9036E"/>
    <w:rsid w:val="00C93C42"/>
    <w:rsid w:val="00CC4770"/>
    <w:rsid w:val="00CC47F1"/>
    <w:rsid w:val="00CC7DA2"/>
    <w:rsid w:val="00CD017D"/>
    <w:rsid w:val="00CD21AB"/>
    <w:rsid w:val="00CD61AF"/>
    <w:rsid w:val="00CE7B88"/>
    <w:rsid w:val="00CF1585"/>
    <w:rsid w:val="00CF496D"/>
    <w:rsid w:val="00CF5AB7"/>
    <w:rsid w:val="00D01686"/>
    <w:rsid w:val="00D06688"/>
    <w:rsid w:val="00D06742"/>
    <w:rsid w:val="00D12F50"/>
    <w:rsid w:val="00D14C53"/>
    <w:rsid w:val="00D17D70"/>
    <w:rsid w:val="00D303AA"/>
    <w:rsid w:val="00D3114D"/>
    <w:rsid w:val="00D35452"/>
    <w:rsid w:val="00D37EBD"/>
    <w:rsid w:val="00D4565A"/>
    <w:rsid w:val="00D47804"/>
    <w:rsid w:val="00D53B44"/>
    <w:rsid w:val="00D66A04"/>
    <w:rsid w:val="00D85262"/>
    <w:rsid w:val="00D9312D"/>
    <w:rsid w:val="00DA5196"/>
    <w:rsid w:val="00DA7201"/>
    <w:rsid w:val="00DB4618"/>
    <w:rsid w:val="00DC4F00"/>
    <w:rsid w:val="00DC6F88"/>
    <w:rsid w:val="00DE1770"/>
    <w:rsid w:val="00DE39AA"/>
    <w:rsid w:val="00DF1553"/>
    <w:rsid w:val="00DF2A8A"/>
    <w:rsid w:val="00DF6015"/>
    <w:rsid w:val="00DF7AE8"/>
    <w:rsid w:val="00E06264"/>
    <w:rsid w:val="00E12341"/>
    <w:rsid w:val="00E14A08"/>
    <w:rsid w:val="00E166F3"/>
    <w:rsid w:val="00E27791"/>
    <w:rsid w:val="00E30047"/>
    <w:rsid w:val="00E31EE5"/>
    <w:rsid w:val="00E349A9"/>
    <w:rsid w:val="00E353B9"/>
    <w:rsid w:val="00E355E4"/>
    <w:rsid w:val="00E524C9"/>
    <w:rsid w:val="00E537C1"/>
    <w:rsid w:val="00E53EC2"/>
    <w:rsid w:val="00E613AC"/>
    <w:rsid w:val="00E61C0E"/>
    <w:rsid w:val="00E72768"/>
    <w:rsid w:val="00E73760"/>
    <w:rsid w:val="00E748D2"/>
    <w:rsid w:val="00E81F1E"/>
    <w:rsid w:val="00E839E1"/>
    <w:rsid w:val="00E84694"/>
    <w:rsid w:val="00E925F6"/>
    <w:rsid w:val="00E9298C"/>
    <w:rsid w:val="00E97D19"/>
    <w:rsid w:val="00EA6E3B"/>
    <w:rsid w:val="00EB0AEE"/>
    <w:rsid w:val="00EC5223"/>
    <w:rsid w:val="00ED7B1C"/>
    <w:rsid w:val="00EE584F"/>
    <w:rsid w:val="00F00470"/>
    <w:rsid w:val="00F04400"/>
    <w:rsid w:val="00F0646C"/>
    <w:rsid w:val="00F10756"/>
    <w:rsid w:val="00F12DEC"/>
    <w:rsid w:val="00F13249"/>
    <w:rsid w:val="00F327F0"/>
    <w:rsid w:val="00F442BF"/>
    <w:rsid w:val="00F45195"/>
    <w:rsid w:val="00F532DE"/>
    <w:rsid w:val="00F63C3B"/>
    <w:rsid w:val="00F84AD2"/>
    <w:rsid w:val="00F86450"/>
    <w:rsid w:val="00F87AD8"/>
    <w:rsid w:val="00FA13C0"/>
    <w:rsid w:val="00FA6EAB"/>
    <w:rsid w:val="00FC5690"/>
    <w:rsid w:val="00FD5E56"/>
    <w:rsid w:val="00FF3039"/>
    <w:rsid w:val="00FF3B8B"/>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BF5918-31CA-431A-B58A-3714F831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74102"/>
    <w:pPr>
      <w:widowControl w:val="0"/>
    </w:pPr>
    <w:rPr>
      <w:snapToGrid w:val="0"/>
      <w:sz w:val="22"/>
    </w:rPr>
  </w:style>
  <w:style w:type="paragraph" w:styleId="Heading1">
    <w:name w:val="heading 1"/>
    <w:basedOn w:val="Normal"/>
    <w:next w:val="Normal"/>
    <w:qFormat/>
    <w:rsid w:val="006F3E22"/>
    <w:pPr>
      <w:keepNext/>
      <w:suppressAutoHyphens/>
      <w:jc w:val="both"/>
      <w:outlineLvl w:val="0"/>
    </w:pPr>
    <w:rPr>
      <w:b/>
      <w:bCs/>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semiHidden/>
    <w:rsid w:val="006F3E22"/>
    <w:pPr>
      <w:tabs>
        <w:tab w:val="left" w:pos="-720"/>
      </w:tabs>
      <w:suppressAutoHyphens/>
    </w:pPr>
  </w:style>
  <w:style w:type="character" w:styleId="FootnoteReference">
    <w:name w:val="footnote reference"/>
    <w:aliases w:val="(NECG) Footnote Reference,Appel note de bas de p,Style 124,o,fr"/>
    <w:semiHidden/>
    <w:rsid w:val="006F3E22"/>
    <w:rPr>
      <w:rFonts w:ascii="CG Omega" w:hAnsi="CG Omega"/>
      <w:noProof w:val="0"/>
      <w:sz w:val="24"/>
      <w:vertAlign w:val="superscript"/>
      <w:lang w:val="en-US"/>
    </w:rPr>
  </w:style>
  <w:style w:type="paragraph" w:styleId="Header">
    <w:name w:val="header"/>
    <w:basedOn w:val="Normal"/>
    <w:rsid w:val="006F3E22"/>
    <w:pPr>
      <w:tabs>
        <w:tab w:val="center" w:pos="4320"/>
        <w:tab w:val="right" w:pos="8640"/>
      </w:tabs>
      <w:suppressAutoHyphens/>
      <w:jc w:val="center"/>
    </w:pPr>
    <w:rPr>
      <w:b/>
    </w:rPr>
  </w:style>
  <w:style w:type="paragraph" w:styleId="Footer">
    <w:name w:val="footer"/>
    <w:basedOn w:val="Normal"/>
    <w:rsid w:val="006F3E22"/>
    <w:pPr>
      <w:tabs>
        <w:tab w:val="center" w:pos="4680"/>
        <w:tab w:val="right" w:pos="9000"/>
      </w:tabs>
      <w:suppressAutoHyphens/>
    </w:pPr>
    <w:rPr>
      <w:sz w:val="20"/>
    </w:rPr>
  </w:style>
  <w:style w:type="character" w:styleId="PageNumber">
    <w:name w:val="page number"/>
    <w:basedOn w:val="DefaultParagraphFont"/>
    <w:rsid w:val="006F3E22"/>
  </w:style>
  <w:style w:type="paragraph" w:styleId="BodyText">
    <w:name w:val="Body Text"/>
    <w:basedOn w:val="Normal"/>
    <w:rsid w:val="006F3E22"/>
    <w:pPr>
      <w:suppressAutoHyphens/>
      <w:jc w:val="both"/>
    </w:pPr>
    <w:rPr>
      <w:spacing w:val="-3"/>
    </w:rPr>
  </w:style>
  <w:style w:type="table" w:styleId="TableGrid">
    <w:name w:val="Table Grid"/>
    <w:basedOn w:val="TableNormal"/>
    <w:rsid w:val="006F3E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rsid w:val="007337E8"/>
    <w:rPr>
      <w:rFonts w:ascii="CG Omega" w:hAnsi="CG Omega"/>
      <w:snapToGrid w:val="0"/>
      <w:sz w:val="24"/>
      <w:lang w:val="en-US" w:eastAsia="en-US" w:bidi="ar-SA"/>
    </w:rPr>
  </w:style>
  <w:style w:type="paragraph" w:styleId="BalloonText">
    <w:name w:val="Balloon Text"/>
    <w:basedOn w:val="Normal"/>
    <w:link w:val="BalloonTextChar"/>
    <w:rsid w:val="009E4386"/>
    <w:rPr>
      <w:rFonts w:ascii="Tahoma" w:hAnsi="Tahoma" w:cs="Tahoma"/>
      <w:sz w:val="16"/>
      <w:szCs w:val="16"/>
    </w:rPr>
  </w:style>
  <w:style w:type="character" w:customStyle="1" w:styleId="BalloonTextChar">
    <w:name w:val="Balloon Text Char"/>
    <w:link w:val="BalloonText"/>
    <w:rsid w:val="009E4386"/>
    <w:rPr>
      <w:rFonts w:ascii="Tahoma" w:hAnsi="Tahoma" w:cs="Tahoma"/>
      <w:snapToGrid w:val="0"/>
      <w:sz w:val="16"/>
      <w:szCs w:val="16"/>
    </w:rPr>
  </w:style>
  <w:style w:type="paragraph" w:styleId="BodyText2">
    <w:name w:val="Body Text 2"/>
    <w:basedOn w:val="Normal"/>
    <w:link w:val="BodyText2Char"/>
    <w:rsid w:val="00F86450"/>
    <w:pPr>
      <w:spacing w:after="120" w:line="480" w:lineRule="auto"/>
    </w:pPr>
  </w:style>
  <w:style w:type="character" w:customStyle="1" w:styleId="BodyText2Char">
    <w:name w:val="Body Text 2 Char"/>
    <w:link w:val="BodyText2"/>
    <w:rsid w:val="00F86450"/>
    <w:rPr>
      <w:rFonts w:ascii="CG Omega" w:hAnsi="CG Omega"/>
      <w:snapToGrid w:val="0"/>
      <w:sz w:val="24"/>
    </w:rPr>
  </w:style>
  <w:style w:type="character" w:customStyle="1" w:styleId="FootnoteTextCharCharChar">
    <w:name w:val="Footnote Text Char Char Char"/>
    <w:aliases w:val="Footnote Text Char1 Char Char Char Char,Footnote Text Char3 Char Char Char Char Char Char,Footnote Text Char Char Char1 Char Char Char Char Char,Footnote Text Char3,Footnote Text Char5 Char Char Char"/>
    <w:rsid w:val="00534803"/>
    <w:rPr>
      <w:lang w:val="en-US" w:eastAsia="en-US" w:bidi="ar-SA"/>
    </w:rPr>
  </w:style>
  <w:style w:type="character" w:styleId="CommentReference">
    <w:name w:val="annotation reference"/>
    <w:rsid w:val="00BE7E2B"/>
    <w:rPr>
      <w:sz w:val="16"/>
      <w:szCs w:val="16"/>
    </w:rPr>
  </w:style>
  <w:style w:type="paragraph" w:styleId="CommentText">
    <w:name w:val="annotation text"/>
    <w:basedOn w:val="Normal"/>
    <w:link w:val="CommentTextChar"/>
    <w:rsid w:val="00BE7E2B"/>
    <w:rPr>
      <w:sz w:val="20"/>
    </w:rPr>
  </w:style>
  <w:style w:type="character" w:customStyle="1" w:styleId="CommentTextChar">
    <w:name w:val="Comment Text Char"/>
    <w:link w:val="CommentText"/>
    <w:rsid w:val="00BE7E2B"/>
    <w:rPr>
      <w:rFonts w:ascii="CG Omega" w:hAnsi="CG Omega"/>
      <w:snapToGrid w:val="0"/>
    </w:rPr>
  </w:style>
  <w:style w:type="paragraph" w:styleId="CommentSubject">
    <w:name w:val="annotation subject"/>
    <w:basedOn w:val="CommentText"/>
    <w:next w:val="CommentText"/>
    <w:link w:val="CommentSubjectChar"/>
    <w:rsid w:val="00BE7E2B"/>
    <w:rPr>
      <w:b/>
      <w:bCs/>
    </w:rPr>
  </w:style>
  <w:style w:type="character" w:customStyle="1" w:styleId="CommentSubjectChar">
    <w:name w:val="Comment Subject Char"/>
    <w:link w:val="CommentSubject"/>
    <w:rsid w:val="00BE7E2B"/>
    <w:rPr>
      <w:rFonts w:ascii="CG Omega" w:hAnsi="CG Omega"/>
      <w:b/>
      <w:bCs/>
      <w:snapToGrid w:val="0"/>
    </w:rPr>
  </w:style>
  <w:style w:type="paragraph" w:styleId="ListParagraph">
    <w:name w:val="List Paragraph"/>
    <w:basedOn w:val="Normal"/>
    <w:link w:val="ListParagraphChar"/>
    <w:uiPriority w:val="34"/>
    <w:qFormat/>
    <w:rsid w:val="00EE584F"/>
    <w:pPr>
      <w:widowControl/>
      <w:ind w:left="720"/>
    </w:pPr>
    <w:rPr>
      <w:rFonts w:ascii="Calibri" w:eastAsia="Calibri" w:hAnsi="Calibri" w:cs="Calibri"/>
      <w:snapToGrid/>
      <w:szCs w:val="22"/>
    </w:rPr>
  </w:style>
  <w:style w:type="character" w:customStyle="1" w:styleId="ListParagraphChar">
    <w:name w:val="List Paragraph Char"/>
    <w:link w:val="ListParagraph"/>
    <w:uiPriority w:val="34"/>
    <w:locked/>
    <w:rsid w:val="00EE584F"/>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660A7-7B66-4BF2-9112-54CE6BF6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Thomas.Nessinger</dc:creator>
  <cp:keywords/>
  <cp:lastModifiedBy>Cathy Williams</cp:lastModifiedBy>
  <cp:revision>2</cp:revision>
  <cp:lastPrinted>2015-05-14T15:50:00Z</cp:lastPrinted>
  <dcterms:created xsi:type="dcterms:W3CDTF">2020-08-20T20:02:00Z</dcterms:created>
  <dcterms:modified xsi:type="dcterms:W3CDTF">2020-08-20T20:02:00Z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