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4E6" w:rsidRDefault="003414E6">
      <w:pPr>
        <w:jc w:val="center"/>
      </w:pPr>
    </w:p>
    <w:p w:rsidR="003414E6" w:rsidRDefault="003414E6">
      <w:pPr>
        <w:jc w:val="center"/>
      </w:pPr>
    </w:p>
    <w:p w:rsidR="0067719F" w:rsidRDefault="0067719F">
      <w:pPr>
        <w:jc w:val="center"/>
      </w:pPr>
      <w:r>
        <w:t>OMB SUPPORTING STATEMENT</w:t>
      </w:r>
    </w:p>
    <w:p w:rsidR="0067719F" w:rsidRDefault="0067719F"/>
    <w:p w:rsidR="003414E6" w:rsidRDefault="003414E6"/>
    <w:p w:rsidR="0067719F" w:rsidRDefault="00045911">
      <w:r>
        <w:t>Standard</w:t>
      </w:r>
      <w:r w:rsidR="00C535AD">
        <w:t xml:space="preserve"> Form 3119 – </w:t>
      </w:r>
      <w:r w:rsidR="006F09FE">
        <w:t>Information and Instructions on Your Reconsideration Rights</w:t>
      </w:r>
    </w:p>
    <w:p w:rsidR="0067719F" w:rsidRDefault="0067719F"/>
    <w:p w:rsidR="00A86050" w:rsidRDefault="00A86050"/>
    <w:p w:rsidR="00A86050" w:rsidP="00A86050" w:rsidRDefault="00A86050">
      <w:pPr>
        <w:numPr>
          <w:ilvl w:val="0"/>
          <w:numId w:val="3"/>
        </w:numPr>
      </w:pPr>
      <w:r>
        <w:t>Justification</w:t>
      </w:r>
    </w:p>
    <w:p w:rsidR="00A86050" w:rsidP="00A86050" w:rsidRDefault="00A86050"/>
    <w:p w:rsidRPr="00741061" w:rsidR="00A86050" w:rsidP="00A86050" w:rsidRDefault="00A86050">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6050" w:rsidRDefault="00A86050"/>
    <w:p w:rsidRPr="00DF085B" w:rsidR="00A86050" w:rsidP="00A86050" w:rsidRDefault="006F09FE">
      <w:pPr>
        <w:ind w:left="720"/>
      </w:pPr>
      <w:r>
        <w:t>With certain exceptions, any individual whose rights or interests under the retirement system are adversely affected by an initial decision of the Office of Personnel Management (OPM) may request that OPM review it initial decision [5 CFR 831.109]</w:t>
      </w:r>
      <w:r w:rsidRPr="00DF085B" w:rsidR="00F049D0">
        <w:t xml:space="preserve">.  </w:t>
      </w:r>
      <w:r w:rsidRPr="00DF085B" w:rsidR="0067719F">
        <w:t xml:space="preserve"> </w:t>
      </w:r>
    </w:p>
    <w:p w:rsidRPr="00DF085B" w:rsidR="00A86050" w:rsidP="00A86050" w:rsidRDefault="00A86050">
      <w:pPr>
        <w:ind w:left="360"/>
      </w:pPr>
    </w:p>
    <w:p w:rsidRPr="00DF085B" w:rsidR="00A86050" w:rsidP="00A86050" w:rsidRDefault="00A86050">
      <w:pPr>
        <w:pStyle w:val="ListParagraph"/>
        <w:numPr>
          <w:ilvl w:val="0"/>
          <w:numId w:val="4"/>
        </w:numPr>
        <w:shd w:val="pct25" w:color="auto" w:fill="auto"/>
        <w:tabs>
          <w:tab w:val="left" w:pos="-720"/>
        </w:tabs>
        <w:suppressAutoHyphens/>
        <w:contextualSpacing/>
      </w:pPr>
      <w:r w:rsidRPr="00DF085B">
        <w:fldChar w:fldCharType="begin"/>
      </w:r>
      <w:r w:rsidRPr="00DF085B">
        <w:instrText>ADVANCE \R 0.95</w:instrText>
      </w:r>
      <w:r w:rsidRPr="00DF085B">
        <w:fldChar w:fldCharType="end"/>
      </w:r>
      <w:r w:rsidRPr="00DF085B">
        <w:t xml:space="preserve">Indicate how, by whom, and for what purpose the information is to be used.  Except for a new collection, indicate the actual use the agency has made of the information received from the current collection. </w:t>
      </w:r>
    </w:p>
    <w:p w:rsidRPr="00DF085B" w:rsidR="00A86050" w:rsidP="00A86050" w:rsidRDefault="00A86050"/>
    <w:p w:rsidRPr="00DF085B" w:rsidR="0067719F" w:rsidP="00392238" w:rsidRDefault="00441A57">
      <w:pPr>
        <w:ind w:left="720"/>
      </w:pPr>
      <w:r>
        <w:t>RI 38-47 is designed as an enclosure to be mailed with adverse initial decisions so that the person affected will understand how to request reconsideration. If this information were not provided, OPM would fail to inform the individual of how to ask for a review of the initial decision. There were minor edits which include</w:t>
      </w:r>
      <w:r w:rsidR="004E65F1">
        <w:t xml:space="preserve"> the display of OMB nomenclature and updating room numbers</w:t>
      </w:r>
      <w:r w:rsidRPr="00DF085B" w:rsidR="004136CC">
        <w:t xml:space="preserve">.  </w:t>
      </w:r>
      <w:r w:rsidRPr="00DF085B" w:rsidR="0067719F">
        <w:t>The Public Burden Statement meets the requirements of 5 CFR 1320.8(b)(3).</w:t>
      </w:r>
      <w:r w:rsidRPr="00DF085B" w:rsidR="009A6C84">
        <w:t xml:space="preserve"> </w:t>
      </w:r>
    </w:p>
    <w:p w:rsidRPr="00DF085B" w:rsidR="0067719F" w:rsidRDefault="0067719F"/>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F085B">
        <w:tab/>
      </w:r>
    </w:p>
    <w:p w:rsidRPr="00DF085B" w:rsidR="006B37C6" w:rsidP="006B37C6" w:rsidRDefault="006B37C6">
      <w:pPr>
        <w:ind w:left="720"/>
      </w:pPr>
    </w:p>
    <w:p w:rsidRPr="00DF085B" w:rsidR="0067719F" w:rsidP="002B1643" w:rsidRDefault="002B1643">
      <w:pPr>
        <w:ind w:left="720"/>
      </w:pPr>
      <w:r w:rsidRPr="00DF085B">
        <w:t>Use of improved information technology to reduce th</w:t>
      </w:r>
      <w:r w:rsidRPr="00DF085B" w:rsidR="004136CC">
        <w:t xml:space="preserve">e burden is not practical because </w:t>
      </w:r>
      <w:r w:rsidR="00E6566C">
        <w:t>the individual must decide whether to ask for reconsideration</w:t>
      </w:r>
      <w:r w:rsidRPr="00DF085B" w:rsidR="004136CC">
        <w:t xml:space="preserve">.  </w:t>
      </w:r>
      <w:r w:rsidRPr="00DF085B">
        <w:t>However, this form will be available in a PDF format on our website and meets our GPEA requirements.</w:t>
      </w:r>
    </w:p>
    <w:p w:rsidRPr="00DF085B" w:rsidR="002B1643" w:rsidP="002B1643" w:rsidRDefault="002B1643">
      <w:pPr>
        <w:ind w:left="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 xml:space="preserve">Describe efforts to identify duplication.  Show specifically why any similar information already available cannot be used or modified for use for the purposes described in Item 2 above. </w:t>
      </w:r>
    </w:p>
    <w:p w:rsidRPr="00DF085B" w:rsidR="006B37C6" w:rsidP="006B37C6" w:rsidRDefault="006B37C6">
      <w:pPr>
        <w:ind w:firstLine="720"/>
      </w:pPr>
    </w:p>
    <w:p w:rsidRPr="00DF085B" w:rsidR="002B1643" w:rsidP="0047295A" w:rsidRDefault="00E00A7D">
      <w:pPr>
        <w:ind w:left="720"/>
      </w:pPr>
      <w:r w:rsidRPr="00DF085B">
        <w:t xml:space="preserve">Since the respondents initiate the collection there is no duplication.  </w:t>
      </w:r>
      <w:r w:rsidRPr="00DF085B" w:rsidR="002B1643">
        <w:t xml:space="preserve"> There is no other way to obtain this information. </w:t>
      </w:r>
    </w:p>
    <w:p w:rsidRPr="00DF085B" w:rsidR="006B37C6" w:rsidP="006B37C6" w:rsidRDefault="006B37C6">
      <w:pPr>
        <w:ind w:firstLine="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If the collection of information impacts small businesses or other small entities (Item 5 of OMB Form 83-I), describe any methods used to minimize.</w:t>
      </w:r>
    </w:p>
    <w:p w:rsidRPr="00DF085B" w:rsidR="006B37C6" w:rsidP="006B37C6" w:rsidRDefault="006B37C6">
      <w:pPr>
        <w:ind w:left="720"/>
      </w:pPr>
    </w:p>
    <w:p w:rsidRPr="00DF085B" w:rsidR="0067719F" w:rsidP="006B37C6" w:rsidRDefault="002B1643">
      <w:pPr>
        <w:ind w:left="720"/>
      </w:pPr>
      <w:r w:rsidRPr="00DF085B">
        <w:t>This information collection request has no impact on small businesses and organizations.</w:t>
      </w:r>
    </w:p>
    <w:p w:rsidRPr="00DF085B" w:rsidR="006B37C6" w:rsidP="006B37C6" w:rsidRDefault="006B37C6">
      <w:pPr>
        <w:ind w:left="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Describe the consequence to Federal/DHS program or policy activities if the collection of information is not conducted, or is conducted less frequently, as well as any technical or legal obstacles to reducing burden.</w:t>
      </w:r>
    </w:p>
    <w:p w:rsidRPr="00DF085B" w:rsidR="0067719F" w:rsidRDefault="0067719F"/>
    <w:p w:rsidRPr="00DF085B" w:rsidR="006B37C6" w:rsidP="00E00A7D" w:rsidRDefault="00E00A7D">
      <w:pPr>
        <w:ind w:left="720"/>
      </w:pPr>
      <w:r w:rsidRPr="00DF085B">
        <w:t xml:space="preserve">The information collection is initiated by </w:t>
      </w:r>
      <w:r w:rsidR="004E72D6">
        <w:t>persons who have received a decision they consider wrong or adverse to their interests</w:t>
      </w:r>
      <w:r w:rsidRPr="00DF085B">
        <w:t xml:space="preserve">.  Less frequent collection would deny </w:t>
      </w:r>
      <w:r w:rsidR="004E72D6">
        <w:t>them the opportunity to seek redress</w:t>
      </w:r>
      <w:r w:rsidRPr="00DF085B">
        <w:t xml:space="preserve">.  </w:t>
      </w:r>
    </w:p>
    <w:p w:rsidRPr="00DF085B" w:rsidR="00CB0B42" w:rsidP="006B37C6" w:rsidRDefault="00CB0B42">
      <w:pPr>
        <w:ind w:left="720"/>
      </w:pPr>
    </w:p>
    <w:p w:rsidRPr="00DF085B" w:rsidR="00CB0B42" w:rsidP="00CB0B42" w:rsidRDefault="00CB0B42">
      <w:pPr>
        <w:pStyle w:val="ListParagraph"/>
        <w:numPr>
          <w:ilvl w:val="0"/>
          <w:numId w:val="4"/>
        </w:numPr>
        <w:shd w:val="pct25" w:color="auto" w:fill="auto"/>
        <w:tabs>
          <w:tab w:val="left" w:pos="-720"/>
        </w:tabs>
        <w:suppressAutoHyphens/>
        <w:contextualSpacing/>
      </w:pPr>
      <w:r w:rsidRPr="00DF085B">
        <w:t xml:space="preserve">Explain any special circumstances that would cause an information collection to be conducted in a manner: </w:t>
      </w:r>
    </w:p>
    <w:p w:rsidRPr="00DF085B" w:rsidR="00CB0B42" w:rsidP="00CB0B42" w:rsidRDefault="00CB0B42">
      <w:pPr>
        <w:pStyle w:val="ListParagraph"/>
        <w:shd w:val="pct25" w:color="auto" w:fill="auto"/>
        <w:tabs>
          <w:tab w:val="left" w:pos="-720"/>
        </w:tabs>
        <w:suppressAutoHyphens/>
      </w:pPr>
      <w:r w:rsidRPr="00DF085B">
        <w:t xml:space="preserve">• requiring respondents to report information to the agency more often than quarterly; </w:t>
      </w:r>
    </w:p>
    <w:p w:rsidRPr="00DF085B" w:rsidR="00CB0B42" w:rsidP="00CB0B42" w:rsidRDefault="00CB0B42">
      <w:pPr>
        <w:pStyle w:val="ListParagraph"/>
        <w:shd w:val="pct25" w:color="auto" w:fill="auto"/>
        <w:tabs>
          <w:tab w:val="left" w:pos="-720"/>
        </w:tabs>
        <w:suppressAutoHyphens/>
      </w:pPr>
      <w:r w:rsidRPr="00DF085B">
        <w:t xml:space="preserve">•requiring respondents to prepare a written response to a collection of information in fewer than 30 days after receipt of it; </w:t>
      </w:r>
    </w:p>
    <w:p w:rsidRPr="00DF085B" w:rsidR="00CB0B42" w:rsidP="00CB0B42" w:rsidRDefault="00CB0B42">
      <w:pPr>
        <w:pStyle w:val="ListParagraph"/>
        <w:shd w:val="pct25" w:color="auto" w:fill="auto"/>
        <w:tabs>
          <w:tab w:val="left" w:pos="-720"/>
        </w:tabs>
        <w:suppressAutoHyphens/>
      </w:pPr>
      <w:r w:rsidRPr="00DF085B">
        <w:t xml:space="preserve">•requiring respondents to submit more than an original and two copies of any document; </w:t>
      </w:r>
    </w:p>
    <w:p w:rsidRPr="00DF085B" w:rsidR="00CB0B42" w:rsidP="00CB0B42" w:rsidRDefault="00CB0B42">
      <w:pPr>
        <w:pStyle w:val="ListParagraph"/>
        <w:shd w:val="pct25" w:color="auto" w:fill="auto"/>
        <w:tabs>
          <w:tab w:val="left" w:pos="-720"/>
        </w:tabs>
        <w:suppressAutoHyphens/>
      </w:pPr>
      <w:r w:rsidRPr="00DF085B">
        <w:t xml:space="preserve">• requiring respondents to retain records, other than health, medical, government contract, grant-in-aid, or tax records, for more than three years; </w:t>
      </w:r>
    </w:p>
    <w:p w:rsidRPr="00DF085B" w:rsidR="00CB0B42" w:rsidP="00CB0B42" w:rsidRDefault="00CB0B42">
      <w:pPr>
        <w:pStyle w:val="ListParagraph"/>
        <w:shd w:val="pct25" w:color="auto" w:fill="auto"/>
        <w:tabs>
          <w:tab w:val="left" w:pos="-720"/>
        </w:tabs>
        <w:suppressAutoHyphens/>
      </w:pPr>
      <w:r w:rsidRPr="00DF085B">
        <w:t xml:space="preserve">• in connection with a statistical survey, that is not designed to produce valid and reliable results that can be generalized to the universe of study; </w:t>
      </w:r>
    </w:p>
    <w:p w:rsidRPr="00DF085B" w:rsidR="00CB0B42" w:rsidP="00CB0B42" w:rsidRDefault="00CB0B42">
      <w:pPr>
        <w:pStyle w:val="ListParagraph"/>
        <w:shd w:val="pct25" w:color="auto" w:fill="auto"/>
        <w:tabs>
          <w:tab w:val="left" w:pos="-720"/>
        </w:tabs>
        <w:suppressAutoHyphens/>
      </w:pPr>
      <w:r w:rsidRPr="00DF085B">
        <w:t xml:space="preserve">• requiring the use of a statistical data classification that has not been reviewed and approved by OMB; </w:t>
      </w:r>
    </w:p>
    <w:p w:rsidRPr="00DF085B" w:rsidR="00CB0B42" w:rsidP="00CB0B42" w:rsidRDefault="00CB0B42">
      <w:pPr>
        <w:pStyle w:val="ListParagraph"/>
        <w:shd w:val="pct25" w:color="auto" w:fill="auto"/>
        <w:tabs>
          <w:tab w:val="left" w:pos="-720"/>
        </w:tabs>
        <w:suppressAutoHyphens/>
      </w:pPr>
      <w:r w:rsidRPr="00DF085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085B" w:rsidR="00CB0B42" w:rsidP="00CB0B42" w:rsidRDefault="00CB0B42">
      <w:pPr>
        <w:pStyle w:val="ListParagraph"/>
        <w:shd w:val="pct25" w:color="auto" w:fill="auto"/>
        <w:tabs>
          <w:tab w:val="left" w:pos="-720"/>
        </w:tabs>
        <w:suppressAutoHyphens/>
      </w:pPr>
      <w:r w:rsidRPr="00DF085B">
        <w:t>• requiring respondents to submit proprietary trade secrets, or other confidential information unless the agency can demonstrate that it has instituted procedures to protect the information's confidentiality to the extent permitted by law.</w:t>
      </w:r>
    </w:p>
    <w:p w:rsidRPr="00DF085B" w:rsidR="00CB0B42" w:rsidP="00CB0B42" w:rsidRDefault="00CB0B42">
      <w:pPr>
        <w:ind w:left="720"/>
      </w:pPr>
      <w:r w:rsidRPr="00DF085B">
        <w:br/>
        <w:t>There are no special circumstances involved in the collection of this information.</w:t>
      </w:r>
      <w:r w:rsidRPr="00DF085B" w:rsidR="00E00A7D">
        <w:t xml:space="preserve">  </w:t>
      </w:r>
      <w:r w:rsidRPr="00DF085B" w:rsidR="008C2BD2">
        <w:t>This information collection is consistent with the guidelines in 5 CFR 1320.</w:t>
      </w:r>
      <w:r w:rsidR="00B30C98">
        <w:t>6</w:t>
      </w:r>
      <w:r w:rsidRPr="00DF085B" w:rsidR="008C2BD2">
        <w:t>.</w:t>
      </w:r>
      <w:r w:rsidR="00B30C98">
        <w:t xml:space="preserve"> The respondent must request reconsideration within 30 days after OPM’s initial decision. This is based on 5 CFR 831.109(e)(1).</w:t>
      </w:r>
    </w:p>
    <w:p w:rsidRPr="00DF085B" w:rsidR="00CB0B42" w:rsidP="00CB0B42" w:rsidRDefault="00CB0B42">
      <w:pPr>
        <w:ind w:left="720"/>
      </w:pPr>
    </w:p>
    <w:p w:rsidRPr="00DF085B" w:rsidR="00CB0B42" w:rsidP="00CB0B42" w:rsidRDefault="00CB0B42">
      <w:pPr>
        <w:pStyle w:val="ListParagraph"/>
        <w:numPr>
          <w:ilvl w:val="0"/>
          <w:numId w:val="4"/>
        </w:numPr>
        <w:shd w:val="pct25" w:color="auto" w:fill="auto"/>
        <w:tabs>
          <w:tab w:val="left" w:pos="-720"/>
        </w:tabs>
        <w:suppressAutoHyphens/>
        <w:contextualSpacing/>
      </w:pPr>
      <w:r w:rsidRPr="00DF085B">
        <w:t xml:space="preserve">Federal Register Notice: </w:t>
      </w:r>
      <w:r w:rsidRPr="00DF085B">
        <w:fldChar w:fldCharType="begin"/>
      </w:r>
      <w:r w:rsidRPr="00DF085B">
        <w:instrText>ADVANCE \R 0.95</w:instrText>
      </w:r>
      <w:r w:rsidRPr="00DF085B">
        <w:fldChar w:fldCharType="end"/>
      </w:r>
      <w:r w:rsidRPr="00DF085B">
        <w:t xml:space="preserve">Provide a copy and identify the date and page number of </w:t>
      </w:r>
      <w:proofErr w:type="gramStart"/>
      <w:r w:rsidRPr="00DF085B">
        <w:t>publication</w:t>
      </w:r>
      <w:proofErr w:type="gramEnd"/>
      <w:r w:rsidRPr="00DF085B">
        <w:t xml:space="preserve"> in the Federal Register of the agency’s notice soliciting comments on the information collection prior to submission to OMB</w:t>
      </w:r>
    </w:p>
    <w:p w:rsidRPr="008A0DCF" w:rsidR="00CB0B42" w:rsidP="00CB0B42" w:rsidRDefault="000B1F23">
      <w:pPr>
        <w:ind w:left="720"/>
      </w:pPr>
      <w:r w:rsidRPr="00DF085B">
        <w:br/>
      </w:r>
      <w:r w:rsidRPr="008A0DCF" w:rsidR="008C2BD2">
        <w:t>A 60</w:t>
      </w:r>
      <w:r w:rsidR="00243687">
        <w:t>-</w:t>
      </w:r>
      <w:r w:rsidRPr="008A0DCF" w:rsidR="008C2BD2">
        <w:t xml:space="preserve">day notice of proposed information collection was published in the </w:t>
      </w:r>
      <w:r w:rsidRPr="008A0DCF" w:rsidR="008C2BD2">
        <w:rPr>
          <w:i/>
        </w:rPr>
        <w:t>Federal Register</w:t>
      </w:r>
      <w:r w:rsidRPr="008A0DCF" w:rsidR="008C2BD2">
        <w:t xml:space="preserve"> on March 23, 2020, Volume 85 FR 1639</w:t>
      </w:r>
      <w:r w:rsidR="00243687">
        <w:t>3</w:t>
      </w:r>
      <w:r w:rsidRPr="008A0DCF" w:rsidR="008C2BD2">
        <w:t>,</w:t>
      </w:r>
      <w:r w:rsidRPr="008A0DCF">
        <w:t xml:space="preserve"> giving persons outside the agency an opportunity to comment.  </w:t>
      </w:r>
      <w:r w:rsidR="00243687">
        <w:t>One</w:t>
      </w:r>
      <w:r w:rsidRPr="008A0DCF" w:rsidR="00CB0B42">
        <w:t xml:space="preserve"> comment were received</w:t>
      </w:r>
      <w:r w:rsidR="00243687">
        <w:t xml:space="preserve">: </w:t>
      </w:r>
      <w:r w:rsidRPr="00243687" w:rsidR="00243687">
        <w:rPr>
          <w:i/>
          <w:iCs/>
        </w:rPr>
        <w:t>“(a) we recommend that OPM add a bullet stating reconsideration of denied FEDVIP claims should be sent to the address shown in the brochure of the annuitant’s plan”</w:t>
      </w:r>
      <w:r w:rsidR="00243687">
        <w:t xml:space="preserve"> and </w:t>
      </w:r>
      <w:r w:rsidRPr="00243687" w:rsidR="00243687">
        <w:rPr>
          <w:i/>
          <w:iCs/>
        </w:rPr>
        <w:t>“(b) we recommend that OPM include a telephone number for annuitant’s to call if they have questions about filing for reconsideration”</w:t>
      </w:r>
      <w:r w:rsidRPr="008A0DCF" w:rsidR="00CB0B42">
        <w:t>.</w:t>
      </w:r>
      <w:r w:rsidR="00243687">
        <w:t xml:space="preserve"> Our response is: </w:t>
      </w:r>
      <w:r w:rsidRPr="00243687" w:rsidR="00243687">
        <w:rPr>
          <w:i/>
          <w:iCs/>
        </w:rPr>
        <w:t xml:space="preserve">“The rules for the Federal Employees Dental and Vision Insurance Program (FEDVIP) and the Federal Employees Health Benefits Program (FEHBP) are different. Therefore, the RI 38-47 does not apply to the </w:t>
      </w:r>
      <w:r w:rsidRPr="00243687" w:rsidR="00243687">
        <w:rPr>
          <w:i/>
          <w:iCs/>
        </w:rPr>
        <w:lastRenderedPageBreak/>
        <w:t>FEDVIP and the recommended comment will not be added to the form. In addition, a person who has questions about filing for reconsideration should contact the sender on the initial denial letter”</w:t>
      </w:r>
      <w:r w:rsidR="00243687">
        <w:t>.</w:t>
      </w:r>
    </w:p>
    <w:p w:rsidRPr="008A0DCF" w:rsidR="00CB0B42" w:rsidP="0047295A" w:rsidRDefault="00CB0B42"/>
    <w:p w:rsidRPr="008A0DCF" w:rsidR="00CB0B42" w:rsidP="00CB0B42" w:rsidRDefault="00CB0B42">
      <w:pPr>
        <w:ind w:left="720"/>
      </w:pPr>
    </w:p>
    <w:p w:rsidRPr="008A0DCF" w:rsidR="00CB0B42" w:rsidP="00CB0B42" w:rsidRDefault="00CB0B42">
      <w:pPr>
        <w:pStyle w:val="ListParagraph"/>
        <w:numPr>
          <w:ilvl w:val="0"/>
          <w:numId w:val="4"/>
        </w:numPr>
        <w:shd w:val="pct25" w:color="auto" w:fill="auto"/>
        <w:tabs>
          <w:tab w:val="left" w:pos="-720"/>
        </w:tabs>
        <w:suppressAutoHyphens/>
        <w:ind w:right="-288"/>
        <w:contextualSpacing/>
      </w:pPr>
      <w:r w:rsidRPr="008A0DCF">
        <w:t>Explain any decision to provide any payment or gift to respondents, other than remuneration of contractors or grantees.</w:t>
      </w:r>
    </w:p>
    <w:p w:rsidRPr="008A0DCF" w:rsidR="002B1643" w:rsidP="006B37C6" w:rsidRDefault="002B1643">
      <w:pPr>
        <w:ind w:left="720"/>
      </w:pPr>
    </w:p>
    <w:p w:rsidRPr="008A0DCF" w:rsidR="006B37C6" w:rsidP="006B37C6" w:rsidRDefault="002B1643">
      <w:pPr>
        <w:ind w:left="720"/>
      </w:pPr>
      <w:r w:rsidRPr="008A0DCF">
        <w:t>No payment or gift is provided to respondents.</w:t>
      </w:r>
    </w:p>
    <w:p w:rsidRPr="008A0DCF" w:rsidR="002B1643" w:rsidP="006B37C6" w:rsidRDefault="002B1643">
      <w:pPr>
        <w:ind w:left="720"/>
      </w:pPr>
    </w:p>
    <w:p w:rsidRPr="008A0DCF" w:rsidR="00CB0B42" w:rsidP="00CB0B42" w:rsidRDefault="00CB0B42">
      <w:pPr>
        <w:pStyle w:val="ListParagraph"/>
        <w:numPr>
          <w:ilvl w:val="0"/>
          <w:numId w:val="4"/>
        </w:numPr>
        <w:shd w:val="pct25" w:color="auto" w:fill="auto"/>
        <w:tabs>
          <w:tab w:val="clear" w:pos="720"/>
          <w:tab w:val="left" w:pos="-720"/>
          <w:tab w:val="num" w:pos="630"/>
        </w:tabs>
        <w:suppressAutoHyphens/>
        <w:ind w:left="630" w:right="-288"/>
        <w:contextualSpacing/>
      </w:pPr>
      <w:r w:rsidRPr="008A0DCF">
        <w:t xml:space="preserve">Describe any assurance of confidentiality provided to respondents and the basis for the assurance in statute, regulation, or agency policy.  </w:t>
      </w:r>
    </w:p>
    <w:p w:rsidRPr="008A0DCF" w:rsidR="00CB0B42" w:rsidP="00CB0B42" w:rsidRDefault="00CB0B42">
      <w:pPr>
        <w:pStyle w:val="ListParagraph"/>
        <w:ind w:right="-288"/>
      </w:pPr>
    </w:p>
    <w:p w:rsidRPr="008A0DCF" w:rsidR="00CB0B42" w:rsidP="00CB0B42" w:rsidRDefault="00CB0B42">
      <w:pPr>
        <w:ind w:left="720" w:right="-288"/>
      </w:pPr>
      <w:r w:rsidRPr="008A0DCF">
        <w:t>This information collection is protected by the Privacy</w:t>
      </w:r>
      <w:r w:rsidRPr="008A0DCF" w:rsidR="00DF085B">
        <w:t xml:space="preserve"> Act of 1974 and OPM regulation </w:t>
      </w:r>
      <w:r w:rsidRPr="008A0DCF">
        <w:br/>
        <w:t xml:space="preserve">(5 CFR 831.106).  The routine uses of disclosure appear in the </w:t>
      </w:r>
      <w:r w:rsidRPr="008A0DCF">
        <w:rPr>
          <w:i/>
        </w:rPr>
        <w:t>Federal Register</w:t>
      </w:r>
      <w:r w:rsidRPr="008A0DCF">
        <w:t xml:space="preserve"> for </w:t>
      </w:r>
    </w:p>
    <w:p w:rsidRPr="008A0DCF" w:rsidR="00CB0B42" w:rsidP="00CB0B42" w:rsidRDefault="00CB0B42">
      <w:pPr>
        <w:ind w:right="-288" w:firstLine="720"/>
      </w:pPr>
      <w:r w:rsidRPr="008A0DCF">
        <w:t xml:space="preserve">OPM/Central-1 (73 FR 15013, </w:t>
      </w:r>
      <w:r w:rsidRPr="008A0DCF">
        <w:rPr>
          <w:i/>
        </w:rPr>
        <w:t>et seq</w:t>
      </w:r>
      <w:r w:rsidRPr="008A0DCF">
        <w:t>., March 20, 2008).</w:t>
      </w:r>
    </w:p>
    <w:p w:rsidRPr="008A0DCF" w:rsidR="00CB0B42" w:rsidP="00CB0B42" w:rsidRDefault="00CB0B42">
      <w:pPr>
        <w:ind w:right="-288" w:firstLine="720"/>
      </w:pPr>
    </w:p>
    <w:p w:rsidRPr="008A0DCF" w:rsidR="00CB0B42" w:rsidP="00CB0B42" w:rsidRDefault="00CB0B42">
      <w:pPr>
        <w:pStyle w:val="ListParagraph"/>
        <w:numPr>
          <w:ilvl w:val="0"/>
          <w:numId w:val="4"/>
        </w:numPr>
        <w:shd w:val="pct25" w:color="auto" w:fill="auto"/>
        <w:tabs>
          <w:tab w:val="clear" w:pos="720"/>
          <w:tab w:val="left" w:pos="-720"/>
          <w:tab w:val="num" w:pos="630"/>
        </w:tabs>
        <w:suppressAutoHyphens/>
        <w:ind w:left="630"/>
        <w:contextualSpacing/>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A0DCF" w:rsidR="00CB0B42" w:rsidP="00CB0B42" w:rsidRDefault="00CB0B42">
      <w:pPr>
        <w:spacing w:before="240"/>
        <w:ind w:left="720"/>
      </w:pPr>
      <w:r w:rsidRPr="008A0DCF">
        <w:t xml:space="preserve">The information collection does not include questions of a sensitive nature, such as sexual behavior and attitudes, religious beliefs, and other matters that are commonly considered private. </w:t>
      </w:r>
    </w:p>
    <w:p w:rsidRPr="008A0DCF" w:rsidR="00CB0B42" w:rsidP="00CB0B42" w:rsidRDefault="00CB0B42">
      <w:pPr>
        <w:ind w:right="-288" w:firstLine="720"/>
      </w:pPr>
    </w:p>
    <w:p w:rsidRPr="008A0DCF" w:rsidR="00CB0B42" w:rsidP="00CB0B42" w:rsidRDefault="00CB0B42">
      <w:pPr>
        <w:pStyle w:val="ListParagraph"/>
        <w:shd w:val="pct25" w:color="auto" w:fill="FFFFFF"/>
        <w:tabs>
          <w:tab w:val="left" w:pos="-720"/>
        </w:tabs>
        <w:suppressAutoHyphens/>
        <w:ind w:left="360"/>
      </w:pPr>
      <w:r w:rsidRPr="008A0DCF">
        <w:t>12. Provide estimates of the hour burden of the collection of information.  The statement should:</w:t>
      </w:r>
    </w:p>
    <w:p w:rsidRPr="008A0DCF" w:rsidR="00CB0B42" w:rsidP="00CB0B42" w:rsidRDefault="00CB0B42">
      <w:pPr>
        <w:pStyle w:val="ListParagraph"/>
        <w:tabs>
          <w:tab w:val="left" w:pos="-720"/>
        </w:tabs>
        <w:suppressAutoHyphens/>
        <w:ind w:left="360"/>
      </w:pPr>
    </w:p>
    <w:p w:rsidRPr="008A0DCF" w:rsidR="00CB0B42" w:rsidP="00CB0B42" w:rsidRDefault="00CB0B42">
      <w:pPr>
        <w:pStyle w:val="ListParagraph"/>
        <w:shd w:val="pct25" w:color="auto" w:fill="auto"/>
        <w:tabs>
          <w:tab w:val="left" w:pos="-720"/>
        </w:tabs>
        <w:suppressAutoHyphens/>
        <w:ind w:left="360"/>
      </w:pPr>
      <w:r w:rsidRPr="008A0DCF">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A0DCF" w:rsidR="00CB0B42" w:rsidP="00CB0B42" w:rsidRDefault="00CB0B42">
      <w:pPr>
        <w:pStyle w:val="ListParagraph"/>
        <w:shd w:val="pct25" w:color="auto" w:fill="auto"/>
        <w:tabs>
          <w:tab w:val="left" w:pos="-720"/>
        </w:tabs>
        <w:suppressAutoHyphens/>
        <w:ind w:left="360"/>
      </w:pPr>
      <w:r w:rsidRPr="008A0DCF">
        <w:t xml:space="preserve">b.  If this request for approval covers more than one form, provide separate hour burden estimates for each form and aggregate the hour burdens in Item 13 of OMB Form 83-I. </w:t>
      </w:r>
    </w:p>
    <w:p w:rsidRPr="008A0DCF" w:rsidR="00CB0B42" w:rsidP="00C1773B" w:rsidRDefault="00CB0B42">
      <w:pPr>
        <w:pStyle w:val="ListParagraph"/>
        <w:shd w:val="pct25" w:color="auto" w:fill="auto"/>
        <w:tabs>
          <w:tab w:val="left" w:pos="-720"/>
        </w:tabs>
        <w:suppressAutoHyphens/>
        <w:ind w:left="360"/>
      </w:pPr>
      <w:r w:rsidRPr="008A0DCF">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A0DCF" w:rsidR="00C11A92" w:rsidP="0047295A" w:rsidRDefault="00C1773B">
      <w:pPr>
        <w:ind w:left="720"/>
      </w:pPr>
      <w:r w:rsidRPr="008A0DCF">
        <w:br/>
      </w:r>
      <w:r w:rsidR="002479B6">
        <w:t>The number of respondents is approximately 3,100. The annual burden is 2,325 hours. It is estimated to take 45 minutes to complete the form</w:t>
      </w:r>
      <w:r w:rsidRPr="008A0DCF" w:rsidR="009E45C1">
        <w:t>.</w:t>
      </w:r>
    </w:p>
    <w:p w:rsidR="009E45C1" w:rsidP="0047295A" w:rsidRDefault="009E45C1">
      <w:pPr>
        <w:ind w:left="720"/>
        <w:rPr>
          <w:color w:val="FF000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6"/>
        <w:gridCol w:w="898"/>
        <w:gridCol w:w="1230"/>
        <w:gridCol w:w="1153"/>
        <w:gridCol w:w="1026"/>
        <w:gridCol w:w="864"/>
        <w:gridCol w:w="920"/>
        <w:gridCol w:w="1153"/>
      </w:tblGrid>
      <w:tr w:rsidRPr="0034372F" w:rsidR="009E45C1" w:rsidTr="00DC512E">
        <w:tc>
          <w:tcPr>
            <w:tcW w:w="1067"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lastRenderedPageBreak/>
              <w:t>Form Name</w:t>
            </w:r>
          </w:p>
        </w:tc>
        <w:tc>
          <w:tcPr>
            <w:tcW w:w="980"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Form Number</w:t>
            </w:r>
          </w:p>
        </w:tc>
        <w:tc>
          <w:tcPr>
            <w:tcW w:w="1230"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No. of Respondents</w:t>
            </w:r>
          </w:p>
        </w:tc>
        <w:tc>
          <w:tcPr>
            <w:tcW w:w="1165"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No. of Responses per Respondent</w:t>
            </w:r>
          </w:p>
        </w:tc>
        <w:tc>
          <w:tcPr>
            <w:tcW w:w="1072"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Average Burden per Response (in hours)</w:t>
            </w:r>
          </w:p>
        </w:tc>
        <w:tc>
          <w:tcPr>
            <w:tcW w:w="955"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Total Annual Burden (in hours)</w:t>
            </w:r>
          </w:p>
        </w:tc>
        <w:tc>
          <w:tcPr>
            <w:tcW w:w="996"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Average Hourly Wage Rate</w:t>
            </w:r>
          </w:p>
        </w:tc>
        <w:tc>
          <w:tcPr>
            <w:tcW w:w="1165" w:type="dxa"/>
            <w:shd w:val="clear" w:color="auto" w:fill="D9D9D9"/>
          </w:tcPr>
          <w:p w:rsidRPr="0034372F" w:rsidR="009E45C1" w:rsidP="00014072" w:rsidRDefault="009E45C1">
            <w:pPr>
              <w:spacing w:before="240"/>
              <w:rPr>
                <w:rFonts w:ascii="Arial" w:hAnsi="Arial" w:cs="Arial"/>
                <w:b/>
                <w:sz w:val="16"/>
                <w:szCs w:val="16"/>
              </w:rPr>
            </w:pPr>
            <w:r w:rsidRPr="0034372F">
              <w:rPr>
                <w:rFonts w:ascii="Arial" w:hAnsi="Arial" w:cs="Arial"/>
                <w:b/>
                <w:sz w:val="16"/>
                <w:szCs w:val="16"/>
              </w:rPr>
              <w:t>Total Annual Respondent Cost</w:t>
            </w:r>
          </w:p>
        </w:tc>
      </w:tr>
      <w:tr w:rsidRPr="0034372F" w:rsidR="009E45C1" w:rsidTr="00DC512E">
        <w:tc>
          <w:tcPr>
            <w:tcW w:w="1067" w:type="dxa"/>
            <w:shd w:val="clear" w:color="auto" w:fill="auto"/>
          </w:tcPr>
          <w:p w:rsidRPr="0034372F" w:rsidR="009E45C1" w:rsidP="00014072" w:rsidRDefault="00321CD3">
            <w:pPr>
              <w:spacing w:before="240"/>
              <w:rPr>
                <w:sz w:val="18"/>
                <w:szCs w:val="18"/>
              </w:rPr>
            </w:pPr>
            <w:r>
              <w:rPr>
                <w:sz w:val="18"/>
                <w:szCs w:val="18"/>
              </w:rPr>
              <w:t>Information &amp; Instructions on Your Reconsideration Rights</w:t>
            </w:r>
          </w:p>
        </w:tc>
        <w:tc>
          <w:tcPr>
            <w:tcW w:w="980" w:type="dxa"/>
            <w:shd w:val="clear" w:color="auto" w:fill="auto"/>
          </w:tcPr>
          <w:p w:rsidRPr="0034372F" w:rsidR="009E45C1" w:rsidP="00014072" w:rsidRDefault="00321CD3">
            <w:pPr>
              <w:spacing w:before="240"/>
              <w:rPr>
                <w:sz w:val="18"/>
                <w:szCs w:val="18"/>
              </w:rPr>
            </w:pPr>
            <w:r>
              <w:rPr>
                <w:sz w:val="18"/>
                <w:szCs w:val="18"/>
              </w:rPr>
              <w:t>RI 38-47</w:t>
            </w:r>
            <w:r w:rsidRPr="00E26880" w:rsidR="009E45C1">
              <w:rPr>
                <w:sz w:val="18"/>
                <w:szCs w:val="18"/>
              </w:rPr>
              <w:t xml:space="preserve"> </w:t>
            </w:r>
          </w:p>
        </w:tc>
        <w:tc>
          <w:tcPr>
            <w:tcW w:w="1230" w:type="dxa"/>
            <w:shd w:val="clear" w:color="auto" w:fill="auto"/>
          </w:tcPr>
          <w:p w:rsidRPr="0034372F" w:rsidR="009E45C1" w:rsidP="00014072" w:rsidRDefault="00321CD3">
            <w:pPr>
              <w:spacing w:before="240"/>
              <w:jc w:val="right"/>
              <w:rPr>
                <w:sz w:val="18"/>
                <w:szCs w:val="18"/>
              </w:rPr>
            </w:pPr>
            <w:r>
              <w:rPr>
                <w:sz w:val="18"/>
                <w:szCs w:val="18"/>
              </w:rPr>
              <w:t>3,100</w:t>
            </w:r>
          </w:p>
        </w:tc>
        <w:tc>
          <w:tcPr>
            <w:tcW w:w="1165" w:type="dxa"/>
            <w:shd w:val="clear" w:color="auto" w:fill="auto"/>
          </w:tcPr>
          <w:p w:rsidRPr="0034372F" w:rsidR="009E45C1" w:rsidP="00014072" w:rsidRDefault="009E45C1">
            <w:pPr>
              <w:spacing w:before="240"/>
              <w:jc w:val="right"/>
              <w:rPr>
                <w:sz w:val="18"/>
                <w:szCs w:val="18"/>
              </w:rPr>
            </w:pPr>
            <w:r w:rsidRPr="0034372F">
              <w:rPr>
                <w:sz w:val="18"/>
                <w:szCs w:val="18"/>
              </w:rPr>
              <w:t>1</w:t>
            </w:r>
          </w:p>
        </w:tc>
        <w:tc>
          <w:tcPr>
            <w:tcW w:w="1072" w:type="dxa"/>
            <w:shd w:val="clear" w:color="auto" w:fill="auto"/>
          </w:tcPr>
          <w:p w:rsidRPr="0034372F" w:rsidR="009E45C1" w:rsidP="00014072" w:rsidRDefault="009E45C1">
            <w:pPr>
              <w:spacing w:before="240"/>
              <w:jc w:val="right"/>
              <w:rPr>
                <w:sz w:val="18"/>
                <w:szCs w:val="18"/>
              </w:rPr>
            </w:pPr>
            <w:r>
              <w:rPr>
                <w:sz w:val="18"/>
                <w:szCs w:val="18"/>
              </w:rPr>
              <w:t>.</w:t>
            </w:r>
            <w:r w:rsidR="00321CD3">
              <w:rPr>
                <w:sz w:val="18"/>
                <w:szCs w:val="18"/>
              </w:rPr>
              <w:t>7</w:t>
            </w:r>
            <w:r>
              <w:rPr>
                <w:sz w:val="18"/>
                <w:szCs w:val="18"/>
              </w:rPr>
              <w:t>5</w:t>
            </w:r>
          </w:p>
        </w:tc>
        <w:tc>
          <w:tcPr>
            <w:tcW w:w="955" w:type="dxa"/>
            <w:shd w:val="clear" w:color="auto" w:fill="auto"/>
          </w:tcPr>
          <w:p w:rsidRPr="0034372F" w:rsidR="009E45C1" w:rsidP="00014072" w:rsidRDefault="00321CD3">
            <w:pPr>
              <w:spacing w:before="240"/>
              <w:jc w:val="right"/>
              <w:rPr>
                <w:sz w:val="18"/>
                <w:szCs w:val="18"/>
              </w:rPr>
            </w:pPr>
            <w:r>
              <w:rPr>
                <w:sz w:val="18"/>
                <w:szCs w:val="18"/>
              </w:rPr>
              <w:t>2,325</w:t>
            </w:r>
          </w:p>
        </w:tc>
        <w:tc>
          <w:tcPr>
            <w:tcW w:w="996" w:type="dxa"/>
            <w:shd w:val="clear" w:color="auto" w:fill="auto"/>
          </w:tcPr>
          <w:p w:rsidRPr="0034372F" w:rsidR="009E45C1" w:rsidP="00014072" w:rsidRDefault="009E45C1">
            <w:pPr>
              <w:spacing w:before="240"/>
              <w:jc w:val="center"/>
              <w:rPr>
                <w:sz w:val="18"/>
                <w:szCs w:val="18"/>
              </w:rPr>
            </w:pPr>
            <w:r w:rsidRPr="0034372F">
              <w:rPr>
                <w:sz w:val="18"/>
                <w:szCs w:val="18"/>
              </w:rPr>
              <w:t>$</w:t>
            </w:r>
            <w:r w:rsidR="00200EC5">
              <w:rPr>
                <w:sz w:val="18"/>
                <w:szCs w:val="18"/>
              </w:rPr>
              <w:t>16.12</w:t>
            </w:r>
          </w:p>
        </w:tc>
        <w:tc>
          <w:tcPr>
            <w:tcW w:w="1165" w:type="dxa"/>
            <w:shd w:val="clear" w:color="auto" w:fill="auto"/>
          </w:tcPr>
          <w:p w:rsidRPr="0034372F" w:rsidR="009E45C1" w:rsidP="00014072" w:rsidRDefault="009E45C1">
            <w:pPr>
              <w:spacing w:before="240"/>
              <w:jc w:val="center"/>
              <w:rPr>
                <w:sz w:val="18"/>
                <w:szCs w:val="18"/>
              </w:rPr>
            </w:pPr>
            <w:r w:rsidRPr="0034372F">
              <w:rPr>
                <w:sz w:val="18"/>
                <w:szCs w:val="18"/>
              </w:rPr>
              <w:t>$</w:t>
            </w:r>
            <w:r w:rsidR="00200EC5">
              <w:rPr>
                <w:sz w:val="18"/>
                <w:szCs w:val="18"/>
              </w:rPr>
              <w:t>62,465.00</w:t>
            </w:r>
          </w:p>
        </w:tc>
      </w:tr>
    </w:tbl>
    <w:p w:rsidR="009E45C1" w:rsidP="0047295A" w:rsidRDefault="009E45C1">
      <w:pPr>
        <w:ind w:left="720"/>
      </w:pPr>
    </w:p>
    <w:p w:rsidR="0047295A" w:rsidP="009E45C1" w:rsidRDefault="00250221">
      <w:r>
        <w:t xml:space="preserve">            </w:t>
      </w:r>
      <w:r w:rsidR="002C5306">
        <w:t>The estimated Total Annual Respondent Cost is $</w:t>
      </w:r>
      <w:r w:rsidR="00200EC5">
        <w:t>62,465</w:t>
      </w:r>
      <w:bookmarkStart w:name="_GoBack" w:id="0"/>
      <w:bookmarkEnd w:id="0"/>
      <w:r w:rsidR="002C5306">
        <w:t>.00.</w:t>
      </w:r>
    </w:p>
    <w:p w:rsidR="00250221" w:rsidP="009E45C1" w:rsidRDefault="00250221"/>
    <w:p w:rsidR="00900E7C" w:rsidP="00CB0B42" w:rsidRDefault="00900E7C">
      <w:pPr>
        <w:ind w:right="-288" w:firstLine="720"/>
      </w:pPr>
    </w:p>
    <w:p w:rsidRPr="00741061" w:rsidR="00C11A92" w:rsidP="00C11A92" w:rsidRDefault="00C11A92">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C11A92" w:rsidP="00C11A92" w:rsidRDefault="00C11A92">
      <w:pPr>
        <w:pStyle w:val="ListParagraph"/>
        <w:shd w:val="pct25" w:color="auto" w:fill="auto"/>
        <w:tabs>
          <w:tab w:val="left" w:pos="-720"/>
        </w:tabs>
        <w:suppressAutoHyphens/>
        <w:ind w:left="0"/>
      </w:pPr>
    </w:p>
    <w:p w:rsidRPr="00741061" w:rsidR="00C11A92" w:rsidP="00C11A92" w:rsidRDefault="00C11A92">
      <w:pPr>
        <w:pStyle w:val="ListParagraph"/>
        <w:shd w:val="pct25" w:color="auto" w:fill="auto"/>
        <w:tabs>
          <w:tab w:val="left" w:pos="-720"/>
          <w:tab w:val="left" w:pos="810"/>
        </w:tabs>
        <w:suppressAutoHyphens/>
        <w:ind w:left="0"/>
      </w:pPr>
      <w:r w:rsidRPr="00741061">
        <w:t>The cost estimate should be split into two components</w:t>
      </w:r>
      <w:proofErr w:type="gramStart"/>
      <w:r w:rsidRPr="00741061">
        <w:t>:  (</w:t>
      </w:r>
      <w:proofErr w:type="gramEnd"/>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8A0DCF" w:rsidR="00C11A92" w:rsidP="00D4209F" w:rsidRDefault="00570270">
      <w:pPr>
        <w:spacing w:before="240"/>
        <w:ind w:left="720"/>
      </w:pPr>
      <w:r w:rsidRPr="008A0DCF">
        <w:t xml:space="preserve">There is </w:t>
      </w:r>
      <w:r w:rsidR="00666B4F">
        <w:t>no cost to the respondents resulting from the collection of this information</w:t>
      </w:r>
      <w:r w:rsidRPr="008A0DCF" w:rsidR="00DF085B">
        <w:t>.</w:t>
      </w:r>
    </w:p>
    <w:p w:rsidR="00C11A92" w:rsidP="00C11A92" w:rsidRDefault="00C11A92">
      <w:pPr>
        <w:spacing w:before="240"/>
        <w:ind w:firstLine="720"/>
      </w:pPr>
    </w:p>
    <w:p w:rsidR="00C11A92" w:rsidP="00C11A92" w:rsidRDefault="00C11A92">
      <w:p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C11A92" w:rsidP="00611CDB" w:rsidRDefault="00666B4F">
      <w:pPr>
        <w:spacing w:before="240"/>
        <w:ind w:left="720"/>
      </w:pPr>
      <w:r>
        <w:lastRenderedPageBreak/>
        <w:t>The annualized cost to the Federal government is $182,300. The cost was determined by employee hours devoted to the collection, forms cost, and overhead</w:t>
      </w:r>
      <w:r w:rsidR="00ED7B30">
        <w:t>.</w:t>
      </w:r>
      <w:r w:rsidR="00D4209F">
        <w:t xml:space="preserve">  </w:t>
      </w:r>
    </w:p>
    <w:p w:rsidR="00CB0B42" w:rsidP="006B37C6" w:rsidRDefault="00CB0B42">
      <w:pPr>
        <w:ind w:left="720"/>
      </w:pPr>
    </w:p>
    <w:p w:rsidRPr="00741061" w:rsidR="00C11A92" w:rsidP="00C11A92" w:rsidRDefault="00C11A92">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611CDB" w:rsidP="006B37C6" w:rsidRDefault="00611CDB">
      <w:pPr>
        <w:ind w:left="720"/>
      </w:pPr>
    </w:p>
    <w:p w:rsidRPr="00DF085B" w:rsidR="00C11A92" w:rsidP="00900E7C" w:rsidRDefault="00ED7B30">
      <w:pPr>
        <w:ind w:firstLine="720"/>
      </w:pPr>
      <w:r>
        <w:t>There are no changes to the respondent burden.</w:t>
      </w:r>
    </w:p>
    <w:p w:rsidRPr="00DF085B" w:rsidR="00C11A92" w:rsidP="006B37C6" w:rsidRDefault="00C11A92">
      <w:pPr>
        <w:ind w:left="720"/>
      </w:pPr>
    </w:p>
    <w:p w:rsidRPr="00DF085B" w:rsidR="00C11A92" w:rsidP="00C11A92" w:rsidRDefault="00C11A92">
      <w:pPr>
        <w:pStyle w:val="ListParagraph"/>
        <w:shd w:val="pct25" w:color="auto" w:fill="auto"/>
        <w:tabs>
          <w:tab w:val="left" w:pos="-720"/>
        </w:tabs>
        <w:suppressAutoHyphens/>
        <w:ind w:left="0"/>
      </w:pPr>
      <w:r w:rsidRPr="00DF085B">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F085B" w:rsidR="00C11A92" w:rsidP="00C11A92" w:rsidRDefault="00C11A92">
      <w:pPr>
        <w:ind w:left="720"/>
      </w:pPr>
    </w:p>
    <w:p w:rsidRPr="00DF085B" w:rsidR="00C11A92" w:rsidP="00C11A92" w:rsidRDefault="00C11A92">
      <w:pPr>
        <w:ind w:left="720"/>
      </w:pPr>
      <w:r w:rsidRPr="00DF085B">
        <w:t>The results of this information collection are not published.</w:t>
      </w:r>
    </w:p>
    <w:p w:rsidR="00C11A92" w:rsidP="00C11A92" w:rsidRDefault="00C11A92">
      <w:pPr>
        <w:ind w:left="720"/>
      </w:pPr>
    </w:p>
    <w:p w:rsidRPr="00741061" w:rsidR="00C11A92" w:rsidP="00C11A92" w:rsidRDefault="00C11A92">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C11A92" w:rsidP="00C11A92" w:rsidRDefault="00C11A92">
      <w:pPr>
        <w:pStyle w:val="ListParagraph"/>
        <w:tabs>
          <w:tab w:val="left" w:pos="-720"/>
        </w:tabs>
        <w:suppressAutoHyphens/>
        <w:ind w:left="0"/>
      </w:pPr>
    </w:p>
    <w:p w:rsidRPr="008A0DCF" w:rsidR="00611CDB" w:rsidP="00611CDB" w:rsidRDefault="00611CDB">
      <w:pPr>
        <w:ind w:left="720"/>
      </w:pPr>
      <w:r w:rsidRPr="008A0DCF">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w:t>
      </w:r>
      <w:r w:rsidRPr="008A0DCF" w:rsidR="00392238">
        <w:t>ia the revision date.</w:t>
      </w:r>
    </w:p>
    <w:p w:rsidRPr="00741061" w:rsidR="00C11A92" w:rsidP="00C11A92" w:rsidRDefault="00C11A92">
      <w:pPr>
        <w:pStyle w:val="ListParagraph"/>
        <w:tabs>
          <w:tab w:val="left" w:pos="-720"/>
        </w:tabs>
        <w:suppressAutoHyphens/>
        <w:ind w:left="0"/>
      </w:pPr>
    </w:p>
    <w:p w:rsidR="00C11A92" w:rsidP="0088417A" w:rsidRDefault="00C11A92">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Pr="00DF085B" w:rsidR="00C11A92" w:rsidP="00C11A92" w:rsidRDefault="00C11A92">
      <w:pPr>
        <w:spacing w:before="240"/>
        <w:ind w:firstLine="720"/>
      </w:pPr>
      <w:r w:rsidRPr="00DF085B">
        <w:t>There are no exceptions to the certification statement.</w:t>
      </w:r>
    </w:p>
    <w:p w:rsidR="0067719F" w:rsidRDefault="0067719F"/>
    <w:sectPr w:rsidR="0067719F">
      <w:pgSz w:w="12240" w:h="15840"/>
      <w:pgMar w:top="6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5EB" w:rsidRDefault="00C615EB" w:rsidP="00C615EB">
      <w:r>
        <w:separator/>
      </w:r>
    </w:p>
  </w:endnote>
  <w:endnote w:type="continuationSeparator" w:id="0">
    <w:p w:rsidR="00C615EB" w:rsidRDefault="00C615EB" w:rsidP="00C6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5EB" w:rsidRDefault="00C615EB" w:rsidP="00C615EB">
      <w:r>
        <w:separator/>
      </w:r>
    </w:p>
  </w:footnote>
  <w:footnote w:type="continuationSeparator" w:id="0">
    <w:p w:rsidR="00C615EB" w:rsidRDefault="00C615EB" w:rsidP="00C6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3" w15:restartNumberingAfterBreak="0">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4"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F3"/>
    <w:rsid w:val="00010A18"/>
    <w:rsid w:val="00015DF7"/>
    <w:rsid w:val="00045911"/>
    <w:rsid w:val="000809A2"/>
    <w:rsid w:val="000B1F23"/>
    <w:rsid w:val="000C76FA"/>
    <w:rsid w:val="001753D1"/>
    <w:rsid w:val="001F7B17"/>
    <w:rsid w:val="00200EC5"/>
    <w:rsid w:val="00237649"/>
    <w:rsid w:val="00243687"/>
    <w:rsid w:val="002459DD"/>
    <w:rsid w:val="00246051"/>
    <w:rsid w:val="002464C2"/>
    <w:rsid w:val="002479B6"/>
    <w:rsid w:val="00250221"/>
    <w:rsid w:val="002B1643"/>
    <w:rsid w:val="002C5306"/>
    <w:rsid w:val="002E15C4"/>
    <w:rsid w:val="00300EE8"/>
    <w:rsid w:val="003120F3"/>
    <w:rsid w:val="00321CD3"/>
    <w:rsid w:val="0032674C"/>
    <w:rsid w:val="003414E6"/>
    <w:rsid w:val="0034372F"/>
    <w:rsid w:val="00392238"/>
    <w:rsid w:val="003A4EDB"/>
    <w:rsid w:val="004136CC"/>
    <w:rsid w:val="00441A57"/>
    <w:rsid w:val="0047295A"/>
    <w:rsid w:val="004A59B6"/>
    <w:rsid w:val="004E65F1"/>
    <w:rsid w:val="004E72D6"/>
    <w:rsid w:val="005332E6"/>
    <w:rsid w:val="00570270"/>
    <w:rsid w:val="00591F3F"/>
    <w:rsid w:val="0059618D"/>
    <w:rsid w:val="00611CDB"/>
    <w:rsid w:val="006632C4"/>
    <w:rsid w:val="00666B4F"/>
    <w:rsid w:val="0067719F"/>
    <w:rsid w:val="006B37C6"/>
    <w:rsid w:val="006F09FE"/>
    <w:rsid w:val="007438A8"/>
    <w:rsid w:val="00810C0A"/>
    <w:rsid w:val="008114ED"/>
    <w:rsid w:val="008819AA"/>
    <w:rsid w:val="0088417A"/>
    <w:rsid w:val="008A0DCF"/>
    <w:rsid w:val="008B6B31"/>
    <w:rsid w:val="008C2BD2"/>
    <w:rsid w:val="00900E7C"/>
    <w:rsid w:val="009A269F"/>
    <w:rsid w:val="009A69F3"/>
    <w:rsid w:val="009A6C84"/>
    <w:rsid w:val="009E45C1"/>
    <w:rsid w:val="00A02CBE"/>
    <w:rsid w:val="00A1229D"/>
    <w:rsid w:val="00A14624"/>
    <w:rsid w:val="00A3690D"/>
    <w:rsid w:val="00A86050"/>
    <w:rsid w:val="00AB084A"/>
    <w:rsid w:val="00AD79F2"/>
    <w:rsid w:val="00B30C98"/>
    <w:rsid w:val="00B721CC"/>
    <w:rsid w:val="00C11A92"/>
    <w:rsid w:val="00C1773B"/>
    <w:rsid w:val="00C535AD"/>
    <w:rsid w:val="00C615EB"/>
    <w:rsid w:val="00CB0B42"/>
    <w:rsid w:val="00D4209F"/>
    <w:rsid w:val="00D82F63"/>
    <w:rsid w:val="00DC512E"/>
    <w:rsid w:val="00DF085B"/>
    <w:rsid w:val="00E00A7D"/>
    <w:rsid w:val="00E26880"/>
    <w:rsid w:val="00E6566C"/>
    <w:rsid w:val="00EB0FB2"/>
    <w:rsid w:val="00ED158B"/>
    <w:rsid w:val="00ED7B30"/>
    <w:rsid w:val="00F049D0"/>
    <w:rsid w:val="00FC4360"/>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F580C"/>
  <w15:chartTrackingRefBased/>
  <w15:docId w15:val="{40C80638-5C31-4A66-8AE4-1E3559D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5EB"/>
    <w:pPr>
      <w:tabs>
        <w:tab w:val="center" w:pos="4680"/>
        <w:tab w:val="right" w:pos="9360"/>
      </w:tabs>
    </w:pPr>
  </w:style>
  <w:style w:type="character" w:customStyle="1" w:styleId="HeaderChar">
    <w:name w:val="Header Char"/>
    <w:basedOn w:val="DefaultParagraphFont"/>
    <w:link w:val="Header"/>
    <w:uiPriority w:val="99"/>
    <w:rsid w:val="00C615EB"/>
    <w:rPr>
      <w:sz w:val="24"/>
    </w:rPr>
  </w:style>
  <w:style w:type="paragraph" w:styleId="Footer">
    <w:name w:val="footer"/>
    <w:basedOn w:val="Normal"/>
    <w:link w:val="FooterChar"/>
    <w:uiPriority w:val="99"/>
    <w:unhideWhenUsed/>
    <w:rsid w:val="00C615EB"/>
    <w:pPr>
      <w:tabs>
        <w:tab w:val="center" w:pos="4680"/>
        <w:tab w:val="right" w:pos="9360"/>
      </w:tabs>
    </w:pPr>
  </w:style>
  <w:style w:type="character" w:customStyle="1" w:styleId="FooterChar">
    <w:name w:val="Footer Char"/>
    <w:basedOn w:val="DefaultParagraphFont"/>
    <w:link w:val="Footer"/>
    <w:uiPriority w:val="99"/>
    <w:rsid w:val="00C615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2233</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Benson, Cyrus S</cp:lastModifiedBy>
  <cp:revision>15</cp:revision>
  <cp:lastPrinted>2011-06-22T14:53:00Z</cp:lastPrinted>
  <dcterms:created xsi:type="dcterms:W3CDTF">2020-07-27T14:56:00Z</dcterms:created>
  <dcterms:modified xsi:type="dcterms:W3CDTF">2020-07-27T18:26:00Z</dcterms:modified>
</cp:coreProperties>
</file>