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FB4" w:rsidP="0023743F" w:rsidRDefault="008A495A" w14:paraId="541BDAF4" w14:textId="740E5FB6">
      <w:pPr>
        <w:rPr>
          <w:rFonts w:ascii="Times New Roman" w:hAnsi="Times New Roman"/>
          <w:sz w:val="24"/>
          <w:u w:val="single"/>
        </w:rPr>
      </w:pPr>
      <w:r w:rsidRPr="00BD7F71">
        <w:rPr>
          <w:rFonts w:ascii="Times New Roman" w:hAnsi="Times New Roman"/>
          <w:sz w:val="24"/>
          <w:u w:val="single"/>
        </w:rPr>
        <w:t xml:space="preserve">                                                                                                                                                                                                                                    </w:t>
      </w:r>
    </w:p>
    <w:p w:rsidRPr="00BD7F71" w:rsidR="00A24717" w:rsidP="00A24717" w:rsidRDefault="00A24717" w14:paraId="4BABAA0B" w14:textId="77777777">
      <w:pPr>
        <w:jc w:val="center"/>
        <w:rPr>
          <w:rFonts w:ascii="Times New Roman" w:hAnsi="Times New Roman"/>
          <w:sz w:val="24"/>
          <w:u w:val="single"/>
        </w:rPr>
      </w:pPr>
      <w:r w:rsidRPr="00BD7F71">
        <w:rPr>
          <w:rFonts w:ascii="Times New Roman" w:hAnsi="Times New Roman"/>
          <w:sz w:val="24"/>
          <w:u w:val="single"/>
        </w:rPr>
        <w:t>SUPPORTING STATEMENT</w:t>
      </w:r>
    </w:p>
    <w:p w:rsidRPr="00BD7F71" w:rsidR="00A24717" w:rsidP="00A24717" w:rsidRDefault="00A24717" w14:paraId="13A734F3" w14:textId="77777777">
      <w:pPr>
        <w:jc w:val="center"/>
        <w:rPr>
          <w:rFonts w:ascii="Times New Roman" w:hAnsi="Times New Roman"/>
          <w:sz w:val="24"/>
        </w:rPr>
      </w:pPr>
      <w:r w:rsidRPr="00BD7F71">
        <w:rPr>
          <w:rFonts w:ascii="Times New Roman" w:hAnsi="Times New Roman"/>
          <w:sz w:val="24"/>
        </w:rPr>
        <w:t>U.S. Small Business Administration</w:t>
      </w:r>
    </w:p>
    <w:p w:rsidRPr="00BD7F71" w:rsidR="00A24717" w:rsidP="00A24717" w:rsidRDefault="00A24717" w14:paraId="10A716A9" w14:textId="77777777">
      <w:pPr>
        <w:jc w:val="center"/>
        <w:rPr>
          <w:rFonts w:ascii="Times New Roman" w:hAnsi="Times New Roman"/>
          <w:sz w:val="24"/>
        </w:rPr>
      </w:pPr>
      <w:r w:rsidRPr="00BD7F71">
        <w:rPr>
          <w:rFonts w:ascii="Times New Roman" w:hAnsi="Times New Roman"/>
          <w:sz w:val="24"/>
        </w:rPr>
        <w:t>Paperwork Reduction Act Submission</w:t>
      </w:r>
      <w:r w:rsidRPr="00BD7F71" w:rsidR="002247A8">
        <w:rPr>
          <w:rFonts w:ascii="Times New Roman" w:hAnsi="Times New Roman"/>
          <w:sz w:val="24"/>
        </w:rPr>
        <w:t xml:space="preserve"> for</w:t>
      </w:r>
    </w:p>
    <w:p w:rsidRPr="00BD7F71" w:rsidR="002247A8" w:rsidP="00A24717" w:rsidRDefault="002247A8" w14:paraId="751D16B3" w14:textId="77777777">
      <w:pPr>
        <w:jc w:val="center"/>
        <w:rPr>
          <w:rFonts w:ascii="Times New Roman" w:hAnsi="Times New Roman"/>
          <w:sz w:val="24"/>
        </w:rPr>
      </w:pPr>
      <w:r w:rsidRPr="00BD7F71">
        <w:rPr>
          <w:rFonts w:ascii="Times New Roman" w:hAnsi="Times New Roman"/>
          <w:sz w:val="24"/>
        </w:rPr>
        <w:t>Intermediary Lending Pilot Program</w:t>
      </w:r>
    </w:p>
    <w:p w:rsidRPr="00BD7F71" w:rsidR="002247A8" w:rsidP="00A24717" w:rsidRDefault="002247A8" w14:paraId="77FCD1E7" w14:textId="77777777">
      <w:pPr>
        <w:jc w:val="center"/>
        <w:rPr>
          <w:rFonts w:ascii="Times New Roman" w:hAnsi="Times New Roman"/>
          <w:sz w:val="24"/>
        </w:rPr>
      </w:pPr>
      <w:r w:rsidRPr="00BD7F71">
        <w:rPr>
          <w:rFonts w:ascii="Times New Roman" w:hAnsi="Times New Roman"/>
          <w:sz w:val="24"/>
        </w:rPr>
        <w:t>(</w:t>
      </w:r>
      <w:r w:rsidR="00767E36">
        <w:rPr>
          <w:rFonts w:ascii="Times New Roman" w:hAnsi="Times New Roman"/>
          <w:sz w:val="24"/>
        </w:rPr>
        <w:t>Intermediary Pilot Program Reporting and Record Keeping Requirements</w:t>
      </w:r>
      <w:r w:rsidRPr="00BD7F71">
        <w:rPr>
          <w:rFonts w:ascii="Times New Roman" w:hAnsi="Times New Roman"/>
          <w:sz w:val="24"/>
        </w:rPr>
        <w:t>)</w:t>
      </w:r>
    </w:p>
    <w:p w:rsidRPr="00BD7F71" w:rsidR="00A24717" w:rsidP="00053106" w:rsidRDefault="00A24717" w14:paraId="390D74F1" w14:textId="77777777">
      <w:pPr>
        <w:rPr>
          <w:rFonts w:ascii="Times New Roman" w:hAnsi="Times New Roman"/>
          <w:b/>
          <w:sz w:val="24"/>
          <w:u w:val="single"/>
        </w:rPr>
      </w:pPr>
    </w:p>
    <w:p w:rsidRPr="000F50EC" w:rsidR="00A24717" w:rsidP="00A24717" w:rsidRDefault="00A24717" w14:paraId="544C1C4A" w14:textId="77777777">
      <w:pPr>
        <w:rPr>
          <w:rFonts w:ascii="Times New Roman" w:hAnsi="Times New Roman"/>
          <w:b/>
          <w:sz w:val="24"/>
          <w:szCs w:val="24"/>
        </w:rPr>
      </w:pPr>
      <w:r w:rsidRPr="000F50EC">
        <w:rPr>
          <w:rFonts w:ascii="Times New Roman" w:hAnsi="Times New Roman"/>
          <w:b/>
          <w:sz w:val="24"/>
          <w:szCs w:val="24"/>
        </w:rPr>
        <w:t>JUSTIFICATION</w:t>
      </w:r>
    </w:p>
    <w:p w:rsidRPr="000F50EC" w:rsidR="001D1910" w:rsidP="00A24717" w:rsidRDefault="001D1910" w14:paraId="06E61B74" w14:textId="77777777">
      <w:pPr>
        <w:rPr>
          <w:rFonts w:ascii="Times New Roman" w:hAnsi="Times New Roman"/>
          <w:b/>
          <w:sz w:val="24"/>
          <w:szCs w:val="24"/>
        </w:rPr>
      </w:pPr>
    </w:p>
    <w:p w:rsidRPr="000F50EC" w:rsidR="00C9298B" w:rsidP="00C9298B" w:rsidRDefault="00C9298B" w14:paraId="44B7D914" w14:textId="77777777">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Pr="000F50EC" w:rsidR="00C9298B" w:rsidP="00C9298B" w:rsidRDefault="00C9298B" w14:paraId="5C0FA6FC" w14:textId="77777777">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0F50EC" w:rsidR="0012399E" w:rsidP="00C9298B" w:rsidRDefault="0012399E" w14:paraId="5F85FFC4" w14:textId="77777777">
      <w:pPr>
        <w:rPr>
          <w:i/>
        </w:rPr>
      </w:pPr>
    </w:p>
    <w:p w:rsidR="00245D3E" w:rsidP="005B4ECA" w:rsidRDefault="005B4ECA" w14:paraId="32B1E376" w14:textId="6695A795">
      <w:pPr>
        <w:rPr>
          <w:rFonts w:ascii="Times New Roman" w:hAnsi="Times New Roman"/>
          <w:sz w:val="24"/>
          <w:szCs w:val="24"/>
        </w:rPr>
      </w:pPr>
      <w:r w:rsidRPr="000F50EC">
        <w:rPr>
          <w:rFonts w:ascii="Times New Roman" w:hAnsi="Times New Roman"/>
          <w:sz w:val="24"/>
          <w:szCs w:val="24"/>
        </w:rPr>
        <w:t xml:space="preserve">Section </w:t>
      </w:r>
      <w:r w:rsidRPr="00942D61" w:rsidR="00942D61">
        <w:rPr>
          <w:rFonts w:ascii="Times New Roman" w:hAnsi="Times New Roman"/>
          <w:sz w:val="24"/>
          <w:szCs w:val="24"/>
        </w:rPr>
        <w:t>7(a)(l) of the</w:t>
      </w:r>
      <w:r w:rsidR="00942D61">
        <w:rPr>
          <w:rFonts w:ascii="Times New Roman" w:hAnsi="Times New Roman"/>
          <w:sz w:val="24"/>
          <w:szCs w:val="24"/>
        </w:rPr>
        <w:t xml:space="preserve"> Small Business Act, 15 U.S.C. 636(a)(l)</w:t>
      </w:r>
      <w:r w:rsidR="00942D61">
        <w:rPr>
          <w:rStyle w:val="FootnoteReference"/>
          <w:rFonts w:ascii="Times New Roman" w:hAnsi="Times New Roman"/>
          <w:sz w:val="24"/>
          <w:szCs w:val="24"/>
        </w:rPr>
        <w:footnoteReference w:id="1"/>
      </w:r>
      <w:r w:rsidR="00942D61">
        <w:rPr>
          <w:rFonts w:ascii="Times New Roman" w:hAnsi="Times New Roman"/>
          <w:sz w:val="24"/>
          <w:szCs w:val="24"/>
        </w:rPr>
        <w:t xml:space="preserve"> </w:t>
      </w:r>
      <w:r w:rsidRPr="000F50EC">
        <w:rPr>
          <w:rFonts w:ascii="Times New Roman" w:hAnsi="Times New Roman"/>
          <w:sz w:val="24"/>
          <w:szCs w:val="24"/>
        </w:rPr>
        <w:t xml:space="preserve">authorizes the Small Business Administration </w:t>
      </w:r>
      <w:r w:rsidR="00D91D9D">
        <w:rPr>
          <w:rFonts w:ascii="Times New Roman" w:hAnsi="Times New Roman"/>
          <w:sz w:val="24"/>
          <w:szCs w:val="24"/>
        </w:rPr>
        <w:t xml:space="preserve">(SBA) </w:t>
      </w:r>
      <w:r w:rsidRPr="000F50EC">
        <w:rPr>
          <w:rFonts w:ascii="Times New Roman" w:hAnsi="Times New Roman"/>
          <w:sz w:val="24"/>
          <w:szCs w:val="24"/>
        </w:rPr>
        <w:t xml:space="preserve">to </w:t>
      </w:r>
      <w:r w:rsidRPr="000F50EC" w:rsidR="002247A8">
        <w:rPr>
          <w:rFonts w:ascii="Times New Roman" w:hAnsi="Times New Roman"/>
          <w:sz w:val="24"/>
          <w:szCs w:val="24"/>
        </w:rPr>
        <w:t>make direct loans to eligible intermediaries for the purpose of making loans to startup, newly established, and growing small business concerns</w:t>
      </w:r>
      <w:r w:rsidRPr="000F50EC">
        <w:rPr>
          <w:rFonts w:ascii="Times New Roman" w:hAnsi="Times New Roman"/>
          <w:sz w:val="24"/>
          <w:szCs w:val="24"/>
        </w:rPr>
        <w:t xml:space="preserve"> </w:t>
      </w:r>
      <w:r w:rsidRPr="000F50EC" w:rsidR="002247A8">
        <w:rPr>
          <w:rFonts w:ascii="Times New Roman" w:hAnsi="Times New Roman"/>
          <w:sz w:val="24"/>
          <w:szCs w:val="24"/>
        </w:rPr>
        <w:t xml:space="preserve">for working capital, real estate, or the acquisition of materials, supplies, or equipment </w:t>
      </w:r>
      <w:r w:rsidRPr="000F50EC">
        <w:rPr>
          <w:rFonts w:ascii="Times New Roman" w:hAnsi="Times New Roman"/>
          <w:sz w:val="24"/>
          <w:szCs w:val="24"/>
        </w:rPr>
        <w:t>(</w:t>
      </w:r>
      <w:r w:rsidR="00407BEE">
        <w:rPr>
          <w:rFonts w:ascii="Times New Roman" w:hAnsi="Times New Roman"/>
          <w:sz w:val="24"/>
          <w:szCs w:val="24"/>
        </w:rPr>
        <w:t xml:space="preserve">the pertinent statutory provision is </w:t>
      </w:r>
      <w:r w:rsidRPr="000F50EC">
        <w:rPr>
          <w:rFonts w:ascii="Times New Roman" w:hAnsi="Times New Roman"/>
          <w:sz w:val="24"/>
          <w:szCs w:val="24"/>
        </w:rPr>
        <w:t>attached).</w:t>
      </w:r>
    </w:p>
    <w:p w:rsidR="00245D3E" w:rsidP="005B4ECA" w:rsidRDefault="00245D3E" w14:paraId="6D6FF6DD" w14:textId="77777777">
      <w:pPr>
        <w:rPr>
          <w:rFonts w:ascii="Times New Roman" w:hAnsi="Times New Roman"/>
          <w:sz w:val="24"/>
          <w:szCs w:val="24"/>
        </w:rPr>
      </w:pPr>
    </w:p>
    <w:p w:rsidRPr="000F50EC" w:rsidR="002247A8" w:rsidP="005B4ECA" w:rsidRDefault="002247A8" w14:paraId="7B5E63AF" w14:textId="164ADDC4">
      <w:pPr>
        <w:rPr>
          <w:rFonts w:ascii="Times New Roman" w:hAnsi="Times New Roman"/>
          <w:sz w:val="24"/>
          <w:szCs w:val="24"/>
        </w:rPr>
      </w:pPr>
      <w:r w:rsidRPr="000F50EC">
        <w:rPr>
          <w:rFonts w:ascii="Times New Roman" w:hAnsi="Times New Roman"/>
          <w:sz w:val="24"/>
          <w:szCs w:val="24"/>
        </w:rPr>
        <w:t xml:space="preserve">SBA established the Intermediary Lending Pilot Program (ILP), to carry out this authority to assist small business concerns in areas suffering from a lack of credit due to poor economic conditions or changes in the financial market.  SBA regulations </w:t>
      </w:r>
      <w:r w:rsidR="00A92B2D">
        <w:rPr>
          <w:rFonts w:ascii="Times New Roman" w:hAnsi="Times New Roman"/>
          <w:sz w:val="24"/>
          <w:szCs w:val="24"/>
        </w:rPr>
        <w:t xml:space="preserve">at </w:t>
      </w:r>
      <w:r w:rsidRPr="000F50EC" w:rsidR="003B78FA">
        <w:rPr>
          <w:rFonts w:ascii="Times New Roman" w:hAnsi="Times New Roman"/>
          <w:sz w:val="24"/>
          <w:szCs w:val="24"/>
        </w:rPr>
        <w:t xml:space="preserve">13 </w:t>
      </w:r>
      <w:r w:rsidRPr="000F50EC">
        <w:rPr>
          <w:rFonts w:ascii="Times New Roman" w:hAnsi="Times New Roman"/>
          <w:sz w:val="24"/>
          <w:szCs w:val="24"/>
        </w:rPr>
        <w:t>CFR</w:t>
      </w:r>
      <w:r w:rsidR="00FC0046">
        <w:rPr>
          <w:rFonts w:ascii="Times New Roman" w:hAnsi="Times New Roman"/>
          <w:sz w:val="24"/>
          <w:szCs w:val="24"/>
        </w:rPr>
        <w:t xml:space="preserve"> </w:t>
      </w:r>
      <w:r w:rsidRPr="000F50EC" w:rsidR="003B78FA">
        <w:rPr>
          <w:rFonts w:ascii="Times New Roman" w:hAnsi="Times New Roman"/>
          <w:sz w:val="24"/>
          <w:szCs w:val="24"/>
        </w:rPr>
        <w:t>§109.</w:t>
      </w:r>
      <w:r w:rsidR="00A92B2D">
        <w:rPr>
          <w:rFonts w:ascii="Times New Roman" w:hAnsi="Times New Roman"/>
          <w:sz w:val="24"/>
          <w:szCs w:val="24"/>
        </w:rPr>
        <w:t>360</w:t>
      </w:r>
      <w:r w:rsidRPr="000F50EC">
        <w:rPr>
          <w:rFonts w:ascii="Times New Roman" w:hAnsi="Times New Roman"/>
          <w:sz w:val="24"/>
          <w:szCs w:val="24"/>
        </w:rPr>
        <w:t xml:space="preserve"> contain the </w:t>
      </w:r>
      <w:r w:rsidR="00407BEE">
        <w:rPr>
          <w:rFonts w:ascii="Times New Roman" w:hAnsi="Times New Roman"/>
          <w:sz w:val="24"/>
          <w:szCs w:val="24"/>
        </w:rPr>
        <w:t>ILP</w:t>
      </w:r>
      <w:r w:rsidR="00871DCA">
        <w:rPr>
          <w:rFonts w:ascii="Times New Roman" w:hAnsi="Times New Roman"/>
          <w:sz w:val="24"/>
          <w:szCs w:val="24"/>
        </w:rPr>
        <w:t xml:space="preserve"> </w:t>
      </w:r>
      <w:r w:rsidR="00A92B2D">
        <w:rPr>
          <w:rFonts w:ascii="Times New Roman" w:hAnsi="Times New Roman"/>
          <w:sz w:val="24"/>
          <w:szCs w:val="24"/>
        </w:rPr>
        <w:t xml:space="preserve">reporting </w:t>
      </w:r>
      <w:r w:rsidRPr="000F50EC">
        <w:rPr>
          <w:rFonts w:ascii="Times New Roman" w:hAnsi="Times New Roman"/>
          <w:sz w:val="24"/>
          <w:szCs w:val="24"/>
        </w:rPr>
        <w:t xml:space="preserve">requirements that must be met by participating intermediaries </w:t>
      </w:r>
      <w:r w:rsidR="00407BEE">
        <w:rPr>
          <w:rFonts w:ascii="Times New Roman" w:hAnsi="Times New Roman"/>
          <w:sz w:val="24"/>
          <w:szCs w:val="24"/>
        </w:rPr>
        <w:t xml:space="preserve">for continued participation in the program. </w:t>
      </w:r>
      <w:r w:rsidRPr="00407BEE" w:rsidR="00407BEE">
        <w:rPr>
          <w:rFonts w:ascii="Times New Roman" w:hAnsi="Times New Roman"/>
          <w:sz w:val="24"/>
          <w:szCs w:val="24"/>
        </w:rPr>
        <w:t xml:space="preserve"> </w:t>
      </w:r>
      <w:r w:rsidRPr="000F50EC" w:rsidR="00407BEE">
        <w:rPr>
          <w:rFonts w:ascii="Times New Roman" w:hAnsi="Times New Roman"/>
          <w:sz w:val="24"/>
          <w:szCs w:val="24"/>
        </w:rPr>
        <w:t xml:space="preserve">This information collection sets forth the specific information that is necessary to fulfill those requirements.  </w:t>
      </w:r>
    </w:p>
    <w:p w:rsidRPr="000F50EC" w:rsidR="002247A8" w:rsidP="005B4ECA" w:rsidRDefault="002247A8" w14:paraId="6F2323E3" w14:textId="77777777">
      <w:pPr>
        <w:rPr>
          <w:rFonts w:ascii="Times New Roman" w:hAnsi="Times New Roman"/>
          <w:sz w:val="24"/>
          <w:szCs w:val="24"/>
        </w:rPr>
      </w:pPr>
    </w:p>
    <w:p w:rsidRPr="000F50EC" w:rsidR="005B4ECA" w:rsidP="005B4ECA" w:rsidRDefault="002247A8" w14:paraId="3224AA49" w14:textId="77777777">
      <w:pPr>
        <w:rPr>
          <w:rFonts w:ascii="Times New Roman" w:hAnsi="Times New Roman"/>
          <w:sz w:val="24"/>
          <w:szCs w:val="24"/>
        </w:rPr>
      </w:pPr>
      <w:r w:rsidRPr="000F50EC">
        <w:rPr>
          <w:rFonts w:ascii="Times New Roman" w:hAnsi="Times New Roman"/>
          <w:sz w:val="24"/>
          <w:szCs w:val="24"/>
        </w:rPr>
        <w:t xml:space="preserve">This information collection is also necessary for SBA to meet requirements imposed by § 4(b)(3) of the Small Business Act (Risk Management Database) </w:t>
      </w:r>
      <w:r w:rsidRPr="000F50EC" w:rsidR="005B4ECA">
        <w:rPr>
          <w:rFonts w:ascii="Times New Roman" w:hAnsi="Times New Roman"/>
          <w:sz w:val="24"/>
          <w:szCs w:val="24"/>
        </w:rPr>
        <w:t xml:space="preserve">and </w:t>
      </w:r>
      <w:r w:rsidR="00ED4960">
        <w:rPr>
          <w:rFonts w:ascii="Times New Roman" w:hAnsi="Times New Roman"/>
          <w:sz w:val="24"/>
          <w:szCs w:val="24"/>
        </w:rPr>
        <w:t xml:space="preserve">OMB Circular </w:t>
      </w:r>
      <w:r w:rsidRPr="000F50EC" w:rsidR="005B4ECA">
        <w:rPr>
          <w:rFonts w:ascii="Times New Roman" w:hAnsi="Times New Roman"/>
          <w:sz w:val="24"/>
          <w:szCs w:val="24"/>
        </w:rPr>
        <w:t>A-129 (Policies for Federal Credit Pro</w:t>
      </w:r>
      <w:r w:rsidRPr="000F50EC">
        <w:rPr>
          <w:rFonts w:ascii="Times New Roman" w:hAnsi="Times New Roman"/>
          <w:sz w:val="24"/>
          <w:szCs w:val="24"/>
        </w:rPr>
        <w:t>grams and Non-tax Receivables),</w:t>
      </w:r>
      <w:r w:rsidR="00985368">
        <w:rPr>
          <w:rFonts w:ascii="Times New Roman" w:hAnsi="Times New Roman"/>
          <w:sz w:val="24"/>
          <w:szCs w:val="24"/>
        </w:rPr>
        <w:t xml:space="preserve"> </w:t>
      </w:r>
      <w:r w:rsidRPr="000F50EC">
        <w:rPr>
          <w:rFonts w:ascii="Times New Roman" w:hAnsi="Times New Roman"/>
          <w:sz w:val="24"/>
          <w:szCs w:val="24"/>
        </w:rPr>
        <w:t xml:space="preserve">among other statutory </w:t>
      </w:r>
      <w:r w:rsidR="00ED4960">
        <w:rPr>
          <w:rFonts w:ascii="Times New Roman" w:hAnsi="Times New Roman"/>
          <w:sz w:val="24"/>
          <w:szCs w:val="24"/>
        </w:rPr>
        <w:t xml:space="preserve">and </w:t>
      </w:r>
      <w:r w:rsidRPr="000F50EC">
        <w:rPr>
          <w:rFonts w:ascii="Times New Roman" w:hAnsi="Times New Roman"/>
          <w:sz w:val="24"/>
          <w:szCs w:val="24"/>
        </w:rPr>
        <w:t>regulatory provisions.</w:t>
      </w:r>
    </w:p>
    <w:p w:rsidRPr="000F50EC" w:rsidR="00461E05" w:rsidP="005B4ECA" w:rsidRDefault="00461E05" w14:paraId="43A57EDF" w14:textId="77777777">
      <w:pPr>
        <w:rPr>
          <w:rFonts w:ascii="Times New Roman" w:hAnsi="Times New Roman"/>
          <w:sz w:val="24"/>
          <w:szCs w:val="24"/>
        </w:rPr>
      </w:pPr>
    </w:p>
    <w:p w:rsidR="002247A8" w:rsidP="005B4ECA" w:rsidRDefault="004573D4" w14:paraId="3F010E5F" w14:textId="4773C280">
      <w:pPr>
        <w:rPr>
          <w:rFonts w:ascii="Times New Roman" w:hAnsi="Times New Roman"/>
          <w:sz w:val="24"/>
          <w:szCs w:val="24"/>
        </w:rPr>
      </w:pPr>
      <w:r>
        <w:rPr>
          <w:rFonts w:ascii="Times New Roman" w:hAnsi="Times New Roman"/>
          <w:sz w:val="24"/>
          <w:szCs w:val="24"/>
        </w:rPr>
        <w:t xml:space="preserve">Authority for the ILP has expired; however, intermediaries that received </w:t>
      </w:r>
      <w:r w:rsidR="009660E4">
        <w:rPr>
          <w:rFonts w:ascii="Times New Roman" w:hAnsi="Times New Roman"/>
          <w:sz w:val="24"/>
          <w:szCs w:val="24"/>
        </w:rPr>
        <w:t xml:space="preserve">financial </w:t>
      </w:r>
      <w:r>
        <w:rPr>
          <w:rFonts w:ascii="Times New Roman" w:hAnsi="Times New Roman"/>
          <w:sz w:val="24"/>
          <w:szCs w:val="24"/>
        </w:rPr>
        <w:t>assistance during the term</w:t>
      </w:r>
      <w:r w:rsidR="009660E4">
        <w:rPr>
          <w:rFonts w:ascii="Times New Roman" w:hAnsi="Times New Roman"/>
          <w:sz w:val="24"/>
          <w:szCs w:val="24"/>
        </w:rPr>
        <w:t xml:space="preserve"> of the program are required to continue to meet reporting and recordkeeping requirements until the loans are repaid. </w:t>
      </w:r>
      <w:r w:rsidR="007843DC">
        <w:rPr>
          <w:rFonts w:ascii="Times New Roman" w:hAnsi="Times New Roman"/>
          <w:sz w:val="24"/>
          <w:szCs w:val="24"/>
        </w:rPr>
        <w:t>T</w:t>
      </w:r>
      <w:r w:rsidRPr="000F50EC" w:rsidR="0074042C">
        <w:rPr>
          <w:rFonts w:ascii="Times New Roman" w:hAnsi="Times New Roman"/>
          <w:sz w:val="24"/>
          <w:szCs w:val="24"/>
        </w:rPr>
        <w:t xml:space="preserve">his information collection </w:t>
      </w:r>
      <w:r w:rsidR="0074042C">
        <w:rPr>
          <w:rFonts w:ascii="Times New Roman" w:hAnsi="Times New Roman"/>
          <w:sz w:val="24"/>
          <w:szCs w:val="24"/>
        </w:rPr>
        <w:t xml:space="preserve">currently </w:t>
      </w:r>
      <w:r w:rsidRPr="000F50EC" w:rsidR="0074042C">
        <w:rPr>
          <w:rFonts w:ascii="Times New Roman" w:hAnsi="Times New Roman"/>
          <w:sz w:val="24"/>
          <w:szCs w:val="24"/>
        </w:rPr>
        <w:t>consists of the following</w:t>
      </w:r>
      <w:r w:rsidR="007843DC">
        <w:rPr>
          <w:rFonts w:ascii="Times New Roman" w:hAnsi="Times New Roman"/>
          <w:sz w:val="24"/>
          <w:szCs w:val="24"/>
        </w:rPr>
        <w:t>:</w:t>
      </w:r>
    </w:p>
    <w:p w:rsidR="00F12CA3" w:rsidP="00245D3E" w:rsidRDefault="00F12CA3" w14:paraId="269138CA" w14:textId="77777777">
      <w:pPr>
        <w:rPr>
          <w:rFonts w:ascii="Times New Roman" w:hAnsi="Times New Roman"/>
          <w:sz w:val="24"/>
          <w:szCs w:val="24"/>
        </w:rPr>
      </w:pPr>
    </w:p>
    <w:p w:rsidR="008516A0" w:rsidP="00245D3E" w:rsidRDefault="001A3EEF" w14:paraId="2C3C74E7" w14:textId="042CD63E">
      <w:pPr>
        <w:rPr>
          <w:rFonts w:ascii="Times New Roman" w:hAnsi="Times New Roman"/>
          <w:sz w:val="24"/>
          <w:szCs w:val="24"/>
        </w:rPr>
      </w:pPr>
      <w:r>
        <w:rPr>
          <w:rFonts w:ascii="Times New Roman" w:hAnsi="Times New Roman"/>
          <w:sz w:val="24"/>
          <w:szCs w:val="24"/>
        </w:rPr>
        <w:tab/>
      </w:r>
      <w:r w:rsidR="007843DC">
        <w:rPr>
          <w:rFonts w:ascii="Times New Roman" w:hAnsi="Times New Roman"/>
          <w:sz w:val="24"/>
          <w:szCs w:val="24"/>
        </w:rPr>
        <w:t xml:space="preserve">(i) </w:t>
      </w:r>
      <w:r w:rsidR="001A3A06">
        <w:rPr>
          <w:rFonts w:ascii="Times New Roman" w:hAnsi="Times New Roman"/>
          <w:sz w:val="24"/>
          <w:szCs w:val="24"/>
        </w:rPr>
        <w:t xml:space="preserve">SBA </w:t>
      </w:r>
      <w:r w:rsidRPr="000F50EC" w:rsidR="00461E05">
        <w:rPr>
          <w:rFonts w:ascii="Times New Roman" w:hAnsi="Times New Roman"/>
          <w:sz w:val="24"/>
          <w:szCs w:val="24"/>
        </w:rPr>
        <w:t xml:space="preserve">Form </w:t>
      </w:r>
      <w:r w:rsidR="001A3A06">
        <w:rPr>
          <w:rFonts w:ascii="Times New Roman" w:hAnsi="Times New Roman"/>
          <w:sz w:val="24"/>
          <w:szCs w:val="24"/>
        </w:rPr>
        <w:t xml:space="preserve">2418: </w:t>
      </w:r>
      <w:r w:rsidRPr="000F50EC" w:rsidR="00065653">
        <w:rPr>
          <w:rFonts w:ascii="Times New Roman" w:hAnsi="Times New Roman"/>
          <w:sz w:val="24"/>
          <w:szCs w:val="24"/>
        </w:rPr>
        <w:t xml:space="preserve">ILP </w:t>
      </w:r>
      <w:r w:rsidR="007918D6">
        <w:rPr>
          <w:rFonts w:ascii="Times New Roman" w:hAnsi="Times New Roman"/>
          <w:sz w:val="24"/>
          <w:szCs w:val="24"/>
        </w:rPr>
        <w:t>Program Activities</w:t>
      </w:r>
      <w:r w:rsidRPr="000F50EC" w:rsidR="00065653">
        <w:rPr>
          <w:rFonts w:ascii="Times New Roman" w:hAnsi="Times New Roman"/>
          <w:sz w:val="24"/>
          <w:szCs w:val="24"/>
        </w:rPr>
        <w:t xml:space="preserve"> Report</w:t>
      </w:r>
      <w:r w:rsidRPr="000F50EC" w:rsidR="00461E05">
        <w:rPr>
          <w:rFonts w:ascii="Times New Roman" w:hAnsi="Times New Roman"/>
          <w:sz w:val="24"/>
          <w:szCs w:val="24"/>
        </w:rPr>
        <w:t xml:space="preserve">: This form collects </w:t>
      </w:r>
      <w:r w:rsidRPr="000F50EC" w:rsidR="00692F9E">
        <w:rPr>
          <w:rFonts w:ascii="Times New Roman" w:hAnsi="Times New Roman"/>
          <w:sz w:val="24"/>
          <w:szCs w:val="24"/>
        </w:rPr>
        <w:t xml:space="preserve">quarterly </w:t>
      </w:r>
      <w:r w:rsidRPr="000F50EC" w:rsidR="00461E05">
        <w:rPr>
          <w:rFonts w:ascii="Times New Roman" w:hAnsi="Times New Roman"/>
          <w:sz w:val="24"/>
          <w:szCs w:val="24"/>
        </w:rPr>
        <w:t>account activity information in the ILP Relending Fund</w:t>
      </w:r>
      <w:r w:rsidR="00266E74">
        <w:rPr>
          <w:rFonts w:ascii="Times New Roman" w:hAnsi="Times New Roman"/>
          <w:sz w:val="24"/>
          <w:szCs w:val="24"/>
        </w:rPr>
        <w:t xml:space="preserve"> and the ILP Loan Loss Reserve Account</w:t>
      </w:r>
      <w:r w:rsidRPr="000F50EC" w:rsidR="00461E05">
        <w:rPr>
          <w:rFonts w:ascii="Times New Roman" w:hAnsi="Times New Roman"/>
          <w:sz w:val="24"/>
          <w:szCs w:val="24"/>
        </w:rPr>
        <w:t xml:space="preserve">.  </w:t>
      </w:r>
      <w:r w:rsidRPr="000F50EC" w:rsidR="00692F9E">
        <w:rPr>
          <w:rFonts w:ascii="Times New Roman" w:hAnsi="Times New Roman"/>
          <w:sz w:val="24"/>
          <w:szCs w:val="24"/>
        </w:rPr>
        <w:t xml:space="preserve">Selected ILP </w:t>
      </w:r>
      <w:r w:rsidRPr="000F50EC" w:rsidR="00461E05">
        <w:rPr>
          <w:rFonts w:ascii="Times New Roman" w:hAnsi="Times New Roman"/>
          <w:sz w:val="24"/>
          <w:szCs w:val="24"/>
        </w:rPr>
        <w:t>Intermediaries must use th</w:t>
      </w:r>
      <w:r w:rsidR="00266E74">
        <w:rPr>
          <w:rFonts w:ascii="Times New Roman" w:hAnsi="Times New Roman"/>
          <w:sz w:val="24"/>
          <w:szCs w:val="24"/>
        </w:rPr>
        <w:t>ese</w:t>
      </w:r>
      <w:r w:rsidRPr="000F50EC" w:rsidR="00461E05">
        <w:rPr>
          <w:rFonts w:ascii="Times New Roman" w:hAnsi="Times New Roman"/>
          <w:sz w:val="24"/>
          <w:szCs w:val="24"/>
        </w:rPr>
        <w:t xml:space="preserve"> account</w:t>
      </w:r>
      <w:r w:rsidR="00266E74">
        <w:rPr>
          <w:rFonts w:ascii="Times New Roman" w:hAnsi="Times New Roman"/>
          <w:sz w:val="24"/>
          <w:szCs w:val="24"/>
        </w:rPr>
        <w:t>s</w:t>
      </w:r>
      <w:r w:rsidRPr="000F50EC" w:rsidR="00461E05">
        <w:rPr>
          <w:rFonts w:ascii="Times New Roman" w:hAnsi="Times New Roman"/>
          <w:sz w:val="24"/>
          <w:szCs w:val="24"/>
        </w:rPr>
        <w:t xml:space="preserve"> to receive ILP loan proceeds from the SBA</w:t>
      </w:r>
      <w:r w:rsidR="00266E74">
        <w:rPr>
          <w:rFonts w:ascii="Times New Roman" w:hAnsi="Times New Roman"/>
          <w:sz w:val="24"/>
          <w:szCs w:val="24"/>
        </w:rPr>
        <w:t xml:space="preserve">, </w:t>
      </w:r>
      <w:r w:rsidRPr="000F50EC" w:rsidR="00461E05">
        <w:rPr>
          <w:rFonts w:ascii="Times New Roman" w:hAnsi="Times New Roman"/>
          <w:sz w:val="24"/>
          <w:szCs w:val="24"/>
        </w:rPr>
        <w:t>to disburse loan proceeds to the small business borrower</w:t>
      </w:r>
      <w:r w:rsidR="00266E74">
        <w:rPr>
          <w:rFonts w:ascii="Times New Roman" w:hAnsi="Times New Roman"/>
          <w:sz w:val="24"/>
          <w:szCs w:val="24"/>
        </w:rPr>
        <w:t>, and to maintain adequate loan loss reserves</w:t>
      </w:r>
      <w:r w:rsidRPr="000F50EC" w:rsidR="00461E05">
        <w:rPr>
          <w:rFonts w:ascii="Times New Roman" w:hAnsi="Times New Roman"/>
          <w:sz w:val="24"/>
          <w:szCs w:val="24"/>
        </w:rPr>
        <w:t>.  The form collects information such as principal repayment from borrowers, interest paid by borrowers, interest earned</w:t>
      </w:r>
      <w:r w:rsidR="00A62D0B">
        <w:rPr>
          <w:rFonts w:ascii="Times New Roman" w:hAnsi="Times New Roman"/>
          <w:sz w:val="24"/>
          <w:szCs w:val="24"/>
        </w:rPr>
        <w:t xml:space="preserve"> on the ILP Relending Fund</w:t>
      </w:r>
      <w:r w:rsidRPr="000F50EC" w:rsidR="00461E05">
        <w:rPr>
          <w:rFonts w:ascii="Times New Roman" w:hAnsi="Times New Roman"/>
          <w:sz w:val="24"/>
          <w:szCs w:val="24"/>
        </w:rPr>
        <w:t xml:space="preserve">, disbursements to small business borrowers, and repayments to SBA.  Intermediaries must also submit accompanying bank </w:t>
      </w:r>
      <w:r w:rsidRPr="000F50EC" w:rsidR="00461E05">
        <w:rPr>
          <w:rFonts w:ascii="Times New Roman" w:hAnsi="Times New Roman"/>
          <w:sz w:val="24"/>
          <w:szCs w:val="24"/>
        </w:rPr>
        <w:lastRenderedPageBreak/>
        <w:t xml:space="preserve">statements (3 months) to support the data </w:t>
      </w:r>
      <w:r w:rsidR="007918D6">
        <w:rPr>
          <w:rFonts w:ascii="Times New Roman" w:hAnsi="Times New Roman"/>
          <w:sz w:val="24"/>
          <w:szCs w:val="24"/>
        </w:rPr>
        <w:t>reported</w:t>
      </w:r>
      <w:r w:rsidRPr="000F50EC" w:rsidR="007918D6">
        <w:rPr>
          <w:rFonts w:ascii="Times New Roman" w:hAnsi="Times New Roman"/>
          <w:sz w:val="24"/>
          <w:szCs w:val="24"/>
        </w:rPr>
        <w:t xml:space="preserve"> </w:t>
      </w:r>
      <w:r w:rsidRPr="000F50EC" w:rsidR="00461E05">
        <w:rPr>
          <w:rFonts w:ascii="Times New Roman" w:hAnsi="Times New Roman"/>
          <w:sz w:val="24"/>
          <w:szCs w:val="24"/>
        </w:rPr>
        <w:t xml:space="preserve">in the </w:t>
      </w:r>
      <w:r w:rsidRPr="000F50EC" w:rsidR="00065653">
        <w:rPr>
          <w:rFonts w:ascii="Times New Roman" w:hAnsi="Times New Roman"/>
          <w:sz w:val="24"/>
          <w:szCs w:val="24"/>
        </w:rPr>
        <w:t xml:space="preserve">ILP </w:t>
      </w:r>
      <w:r w:rsidR="007918D6">
        <w:rPr>
          <w:rFonts w:ascii="Times New Roman" w:hAnsi="Times New Roman"/>
          <w:sz w:val="24"/>
          <w:szCs w:val="24"/>
        </w:rPr>
        <w:t>Relending Fund</w:t>
      </w:r>
      <w:r w:rsidR="00266E74">
        <w:rPr>
          <w:rFonts w:ascii="Times New Roman" w:hAnsi="Times New Roman"/>
          <w:sz w:val="24"/>
          <w:szCs w:val="24"/>
        </w:rPr>
        <w:t xml:space="preserve"> and the ILP Loan Loss Reserve Account</w:t>
      </w:r>
      <w:r w:rsidRPr="000F50EC" w:rsidR="00461E05">
        <w:rPr>
          <w:rFonts w:ascii="Times New Roman" w:hAnsi="Times New Roman"/>
          <w:sz w:val="24"/>
          <w:szCs w:val="24"/>
        </w:rPr>
        <w:t xml:space="preserve">.  </w:t>
      </w:r>
    </w:p>
    <w:p w:rsidR="00A92B2D" w:rsidP="00461E05" w:rsidRDefault="00A92B2D" w14:paraId="265D7B64" w14:textId="77777777">
      <w:pPr>
        <w:rPr>
          <w:rFonts w:ascii="Times New Roman" w:hAnsi="Times New Roman"/>
          <w:sz w:val="24"/>
          <w:szCs w:val="24"/>
        </w:rPr>
      </w:pPr>
    </w:p>
    <w:p w:rsidR="00A76883" w:rsidP="00245D3E" w:rsidRDefault="001A3EEF" w14:paraId="6B536B04" w14:textId="64AEE320">
      <w:pPr>
        <w:rPr>
          <w:rFonts w:ascii="Times New Roman" w:hAnsi="Times New Roman"/>
          <w:sz w:val="24"/>
          <w:szCs w:val="24"/>
        </w:rPr>
      </w:pPr>
      <w:r>
        <w:rPr>
          <w:rFonts w:ascii="Times New Roman" w:hAnsi="Times New Roman"/>
          <w:sz w:val="24"/>
          <w:szCs w:val="24"/>
        </w:rPr>
        <w:tab/>
      </w:r>
      <w:r w:rsidR="007843DC">
        <w:rPr>
          <w:rFonts w:ascii="Times New Roman" w:hAnsi="Times New Roman"/>
          <w:sz w:val="24"/>
          <w:szCs w:val="24"/>
        </w:rPr>
        <w:t xml:space="preserve">(ii) </w:t>
      </w:r>
      <w:r w:rsidR="00A92B2D">
        <w:rPr>
          <w:rFonts w:ascii="Times New Roman" w:hAnsi="Times New Roman"/>
          <w:sz w:val="24"/>
          <w:szCs w:val="24"/>
        </w:rPr>
        <w:t xml:space="preserve">SBA Form 2419: </w:t>
      </w:r>
      <w:r w:rsidRPr="000F50EC" w:rsidR="00461E05">
        <w:rPr>
          <w:rFonts w:ascii="Times New Roman" w:hAnsi="Times New Roman"/>
          <w:sz w:val="24"/>
          <w:szCs w:val="24"/>
        </w:rPr>
        <w:t xml:space="preserve">Intermediary Lending Program Electronic Reporting System (ILPERS): Electronic Loan Data. </w:t>
      </w:r>
      <w:r w:rsidR="00684FDF">
        <w:rPr>
          <w:rFonts w:ascii="Times New Roman" w:hAnsi="Times New Roman"/>
          <w:sz w:val="24"/>
          <w:szCs w:val="24"/>
        </w:rPr>
        <w:t xml:space="preserve"> </w:t>
      </w:r>
      <w:r w:rsidRPr="000F50EC" w:rsidR="00461E05">
        <w:rPr>
          <w:rFonts w:ascii="Times New Roman" w:hAnsi="Times New Roman"/>
          <w:sz w:val="24"/>
          <w:szCs w:val="24"/>
        </w:rPr>
        <w:t xml:space="preserve">This </w:t>
      </w:r>
      <w:r w:rsidR="00E5654D">
        <w:rPr>
          <w:rFonts w:ascii="Times New Roman" w:hAnsi="Times New Roman"/>
          <w:sz w:val="24"/>
          <w:szCs w:val="24"/>
        </w:rPr>
        <w:t xml:space="preserve">form </w:t>
      </w:r>
      <w:r w:rsidRPr="000F50EC" w:rsidR="00461E05">
        <w:rPr>
          <w:rFonts w:ascii="Times New Roman" w:hAnsi="Times New Roman"/>
          <w:sz w:val="24"/>
          <w:szCs w:val="24"/>
        </w:rPr>
        <w:t>collects identifying information on each small business borrower such as demographic information, use of proceeds, payment terms, payment status, and jobs created and retained.  The</w:t>
      </w:r>
      <w:r w:rsidR="004573D4">
        <w:rPr>
          <w:rFonts w:ascii="Times New Roman" w:hAnsi="Times New Roman"/>
          <w:sz w:val="24"/>
          <w:szCs w:val="24"/>
        </w:rPr>
        <w:t xml:space="preserve"> </w:t>
      </w:r>
      <w:r w:rsidR="009C0521">
        <w:rPr>
          <w:rFonts w:ascii="Times New Roman" w:hAnsi="Times New Roman"/>
          <w:sz w:val="24"/>
          <w:szCs w:val="24"/>
        </w:rPr>
        <w:t>required</w:t>
      </w:r>
      <w:r w:rsidRPr="000F50EC" w:rsidR="00461E05">
        <w:rPr>
          <w:rFonts w:ascii="Times New Roman" w:hAnsi="Times New Roman"/>
          <w:sz w:val="24"/>
          <w:szCs w:val="24"/>
        </w:rPr>
        <w:t xml:space="preserve"> data elements </w:t>
      </w:r>
      <w:r w:rsidRPr="000F50EC" w:rsidR="00065653">
        <w:rPr>
          <w:rFonts w:ascii="Times New Roman" w:hAnsi="Times New Roman"/>
          <w:sz w:val="24"/>
          <w:szCs w:val="24"/>
        </w:rPr>
        <w:t>are to be collected on an intermittent and quarterly basis</w:t>
      </w:r>
      <w:r w:rsidR="009C0521">
        <w:rPr>
          <w:rFonts w:ascii="Times New Roman" w:hAnsi="Times New Roman"/>
          <w:sz w:val="24"/>
          <w:szCs w:val="24"/>
        </w:rPr>
        <w:t xml:space="preserve"> to measure program performance and ensure statutory goals are met</w:t>
      </w:r>
      <w:r w:rsidRPr="000F50EC" w:rsidR="00065653">
        <w:rPr>
          <w:rFonts w:ascii="Times New Roman" w:hAnsi="Times New Roman"/>
          <w:sz w:val="24"/>
          <w:szCs w:val="24"/>
        </w:rPr>
        <w:t xml:space="preserve">.  </w:t>
      </w:r>
    </w:p>
    <w:p w:rsidR="008516A0" w:rsidRDefault="00065653" w14:paraId="1FCF7EDF" w14:textId="77777777">
      <w:pPr>
        <w:numPr>
          <w:ilvl w:val="0"/>
          <w:numId w:val="20"/>
        </w:numPr>
        <w:rPr>
          <w:rFonts w:ascii="Times New Roman" w:hAnsi="Times New Roman"/>
          <w:sz w:val="24"/>
          <w:szCs w:val="24"/>
        </w:rPr>
      </w:pPr>
      <w:r w:rsidRPr="000F50EC">
        <w:rPr>
          <w:rFonts w:ascii="Times New Roman" w:hAnsi="Times New Roman"/>
          <w:sz w:val="24"/>
          <w:szCs w:val="24"/>
        </w:rPr>
        <w:t>Portfolio Identification Reports: All loans made by an ILP Intermediary to an eligible small business concern must be entered into ILPERS within seven days of loan closing.</w:t>
      </w:r>
    </w:p>
    <w:p w:rsidRPr="000F50EC" w:rsidR="00065653" w:rsidP="00065653" w:rsidRDefault="00065653" w14:paraId="7642F69E" w14:textId="77777777">
      <w:pPr>
        <w:ind w:left="720"/>
        <w:rPr>
          <w:rFonts w:ascii="Times New Roman" w:hAnsi="Times New Roman"/>
          <w:sz w:val="24"/>
          <w:szCs w:val="24"/>
        </w:rPr>
      </w:pPr>
    </w:p>
    <w:p w:rsidR="001A3EEF" w:rsidP="00245D3E" w:rsidRDefault="00065653" w14:paraId="01FC01CA" w14:textId="3940CCF4">
      <w:pPr>
        <w:numPr>
          <w:ilvl w:val="0"/>
          <w:numId w:val="20"/>
        </w:numPr>
        <w:rPr>
          <w:rFonts w:ascii="Times New Roman" w:hAnsi="Times New Roman"/>
          <w:sz w:val="24"/>
          <w:szCs w:val="24"/>
        </w:rPr>
      </w:pPr>
      <w:r w:rsidRPr="000F50EC">
        <w:rPr>
          <w:rFonts w:ascii="Times New Roman" w:hAnsi="Times New Roman"/>
          <w:sz w:val="24"/>
          <w:szCs w:val="24"/>
        </w:rPr>
        <w:t xml:space="preserve">Portfolio Status Report: </w:t>
      </w:r>
      <w:r w:rsidR="00D368E7">
        <w:rPr>
          <w:rFonts w:ascii="Times New Roman" w:hAnsi="Times New Roman"/>
          <w:sz w:val="24"/>
          <w:szCs w:val="24"/>
        </w:rPr>
        <w:t xml:space="preserve"> </w:t>
      </w:r>
      <w:r w:rsidRPr="000F50EC" w:rsidR="00692F9E">
        <w:rPr>
          <w:rFonts w:ascii="Times New Roman" w:hAnsi="Times New Roman"/>
          <w:sz w:val="24"/>
          <w:szCs w:val="24"/>
        </w:rPr>
        <w:t xml:space="preserve">An ILP Intermediary must update the payment status of loans to small business borrowers and the outstanding principal balance on a quarterly basis.  </w:t>
      </w:r>
    </w:p>
    <w:p w:rsidR="004137D1" w:rsidP="00ED66FC" w:rsidRDefault="004137D1" w14:paraId="060389A1" w14:textId="77777777">
      <w:pPr>
        <w:ind w:left="1440"/>
        <w:rPr>
          <w:rFonts w:ascii="Times New Roman" w:hAnsi="Times New Roman"/>
          <w:sz w:val="24"/>
          <w:szCs w:val="24"/>
        </w:rPr>
      </w:pPr>
    </w:p>
    <w:p w:rsidR="008516A0" w:rsidP="00245D3E" w:rsidRDefault="001A3EEF" w14:paraId="35282B1D" w14:textId="244C3AE3">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843DC">
        <w:rPr>
          <w:rFonts w:ascii="Times New Roman" w:hAnsi="Times New Roman"/>
          <w:sz w:val="24"/>
          <w:szCs w:val="24"/>
        </w:rPr>
        <w:t xml:space="preserve">(iii) </w:t>
      </w:r>
      <w:r w:rsidRPr="000F50EC" w:rsidR="001836FF">
        <w:rPr>
          <w:rFonts w:ascii="Times New Roman" w:hAnsi="Times New Roman"/>
          <w:sz w:val="24"/>
          <w:szCs w:val="24"/>
        </w:rPr>
        <w:t xml:space="preserve">Audited Financial Statements.  ILP Intermediaries are required to submit audited financial statements as prepared by a certified public accountant.  ILP Intermediaries subject to </w:t>
      </w:r>
      <w:r>
        <w:rPr>
          <w:rFonts w:ascii="Times New Roman" w:hAnsi="Times New Roman"/>
          <w:sz w:val="24"/>
          <w:szCs w:val="24"/>
        </w:rPr>
        <w:t xml:space="preserve">the Single Audit </w:t>
      </w:r>
      <w:r w:rsidR="004573D4">
        <w:rPr>
          <w:rFonts w:ascii="Times New Roman" w:hAnsi="Times New Roman"/>
          <w:sz w:val="24"/>
          <w:szCs w:val="24"/>
        </w:rPr>
        <w:t>Act</w:t>
      </w:r>
      <w:r>
        <w:rPr>
          <w:rFonts w:ascii="Times New Roman" w:hAnsi="Times New Roman"/>
          <w:sz w:val="24"/>
          <w:szCs w:val="24"/>
        </w:rPr>
        <w:t xml:space="preserve"> </w:t>
      </w:r>
      <w:r w:rsidRPr="000F50EC" w:rsidR="001836FF">
        <w:rPr>
          <w:rFonts w:ascii="Times New Roman" w:hAnsi="Times New Roman"/>
          <w:sz w:val="24"/>
          <w:szCs w:val="24"/>
        </w:rPr>
        <w:t xml:space="preserve">must submit audits in accordance with that </w:t>
      </w:r>
      <w:r>
        <w:rPr>
          <w:rFonts w:ascii="Times New Roman" w:hAnsi="Times New Roman"/>
          <w:sz w:val="24"/>
          <w:szCs w:val="24"/>
        </w:rPr>
        <w:t>Act.</w:t>
      </w:r>
    </w:p>
    <w:p w:rsidRPr="000F50EC" w:rsidR="00065653" w:rsidP="00461E05" w:rsidRDefault="00065653" w14:paraId="610AD20C" w14:textId="77777777">
      <w:pPr>
        <w:rPr>
          <w:rFonts w:ascii="Times New Roman" w:hAnsi="Times New Roman"/>
          <w:sz w:val="24"/>
          <w:szCs w:val="24"/>
        </w:rPr>
      </w:pPr>
    </w:p>
    <w:p w:rsidR="008516A0" w:rsidP="00245D3E" w:rsidRDefault="001A3EEF" w14:paraId="77290061" w14:textId="7A0FB0EA">
      <w:pPr>
        <w:rPr>
          <w:rFonts w:ascii="Times New Roman" w:hAnsi="Times New Roman"/>
          <w:sz w:val="24"/>
          <w:szCs w:val="24"/>
        </w:rPr>
      </w:pPr>
      <w:r>
        <w:rPr>
          <w:rFonts w:ascii="Times New Roman" w:hAnsi="Times New Roman"/>
          <w:sz w:val="24"/>
          <w:szCs w:val="24"/>
        </w:rPr>
        <w:tab/>
      </w:r>
      <w:r w:rsidR="007843DC">
        <w:rPr>
          <w:rFonts w:ascii="Times New Roman" w:hAnsi="Times New Roman"/>
          <w:sz w:val="24"/>
          <w:szCs w:val="24"/>
        </w:rPr>
        <w:t xml:space="preserve">(iv) </w:t>
      </w:r>
      <w:r w:rsidRPr="000F50EC" w:rsidR="00065653">
        <w:rPr>
          <w:rFonts w:ascii="Times New Roman" w:hAnsi="Times New Roman"/>
          <w:sz w:val="24"/>
          <w:szCs w:val="24"/>
        </w:rPr>
        <w:t>Reports of Changes.</w:t>
      </w:r>
      <w:r w:rsidRPr="000F50EC" w:rsidR="00692F9E">
        <w:rPr>
          <w:rFonts w:ascii="Times New Roman" w:hAnsi="Times New Roman"/>
          <w:sz w:val="24"/>
          <w:szCs w:val="24"/>
        </w:rPr>
        <w:t xml:space="preserve">  ILP Intermediaries must submit a</w:t>
      </w:r>
      <w:r w:rsidRPr="000F50EC" w:rsidR="00B911CD">
        <w:rPr>
          <w:rFonts w:ascii="Times New Roman" w:hAnsi="Times New Roman"/>
          <w:sz w:val="24"/>
          <w:szCs w:val="24"/>
        </w:rPr>
        <w:t>d hoc</w:t>
      </w:r>
      <w:r w:rsidRPr="000F50EC" w:rsidR="00692F9E">
        <w:rPr>
          <w:rFonts w:ascii="Times New Roman" w:hAnsi="Times New Roman"/>
          <w:sz w:val="24"/>
          <w:szCs w:val="24"/>
        </w:rPr>
        <w:t xml:space="preserve"> summar</w:t>
      </w:r>
      <w:r w:rsidRPr="000F50EC" w:rsidR="00B911CD">
        <w:rPr>
          <w:rFonts w:ascii="Times New Roman" w:hAnsi="Times New Roman"/>
          <w:sz w:val="24"/>
          <w:szCs w:val="24"/>
        </w:rPr>
        <w:t>ies</w:t>
      </w:r>
      <w:r w:rsidRPr="000F50EC" w:rsidR="00692F9E">
        <w:rPr>
          <w:rFonts w:ascii="Times New Roman" w:hAnsi="Times New Roman"/>
          <w:sz w:val="24"/>
          <w:szCs w:val="24"/>
        </w:rPr>
        <w:t xml:space="preserve"> of any changes in the ILP Intermediary’s organization or financing (within 30 calendar days of the change).  Examples of reported changes include Intermediary contact information, changes to bylaws or officers or directors, changes in financial condition, </w:t>
      </w:r>
      <w:r w:rsidRPr="000F50EC" w:rsidR="00BE0FFF">
        <w:rPr>
          <w:rFonts w:ascii="Times New Roman" w:hAnsi="Times New Roman"/>
          <w:sz w:val="24"/>
          <w:szCs w:val="24"/>
        </w:rPr>
        <w:t>and</w:t>
      </w:r>
      <w:r w:rsidRPr="000F50EC" w:rsidR="00692F9E">
        <w:rPr>
          <w:rFonts w:ascii="Times New Roman" w:hAnsi="Times New Roman"/>
          <w:sz w:val="24"/>
          <w:szCs w:val="24"/>
        </w:rPr>
        <w:t xml:space="preserve"> changes affecting an </w:t>
      </w:r>
      <w:r w:rsidRPr="000F50EC" w:rsidR="00BE0FFF">
        <w:rPr>
          <w:rFonts w:ascii="Times New Roman" w:hAnsi="Times New Roman"/>
          <w:sz w:val="24"/>
          <w:szCs w:val="24"/>
        </w:rPr>
        <w:t>i</w:t>
      </w:r>
      <w:r w:rsidRPr="000F50EC" w:rsidR="00692F9E">
        <w:rPr>
          <w:rFonts w:ascii="Times New Roman" w:hAnsi="Times New Roman"/>
          <w:sz w:val="24"/>
          <w:szCs w:val="24"/>
        </w:rPr>
        <w:t xml:space="preserve">ntermediary’s eligibility to participate in the program.  The Reports of Changes do not require the </w:t>
      </w:r>
      <w:r w:rsidRPr="000F50EC" w:rsidR="00BE0FFF">
        <w:rPr>
          <w:rFonts w:ascii="Times New Roman" w:hAnsi="Times New Roman"/>
          <w:sz w:val="24"/>
          <w:szCs w:val="24"/>
        </w:rPr>
        <w:t>i</w:t>
      </w:r>
      <w:r w:rsidRPr="000F50EC" w:rsidR="00692F9E">
        <w:rPr>
          <w:rFonts w:ascii="Times New Roman" w:hAnsi="Times New Roman"/>
          <w:sz w:val="24"/>
          <w:szCs w:val="24"/>
        </w:rPr>
        <w:t xml:space="preserve">ntermediary to use a prescribed form.    </w:t>
      </w:r>
      <w:r w:rsidRPr="000F50EC" w:rsidR="00065653">
        <w:rPr>
          <w:rFonts w:ascii="Times New Roman" w:hAnsi="Times New Roman"/>
          <w:sz w:val="24"/>
          <w:szCs w:val="24"/>
        </w:rPr>
        <w:t xml:space="preserve">  </w:t>
      </w:r>
    </w:p>
    <w:p w:rsidR="008516A0" w:rsidRDefault="008516A0" w14:paraId="7B008A43" w14:textId="77777777">
      <w:pPr>
        <w:tabs>
          <w:tab w:val="right" w:pos="360"/>
        </w:tabs>
        <w:ind w:left="720"/>
        <w:rPr>
          <w:rFonts w:ascii="Times New Roman" w:hAnsi="Times New Roman"/>
          <w:iCs/>
          <w:sz w:val="24"/>
          <w:szCs w:val="24"/>
        </w:rPr>
      </w:pPr>
    </w:p>
    <w:p w:rsidRPr="00EE3239" w:rsidR="00BA684E" w:rsidP="00245D3E" w:rsidRDefault="001A3EEF" w14:paraId="5EC52473" w14:textId="5760FCD0">
      <w:pPr>
        <w:rPr>
          <w:rFonts w:ascii="Times New Roman" w:hAnsi="Times New Roman"/>
          <w:iCs/>
          <w:sz w:val="24"/>
          <w:szCs w:val="24"/>
        </w:rPr>
      </w:pPr>
      <w:r>
        <w:rPr>
          <w:rFonts w:ascii="Times New Roman" w:hAnsi="Times New Roman"/>
          <w:sz w:val="24"/>
          <w:szCs w:val="24"/>
        </w:rPr>
        <w:tab/>
      </w:r>
      <w:r w:rsidR="007843DC">
        <w:rPr>
          <w:rFonts w:ascii="Times New Roman" w:hAnsi="Times New Roman"/>
          <w:sz w:val="24"/>
          <w:szCs w:val="24"/>
        </w:rPr>
        <w:t xml:space="preserve">(v) </w:t>
      </w:r>
      <w:r w:rsidRPr="00A67075" w:rsidR="00BA684E">
        <w:rPr>
          <w:rFonts w:ascii="Times New Roman" w:hAnsi="Times New Roman"/>
          <w:sz w:val="24"/>
          <w:szCs w:val="24"/>
        </w:rPr>
        <w:t>Records Retention</w:t>
      </w:r>
      <w:r w:rsidR="004573D4">
        <w:rPr>
          <w:rFonts w:ascii="Times New Roman" w:hAnsi="Times New Roman"/>
          <w:sz w:val="24"/>
          <w:szCs w:val="24"/>
        </w:rPr>
        <w:t>.</w:t>
      </w:r>
      <w:r w:rsidRPr="00A67075" w:rsidR="00BA684E">
        <w:rPr>
          <w:rFonts w:ascii="Times New Roman" w:hAnsi="Times New Roman"/>
          <w:sz w:val="24"/>
          <w:szCs w:val="24"/>
        </w:rPr>
        <w:t xml:space="preserve">  </w:t>
      </w:r>
      <w:r w:rsidR="00BA684E">
        <w:rPr>
          <w:rFonts w:ascii="Times New Roman" w:hAnsi="Times New Roman"/>
          <w:sz w:val="24"/>
          <w:szCs w:val="24"/>
        </w:rPr>
        <w:t xml:space="preserve">ILP Intermediaries will be required to maintain records of their activities in the ILP program, including financial records and all documents and supporting materials relating to the ILP Intermediary’s activities in the ILP program, such as files on loans made to small businesses.  Records may be preserved electronically if the original is available for retrieval within 15 calendar days.  </w:t>
      </w:r>
    </w:p>
    <w:p w:rsidR="008516A0" w:rsidRDefault="008516A0" w14:paraId="4C143036" w14:textId="77777777">
      <w:pPr>
        <w:ind w:left="720"/>
        <w:rPr>
          <w:rFonts w:ascii="Times New Roman" w:hAnsi="Times New Roman"/>
          <w:sz w:val="24"/>
          <w:szCs w:val="24"/>
        </w:rPr>
      </w:pPr>
    </w:p>
    <w:p w:rsidR="008516A0" w:rsidRDefault="00E249F9" w14:paraId="3D8A58B1" w14:textId="77777777">
      <w:pPr>
        <w:autoSpaceDE w:val="0"/>
        <w:autoSpaceDN w:val="0"/>
        <w:adjustRightInd w:val="0"/>
        <w:ind w:left="360"/>
        <w:rPr>
          <w:rFonts w:ascii="Times New Roman" w:hAnsi="Times New Roman"/>
          <w:b/>
          <w:sz w:val="24"/>
          <w:szCs w:val="24"/>
        </w:rPr>
      </w:pPr>
      <w:r>
        <w:rPr>
          <w:rFonts w:ascii="Times New Roman" w:hAnsi="Times New Roman"/>
          <w:b/>
          <w:sz w:val="24"/>
          <w:szCs w:val="24"/>
        </w:rPr>
        <w:t xml:space="preserve">2.  </w:t>
      </w:r>
      <w:r w:rsidRPr="000F50EC" w:rsidR="00C9298B">
        <w:rPr>
          <w:rFonts w:ascii="Times New Roman" w:hAnsi="Times New Roman"/>
          <w:b/>
          <w:sz w:val="24"/>
          <w:szCs w:val="24"/>
        </w:rPr>
        <w:t>How, By Whom, and For What Purpose Information Will Be Used</w:t>
      </w:r>
    </w:p>
    <w:p w:rsidRPr="000F50EC" w:rsidR="00C9298B" w:rsidP="00C9298B" w:rsidRDefault="00C9298B" w14:paraId="7F79464E" w14:textId="77777777">
      <w:pPr>
        <w:rPr>
          <w:i/>
        </w:rPr>
      </w:pPr>
      <w:r w:rsidRPr="000F50EC">
        <w:rPr>
          <w:i/>
        </w:rPr>
        <w:t>Indicate how, by whom, and for what purpose the information is to be used.  Except for a new collection, indicate the actual use the agency has made of the information received from the current collection.</w:t>
      </w:r>
    </w:p>
    <w:p w:rsidRPr="000F50EC" w:rsidR="0012399E" w:rsidP="0012399E" w:rsidRDefault="0012399E" w14:paraId="6A8B0D87" w14:textId="77777777">
      <w:pPr>
        <w:rPr>
          <w:rFonts w:ascii="Times New Roman" w:hAnsi="Times New Roman"/>
          <w:sz w:val="24"/>
          <w:szCs w:val="24"/>
        </w:rPr>
      </w:pPr>
    </w:p>
    <w:p w:rsidRPr="000F50EC" w:rsidR="00C9298B" w:rsidP="00C9298B" w:rsidRDefault="00C9298B" w14:paraId="7392E329" w14:textId="77777777">
      <w:pPr>
        <w:rPr>
          <w:rFonts w:ascii="Times New Roman" w:hAnsi="Times New Roman"/>
          <w:sz w:val="24"/>
          <w:szCs w:val="24"/>
        </w:rPr>
      </w:pPr>
      <w:r w:rsidRPr="000F50EC">
        <w:rPr>
          <w:rFonts w:ascii="Times New Roman" w:hAnsi="Times New Roman"/>
          <w:sz w:val="24"/>
          <w:szCs w:val="24"/>
        </w:rPr>
        <w:t>The information collected</w:t>
      </w:r>
      <w:r w:rsidRPr="000F50EC" w:rsidR="00E82F2E">
        <w:rPr>
          <w:rFonts w:ascii="Times New Roman" w:hAnsi="Times New Roman"/>
          <w:sz w:val="24"/>
          <w:szCs w:val="24"/>
        </w:rPr>
        <w:t xml:space="preserve"> will be </w:t>
      </w:r>
      <w:r w:rsidRPr="000F50EC">
        <w:rPr>
          <w:rFonts w:ascii="Times New Roman" w:hAnsi="Times New Roman"/>
          <w:sz w:val="24"/>
          <w:szCs w:val="24"/>
        </w:rPr>
        <w:t>used by program managers</w:t>
      </w:r>
      <w:r w:rsidRPr="000F50EC" w:rsidR="00BD408F">
        <w:rPr>
          <w:rFonts w:ascii="Times New Roman" w:hAnsi="Times New Roman"/>
          <w:sz w:val="24"/>
          <w:szCs w:val="24"/>
        </w:rPr>
        <w:t xml:space="preserve"> and</w:t>
      </w:r>
      <w:r w:rsidRPr="000F50EC">
        <w:rPr>
          <w:rFonts w:ascii="Times New Roman" w:hAnsi="Times New Roman"/>
          <w:sz w:val="24"/>
          <w:szCs w:val="24"/>
        </w:rPr>
        <w:t xml:space="preserve"> top Agency management for</w:t>
      </w:r>
      <w:r w:rsidRPr="000F50EC" w:rsidR="004945B8">
        <w:rPr>
          <w:rFonts w:ascii="Times New Roman" w:hAnsi="Times New Roman"/>
          <w:sz w:val="24"/>
          <w:szCs w:val="24"/>
        </w:rPr>
        <w:t xml:space="preserve"> </w:t>
      </w:r>
      <w:r w:rsidRPr="000F50EC">
        <w:rPr>
          <w:rFonts w:ascii="Times New Roman" w:hAnsi="Times New Roman"/>
          <w:sz w:val="24"/>
          <w:szCs w:val="24"/>
        </w:rPr>
        <w:t xml:space="preserve">portfolio risk management and lender oversight.  </w:t>
      </w:r>
      <w:r w:rsidRPr="000F50EC" w:rsidR="00461E05">
        <w:rPr>
          <w:rFonts w:ascii="Times New Roman" w:hAnsi="Times New Roman"/>
          <w:sz w:val="24"/>
          <w:szCs w:val="24"/>
        </w:rPr>
        <w:t xml:space="preserve">The data will also be used to monitor the disbursement of ILP loan proceeds and monitor program effectiveness while minimizing risk to the federal taxpayer.  </w:t>
      </w:r>
      <w:r w:rsidRPr="000F50EC" w:rsidR="001836FF">
        <w:rPr>
          <w:rFonts w:ascii="Times New Roman" w:hAnsi="Times New Roman"/>
          <w:sz w:val="24"/>
          <w:szCs w:val="24"/>
        </w:rPr>
        <w:t xml:space="preserve">Annual financial statements will be analyzed by program management to timely assess the selected intermediaries’ financial strength.  </w:t>
      </w:r>
      <w:r w:rsidRPr="000F50EC">
        <w:rPr>
          <w:rFonts w:ascii="Times New Roman" w:hAnsi="Times New Roman"/>
          <w:sz w:val="24"/>
          <w:szCs w:val="24"/>
        </w:rPr>
        <w:t xml:space="preserve">SBA </w:t>
      </w:r>
      <w:r w:rsidRPr="000F50EC" w:rsidR="00E82F2E">
        <w:rPr>
          <w:rFonts w:ascii="Times New Roman" w:hAnsi="Times New Roman"/>
          <w:sz w:val="24"/>
          <w:szCs w:val="24"/>
        </w:rPr>
        <w:t xml:space="preserve">will </w:t>
      </w:r>
      <w:r w:rsidRPr="000F50EC">
        <w:rPr>
          <w:rFonts w:ascii="Times New Roman" w:hAnsi="Times New Roman"/>
          <w:sz w:val="24"/>
          <w:szCs w:val="24"/>
        </w:rPr>
        <w:t xml:space="preserve">also use the information to report to its various oversight authorities regarding the number, dollar volume, </w:t>
      </w:r>
      <w:r w:rsidRPr="000F50EC" w:rsidR="00461E05">
        <w:rPr>
          <w:rFonts w:ascii="Times New Roman" w:hAnsi="Times New Roman"/>
          <w:sz w:val="24"/>
          <w:szCs w:val="24"/>
        </w:rPr>
        <w:t xml:space="preserve">portfolio payment performance, </w:t>
      </w:r>
      <w:r w:rsidRPr="000F50EC">
        <w:rPr>
          <w:rFonts w:ascii="Times New Roman" w:hAnsi="Times New Roman"/>
          <w:sz w:val="24"/>
          <w:szCs w:val="24"/>
        </w:rPr>
        <w:t xml:space="preserve">and demographic characteristics of its </w:t>
      </w:r>
      <w:r w:rsidRPr="000F50EC" w:rsidR="0036538C">
        <w:rPr>
          <w:rFonts w:ascii="Times New Roman" w:hAnsi="Times New Roman"/>
          <w:sz w:val="24"/>
          <w:szCs w:val="24"/>
        </w:rPr>
        <w:t xml:space="preserve">ILP </w:t>
      </w:r>
      <w:r w:rsidRPr="000F50EC" w:rsidR="004403C5">
        <w:rPr>
          <w:rFonts w:ascii="Times New Roman" w:hAnsi="Times New Roman"/>
          <w:sz w:val="24"/>
          <w:szCs w:val="24"/>
        </w:rPr>
        <w:t>intermediaries</w:t>
      </w:r>
      <w:r w:rsidRPr="000F50EC">
        <w:rPr>
          <w:rFonts w:ascii="Times New Roman" w:hAnsi="Times New Roman"/>
          <w:sz w:val="24"/>
          <w:szCs w:val="24"/>
        </w:rPr>
        <w:t xml:space="preserve">.  </w:t>
      </w:r>
    </w:p>
    <w:p w:rsidR="00BC0424" w:rsidRDefault="00BC0424" w14:paraId="6521840B" w14:textId="77777777">
      <w:pPr>
        <w:ind w:left="360"/>
        <w:rPr>
          <w:rFonts w:ascii="Times New Roman" w:hAnsi="Times New Roman"/>
          <w:b/>
          <w:sz w:val="24"/>
          <w:szCs w:val="24"/>
        </w:rPr>
      </w:pPr>
    </w:p>
    <w:p w:rsidR="004137D1" w:rsidRDefault="004137D1" w14:paraId="7D3451DA" w14:textId="77777777">
      <w:pPr>
        <w:ind w:left="360"/>
        <w:rPr>
          <w:rFonts w:ascii="Times New Roman" w:hAnsi="Times New Roman"/>
          <w:b/>
          <w:sz w:val="24"/>
          <w:szCs w:val="24"/>
        </w:rPr>
      </w:pPr>
    </w:p>
    <w:p w:rsidR="008516A0" w:rsidRDefault="00E249F9" w14:paraId="51D3866B" w14:textId="50C3A8EC">
      <w:pPr>
        <w:ind w:left="360"/>
        <w:rPr>
          <w:rFonts w:ascii="Times New Roman" w:hAnsi="Times New Roman"/>
          <w:b/>
          <w:sz w:val="24"/>
          <w:szCs w:val="24"/>
        </w:rPr>
      </w:pPr>
      <w:r>
        <w:rPr>
          <w:rFonts w:ascii="Times New Roman" w:hAnsi="Times New Roman"/>
          <w:b/>
          <w:sz w:val="24"/>
          <w:szCs w:val="24"/>
        </w:rPr>
        <w:lastRenderedPageBreak/>
        <w:t xml:space="preserve">3. </w:t>
      </w:r>
      <w:r w:rsidRPr="000F50EC" w:rsidR="00C9298B">
        <w:rPr>
          <w:rFonts w:ascii="Times New Roman" w:hAnsi="Times New Roman"/>
          <w:b/>
          <w:sz w:val="24"/>
          <w:szCs w:val="24"/>
        </w:rPr>
        <w:t>Technological Collection Techniques</w:t>
      </w:r>
    </w:p>
    <w:p w:rsidRPr="000F50EC" w:rsidR="00C9298B" w:rsidP="00C9298B" w:rsidRDefault="00C9298B" w14:paraId="3AD88A58" w14:textId="77777777">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0F50EC" w:rsidR="00C9298B" w:rsidP="00C9298B" w:rsidRDefault="00C9298B" w14:paraId="204012C9" w14:textId="77777777">
      <w:pPr>
        <w:autoSpaceDE w:val="0"/>
        <w:autoSpaceDN w:val="0"/>
        <w:adjustRightInd w:val="0"/>
        <w:rPr>
          <w:rFonts w:ascii="Times New Roman" w:hAnsi="Times New Roman"/>
          <w:sz w:val="24"/>
          <w:szCs w:val="24"/>
        </w:rPr>
      </w:pPr>
    </w:p>
    <w:p w:rsidR="00F07D64" w:rsidP="00F07D64" w:rsidRDefault="00F07D64" w14:paraId="551D6111" w14:textId="0D944293">
      <w:pPr>
        <w:rPr>
          <w:rFonts w:ascii="Times New Roman" w:hAnsi="Times New Roman"/>
          <w:sz w:val="24"/>
          <w:szCs w:val="24"/>
        </w:rPr>
      </w:pPr>
      <w:r w:rsidRPr="000F50EC">
        <w:rPr>
          <w:rFonts w:ascii="Times New Roman" w:hAnsi="Times New Roman"/>
          <w:sz w:val="24"/>
          <w:szCs w:val="24"/>
        </w:rPr>
        <w:t>Data collection related to the loans between the intermediary and the small business borrowers</w:t>
      </w:r>
      <w:r>
        <w:rPr>
          <w:rFonts w:ascii="Times New Roman" w:hAnsi="Times New Roman"/>
          <w:sz w:val="24"/>
          <w:szCs w:val="24"/>
        </w:rPr>
        <w:t>, including the quarterly ILP Program Activities Report,</w:t>
      </w:r>
      <w:r w:rsidRPr="000F50EC">
        <w:rPr>
          <w:rFonts w:ascii="Times New Roman" w:hAnsi="Times New Roman"/>
          <w:sz w:val="24"/>
          <w:szCs w:val="24"/>
        </w:rPr>
        <w:t xml:space="preserve"> </w:t>
      </w:r>
      <w:r w:rsidR="004F7420">
        <w:rPr>
          <w:rFonts w:ascii="Times New Roman" w:hAnsi="Times New Roman"/>
          <w:sz w:val="24"/>
          <w:szCs w:val="24"/>
        </w:rPr>
        <w:t xml:space="preserve">are </w:t>
      </w:r>
      <w:r w:rsidR="005F4651">
        <w:rPr>
          <w:rFonts w:ascii="Times New Roman" w:hAnsi="Times New Roman"/>
          <w:sz w:val="24"/>
          <w:szCs w:val="24"/>
        </w:rPr>
        <w:t xml:space="preserve">only </w:t>
      </w:r>
      <w:r w:rsidRPr="000F50EC">
        <w:rPr>
          <w:rFonts w:ascii="Times New Roman" w:hAnsi="Times New Roman"/>
          <w:sz w:val="24"/>
          <w:szCs w:val="24"/>
        </w:rPr>
        <w:t>filed electron</w:t>
      </w:r>
      <w:r w:rsidR="00AC1376">
        <w:rPr>
          <w:rFonts w:ascii="Times New Roman" w:hAnsi="Times New Roman"/>
          <w:sz w:val="24"/>
          <w:szCs w:val="24"/>
        </w:rPr>
        <w:t xml:space="preserve">ically via </w:t>
      </w:r>
      <w:r w:rsidRPr="000F50EC">
        <w:rPr>
          <w:rFonts w:ascii="Times New Roman" w:hAnsi="Times New Roman"/>
          <w:sz w:val="24"/>
          <w:szCs w:val="24"/>
        </w:rPr>
        <w:t>ILPERS</w:t>
      </w:r>
      <w:r>
        <w:rPr>
          <w:rFonts w:ascii="Times New Roman" w:hAnsi="Times New Roman"/>
          <w:sz w:val="24"/>
          <w:szCs w:val="24"/>
        </w:rPr>
        <w:t xml:space="preserve">. </w:t>
      </w:r>
    </w:p>
    <w:p w:rsidR="006658DD" w:rsidRDefault="006658DD" w14:paraId="69DF5E72" w14:textId="77777777">
      <w:pPr>
        <w:ind w:left="360"/>
        <w:rPr>
          <w:rFonts w:ascii="Times New Roman" w:hAnsi="Times New Roman"/>
          <w:b/>
          <w:sz w:val="24"/>
          <w:szCs w:val="24"/>
        </w:rPr>
      </w:pPr>
    </w:p>
    <w:p w:rsidR="008516A0" w:rsidRDefault="00E249F9" w14:paraId="39373CE4" w14:textId="77777777">
      <w:pPr>
        <w:ind w:left="36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sidRPr="000F50EC" w:rsidR="00C9298B">
        <w:rPr>
          <w:rFonts w:ascii="Times New Roman" w:hAnsi="Times New Roman"/>
          <w:b/>
          <w:sz w:val="24"/>
          <w:szCs w:val="24"/>
        </w:rPr>
        <w:t xml:space="preserve">Avoidance </w:t>
      </w:r>
      <w:proofErr w:type="gramStart"/>
      <w:r w:rsidRPr="000F50EC" w:rsidR="00C9298B">
        <w:rPr>
          <w:rFonts w:ascii="Times New Roman" w:hAnsi="Times New Roman"/>
          <w:b/>
          <w:sz w:val="24"/>
          <w:szCs w:val="24"/>
        </w:rPr>
        <w:t>Of</w:t>
      </w:r>
      <w:proofErr w:type="gramEnd"/>
      <w:r w:rsidRPr="000F50EC" w:rsidR="00C9298B">
        <w:rPr>
          <w:rFonts w:ascii="Times New Roman" w:hAnsi="Times New Roman"/>
          <w:b/>
          <w:sz w:val="24"/>
          <w:szCs w:val="24"/>
        </w:rPr>
        <w:t xml:space="preserve"> Duplication</w:t>
      </w:r>
    </w:p>
    <w:p w:rsidRPr="000F50EC" w:rsidR="00C9298B" w:rsidP="00C9298B" w:rsidRDefault="00C9298B" w14:paraId="1727CBE0" w14:textId="77777777">
      <w:r w:rsidRPr="000F50EC">
        <w:rPr>
          <w:i/>
        </w:rPr>
        <w:t>Describe efforts to identify duplication.  Show specifically why any similar information already available cannot be used or modified for use for the purposes described in item 2 above</w:t>
      </w:r>
      <w:r w:rsidRPr="000F50EC">
        <w:t>.</w:t>
      </w:r>
    </w:p>
    <w:p w:rsidRPr="000F50EC" w:rsidR="00C9298B" w:rsidP="00C9298B" w:rsidRDefault="00C9298B" w14:paraId="6CC50A11" w14:textId="77777777">
      <w:pPr>
        <w:rPr>
          <w:rFonts w:ascii="Times New Roman" w:hAnsi="Times New Roman"/>
          <w:sz w:val="24"/>
          <w:szCs w:val="24"/>
        </w:rPr>
      </w:pPr>
    </w:p>
    <w:p w:rsidRPr="000F50EC" w:rsidR="00CC0B75" w:rsidP="0090424C" w:rsidRDefault="00C9298B" w14:paraId="5E202922" w14:textId="77777777">
      <w:pPr>
        <w:rPr>
          <w:rFonts w:ascii="Times New Roman" w:hAnsi="Times New Roman"/>
          <w:sz w:val="24"/>
          <w:szCs w:val="24"/>
        </w:rPr>
      </w:pPr>
      <w:r w:rsidRPr="000F50EC">
        <w:rPr>
          <w:rFonts w:ascii="Times New Roman" w:hAnsi="Times New Roman"/>
          <w:sz w:val="24"/>
          <w:szCs w:val="24"/>
        </w:rPr>
        <w:t>The information collect</w:t>
      </w:r>
      <w:r w:rsidRPr="000F50EC" w:rsidR="0036538C">
        <w:rPr>
          <w:rFonts w:ascii="Times New Roman" w:hAnsi="Times New Roman"/>
          <w:sz w:val="24"/>
          <w:szCs w:val="24"/>
        </w:rPr>
        <w:t>ion</w:t>
      </w:r>
      <w:r w:rsidRPr="000F50EC">
        <w:rPr>
          <w:rFonts w:ascii="Times New Roman" w:hAnsi="Times New Roman"/>
          <w:sz w:val="24"/>
          <w:szCs w:val="24"/>
        </w:rPr>
        <w:t xml:space="preserve"> is unique to </w:t>
      </w:r>
      <w:r w:rsidR="001A3EEF">
        <w:rPr>
          <w:rFonts w:ascii="Times New Roman" w:hAnsi="Times New Roman"/>
          <w:sz w:val="24"/>
          <w:szCs w:val="24"/>
        </w:rPr>
        <w:t>each</w:t>
      </w:r>
      <w:r w:rsidRPr="000F50EC">
        <w:rPr>
          <w:rFonts w:ascii="Times New Roman" w:hAnsi="Times New Roman"/>
          <w:sz w:val="24"/>
          <w:szCs w:val="24"/>
        </w:rPr>
        <w:t xml:space="preserve"> </w:t>
      </w:r>
      <w:r w:rsidR="001A3EEF">
        <w:rPr>
          <w:rFonts w:ascii="Times New Roman" w:hAnsi="Times New Roman"/>
          <w:sz w:val="24"/>
          <w:szCs w:val="24"/>
        </w:rPr>
        <w:t xml:space="preserve">ILP intermediary’s portfolio </w:t>
      </w:r>
      <w:r w:rsidRPr="000F50EC">
        <w:rPr>
          <w:rFonts w:ascii="Times New Roman" w:hAnsi="Times New Roman"/>
          <w:sz w:val="24"/>
          <w:szCs w:val="24"/>
        </w:rPr>
        <w:t>and the circumstances and conditions of its business operation</w:t>
      </w:r>
      <w:r w:rsidRPr="000F50EC" w:rsidR="0036538C">
        <w:rPr>
          <w:rFonts w:ascii="Times New Roman" w:hAnsi="Times New Roman"/>
          <w:sz w:val="24"/>
          <w:szCs w:val="24"/>
        </w:rPr>
        <w:t>.  T</w:t>
      </w:r>
      <w:r w:rsidRPr="000F50EC">
        <w:rPr>
          <w:rFonts w:ascii="Times New Roman" w:hAnsi="Times New Roman"/>
          <w:sz w:val="24"/>
          <w:szCs w:val="24"/>
        </w:rPr>
        <w:t xml:space="preserve">here are no other sources of information </w:t>
      </w:r>
      <w:r w:rsidRPr="000F50EC" w:rsidR="000E68B4">
        <w:rPr>
          <w:rFonts w:ascii="Times New Roman" w:hAnsi="Times New Roman"/>
          <w:sz w:val="24"/>
          <w:szCs w:val="24"/>
        </w:rPr>
        <w:t xml:space="preserve">that </w:t>
      </w:r>
      <w:r w:rsidRPr="000F50EC" w:rsidR="004403C5">
        <w:rPr>
          <w:rFonts w:ascii="Times New Roman" w:hAnsi="Times New Roman"/>
          <w:sz w:val="24"/>
          <w:szCs w:val="24"/>
        </w:rPr>
        <w:t>are</w:t>
      </w:r>
      <w:r w:rsidRPr="000F50EC">
        <w:rPr>
          <w:rFonts w:ascii="Times New Roman" w:hAnsi="Times New Roman"/>
          <w:sz w:val="24"/>
          <w:szCs w:val="24"/>
        </w:rPr>
        <w:t xml:space="preserve"> currently available</w:t>
      </w:r>
      <w:r w:rsidRPr="000F50EC" w:rsidR="000E68B4">
        <w:rPr>
          <w:rFonts w:ascii="Times New Roman" w:hAnsi="Times New Roman"/>
          <w:sz w:val="24"/>
          <w:szCs w:val="24"/>
        </w:rPr>
        <w:t xml:space="preserve"> that would meet SBA’s purposes</w:t>
      </w:r>
      <w:r w:rsidR="001A3EEF">
        <w:rPr>
          <w:rFonts w:ascii="Times New Roman" w:hAnsi="Times New Roman"/>
          <w:sz w:val="24"/>
          <w:szCs w:val="24"/>
        </w:rPr>
        <w:t xml:space="preserve"> </w:t>
      </w:r>
      <w:r w:rsidR="003B3F76">
        <w:rPr>
          <w:rFonts w:ascii="Times New Roman" w:hAnsi="Times New Roman"/>
          <w:sz w:val="24"/>
          <w:szCs w:val="24"/>
        </w:rPr>
        <w:t xml:space="preserve">for the ILP program. </w:t>
      </w:r>
      <w:r w:rsidRPr="000F50EC" w:rsidR="00461E05">
        <w:rPr>
          <w:rFonts w:ascii="Times New Roman" w:hAnsi="Times New Roman"/>
          <w:sz w:val="24"/>
          <w:szCs w:val="24"/>
        </w:rPr>
        <w:t>SBA sought to minimize the burden on ILP intermediaries by providing an electronic interface for updating loan accounts.  This will speed the delivery of information at little or no cost to lender participants.</w:t>
      </w:r>
      <w:r w:rsidR="009C0521">
        <w:rPr>
          <w:rFonts w:ascii="Times New Roman" w:hAnsi="Times New Roman"/>
          <w:sz w:val="24"/>
          <w:szCs w:val="24"/>
        </w:rPr>
        <w:t xml:space="preserve">  </w:t>
      </w:r>
      <w:r w:rsidRPr="000F50EC" w:rsidR="00461E05">
        <w:rPr>
          <w:rFonts w:ascii="Times New Roman" w:hAnsi="Times New Roman"/>
          <w:sz w:val="24"/>
          <w:szCs w:val="24"/>
        </w:rPr>
        <w:t xml:space="preserve">  </w:t>
      </w:r>
    </w:p>
    <w:p w:rsidRPr="000F50EC" w:rsidR="00461E05" w:rsidP="00C9298B" w:rsidRDefault="00461E05" w14:paraId="12D6DA0A" w14:textId="77777777">
      <w:pPr>
        <w:rPr>
          <w:rFonts w:ascii="Times New Roman" w:hAnsi="Times New Roman"/>
          <w:sz w:val="24"/>
          <w:szCs w:val="24"/>
        </w:rPr>
      </w:pPr>
    </w:p>
    <w:p w:rsidR="008516A0" w:rsidRDefault="00E249F9" w14:paraId="57777F8F" w14:textId="77777777">
      <w:pPr>
        <w:ind w:left="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Pr="000F50EC" w:rsidR="00C9298B">
        <w:rPr>
          <w:rFonts w:ascii="Times New Roman" w:hAnsi="Times New Roman"/>
          <w:b/>
          <w:sz w:val="24"/>
          <w:szCs w:val="24"/>
        </w:rPr>
        <w:t xml:space="preserve">Impact </w:t>
      </w:r>
      <w:proofErr w:type="gramStart"/>
      <w:r w:rsidRPr="000F50EC" w:rsidR="00C9298B">
        <w:rPr>
          <w:rFonts w:ascii="Times New Roman" w:hAnsi="Times New Roman"/>
          <w:b/>
          <w:sz w:val="24"/>
          <w:szCs w:val="24"/>
        </w:rPr>
        <w:t>On</w:t>
      </w:r>
      <w:proofErr w:type="gramEnd"/>
      <w:r w:rsidRPr="000F50EC" w:rsidR="00C9298B">
        <w:rPr>
          <w:rFonts w:ascii="Times New Roman" w:hAnsi="Times New Roman"/>
          <w:b/>
          <w:sz w:val="24"/>
          <w:szCs w:val="24"/>
        </w:rPr>
        <w:t xml:space="preserve"> Small Businesses Or Other Small Entities</w:t>
      </w:r>
    </w:p>
    <w:p w:rsidRPr="000F50EC" w:rsidR="00C9298B" w:rsidP="00C9298B" w:rsidRDefault="00C9298B" w14:paraId="1E656732" w14:textId="77777777">
      <w:pPr>
        <w:rPr>
          <w:i/>
        </w:rPr>
      </w:pPr>
      <w:r w:rsidRPr="000F50EC">
        <w:rPr>
          <w:i/>
        </w:rPr>
        <w:t>If the collection of information impacts small businesses or other small entities (Item 5 of OMB Form 83-I), describe any methods used to minimize burden.</w:t>
      </w:r>
    </w:p>
    <w:p w:rsidRPr="000F50EC" w:rsidR="000D385E" w:rsidP="00C9298B" w:rsidRDefault="000D385E" w14:paraId="33349F43" w14:textId="77777777">
      <w:pPr>
        <w:rPr>
          <w:i/>
        </w:rPr>
      </w:pPr>
    </w:p>
    <w:p w:rsidR="00236489" w:rsidP="00BC06FA" w:rsidRDefault="003B3F76" w14:paraId="04CEACBA" w14:textId="77777777">
      <w:pPr>
        <w:rPr>
          <w:rFonts w:ascii="Times New Roman" w:hAnsi="Times New Roman"/>
          <w:sz w:val="24"/>
          <w:szCs w:val="24"/>
        </w:rPr>
      </w:pPr>
      <w:r>
        <w:rPr>
          <w:rFonts w:ascii="Times New Roman" w:hAnsi="Times New Roman"/>
          <w:sz w:val="24"/>
          <w:szCs w:val="24"/>
        </w:rPr>
        <w:t xml:space="preserve">The information collection does not have a significant economic </w:t>
      </w:r>
      <w:r w:rsidR="000370C0">
        <w:rPr>
          <w:rFonts w:ascii="Times New Roman" w:hAnsi="Times New Roman"/>
          <w:sz w:val="24"/>
          <w:szCs w:val="24"/>
        </w:rPr>
        <w:t xml:space="preserve">impact </w:t>
      </w:r>
      <w:r>
        <w:rPr>
          <w:rFonts w:ascii="Times New Roman" w:hAnsi="Times New Roman"/>
          <w:sz w:val="24"/>
          <w:szCs w:val="24"/>
        </w:rPr>
        <w:t xml:space="preserve">on the ILP intermediaries or the small businesses that they serve. </w:t>
      </w:r>
    </w:p>
    <w:p w:rsidRPr="000F50EC" w:rsidR="000D3F70" w:rsidP="00BC06FA" w:rsidRDefault="000D3F70" w14:paraId="07C517D1" w14:textId="77777777">
      <w:pPr>
        <w:rPr>
          <w:rFonts w:ascii="Times New Roman" w:hAnsi="Times New Roman"/>
          <w:sz w:val="24"/>
          <w:szCs w:val="24"/>
        </w:rPr>
      </w:pPr>
    </w:p>
    <w:p w:rsidRPr="000F50EC" w:rsidR="00C9298B" w:rsidP="00204BBC" w:rsidRDefault="00E249F9" w14:paraId="2F2F61E7" w14:textId="77777777">
      <w:pPr>
        <w:spacing w:after="60"/>
        <w:ind w:left="360"/>
        <w:rPr>
          <w:rFonts w:ascii="Times New Roman" w:hAnsi="Times New Roman"/>
          <w:b/>
          <w:sz w:val="24"/>
          <w:szCs w:val="24"/>
        </w:rPr>
      </w:pPr>
      <w:r>
        <w:rPr>
          <w:rFonts w:ascii="Times New Roman" w:hAnsi="Times New Roman"/>
          <w:b/>
          <w:sz w:val="24"/>
          <w:szCs w:val="24"/>
        </w:rPr>
        <w:t>6</w:t>
      </w:r>
      <w:r w:rsidRPr="000F50EC" w:rsidR="000D385E">
        <w:rPr>
          <w:rFonts w:ascii="Times New Roman" w:hAnsi="Times New Roman"/>
          <w:b/>
          <w:sz w:val="24"/>
          <w:szCs w:val="24"/>
        </w:rPr>
        <w:t>.</w:t>
      </w:r>
      <w:r>
        <w:rPr>
          <w:rFonts w:ascii="Times New Roman" w:hAnsi="Times New Roman"/>
          <w:sz w:val="24"/>
          <w:szCs w:val="24"/>
        </w:rPr>
        <w:tab/>
      </w:r>
      <w:r w:rsidRPr="000F50EC" w:rsidR="00C9298B">
        <w:rPr>
          <w:rFonts w:ascii="Times New Roman" w:hAnsi="Times New Roman"/>
          <w:b/>
          <w:sz w:val="24"/>
          <w:szCs w:val="24"/>
        </w:rPr>
        <w:t>Consequences If Information Is Not Collected</w:t>
      </w:r>
    </w:p>
    <w:p w:rsidRPr="000F50EC" w:rsidR="00C9298B" w:rsidP="00204BBC" w:rsidRDefault="00C9298B" w14:paraId="47CB9E81" w14:textId="77777777">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rsidRPr="000F50EC" w:rsidR="00C9298B" w:rsidP="00C9298B" w:rsidRDefault="00C9298B" w14:paraId="698C8E8E" w14:textId="77777777">
      <w:pPr>
        <w:rPr>
          <w:rFonts w:ascii="Times New Roman" w:hAnsi="Times New Roman"/>
          <w:sz w:val="24"/>
          <w:szCs w:val="24"/>
        </w:rPr>
      </w:pPr>
    </w:p>
    <w:p w:rsidR="00461E05" w:rsidP="00461E05" w:rsidRDefault="00C9298B" w14:paraId="5045D9AB" w14:textId="78D22132">
      <w:pPr>
        <w:rPr>
          <w:rFonts w:ascii="Times New Roman" w:hAnsi="Times New Roman"/>
          <w:sz w:val="24"/>
          <w:szCs w:val="24"/>
        </w:rPr>
      </w:pPr>
      <w:r w:rsidRPr="000F50EC">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providing the critical information needed by SBA to monitor and analyze </w:t>
      </w:r>
      <w:r w:rsidRPr="000F50EC" w:rsidR="00F671BD">
        <w:rPr>
          <w:rFonts w:ascii="Times New Roman" w:hAnsi="Times New Roman"/>
          <w:sz w:val="24"/>
          <w:szCs w:val="24"/>
        </w:rPr>
        <w:t>intermediary</w:t>
      </w:r>
      <w:r w:rsidRPr="000F50EC">
        <w:rPr>
          <w:rFonts w:ascii="Times New Roman" w:hAnsi="Times New Roman"/>
          <w:sz w:val="24"/>
          <w:szCs w:val="24"/>
        </w:rPr>
        <w:t xml:space="preserve"> data trends and risks.</w:t>
      </w:r>
      <w:r w:rsidRPr="000F50EC" w:rsidR="00461E05">
        <w:rPr>
          <w:rFonts w:ascii="Times New Roman" w:hAnsi="Times New Roman"/>
          <w:sz w:val="24"/>
          <w:szCs w:val="24"/>
        </w:rPr>
        <w:t xml:space="preserve"> </w:t>
      </w:r>
      <w:r w:rsidR="0089503A">
        <w:rPr>
          <w:rFonts w:ascii="Times New Roman" w:hAnsi="Times New Roman"/>
          <w:sz w:val="24"/>
          <w:szCs w:val="24"/>
        </w:rPr>
        <w:t xml:space="preserve">This information is particularly important to SBA’s oversight of intermediaries, because most intermediaries are not regulated by </w:t>
      </w:r>
      <w:r w:rsidR="002B4C14">
        <w:rPr>
          <w:rFonts w:ascii="Times New Roman" w:hAnsi="Times New Roman"/>
          <w:sz w:val="24"/>
          <w:szCs w:val="24"/>
        </w:rPr>
        <w:t>f</w:t>
      </w:r>
      <w:r w:rsidR="0089503A">
        <w:rPr>
          <w:rFonts w:ascii="Times New Roman" w:hAnsi="Times New Roman"/>
          <w:sz w:val="24"/>
          <w:szCs w:val="24"/>
        </w:rPr>
        <w:t>ederal o</w:t>
      </w:r>
      <w:r w:rsidR="002C08BC">
        <w:rPr>
          <w:rFonts w:ascii="Times New Roman" w:hAnsi="Times New Roman"/>
          <w:sz w:val="24"/>
          <w:szCs w:val="24"/>
        </w:rPr>
        <w:t>r</w:t>
      </w:r>
      <w:r w:rsidR="0089503A">
        <w:rPr>
          <w:rFonts w:ascii="Times New Roman" w:hAnsi="Times New Roman"/>
          <w:sz w:val="24"/>
          <w:szCs w:val="24"/>
        </w:rPr>
        <w:t xml:space="preserve"> state financial institution regulators. </w:t>
      </w:r>
      <w:r w:rsidRPr="000F50EC" w:rsidR="00461E05">
        <w:rPr>
          <w:rFonts w:ascii="Times New Roman" w:hAnsi="Times New Roman"/>
          <w:sz w:val="24"/>
          <w:szCs w:val="24"/>
        </w:rPr>
        <w:t xml:space="preserve"> Less frequent collection of this information would subject SBA to greater </w:t>
      </w:r>
      <w:r w:rsidR="0022247D">
        <w:rPr>
          <w:rFonts w:ascii="Times New Roman" w:hAnsi="Times New Roman"/>
          <w:sz w:val="24"/>
          <w:szCs w:val="24"/>
        </w:rPr>
        <w:t>financial risk</w:t>
      </w:r>
      <w:r w:rsidRPr="000F50EC" w:rsidR="0022247D">
        <w:rPr>
          <w:rFonts w:ascii="Times New Roman" w:hAnsi="Times New Roman"/>
          <w:sz w:val="24"/>
          <w:szCs w:val="24"/>
        </w:rPr>
        <w:t xml:space="preserve"> </w:t>
      </w:r>
      <w:r w:rsidRPr="000F50EC" w:rsidR="00461E05">
        <w:rPr>
          <w:rFonts w:ascii="Times New Roman" w:hAnsi="Times New Roman"/>
          <w:sz w:val="24"/>
          <w:szCs w:val="24"/>
        </w:rPr>
        <w:t xml:space="preserve">and </w:t>
      </w:r>
      <w:r w:rsidR="0089503A">
        <w:rPr>
          <w:rFonts w:ascii="Times New Roman" w:hAnsi="Times New Roman"/>
          <w:sz w:val="24"/>
          <w:szCs w:val="24"/>
        </w:rPr>
        <w:t xml:space="preserve">would </w:t>
      </w:r>
      <w:r w:rsidRPr="000F50EC" w:rsidR="00461E05">
        <w:rPr>
          <w:rFonts w:ascii="Times New Roman" w:hAnsi="Times New Roman"/>
          <w:sz w:val="24"/>
          <w:szCs w:val="24"/>
        </w:rPr>
        <w:t xml:space="preserve">lessen the Agency’s understanding of the operating </w:t>
      </w:r>
      <w:r w:rsidRPr="000F50EC" w:rsidR="0089503A">
        <w:rPr>
          <w:rFonts w:ascii="Times New Roman" w:hAnsi="Times New Roman"/>
          <w:sz w:val="24"/>
          <w:szCs w:val="24"/>
        </w:rPr>
        <w:t>c</w:t>
      </w:r>
      <w:r w:rsidR="0089503A">
        <w:rPr>
          <w:rFonts w:ascii="Times New Roman" w:hAnsi="Times New Roman"/>
          <w:sz w:val="24"/>
          <w:szCs w:val="24"/>
        </w:rPr>
        <w:t>onditions</w:t>
      </w:r>
      <w:r w:rsidRPr="000F50EC" w:rsidR="0089503A">
        <w:rPr>
          <w:rFonts w:ascii="Times New Roman" w:hAnsi="Times New Roman"/>
          <w:sz w:val="24"/>
          <w:szCs w:val="24"/>
        </w:rPr>
        <w:t xml:space="preserve"> </w:t>
      </w:r>
      <w:r w:rsidRPr="000F50EC" w:rsidR="00461E05">
        <w:rPr>
          <w:rFonts w:ascii="Times New Roman" w:hAnsi="Times New Roman"/>
          <w:sz w:val="24"/>
          <w:szCs w:val="24"/>
        </w:rPr>
        <w:t>of the intermediaries.</w:t>
      </w:r>
    </w:p>
    <w:p w:rsidR="009B3B6E" w:rsidP="00461E05" w:rsidRDefault="009B3B6E" w14:paraId="22BC472B" w14:textId="77777777">
      <w:pPr>
        <w:rPr>
          <w:rFonts w:ascii="Times New Roman" w:hAnsi="Times New Roman"/>
          <w:sz w:val="24"/>
          <w:szCs w:val="24"/>
        </w:rPr>
      </w:pPr>
    </w:p>
    <w:p w:rsidRPr="000F50EC" w:rsidR="00C9298B" w:rsidP="00720726" w:rsidRDefault="00C9298B" w14:paraId="2C03127E" w14:textId="77777777">
      <w:pPr>
        <w:ind w:left="360"/>
        <w:rPr>
          <w:rFonts w:ascii="Times New Roman" w:hAnsi="Times New Roman"/>
          <w:b/>
          <w:sz w:val="24"/>
          <w:szCs w:val="24"/>
        </w:rPr>
      </w:pPr>
      <w:r w:rsidRPr="000F50EC">
        <w:rPr>
          <w:rFonts w:ascii="Times New Roman" w:hAnsi="Times New Roman"/>
          <w:sz w:val="24"/>
          <w:szCs w:val="24"/>
        </w:rPr>
        <w:t xml:space="preserve">  </w:t>
      </w:r>
      <w:r w:rsidRPr="000F50EC" w:rsidR="00720726">
        <w:rPr>
          <w:rFonts w:ascii="Times New Roman" w:hAnsi="Times New Roman"/>
          <w:b/>
          <w:sz w:val="24"/>
          <w:szCs w:val="24"/>
        </w:rPr>
        <w:t xml:space="preserve">7.  </w:t>
      </w:r>
      <w:r w:rsidRPr="000F50EC">
        <w:rPr>
          <w:rFonts w:ascii="Times New Roman" w:hAnsi="Times New Roman"/>
          <w:b/>
          <w:sz w:val="24"/>
          <w:szCs w:val="24"/>
        </w:rPr>
        <w:t xml:space="preserve">Existence </w:t>
      </w:r>
      <w:proofErr w:type="gramStart"/>
      <w:r w:rsidRPr="000F50EC">
        <w:rPr>
          <w:rFonts w:ascii="Times New Roman" w:hAnsi="Times New Roman"/>
          <w:b/>
          <w:sz w:val="24"/>
          <w:szCs w:val="24"/>
        </w:rPr>
        <w:t>Of</w:t>
      </w:r>
      <w:proofErr w:type="gramEnd"/>
      <w:r w:rsidRPr="000F50EC">
        <w:rPr>
          <w:rFonts w:ascii="Times New Roman" w:hAnsi="Times New Roman"/>
          <w:b/>
          <w:sz w:val="24"/>
          <w:szCs w:val="24"/>
        </w:rPr>
        <w:t xml:space="preserve"> Special Circumstances</w:t>
      </w:r>
    </w:p>
    <w:p w:rsidRPr="000F50EC" w:rsidR="00C9298B" w:rsidP="00C9298B" w:rsidRDefault="00C9298B" w14:paraId="0CE92566" w14:textId="77777777">
      <w:pPr>
        <w:rPr>
          <w:i/>
        </w:rPr>
      </w:pPr>
      <w:r w:rsidRPr="000F50EC">
        <w:rPr>
          <w:i/>
        </w:rPr>
        <w:t>Explain any special circumstances that would cause an information collection to be conducted in a manner, etc.</w:t>
      </w:r>
    </w:p>
    <w:p w:rsidRPr="000F50EC" w:rsidR="00C9298B" w:rsidP="00C9298B" w:rsidRDefault="00C9298B" w14:paraId="674C6151" w14:textId="77777777">
      <w:pPr>
        <w:rPr>
          <w:rFonts w:ascii="Times New Roman" w:hAnsi="Times New Roman"/>
          <w:sz w:val="24"/>
          <w:szCs w:val="24"/>
        </w:rPr>
      </w:pPr>
    </w:p>
    <w:p w:rsidRPr="000F50EC" w:rsidR="009905B1" w:rsidP="009905B1" w:rsidRDefault="003B3F76" w14:paraId="783E4128" w14:textId="77777777">
      <w:pPr>
        <w:rPr>
          <w:rFonts w:ascii="Times New Roman" w:hAnsi="Times New Roman"/>
          <w:sz w:val="24"/>
        </w:rPr>
      </w:pPr>
      <w:r>
        <w:rPr>
          <w:rFonts w:ascii="Times New Roman" w:hAnsi="Times New Roman"/>
          <w:sz w:val="24"/>
        </w:rPr>
        <w:t xml:space="preserve">This information collection requires submission of </w:t>
      </w:r>
      <w:r w:rsidRPr="000F50EC" w:rsidR="009905B1">
        <w:rPr>
          <w:rFonts w:ascii="Times New Roman" w:hAnsi="Times New Roman"/>
          <w:sz w:val="24"/>
        </w:rPr>
        <w:t>some proprietary information</w:t>
      </w:r>
      <w:r>
        <w:rPr>
          <w:rFonts w:ascii="Times New Roman" w:hAnsi="Times New Roman"/>
          <w:sz w:val="24"/>
        </w:rPr>
        <w:t xml:space="preserve">, and other </w:t>
      </w:r>
      <w:r w:rsidRPr="000F50EC" w:rsidR="00461E05">
        <w:rPr>
          <w:rFonts w:ascii="Times New Roman" w:hAnsi="Times New Roman"/>
          <w:sz w:val="24"/>
        </w:rPr>
        <w:t xml:space="preserve">business information on the small business concerns that receive loans with ILP loan proceeds.  </w:t>
      </w:r>
      <w:r w:rsidRPr="000F50EC" w:rsidR="009905B1">
        <w:rPr>
          <w:rFonts w:ascii="Times New Roman" w:hAnsi="Times New Roman"/>
          <w:sz w:val="24"/>
        </w:rPr>
        <w:t>SBA maintains the confidentiality of such information to the extent permitted by law, including the Freedom of Information Act (5 USC 552) and other related Federal laws.</w:t>
      </w:r>
    </w:p>
    <w:p w:rsidRPr="000F50EC" w:rsidR="00461E05" w:rsidP="009905B1" w:rsidRDefault="00461E05" w14:paraId="0756887B" w14:textId="77777777">
      <w:pPr>
        <w:rPr>
          <w:rFonts w:ascii="Times New Roman" w:hAnsi="Times New Roman"/>
          <w:sz w:val="24"/>
        </w:rPr>
      </w:pPr>
    </w:p>
    <w:p w:rsidR="00461E05" w:rsidP="009905B1" w:rsidRDefault="000D1AFC" w14:paraId="1DBE8E5C" w14:textId="77777777">
      <w:pPr>
        <w:rPr>
          <w:rFonts w:ascii="Times New Roman" w:hAnsi="Times New Roman"/>
          <w:sz w:val="24"/>
        </w:rPr>
      </w:pPr>
      <w:r w:rsidRPr="000F50EC">
        <w:rPr>
          <w:rFonts w:ascii="Times New Roman" w:hAnsi="Times New Roman"/>
          <w:sz w:val="24"/>
        </w:rPr>
        <w:lastRenderedPageBreak/>
        <w:t xml:space="preserve">SBA requires that intermediaries submit small business loan data to SBA within seven (7) days of the loan’s closing.  </w:t>
      </w:r>
      <w:r w:rsidRPr="000F50EC">
        <w:rPr>
          <w:rFonts w:ascii="Times New Roman" w:hAnsi="Times New Roman"/>
          <w:sz w:val="24"/>
          <w:szCs w:val="24"/>
        </w:rPr>
        <w:t>T</w:t>
      </w:r>
      <w:r w:rsidR="002B4C14">
        <w:rPr>
          <w:rFonts w:ascii="Times New Roman" w:hAnsi="Times New Roman"/>
          <w:sz w:val="24"/>
          <w:szCs w:val="24"/>
        </w:rPr>
        <w:t xml:space="preserve">his </w:t>
      </w:r>
      <w:r w:rsidR="00F911BE">
        <w:rPr>
          <w:rFonts w:ascii="Times New Roman" w:hAnsi="Times New Roman"/>
          <w:sz w:val="24"/>
          <w:szCs w:val="24"/>
        </w:rPr>
        <w:t>reporting timeframe</w:t>
      </w:r>
      <w:r w:rsidR="002B4C14">
        <w:rPr>
          <w:rFonts w:ascii="Times New Roman" w:hAnsi="Times New Roman"/>
          <w:sz w:val="24"/>
          <w:szCs w:val="24"/>
        </w:rPr>
        <w:t xml:space="preserve"> is</w:t>
      </w:r>
      <w:r w:rsidR="00F911BE">
        <w:rPr>
          <w:rFonts w:ascii="Times New Roman" w:hAnsi="Times New Roman"/>
          <w:sz w:val="24"/>
          <w:szCs w:val="24"/>
        </w:rPr>
        <w:t xml:space="preserve"> critical f</w:t>
      </w:r>
      <w:r w:rsidR="002B4C14">
        <w:rPr>
          <w:rFonts w:ascii="Times New Roman" w:hAnsi="Times New Roman"/>
          <w:sz w:val="24"/>
          <w:szCs w:val="24"/>
        </w:rPr>
        <w:t>or SBA t</w:t>
      </w:r>
      <w:r w:rsidRPr="000F50EC">
        <w:rPr>
          <w:rFonts w:ascii="Times New Roman" w:hAnsi="Times New Roman"/>
          <w:sz w:val="24"/>
          <w:szCs w:val="24"/>
        </w:rPr>
        <w:t xml:space="preserve">o remain fully abreast of the financial condition of the loan portfolio originated by the intermediary participants.  This will </w:t>
      </w:r>
      <w:r w:rsidR="00DA012F">
        <w:rPr>
          <w:rFonts w:ascii="Times New Roman" w:hAnsi="Times New Roman"/>
          <w:sz w:val="24"/>
          <w:szCs w:val="24"/>
        </w:rPr>
        <w:t>help</w:t>
      </w:r>
      <w:r w:rsidRPr="000F50EC">
        <w:rPr>
          <w:rFonts w:ascii="Times New Roman" w:hAnsi="Times New Roman"/>
          <w:sz w:val="24"/>
          <w:szCs w:val="24"/>
        </w:rPr>
        <w:t xml:space="preserve"> SBA</w:t>
      </w:r>
      <w:r w:rsidR="00DA012F">
        <w:rPr>
          <w:rFonts w:ascii="Times New Roman" w:hAnsi="Times New Roman"/>
          <w:sz w:val="24"/>
          <w:szCs w:val="24"/>
        </w:rPr>
        <w:t xml:space="preserve"> to</w:t>
      </w:r>
      <w:r w:rsidRPr="000F50EC">
        <w:rPr>
          <w:rFonts w:ascii="Times New Roman" w:hAnsi="Times New Roman"/>
          <w:sz w:val="24"/>
          <w:szCs w:val="24"/>
        </w:rPr>
        <w:t xml:space="preserve"> maintain integrity o</w:t>
      </w:r>
      <w:r w:rsidR="00F911BE">
        <w:rPr>
          <w:rFonts w:ascii="Times New Roman" w:hAnsi="Times New Roman"/>
          <w:sz w:val="24"/>
          <w:szCs w:val="24"/>
        </w:rPr>
        <w:t xml:space="preserve">f </w:t>
      </w:r>
      <w:r w:rsidRPr="000F50EC">
        <w:rPr>
          <w:rFonts w:ascii="Times New Roman" w:hAnsi="Times New Roman"/>
          <w:sz w:val="24"/>
          <w:szCs w:val="24"/>
        </w:rPr>
        <w:t xml:space="preserve">the use of proceeds from the loan between SBA and the intermediary.  </w:t>
      </w:r>
      <w:r w:rsidRPr="000F50EC">
        <w:rPr>
          <w:rFonts w:ascii="Times New Roman" w:hAnsi="Times New Roman"/>
          <w:sz w:val="24"/>
        </w:rPr>
        <w:t xml:space="preserve">  </w:t>
      </w:r>
    </w:p>
    <w:p w:rsidR="00A05C25" w:rsidP="009905B1" w:rsidRDefault="00A05C25" w14:paraId="5D6D75F1" w14:textId="77777777">
      <w:pPr>
        <w:rPr>
          <w:rFonts w:ascii="Times New Roman" w:hAnsi="Times New Roman"/>
          <w:sz w:val="24"/>
        </w:rPr>
      </w:pPr>
    </w:p>
    <w:p w:rsidRPr="000F50EC" w:rsidR="00C9298B" w:rsidP="00720726" w:rsidRDefault="00720726" w14:paraId="2821FD8A" w14:textId="77777777">
      <w:pPr>
        <w:ind w:left="360"/>
        <w:rPr>
          <w:rFonts w:ascii="Times New Roman" w:hAnsi="Times New Roman"/>
          <w:b/>
          <w:sz w:val="24"/>
          <w:szCs w:val="24"/>
        </w:rPr>
      </w:pPr>
      <w:r w:rsidRPr="000F50EC">
        <w:rPr>
          <w:rFonts w:ascii="Times New Roman" w:hAnsi="Times New Roman"/>
          <w:b/>
          <w:sz w:val="24"/>
          <w:szCs w:val="24"/>
        </w:rPr>
        <w:t xml:space="preserve">8.  </w:t>
      </w:r>
      <w:r w:rsidRPr="000F50EC" w:rsidR="00C9298B">
        <w:rPr>
          <w:rFonts w:ascii="Times New Roman" w:hAnsi="Times New Roman"/>
          <w:b/>
          <w:sz w:val="24"/>
          <w:szCs w:val="24"/>
        </w:rPr>
        <w:t xml:space="preserve">Solicitation of Public Comment </w:t>
      </w:r>
    </w:p>
    <w:p w:rsidRPr="000F50EC" w:rsidR="00C9298B" w:rsidP="00C9298B" w:rsidRDefault="00C9298B" w14:paraId="3B0864C2" w14:textId="77777777">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50EC" w:rsidR="00C9298B" w:rsidP="00C9298B" w:rsidRDefault="00C9298B" w14:paraId="4C0E4735" w14:textId="77777777">
      <w:pPr>
        <w:rPr>
          <w:rFonts w:ascii="Times New Roman" w:hAnsi="Times New Roman"/>
          <w:sz w:val="24"/>
          <w:szCs w:val="24"/>
        </w:rPr>
      </w:pPr>
    </w:p>
    <w:p w:rsidR="00700BAA" w:rsidP="00FE1782" w:rsidRDefault="00FE1782" w14:paraId="453DE76A" w14:textId="592775B4">
      <w:pPr>
        <w:rPr>
          <w:rFonts w:ascii="Times New Roman" w:hAnsi="Times New Roman"/>
          <w:color w:val="000000"/>
          <w:sz w:val="24"/>
          <w:szCs w:val="24"/>
        </w:rPr>
      </w:pPr>
      <w:r w:rsidRPr="00FE1782">
        <w:rPr>
          <w:rFonts w:ascii="Times New Roman" w:hAnsi="Times New Roman"/>
          <w:color w:val="000000"/>
          <w:sz w:val="24"/>
          <w:szCs w:val="24"/>
        </w:rPr>
        <w:t>SBA published the required 60</w:t>
      </w:r>
      <w:r w:rsidR="001E1F5F">
        <w:rPr>
          <w:rFonts w:ascii="Times New Roman" w:hAnsi="Times New Roman"/>
          <w:color w:val="000000"/>
          <w:sz w:val="24"/>
          <w:szCs w:val="24"/>
        </w:rPr>
        <w:t>-</w:t>
      </w:r>
      <w:r w:rsidRPr="00FE1782">
        <w:rPr>
          <w:rFonts w:ascii="Times New Roman" w:hAnsi="Times New Roman"/>
          <w:color w:val="000000"/>
          <w:sz w:val="24"/>
          <w:szCs w:val="24"/>
        </w:rPr>
        <w:t xml:space="preserve">day notice and request for comments </w:t>
      </w:r>
      <w:r w:rsidRPr="009106F8" w:rsidR="009106F8">
        <w:rPr>
          <w:rFonts w:ascii="Times New Roman" w:hAnsi="Times New Roman"/>
          <w:color w:val="000000"/>
          <w:sz w:val="24"/>
          <w:szCs w:val="24"/>
        </w:rPr>
        <w:t xml:space="preserve">in the Federal Register </w:t>
      </w:r>
      <w:r w:rsidR="009106F8">
        <w:rPr>
          <w:rFonts w:ascii="Times New Roman" w:hAnsi="Times New Roman"/>
          <w:color w:val="000000"/>
          <w:sz w:val="24"/>
          <w:szCs w:val="24"/>
        </w:rPr>
        <w:t>o</w:t>
      </w:r>
      <w:r w:rsidRPr="009106F8" w:rsidR="009106F8">
        <w:rPr>
          <w:rFonts w:ascii="Times New Roman" w:hAnsi="Times New Roman"/>
          <w:color w:val="000000"/>
          <w:sz w:val="24"/>
          <w:szCs w:val="24"/>
        </w:rPr>
        <w:t>n</w:t>
      </w:r>
      <w:r w:rsidR="00B11F6B">
        <w:rPr>
          <w:rFonts w:ascii="Times New Roman" w:hAnsi="Times New Roman"/>
          <w:color w:val="000000"/>
          <w:sz w:val="24"/>
          <w:szCs w:val="24"/>
        </w:rPr>
        <w:t xml:space="preserve"> May 4</w:t>
      </w:r>
      <w:r w:rsidR="00161A84">
        <w:rPr>
          <w:rFonts w:ascii="Times New Roman" w:hAnsi="Times New Roman"/>
          <w:color w:val="000000"/>
          <w:sz w:val="24"/>
          <w:szCs w:val="24"/>
        </w:rPr>
        <w:t>, 2020</w:t>
      </w:r>
      <w:r w:rsidRPr="009106F8" w:rsidR="009106F8">
        <w:rPr>
          <w:rFonts w:ascii="Times New Roman" w:hAnsi="Times New Roman"/>
          <w:color w:val="000000"/>
          <w:sz w:val="24"/>
          <w:szCs w:val="24"/>
        </w:rPr>
        <w:t xml:space="preserve">, </w:t>
      </w:r>
      <w:r w:rsidR="00700BAA">
        <w:rPr>
          <w:rFonts w:ascii="Times New Roman" w:hAnsi="Times New Roman"/>
          <w:color w:val="000000"/>
          <w:sz w:val="24"/>
          <w:szCs w:val="24"/>
        </w:rPr>
        <w:t xml:space="preserve">at </w:t>
      </w:r>
      <w:r w:rsidR="00B11F6B">
        <w:rPr>
          <w:rFonts w:ascii="Times New Roman" w:hAnsi="Times New Roman"/>
          <w:color w:val="000000"/>
          <w:sz w:val="24"/>
          <w:szCs w:val="24"/>
        </w:rPr>
        <w:t>8</w:t>
      </w:r>
      <w:r w:rsidR="00BC5C77">
        <w:rPr>
          <w:rFonts w:ascii="Times New Roman" w:hAnsi="Times New Roman"/>
          <w:color w:val="000000"/>
          <w:sz w:val="24"/>
          <w:szCs w:val="24"/>
        </w:rPr>
        <w:t xml:space="preserve">5 </w:t>
      </w:r>
      <w:r w:rsidRPr="00FE1782">
        <w:rPr>
          <w:rFonts w:ascii="Times New Roman" w:hAnsi="Times New Roman"/>
          <w:color w:val="000000"/>
          <w:sz w:val="24"/>
          <w:szCs w:val="24"/>
        </w:rPr>
        <w:t xml:space="preserve">FR </w:t>
      </w:r>
      <w:r w:rsidR="00BC5C77">
        <w:rPr>
          <w:rFonts w:ascii="Times New Roman" w:hAnsi="Times New Roman"/>
          <w:color w:val="000000"/>
          <w:sz w:val="24"/>
          <w:szCs w:val="24"/>
        </w:rPr>
        <w:t>26515</w:t>
      </w:r>
      <w:r w:rsidR="00161A84">
        <w:rPr>
          <w:rFonts w:ascii="Times New Roman" w:hAnsi="Times New Roman"/>
          <w:color w:val="000000"/>
          <w:sz w:val="24"/>
          <w:szCs w:val="24"/>
        </w:rPr>
        <w:t xml:space="preserve"> </w:t>
      </w:r>
      <w:r w:rsidR="00700BAA">
        <w:rPr>
          <w:rFonts w:ascii="Times New Roman" w:hAnsi="Times New Roman"/>
          <w:color w:val="000000"/>
          <w:sz w:val="24"/>
          <w:szCs w:val="24"/>
        </w:rPr>
        <w:t>(copy attached)</w:t>
      </w:r>
      <w:r>
        <w:rPr>
          <w:rFonts w:ascii="Times New Roman" w:hAnsi="Times New Roman"/>
          <w:color w:val="000000"/>
          <w:sz w:val="24"/>
          <w:szCs w:val="24"/>
        </w:rPr>
        <w:t>.</w:t>
      </w:r>
      <w:r w:rsidRPr="00FE1782">
        <w:rPr>
          <w:rFonts w:ascii="Times New Roman" w:hAnsi="Times New Roman"/>
          <w:color w:val="000000"/>
          <w:sz w:val="24"/>
          <w:szCs w:val="24"/>
        </w:rPr>
        <w:t xml:space="preserve">  </w:t>
      </w:r>
      <w:r w:rsidR="009106F8">
        <w:rPr>
          <w:rFonts w:ascii="Times New Roman" w:hAnsi="Times New Roman"/>
          <w:color w:val="000000"/>
          <w:sz w:val="24"/>
          <w:szCs w:val="24"/>
        </w:rPr>
        <w:t>The comment period close</w:t>
      </w:r>
      <w:r w:rsidR="004B5F0E">
        <w:rPr>
          <w:rFonts w:ascii="Times New Roman" w:hAnsi="Times New Roman"/>
          <w:color w:val="000000"/>
          <w:sz w:val="24"/>
          <w:szCs w:val="24"/>
        </w:rPr>
        <w:t>d</w:t>
      </w:r>
      <w:r w:rsidR="0050440F">
        <w:rPr>
          <w:rFonts w:ascii="Times New Roman" w:hAnsi="Times New Roman"/>
          <w:color w:val="000000"/>
          <w:sz w:val="24"/>
          <w:szCs w:val="24"/>
        </w:rPr>
        <w:t xml:space="preserve"> </w:t>
      </w:r>
      <w:r w:rsidR="001D0FEE">
        <w:rPr>
          <w:rFonts w:ascii="Times New Roman" w:hAnsi="Times New Roman"/>
          <w:color w:val="000000"/>
          <w:sz w:val="24"/>
          <w:szCs w:val="24"/>
        </w:rPr>
        <w:t>July 6</w:t>
      </w:r>
      <w:r w:rsidR="00161A84">
        <w:rPr>
          <w:rFonts w:ascii="Times New Roman" w:hAnsi="Times New Roman"/>
          <w:color w:val="000000"/>
          <w:sz w:val="24"/>
          <w:szCs w:val="24"/>
        </w:rPr>
        <w:t>, 2020</w:t>
      </w:r>
      <w:r w:rsidR="0050440F">
        <w:rPr>
          <w:rFonts w:ascii="Times New Roman" w:hAnsi="Times New Roman"/>
          <w:color w:val="000000"/>
          <w:sz w:val="24"/>
          <w:szCs w:val="24"/>
        </w:rPr>
        <w:t>,</w:t>
      </w:r>
      <w:r w:rsidR="009106F8">
        <w:rPr>
          <w:rFonts w:ascii="Times New Roman" w:hAnsi="Times New Roman"/>
          <w:color w:val="000000"/>
          <w:sz w:val="24"/>
          <w:szCs w:val="24"/>
        </w:rPr>
        <w:t xml:space="preserve"> no comments </w:t>
      </w:r>
      <w:r w:rsidR="004B5F0E">
        <w:rPr>
          <w:rFonts w:ascii="Times New Roman" w:hAnsi="Times New Roman"/>
          <w:color w:val="000000"/>
          <w:sz w:val="24"/>
          <w:szCs w:val="24"/>
        </w:rPr>
        <w:t xml:space="preserve">were </w:t>
      </w:r>
      <w:r w:rsidR="00F7614A">
        <w:rPr>
          <w:rFonts w:ascii="Times New Roman" w:hAnsi="Times New Roman"/>
          <w:color w:val="000000"/>
          <w:sz w:val="24"/>
          <w:szCs w:val="24"/>
        </w:rPr>
        <w:t>received</w:t>
      </w:r>
      <w:r w:rsidR="009106F8">
        <w:rPr>
          <w:rFonts w:ascii="Times New Roman" w:hAnsi="Times New Roman"/>
          <w:color w:val="000000"/>
          <w:sz w:val="24"/>
          <w:szCs w:val="24"/>
        </w:rPr>
        <w:t>.</w:t>
      </w:r>
      <w:r w:rsidRPr="00FE1782">
        <w:rPr>
          <w:rFonts w:ascii="Times New Roman" w:hAnsi="Times New Roman"/>
          <w:color w:val="000000"/>
          <w:sz w:val="24"/>
          <w:szCs w:val="24"/>
        </w:rPr>
        <w:t xml:space="preserve">  </w:t>
      </w:r>
    </w:p>
    <w:p w:rsidR="00700BAA" w:rsidP="00FE1782" w:rsidRDefault="00700BAA" w14:paraId="72E397D5" w14:textId="77777777">
      <w:pPr>
        <w:rPr>
          <w:rFonts w:ascii="Times New Roman" w:hAnsi="Times New Roman"/>
          <w:color w:val="000000"/>
          <w:sz w:val="24"/>
          <w:szCs w:val="24"/>
        </w:rPr>
      </w:pPr>
    </w:p>
    <w:p w:rsidRPr="000F50EC" w:rsidR="00C9298B" w:rsidP="00720726" w:rsidRDefault="00720726" w14:paraId="2044CDC7" w14:textId="77777777">
      <w:pPr>
        <w:ind w:left="360"/>
        <w:rPr>
          <w:rFonts w:ascii="Times New Roman" w:hAnsi="Times New Roman"/>
          <w:b/>
          <w:sz w:val="24"/>
          <w:szCs w:val="24"/>
        </w:rPr>
      </w:pPr>
      <w:r w:rsidRPr="000F50EC">
        <w:rPr>
          <w:rFonts w:ascii="Times New Roman" w:hAnsi="Times New Roman"/>
          <w:b/>
          <w:sz w:val="24"/>
          <w:szCs w:val="24"/>
        </w:rPr>
        <w:t xml:space="preserve">9.  </w:t>
      </w:r>
      <w:r w:rsidRPr="000F50EC" w:rsidR="00C9298B">
        <w:rPr>
          <w:rFonts w:ascii="Times New Roman" w:hAnsi="Times New Roman"/>
          <w:b/>
          <w:sz w:val="24"/>
          <w:szCs w:val="24"/>
        </w:rPr>
        <w:t>Payments or Gifts</w:t>
      </w:r>
    </w:p>
    <w:p w:rsidRPr="000F50EC" w:rsidR="00C9298B" w:rsidP="00C9298B" w:rsidRDefault="00C9298B" w14:paraId="0A970777" w14:textId="77777777">
      <w:pPr>
        <w:rPr>
          <w:i/>
        </w:rPr>
      </w:pPr>
      <w:r w:rsidRPr="000F50EC">
        <w:rPr>
          <w:i/>
        </w:rPr>
        <w:t>Explain any decision to provide any payment or gift to respondents, other than renumeration of contractors or grantees.</w:t>
      </w:r>
    </w:p>
    <w:p w:rsidRPr="000F50EC" w:rsidR="00C9298B" w:rsidP="00C9298B" w:rsidRDefault="00C9298B" w14:paraId="5F060E3C" w14:textId="77777777">
      <w:pPr>
        <w:rPr>
          <w:rFonts w:ascii="Times New Roman" w:hAnsi="Times New Roman"/>
          <w:sz w:val="24"/>
          <w:szCs w:val="24"/>
        </w:rPr>
      </w:pPr>
    </w:p>
    <w:p w:rsidRPr="000F50EC" w:rsidR="00C9298B" w:rsidP="00C9298B" w:rsidRDefault="00C9298B" w14:paraId="065D01DF" w14:textId="77777777">
      <w:pPr>
        <w:rPr>
          <w:rFonts w:ascii="Times New Roman" w:hAnsi="Times New Roman"/>
          <w:sz w:val="24"/>
          <w:szCs w:val="24"/>
        </w:rPr>
      </w:pPr>
      <w:r w:rsidRPr="000F50EC">
        <w:rPr>
          <w:rFonts w:ascii="Times New Roman" w:hAnsi="Times New Roman"/>
          <w:sz w:val="24"/>
          <w:szCs w:val="24"/>
        </w:rPr>
        <w:t>No gifts or payments are provided to any respondents.</w:t>
      </w:r>
    </w:p>
    <w:p w:rsidRPr="000F50EC" w:rsidR="00C9298B" w:rsidP="00C9298B" w:rsidRDefault="00C9298B" w14:paraId="391D74F8" w14:textId="77777777">
      <w:pPr>
        <w:rPr>
          <w:rFonts w:ascii="Times New Roman" w:hAnsi="Times New Roman"/>
          <w:sz w:val="24"/>
          <w:szCs w:val="24"/>
        </w:rPr>
      </w:pPr>
    </w:p>
    <w:p w:rsidRPr="000F50EC" w:rsidR="00C9298B" w:rsidP="00720726" w:rsidRDefault="00720726" w14:paraId="3A1D2756" w14:textId="77777777">
      <w:pPr>
        <w:ind w:left="360"/>
        <w:rPr>
          <w:rFonts w:ascii="Times New Roman" w:hAnsi="Times New Roman"/>
          <w:b/>
          <w:sz w:val="24"/>
          <w:szCs w:val="24"/>
        </w:rPr>
      </w:pPr>
      <w:r w:rsidRPr="000F50EC">
        <w:rPr>
          <w:rFonts w:ascii="Times New Roman" w:hAnsi="Times New Roman"/>
          <w:b/>
          <w:sz w:val="24"/>
          <w:szCs w:val="24"/>
        </w:rPr>
        <w:t>10.</w:t>
      </w:r>
      <w:r w:rsidRPr="000F50EC" w:rsidR="007A11D8">
        <w:rPr>
          <w:rFonts w:ascii="Times New Roman" w:hAnsi="Times New Roman"/>
          <w:b/>
          <w:sz w:val="24"/>
          <w:szCs w:val="24"/>
        </w:rPr>
        <w:t xml:space="preserve"> </w:t>
      </w:r>
      <w:r w:rsidRPr="000F50EC" w:rsidR="00C9298B">
        <w:rPr>
          <w:rFonts w:ascii="Times New Roman" w:hAnsi="Times New Roman"/>
          <w:b/>
          <w:sz w:val="24"/>
          <w:szCs w:val="24"/>
        </w:rPr>
        <w:t xml:space="preserve"> Assurance of Confidentiality</w:t>
      </w:r>
    </w:p>
    <w:p w:rsidRPr="000F50EC" w:rsidR="00C9298B" w:rsidP="00C9298B" w:rsidRDefault="00C9298B" w14:paraId="0B7ACE89" w14:textId="77777777">
      <w:pPr>
        <w:rPr>
          <w:i/>
        </w:rPr>
      </w:pPr>
      <w:r w:rsidRPr="000F50EC">
        <w:rPr>
          <w:i/>
        </w:rPr>
        <w:t>Describe any assurance of confidentiality provided to respondents and the basis for the assurance in statute, regulation, or agency policy.</w:t>
      </w:r>
    </w:p>
    <w:p w:rsidRPr="000F50EC" w:rsidR="00C9298B" w:rsidP="00C9298B" w:rsidRDefault="00C9298B" w14:paraId="01520B68" w14:textId="77777777">
      <w:pPr>
        <w:tabs>
          <w:tab w:val="right" w:pos="360"/>
        </w:tabs>
        <w:rPr>
          <w:rFonts w:ascii="Times New Roman" w:hAnsi="Times New Roman"/>
          <w:sz w:val="24"/>
          <w:szCs w:val="24"/>
        </w:rPr>
      </w:pPr>
      <w:r w:rsidRPr="000F50EC">
        <w:rPr>
          <w:rFonts w:ascii="Times New Roman" w:hAnsi="Times New Roman"/>
          <w:sz w:val="24"/>
          <w:szCs w:val="24"/>
        </w:rPr>
        <w:t xml:space="preserve"> </w:t>
      </w:r>
    </w:p>
    <w:p w:rsidRPr="000F50EC" w:rsidR="00885431" w:rsidP="00C9298B" w:rsidRDefault="00C9298B" w14:paraId="438C39A5" w14:textId="77777777">
      <w:pPr>
        <w:tabs>
          <w:tab w:val="right" w:pos="360"/>
        </w:tabs>
        <w:rPr>
          <w:rFonts w:ascii="Times New Roman" w:hAnsi="Times New Roman"/>
          <w:sz w:val="24"/>
          <w:szCs w:val="24"/>
        </w:rPr>
      </w:pPr>
      <w:r w:rsidRPr="000F50EC">
        <w:rPr>
          <w:rFonts w:ascii="Times New Roman" w:hAnsi="Times New Roman"/>
          <w:sz w:val="24"/>
          <w:szCs w:val="24"/>
        </w:rPr>
        <w:t>T</w:t>
      </w:r>
      <w:r w:rsidR="00885431">
        <w:rPr>
          <w:rFonts w:ascii="Times New Roman" w:hAnsi="Times New Roman"/>
          <w:sz w:val="24"/>
          <w:szCs w:val="24"/>
        </w:rPr>
        <w:t>h</w:t>
      </w:r>
      <w:r w:rsidRPr="000F50EC">
        <w:rPr>
          <w:rFonts w:ascii="Times New Roman" w:hAnsi="Times New Roman"/>
          <w:sz w:val="24"/>
          <w:szCs w:val="24"/>
        </w:rPr>
        <w:t>e information collected is protected to the extent permitted by law</w:t>
      </w:r>
      <w:r w:rsidR="00885431">
        <w:rPr>
          <w:rFonts w:ascii="Times New Roman" w:hAnsi="Times New Roman"/>
          <w:sz w:val="24"/>
          <w:szCs w:val="24"/>
        </w:rPr>
        <w:t xml:space="preserve">, including the </w:t>
      </w:r>
      <w:r w:rsidRPr="000F50EC">
        <w:rPr>
          <w:rFonts w:ascii="Times New Roman" w:hAnsi="Times New Roman"/>
          <w:sz w:val="24"/>
          <w:szCs w:val="24"/>
        </w:rPr>
        <w:t>Freedom of I</w:t>
      </w:r>
      <w:r w:rsidR="0022247D">
        <w:rPr>
          <w:rFonts w:ascii="Times New Roman" w:hAnsi="Times New Roman"/>
          <w:sz w:val="24"/>
          <w:szCs w:val="24"/>
        </w:rPr>
        <w:t>nf</w:t>
      </w:r>
      <w:r w:rsidRPr="000F50EC">
        <w:rPr>
          <w:rFonts w:ascii="Times New Roman" w:hAnsi="Times New Roman"/>
          <w:sz w:val="24"/>
          <w:szCs w:val="24"/>
        </w:rPr>
        <w:t xml:space="preserve">ormation Act (5 U.S.C </w:t>
      </w:r>
      <w:r w:rsidR="00885431">
        <w:rPr>
          <w:rFonts w:ascii="Times New Roman" w:hAnsi="Times New Roman"/>
          <w:sz w:val="24"/>
          <w:szCs w:val="24"/>
        </w:rPr>
        <w:t>§ 5</w:t>
      </w:r>
      <w:r w:rsidRPr="000F50EC">
        <w:rPr>
          <w:rFonts w:ascii="Times New Roman" w:hAnsi="Times New Roman"/>
          <w:sz w:val="24"/>
          <w:szCs w:val="24"/>
        </w:rPr>
        <w:t xml:space="preserve">52), Right to Financial Privacy Act of 1978 (12 U.S.C. </w:t>
      </w:r>
      <w:r w:rsidR="00885431">
        <w:rPr>
          <w:rFonts w:ascii="Times New Roman" w:hAnsi="Times New Roman"/>
          <w:sz w:val="24"/>
          <w:szCs w:val="24"/>
        </w:rPr>
        <w:t xml:space="preserve">§ </w:t>
      </w:r>
      <w:r w:rsidRPr="000F50EC">
        <w:rPr>
          <w:rFonts w:ascii="Times New Roman" w:hAnsi="Times New Roman"/>
          <w:sz w:val="24"/>
          <w:szCs w:val="24"/>
        </w:rPr>
        <w:t>3401),</w:t>
      </w:r>
      <w:r w:rsidR="00885431">
        <w:rPr>
          <w:rFonts w:ascii="Times New Roman" w:hAnsi="Times New Roman"/>
          <w:sz w:val="24"/>
          <w:szCs w:val="24"/>
        </w:rPr>
        <w:t xml:space="preserve"> and </w:t>
      </w:r>
      <w:r w:rsidR="00E36996">
        <w:rPr>
          <w:rFonts w:ascii="Times New Roman" w:hAnsi="Times New Roman"/>
          <w:sz w:val="24"/>
          <w:szCs w:val="24"/>
        </w:rPr>
        <w:t xml:space="preserve">the Privacy Act (5 U.S.C. </w:t>
      </w:r>
      <w:r w:rsidR="00885431">
        <w:rPr>
          <w:rFonts w:ascii="Times New Roman" w:hAnsi="Times New Roman"/>
          <w:sz w:val="24"/>
          <w:szCs w:val="24"/>
        </w:rPr>
        <w:t>§</w:t>
      </w:r>
      <w:r w:rsidR="00E36996">
        <w:rPr>
          <w:rFonts w:ascii="Times New Roman" w:hAnsi="Times New Roman"/>
          <w:sz w:val="24"/>
          <w:szCs w:val="24"/>
        </w:rPr>
        <w:t xml:space="preserve"> 552a)</w:t>
      </w:r>
      <w:r w:rsidR="0014172C">
        <w:rPr>
          <w:rFonts w:ascii="Times New Roman" w:hAnsi="Times New Roman"/>
          <w:sz w:val="24"/>
          <w:szCs w:val="24"/>
        </w:rPr>
        <w:t>.</w:t>
      </w:r>
      <w:r w:rsidDel="0014172C" w:rsidR="0014172C">
        <w:rPr>
          <w:rFonts w:ascii="Times New Roman" w:hAnsi="Times New Roman"/>
          <w:sz w:val="24"/>
          <w:szCs w:val="24"/>
        </w:rPr>
        <w:t xml:space="preserve"> </w:t>
      </w:r>
      <w:r w:rsidR="00885431">
        <w:rPr>
          <w:rFonts w:ascii="Times New Roman" w:hAnsi="Times New Roman"/>
          <w:sz w:val="24"/>
          <w:szCs w:val="24"/>
        </w:rPr>
        <w:t xml:space="preserve"> Assurances to that effect are provided with this information collection. </w:t>
      </w:r>
    </w:p>
    <w:p w:rsidR="002D40D6" w:rsidP="00792BB8" w:rsidRDefault="002D40D6" w14:paraId="758C56DD" w14:textId="77777777">
      <w:pPr>
        <w:tabs>
          <w:tab w:val="right" w:pos="360"/>
        </w:tabs>
        <w:ind w:left="360"/>
        <w:rPr>
          <w:rFonts w:ascii="Times New Roman" w:hAnsi="Times New Roman"/>
          <w:b/>
          <w:sz w:val="24"/>
          <w:szCs w:val="24"/>
        </w:rPr>
      </w:pPr>
    </w:p>
    <w:p w:rsidRPr="000F50EC" w:rsidR="00C9298B" w:rsidP="0014172C" w:rsidRDefault="00792BB8" w14:paraId="23ED657B" w14:textId="77777777">
      <w:pPr>
        <w:tabs>
          <w:tab w:val="right" w:pos="360"/>
        </w:tabs>
        <w:rPr>
          <w:rFonts w:ascii="Times New Roman" w:hAnsi="Times New Roman"/>
          <w:b/>
          <w:sz w:val="24"/>
          <w:szCs w:val="24"/>
        </w:rPr>
      </w:pPr>
      <w:r w:rsidRPr="000F50EC">
        <w:rPr>
          <w:rFonts w:ascii="Times New Roman" w:hAnsi="Times New Roman"/>
          <w:b/>
          <w:sz w:val="24"/>
          <w:szCs w:val="24"/>
        </w:rPr>
        <w:t xml:space="preserve">11. </w:t>
      </w:r>
      <w:r w:rsidRPr="000F50EC" w:rsidR="00C9298B">
        <w:rPr>
          <w:rFonts w:ascii="Times New Roman" w:hAnsi="Times New Roman"/>
          <w:b/>
          <w:sz w:val="24"/>
          <w:szCs w:val="24"/>
        </w:rPr>
        <w:t>Questions of a Sensitive Nature</w:t>
      </w:r>
    </w:p>
    <w:p w:rsidRPr="000F50EC" w:rsidR="00C9298B" w:rsidP="00C9298B" w:rsidRDefault="00C9298B" w14:paraId="655AE9A3" w14:textId="77777777">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0F50EC" w:rsidR="00C9298B" w:rsidP="00C9298B" w:rsidRDefault="00C9298B" w14:paraId="6BC1F6C4" w14:textId="77777777">
      <w:pPr>
        <w:tabs>
          <w:tab w:val="right" w:pos="360"/>
        </w:tabs>
        <w:rPr>
          <w:rFonts w:ascii="Times New Roman" w:hAnsi="Times New Roman"/>
          <w:sz w:val="24"/>
          <w:szCs w:val="24"/>
        </w:rPr>
      </w:pPr>
    </w:p>
    <w:p w:rsidR="006E7CE4" w:rsidP="00C9298B" w:rsidRDefault="000D1AFC" w14:paraId="0B24B445" w14:textId="78E233EB">
      <w:pPr>
        <w:rPr>
          <w:rFonts w:ascii="Times New Roman" w:hAnsi="Times New Roman"/>
          <w:sz w:val="24"/>
          <w:szCs w:val="24"/>
        </w:rPr>
      </w:pPr>
      <w:r w:rsidRPr="000F50EC">
        <w:rPr>
          <w:rFonts w:ascii="Times New Roman" w:hAnsi="Times New Roman"/>
          <w:sz w:val="24"/>
          <w:szCs w:val="24"/>
        </w:rPr>
        <w:t xml:space="preserve">SBA collects information on a small business borrower’s ethnicity, race, gender, and veteran status.  The Agency collects this demographic information to assess the extent to which </w:t>
      </w:r>
      <w:r w:rsidR="006658DD">
        <w:rPr>
          <w:rFonts w:ascii="Times New Roman" w:hAnsi="Times New Roman"/>
          <w:sz w:val="24"/>
          <w:szCs w:val="24"/>
        </w:rPr>
        <w:t xml:space="preserve">the ILP </w:t>
      </w:r>
      <w:r w:rsidRPr="000F50EC">
        <w:rPr>
          <w:rFonts w:ascii="Times New Roman" w:hAnsi="Times New Roman"/>
          <w:sz w:val="24"/>
          <w:szCs w:val="24"/>
        </w:rPr>
        <w:t>assist</w:t>
      </w:r>
      <w:r w:rsidR="0014172C">
        <w:rPr>
          <w:rFonts w:ascii="Times New Roman" w:hAnsi="Times New Roman"/>
          <w:sz w:val="24"/>
          <w:szCs w:val="24"/>
        </w:rPr>
        <w:t>s</w:t>
      </w:r>
      <w:r w:rsidRPr="000F50EC">
        <w:rPr>
          <w:rFonts w:ascii="Times New Roman" w:hAnsi="Times New Roman"/>
          <w:sz w:val="24"/>
          <w:szCs w:val="24"/>
        </w:rPr>
        <w:t xml:space="preserve"> all demographics</w:t>
      </w:r>
      <w:r w:rsidR="00DA012F">
        <w:rPr>
          <w:rFonts w:ascii="Times New Roman" w:hAnsi="Times New Roman"/>
          <w:sz w:val="24"/>
          <w:szCs w:val="24"/>
        </w:rPr>
        <w:t xml:space="preserve">.  </w:t>
      </w:r>
      <w:r w:rsidRPr="00A95FD7" w:rsidR="00A95FD7">
        <w:rPr>
          <w:rFonts w:ascii="Times New Roman" w:hAnsi="Times New Roman"/>
          <w:sz w:val="24"/>
          <w:szCs w:val="24"/>
        </w:rPr>
        <w:t xml:space="preserve">This personal information is maintained in a Privacy Act system of records – </w:t>
      </w:r>
      <w:r w:rsidRPr="00822FCB" w:rsidR="00822FCB">
        <w:t xml:space="preserve"> </w:t>
      </w:r>
      <w:r w:rsidRPr="00822FCB" w:rsidR="00822FCB">
        <w:rPr>
          <w:rFonts w:ascii="Times New Roman" w:hAnsi="Times New Roman"/>
          <w:sz w:val="24"/>
          <w:szCs w:val="24"/>
        </w:rPr>
        <w:t xml:space="preserve">See Federal Register </w:t>
      </w:r>
      <w:r w:rsidR="002A1B6B">
        <w:rPr>
          <w:rFonts w:ascii="Times New Roman" w:hAnsi="Times New Roman"/>
          <w:sz w:val="24"/>
          <w:szCs w:val="24"/>
        </w:rPr>
        <w:t>n</w:t>
      </w:r>
      <w:r w:rsidRPr="00822FCB" w:rsidR="00822FCB">
        <w:rPr>
          <w:rFonts w:ascii="Times New Roman" w:hAnsi="Times New Roman"/>
          <w:sz w:val="24"/>
          <w:szCs w:val="24"/>
        </w:rPr>
        <w:t xml:space="preserve">otice for SBA-21, Loan System, at 74 FR 14890 (April 1, </w:t>
      </w:r>
      <w:r w:rsidRPr="00822FCB" w:rsidR="00822FCB">
        <w:rPr>
          <w:rFonts w:ascii="Times New Roman" w:hAnsi="Times New Roman"/>
          <w:sz w:val="24"/>
          <w:szCs w:val="24"/>
        </w:rPr>
        <w:lastRenderedPageBreak/>
        <w:t>2009)</w:t>
      </w:r>
      <w:r w:rsidR="002F2B66">
        <w:rPr>
          <w:rFonts w:ascii="Times New Roman" w:hAnsi="Times New Roman"/>
          <w:sz w:val="24"/>
          <w:szCs w:val="24"/>
        </w:rPr>
        <w:t>,</w:t>
      </w:r>
      <w:r w:rsidR="002F2B66">
        <w:rPr>
          <w:rStyle w:val="FootnoteReference"/>
          <w:rFonts w:ascii="Times New Roman" w:hAnsi="Times New Roman"/>
          <w:sz w:val="24"/>
          <w:szCs w:val="24"/>
        </w:rPr>
        <w:footnoteReference w:id="2"/>
      </w:r>
      <w:r w:rsidR="002F2B66">
        <w:rPr>
          <w:rFonts w:ascii="Times New Roman" w:hAnsi="Times New Roman"/>
          <w:sz w:val="24"/>
          <w:szCs w:val="24"/>
        </w:rPr>
        <w:t xml:space="preserve"> </w:t>
      </w:r>
      <w:r w:rsidR="002F2B66">
        <w:rPr>
          <w:rStyle w:val="FootnoteReference"/>
          <w:rFonts w:ascii="Times New Roman" w:hAnsi="Times New Roman"/>
          <w:sz w:val="24"/>
          <w:szCs w:val="24"/>
        </w:rPr>
        <w:t xml:space="preserve"> </w:t>
      </w:r>
      <w:r w:rsidRPr="00822FCB" w:rsidR="00822FCB">
        <w:rPr>
          <w:rFonts w:ascii="Times New Roman" w:hAnsi="Times New Roman"/>
          <w:sz w:val="24"/>
          <w:szCs w:val="24"/>
        </w:rPr>
        <w:t>as amended by notices published at 77 FR 15835 (</w:t>
      </w:r>
      <w:r w:rsidR="004F7420">
        <w:rPr>
          <w:rFonts w:ascii="Times New Roman" w:hAnsi="Times New Roman"/>
          <w:sz w:val="24"/>
          <w:szCs w:val="24"/>
        </w:rPr>
        <w:t xml:space="preserve">March 16, </w:t>
      </w:r>
      <w:r w:rsidRPr="00822FCB" w:rsidR="00822FCB">
        <w:rPr>
          <w:rFonts w:ascii="Times New Roman" w:hAnsi="Times New Roman"/>
          <w:sz w:val="24"/>
          <w:szCs w:val="24"/>
        </w:rPr>
        <w:t>2012)</w:t>
      </w:r>
      <w:r w:rsidR="00BF687A">
        <w:rPr>
          <w:rStyle w:val="FootnoteReference"/>
          <w:rFonts w:ascii="Times New Roman" w:hAnsi="Times New Roman"/>
          <w:sz w:val="24"/>
          <w:szCs w:val="24"/>
        </w:rPr>
        <w:footnoteReference w:id="3"/>
      </w:r>
      <w:r w:rsidRPr="00822FCB" w:rsidR="00822FCB">
        <w:rPr>
          <w:rFonts w:ascii="Times New Roman" w:hAnsi="Times New Roman"/>
          <w:sz w:val="24"/>
          <w:szCs w:val="24"/>
        </w:rPr>
        <w:t xml:space="preserve"> and 77 FR 61467 (</w:t>
      </w:r>
      <w:r w:rsidR="004F7420">
        <w:rPr>
          <w:rFonts w:ascii="Times New Roman" w:hAnsi="Times New Roman"/>
          <w:sz w:val="24"/>
          <w:szCs w:val="24"/>
        </w:rPr>
        <w:t xml:space="preserve">October </w:t>
      </w:r>
      <w:r w:rsidRPr="00822FCB" w:rsidR="00822FCB">
        <w:rPr>
          <w:rFonts w:ascii="Times New Roman" w:hAnsi="Times New Roman"/>
          <w:sz w:val="24"/>
          <w:szCs w:val="24"/>
        </w:rPr>
        <w:t>9</w:t>
      </w:r>
      <w:r w:rsidR="004F7420">
        <w:rPr>
          <w:rFonts w:ascii="Times New Roman" w:hAnsi="Times New Roman"/>
          <w:sz w:val="24"/>
          <w:szCs w:val="24"/>
        </w:rPr>
        <w:t xml:space="preserve">, </w:t>
      </w:r>
      <w:r w:rsidRPr="00822FCB" w:rsidR="00822FCB">
        <w:rPr>
          <w:rFonts w:ascii="Times New Roman" w:hAnsi="Times New Roman"/>
          <w:sz w:val="24"/>
          <w:szCs w:val="24"/>
        </w:rPr>
        <w:t>2012).</w:t>
      </w:r>
      <w:r w:rsidR="00FB63CA">
        <w:rPr>
          <w:rStyle w:val="FootnoteReference"/>
          <w:rFonts w:ascii="Times New Roman" w:hAnsi="Times New Roman"/>
          <w:sz w:val="24"/>
          <w:szCs w:val="24"/>
        </w:rPr>
        <w:footnoteReference w:id="4"/>
      </w:r>
      <w:r w:rsidRPr="002828CC" w:rsidR="002828CC">
        <w:t xml:space="preserve"> </w:t>
      </w:r>
      <w:hyperlink w:history="1" r:id="rId11">
        <w:r w:rsidR="00B67F80">
          <w:rPr>
            <w:color w:val="0000FF"/>
            <w:u w:val="single"/>
          </w:rPr>
          <w:t xml:space="preserve">    </w:t>
        </w:r>
      </w:hyperlink>
    </w:p>
    <w:p w:rsidR="001C65FA" w:rsidRDefault="001C65FA" w14:paraId="1A24604F" w14:textId="77777777">
      <w:pPr>
        <w:rPr>
          <w:rFonts w:ascii="Times New Roman" w:hAnsi="Times New Roman"/>
          <w:b/>
          <w:sz w:val="24"/>
          <w:szCs w:val="24"/>
        </w:rPr>
      </w:pPr>
    </w:p>
    <w:p w:rsidR="00877D3C" w:rsidP="00F12CA3" w:rsidRDefault="00792BB8" w14:paraId="008F74BE" w14:textId="77777777">
      <w:pPr>
        <w:ind w:firstLine="720"/>
        <w:rPr>
          <w:rFonts w:ascii="Times New Roman" w:hAnsi="Times New Roman"/>
          <w:b/>
          <w:sz w:val="24"/>
          <w:szCs w:val="24"/>
        </w:rPr>
      </w:pPr>
      <w:r w:rsidRPr="000F50EC">
        <w:rPr>
          <w:rFonts w:ascii="Times New Roman" w:hAnsi="Times New Roman"/>
          <w:b/>
          <w:sz w:val="24"/>
          <w:szCs w:val="24"/>
        </w:rPr>
        <w:t xml:space="preserve">12.  </w:t>
      </w:r>
      <w:r w:rsidRPr="000F50EC" w:rsidR="00C9298B">
        <w:rPr>
          <w:rFonts w:ascii="Times New Roman" w:hAnsi="Times New Roman"/>
          <w:b/>
          <w:sz w:val="24"/>
          <w:szCs w:val="24"/>
        </w:rPr>
        <w:t>Estimate of the Hourly Burden of the Collection of Information</w:t>
      </w:r>
    </w:p>
    <w:p w:rsidRPr="000F50EC" w:rsidR="00C9298B" w:rsidP="00C9298B" w:rsidRDefault="00C9298B" w14:paraId="1A7E5FCA" w14:textId="77777777">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25657" w:rsidP="000D1AFC" w:rsidRDefault="00C25657" w14:paraId="7D2D75CA" w14:textId="77777777">
      <w:pPr>
        <w:tabs>
          <w:tab w:val="right" w:pos="360"/>
        </w:tabs>
        <w:rPr>
          <w:rFonts w:ascii="Times New Roman" w:hAnsi="Times New Roman"/>
          <w:sz w:val="24"/>
          <w:szCs w:val="24"/>
        </w:rPr>
      </w:pPr>
    </w:p>
    <w:p w:rsidR="003B3F76" w:rsidP="000D1AFC" w:rsidRDefault="004F7420" w14:paraId="540CAE92" w14:textId="38556A4C">
      <w:pPr>
        <w:tabs>
          <w:tab w:val="right" w:pos="360"/>
        </w:tabs>
        <w:rPr>
          <w:rFonts w:ascii="Times New Roman" w:hAnsi="Times New Roman"/>
          <w:sz w:val="24"/>
          <w:szCs w:val="24"/>
        </w:rPr>
      </w:pPr>
      <w:r>
        <w:rPr>
          <w:rFonts w:ascii="Times New Roman" w:hAnsi="Times New Roman"/>
          <w:sz w:val="24"/>
          <w:szCs w:val="24"/>
        </w:rPr>
        <w:t xml:space="preserve">The estimated </w:t>
      </w:r>
      <w:r w:rsidR="00D32DE4">
        <w:rPr>
          <w:rFonts w:ascii="Times New Roman" w:hAnsi="Times New Roman"/>
          <w:sz w:val="24"/>
          <w:szCs w:val="24"/>
        </w:rPr>
        <w:t>burdens are ba</w:t>
      </w:r>
      <w:r w:rsidR="003B3F76">
        <w:rPr>
          <w:rFonts w:ascii="Times New Roman" w:hAnsi="Times New Roman"/>
          <w:sz w:val="24"/>
          <w:szCs w:val="24"/>
        </w:rPr>
        <w:t xml:space="preserve">sed on the </w:t>
      </w:r>
      <w:r w:rsidR="00161A84">
        <w:rPr>
          <w:rFonts w:ascii="Times New Roman" w:hAnsi="Times New Roman"/>
          <w:sz w:val="24"/>
          <w:szCs w:val="24"/>
        </w:rPr>
        <w:t>33</w:t>
      </w:r>
      <w:r w:rsidR="00A64E9F">
        <w:rPr>
          <w:rFonts w:ascii="Times New Roman" w:hAnsi="Times New Roman"/>
          <w:sz w:val="24"/>
          <w:szCs w:val="24"/>
        </w:rPr>
        <w:t xml:space="preserve"> intermediaries</w:t>
      </w:r>
      <w:r w:rsidR="00714DBC">
        <w:rPr>
          <w:rFonts w:ascii="Times New Roman" w:hAnsi="Times New Roman"/>
          <w:sz w:val="24"/>
          <w:szCs w:val="24"/>
        </w:rPr>
        <w:t xml:space="preserve"> </w:t>
      </w:r>
      <w:r w:rsidR="003B3F76">
        <w:rPr>
          <w:rFonts w:ascii="Times New Roman" w:hAnsi="Times New Roman"/>
          <w:sz w:val="24"/>
          <w:szCs w:val="24"/>
        </w:rPr>
        <w:t>that currently participate in the ILP Program.</w:t>
      </w:r>
      <w:r w:rsidDel="003B3F76" w:rsidR="003B3F76">
        <w:rPr>
          <w:rFonts w:ascii="Times New Roman" w:hAnsi="Times New Roman"/>
          <w:sz w:val="24"/>
          <w:szCs w:val="24"/>
        </w:rPr>
        <w:t xml:space="preserve"> </w:t>
      </w:r>
      <w:r w:rsidR="00007463">
        <w:rPr>
          <w:rFonts w:ascii="Times New Roman" w:hAnsi="Times New Roman"/>
          <w:sz w:val="24"/>
          <w:szCs w:val="24"/>
        </w:rPr>
        <w:t>The GS-12 Salary referred to below is based on the table, “For The Locality Pay Area of Washington-Baltimore-Northern Virginia, DC-MD-VA-WV-PA”</w:t>
      </w:r>
      <w:r w:rsidR="00D40B96">
        <w:rPr>
          <w:rFonts w:ascii="Times New Roman" w:hAnsi="Times New Roman"/>
          <w:sz w:val="24"/>
          <w:szCs w:val="24"/>
        </w:rPr>
        <w:t xml:space="preserve"> and is based on the rate of pay at Step 1</w:t>
      </w:r>
      <w:r w:rsidR="00007463">
        <w:rPr>
          <w:rFonts w:ascii="Times New Roman" w:hAnsi="Times New Roman"/>
          <w:sz w:val="24"/>
          <w:szCs w:val="24"/>
        </w:rPr>
        <w:t>.</w:t>
      </w:r>
    </w:p>
    <w:p w:rsidR="001B7649" w:rsidP="000D1AFC" w:rsidRDefault="001B7649" w14:paraId="0591F3BB" w14:textId="77777777">
      <w:pPr>
        <w:tabs>
          <w:tab w:val="right" w:pos="360"/>
        </w:tabs>
        <w:rPr>
          <w:rFonts w:ascii="Times New Roman" w:hAnsi="Times New Roman"/>
          <w:sz w:val="24"/>
          <w:szCs w:val="24"/>
        </w:rPr>
      </w:pPr>
    </w:p>
    <w:p w:rsidR="00007463" w:rsidP="000D1AFC" w:rsidRDefault="00007463" w14:paraId="4B3FF47F" w14:textId="1E914F5E">
      <w:pPr>
        <w:tabs>
          <w:tab w:val="right" w:pos="360"/>
        </w:tabs>
        <w:rPr>
          <w:rFonts w:ascii="Times New Roman" w:hAnsi="Times New Roman"/>
          <w:sz w:val="24"/>
          <w:szCs w:val="24"/>
        </w:rPr>
      </w:pPr>
      <w:r w:rsidRPr="00007463">
        <w:rPr>
          <w:rFonts w:ascii="Times New Roman" w:hAnsi="Times New Roman"/>
          <w:sz w:val="24"/>
          <w:szCs w:val="24"/>
        </w:rPr>
        <w:t>The estimated burden hours and costs for each component of the revised information collection are as follows:</w:t>
      </w:r>
    </w:p>
    <w:p w:rsidR="00A524FC" w:rsidP="000D1AFC" w:rsidRDefault="00A524FC" w14:paraId="479E864A" w14:textId="77777777">
      <w:pPr>
        <w:tabs>
          <w:tab w:val="right" w:pos="360"/>
        </w:tabs>
        <w:rPr>
          <w:rFonts w:ascii="Times New Roman" w:hAnsi="Times New Roman"/>
          <w:sz w:val="24"/>
          <w:szCs w:val="24"/>
        </w:rPr>
      </w:pPr>
    </w:p>
    <w:p w:rsidRPr="000F50EC" w:rsidR="000D1AFC" w:rsidP="000D1AFC" w:rsidRDefault="00E45A4C" w14:paraId="6F938260" w14:textId="474446B1">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D66FC" w:rsidR="00E62632">
        <w:rPr>
          <w:rFonts w:ascii="Times New Roman" w:hAnsi="Times New Roman"/>
          <w:sz w:val="24"/>
          <w:szCs w:val="24"/>
          <w:u w:val="single"/>
        </w:rPr>
        <w:t xml:space="preserve">SBA </w:t>
      </w:r>
      <w:r w:rsidRPr="00ED66FC" w:rsidR="000D1AFC">
        <w:rPr>
          <w:rFonts w:ascii="Times New Roman" w:hAnsi="Times New Roman"/>
          <w:sz w:val="24"/>
          <w:szCs w:val="24"/>
          <w:u w:val="single"/>
        </w:rPr>
        <w:t xml:space="preserve">Form </w:t>
      </w:r>
      <w:r w:rsidRPr="00ED66FC" w:rsidR="00E62632">
        <w:rPr>
          <w:rFonts w:ascii="Times New Roman" w:hAnsi="Times New Roman"/>
          <w:sz w:val="24"/>
          <w:szCs w:val="24"/>
          <w:u w:val="single"/>
        </w:rPr>
        <w:t>2418</w:t>
      </w:r>
      <w:r w:rsidRPr="000F50EC" w:rsidR="000D1AFC">
        <w:rPr>
          <w:rFonts w:ascii="Times New Roman" w:hAnsi="Times New Roman"/>
          <w:sz w:val="24"/>
          <w:szCs w:val="24"/>
        </w:rPr>
        <w:t xml:space="preserve">: </w:t>
      </w:r>
      <w:r w:rsidRPr="000F50EC" w:rsidR="00B911CD">
        <w:rPr>
          <w:rFonts w:ascii="Times New Roman" w:hAnsi="Times New Roman"/>
          <w:sz w:val="24"/>
          <w:szCs w:val="24"/>
        </w:rPr>
        <w:t xml:space="preserve">ILP </w:t>
      </w:r>
      <w:r w:rsidR="007918D6">
        <w:rPr>
          <w:rFonts w:ascii="Times New Roman" w:hAnsi="Times New Roman"/>
          <w:sz w:val="24"/>
          <w:szCs w:val="24"/>
        </w:rPr>
        <w:t>Program Activities Report</w:t>
      </w:r>
      <w:r w:rsidRPr="000F50EC" w:rsidR="000D1AFC">
        <w:rPr>
          <w:rFonts w:ascii="Times New Roman" w:hAnsi="Times New Roman"/>
          <w:sz w:val="24"/>
          <w:szCs w:val="24"/>
        </w:rPr>
        <w:t xml:space="preserve">:  The estimated burden hours are 4 hours annually (1 </w:t>
      </w:r>
      <w:r w:rsidR="00A64E9F">
        <w:rPr>
          <w:rFonts w:ascii="Times New Roman" w:hAnsi="Times New Roman"/>
          <w:sz w:val="24"/>
          <w:szCs w:val="24"/>
        </w:rPr>
        <w:t xml:space="preserve">hour </w:t>
      </w:r>
      <w:r w:rsidRPr="000F50EC" w:rsidR="000D1AFC">
        <w:rPr>
          <w:rFonts w:ascii="Times New Roman" w:hAnsi="Times New Roman"/>
          <w:sz w:val="24"/>
          <w:szCs w:val="24"/>
        </w:rPr>
        <w:t xml:space="preserve">per quarter) times </w:t>
      </w:r>
      <w:r w:rsidR="00043CB9">
        <w:rPr>
          <w:rFonts w:ascii="Times New Roman" w:hAnsi="Times New Roman"/>
          <w:sz w:val="24"/>
          <w:szCs w:val="24"/>
        </w:rPr>
        <w:t>3</w:t>
      </w:r>
      <w:r w:rsidR="00161A84">
        <w:rPr>
          <w:rFonts w:ascii="Times New Roman" w:hAnsi="Times New Roman"/>
          <w:sz w:val="24"/>
          <w:szCs w:val="24"/>
        </w:rPr>
        <w:t>3</w:t>
      </w:r>
      <w:r w:rsidR="009B3B6E">
        <w:rPr>
          <w:rFonts w:ascii="Times New Roman" w:hAnsi="Times New Roman"/>
          <w:sz w:val="24"/>
          <w:szCs w:val="24"/>
        </w:rPr>
        <w:t xml:space="preserve"> </w:t>
      </w:r>
      <w:r w:rsidRPr="000F50EC" w:rsidR="000D1AFC">
        <w:rPr>
          <w:rFonts w:ascii="Times New Roman" w:hAnsi="Times New Roman"/>
          <w:sz w:val="24"/>
          <w:szCs w:val="24"/>
        </w:rPr>
        <w:t>intermediaries,</w:t>
      </w:r>
      <w:r w:rsidR="00714DBC">
        <w:rPr>
          <w:rFonts w:ascii="Times New Roman" w:hAnsi="Times New Roman"/>
          <w:sz w:val="24"/>
          <w:szCs w:val="24"/>
        </w:rPr>
        <w:t xml:space="preserve"> </w:t>
      </w:r>
      <w:r w:rsidRPr="000F50EC" w:rsidR="000D1AFC">
        <w:rPr>
          <w:rFonts w:ascii="Times New Roman" w:hAnsi="Times New Roman"/>
          <w:sz w:val="24"/>
          <w:szCs w:val="24"/>
        </w:rPr>
        <w:t xml:space="preserve">or </w:t>
      </w:r>
      <w:r w:rsidR="00C16A36">
        <w:rPr>
          <w:rFonts w:ascii="Times New Roman" w:hAnsi="Times New Roman"/>
          <w:sz w:val="24"/>
          <w:szCs w:val="24"/>
        </w:rPr>
        <w:t>1</w:t>
      </w:r>
      <w:r w:rsidR="00161A84">
        <w:rPr>
          <w:rFonts w:ascii="Times New Roman" w:hAnsi="Times New Roman"/>
          <w:sz w:val="24"/>
          <w:szCs w:val="24"/>
        </w:rPr>
        <w:t>32</w:t>
      </w:r>
      <w:r w:rsidR="00C16A36">
        <w:rPr>
          <w:rFonts w:ascii="Times New Roman" w:hAnsi="Times New Roman"/>
          <w:sz w:val="24"/>
          <w:szCs w:val="24"/>
        </w:rPr>
        <w:t xml:space="preserve"> </w:t>
      </w:r>
      <w:r w:rsidR="00043CB9">
        <w:rPr>
          <w:rFonts w:ascii="Times New Roman" w:hAnsi="Times New Roman"/>
          <w:sz w:val="24"/>
          <w:szCs w:val="24"/>
        </w:rPr>
        <w:t xml:space="preserve">total </w:t>
      </w:r>
      <w:r w:rsidRPr="000F50EC" w:rsidR="00043CB9">
        <w:rPr>
          <w:rFonts w:ascii="Times New Roman" w:hAnsi="Times New Roman"/>
          <w:sz w:val="24"/>
          <w:szCs w:val="24"/>
        </w:rPr>
        <w:t>annual</w:t>
      </w:r>
      <w:r w:rsidR="009C0521">
        <w:rPr>
          <w:rFonts w:ascii="Times New Roman" w:hAnsi="Times New Roman"/>
          <w:sz w:val="24"/>
          <w:szCs w:val="24"/>
        </w:rPr>
        <w:t xml:space="preserve"> </w:t>
      </w:r>
      <w:r w:rsidRPr="000F50EC" w:rsidR="000D1AFC">
        <w:rPr>
          <w:rFonts w:ascii="Times New Roman" w:hAnsi="Times New Roman"/>
          <w:sz w:val="24"/>
          <w:szCs w:val="24"/>
        </w:rPr>
        <w:t xml:space="preserve">hours.  </w:t>
      </w:r>
      <w:r w:rsidR="001B7649">
        <w:rPr>
          <w:rFonts w:ascii="Times New Roman" w:hAnsi="Times New Roman"/>
          <w:sz w:val="24"/>
          <w:szCs w:val="24"/>
        </w:rPr>
        <w:t xml:space="preserve">SBA anticipates that a Program Analyst of the intermediary will fill out the Program Activities Report.  </w:t>
      </w:r>
      <w:r w:rsidRPr="000F50EC" w:rsidR="001B7649">
        <w:rPr>
          <w:rFonts w:ascii="Times New Roman" w:hAnsi="Times New Roman"/>
          <w:sz w:val="24"/>
          <w:szCs w:val="24"/>
        </w:rPr>
        <w:t>A GS-1</w:t>
      </w:r>
      <w:r w:rsidR="001B7649">
        <w:rPr>
          <w:rFonts w:ascii="Times New Roman" w:hAnsi="Times New Roman"/>
          <w:sz w:val="24"/>
          <w:szCs w:val="24"/>
        </w:rPr>
        <w:t>2</w:t>
      </w:r>
      <w:r w:rsidRPr="000F50EC" w:rsidR="001B7649">
        <w:rPr>
          <w:rFonts w:ascii="Times New Roman" w:hAnsi="Times New Roman"/>
          <w:sz w:val="24"/>
          <w:szCs w:val="24"/>
        </w:rPr>
        <w:t xml:space="preserve"> salary is used to estimate the average salary of a</w:t>
      </w:r>
      <w:r w:rsidR="001B7649">
        <w:rPr>
          <w:rFonts w:ascii="Times New Roman" w:hAnsi="Times New Roman"/>
          <w:sz w:val="24"/>
          <w:szCs w:val="24"/>
        </w:rPr>
        <w:t xml:space="preserve"> Program Analyst for </w:t>
      </w:r>
      <w:r w:rsidRPr="000F50EC" w:rsidR="001B7649">
        <w:rPr>
          <w:rFonts w:ascii="Times New Roman" w:hAnsi="Times New Roman"/>
          <w:sz w:val="24"/>
          <w:szCs w:val="24"/>
        </w:rPr>
        <w:t>a non-profit organization</w:t>
      </w:r>
      <w:r w:rsidR="001B7649">
        <w:rPr>
          <w:rFonts w:ascii="Times New Roman" w:hAnsi="Times New Roman"/>
          <w:sz w:val="24"/>
          <w:szCs w:val="24"/>
        </w:rPr>
        <w:t>.</w:t>
      </w:r>
      <w:r w:rsidRPr="000F50EC" w:rsidR="001B7649">
        <w:rPr>
          <w:rFonts w:ascii="Times New Roman" w:hAnsi="Times New Roman"/>
          <w:sz w:val="24"/>
          <w:szCs w:val="24"/>
        </w:rPr>
        <w:t xml:space="preserve"> </w:t>
      </w:r>
      <w:r w:rsidRPr="000F50EC" w:rsidR="000D1AFC">
        <w:rPr>
          <w:rFonts w:ascii="Times New Roman" w:hAnsi="Times New Roman"/>
          <w:sz w:val="24"/>
          <w:szCs w:val="24"/>
        </w:rPr>
        <w:t>Based on a GS-</w:t>
      </w:r>
      <w:r w:rsidRPr="000F50EC" w:rsidR="00F4012C">
        <w:rPr>
          <w:rFonts w:ascii="Times New Roman" w:hAnsi="Times New Roman"/>
          <w:sz w:val="24"/>
          <w:szCs w:val="24"/>
        </w:rPr>
        <w:t>1</w:t>
      </w:r>
      <w:r w:rsidR="00F4012C">
        <w:rPr>
          <w:rFonts w:ascii="Times New Roman" w:hAnsi="Times New Roman"/>
          <w:sz w:val="24"/>
          <w:szCs w:val="24"/>
        </w:rPr>
        <w:t>2</w:t>
      </w:r>
      <w:r w:rsidRPr="000F50EC" w:rsidR="00F4012C">
        <w:rPr>
          <w:rFonts w:ascii="Times New Roman" w:hAnsi="Times New Roman"/>
          <w:sz w:val="24"/>
          <w:szCs w:val="24"/>
        </w:rPr>
        <w:t xml:space="preserve"> </w:t>
      </w:r>
      <w:r w:rsidRPr="000F50EC" w:rsidR="000D1AFC">
        <w:rPr>
          <w:rFonts w:ascii="Times New Roman" w:hAnsi="Times New Roman"/>
          <w:sz w:val="24"/>
          <w:szCs w:val="24"/>
        </w:rPr>
        <w:t xml:space="preserve">annual salary, the hourly rate is </w:t>
      </w:r>
      <w:r w:rsidR="00D40B96">
        <w:rPr>
          <w:rFonts w:ascii="Times New Roman" w:hAnsi="Times New Roman"/>
          <w:sz w:val="24"/>
          <w:szCs w:val="24"/>
        </w:rPr>
        <w:t>$</w:t>
      </w:r>
      <w:r w:rsidR="00161A84">
        <w:rPr>
          <w:rFonts w:ascii="Times New Roman" w:hAnsi="Times New Roman"/>
          <w:sz w:val="24"/>
          <w:szCs w:val="24"/>
        </w:rPr>
        <w:t>42</w:t>
      </w:r>
      <w:r w:rsidRPr="000F50EC" w:rsidR="000D1AFC">
        <w:rPr>
          <w:rFonts w:ascii="Times New Roman" w:hAnsi="Times New Roman"/>
          <w:sz w:val="24"/>
          <w:szCs w:val="24"/>
        </w:rPr>
        <w:t xml:space="preserve">.  The annual cost to respondents would be </w:t>
      </w:r>
      <w:r w:rsidR="00043CB9">
        <w:rPr>
          <w:rFonts w:ascii="Times New Roman" w:hAnsi="Times New Roman"/>
          <w:sz w:val="24"/>
          <w:szCs w:val="24"/>
        </w:rPr>
        <w:t>1</w:t>
      </w:r>
      <w:r w:rsidR="00161A84">
        <w:rPr>
          <w:rFonts w:ascii="Times New Roman" w:hAnsi="Times New Roman"/>
          <w:sz w:val="24"/>
          <w:szCs w:val="24"/>
        </w:rPr>
        <w:t>32</w:t>
      </w:r>
      <w:r w:rsidRPr="000F50EC" w:rsidR="00F4012C">
        <w:rPr>
          <w:rFonts w:ascii="Times New Roman" w:hAnsi="Times New Roman"/>
          <w:sz w:val="24"/>
          <w:szCs w:val="24"/>
        </w:rPr>
        <w:t xml:space="preserve"> </w:t>
      </w:r>
      <w:r w:rsidRPr="000F50EC" w:rsidR="000D1AFC">
        <w:rPr>
          <w:rFonts w:ascii="Times New Roman" w:hAnsi="Times New Roman"/>
          <w:sz w:val="24"/>
          <w:szCs w:val="24"/>
        </w:rPr>
        <w:t>hours x $</w:t>
      </w:r>
      <w:r w:rsidR="00161A84">
        <w:rPr>
          <w:rFonts w:ascii="Times New Roman" w:hAnsi="Times New Roman"/>
          <w:sz w:val="24"/>
          <w:szCs w:val="24"/>
        </w:rPr>
        <w:t>42</w:t>
      </w:r>
      <w:r w:rsidRPr="000F50EC" w:rsidR="00F4012C">
        <w:rPr>
          <w:rFonts w:ascii="Times New Roman" w:hAnsi="Times New Roman"/>
          <w:sz w:val="24"/>
          <w:szCs w:val="24"/>
        </w:rPr>
        <w:t xml:space="preserve"> </w:t>
      </w:r>
      <w:r w:rsidRPr="000F50EC" w:rsidR="000D1AFC">
        <w:rPr>
          <w:rFonts w:ascii="Times New Roman" w:hAnsi="Times New Roman"/>
          <w:sz w:val="24"/>
          <w:szCs w:val="24"/>
        </w:rPr>
        <w:t>per hour =</w:t>
      </w:r>
      <w:r w:rsidR="00043CB9">
        <w:rPr>
          <w:rFonts w:ascii="Times New Roman" w:hAnsi="Times New Roman"/>
          <w:sz w:val="24"/>
          <w:szCs w:val="24"/>
        </w:rPr>
        <w:t xml:space="preserve"> </w:t>
      </w:r>
      <w:r w:rsidR="0022247D">
        <w:rPr>
          <w:rFonts w:ascii="Times New Roman" w:hAnsi="Times New Roman"/>
          <w:sz w:val="24"/>
          <w:szCs w:val="24"/>
        </w:rPr>
        <w:t>$</w:t>
      </w:r>
      <w:r w:rsidR="00C16A36">
        <w:rPr>
          <w:rFonts w:ascii="Times New Roman" w:hAnsi="Times New Roman"/>
          <w:sz w:val="24"/>
          <w:szCs w:val="24"/>
        </w:rPr>
        <w:t>5,</w:t>
      </w:r>
      <w:r w:rsidR="00161A84">
        <w:rPr>
          <w:rFonts w:ascii="Times New Roman" w:hAnsi="Times New Roman"/>
          <w:sz w:val="24"/>
          <w:szCs w:val="24"/>
        </w:rPr>
        <w:t>544</w:t>
      </w:r>
      <w:r w:rsidRPr="000F50EC" w:rsidR="0022247D">
        <w:rPr>
          <w:rFonts w:ascii="Times New Roman" w:hAnsi="Times New Roman"/>
          <w:sz w:val="24"/>
          <w:szCs w:val="24"/>
        </w:rPr>
        <w:t xml:space="preserve">     </w:t>
      </w:r>
    </w:p>
    <w:p w:rsidRPr="000F50EC" w:rsidR="008330D1" w:rsidP="000D1AFC" w:rsidRDefault="008330D1" w14:paraId="08FD9FB4" w14:textId="77777777">
      <w:pPr>
        <w:tabs>
          <w:tab w:val="right" w:pos="360"/>
        </w:tabs>
        <w:rPr>
          <w:rFonts w:ascii="Times New Roman" w:hAnsi="Times New Roman"/>
          <w:sz w:val="24"/>
          <w:szCs w:val="24"/>
        </w:rPr>
      </w:pPr>
    </w:p>
    <w:p w:rsidR="00D32DE4" w:rsidP="000D1AFC" w:rsidRDefault="008330D1" w14:paraId="04E47591" w14:textId="2BA19595">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r w:rsidRPr="00ED66FC" w:rsidR="00D32DE4">
        <w:rPr>
          <w:rFonts w:ascii="Times New Roman" w:hAnsi="Times New Roman"/>
          <w:sz w:val="24"/>
          <w:szCs w:val="24"/>
          <w:u w:val="single"/>
        </w:rPr>
        <w:t>SBA Form 2419</w:t>
      </w:r>
      <w:r w:rsidR="00D32DE4">
        <w:rPr>
          <w:rFonts w:ascii="Times New Roman" w:hAnsi="Times New Roman"/>
          <w:sz w:val="24"/>
          <w:szCs w:val="24"/>
        </w:rPr>
        <w:t xml:space="preserve">: </w:t>
      </w:r>
      <w:r w:rsidRPr="000F50EC">
        <w:rPr>
          <w:rFonts w:ascii="Times New Roman" w:hAnsi="Times New Roman"/>
          <w:sz w:val="24"/>
          <w:szCs w:val="24"/>
        </w:rPr>
        <w:t xml:space="preserve">ILPERS: Electronic Loan Data.  The estimated burden hours </w:t>
      </w:r>
      <w:r w:rsidR="00D32DE4">
        <w:rPr>
          <w:rFonts w:ascii="Times New Roman" w:hAnsi="Times New Roman"/>
          <w:sz w:val="24"/>
          <w:szCs w:val="24"/>
        </w:rPr>
        <w:t xml:space="preserve">for each submission </w:t>
      </w:r>
      <w:r w:rsidRPr="000F50EC">
        <w:rPr>
          <w:rFonts w:ascii="Times New Roman" w:hAnsi="Times New Roman"/>
          <w:sz w:val="24"/>
          <w:szCs w:val="24"/>
        </w:rPr>
        <w:t xml:space="preserve">are </w:t>
      </w:r>
      <w:r w:rsidR="00AE6E9B">
        <w:rPr>
          <w:rFonts w:ascii="Times New Roman" w:hAnsi="Times New Roman"/>
          <w:sz w:val="24"/>
          <w:szCs w:val="24"/>
        </w:rPr>
        <w:t>3.5</w:t>
      </w:r>
      <w:r w:rsidRPr="000F50EC" w:rsidR="00AE6E9B">
        <w:rPr>
          <w:rFonts w:ascii="Times New Roman" w:hAnsi="Times New Roman"/>
          <w:sz w:val="24"/>
          <w:szCs w:val="24"/>
        </w:rPr>
        <w:t xml:space="preserve"> </w:t>
      </w:r>
      <w:r w:rsidRPr="000F50EC">
        <w:rPr>
          <w:rFonts w:ascii="Times New Roman" w:hAnsi="Times New Roman"/>
          <w:sz w:val="24"/>
          <w:szCs w:val="24"/>
        </w:rPr>
        <w:t>hours</w:t>
      </w:r>
      <w:r w:rsidR="00043CB9">
        <w:rPr>
          <w:rFonts w:ascii="Times New Roman" w:hAnsi="Times New Roman"/>
          <w:sz w:val="24"/>
          <w:szCs w:val="24"/>
        </w:rPr>
        <w:t xml:space="preserve"> or an annual total of </w:t>
      </w:r>
      <w:r w:rsidR="00C16A36">
        <w:rPr>
          <w:rFonts w:ascii="Times New Roman" w:hAnsi="Times New Roman"/>
          <w:sz w:val="24"/>
          <w:szCs w:val="24"/>
        </w:rPr>
        <w:t>1</w:t>
      </w:r>
      <w:r w:rsidR="00161A84">
        <w:rPr>
          <w:rFonts w:ascii="Times New Roman" w:hAnsi="Times New Roman"/>
          <w:sz w:val="24"/>
          <w:szCs w:val="24"/>
        </w:rPr>
        <w:t>15.5</w:t>
      </w:r>
      <w:r w:rsidR="00C16A36">
        <w:rPr>
          <w:rFonts w:ascii="Times New Roman" w:hAnsi="Times New Roman"/>
          <w:sz w:val="24"/>
          <w:szCs w:val="24"/>
        </w:rPr>
        <w:t xml:space="preserve"> </w:t>
      </w:r>
      <w:r w:rsidR="00043CB9">
        <w:rPr>
          <w:rFonts w:ascii="Times New Roman" w:hAnsi="Times New Roman"/>
          <w:sz w:val="24"/>
          <w:szCs w:val="24"/>
        </w:rPr>
        <w:t>hours</w:t>
      </w:r>
      <w:r w:rsidR="00D32DE4">
        <w:rPr>
          <w:rFonts w:ascii="Times New Roman" w:hAnsi="Times New Roman"/>
          <w:sz w:val="24"/>
          <w:szCs w:val="24"/>
        </w:rPr>
        <w:t xml:space="preserve">. </w:t>
      </w:r>
    </w:p>
    <w:p w:rsidR="00D32DE4" w:rsidP="000D1AFC" w:rsidRDefault="00D32DE4" w14:paraId="4B7EDF7E" w14:textId="77777777">
      <w:pPr>
        <w:tabs>
          <w:tab w:val="right" w:pos="360"/>
        </w:tabs>
        <w:rPr>
          <w:rFonts w:ascii="Times New Roman" w:hAnsi="Times New Roman"/>
          <w:sz w:val="24"/>
          <w:szCs w:val="24"/>
        </w:rPr>
      </w:pPr>
    </w:p>
    <w:p w:rsidR="00D32DE4" w:rsidP="000D1AFC" w:rsidRDefault="00D32DE4" w14:paraId="5D50B7DE" w14:textId="77777777">
      <w:pPr>
        <w:tabs>
          <w:tab w:val="right" w:pos="360"/>
        </w:tabs>
        <w:rPr>
          <w:rFonts w:ascii="Times New Roman" w:hAnsi="Times New Roman"/>
          <w:sz w:val="24"/>
          <w:szCs w:val="24"/>
        </w:rPr>
      </w:pPr>
      <w:r>
        <w:rPr>
          <w:rFonts w:ascii="Times New Roman" w:hAnsi="Times New Roman"/>
          <w:sz w:val="24"/>
          <w:szCs w:val="24"/>
        </w:rPr>
        <w:tab/>
      </w:r>
      <w:r w:rsidRPr="000F50EC" w:rsidR="00B911CD">
        <w:rPr>
          <w:rFonts w:ascii="Times New Roman" w:hAnsi="Times New Roman"/>
          <w:sz w:val="24"/>
          <w:szCs w:val="24"/>
        </w:rPr>
        <w:t xml:space="preserve">These burden hours include </w:t>
      </w:r>
      <w:r>
        <w:rPr>
          <w:rFonts w:ascii="Times New Roman" w:hAnsi="Times New Roman"/>
          <w:sz w:val="24"/>
          <w:szCs w:val="24"/>
        </w:rPr>
        <w:t xml:space="preserve">(1) </w:t>
      </w:r>
      <w:r w:rsidRPr="000F50EC" w:rsidR="00B911CD">
        <w:rPr>
          <w:rFonts w:ascii="Times New Roman" w:hAnsi="Times New Roman"/>
          <w:sz w:val="24"/>
          <w:szCs w:val="24"/>
        </w:rPr>
        <w:t xml:space="preserve">the intermittent Portfolio Identification </w:t>
      </w:r>
      <w:r w:rsidRPr="000C64BA" w:rsidR="00865A44">
        <w:rPr>
          <w:rFonts w:ascii="Times New Roman" w:hAnsi="Times New Roman"/>
          <w:sz w:val="24"/>
          <w:szCs w:val="24"/>
        </w:rPr>
        <w:t xml:space="preserve">Reports </w:t>
      </w:r>
      <w:r w:rsidRPr="000C64BA" w:rsidR="000C64BA">
        <w:rPr>
          <w:rFonts w:ascii="Times New Roman" w:hAnsi="Times New Roman"/>
          <w:sz w:val="24"/>
          <w:szCs w:val="24"/>
        </w:rPr>
        <w:t>(</w:t>
      </w:r>
      <w:r w:rsidR="00AE6E9B">
        <w:rPr>
          <w:rFonts w:ascii="Times New Roman" w:hAnsi="Times New Roman"/>
          <w:sz w:val="24"/>
          <w:szCs w:val="24"/>
        </w:rPr>
        <w:t>1.5</w:t>
      </w:r>
      <w:r w:rsidRPr="000C64BA" w:rsidR="000C64BA">
        <w:rPr>
          <w:rFonts w:ascii="Times New Roman" w:hAnsi="Times New Roman"/>
          <w:sz w:val="24"/>
          <w:szCs w:val="24"/>
        </w:rPr>
        <w:t xml:space="preserve"> annual hours</w:t>
      </w:r>
      <w:r w:rsidR="00AE6E9B">
        <w:rPr>
          <w:rFonts w:ascii="Times New Roman" w:hAnsi="Times New Roman"/>
          <w:sz w:val="24"/>
          <w:szCs w:val="24"/>
        </w:rPr>
        <w:t>, based on each intermediary closing approximately 6 loans and requiring 15 minutes to submit each Portfolio Identification Reports for those loans</w:t>
      </w:r>
      <w:r w:rsidRPr="000C64BA">
        <w:rPr>
          <w:rFonts w:ascii="Times New Roman" w:hAnsi="Times New Roman"/>
          <w:sz w:val="24"/>
          <w:szCs w:val="24"/>
        </w:rPr>
        <w:t>)</w:t>
      </w:r>
      <w:r>
        <w:rPr>
          <w:rFonts w:ascii="Times New Roman" w:hAnsi="Times New Roman"/>
          <w:sz w:val="24"/>
          <w:szCs w:val="24"/>
        </w:rPr>
        <w:t xml:space="preserve">; </w:t>
      </w:r>
      <w:r w:rsidRPr="000C64BA" w:rsidR="00B911CD">
        <w:rPr>
          <w:rFonts w:ascii="Times New Roman" w:hAnsi="Times New Roman"/>
          <w:sz w:val="24"/>
          <w:szCs w:val="24"/>
        </w:rPr>
        <w:t xml:space="preserve">and </w:t>
      </w:r>
      <w:r>
        <w:rPr>
          <w:rFonts w:ascii="Times New Roman" w:hAnsi="Times New Roman"/>
          <w:sz w:val="24"/>
          <w:szCs w:val="24"/>
        </w:rPr>
        <w:t xml:space="preserve">(2) </w:t>
      </w:r>
      <w:r w:rsidRPr="000C64BA" w:rsidR="00B911CD">
        <w:rPr>
          <w:rFonts w:ascii="Times New Roman" w:hAnsi="Times New Roman"/>
          <w:sz w:val="24"/>
          <w:szCs w:val="24"/>
        </w:rPr>
        <w:t>the quarterly Portfolio Status Reports</w:t>
      </w:r>
      <w:r w:rsidRPr="000C64BA" w:rsidR="000C64BA">
        <w:rPr>
          <w:rFonts w:ascii="Times New Roman" w:hAnsi="Times New Roman"/>
          <w:sz w:val="24"/>
          <w:szCs w:val="24"/>
        </w:rPr>
        <w:t xml:space="preserve"> (2 annual hour</w:t>
      </w:r>
      <w:r w:rsidR="000C64BA">
        <w:rPr>
          <w:rFonts w:ascii="Times New Roman" w:hAnsi="Times New Roman"/>
          <w:sz w:val="24"/>
          <w:szCs w:val="24"/>
        </w:rPr>
        <w:t>s</w:t>
      </w:r>
      <w:r w:rsidR="00AE6E9B">
        <w:rPr>
          <w:rFonts w:ascii="Times New Roman" w:hAnsi="Times New Roman"/>
          <w:sz w:val="24"/>
          <w:szCs w:val="24"/>
        </w:rPr>
        <w:t>, based on each intermediary requiring 30 minutes to submit each quarterly Portfolio Status Report</w:t>
      </w:r>
      <w:r w:rsidR="000C64BA">
        <w:rPr>
          <w:rFonts w:ascii="Times New Roman" w:hAnsi="Times New Roman"/>
          <w:sz w:val="24"/>
          <w:szCs w:val="24"/>
        </w:rPr>
        <w:t>)</w:t>
      </w:r>
      <w:r w:rsidRPr="000F50EC" w:rsidR="00B911CD">
        <w:rPr>
          <w:rFonts w:ascii="Times New Roman" w:hAnsi="Times New Roman"/>
          <w:sz w:val="24"/>
          <w:szCs w:val="24"/>
        </w:rPr>
        <w:t xml:space="preserve">.  </w:t>
      </w:r>
    </w:p>
    <w:p w:rsidR="00D32DE4" w:rsidP="000D1AFC" w:rsidRDefault="00D32DE4" w14:paraId="7CAAAA58" w14:textId="77777777">
      <w:pPr>
        <w:tabs>
          <w:tab w:val="right" w:pos="360"/>
        </w:tabs>
        <w:rPr>
          <w:rFonts w:ascii="Times New Roman" w:hAnsi="Times New Roman"/>
          <w:sz w:val="24"/>
          <w:szCs w:val="24"/>
        </w:rPr>
      </w:pPr>
    </w:p>
    <w:p w:rsidR="00721244" w:rsidP="000D1AFC" w:rsidRDefault="001B7649" w14:paraId="3A55E4FC" w14:textId="6901CC4E">
      <w:pPr>
        <w:tabs>
          <w:tab w:val="right" w:pos="360"/>
        </w:tabs>
        <w:rPr>
          <w:rFonts w:ascii="Times New Roman" w:hAnsi="Times New Roman"/>
          <w:sz w:val="24"/>
          <w:szCs w:val="24"/>
        </w:rPr>
      </w:pPr>
      <w:r>
        <w:rPr>
          <w:rFonts w:ascii="Times New Roman" w:hAnsi="Times New Roman"/>
          <w:sz w:val="24"/>
          <w:szCs w:val="24"/>
        </w:rPr>
        <w:t xml:space="preserve">SBA anticipates that a Program Analyst of the intermediary will fill out the Portfolio Identification and Portfolio Status Reports.  </w:t>
      </w:r>
      <w:r w:rsidRPr="000F50EC">
        <w:rPr>
          <w:rFonts w:ascii="Times New Roman" w:hAnsi="Times New Roman"/>
          <w:sz w:val="24"/>
          <w:szCs w:val="24"/>
        </w:rPr>
        <w:t>A GS-1</w:t>
      </w:r>
      <w:r>
        <w:rPr>
          <w:rFonts w:ascii="Times New Roman" w:hAnsi="Times New Roman"/>
          <w:sz w:val="24"/>
          <w:szCs w:val="24"/>
        </w:rPr>
        <w:t>2</w:t>
      </w:r>
      <w:r w:rsidRPr="000F50EC">
        <w:rPr>
          <w:rFonts w:ascii="Times New Roman" w:hAnsi="Times New Roman"/>
          <w:sz w:val="24"/>
          <w:szCs w:val="24"/>
        </w:rPr>
        <w:t xml:space="preserve"> salary is used to estimate the average salary of a</w:t>
      </w:r>
      <w:r>
        <w:rPr>
          <w:rFonts w:ascii="Times New Roman" w:hAnsi="Times New Roman"/>
          <w:sz w:val="24"/>
          <w:szCs w:val="24"/>
        </w:rPr>
        <w:t xml:space="preserve"> Program Analyst for </w:t>
      </w:r>
      <w:r w:rsidRPr="000F50EC">
        <w:rPr>
          <w:rFonts w:ascii="Times New Roman" w:hAnsi="Times New Roman"/>
          <w:sz w:val="24"/>
          <w:szCs w:val="24"/>
        </w:rPr>
        <w:t>a non-profit organization</w:t>
      </w:r>
      <w:r>
        <w:rPr>
          <w:rFonts w:ascii="Times New Roman" w:hAnsi="Times New Roman"/>
          <w:sz w:val="24"/>
          <w:szCs w:val="24"/>
        </w:rPr>
        <w:t xml:space="preserve">.  </w:t>
      </w:r>
      <w:r w:rsidRPr="000F50EC" w:rsidR="008330D1">
        <w:rPr>
          <w:rFonts w:ascii="Times New Roman" w:hAnsi="Times New Roman"/>
          <w:sz w:val="24"/>
          <w:szCs w:val="24"/>
        </w:rPr>
        <w:t>Based on a GS-</w:t>
      </w:r>
      <w:r w:rsidRPr="000F50EC" w:rsidR="000C64BA">
        <w:rPr>
          <w:rFonts w:ascii="Times New Roman" w:hAnsi="Times New Roman"/>
          <w:sz w:val="24"/>
          <w:szCs w:val="24"/>
        </w:rPr>
        <w:t>1</w:t>
      </w:r>
      <w:r w:rsidR="000C64BA">
        <w:rPr>
          <w:rFonts w:ascii="Times New Roman" w:hAnsi="Times New Roman"/>
          <w:sz w:val="24"/>
          <w:szCs w:val="24"/>
        </w:rPr>
        <w:t>2</w:t>
      </w:r>
      <w:r w:rsidRPr="000F50EC" w:rsidR="000C64BA">
        <w:rPr>
          <w:rFonts w:ascii="Times New Roman" w:hAnsi="Times New Roman"/>
          <w:sz w:val="24"/>
          <w:szCs w:val="24"/>
        </w:rPr>
        <w:t xml:space="preserve"> </w:t>
      </w:r>
      <w:r w:rsidRPr="000F50EC" w:rsidR="008330D1">
        <w:rPr>
          <w:rFonts w:ascii="Times New Roman" w:hAnsi="Times New Roman"/>
          <w:sz w:val="24"/>
          <w:szCs w:val="24"/>
        </w:rPr>
        <w:t>annual salary, the hourly rate is $</w:t>
      </w:r>
      <w:r w:rsidR="00161A84">
        <w:rPr>
          <w:rFonts w:ascii="Times New Roman" w:hAnsi="Times New Roman"/>
          <w:sz w:val="24"/>
          <w:szCs w:val="24"/>
        </w:rPr>
        <w:t>42</w:t>
      </w:r>
      <w:r w:rsidRPr="000F50EC" w:rsidR="008330D1">
        <w:rPr>
          <w:rFonts w:ascii="Times New Roman" w:hAnsi="Times New Roman"/>
          <w:sz w:val="24"/>
          <w:szCs w:val="24"/>
        </w:rPr>
        <w:t xml:space="preserve">.  The annual cost to respondents would be </w:t>
      </w:r>
      <w:r w:rsidR="00C16A36">
        <w:rPr>
          <w:rFonts w:ascii="Times New Roman" w:hAnsi="Times New Roman"/>
          <w:sz w:val="24"/>
          <w:szCs w:val="24"/>
        </w:rPr>
        <w:t>1</w:t>
      </w:r>
      <w:r w:rsidR="00161A84">
        <w:rPr>
          <w:rFonts w:ascii="Times New Roman" w:hAnsi="Times New Roman"/>
          <w:sz w:val="24"/>
          <w:szCs w:val="24"/>
        </w:rPr>
        <w:t>15.5</w:t>
      </w:r>
      <w:r w:rsidR="00C16A36">
        <w:rPr>
          <w:rFonts w:ascii="Times New Roman" w:hAnsi="Times New Roman"/>
          <w:sz w:val="24"/>
          <w:szCs w:val="24"/>
        </w:rPr>
        <w:t xml:space="preserve"> </w:t>
      </w:r>
      <w:r w:rsidRPr="000F50EC" w:rsidR="008330D1">
        <w:rPr>
          <w:rFonts w:ascii="Times New Roman" w:hAnsi="Times New Roman"/>
          <w:sz w:val="24"/>
          <w:szCs w:val="24"/>
        </w:rPr>
        <w:t>hours x $</w:t>
      </w:r>
      <w:r w:rsidR="00161A84">
        <w:rPr>
          <w:rFonts w:ascii="Times New Roman" w:hAnsi="Times New Roman"/>
          <w:sz w:val="24"/>
          <w:szCs w:val="24"/>
        </w:rPr>
        <w:t>42</w:t>
      </w:r>
      <w:r w:rsidRPr="000F50EC" w:rsidR="000C64BA">
        <w:rPr>
          <w:rFonts w:ascii="Times New Roman" w:hAnsi="Times New Roman"/>
          <w:sz w:val="24"/>
          <w:szCs w:val="24"/>
        </w:rPr>
        <w:t xml:space="preserve"> </w:t>
      </w:r>
      <w:r w:rsidRPr="000F50EC" w:rsidR="008330D1">
        <w:rPr>
          <w:rFonts w:ascii="Times New Roman" w:hAnsi="Times New Roman"/>
          <w:sz w:val="24"/>
          <w:szCs w:val="24"/>
        </w:rPr>
        <w:t xml:space="preserve">per hour = </w:t>
      </w:r>
      <w:r w:rsidRPr="000F50EC" w:rsidR="0022247D">
        <w:rPr>
          <w:rFonts w:ascii="Times New Roman" w:hAnsi="Times New Roman"/>
          <w:sz w:val="24"/>
          <w:szCs w:val="24"/>
        </w:rPr>
        <w:t>$</w:t>
      </w:r>
      <w:r w:rsidR="00C16A36">
        <w:rPr>
          <w:rFonts w:ascii="Times New Roman" w:hAnsi="Times New Roman"/>
          <w:sz w:val="24"/>
          <w:szCs w:val="24"/>
        </w:rPr>
        <w:t>4,</w:t>
      </w:r>
      <w:r w:rsidR="00DF5748">
        <w:rPr>
          <w:rFonts w:ascii="Times New Roman" w:hAnsi="Times New Roman"/>
          <w:sz w:val="24"/>
          <w:szCs w:val="24"/>
        </w:rPr>
        <w:t>851</w:t>
      </w:r>
      <w:r w:rsidR="0022247D">
        <w:rPr>
          <w:rFonts w:ascii="Times New Roman" w:hAnsi="Times New Roman"/>
          <w:sz w:val="24"/>
          <w:szCs w:val="24"/>
        </w:rPr>
        <w:t>.</w:t>
      </w:r>
    </w:p>
    <w:p w:rsidR="00043CB9" w:rsidP="000D1AFC" w:rsidRDefault="00043CB9" w14:paraId="0C3E6A7F" w14:textId="77777777">
      <w:pPr>
        <w:tabs>
          <w:tab w:val="right" w:pos="360"/>
        </w:tabs>
        <w:rPr>
          <w:rFonts w:ascii="Times New Roman" w:hAnsi="Times New Roman"/>
          <w:sz w:val="24"/>
          <w:szCs w:val="24"/>
        </w:rPr>
      </w:pPr>
    </w:p>
    <w:p w:rsidR="00B911CD" w:rsidP="000D1AFC" w:rsidRDefault="00721244" w14:paraId="51884089" w14:textId="18592502">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D66FC" w:rsidR="001836FF">
        <w:rPr>
          <w:rFonts w:ascii="Times New Roman" w:hAnsi="Times New Roman"/>
          <w:sz w:val="24"/>
          <w:szCs w:val="24"/>
          <w:u w:val="single"/>
        </w:rPr>
        <w:t>Audited Financial Statements</w:t>
      </w:r>
      <w:r w:rsidRPr="000F50EC" w:rsidR="001836FF">
        <w:rPr>
          <w:rFonts w:ascii="Times New Roman" w:hAnsi="Times New Roman"/>
          <w:sz w:val="24"/>
          <w:szCs w:val="24"/>
        </w:rPr>
        <w:t xml:space="preserve">.  The estimated burden hours are 80 hours annually </w:t>
      </w:r>
      <w:r w:rsidR="007E7FC1">
        <w:rPr>
          <w:rFonts w:ascii="Times New Roman" w:hAnsi="Times New Roman"/>
          <w:sz w:val="24"/>
          <w:szCs w:val="24"/>
        </w:rPr>
        <w:t xml:space="preserve">per respondent intermediary or an estimated total for the collection of </w:t>
      </w:r>
      <w:r w:rsidR="00D32DE4">
        <w:rPr>
          <w:rFonts w:ascii="Times New Roman" w:hAnsi="Times New Roman"/>
          <w:sz w:val="24"/>
          <w:szCs w:val="24"/>
        </w:rPr>
        <w:t>2,</w:t>
      </w:r>
      <w:r w:rsidR="00DF5748">
        <w:rPr>
          <w:rFonts w:ascii="Times New Roman" w:hAnsi="Times New Roman"/>
          <w:sz w:val="24"/>
          <w:szCs w:val="24"/>
        </w:rPr>
        <w:t>640</w:t>
      </w:r>
      <w:r w:rsidR="00C16A36">
        <w:rPr>
          <w:rFonts w:ascii="Times New Roman" w:hAnsi="Times New Roman"/>
          <w:sz w:val="24"/>
          <w:szCs w:val="24"/>
        </w:rPr>
        <w:t xml:space="preserve"> </w:t>
      </w:r>
      <w:r w:rsidRPr="000F50EC" w:rsidR="001836FF">
        <w:rPr>
          <w:rFonts w:ascii="Times New Roman" w:hAnsi="Times New Roman"/>
          <w:sz w:val="24"/>
          <w:szCs w:val="24"/>
        </w:rPr>
        <w:t xml:space="preserve">hours.  Based on information published by the American Institute of Certified Public Accountants (AICPA) for </w:t>
      </w:r>
      <w:r w:rsidRPr="000F50EC" w:rsidR="001836FF">
        <w:rPr>
          <w:rFonts w:ascii="Times New Roman" w:hAnsi="Times New Roman"/>
          <w:sz w:val="24"/>
          <w:szCs w:val="24"/>
        </w:rPr>
        <w:lastRenderedPageBreak/>
        <w:t>CPA-</w:t>
      </w:r>
      <w:r w:rsidRPr="000F50EC" w:rsidR="00011A94">
        <w:rPr>
          <w:rFonts w:ascii="Times New Roman" w:hAnsi="Times New Roman"/>
          <w:sz w:val="24"/>
          <w:szCs w:val="24"/>
        </w:rPr>
        <w:t>credentialed</w:t>
      </w:r>
      <w:r w:rsidRPr="000F50EC" w:rsidR="001836FF">
        <w:rPr>
          <w:rFonts w:ascii="Times New Roman" w:hAnsi="Times New Roman"/>
          <w:sz w:val="24"/>
          <w:szCs w:val="24"/>
        </w:rPr>
        <w:t xml:space="preserve"> individuals, the hourly rate is $1</w:t>
      </w:r>
      <w:r w:rsidR="00AD66C5">
        <w:rPr>
          <w:rFonts w:ascii="Times New Roman" w:hAnsi="Times New Roman"/>
          <w:sz w:val="24"/>
          <w:szCs w:val="24"/>
        </w:rPr>
        <w:t>22</w:t>
      </w:r>
      <w:r w:rsidRPr="000F50EC" w:rsidR="001836FF">
        <w:rPr>
          <w:rFonts w:ascii="Times New Roman" w:hAnsi="Times New Roman"/>
          <w:sz w:val="24"/>
          <w:szCs w:val="24"/>
        </w:rPr>
        <w:t xml:space="preserve">.  The </w:t>
      </w:r>
      <w:r w:rsidR="00D32DE4">
        <w:rPr>
          <w:rFonts w:ascii="Times New Roman" w:hAnsi="Times New Roman"/>
          <w:sz w:val="24"/>
          <w:szCs w:val="24"/>
        </w:rPr>
        <w:t>total estimated a</w:t>
      </w:r>
      <w:r w:rsidRPr="000F50EC" w:rsidR="00D32DE4">
        <w:rPr>
          <w:rFonts w:ascii="Times New Roman" w:hAnsi="Times New Roman"/>
          <w:sz w:val="24"/>
          <w:szCs w:val="24"/>
        </w:rPr>
        <w:t xml:space="preserve">nnual </w:t>
      </w:r>
      <w:r w:rsidRPr="000F50EC" w:rsidR="001836FF">
        <w:rPr>
          <w:rFonts w:ascii="Times New Roman" w:hAnsi="Times New Roman"/>
          <w:sz w:val="24"/>
          <w:szCs w:val="24"/>
        </w:rPr>
        <w:t xml:space="preserve">cost to respondents would be </w:t>
      </w:r>
      <w:r w:rsidR="00D32DE4">
        <w:rPr>
          <w:rFonts w:ascii="Times New Roman" w:hAnsi="Times New Roman"/>
          <w:sz w:val="24"/>
          <w:szCs w:val="24"/>
        </w:rPr>
        <w:t>2,</w:t>
      </w:r>
      <w:r w:rsidR="00DF5748">
        <w:rPr>
          <w:rFonts w:ascii="Times New Roman" w:hAnsi="Times New Roman"/>
          <w:sz w:val="24"/>
          <w:szCs w:val="24"/>
        </w:rPr>
        <w:t>640</w:t>
      </w:r>
      <w:r w:rsidR="00D32DE4">
        <w:rPr>
          <w:rFonts w:ascii="Times New Roman" w:hAnsi="Times New Roman"/>
          <w:sz w:val="24"/>
          <w:szCs w:val="24"/>
        </w:rPr>
        <w:t xml:space="preserve"> </w:t>
      </w:r>
      <w:r w:rsidRPr="000F50EC" w:rsidR="001836FF">
        <w:rPr>
          <w:rFonts w:ascii="Times New Roman" w:hAnsi="Times New Roman"/>
          <w:sz w:val="24"/>
          <w:szCs w:val="24"/>
        </w:rPr>
        <w:t>hours x $1</w:t>
      </w:r>
      <w:r w:rsidR="00AD66C5">
        <w:rPr>
          <w:rFonts w:ascii="Times New Roman" w:hAnsi="Times New Roman"/>
          <w:sz w:val="24"/>
          <w:szCs w:val="24"/>
        </w:rPr>
        <w:t>22</w:t>
      </w:r>
      <w:r w:rsidRPr="000F50EC" w:rsidR="001836FF">
        <w:rPr>
          <w:rFonts w:ascii="Times New Roman" w:hAnsi="Times New Roman"/>
          <w:sz w:val="24"/>
          <w:szCs w:val="24"/>
        </w:rPr>
        <w:t xml:space="preserve"> per hour = </w:t>
      </w:r>
      <w:r w:rsidR="00D32DE4">
        <w:rPr>
          <w:rFonts w:ascii="Times New Roman" w:hAnsi="Times New Roman"/>
          <w:sz w:val="24"/>
          <w:szCs w:val="24"/>
        </w:rPr>
        <w:t>$</w:t>
      </w:r>
      <w:r w:rsidR="00AD66C5">
        <w:rPr>
          <w:rFonts w:ascii="Times New Roman" w:hAnsi="Times New Roman"/>
          <w:sz w:val="24"/>
          <w:szCs w:val="24"/>
        </w:rPr>
        <w:t>322,080</w:t>
      </w:r>
      <w:r w:rsidRPr="000F50EC" w:rsidR="001836FF">
        <w:rPr>
          <w:rFonts w:ascii="Times New Roman" w:hAnsi="Times New Roman"/>
          <w:sz w:val="24"/>
          <w:szCs w:val="24"/>
        </w:rPr>
        <w:t>.</w:t>
      </w:r>
      <w:r w:rsidRPr="000F50EC" w:rsidR="00BD0FD6">
        <w:rPr>
          <w:rFonts w:ascii="Times New Roman" w:hAnsi="Times New Roman"/>
          <w:sz w:val="24"/>
          <w:szCs w:val="24"/>
        </w:rPr>
        <w:t xml:space="preserve">  </w:t>
      </w:r>
    </w:p>
    <w:p w:rsidRPr="000F50EC" w:rsidR="001712CE" w:rsidP="000D1AFC" w:rsidRDefault="001712CE" w14:paraId="73209CA9" w14:textId="77777777">
      <w:pPr>
        <w:tabs>
          <w:tab w:val="right" w:pos="360"/>
        </w:tabs>
        <w:rPr>
          <w:rFonts w:ascii="Times New Roman" w:hAnsi="Times New Roman"/>
          <w:sz w:val="24"/>
          <w:szCs w:val="24"/>
        </w:rPr>
      </w:pPr>
    </w:p>
    <w:p w:rsidR="00B911CD" w:rsidP="00B911CD" w:rsidRDefault="00B911CD" w14:paraId="4526F7E1" w14:textId="1F2A4AAA">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r w:rsidRPr="00ED66FC">
        <w:rPr>
          <w:rFonts w:ascii="Times New Roman" w:hAnsi="Times New Roman"/>
          <w:sz w:val="24"/>
          <w:szCs w:val="24"/>
          <w:u w:val="single"/>
        </w:rPr>
        <w:t>Reports of Changes</w:t>
      </w:r>
      <w:r w:rsidRPr="000F50EC">
        <w:rPr>
          <w:rFonts w:ascii="Times New Roman" w:hAnsi="Times New Roman"/>
          <w:sz w:val="24"/>
          <w:szCs w:val="24"/>
        </w:rPr>
        <w:t xml:space="preserve">.  The estimated burden hours are 30 minutes annually </w:t>
      </w:r>
      <w:r w:rsidR="007E7FC1">
        <w:rPr>
          <w:rFonts w:ascii="Times New Roman" w:hAnsi="Times New Roman"/>
          <w:sz w:val="24"/>
          <w:szCs w:val="24"/>
        </w:rPr>
        <w:t>for each intermediary or 1</w:t>
      </w:r>
      <w:r w:rsidR="00DF5748">
        <w:rPr>
          <w:rFonts w:ascii="Times New Roman" w:hAnsi="Times New Roman"/>
          <w:sz w:val="24"/>
          <w:szCs w:val="24"/>
        </w:rPr>
        <w:t xml:space="preserve">6.5 </w:t>
      </w:r>
      <w:r w:rsidRPr="000F50EC">
        <w:rPr>
          <w:rFonts w:ascii="Times New Roman" w:hAnsi="Times New Roman"/>
          <w:sz w:val="24"/>
          <w:szCs w:val="24"/>
        </w:rPr>
        <w:t xml:space="preserve">hours.  We estimate that </w:t>
      </w:r>
      <w:r w:rsidR="000C64BA">
        <w:rPr>
          <w:rFonts w:ascii="Times New Roman" w:hAnsi="Times New Roman"/>
          <w:sz w:val="24"/>
          <w:szCs w:val="24"/>
        </w:rPr>
        <w:t xml:space="preserve">all </w:t>
      </w:r>
      <w:r w:rsidR="006C5712">
        <w:rPr>
          <w:rFonts w:ascii="Times New Roman" w:hAnsi="Times New Roman"/>
          <w:sz w:val="24"/>
          <w:szCs w:val="24"/>
        </w:rPr>
        <w:t>3</w:t>
      </w:r>
      <w:r w:rsidR="00DF5748">
        <w:rPr>
          <w:rFonts w:ascii="Times New Roman" w:hAnsi="Times New Roman"/>
          <w:sz w:val="24"/>
          <w:szCs w:val="24"/>
        </w:rPr>
        <w:t>3</w:t>
      </w:r>
      <w:r w:rsidR="000C64BA">
        <w:rPr>
          <w:rFonts w:ascii="Times New Roman" w:hAnsi="Times New Roman"/>
          <w:sz w:val="24"/>
          <w:szCs w:val="24"/>
        </w:rPr>
        <w:t xml:space="preserve"> i</w:t>
      </w:r>
      <w:r w:rsidRPr="000F50EC">
        <w:rPr>
          <w:rFonts w:ascii="Times New Roman" w:hAnsi="Times New Roman"/>
          <w:sz w:val="24"/>
          <w:szCs w:val="24"/>
        </w:rPr>
        <w:t xml:space="preserve">ntermediaries will submit </w:t>
      </w:r>
      <w:r w:rsidR="000C64BA">
        <w:rPr>
          <w:rFonts w:ascii="Times New Roman" w:hAnsi="Times New Roman"/>
          <w:sz w:val="24"/>
          <w:szCs w:val="24"/>
        </w:rPr>
        <w:t xml:space="preserve">on average </w:t>
      </w:r>
      <w:r w:rsidRPr="000F50EC">
        <w:rPr>
          <w:rFonts w:ascii="Times New Roman" w:hAnsi="Times New Roman"/>
          <w:sz w:val="24"/>
          <w:szCs w:val="24"/>
        </w:rPr>
        <w:t>one ad hoc Report of Changes annually.  Based on a GS-</w:t>
      </w:r>
      <w:r w:rsidRPr="000F50EC" w:rsidR="000C64BA">
        <w:rPr>
          <w:rFonts w:ascii="Times New Roman" w:hAnsi="Times New Roman"/>
          <w:sz w:val="24"/>
          <w:szCs w:val="24"/>
        </w:rPr>
        <w:t>1</w:t>
      </w:r>
      <w:r w:rsidR="000C64BA">
        <w:rPr>
          <w:rFonts w:ascii="Times New Roman" w:hAnsi="Times New Roman"/>
          <w:sz w:val="24"/>
          <w:szCs w:val="24"/>
        </w:rPr>
        <w:t>2</w:t>
      </w:r>
      <w:r w:rsidRPr="000F50EC" w:rsidR="000C64BA">
        <w:rPr>
          <w:rFonts w:ascii="Times New Roman" w:hAnsi="Times New Roman"/>
          <w:sz w:val="24"/>
          <w:szCs w:val="24"/>
        </w:rPr>
        <w:t xml:space="preserve"> </w:t>
      </w:r>
      <w:r w:rsidRPr="000F50EC">
        <w:rPr>
          <w:rFonts w:ascii="Times New Roman" w:hAnsi="Times New Roman"/>
          <w:sz w:val="24"/>
          <w:szCs w:val="24"/>
        </w:rPr>
        <w:t>annual salary, the hourly rate is $</w:t>
      </w:r>
      <w:r w:rsidR="00DF5748">
        <w:rPr>
          <w:rFonts w:ascii="Times New Roman" w:hAnsi="Times New Roman"/>
          <w:sz w:val="24"/>
          <w:szCs w:val="24"/>
        </w:rPr>
        <w:t>42</w:t>
      </w:r>
      <w:r w:rsidRPr="000F50EC">
        <w:rPr>
          <w:rFonts w:ascii="Times New Roman" w:hAnsi="Times New Roman"/>
          <w:sz w:val="24"/>
          <w:szCs w:val="24"/>
        </w:rPr>
        <w:t xml:space="preserve">.  </w:t>
      </w:r>
      <w:r w:rsidRPr="000F50EC" w:rsidR="000C64BA">
        <w:rPr>
          <w:rFonts w:ascii="Times New Roman" w:hAnsi="Times New Roman"/>
          <w:sz w:val="24"/>
          <w:szCs w:val="24"/>
        </w:rPr>
        <w:t>A GS-1</w:t>
      </w:r>
      <w:r w:rsidR="000C64BA">
        <w:rPr>
          <w:rFonts w:ascii="Times New Roman" w:hAnsi="Times New Roman"/>
          <w:sz w:val="24"/>
          <w:szCs w:val="24"/>
        </w:rPr>
        <w:t>2</w:t>
      </w:r>
      <w:r w:rsidRPr="000F50EC" w:rsidR="000C64BA">
        <w:rPr>
          <w:rFonts w:ascii="Times New Roman" w:hAnsi="Times New Roman"/>
          <w:sz w:val="24"/>
          <w:szCs w:val="24"/>
        </w:rPr>
        <w:t xml:space="preserve"> salary is used to estimate the average salary of a</w:t>
      </w:r>
      <w:r w:rsidR="000C64BA">
        <w:rPr>
          <w:rFonts w:ascii="Times New Roman" w:hAnsi="Times New Roman"/>
          <w:sz w:val="24"/>
          <w:szCs w:val="24"/>
        </w:rPr>
        <w:t xml:space="preserve"> Program Analyst for </w:t>
      </w:r>
      <w:r w:rsidRPr="000F50EC" w:rsidR="000C64BA">
        <w:rPr>
          <w:rFonts w:ascii="Times New Roman" w:hAnsi="Times New Roman"/>
          <w:sz w:val="24"/>
          <w:szCs w:val="24"/>
        </w:rPr>
        <w:t>a non-profit organization</w:t>
      </w:r>
      <w:r w:rsidR="000C64BA">
        <w:rPr>
          <w:rFonts w:ascii="Times New Roman" w:hAnsi="Times New Roman"/>
          <w:sz w:val="24"/>
          <w:szCs w:val="24"/>
        </w:rPr>
        <w:t>.</w:t>
      </w:r>
      <w:r w:rsidRPr="000F50EC" w:rsidR="000C64BA">
        <w:rPr>
          <w:rFonts w:ascii="Times New Roman" w:hAnsi="Times New Roman"/>
          <w:sz w:val="24"/>
          <w:szCs w:val="24"/>
        </w:rPr>
        <w:t xml:space="preserve"> </w:t>
      </w:r>
      <w:r w:rsidR="000C64BA">
        <w:rPr>
          <w:rFonts w:ascii="Times New Roman" w:hAnsi="Times New Roman"/>
          <w:sz w:val="24"/>
          <w:szCs w:val="24"/>
        </w:rPr>
        <w:t xml:space="preserve"> </w:t>
      </w:r>
      <w:r w:rsidRPr="000F50EC">
        <w:rPr>
          <w:rFonts w:ascii="Times New Roman" w:hAnsi="Times New Roman"/>
          <w:sz w:val="24"/>
          <w:szCs w:val="24"/>
        </w:rPr>
        <w:t xml:space="preserve">The </w:t>
      </w:r>
      <w:r w:rsidR="007E7FC1">
        <w:rPr>
          <w:rFonts w:ascii="Times New Roman" w:hAnsi="Times New Roman"/>
          <w:sz w:val="24"/>
          <w:szCs w:val="24"/>
        </w:rPr>
        <w:t xml:space="preserve">total estimated </w:t>
      </w:r>
      <w:r w:rsidRPr="000F50EC">
        <w:rPr>
          <w:rFonts w:ascii="Times New Roman" w:hAnsi="Times New Roman"/>
          <w:sz w:val="24"/>
          <w:szCs w:val="24"/>
        </w:rPr>
        <w:t xml:space="preserve">annual cost to respondents would be </w:t>
      </w:r>
      <w:r w:rsidR="007E7FC1">
        <w:rPr>
          <w:rFonts w:ascii="Times New Roman" w:hAnsi="Times New Roman"/>
          <w:sz w:val="24"/>
          <w:szCs w:val="24"/>
        </w:rPr>
        <w:t>1</w:t>
      </w:r>
      <w:r w:rsidR="00DF5748">
        <w:rPr>
          <w:rFonts w:ascii="Times New Roman" w:hAnsi="Times New Roman"/>
          <w:sz w:val="24"/>
          <w:szCs w:val="24"/>
        </w:rPr>
        <w:t>6.5</w:t>
      </w:r>
      <w:r w:rsidRPr="000F50EC" w:rsidR="000C64BA">
        <w:rPr>
          <w:rFonts w:ascii="Times New Roman" w:hAnsi="Times New Roman"/>
          <w:sz w:val="24"/>
          <w:szCs w:val="24"/>
        </w:rPr>
        <w:t xml:space="preserve"> </w:t>
      </w:r>
      <w:r w:rsidRPr="000F50EC">
        <w:rPr>
          <w:rFonts w:ascii="Times New Roman" w:hAnsi="Times New Roman"/>
          <w:sz w:val="24"/>
          <w:szCs w:val="24"/>
        </w:rPr>
        <w:t>hours x $</w:t>
      </w:r>
      <w:r w:rsidR="00DF5748">
        <w:rPr>
          <w:rFonts w:ascii="Times New Roman" w:hAnsi="Times New Roman"/>
          <w:sz w:val="24"/>
          <w:szCs w:val="24"/>
        </w:rPr>
        <w:t>42</w:t>
      </w:r>
      <w:r w:rsidRPr="000F50EC" w:rsidR="00D40B96">
        <w:rPr>
          <w:rFonts w:ascii="Times New Roman" w:hAnsi="Times New Roman"/>
          <w:sz w:val="24"/>
          <w:szCs w:val="24"/>
        </w:rPr>
        <w:t xml:space="preserve"> </w:t>
      </w:r>
      <w:r w:rsidRPr="000F50EC">
        <w:rPr>
          <w:rFonts w:ascii="Times New Roman" w:hAnsi="Times New Roman"/>
          <w:sz w:val="24"/>
          <w:szCs w:val="24"/>
        </w:rPr>
        <w:t xml:space="preserve">per hour = </w:t>
      </w:r>
      <w:r w:rsidRPr="000F50EC" w:rsidR="0022247D">
        <w:rPr>
          <w:rFonts w:ascii="Times New Roman" w:hAnsi="Times New Roman"/>
          <w:sz w:val="24"/>
          <w:szCs w:val="24"/>
        </w:rPr>
        <w:t>$</w:t>
      </w:r>
      <w:r w:rsidR="0022247D">
        <w:rPr>
          <w:rFonts w:ascii="Times New Roman" w:hAnsi="Times New Roman"/>
          <w:sz w:val="24"/>
          <w:szCs w:val="24"/>
        </w:rPr>
        <w:t>6</w:t>
      </w:r>
      <w:r w:rsidR="00DF5748">
        <w:rPr>
          <w:rFonts w:ascii="Times New Roman" w:hAnsi="Times New Roman"/>
          <w:sz w:val="24"/>
          <w:szCs w:val="24"/>
        </w:rPr>
        <w:t>93</w:t>
      </w:r>
      <w:r w:rsidR="0022247D">
        <w:rPr>
          <w:rFonts w:ascii="Times New Roman" w:hAnsi="Times New Roman"/>
          <w:sz w:val="24"/>
          <w:szCs w:val="24"/>
        </w:rPr>
        <w:t>.</w:t>
      </w:r>
      <w:r w:rsidRPr="000F50EC" w:rsidR="0022247D">
        <w:rPr>
          <w:rFonts w:ascii="Times New Roman" w:hAnsi="Times New Roman"/>
          <w:sz w:val="24"/>
          <w:szCs w:val="24"/>
        </w:rPr>
        <w:t xml:space="preserve">     </w:t>
      </w:r>
    </w:p>
    <w:p w:rsidR="001B7649" w:rsidP="00B911CD" w:rsidRDefault="001B7649" w14:paraId="03004F94" w14:textId="77777777">
      <w:pPr>
        <w:tabs>
          <w:tab w:val="right" w:pos="360"/>
        </w:tabs>
        <w:rPr>
          <w:rFonts w:ascii="Times New Roman" w:hAnsi="Times New Roman"/>
          <w:sz w:val="24"/>
          <w:szCs w:val="24"/>
        </w:rPr>
      </w:pPr>
    </w:p>
    <w:p w:rsidR="001B7649" w:rsidP="001B7649" w:rsidRDefault="001B7649" w14:paraId="3DF99644" w14:textId="77777777">
      <w:pPr>
        <w:tabs>
          <w:tab w:val="right" w:pos="360"/>
        </w:tabs>
        <w:rPr>
          <w:rFonts w:ascii="Times New Roman" w:hAnsi="Times New Roman"/>
          <w:iCs/>
          <w:sz w:val="24"/>
          <w:szCs w:val="24"/>
        </w:rPr>
      </w:pPr>
      <w:r>
        <w:rPr>
          <w:rFonts w:ascii="Times New Roman" w:hAnsi="Times New Roman"/>
          <w:sz w:val="24"/>
          <w:szCs w:val="24"/>
        </w:rPr>
        <w:tab/>
      </w:r>
      <w:r>
        <w:rPr>
          <w:rFonts w:ascii="Times New Roman" w:hAnsi="Times New Roman"/>
          <w:sz w:val="24"/>
          <w:szCs w:val="24"/>
        </w:rPr>
        <w:tab/>
      </w:r>
      <w:r w:rsidRPr="00ED66FC">
        <w:rPr>
          <w:rFonts w:ascii="Times New Roman" w:hAnsi="Times New Roman"/>
          <w:sz w:val="24"/>
          <w:szCs w:val="24"/>
          <w:u w:val="single"/>
        </w:rPr>
        <w:t>Records Retention</w:t>
      </w:r>
      <w:r>
        <w:rPr>
          <w:rFonts w:ascii="Times New Roman" w:hAnsi="Times New Roman"/>
          <w:sz w:val="24"/>
          <w:szCs w:val="24"/>
        </w:rPr>
        <w:t xml:space="preserve">, In General:  </w:t>
      </w:r>
      <w:r w:rsidRPr="00EE3239">
        <w:rPr>
          <w:rFonts w:ascii="Times New Roman" w:hAnsi="Times New Roman"/>
          <w:iCs/>
          <w:sz w:val="24"/>
          <w:szCs w:val="24"/>
        </w:rPr>
        <w:t>The</w:t>
      </w:r>
      <w:r w:rsidR="00AC1376">
        <w:rPr>
          <w:rFonts w:ascii="Times New Roman" w:hAnsi="Times New Roman"/>
          <w:iCs/>
          <w:sz w:val="24"/>
          <w:szCs w:val="24"/>
        </w:rPr>
        <w:t xml:space="preserve"> annual hour burden</w:t>
      </w:r>
      <w:r w:rsidRPr="00A16A9A" w:rsidR="00A16A9A">
        <w:rPr>
          <w:rFonts w:ascii="Times New Roman" w:hAnsi="Times New Roman"/>
          <w:iCs/>
          <w:sz w:val="24"/>
          <w:szCs w:val="24"/>
        </w:rPr>
        <w:t xml:space="preserve"> </w:t>
      </w:r>
      <w:r w:rsidR="00A16A9A">
        <w:rPr>
          <w:rFonts w:ascii="Times New Roman" w:hAnsi="Times New Roman"/>
          <w:iCs/>
          <w:sz w:val="24"/>
          <w:szCs w:val="24"/>
        </w:rPr>
        <w:t>as a result of th</w:t>
      </w:r>
      <w:r w:rsidRPr="00EE3239" w:rsidR="00A16A9A">
        <w:rPr>
          <w:rFonts w:ascii="Times New Roman" w:hAnsi="Times New Roman"/>
          <w:iCs/>
          <w:sz w:val="24"/>
          <w:szCs w:val="24"/>
        </w:rPr>
        <w:t xml:space="preserve">is </w:t>
      </w:r>
      <w:r w:rsidR="00A16A9A">
        <w:rPr>
          <w:rFonts w:ascii="Times New Roman" w:hAnsi="Times New Roman"/>
          <w:iCs/>
          <w:sz w:val="24"/>
          <w:szCs w:val="24"/>
        </w:rPr>
        <w:t>program</w:t>
      </w:r>
      <w:r w:rsidR="00AC1376">
        <w:rPr>
          <w:rFonts w:ascii="Times New Roman" w:hAnsi="Times New Roman"/>
          <w:iCs/>
          <w:sz w:val="24"/>
          <w:szCs w:val="24"/>
        </w:rPr>
        <w:t xml:space="preserve"> is de minimi</w:t>
      </w:r>
      <w:r w:rsidRPr="00EE3239">
        <w:rPr>
          <w:rFonts w:ascii="Times New Roman" w:hAnsi="Times New Roman"/>
          <w:iCs/>
          <w:sz w:val="24"/>
          <w:szCs w:val="24"/>
        </w:rPr>
        <w:t>s</w:t>
      </w:r>
      <w:r w:rsidR="0033172A">
        <w:rPr>
          <w:rFonts w:ascii="Times New Roman" w:hAnsi="Times New Roman"/>
          <w:iCs/>
          <w:sz w:val="24"/>
          <w:szCs w:val="24"/>
        </w:rPr>
        <w:t xml:space="preserve"> </w:t>
      </w:r>
      <w:r w:rsidRPr="00EE3239">
        <w:rPr>
          <w:rFonts w:ascii="Times New Roman" w:hAnsi="Times New Roman"/>
          <w:iCs/>
          <w:sz w:val="24"/>
          <w:szCs w:val="24"/>
        </w:rPr>
        <w:t>because ILP Intermediaries would maintain such records in the ordinary course of business.</w:t>
      </w:r>
    </w:p>
    <w:p w:rsidR="00A3028F" w:rsidP="000523D4" w:rsidRDefault="00A3028F" w14:paraId="2B067CB5" w14:textId="77777777">
      <w:pPr>
        <w:rPr>
          <w:rFonts w:ascii="Times New Roman" w:hAnsi="Times New Roman"/>
          <w:sz w:val="24"/>
          <w:szCs w:val="24"/>
        </w:rPr>
      </w:pPr>
    </w:p>
    <w:p w:rsidRPr="000523D4" w:rsidR="00B911CD" w:rsidP="000523D4" w:rsidRDefault="00A3028F" w14:paraId="32EAF99B" w14:textId="35A64776">
      <w:pPr>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Total Costs:</w:t>
      </w:r>
      <w:r>
        <w:rPr>
          <w:rFonts w:ascii="Times New Roman" w:hAnsi="Times New Roman"/>
          <w:b/>
          <w:sz w:val="24"/>
          <w:szCs w:val="24"/>
        </w:rPr>
        <w:tab/>
      </w:r>
      <w:r w:rsidR="00043CB9">
        <w:rPr>
          <w:rFonts w:ascii="Times New Roman" w:hAnsi="Times New Roman"/>
          <w:sz w:val="24"/>
          <w:szCs w:val="24"/>
        </w:rPr>
        <w:t xml:space="preserve">Estimated Total hours = </w:t>
      </w:r>
      <w:r w:rsidR="00DF5748">
        <w:rPr>
          <w:rFonts w:ascii="Times New Roman" w:hAnsi="Times New Roman"/>
          <w:sz w:val="24"/>
          <w:szCs w:val="24"/>
        </w:rPr>
        <w:t>2,904</w:t>
      </w:r>
    </w:p>
    <w:p w:rsidR="00043CB9" w:rsidP="000523D4" w:rsidRDefault="00043CB9" w14:paraId="7B767E94" w14:textId="3F2E0AC2">
      <w:pPr>
        <w:ind w:left="1440" w:firstLine="720"/>
        <w:rPr>
          <w:rFonts w:ascii="Times New Roman" w:hAnsi="Times New Roman"/>
          <w:sz w:val="24"/>
          <w:szCs w:val="24"/>
        </w:rPr>
      </w:pPr>
      <w:r>
        <w:rPr>
          <w:rFonts w:ascii="Times New Roman" w:hAnsi="Times New Roman"/>
          <w:sz w:val="24"/>
          <w:szCs w:val="24"/>
        </w:rPr>
        <w:t xml:space="preserve">Estimated Total costs </w:t>
      </w:r>
      <w:r w:rsidR="00A3028F">
        <w:rPr>
          <w:rFonts w:ascii="Times New Roman" w:hAnsi="Times New Roman"/>
          <w:sz w:val="24"/>
          <w:szCs w:val="24"/>
        </w:rPr>
        <w:t>=</w:t>
      </w:r>
      <w:r>
        <w:rPr>
          <w:rFonts w:ascii="Times New Roman" w:hAnsi="Times New Roman"/>
          <w:sz w:val="24"/>
          <w:szCs w:val="24"/>
        </w:rPr>
        <w:t xml:space="preserve"> </w:t>
      </w:r>
      <w:r w:rsidR="00C16A36">
        <w:rPr>
          <w:rFonts w:ascii="Times New Roman" w:hAnsi="Times New Roman"/>
          <w:sz w:val="24"/>
          <w:szCs w:val="24"/>
        </w:rPr>
        <w:t>$</w:t>
      </w:r>
      <w:r w:rsidR="00AD66C5">
        <w:rPr>
          <w:rFonts w:ascii="Times New Roman" w:hAnsi="Times New Roman"/>
          <w:sz w:val="24"/>
          <w:szCs w:val="24"/>
        </w:rPr>
        <w:t>333,168</w:t>
      </w:r>
    </w:p>
    <w:p w:rsidRPr="000F50EC" w:rsidR="006E5BFA" w:rsidP="006E5BFA" w:rsidRDefault="006E5BFA" w14:paraId="0BE2FAB7" w14:textId="77777777">
      <w:pPr>
        <w:ind w:left="720" w:firstLine="720"/>
        <w:rPr>
          <w:rFonts w:ascii="Times New Roman" w:hAnsi="Times New Roman"/>
          <w:sz w:val="24"/>
          <w:szCs w:val="24"/>
        </w:rPr>
      </w:pPr>
    </w:p>
    <w:p w:rsidRPr="000F50EC" w:rsidR="00C9298B" w:rsidP="00D5413E" w:rsidRDefault="00B37801" w14:paraId="1DB8F734" w14:textId="77777777">
      <w:pPr>
        <w:tabs>
          <w:tab w:val="right" w:pos="360"/>
        </w:tabs>
        <w:rPr>
          <w:rFonts w:ascii="Times New Roman" w:hAnsi="Times New Roman"/>
          <w:b/>
          <w:sz w:val="24"/>
          <w:szCs w:val="24"/>
        </w:rPr>
      </w:pPr>
      <w:r w:rsidRPr="000F50EC">
        <w:rPr>
          <w:rFonts w:ascii="Times New Roman" w:hAnsi="Times New Roman"/>
          <w:sz w:val="24"/>
          <w:szCs w:val="24"/>
        </w:rPr>
        <w:tab/>
      </w:r>
      <w:r w:rsidR="004A75E4">
        <w:rPr>
          <w:rFonts w:ascii="Times New Roman" w:hAnsi="Times New Roman"/>
          <w:sz w:val="24"/>
          <w:szCs w:val="24"/>
        </w:rPr>
        <w:t xml:space="preserve">      </w:t>
      </w:r>
      <w:r w:rsidRPr="000F50EC" w:rsidR="00BC1990">
        <w:rPr>
          <w:rFonts w:ascii="Times New Roman" w:hAnsi="Times New Roman"/>
          <w:b/>
          <w:sz w:val="24"/>
          <w:szCs w:val="24"/>
        </w:rPr>
        <w:t xml:space="preserve">13.  </w:t>
      </w:r>
      <w:r w:rsidRPr="000F50EC" w:rsidR="00C9298B">
        <w:rPr>
          <w:rFonts w:ascii="Times New Roman" w:hAnsi="Times New Roman"/>
          <w:b/>
          <w:sz w:val="24"/>
          <w:szCs w:val="24"/>
        </w:rPr>
        <w:t>Estimate of Total Annual Cost</w:t>
      </w:r>
    </w:p>
    <w:p w:rsidRPr="000F50EC" w:rsidR="00C9298B" w:rsidP="00C9298B" w:rsidRDefault="00C9298B" w14:paraId="5BF04C9F" w14:textId="77777777">
      <w:pPr>
        <w:rPr>
          <w:rFonts w:ascii="Times New Roman" w:hAnsi="Times New Roman"/>
          <w:b/>
          <w:sz w:val="24"/>
          <w:szCs w:val="24"/>
        </w:rPr>
      </w:pPr>
      <w:r w:rsidRPr="000F50EC">
        <w:rPr>
          <w:i/>
        </w:rPr>
        <w:t>Provide an estimate for the total annual cost burden to respondents or recordkeepers resulting from the collection of information. Do not include hour cost burden from above.</w:t>
      </w:r>
    </w:p>
    <w:p w:rsidRPr="000F50EC" w:rsidR="00C9298B" w:rsidP="00C9298B" w:rsidRDefault="00C9298B" w14:paraId="2CB85B96" w14:textId="77777777">
      <w:pPr>
        <w:rPr>
          <w:rFonts w:ascii="Times New Roman" w:hAnsi="Times New Roman"/>
          <w:sz w:val="24"/>
          <w:szCs w:val="24"/>
        </w:rPr>
      </w:pPr>
    </w:p>
    <w:p w:rsidRPr="000F50EC" w:rsidR="00C9298B" w:rsidP="00C9298B" w:rsidRDefault="00D67B49" w14:paraId="379E4B94" w14:textId="18EEB19D">
      <w:pPr>
        <w:tabs>
          <w:tab w:val="right" w:pos="360"/>
        </w:tabs>
        <w:rPr>
          <w:rFonts w:ascii="Times New Roman" w:hAnsi="Times New Roman"/>
          <w:sz w:val="24"/>
          <w:szCs w:val="24"/>
        </w:rPr>
      </w:pPr>
      <w:r w:rsidRPr="00D67B49">
        <w:rPr>
          <w:rFonts w:ascii="Times New Roman" w:hAnsi="Times New Roman"/>
          <w:sz w:val="24"/>
          <w:szCs w:val="24"/>
        </w:rPr>
        <w:t>No additional annual costs beyond those identified in #12 above are anticipated.</w:t>
      </w:r>
    </w:p>
    <w:p w:rsidR="006E5BFA" w:rsidP="00BC1990" w:rsidRDefault="006E5BFA" w14:paraId="4EC64E8C" w14:textId="77777777">
      <w:pPr>
        <w:tabs>
          <w:tab w:val="right" w:pos="360"/>
        </w:tabs>
        <w:ind w:left="360"/>
        <w:rPr>
          <w:rFonts w:ascii="Times New Roman" w:hAnsi="Times New Roman"/>
          <w:b/>
          <w:sz w:val="24"/>
          <w:szCs w:val="24"/>
        </w:rPr>
      </w:pPr>
    </w:p>
    <w:p w:rsidR="00074AC5" w:rsidP="00BC1990" w:rsidRDefault="00074AC5" w14:paraId="28C02C46" w14:textId="77777777">
      <w:pPr>
        <w:tabs>
          <w:tab w:val="right" w:pos="360"/>
        </w:tabs>
        <w:ind w:left="360"/>
        <w:rPr>
          <w:rFonts w:ascii="Times New Roman" w:hAnsi="Times New Roman"/>
          <w:b/>
          <w:sz w:val="24"/>
          <w:szCs w:val="24"/>
        </w:rPr>
      </w:pPr>
    </w:p>
    <w:p w:rsidRPr="000F50EC" w:rsidR="00C9298B" w:rsidP="00BC1990" w:rsidRDefault="00BC1990" w14:paraId="1E157D82"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Pr="000F50EC" w:rsidR="00C9298B">
        <w:rPr>
          <w:rFonts w:ascii="Times New Roman" w:hAnsi="Times New Roman"/>
          <w:b/>
          <w:sz w:val="24"/>
          <w:szCs w:val="24"/>
        </w:rPr>
        <w:t>Estimated Annualized Cost to the Federal Government</w:t>
      </w:r>
    </w:p>
    <w:p w:rsidRPr="000F50EC" w:rsidR="00C9298B" w:rsidP="00C9298B" w:rsidRDefault="00C9298B" w14:paraId="397C9A53" w14:textId="77777777">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0F50EC" w:rsidR="00C9298B" w:rsidP="00C9298B" w:rsidRDefault="00C9298B" w14:paraId="7C394188" w14:textId="77777777">
      <w:pPr>
        <w:rPr>
          <w:rFonts w:ascii="Times New Roman" w:hAnsi="Times New Roman"/>
          <w:sz w:val="24"/>
          <w:szCs w:val="24"/>
        </w:rPr>
      </w:pPr>
    </w:p>
    <w:p w:rsidRPr="000F50EC" w:rsidR="0012300E" w:rsidP="001D50E7" w:rsidRDefault="001D50E7" w14:paraId="3B940760" w14:textId="3FB0BDC3">
      <w:pPr>
        <w:tabs>
          <w:tab w:val="right" w:pos="360"/>
        </w:tabs>
        <w:rPr>
          <w:rFonts w:ascii="Times New Roman" w:hAnsi="Times New Roman"/>
          <w:sz w:val="24"/>
          <w:szCs w:val="24"/>
        </w:rPr>
      </w:pPr>
      <w:r w:rsidRPr="000F50EC">
        <w:rPr>
          <w:rFonts w:ascii="Times New Roman" w:hAnsi="Times New Roman"/>
          <w:sz w:val="24"/>
          <w:szCs w:val="24"/>
        </w:rPr>
        <w:t xml:space="preserve">The cost to government </w:t>
      </w:r>
      <w:r w:rsidRPr="000F50EC" w:rsidR="000E64C6">
        <w:rPr>
          <w:rFonts w:ascii="Times New Roman" w:hAnsi="Times New Roman"/>
          <w:sz w:val="24"/>
          <w:szCs w:val="24"/>
        </w:rPr>
        <w:t>is</w:t>
      </w:r>
      <w:r w:rsidRPr="000F50EC">
        <w:rPr>
          <w:rFonts w:ascii="Times New Roman" w:hAnsi="Times New Roman"/>
          <w:sz w:val="24"/>
          <w:szCs w:val="24"/>
        </w:rPr>
        <w:t xml:space="preserve"> approximately $</w:t>
      </w:r>
      <w:r w:rsidR="00AF7579">
        <w:rPr>
          <w:rFonts w:ascii="Times New Roman" w:hAnsi="Times New Roman"/>
          <w:sz w:val="24"/>
          <w:szCs w:val="24"/>
        </w:rPr>
        <w:t>7,</w:t>
      </w:r>
      <w:r w:rsidR="00AD66C5">
        <w:rPr>
          <w:rFonts w:ascii="Times New Roman" w:hAnsi="Times New Roman"/>
          <w:sz w:val="24"/>
          <w:szCs w:val="24"/>
        </w:rPr>
        <w:t>007</w:t>
      </w:r>
      <w:r w:rsidRPr="000F50EC">
        <w:rPr>
          <w:rFonts w:ascii="Times New Roman" w:hAnsi="Times New Roman"/>
          <w:sz w:val="24"/>
          <w:szCs w:val="24"/>
        </w:rPr>
        <w:t xml:space="preserve"> </w:t>
      </w:r>
      <w:r w:rsidRPr="000F50EC" w:rsidR="00472617">
        <w:rPr>
          <w:rFonts w:ascii="Times New Roman" w:hAnsi="Times New Roman"/>
          <w:sz w:val="24"/>
          <w:szCs w:val="24"/>
        </w:rPr>
        <w:t xml:space="preserve">annually.  </w:t>
      </w:r>
    </w:p>
    <w:p w:rsidR="00EF5072" w:rsidP="008330D1" w:rsidRDefault="00EF5072" w14:paraId="38EBC937" w14:textId="77777777">
      <w:pPr>
        <w:tabs>
          <w:tab w:val="right" w:pos="360"/>
        </w:tabs>
        <w:rPr>
          <w:rFonts w:ascii="Times New Roman" w:hAnsi="Times New Roman"/>
          <w:sz w:val="24"/>
          <w:szCs w:val="24"/>
        </w:rPr>
      </w:pPr>
    </w:p>
    <w:p w:rsidRPr="000F50EC" w:rsidR="0012300E" w:rsidP="001D50E7" w:rsidRDefault="004D0C95" w14:paraId="48930691" w14:textId="76034215">
      <w:pPr>
        <w:tabs>
          <w:tab w:val="right" w:pos="360"/>
        </w:tabs>
        <w:rPr>
          <w:rFonts w:ascii="Times New Roman" w:hAnsi="Times New Roman"/>
          <w:sz w:val="24"/>
          <w:szCs w:val="24"/>
        </w:rPr>
      </w:pPr>
      <w:r w:rsidRPr="000F50EC">
        <w:rPr>
          <w:rFonts w:ascii="Times New Roman" w:hAnsi="Times New Roman"/>
          <w:sz w:val="24"/>
          <w:szCs w:val="24"/>
        </w:rPr>
        <w:t>To analyze reporting submissions, t</w:t>
      </w:r>
      <w:r w:rsidRPr="000F50EC" w:rsidR="008330D1">
        <w:rPr>
          <w:rFonts w:ascii="Times New Roman" w:hAnsi="Times New Roman"/>
          <w:sz w:val="24"/>
          <w:szCs w:val="24"/>
        </w:rPr>
        <w:t xml:space="preserve">he estimated annual cost to the Federal government would be approximately </w:t>
      </w:r>
      <w:r w:rsidR="00AD66C5">
        <w:rPr>
          <w:rFonts w:ascii="Times New Roman" w:hAnsi="Times New Roman"/>
          <w:sz w:val="24"/>
          <w:szCs w:val="24"/>
        </w:rPr>
        <w:t>66</w:t>
      </w:r>
      <w:r w:rsidRPr="000F50EC" w:rsidR="00AF7579">
        <w:rPr>
          <w:rFonts w:ascii="Times New Roman" w:hAnsi="Times New Roman"/>
          <w:sz w:val="24"/>
          <w:szCs w:val="24"/>
        </w:rPr>
        <w:t xml:space="preserve"> </w:t>
      </w:r>
      <w:r w:rsidRPr="000F50EC" w:rsidR="008330D1">
        <w:rPr>
          <w:rFonts w:ascii="Times New Roman" w:hAnsi="Times New Roman"/>
          <w:sz w:val="24"/>
          <w:szCs w:val="24"/>
        </w:rPr>
        <w:t>hours of financial analyst time to review quarterly report submissions</w:t>
      </w:r>
      <w:r w:rsidRPr="000F50EC" w:rsidR="003B78FA">
        <w:rPr>
          <w:rFonts w:ascii="Times New Roman" w:hAnsi="Times New Roman"/>
          <w:sz w:val="24"/>
          <w:szCs w:val="24"/>
        </w:rPr>
        <w:t xml:space="preserve"> </w:t>
      </w:r>
      <w:r w:rsidR="00E7142A">
        <w:rPr>
          <w:rFonts w:ascii="Times New Roman" w:hAnsi="Times New Roman"/>
          <w:sz w:val="24"/>
          <w:szCs w:val="24"/>
        </w:rPr>
        <w:t xml:space="preserve">(30 minutes per quarterly report per intermediary), </w:t>
      </w:r>
      <w:r w:rsidR="00AF7EE1">
        <w:rPr>
          <w:rFonts w:ascii="Times New Roman" w:hAnsi="Times New Roman"/>
          <w:sz w:val="24"/>
          <w:szCs w:val="24"/>
        </w:rPr>
        <w:t xml:space="preserve">approximately </w:t>
      </w:r>
      <w:r w:rsidR="00AF7579">
        <w:rPr>
          <w:rFonts w:ascii="Times New Roman" w:hAnsi="Times New Roman"/>
          <w:sz w:val="24"/>
          <w:szCs w:val="24"/>
        </w:rPr>
        <w:t>4</w:t>
      </w:r>
      <w:r w:rsidR="00AD66C5">
        <w:rPr>
          <w:rFonts w:ascii="Times New Roman" w:hAnsi="Times New Roman"/>
          <w:sz w:val="24"/>
          <w:szCs w:val="24"/>
        </w:rPr>
        <w:t>4</w:t>
      </w:r>
      <w:r w:rsidR="00E7142A">
        <w:rPr>
          <w:rFonts w:ascii="Times New Roman" w:hAnsi="Times New Roman"/>
          <w:sz w:val="24"/>
          <w:szCs w:val="24"/>
        </w:rPr>
        <w:t xml:space="preserve"> hours of financial analyst time to review</w:t>
      </w:r>
      <w:r w:rsidRPr="000F50EC" w:rsidR="003B78FA">
        <w:rPr>
          <w:rFonts w:ascii="Times New Roman" w:hAnsi="Times New Roman"/>
          <w:sz w:val="24"/>
          <w:szCs w:val="24"/>
        </w:rPr>
        <w:t xml:space="preserve"> ILPERS </w:t>
      </w:r>
      <w:r w:rsidRPr="000F50EC" w:rsidR="008330D1">
        <w:rPr>
          <w:rFonts w:ascii="Times New Roman" w:hAnsi="Times New Roman"/>
          <w:sz w:val="24"/>
          <w:szCs w:val="24"/>
        </w:rPr>
        <w:t>(</w:t>
      </w:r>
      <w:r w:rsidR="00E7142A">
        <w:rPr>
          <w:rFonts w:ascii="Times New Roman" w:hAnsi="Times New Roman"/>
          <w:sz w:val="24"/>
          <w:szCs w:val="24"/>
        </w:rPr>
        <w:t>20</w:t>
      </w:r>
      <w:r w:rsidRPr="000F50EC" w:rsidR="00E7142A">
        <w:rPr>
          <w:rFonts w:ascii="Times New Roman" w:hAnsi="Times New Roman"/>
          <w:sz w:val="24"/>
          <w:szCs w:val="24"/>
        </w:rPr>
        <w:t xml:space="preserve"> </w:t>
      </w:r>
      <w:r w:rsidRPr="000F50EC" w:rsidR="003B78FA">
        <w:rPr>
          <w:rFonts w:ascii="Times New Roman" w:hAnsi="Times New Roman"/>
          <w:sz w:val="24"/>
          <w:szCs w:val="24"/>
        </w:rPr>
        <w:t>minutes</w:t>
      </w:r>
      <w:r w:rsidRPr="000F50EC" w:rsidR="008330D1">
        <w:rPr>
          <w:rFonts w:ascii="Times New Roman" w:hAnsi="Times New Roman"/>
          <w:sz w:val="24"/>
          <w:szCs w:val="24"/>
        </w:rPr>
        <w:t xml:space="preserve"> per quarter per intermediary)</w:t>
      </w:r>
      <w:r w:rsidRPr="000F50EC" w:rsidR="00BD0FD6">
        <w:rPr>
          <w:rFonts w:ascii="Times New Roman" w:hAnsi="Times New Roman"/>
          <w:sz w:val="24"/>
          <w:szCs w:val="24"/>
        </w:rPr>
        <w:t xml:space="preserve"> and </w:t>
      </w:r>
      <w:r w:rsidR="00AF7579">
        <w:rPr>
          <w:rFonts w:ascii="Times New Roman" w:hAnsi="Times New Roman"/>
          <w:sz w:val="24"/>
          <w:szCs w:val="24"/>
        </w:rPr>
        <w:t>3</w:t>
      </w:r>
      <w:r w:rsidR="00AD66C5">
        <w:rPr>
          <w:rFonts w:ascii="Times New Roman" w:hAnsi="Times New Roman"/>
          <w:sz w:val="24"/>
          <w:szCs w:val="24"/>
        </w:rPr>
        <w:t>3</w:t>
      </w:r>
      <w:r w:rsidRPr="000F50EC" w:rsidR="00AF7579">
        <w:rPr>
          <w:rFonts w:ascii="Times New Roman" w:hAnsi="Times New Roman"/>
          <w:sz w:val="24"/>
          <w:szCs w:val="24"/>
        </w:rPr>
        <w:t xml:space="preserve"> </w:t>
      </w:r>
      <w:r w:rsidRPr="000F50EC" w:rsidR="00BD0FD6">
        <w:rPr>
          <w:rFonts w:ascii="Times New Roman" w:hAnsi="Times New Roman"/>
          <w:sz w:val="24"/>
          <w:szCs w:val="24"/>
        </w:rPr>
        <w:t xml:space="preserve">hours of financial analyst time to review </w:t>
      </w:r>
      <w:r w:rsidR="00E7142A">
        <w:rPr>
          <w:rFonts w:ascii="Times New Roman" w:hAnsi="Times New Roman"/>
          <w:sz w:val="24"/>
          <w:szCs w:val="24"/>
        </w:rPr>
        <w:t>audited financial statements</w:t>
      </w:r>
      <w:r w:rsidR="00F522AD">
        <w:rPr>
          <w:rFonts w:ascii="Times New Roman" w:hAnsi="Times New Roman"/>
          <w:sz w:val="24"/>
          <w:szCs w:val="24"/>
        </w:rPr>
        <w:t xml:space="preserve"> </w:t>
      </w:r>
      <w:r w:rsidR="00E7142A">
        <w:rPr>
          <w:rFonts w:ascii="Times New Roman" w:hAnsi="Times New Roman"/>
          <w:sz w:val="24"/>
          <w:szCs w:val="24"/>
        </w:rPr>
        <w:t>(1 hour per audited financial statement per intermediary)</w:t>
      </w:r>
      <w:r w:rsidRPr="000F50EC" w:rsidR="003B78FA">
        <w:rPr>
          <w:rFonts w:ascii="Times New Roman" w:hAnsi="Times New Roman"/>
          <w:sz w:val="24"/>
          <w:szCs w:val="24"/>
        </w:rPr>
        <w:t>.</w:t>
      </w:r>
      <w:r w:rsidRPr="000F50EC" w:rsidR="008330D1">
        <w:rPr>
          <w:rFonts w:ascii="Times New Roman" w:hAnsi="Times New Roman"/>
          <w:sz w:val="24"/>
          <w:szCs w:val="24"/>
        </w:rPr>
        <w:t xml:space="preserve"> </w:t>
      </w:r>
      <w:r w:rsidRPr="000F50EC" w:rsidR="003B78FA">
        <w:rPr>
          <w:rFonts w:ascii="Times New Roman" w:hAnsi="Times New Roman"/>
          <w:sz w:val="24"/>
          <w:szCs w:val="24"/>
        </w:rPr>
        <w:t xml:space="preserve"> </w:t>
      </w:r>
      <w:r w:rsidRPr="000F50EC" w:rsidR="008330D1">
        <w:rPr>
          <w:rFonts w:ascii="Times New Roman" w:hAnsi="Times New Roman"/>
          <w:sz w:val="24"/>
          <w:szCs w:val="24"/>
        </w:rPr>
        <w:t xml:space="preserve">The annual cost for the financial analyst review is equal to </w:t>
      </w:r>
      <w:r w:rsidR="00AF7EE1">
        <w:rPr>
          <w:rFonts w:ascii="Times New Roman" w:hAnsi="Times New Roman"/>
          <w:sz w:val="24"/>
          <w:szCs w:val="24"/>
        </w:rPr>
        <w:t xml:space="preserve">approximately </w:t>
      </w:r>
      <w:r w:rsidR="00AF7579">
        <w:rPr>
          <w:rFonts w:ascii="Times New Roman" w:hAnsi="Times New Roman"/>
          <w:sz w:val="24"/>
          <w:szCs w:val="24"/>
        </w:rPr>
        <w:t>1</w:t>
      </w:r>
      <w:r w:rsidR="00AD66C5">
        <w:rPr>
          <w:rFonts w:ascii="Times New Roman" w:hAnsi="Times New Roman"/>
          <w:sz w:val="24"/>
          <w:szCs w:val="24"/>
        </w:rPr>
        <w:t>43</w:t>
      </w:r>
      <w:r w:rsidR="00AF7579">
        <w:rPr>
          <w:rFonts w:ascii="Times New Roman" w:hAnsi="Times New Roman"/>
          <w:sz w:val="24"/>
          <w:szCs w:val="24"/>
        </w:rPr>
        <w:t xml:space="preserve"> </w:t>
      </w:r>
      <w:r w:rsidRPr="000F50EC" w:rsidR="008330D1">
        <w:rPr>
          <w:rFonts w:ascii="Times New Roman" w:hAnsi="Times New Roman"/>
          <w:sz w:val="24"/>
          <w:szCs w:val="24"/>
        </w:rPr>
        <w:t>hours x $</w:t>
      </w:r>
      <w:r w:rsidRPr="000F50EC" w:rsidR="008402E9">
        <w:rPr>
          <w:rFonts w:ascii="Times New Roman" w:hAnsi="Times New Roman"/>
          <w:sz w:val="24"/>
          <w:szCs w:val="24"/>
        </w:rPr>
        <w:t>4</w:t>
      </w:r>
      <w:r w:rsidR="00AD66C5">
        <w:rPr>
          <w:rFonts w:ascii="Times New Roman" w:hAnsi="Times New Roman"/>
          <w:sz w:val="24"/>
          <w:szCs w:val="24"/>
        </w:rPr>
        <w:t>9</w:t>
      </w:r>
      <w:r w:rsidRPr="000F50EC" w:rsidR="008402E9">
        <w:rPr>
          <w:rFonts w:ascii="Times New Roman" w:hAnsi="Times New Roman"/>
          <w:sz w:val="24"/>
          <w:szCs w:val="24"/>
        </w:rPr>
        <w:t xml:space="preserve"> </w:t>
      </w:r>
      <w:r w:rsidRPr="000F50EC" w:rsidR="008330D1">
        <w:rPr>
          <w:rFonts w:ascii="Times New Roman" w:hAnsi="Times New Roman"/>
          <w:sz w:val="24"/>
          <w:szCs w:val="24"/>
        </w:rPr>
        <w:t>per hour = $</w:t>
      </w:r>
      <w:r w:rsidR="00EB0196">
        <w:rPr>
          <w:rFonts w:ascii="Times New Roman" w:hAnsi="Times New Roman"/>
          <w:sz w:val="24"/>
          <w:szCs w:val="24"/>
        </w:rPr>
        <w:t xml:space="preserve"> </w:t>
      </w:r>
      <w:r w:rsidR="00AF7579">
        <w:rPr>
          <w:rFonts w:ascii="Times New Roman" w:hAnsi="Times New Roman"/>
          <w:sz w:val="24"/>
          <w:szCs w:val="24"/>
        </w:rPr>
        <w:t>7,</w:t>
      </w:r>
      <w:r w:rsidR="00AD66C5">
        <w:rPr>
          <w:rFonts w:ascii="Times New Roman" w:hAnsi="Times New Roman"/>
          <w:sz w:val="24"/>
          <w:szCs w:val="24"/>
        </w:rPr>
        <w:t>007</w:t>
      </w:r>
      <w:r w:rsidRPr="000F50EC" w:rsidR="008330D1">
        <w:rPr>
          <w:rFonts w:ascii="Times New Roman" w:hAnsi="Times New Roman"/>
          <w:sz w:val="24"/>
          <w:szCs w:val="24"/>
        </w:rPr>
        <w:t>.</w:t>
      </w:r>
    </w:p>
    <w:p w:rsidR="009507EA" w:rsidP="00BC1990" w:rsidRDefault="009507EA" w14:paraId="4B6FBC5F" w14:textId="77777777">
      <w:pPr>
        <w:tabs>
          <w:tab w:val="right" w:pos="360"/>
        </w:tabs>
        <w:ind w:left="360"/>
        <w:rPr>
          <w:rFonts w:ascii="Times New Roman" w:hAnsi="Times New Roman"/>
          <w:b/>
          <w:sz w:val="24"/>
          <w:szCs w:val="24"/>
        </w:rPr>
      </w:pPr>
    </w:p>
    <w:p w:rsidRPr="000F50EC" w:rsidR="00C9298B" w:rsidP="00BC1990" w:rsidRDefault="00BC1990" w14:paraId="189A5E3B"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Pr="000F50EC" w:rsidR="00C9298B">
        <w:rPr>
          <w:rFonts w:ascii="Times New Roman" w:hAnsi="Times New Roman"/>
          <w:b/>
          <w:sz w:val="24"/>
          <w:szCs w:val="24"/>
        </w:rPr>
        <w:t>Explanation of Program Changes in Items 13 or 14 on OMB Form 83-I</w:t>
      </w:r>
    </w:p>
    <w:p w:rsidRPr="000F50EC" w:rsidR="00C9298B" w:rsidP="00C9298B" w:rsidRDefault="00C9298B" w14:paraId="751DCF7A" w14:textId="77777777">
      <w:pPr>
        <w:tabs>
          <w:tab w:val="right" w:pos="0"/>
        </w:tabs>
        <w:rPr>
          <w:i/>
          <w:noProof/>
        </w:rPr>
      </w:pPr>
      <w:r w:rsidRPr="000F50EC">
        <w:rPr>
          <w:i/>
          <w:noProof/>
        </w:rPr>
        <w:t>Explain reasons for any program changes or adjustments reported in Items 13 or 14 of the OMB Form 83-I.</w:t>
      </w:r>
    </w:p>
    <w:p w:rsidRPr="000F50EC" w:rsidR="00C9298B" w:rsidP="00C9298B" w:rsidRDefault="00C9298B" w14:paraId="13AD778E" w14:textId="77777777">
      <w:pPr>
        <w:tabs>
          <w:tab w:val="right" w:pos="360"/>
        </w:tabs>
        <w:ind w:left="360"/>
        <w:rPr>
          <w:i/>
          <w:noProof/>
        </w:rPr>
      </w:pPr>
    </w:p>
    <w:p w:rsidR="003E510C" w:rsidP="00C9298B" w:rsidRDefault="00FC5AA1" w14:paraId="00D03C5C" w14:textId="77777777">
      <w:pPr>
        <w:tabs>
          <w:tab w:val="right" w:pos="360"/>
        </w:tabs>
        <w:rPr>
          <w:rFonts w:ascii="Times New Roman" w:hAnsi="Times New Roman"/>
          <w:sz w:val="24"/>
          <w:szCs w:val="24"/>
        </w:rPr>
      </w:pPr>
      <w:r>
        <w:rPr>
          <w:rFonts w:ascii="Times New Roman" w:hAnsi="Times New Roman"/>
          <w:sz w:val="24"/>
          <w:szCs w:val="24"/>
        </w:rPr>
        <w:t xml:space="preserve">  There </w:t>
      </w:r>
      <w:r w:rsidR="000523D4">
        <w:rPr>
          <w:rFonts w:ascii="Times New Roman" w:hAnsi="Times New Roman"/>
          <w:sz w:val="24"/>
          <w:szCs w:val="24"/>
        </w:rPr>
        <w:t xml:space="preserve">is a negligible change in the </w:t>
      </w:r>
      <w:r w:rsidR="00871DCA">
        <w:rPr>
          <w:rFonts w:ascii="Times New Roman" w:hAnsi="Times New Roman"/>
          <w:sz w:val="24"/>
          <w:szCs w:val="24"/>
        </w:rPr>
        <w:t>burden</w:t>
      </w:r>
      <w:r w:rsidR="000523D4">
        <w:rPr>
          <w:rFonts w:ascii="Times New Roman" w:hAnsi="Times New Roman"/>
          <w:sz w:val="24"/>
          <w:szCs w:val="24"/>
        </w:rPr>
        <w:t xml:space="preserve"> due to a decrease in the number of </w:t>
      </w:r>
      <w:r w:rsidR="00871DCA">
        <w:rPr>
          <w:rFonts w:ascii="Times New Roman" w:hAnsi="Times New Roman"/>
          <w:sz w:val="24"/>
          <w:szCs w:val="24"/>
        </w:rPr>
        <w:t xml:space="preserve">intermediaries in the ILP. </w:t>
      </w:r>
      <w:r w:rsidR="005A2EC9">
        <w:rPr>
          <w:rFonts w:ascii="Times New Roman" w:hAnsi="Times New Roman"/>
          <w:sz w:val="24"/>
          <w:szCs w:val="24"/>
        </w:rPr>
        <w:t xml:space="preserve">  </w:t>
      </w:r>
    </w:p>
    <w:p w:rsidRPr="000F50EC" w:rsidR="006201DA" w:rsidP="00C9298B" w:rsidRDefault="006201DA" w14:paraId="4FA84A9F" w14:textId="77777777">
      <w:pPr>
        <w:tabs>
          <w:tab w:val="right" w:pos="360"/>
        </w:tabs>
        <w:rPr>
          <w:rFonts w:ascii="Times New Roman" w:hAnsi="Times New Roman"/>
          <w:b/>
          <w:sz w:val="24"/>
          <w:szCs w:val="24"/>
        </w:rPr>
      </w:pPr>
    </w:p>
    <w:p w:rsidRPr="000F50EC" w:rsidR="00C9298B" w:rsidP="00C9298B" w:rsidRDefault="00C9298B" w14:paraId="06438E42" w14:textId="77777777">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Published.</w:t>
      </w:r>
    </w:p>
    <w:p w:rsidRPr="000F50EC" w:rsidR="00C9298B" w:rsidP="00C9298B" w:rsidRDefault="00C9298B" w14:paraId="68B52668" w14:textId="77777777">
      <w:pPr>
        <w:tabs>
          <w:tab w:val="right" w:pos="0"/>
        </w:tabs>
        <w:rPr>
          <w:i/>
          <w:noProof/>
        </w:rPr>
      </w:pPr>
      <w:r w:rsidRPr="000F50EC">
        <w:rPr>
          <w:i/>
          <w:noProof/>
        </w:rPr>
        <w:t xml:space="preserve">For collection of information whose results will be </w:t>
      </w:r>
      <w:r w:rsidRPr="000F50EC" w:rsidR="000E64C6">
        <w:rPr>
          <w:i/>
          <w:noProof/>
        </w:rPr>
        <w:t>published, outline plans for ta</w:t>
      </w:r>
      <w:r w:rsidRPr="000F50EC">
        <w:rPr>
          <w:i/>
          <w:noProof/>
        </w:rPr>
        <w:t>lu</w:t>
      </w:r>
      <w:r w:rsidRPr="000F50EC" w:rsidR="000E64C6">
        <w:rPr>
          <w:i/>
          <w:noProof/>
        </w:rPr>
        <w:t>l</w:t>
      </w:r>
      <w:r w:rsidRPr="000F50EC">
        <w:rPr>
          <w:i/>
          <w:noProof/>
        </w:rPr>
        <w:t>ation and publ</w:t>
      </w:r>
      <w:r w:rsidRPr="000F50EC" w:rsidR="000E64C6">
        <w:rPr>
          <w:i/>
          <w:noProof/>
        </w:rPr>
        <w:t>i</w:t>
      </w:r>
      <w:r w:rsidRPr="000F50EC">
        <w:rPr>
          <w:i/>
          <w:noProof/>
        </w:rPr>
        <w:t>c</w:t>
      </w:r>
      <w:r w:rsidRPr="000F50EC" w:rsidR="000E64C6">
        <w:rPr>
          <w:i/>
          <w:noProof/>
        </w:rPr>
        <w:t>a</w:t>
      </w:r>
      <w:r w:rsidRPr="000F50EC">
        <w:rPr>
          <w:i/>
          <w:noProof/>
        </w:rPr>
        <w:t>tion. Address complex analytical techniques.  Provide time schedules for the entire project.</w:t>
      </w:r>
    </w:p>
    <w:p w:rsidRPr="000F50EC" w:rsidR="00C9298B" w:rsidP="00C9298B" w:rsidRDefault="00C9298B" w14:paraId="088F58F9" w14:textId="77777777">
      <w:pPr>
        <w:tabs>
          <w:tab w:val="right" w:pos="0"/>
        </w:tabs>
        <w:rPr>
          <w:i/>
          <w:noProof/>
        </w:rPr>
      </w:pPr>
    </w:p>
    <w:p w:rsidRPr="000F50EC" w:rsidR="004863DF" w:rsidP="00C9298B" w:rsidRDefault="006B545D" w14:paraId="7E54FF3A" w14:textId="77777777">
      <w:pPr>
        <w:tabs>
          <w:tab w:val="right" w:pos="360"/>
        </w:tabs>
        <w:rPr>
          <w:rFonts w:ascii="Times New Roman" w:hAnsi="Times New Roman"/>
          <w:sz w:val="24"/>
          <w:szCs w:val="24"/>
        </w:rPr>
      </w:pPr>
      <w:r w:rsidRPr="000F50EC">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Pr="000F50EC" w:rsidR="00C9298B" w:rsidP="00C9298B" w:rsidRDefault="00C9298B" w14:paraId="1DD04BCF" w14:textId="77777777">
      <w:pPr>
        <w:tabs>
          <w:tab w:val="right" w:pos="360"/>
        </w:tabs>
        <w:rPr>
          <w:rFonts w:ascii="Times New Roman" w:hAnsi="Times New Roman"/>
          <w:b/>
          <w:sz w:val="24"/>
          <w:szCs w:val="24"/>
        </w:rPr>
      </w:pPr>
    </w:p>
    <w:p w:rsidRPr="000F50EC" w:rsidR="00C9298B" w:rsidP="00C9298B" w:rsidRDefault="00C9298B" w14:paraId="5AF901DD" w14:textId="77777777">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Pr="000F50EC" w:rsidR="00C9298B" w:rsidP="00C9298B" w:rsidRDefault="00C9298B" w14:paraId="1DC967EF" w14:textId="77777777">
      <w:pPr>
        <w:rPr>
          <w:i/>
          <w:noProof/>
        </w:rPr>
      </w:pPr>
      <w:r w:rsidRPr="000F50EC">
        <w:rPr>
          <w:i/>
          <w:noProof/>
        </w:rPr>
        <w:t>If seeking approval to not display the expiration date for OMB approval of the information collection, excplain the reasons why the display would be inappropriate.</w:t>
      </w:r>
    </w:p>
    <w:p w:rsidR="00036D65" w:rsidP="00C9298B" w:rsidRDefault="00036D65" w14:paraId="52A4FDD6" w14:textId="77777777">
      <w:pPr>
        <w:tabs>
          <w:tab w:val="right" w:pos="360"/>
        </w:tabs>
        <w:rPr>
          <w:rFonts w:ascii="Times New Roman" w:hAnsi="Times New Roman"/>
          <w:sz w:val="24"/>
          <w:szCs w:val="24"/>
        </w:rPr>
      </w:pPr>
    </w:p>
    <w:p w:rsidRPr="000F50EC" w:rsidR="00C9298B" w:rsidP="00C9298B" w:rsidRDefault="00C9298B" w14:paraId="1EAAD58F" w14:textId="77777777">
      <w:pPr>
        <w:tabs>
          <w:tab w:val="right" w:pos="360"/>
        </w:tabs>
        <w:rPr>
          <w:rFonts w:ascii="Times New Roman" w:hAnsi="Times New Roman"/>
          <w:sz w:val="24"/>
          <w:szCs w:val="24"/>
        </w:rPr>
      </w:pPr>
      <w:r w:rsidRPr="000F50EC">
        <w:rPr>
          <w:rFonts w:ascii="Times New Roman" w:hAnsi="Times New Roman"/>
          <w:sz w:val="24"/>
          <w:szCs w:val="24"/>
        </w:rPr>
        <w:t>Not applicable; expiration date will be published.</w:t>
      </w:r>
      <w:r w:rsidRPr="000F50EC" w:rsidDel="00F46535">
        <w:rPr>
          <w:rFonts w:ascii="Times New Roman" w:hAnsi="Times New Roman"/>
          <w:sz w:val="24"/>
          <w:szCs w:val="24"/>
        </w:rPr>
        <w:t xml:space="preserve"> </w:t>
      </w:r>
    </w:p>
    <w:p w:rsidRPr="000F50EC" w:rsidR="00C9298B" w:rsidP="00C9298B" w:rsidRDefault="00C9298B" w14:paraId="1ACF881F" w14:textId="77777777">
      <w:pPr>
        <w:tabs>
          <w:tab w:val="right" w:pos="360"/>
        </w:tabs>
        <w:rPr>
          <w:rFonts w:ascii="Times New Roman" w:hAnsi="Times New Roman"/>
          <w:sz w:val="24"/>
          <w:szCs w:val="24"/>
        </w:rPr>
      </w:pPr>
    </w:p>
    <w:p w:rsidRPr="000F50EC" w:rsidR="00C9298B" w:rsidP="00C9298B" w:rsidRDefault="00C9298B" w14:paraId="26A5D771" w14:textId="77777777">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Pr="000F50EC" w:rsidR="00C9298B" w:rsidP="00C9298B" w:rsidRDefault="00C9298B" w14:paraId="4346DD25" w14:textId="77777777">
      <w:pPr>
        <w:rPr>
          <w:rFonts w:ascii="Times New Roman" w:hAnsi="Times New Roman"/>
          <w:b/>
          <w:sz w:val="24"/>
          <w:szCs w:val="24"/>
        </w:rPr>
      </w:pPr>
      <w:r w:rsidRPr="000F50EC">
        <w:rPr>
          <w:i/>
          <w:noProof/>
        </w:rPr>
        <w:t>Explain each exception to the certif</w:t>
      </w:r>
      <w:r w:rsidRPr="000F50EC" w:rsidR="00280E4D">
        <w:rPr>
          <w:i/>
          <w:noProof/>
        </w:rPr>
        <w:t>i</w:t>
      </w:r>
      <w:r w:rsidRPr="000F50EC">
        <w:rPr>
          <w:i/>
          <w:noProof/>
        </w:rPr>
        <w:t>cation statement identified in Item 19, “Cert</w:t>
      </w:r>
      <w:r w:rsidRPr="000F50EC" w:rsidR="000E64C6">
        <w:rPr>
          <w:i/>
          <w:noProof/>
        </w:rPr>
        <w:t>i</w:t>
      </w:r>
      <w:r w:rsidRPr="000F50EC">
        <w:rPr>
          <w:i/>
          <w:noProof/>
        </w:rPr>
        <w:t>fication for Paperwork Reduction Act Submission,” of OMB Form 83-I.</w:t>
      </w:r>
    </w:p>
    <w:p w:rsidRPr="000F50EC" w:rsidR="00C9298B" w:rsidP="00C9298B" w:rsidRDefault="00C9298B" w14:paraId="109EBF24" w14:textId="77777777">
      <w:pPr>
        <w:rPr>
          <w:rFonts w:ascii="Times New Roman" w:hAnsi="Times New Roman"/>
          <w:sz w:val="24"/>
          <w:szCs w:val="24"/>
        </w:rPr>
      </w:pPr>
    </w:p>
    <w:p w:rsidRPr="000F50EC" w:rsidR="00C9298B" w:rsidP="00C9298B" w:rsidRDefault="005A2EC9" w14:paraId="351794BB" w14:textId="77777777">
      <w:pPr>
        <w:tabs>
          <w:tab w:val="right" w:pos="360"/>
        </w:tabs>
        <w:rPr>
          <w:rFonts w:ascii="Times New Roman" w:hAnsi="Times New Roman"/>
          <w:sz w:val="24"/>
          <w:szCs w:val="24"/>
        </w:rPr>
      </w:pPr>
      <w:r>
        <w:rPr>
          <w:rFonts w:ascii="Times New Roman" w:hAnsi="Times New Roman"/>
          <w:sz w:val="24"/>
          <w:szCs w:val="24"/>
        </w:rPr>
        <w:t>Because e</w:t>
      </w:r>
      <w:r w:rsidRPr="000F50EC" w:rsidR="003B78FA">
        <w:rPr>
          <w:rFonts w:ascii="Times New Roman" w:hAnsi="Times New Roman"/>
          <w:sz w:val="24"/>
          <w:szCs w:val="24"/>
        </w:rPr>
        <w:t xml:space="preserve">ach report submission is unique to the intermediary for a particular time period, </w:t>
      </w:r>
      <w:r w:rsidRPr="000F50EC" w:rsidR="00C9298B">
        <w:rPr>
          <w:rFonts w:ascii="Times New Roman" w:hAnsi="Times New Roman"/>
          <w:sz w:val="24"/>
          <w:szCs w:val="24"/>
        </w:rPr>
        <w:t>a statistical survey methodology to obtain the required information for the loan program</w:t>
      </w:r>
      <w:r>
        <w:rPr>
          <w:rFonts w:ascii="Times New Roman" w:hAnsi="Times New Roman"/>
          <w:sz w:val="24"/>
          <w:szCs w:val="24"/>
        </w:rPr>
        <w:t xml:space="preserve"> is not a viable approach. </w:t>
      </w:r>
      <w:r w:rsidRPr="000F50EC" w:rsidR="00C9298B">
        <w:rPr>
          <w:rFonts w:ascii="Times New Roman" w:hAnsi="Times New Roman"/>
          <w:sz w:val="24"/>
          <w:szCs w:val="24"/>
        </w:rPr>
        <w:t xml:space="preserve">  </w:t>
      </w:r>
      <w:r>
        <w:rPr>
          <w:rFonts w:ascii="Times New Roman" w:hAnsi="Times New Roman"/>
          <w:sz w:val="24"/>
          <w:szCs w:val="24"/>
        </w:rPr>
        <w:t xml:space="preserve">Such a </w:t>
      </w:r>
      <w:r w:rsidRPr="000F50EC" w:rsidR="00C9298B">
        <w:rPr>
          <w:rFonts w:ascii="Times New Roman" w:hAnsi="Times New Roman"/>
          <w:sz w:val="24"/>
          <w:szCs w:val="24"/>
        </w:rPr>
        <w:t>survey for this area would not be representative and</w:t>
      </w:r>
      <w:r>
        <w:rPr>
          <w:rFonts w:ascii="Times New Roman" w:hAnsi="Times New Roman"/>
          <w:sz w:val="24"/>
          <w:szCs w:val="24"/>
        </w:rPr>
        <w:t xml:space="preserve"> could</w:t>
      </w:r>
      <w:r w:rsidRPr="000F50EC" w:rsidR="00C9298B">
        <w:rPr>
          <w:rFonts w:ascii="Times New Roman" w:hAnsi="Times New Roman"/>
          <w:sz w:val="24"/>
          <w:szCs w:val="24"/>
        </w:rPr>
        <w:t xml:space="preserve"> increase SBA’s financial risk if relied upon.</w:t>
      </w:r>
    </w:p>
    <w:p w:rsidRPr="000F50EC" w:rsidR="00E124D3" w:rsidP="00C9298B" w:rsidRDefault="00E124D3" w14:paraId="64B19CCD" w14:textId="77777777">
      <w:pPr>
        <w:tabs>
          <w:tab w:val="right" w:pos="360"/>
        </w:tabs>
        <w:rPr>
          <w:rFonts w:ascii="Times New Roman" w:hAnsi="Times New Roman"/>
          <w:sz w:val="24"/>
          <w:szCs w:val="24"/>
        </w:rPr>
      </w:pPr>
    </w:p>
    <w:p w:rsidR="00074AC5" w:rsidP="00C9298B" w:rsidRDefault="00074AC5" w14:paraId="0CD960A2" w14:textId="77777777">
      <w:pPr>
        <w:tabs>
          <w:tab w:val="right" w:pos="0"/>
        </w:tabs>
        <w:rPr>
          <w:rFonts w:ascii="Times New Roman" w:hAnsi="Times New Roman"/>
          <w:b/>
          <w:sz w:val="24"/>
          <w:szCs w:val="24"/>
        </w:rPr>
      </w:pPr>
    </w:p>
    <w:p w:rsidRPr="000F50EC" w:rsidR="00C9298B" w:rsidP="00C9298B" w:rsidRDefault="00C9298B" w14:paraId="0A5CD982" w14:textId="77777777">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Pr="000F50EC" w:rsidR="00C9298B" w:rsidP="00C9298B" w:rsidRDefault="00C9298B" w14:paraId="2710FB9D" w14:textId="77777777">
      <w:pPr>
        <w:rPr>
          <w:i/>
        </w:rPr>
      </w:pPr>
      <w:r w:rsidRPr="000F50EC">
        <w:rPr>
          <w:i/>
        </w:rPr>
        <w:t>Describe (including a numerical estimate) the potential respondent universe and any sampling or other respondent selection method to be used.</w:t>
      </w:r>
    </w:p>
    <w:p w:rsidRPr="000F50EC" w:rsidR="00C9298B" w:rsidP="00C9298B" w:rsidRDefault="00C9298B" w14:paraId="51917007" w14:textId="77777777">
      <w:pPr>
        <w:tabs>
          <w:tab w:val="right" w:pos="0"/>
        </w:tabs>
        <w:rPr>
          <w:rFonts w:ascii="Times New Roman" w:hAnsi="Times New Roman"/>
          <w:b/>
          <w:sz w:val="24"/>
          <w:szCs w:val="24"/>
        </w:rPr>
      </w:pPr>
    </w:p>
    <w:p w:rsidRPr="000F50EC" w:rsidR="00877D3C" w:rsidP="009C0521" w:rsidRDefault="00C9298B" w14:paraId="5383AD02" w14:textId="77777777">
      <w:pPr>
        <w:rPr>
          <w:rFonts w:ascii="Times New Roman" w:hAnsi="Times New Roman"/>
          <w:sz w:val="24"/>
          <w:szCs w:val="24"/>
        </w:rPr>
      </w:pPr>
      <w:r w:rsidRPr="000F50EC">
        <w:rPr>
          <w:rFonts w:ascii="Times New Roman" w:hAnsi="Times New Roman"/>
          <w:sz w:val="24"/>
        </w:rPr>
        <w:t>Not applicable</w:t>
      </w:r>
      <w:r w:rsidRPr="000F50EC" w:rsidR="006F7EA3">
        <w:rPr>
          <w:rFonts w:ascii="Times New Roman" w:hAnsi="Times New Roman"/>
          <w:sz w:val="24"/>
        </w:rPr>
        <w:t>.</w:t>
      </w:r>
      <w:bookmarkStart w:name="top_footer_1" w:id="0"/>
      <w:bookmarkEnd w:id="0"/>
      <w:r w:rsidRPr="000F50EC" w:rsidR="00461E05">
        <w:rPr>
          <w:rFonts w:ascii="Times New Roman" w:hAnsi="Times New Roman"/>
          <w:sz w:val="24"/>
          <w:szCs w:val="24"/>
        </w:rPr>
        <w:t xml:space="preserve"> </w:t>
      </w:r>
      <w:r w:rsidR="00877D3C">
        <w:t xml:space="preserve"> </w:t>
      </w:r>
    </w:p>
    <w:sectPr w:rsidRPr="000F50EC" w:rsidR="00877D3C" w:rsidSect="00ED66FC">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D68AB" w14:textId="77777777" w:rsidR="00F97279" w:rsidRDefault="00F97279">
      <w:r>
        <w:separator/>
      </w:r>
    </w:p>
  </w:endnote>
  <w:endnote w:type="continuationSeparator" w:id="0">
    <w:p w14:paraId="5D85A435" w14:textId="77777777" w:rsidR="00F97279" w:rsidRDefault="00F9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D6986" w14:textId="77777777"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end"/>
    </w:r>
  </w:p>
  <w:p w14:paraId="6C361EE8" w14:textId="77777777" w:rsidR="0034177B" w:rsidRDefault="0034177B"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F0D4" w14:textId="77777777"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separate"/>
    </w:r>
    <w:r w:rsidR="002B7625">
      <w:rPr>
        <w:rStyle w:val="PageNumber"/>
        <w:noProof/>
      </w:rPr>
      <w:t>2</w:t>
    </w:r>
    <w:r>
      <w:rPr>
        <w:rStyle w:val="PageNumber"/>
      </w:rPr>
      <w:fldChar w:fldCharType="end"/>
    </w:r>
  </w:p>
  <w:p w14:paraId="7A6FE3D5" w14:textId="77777777" w:rsidR="0034177B" w:rsidRDefault="0034177B"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2225" w14:textId="77777777" w:rsidR="00F97279" w:rsidRDefault="00F97279">
      <w:r>
        <w:separator/>
      </w:r>
    </w:p>
  </w:footnote>
  <w:footnote w:type="continuationSeparator" w:id="0">
    <w:p w14:paraId="0CC9DFCB" w14:textId="77777777" w:rsidR="00F97279" w:rsidRDefault="00F97279">
      <w:r>
        <w:continuationSeparator/>
      </w:r>
    </w:p>
  </w:footnote>
  <w:footnote w:id="1">
    <w:p w14:paraId="26586A4C" w14:textId="13888C4F" w:rsidR="00942D61" w:rsidRDefault="00942D61">
      <w:pPr>
        <w:pStyle w:val="FootnoteText"/>
      </w:pPr>
      <w:r>
        <w:rPr>
          <w:rStyle w:val="FootnoteReference"/>
        </w:rPr>
        <w:footnoteRef/>
      </w:r>
      <w:r>
        <w:t xml:space="preserve"> Added by section </w:t>
      </w:r>
      <w:r w:rsidRPr="000F50EC">
        <w:rPr>
          <w:rFonts w:ascii="Times New Roman" w:hAnsi="Times New Roman"/>
          <w:sz w:val="24"/>
          <w:szCs w:val="24"/>
        </w:rPr>
        <w:t>1131 of the Small Business Jobs Act of 2010 (Public Law 111-240)</w:t>
      </w:r>
      <w:r>
        <w:rPr>
          <w:rFonts w:ascii="Times New Roman" w:hAnsi="Times New Roman"/>
          <w:sz w:val="24"/>
          <w:szCs w:val="24"/>
        </w:rPr>
        <w:t>.</w:t>
      </w:r>
    </w:p>
  </w:footnote>
  <w:footnote w:id="2">
    <w:p w14:paraId="11207956" w14:textId="2C75B9FB" w:rsidR="002F2B66" w:rsidRDefault="002F2B66">
      <w:pPr>
        <w:pStyle w:val="FootnoteText"/>
      </w:pPr>
      <w:r>
        <w:rPr>
          <w:rStyle w:val="FootnoteReference"/>
        </w:rPr>
        <w:footnoteRef/>
      </w:r>
      <w:r>
        <w:t xml:space="preserve"> </w:t>
      </w:r>
      <w:hyperlink r:id="rId1" w:history="1">
        <w:r w:rsidRPr="00AD4D38">
          <w:rPr>
            <w:rStyle w:val="Hyperlink"/>
          </w:rPr>
          <w:t>https://www.sba.gov/sites/default/files/Federal_Register_Revision_of_Privacy_Act_System_of_Records.pdf</w:t>
        </w:r>
      </w:hyperlink>
    </w:p>
  </w:footnote>
  <w:footnote w:id="3">
    <w:p w14:paraId="53103992" w14:textId="6D6319C4" w:rsidR="00BF687A" w:rsidRDefault="00BF687A">
      <w:pPr>
        <w:pStyle w:val="FootnoteText"/>
      </w:pPr>
      <w:r>
        <w:rPr>
          <w:rStyle w:val="FootnoteReference"/>
        </w:rPr>
        <w:footnoteRef/>
      </w:r>
      <w:r>
        <w:t xml:space="preserve"> </w:t>
      </w:r>
      <w:hyperlink r:id="rId2" w:history="1">
        <w:r w:rsidRPr="00BF687A">
          <w:rPr>
            <w:color w:val="0000FF"/>
            <w:u w:val="single"/>
          </w:rPr>
          <w:t>https://www.govinfo.gov/content/pkg/FR-2012-03-16/pdf/2012-6467.pdf</w:t>
        </w:r>
      </w:hyperlink>
    </w:p>
  </w:footnote>
  <w:footnote w:id="4">
    <w:p w14:paraId="7D893120" w14:textId="3D6B8381" w:rsidR="00FB63CA" w:rsidRDefault="00FB63CA">
      <w:pPr>
        <w:pStyle w:val="FootnoteText"/>
      </w:pPr>
      <w:r>
        <w:rPr>
          <w:rStyle w:val="FootnoteReference"/>
        </w:rPr>
        <w:footnoteRef/>
      </w:r>
      <w:r>
        <w:t xml:space="preserve"> </w:t>
      </w:r>
      <w:hyperlink r:id="rId3" w:history="1">
        <w:r w:rsidRPr="00FB63CA">
          <w:rPr>
            <w:color w:val="0000FF"/>
            <w:u w:val="single"/>
          </w:rPr>
          <w:t>https://www.federalregister.gov/documents/2012/10/09/2012-24728/privacy-act-of-1974-revision-of-privacy-act-system-of-records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323AB7"/>
    <w:multiLevelType w:val="hybridMultilevel"/>
    <w:tmpl w:val="917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4822"/>
    <w:multiLevelType w:val="hybridMultilevel"/>
    <w:tmpl w:val="687823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F6597"/>
    <w:multiLevelType w:val="hybridMultilevel"/>
    <w:tmpl w:val="ACF23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632CF6"/>
    <w:multiLevelType w:val="hybridMultilevel"/>
    <w:tmpl w:val="9D78B162"/>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16"/>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5"/>
  </w:num>
  <w:num w:numId="14">
    <w:abstractNumId w:val="1"/>
  </w:num>
  <w:num w:numId="15">
    <w:abstractNumId w:val="3"/>
  </w:num>
  <w:num w:numId="16">
    <w:abstractNumId w:val="8"/>
  </w:num>
  <w:num w:numId="17">
    <w:abstractNumId w:val="10"/>
  </w:num>
  <w:num w:numId="18">
    <w:abstractNumId w:val="14"/>
  </w:num>
  <w:num w:numId="19">
    <w:abstractNumId w:val="18"/>
  </w:num>
  <w:num w:numId="20">
    <w:abstractNumId w:val="7"/>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1515"/>
    <w:rsid w:val="000059D5"/>
    <w:rsid w:val="00005B37"/>
    <w:rsid w:val="00007463"/>
    <w:rsid w:val="00010F98"/>
    <w:rsid w:val="00011A94"/>
    <w:rsid w:val="00013FDC"/>
    <w:rsid w:val="000156F4"/>
    <w:rsid w:val="000175E9"/>
    <w:rsid w:val="00022347"/>
    <w:rsid w:val="00022C2A"/>
    <w:rsid w:val="000234DD"/>
    <w:rsid w:val="00031842"/>
    <w:rsid w:val="000321F6"/>
    <w:rsid w:val="00032C9A"/>
    <w:rsid w:val="000351B8"/>
    <w:rsid w:val="00036D65"/>
    <w:rsid w:val="000370C0"/>
    <w:rsid w:val="00040CCF"/>
    <w:rsid w:val="000419CD"/>
    <w:rsid w:val="00041EE4"/>
    <w:rsid w:val="00043CB9"/>
    <w:rsid w:val="00044646"/>
    <w:rsid w:val="00047CD8"/>
    <w:rsid w:val="00051318"/>
    <w:rsid w:val="00051610"/>
    <w:rsid w:val="000523D4"/>
    <w:rsid w:val="00052C11"/>
    <w:rsid w:val="00053106"/>
    <w:rsid w:val="0005448A"/>
    <w:rsid w:val="00057EA9"/>
    <w:rsid w:val="00057FED"/>
    <w:rsid w:val="000600BC"/>
    <w:rsid w:val="0006031E"/>
    <w:rsid w:val="00060AAD"/>
    <w:rsid w:val="00061B48"/>
    <w:rsid w:val="00061B63"/>
    <w:rsid w:val="00061C30"/>
    <w:rsid w:val="00061FB8"/>
    <w:rsid w:val="00065653"/>
    <w:rsid w:val="00066093"/>
    <w:rsid w:val="00070825"/>
    <w:rsid w:val="00071394"/>
    <w:rsid w:val="000717A5"/>
    <w:rsid w:val="000740EE"/>
    <w:rsid w:val="00074AC5"/>
    <w:rsid w:val="0007776B"/>
    <w:rsid w:val="000805DC"/>
    <w:rsid w:val="00083323"/>
    <w:rsid w:val="000874E3"/>
    <w:rsid w:val="000875B7"/>
    <w:rsid w:val="00087A3F"/>
    <w:rsid w:val="0009200B"/>
    <w:rsid w:val="00093093"/>
    <w:rsid w:val="00094B66"/>
    <w:rsid w:val="00097933"/>
    <w:rsid w:val="000A4B5E"/>
    <w:rsid w:val="000A6449"/>
    <w:rsid w:val="000A6FEF"/>
    <w:rsid w:val="000B1D11"/>
    <w:rsid w:val="000B410D"/>
    <w:rsid w:val="000B4117"/>
    <w:rsid w:val="000C11D7"/>
    <w:rsid w:val="000C64BA"/>
    <w:rsid w:val="000D1AFC"/>
    <w:rsid w:val="000D283E"/>
    <w:rsid w:val="000D348C"/>
    <w:rsid w:val="000D385E"/>
    <w:rsid w:val="000D3EFD"/>
    <w:rsid w:val="000D3F70"/>
    <w:rsid w:val="000D721A"/>
    <w:rsid w:val="000D78ED"/>
    <w:rsid w:val="000E1E4B"/>
    <w:rsid w:val="000E2197"/>
    <w:rsid w:val="000E3DEE"/>
    <w:rsid w:val="000E3F90"/>
    <w:rsid w:val="000E5213"/>
    <w:rsid w:val="000E64C6"/>
    <w:rsid w:val="000E68B4"/>
    <w:rsid w:val="000E7530"/>
    <w:rsid w:val="000E7CF0"/>
    <w:rsid w:val="000F0067"/>
    <w:rsid w:val="000F4862"/>
    <w:rsid w:val="000F4EE8"/>
    <w:rsid w:val="000F50EC"/>
    <w:rsid w:val="000F5DEA"/>
    <w:rsid w:val="00100EB2"/>
    <w:rsid w:val="0010372D"/>
    <w:rsid w:val="0010524F"/>
    <w:rsid w:val="00106554"/>
    <w:rsid w:val="001073EA"/>
    <w:rsid w:val="00112E5D"/>
    <w:rsid w:val="0011562B"/>
    <w:rsid w:val="0012300E"/>
    <w:rsid w:val="00123965"/>
    <w:rsid w:val="0012399E"/>
    <w:rsid w:val="00124D59"/>
    <w:rsid w:val="00126D50"/>
    <w:rsid w:val="00127D1F"/>
    <w:rsid w:val="001320FC"/>
    <w:rsid w:val="00133FC1"/>
    <w:rsid w:val="00135690"/>
    <w:rsid w:val="00136098"/>
    <w:rsid w:val="00136F08"/>
    <w:rsid w:val="001376E8"/>
    <w:rsid w:val="0014172C"/>
    <w:rsid w:val="00144848"/>
    <w:rsid w:val="00144EA0"/>
    <w:rsid w:val="00145238"/>
    <w:rsid w:val="00150566"/>
    <w:rsid w:val="00150758"/>
    <w:rsid w:val="00151DB4"/>
    <w:rsid w:val="001553A8"/>
    <w:rsid w:val="00155B9D"/>
    <w:rsid w:val="001560D7"/>
    <w:rsid w:val="00156B53"/>
    <w:rsid w:val="00160B5C"/>
    <w:rsid w:val="0016144F"/>
    <w:rsid w:val="00161A84"/>
    <w:rsid w:val="001712CE"/>
    <w:rsid w:val="0017334F"/>
    <w:rsid w:val="00175068"/>
    <w:rsid w:val="00182392"/>
    <w:rsid w:val="001836FF"/>
    <w:rsid w:val="0018470D"/>
    <w:rsid w:val="0018742A"/>
    <w:rsid w:val="001902D6"/>
    <w:rsid w:val="00190356"/>
    <w:rsid w:val="00193185"/>
    <w:rsid w:val="001944DF"/>
    <w:rsid w:val="001945C3"/>
    <w:rsid w:val="00195B5B"/>
    <w:rsid w:val="00195F05"/>
    <w:rsid w:val="0019683D"/>
    <w:rsid w:val="001A2090"/>
    <w:rsid w:val="001A34BD"/>
    <w:rsid w:val="001A3A06"/>
    <w:rsid w:val="001A3EEF"/>
    <w:rsid w:val="001A57FD"/>
    <w:rsid w:val="001B0552"/>
    <w:rsid w:val="001B11BB"/>
    <w:rsid w:val="001B58B9"/>
    <w:rsid w:val="001B5B1F"/>
    <w:rsid w:val="001B63B7"/>
    <w:rsid w:val="001B7649"/>
    <w:rsid w:val="001C0C22"/>
    <w:rsid w:val="001C30DC"/>
    <w:rsid w:val="001C3FC6"/>
    <w:rsid w:val="001C65FA"/>
    <w:rsid w:val="001C6670"/>
    <w:rsid w:val="001D0FEE"/>
    <w:rsid w:val="001D1910"/>
    <w:rsid w:val="001D50E7"/>
    <w:rsid w:val="001D65E6"/>
    <w:rsid w:val="001D753F"/>
    <w:rsid w:val="001E1F5F"/>
    <w:rsid w:val="001E5760"/>
    <w:rsid w:val="001E6657"/>
    <w:rsid w:val="001E7F53"/>
    <w:rsid w:val="001F11F9"/>
    <w:rsid w:val="001F37D6"/>
    <w:rsid w:val="001F45EA"/>
    <w:rsid w:val="001F690A"/>
    <w:rsid w:val="00201634"/>
    <w:rsid w:val="00204BBC"/>
    <w:rsid w:val="0020505C"/>
    <w:rsid w:val="00205387"/>
    <w:rsid w:val="00207E26"/>
    <w:rsid w:val="0021020A"/>
    <w:rsid w:val="00217984"/>
    <w:rsid w:val="0022001A"/>
    <w:rsid w:val="0022247D"/>
    <w:rsid w:val="00222CB1"/>
    <w:rsid w:val="00224223"/>
    <w:rsid w:val="002247A8"/>
    <w:rsid w:val="00227DF2"/>
    <w:rsid w:val="00231022"/>
    <w:rsid w:val="00234F46"/>
    <w:rsid w:val="00235F12"/>
    <w:rsid w:val="00236489"/>
    <w:rsid w:val="0023743F"/>
    <w:rsid w:val="00237B3A"/>
    <w:rsid w:val="00240740"/>
    <w:rsid w:val="002436DE"/>
    <w:rsid w:val="002451E0"/>
    <w:rsid w:val="00245D3E"/>
    <w:rsid w:val="00253AD0"/>
    <w:rsid w:val="00254A29"/>
    <w:rsid w:val="00257848"/>
    <w:rsid w:val="00257CCB"/>
    <w:rsid w:val="0026291A"/>
    <w:rsid w:val="00266067"/>
    <w:rsid w:val="00266E74"/>
    <w:rsid w:val="00270216"/>
    <w:rsid w:val="0027057D"/>
    <w:rsid w:val="00271E21"/>
    <w:rsid w:val="00274650"/>
    <w:rsid w:val="0027485B"/>
    <w:rsid w:val="0027704A"/>
    <w:rsid w:val="00277D7E"/>
    <w:rsid w:val="0028023B"/>
    <w:rsid w:val="002804BA"/>
    <w:rsid w:val="00280937"/>
    <w:rsid w:val="00280E4D"/>
    <w:rsid w:val="002828CC"/>
    <w:rsid w:val="0028397E"/>
    <w:rsid w:val="00285723"/>
    <w:rsid w:val="002859BC"/>
    <w:rsid w:val="0028639D"/>
    <w:rsid w:val="002A0234"/>
    <w:rsid w:val="002A1B6B"/>
    <w:rsid w:val="002B2E1A"/>
    <w:rsid w:val="002B4C14"/>
    <w:rsid w:val="002B7625"/>
    <w:rsid w:val="002C03B5"/>
    <w:rsid w:val="002C08BC"/>
    <w:rsid w:val="002C5777"/>
    <w:rsid w:val="002C73C5"/>
    <w:rsid w:val="002C7F0F"/>
    <w:rsid w:val="002D0541"/>
    <w:rsid w:val="002D11F9"/>
    <w:rsid w:val="002D2457"/>
    <w:rsid w:val="002D2CCA"/>
    <w:rsid w:val="002D3584"/>
    <w:rsid w:val="002D40D6"/>
    <w:rsid w:val="002D53B1"/>
    <w:rsid w:val="002D7D8B"/>
    <w:rsid w:val="002E03CC"/>
    <w:rsid w:val="002E0FC9"/>
    <w:rsid w:val="002E3356"/>
    <w:rsid w:val="002E6C15"/>
    <w:rsid w:val="002F0821"/>
    <w:rsid w:val="002F2B66"/>
    <w:rsid w:val="002F3FE8"/>
    <w:rsid w:val="002F6223"/>
    <w:rsid w:val="00302236"/>
    <w:rsid w:val="003023A1"/>
    <w:rsid w:val="0030457E"/>
    <w:rsid w:val="0031448E"/>
    <w:rsid w:val="00315A6B"/>
    <w:rsid w:val="00317464"/>
    <w:rsid w:val="0031763C"/>
    <w:rsid w:val="003207CC"/>
    <w:rsid w:val="00320DCB"/>
    <w:rsid w:val="00322673"/>
    <w:rsid w:val="003252E3"/>
    <w:rsid w:val="00325846"/>
    <w:rsid w:val="0032773D"/>
    <w:rsid w:val="0033172A"/>
    <w:rsid w:val="00332233"/>
    <w:rsid w:val="00333957"/>
    <w:rsid w:val="00333B7F"/>
    <w:rsid w:val="00333CBA"/>
    <w:rsid w:val="00336477"/>
    <w:rsid w:val="00336571"/>
    <w:rsid w:val="00337585"/>
    <w:rsid w:val="00340AD3"/>
    <w:rsid w:val="0034177B"/>
    <w:rsid w:val="00342233"/>
    <w:rsid w:val="00344021"/>
    <w:rsid w:val="0034536E"/>
    <w:rsid w:val="00350A14"/>
    <w:rsid w:val="0035115C"/>
    <w:rsid w:val="00352B61"/>
    <w:rsid w:val="0035527A"/>
    <w:rsid w:val="0036538C"/>
    <w:rsid w:val="0037073E"/>
    <w:rsid w:val="00374300"/>
    <w:rsid w:val="003764CE"/>
    <w:rsid w:val="0038264C"/>
    <w:rsid w:val="00385519"/>
    <w:rsid w:val="003862C1"/>
    <w:rsid w:val="00386E2A"/>
    <w:rsid w:val="00387414"/>
    <w:rsid w:val="00391FAE"/>
    <w:rsid w:val="00394120"/>
    <w:rsid w:val="00396C99"/>
    <w:rsid w:val="003A0385"/>
    <w:rsid w:val="003B2695"/>
    <w:rsid w:val="003B3F76"/>
    <w:rsid w:val="003B6CF2"/>
    <w:rsid w:val="003B6F72"/>
    <w:rsid w:val="003B78FA"/>
    <w:rsid w:val="003C031D"/>
    <w:rsid w:val="003C1730"/>
    <w:rsid w:val="003C35B6"/>
    <w:rsid w:val="003C4BD4"/>
    <w:rsid w:val="003C65B3"/>
    <w:rsid w:val="003C77ED"/>
    <w:rsid w:val="003D1A62"/>
    <w:rsid w:val="003D3C80"/>
    <w:rsid w:val="003D4491"/>
    <w:rsid w:val="003E0956"/>
    <w:rsid w:val="003E48A5"/>
    <w:rsid w:val="003E510C"/>
    <w:rsid w:val="003E5915"/>
    <w:rsid w:val="003F14F2"/>
    <w:rsid w:val="003F2B9A"/>
    <w:rsid w:val="003F5C3C"/>
    <w:rsid w:val="004022C7"/>
    <w:rsid w:val="00403800"/>
    <w:rsid w:val="00404A55"/>
    <w:rsid w:val="00407243"/>
    <w:rsid w:val="00407BEE"/>
    <w:rsid w:val="004100A9"/>
    <w:rsid w:val="00410C9C"/>
    <w:rsid w:val="004120C5"/>
    <w:rsid w:val="004137D1"/>
    <w:rsid w:val="00413A88"/>
    <w:rsid w:val="00413CAE"/>
    <w:rsid w:val="00417D89"/>
    <w:rsid w:val="004246BA"/>
    <w:rsid w:val="004276DD"/>
    <w:rsid w:val="0043164F"/>
    <w:rsid w:val="004321F6"/>
    <w:rsid w:val="00437F4A"/>
    <w:rsid w:val="004403C5"/>
    <w:rsid w:val="0044103E"/>
    <w:rsid w:val="00441910"/>
    <w:rsid w:val="004437F7"/>
    <w:rsid w:val="00445C53"/>
    <w:rsid w:val="0044782F"/>
    <w:rsid w:val="00451949"/>
    <w:rsid w:val="00453810"/>
    <w:rsid w:val="004573D4"/>
    <w:rsid w:val="00461E05"/>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40A3"/>
    <w:rsid w:val="004A594F"/>
    <w:rsid w:val="004A75E4"/>
    <w:rsid w:val="004B3334"/>
    <w:rsid w:val="004B5F0E"/>
    <w:rsid w:val="004C0BC9"/>
    <w:rsid w:val="004C4FD7"/>
    <w:rsid w:val="004D08B9"/>
    <w:rsid w:val="004D0C95"/>
    <w:rsid w:val="004D596E"/>
    <w:rsid w:val="004E052E"/>
    <w:rsid w:val="004E18CD"/>
    <w:rsid w:val="004F2998"/>
    <w:rsid w:val="004F7420"/>
    <w:rsid w:val="0050079F"/>
    <w:rsid w:val="00502BA2"/>
    <w:rsid w:val="00503E3B"/>
    <w:rsid w:val="0050440F"/>
    <w:rsid w:val="0050519A"/>
    <w:rsid w:val="00507437"/>
    <w:rsid w:val="00511134"/>
    <w:rsid w:val="00511FB2"/>
    <w:rsid w:val="00515119"/>
    <w:rsid w:val="00520904"/>
    <w:rsid w:val="00521655"/>
    <w:rsid w:val="00522179"/>
    <w:rsid w:val="0052255D"/>
    <w:rsid w:val="005247D2"/>
    <w:rsid w:val="00526754"/>
    <w:rsid w:val="00530A56"/>
    <w:rsid w:val="005332D7"/>
    <w:rsid w:val="00535A88"/>
    <w:rsid w:val="00542554"/>
    <w:rsid w:val="00542A07"/>
    <w:rsid w:val="005456DC"/>
    <w:rsid w:val="00546DFE"/>
    <w:rsid w:val="00560417"/>
    <w:rsid w:val="0056073E"/>
    <w:rsid w:val="00566805"/>
    <w:rsid w:val="00567DB5"/>
    <w:rsid w:val="00571368"/>
    <w:rsid w:val="00571522"/>
    <w:rsid w:val="005727E3"/>
    <w:rsid w:val="0057605A"/>
    <w:rsid w:val="00577280"/>
    <w:rsid w:val="00577F61"/>
    <w:rsid w:val="0058274A"/>
    <w:rsid w:val="005847FD"/>
    <w:rsid w:val="00591533"/>
    <w:rsid w:val="0059166D"/>
    <w:rsid w:val="005949A1"/>
    <w:rsid w:val="005A1576"/>
    <w:rsid w:val="005A1A23"/>
    <w:rsid w:val="005A1B87"/>
    <w:rsid w:val="005A2EC9"/>
    <w:rsid w:val="005A5482"/>
    <w:rsid w:val="005B28A2"/>
    <w:rsid w:val="005B4ECA"/>
    <w:rsid w:val="005B619F"/>
    <w:rsid w:val="005C06AC"/>
    <w:rsid w:val="005C143C"/>
    <w:rsid w:val="005C2B73"/>
    <w:rsid w:val="005D16BA"/>
    <w:rsid w:val="005D38C0"/>
    <w:rsid w:val="005D43F3"/>
    <w:rsid w:val="005D6221"/>
    <w:rsid w:val="005D741A"/>
    <w:rsid w:val="005D7932"/>
    <w:rsid w:val="005D7B95"/>
    <w:rsid w:val="005E41D7"/>
    <w:rsid w:val="005E6463"/>
    <w:rsid w:val="005E64B3"/>
    <w:rsid w:val="005F031D"/>
    <w:rsid w:val="005F0751"/>
    <w:rsid w:val="005F28CD"/>
    <w:rsid w:val="005F2F03"/>
    <w:rsid w:val="005F4651"/>
    <w:rsid w:val="0060376E"/>
    <w:rsid w:val="006052CA"/>
    <w:rsid w:val="00606150"/>
    <w:rsid w:val="00606F50"/>
    <w:rsid w:val="00607EB7"/>
    <w:rsid w:val="00611097"/>
    <w:rsid w:val="006201DA"/>
    <w:rsid w:val="00620500"/>
    <w:rsid w:val="0062360B"/>
    <w:rsid w:val="0062538F"/>
    <w:rsid w:val="00625585"/>
    <w:rsid w:val="00625CF2"/>
    <w:rsid w:val="00627097"/>
    <w:rsid w:val="00630BF7"/>
    <w:rsid w:val="00631EB1"/>
    <w:rsid w:val="00634DB9"/>
    <w:rsid w:val="00640FC1"/>
    <w:rsid w:val="006429A3"/>
    <w:rsid w:val="00644A1F"/>
    <w:rsid w:val="00650435"/>
    <w:rsid w:val="0065060F"/>
    <w:rsid w:val="00651684"/>
    <w:rsid w:val="00654AC2"/>
    <w:rsid w:val="00655487"/>
    <w:rsid w:val="00655CC2"/>
    <w:rsid w:val="00657432"/>
    <w:rsid w:val="00661022"/>
    <w:rsid w:val="00662CA7"/>
    <w:rsid w:val="00663539"/>
    <w:rsid w:val="006658DD"/>
    <w:rsid w:val="00666161"/>
    <w:rsid w:val="00667DE2"/>
    <w:rsid w:val="00670570"/>
    <w:rsid w:val="00670994"/>
    <w:rsid w:val="006762A8"/>
    <w:rsid w:val="00676F42"/>
    <w:rsid w:val="00681B75"/>
    <w:rsid w:val="00682DAA"/>
    <w:rsid w:val="006845C3"/>
    <w:rsid w:val="00684C09"/>
    <w:rsid w:val="00684FDF"/>
    <w:rsid w:val="006905D4"/>
    <w:rsid w:val="00692F9E"/>
    <w:rsid w:val="00693E70"/>
    <w:rsid w:val="006A282F"/>
    <w:rsid w:val="006A2B46"/>
    <w:rsid w:val="006A413E"/>
    <w:rsid w:val="006A63E7"/>
    <w:rsid w:val="006A6978"/>
    <w:rsid w:val="006A7D4A"/>
    <w:rsid w:val="006B1C86"/>
    <w:rsid w:val="006B44BD"/>
    <w:rsid w:val="006B513B"/>
    <w:rsid w:val="006B545D"/>
    <w:rsid w:val="006B6713"/>
    <w:rsid w:val="006C246E"/>
    <w:rsid w:val="006C2D32"/>
    <w:rsid w:val="006C385A"/>
    <w:rsid w:val="006C5712"/>
    <w:rsid w:val="006C7D4D"/>
    <w:rsid w:val="006D357D"/>
    <w:rsid w:val="006D50AC"/>
    <w:rsid w:val="006D6663"/>
    <w:rsid w:val="006E1223"/>
    <w:rsid w:val="006E1D6F"/>
    <w:rsid w:val="006E25C9"/>
    <w:rsid w:val="006E3CB4"/>
    <w:rsid w:val="006E5BFA"/>
    <w:rsid w:val="006E66BB"/>
    <w:rsid w:val="006E7CE4"/>
    <w:rsid w:val="006F0621"/>
    <w:rsid w:val="006F0CF7"/>
    <w:rsid w:val="006F1908"/>
    <w:rsid w:val="006F2FA1"/>
    <w:rsid w:val="006F43D1"/>
    <w:rsid w:val="006F51CA"/>
    <w:rsid w:val="006F7EA3"/>
    <w:rsid w:val="00700BAA"/>
    <w:rsid w:val="00703F62"/>
    <w:rsid w:val="00704E8B"/>
    <w:rsid w:val="0070694F"/>
    <w:rsid w:val="0071147E"/>
    <w:rsid w:val="00711FB1"/>
    <w:rsid w:val="00714DBC"/>
    <w:rsid w:val="0072023F"/>
    <w:rsid w:val="00720726"/>
    <w:rsid w:val="0072091C"/>
    <w:rsid w:val="00720E76"/>
    <w:rsid w:val="00721244"/>
    <w:rsid w:val="007237CD"/>
    <w:rsid w:val="00723A2A"/>
    <w:rsid w:val="0072453F"/>
    <w:rsid w:val="00725C49"/>
    <w:rsid w:val="00726F01"/>
    <w:rsid w:val="0072768F"/>
    <w:rsid w:val="00727A2F"/>
    <w:rsid w:val="00732846"/>
    <w:rsid w:val="00733562"/>
    <w:rsid w:val="00733DFA"/>
    <w:rsid w:val="007349B0"/>
    <w:rsid w:val="007359B1"/>
    <w:rsid w:val="00736336"/>
    <w:rsid w:val="00737891"/>
    <w:rsid w:val="0074042C"/>
    <w:rsid w:val="00741594"/>
    <w:rsid w:val="007465D4"/>
    <w:rsid w:val="00747321"/>
    <w:rsid w:val="007502C1"/>
    <w:rsid w:val="007517E8"/>
    <w:rsid w:val="00751975"/>
    <w:rsid w:val="00756640"/>
    <w:rsid w:val="00757FD9"/>
    <w:rsid w:val="007614D1"/>
    <w:rsid w:val="0076166E"/>
    <w:rsid w:val="00766E99"/>
    <w:rsid w:val="00767E36"/>
    <w:rsid w:val="00770BEE"/>
    <w:rsid w:val="00771DBF"/>
    <w:rsid w:val="00772FE2"/>
    <w:rsid w:val="00775054"/>
    <w:rsid w:val="007763F6"/>
    <w:rsid w:val="0078100A"/>
    <w:rsid w:val="007827A9"/>
    <w:rsid w:val="007843DC"/>
    <w:rsid w:val="00784CE0"/>
    <w:rsid w:val="00790C09"/>
    <w:rsid w:val="00790F88"/>
    <w:rsid w:val="00791471"/>
    <w:rsid w:val="007918D6"/>
    <w:rsid w:val="00792BB8"/>
    <w:rsid w:val="00794F5A"/>
    <w:rsid w:val="007A07EE"/>
    <w:rsid w:val="007A1184"/>
    <w:rsid w:val="007A11D8"/>
    <w:rsid w:val="007A314E"/>
    <w:rsid w:val="007A46D1"/>
    <w:rsid w:val="007A7B92"/>
    <w:rsid w:val="007B05C9"/>
    <w:rsid w:val="007B1378"/>
    <w:rsid w:val="007B17DF"/>
    <w:rsid w:val="007B6BB2"/>
    <w:rsid w:val="007C4664"/>
    <w:rsid w:val="007C705E"/>
    <w:rsid w:val="007C7828"/>
    <w:rsid w:val="007D0A05"/>
    <w:rsid w:val="007D2AB2"/>
    <w:rsid w:val="007D2B60"/>
    <w:rsid w:val="007D5CD5"/>
    <w:rsid w:val="007D7578"/>
    <w:rsid w:val="007E0D89"/>
    <w:rsid w:val="007E1CC9"/>
    <w:rsid w:val="007E7FC1"/>
    <w:rsid w:val="007F20DC"/>
    <w:rsid w:val="007F2E7C"/>
    <w:rsid w:val="007F375A"/>
    <w:rsid w:val="00802C40"/>
    <w:rsid w:val="008030F0"/>
    <w:rsid w:val="008038A8"/>
    <w:rsid w:val="008109E8"/>
    <w:rsid w:val="00811341"/>
    <w:rsid w:val="00815E61"/>
    <w:rsid w:val="00816D86"/>
    <w:rsid w:val="00822FCB"/>
    <w:rsid w:val="00826453"/>
    <w:rsid w:val="0082662B"/>
    <w:rsid w:val="008329C9"/>
    <w:rsid w:val="008330D1"/>
    <w:rsid w:val="008402E9"/>
    <w:rsid w:val="00851162"/>
    <w:rsid w:val="008516A0"/>
    <w:rsid w:val="00852CBE"/>
    <w:rsid w:val="00854AFB"/>
    <w:rsid w:val="008578F0"/>
    <w:rsid w:val="00864B2D"/>
    <w:rsid w:val="00865A44"/>
    <w:rsid w:val="00871DCA"/>
    <w:rsid w:val="00872609"/>
    <w:rsid w:val="00872E50"/>
    <w:rsid w:val="00873B0D"/>
    <w:rsid w:val="00875CA0"/>
    <w:rsid w:val="00877D3C"/>
    <w:rsid w:val="00881E2A"/>
    <w:rsid w:val="00882224"/>
    <w:rsid w:val="00885431"/>
    <w:rsid w:val="008864EF"/>
    <w:rsid w:val="00887196"/>
    <w:rsid w:val="008877EB"/>
    <w:rsid w:val="00891478"/>
    <w:rsid w:val="0089202F"/>
    <w:rsid w:val="00893342"/>
    <w:rsid w:val="0089503A"/>
    <w:rsid w:val="008965D1"/>
    <w:rsid w:val="00896BDB"/>
    <w:rsid w:val="00897EAB"/>
    <w:rsid w:val="008A005B"/>
    <w:rsid w:val="008A0540"/>
    <w:rsid w:val="008A170D"/>
    <w:rsid w:val="008A3972"/>
    <w:rsid w:val="008A495A"/>
    <w:rsid w:val="008A67B8"/>
    <w:rsid w:val="008A7455"/>
    <w:rsid w:val="008A7906"/>
    <w:rsid w:val="008A7A32"/>
    <w:rsid w:val="008B1D6E"/>
    <w:rsid w:val="008B300E"/>
    <w:rsid w:val="008B4973"/>
    <w:rsid w:val="008B5BE6"/>
    <w:rsid w:val="008B7618"/>
    <w:rsid w:val="008C0756"/>
    <w:rsid w:val="008C095B"/>
    <w:rsid w:val="008C271B"/>
    <w:rsid w:val="008C3DA8"/>
    <w:rsid w:val="008C48D0"/>
    <w:rsid w:val="008C56D8"/>
    <w:rsid w:val="008C64E5"/>
    <w:rsid w:val="008C723E"/>
    <w:rsid w:val="008C77CA"/>
    <w:rsid w:val="008D467A"/>
    <w:rsid w:val="008D5718"/>
    <w:rsid w:val="008E1317"/>
    <w:rsid w:val="008E5059"/>
    <w:rsid w:val="008E5C21"/>
    <w:rsid w:val="008F0352"/>
    <w:rsid w:val="008F11D9"/>
    <w:rsid w:val="008F239A"/>
    <w:rsid w:val="008F24A6"/>
    <w:rsid w:val="008F253B"/>
    <w:rsid w:val="008F3F96"/>
    <w:rsid w:val="008F52FB"/>
    <w:rsid w:val="008F6B9B"/>
    <w:rsid w:val="0090341F"/>
    <w:rsid w:val="00903E8D"/>
    <w:rsid w:val="0090424C"/>
    <w:rsid w:val="00905584"/>
    <w:rsid w:val="00905CEB"/>
    <w:rsid w:val="00906AE3"/>
    <w:rsid w:val="009106F8"/>
    <w:rsid w:val="00917084"/>
    <w:rsid w:val="00921E76"/>
    <w:rsid w:val="0092257E"/>
    <w:rsid w:val="0092397D"/>
    <w:rsid w:val="009241EC"/>
    <w:rsid w:val="00926E5B"/>
    <w:rsid w:val="0092736B"/>
    <w:rsid w:val="009273DF"/>
    <w:rsid w:val="00934BB3"/>
    <w:rsid w:val="00936040"/>
    <w:rsid w:val="00937831"/>
    <w:rsid w:val="00937D06"/>
    <w:rsid w:val="0094089C"/>
    <w:rsid w:val="0094213C"/>
    <w:rsid w:val="00942D61"/>
    <w:rsid w:val="009432CA"/>
    <w:rsid w:val="0094401D"/>
    <w:rsid w:val="00945DB4"/>
    <w:rsid w:val="00946576"/>
    <w:rsid w:val="00946677"/>
    <w:rsid w:val="009507EA"/>
    <w:rsid w:val="0095446A"/>
    <w:rsid w:val="009606D7"/>
    <w:rsid w:val="00961142"/>
    <w:rsid w:val="009660E4"/>
    <w:rsid w:val="00967420"/>
    <w:rsid w:val="009708AF"/>
    <w:rsid w:val="00971B36"/>
    <w:rsid w:val="00977C47"/>
    <w:rsid w:val="009843E1"/>
    <w:rsid w:val="00985368"/>
    <w:rsid w:val="00987A31"/>
    <w:rsid w:val="009905B1"/>
    <w:rsid w:val="00991C1D"/>
    <w:rsid w:val="00992672"/>
    <w:rsid w:val="009930C2"/>
    <w:rsid w:val="0099738F"/>
    <w:rsid w:val="009A0121"/>
    <w:rsid w:val="009A01CD"/>
    <w:rsid w:val="009A1717"/>
    <w:rsid w:val="009A5BC4"/>
    <w:rsid w:val="009B3B6E"/>
    <w:rsid w:val="009B3CA6"/>
    <w:rsid w:val="009B4E1B"/>
    <w:rsid w:val="009B7567"/>
    <w:rsid w:val="009B7F95"/>
    <w:rsid w:val="009C0521"/>
    <w:rsid w:val="009C4176"/>
    <w:rsid w:val="009C42F9"/>
    <w:rsid w:val="009C4884"/>
    <w:rsid w:val="009C5F9E"/>
    <w:rsid w:val="009C6721"/>
    <w:rsid w:val="009C77FF"/>
    <w:rsid w:val="009D0C9E"/>
    <w:rsid w:val="009D1C26"/>
    <w:rsid w:val="009D4BD9"/>
    <w:rsid w:val="009D54FA"/>
    <w:rsid w:val="009D763A"/>
    <w:rsid w:val="009E023B"/>
    <w:rsid w:val="009E09FC"/>
    <w:rsid w:val="009E1117"/>
    <w:rsid w:val="009E19C0"/>
    <w:rsid w:val="009E5A2D"/>
    <w:rsid w:val="009F0817"/>
    <w:rsid w:val="009F1ADD"/>
    <w:rsid w:val="009F3D45"/>
    <w:rsid w:val="009F6457"/>
    <w:rsid w:val="009F762B"/>
    <w:rsid w:val="00A00D02"/>
    <w:rsid w:val="00A0155E"/>
    <w:rsid w:val="00A021C4"/>
    <w:rsid w:val="00A03DCB"/>
    <w:rsid w:val="00A05C25"/>
    <w:rsid w:val="00A10EBB"/>
    <w:rsid w:val="00A10F86"/>
    <w:rsid w:val="00A12A48"/>
    <w:rsid w:val="00A13416"/>
    <w:rsid w:val="00A154E8"/>
    <w:rsid w:val="00A16A9A"/>
    <w:rsid w:val="00A21F2A"/>
    <w:rsid w:val="00A22090"/>
    <w:rsid w:val="00A24717"/>
    <w:rsid w:val="00A3028F"/>
    <w:rsid w:val="00A3358D"/>
    <w:rsid w:val="00A35C67"/>
    <w:rsid w:val="00A37BC6"/>
    <w:rsid w:val="00A40A4A"/>
    <w:rsid w:val="00A4252E"/>
    <w:rsid w:val="00A427F2"/>
    <w:rsid w:val="00A43EA8"/>
    <w:rsid w:val="00A45466"/>
    <w:rsid w:val="00A45B4D"/>
    <w:rsid w:val="00A524FC"/>
    <w:rsid w:val="00A54262"/>
    <w:rsid w:val="00A57281"/>
    <w:rsid w:val="00A606D3"/>
    <w:rsid w:val="00A61300"/>
    <w:rsid w:val="00A61990"/>
    <w:rsid w:val="00A62D0B"/>
    <w:rsid w:val="00A6376E"/>
    <w:rsid w:val="00A64E9F"/>
    <w:rsid w:val="00A67075"/>
    <w:rsid w:val="00A71A5B"/>
    <w:rsid w:val="00A7398F"/>
    <w:rsid w:val="00A74812"/>
    <w:rsid w:val="00A749E6"/>
    <w:rsid w:val="00A76883"/>
    <w:rsid w:val="00A80DDD"/>
    <w:rsid w:val="00A810E3"/>
    <w:rsid w:val="00A81E30"/>
    <w:rsid w:val="00A81E47"/>
    <w:rsid w:val="00A844E4"/>
    <w:rsid w:val="00A8509B"/>
    <w:rsid w:val="00A866CF"/>
    <w:rsid w:val="00A8679D"/>
    <w:rsid w:val="00A8701C"/>
    <w:rsid w:val="00A92B2D"/>
    <w:rsid w:val="00A92D5C"/>
    <w:rsid w:val="00A937E5"/>
    <w:rsid w:val="00A94181"/>
    <w:rsid w:val="00A95A6B"/>
    <w:rsid w:val="00A95FD7"/>
    <w:rsid w:val="00A97717"/>
    <w:rsid w:val="00AA0A82"/>
    <w:rsid w:val="00AA1979"/>
    <w:rsid w:val="00AA1CD4"/>
    <w:rsid w:val="00AA20FF"/>
    <w:rsid w:val="00AA44F4"/>
    <w:rsid w:val="00AA7CA3"/>
    <w:rsid w:val="00AA7F9E"/>
    <w:rsid w:val="00AB0384"/>
    <w:rsid w:val="00AB1E39"/>
    <w:rsid w:val="00AB2B0E"/>
    <w:rsid w:val="00AC00E7"/>
    <w:rsid w:val="00AC1376"/>
    <w:rsid w:val="00AC41AF"/>
    <w:rsid w:val="00AC4374"/>
    <w:rsid w:val="00AC5E69"/>
    <w:rsid w:val="00AD15D5"/>
    <w:rsid w:val="00AD54C7"/>
    <w:rsid w:val="00AD5595"/>
    <w:rsid w:val="00AD5B85"/>
    <w:rsid w:val="00AD66C5"/>
    <w:rsid w:val="00AD6F99"/>
    <w:rsid w:val="00AD70A5"/>
    <w:rsid w:val="00AE1664"/>
    <w:rsid w:val="00AE5143"/>
    <w:rsid w:val="00AE6E9B"/>
    <w:rsid w:val="00AF5D1A"/>
    <w:rsid w:val="00AF7579"/>
    <w:rsid w:val="00AF7EE1"/>
    <w:rsid w:val="00B00435"/>
    <w:rsid w:val="00B004D0"/>
    <w:rsid w:val="00B00B13"/>
    <w:rsid w:val="00B0197E"/>
    <w:rsid w:val="00B02DD6"/>
    <w:rsid w:val="00B071E3"/>
    <w:rsid w:val="00B10345"/>
    <w:rsid w:val="00B11BA5"/>
    <w:rsid w:val="00B11E26"/>
    <w:rsid w:val="00B11F6B"/>
    <w:rsid w:val="00B16FD8"/>
    <w:rsid w:val="00B17B75"/>
    <w:rsid w:val="00B2005E"/>
    <w:rsid w:val="00B203A0"/>
    <w:rsid w:val="00B20D30"/>
    <w:rsid w:val="00B217C8"/>
    <w:rsid w:val="00B21F3F"/>
    <w:rsid w:val="00B2633C"/>
    <w:rsid w:val="00B2735F"/>
    <w:rsid w:val="00B31D20"/>
    <w:rsid w:val="00B34600"/>
    <w:rsid w:val="00B34828"/>
    <w:rsid w:val="00B36039"/>
    <w:rsid w:val="00B36BD6"/>
    <w:rsid w:val="00B37801"/>
    <w:rsid w:val="00B37F0A"/>
    <w:rsid w:val="00B43CA7"/>
    <w:rsid w:val="00B46806"/>
    <w:rsid w:val="00B46C60"/>
    <w:rsid w:val="00B4789C"/>
    <w:rsid w:val="00B504DA"/>
    <w:rsid w:val="00B51BDB"/>
    <w:rsid w:val="00B51C77"/>
    <w:rsid w:val="00B57543"/>
    <w:rsid w:val="00B67F80"/>
    <w:rsid w:val="00B73F36"/>
    <w:rsid w:val="00B77F09"/>
    <w:rsid w:val="00B825A0"/>
    <w:rsid w:val="00B828EA"/>
    <w:rsid w:val="00B911CD"/>
    <w:rsid w:val="00B93E0E"/>
    <w:rsid w:val="00BA1DDE"/>
    <w:rsid w:val="00BA1E3F"/>
    <w:rsid w:val="00BA684E"/>
    <w:rsid w:val="00BA6B2A"/>
    <w:rsid w:val="00BA7FDA"/>
    <w:rsid w:val="00BB1043"/>
    <w:rsid w:val="00BB3361"/>
    <w:rsid w:val="00BB4657"/>
    <w:rsid w:val="00BB510A"/>
    <w:rsid w:val="00BB5BA5"/>
    <w:rsid w:val="00BB6049"/>
    <w:rsid w:val="00BC0424"/>
    <w:rsid w:val="00BC06FA"/>
    <w:rsid w:val="00BC0BCD"/>
    <w:rsid w:val="00BC1990"/>
    <w:rsid w:val="00BC3DB3"/>
    <w:rsid w:val="00BC5C77"/>
    <w:rsid w:val="00BC61DC"/>
    <w:rsid w:val="00BC7F1E"/>
    <w:rsid w:val="00BD0FD6"/>
    <w:rsid w:val="00BD4041"/>
    <w:rsid w:val="00BD408F"/>
    <w:rsid w:val="00BD5134"/>
    <w:rsid w:val="00BD6C41"/>
    <w:rsid w:val="00BD78C7"/>
    <w:rsid w:val="00BD792C"/>
    <w:rsid w:val="00BD7F71"/>
    <w:rsid w:val="00BE0409"/>
    <w:rsid w:val="00BE0FFF"/>
    <w:rsid w:val="00BE17E4"/>
    <w:rsid w:val="00BE22E8"/>
    <w:rsid w:val="00BE4498"/>
    <w:rsid w:val="00BF015F"/>
    <w:rsid w:val="00BF1943"/>
    <w:rsid w:val="00BF3E8E"/>
    <w:rsid w:val="00BF5265"/>
    <w:rsid w:val="00BF59DE"/>
    <w:rsid w:val="00BF687A"/>
    <w:rsid w:val="00C02FEE"/>
    <w:rsid w:val="00C05686"/>
    <w:rsid w:val="00C13D4E"/>
    <w:rsid w:val="00C16A36"/>
    <w:rsid w:val="00C2110B"/>
    <w:rsid w:val="00C25099"/>
    <w:rsid w:val="00C25657"/>
    <w:rsid w:val="00C262AE"/>
    <w:rsid w:val="00C31F49"/>
    <w:rsid w:val="00C326CD"/>
    <w:rsid w:val="00C34AF8"/>
    <w:rsid w:val="00C37B3B"/>
    <w:rsid w:val="00C37D1C"/>
    <w:rsid w:val="00C419AA"/>
    <w:rsid w:val="00C42E88"/>
    <w:rsid w:val="00C449DE"/>
    <w:rsid w:val="00C4680E"/>
    <w:rsid w:val="00C46B7F"/>
    <w:rsid w:val="00C473C1"/>
    <w:rsid w:val="00C54675"/>
    <w:rsid w:val="00C6072A"/>
    <w:rsid w:val="00C61EF6"/>
    <w:rsid w:val="00C622A6"/>
    <w:rsid w:val="00C63790"/>
    <w:rsid w:val="00C65F2B"/>
    <w:rsid w:val="00C70C4D"/>
    <w:rsid w:val="00C711EE"/>
    <w:rsid w:val="00C73CE2"/>
    <w:rsid w:val="00C77071"/>
    <w:rsid w:val="00C8023E"/>
    <w:rsid w:val="00C820F3"/>
    <w:rsid w:val="00C82511"/>
    <w:rsid w:val="00C83A52"/>
    <w:rsid w:val="00C86A95"/>
    <w:rsid w:val="00C9134E"/>
    <w:rsid w:val="00C9298B"/>
    <w:rsid w:val="00C92CBD"/>
    <w:rsid w:val="00C933AC"/>
    <w:rsid w:val="00C94112"/>
    <w:rsid w:val="00C97A71"/>
    <w:rsid w:val="00CA1983"/>
    <w:rsid w:val="00CA3290"/>
    <w:rsid w:val="00CA3C2D"/>
    <w:rsid w:val="00CA5ACD"/>
    <w:rsid w:val="00CA7FD2"/>
    <w:rsid w:val="00CB0E80"/>
    <w:rsid w:val="00CB2474"/>
    <w:rsid w:val="00CB6CA5"/>
    <w:rsid w:val="00CB7A1F"/>
    <w:rsid w:val="00CC09EE"/>
    <w:rsid w:val="00CC0B75"/>
    <w:rsid w:val="00CC346D"/>
    <w:rsid w:val="00CD20EA"/>
    <w:rsid w:val="00CD2493"/>
    <w:rsid w:val="00CD458D"/>
    <w:rsid w:val="00CE04DA"/>
    <w:rsid w:val="00CE08F2"/>
    <w:rsid w:val="00CE62FB"/>
    <w:rsid w:val="00CE7000"/>
    <w:rsid w:val="00CF0690"/>
    <w:rsid w:val="00CF1BE7"/>
    <w:rsid w:val="00CF56E2"/>
    <w:rsid w:val="00CF7C92"/>
    <w:rsid w:val="00D004D6"/>
    <w:rsid w:val="00D0325B"/>
    <w:rsid w:val="00D053E6"/>
    <w:rsid w:val="00D1176F"/>
    <w:rsid w:val="00D1271D"/>
    <w:rsid w:val="00D15653"/>
    <w:rsid w:val="00D17421"/>
    <w:rsid w:val="00D214FD"/>
    <w:rsid w:val="00D2196C"/>
    <w:rsid w:val="00D23D90"/>
    <w:rsid w:val="00D24D65"/>
    <w:rsid w:val="00D25664"/>
    <w:rsid w:val="00D27A71"/>
    <w:rsid w:val="00D30218"/>
    <w:rsid w:val="00D30C53"/>
    <w:rsid w:val="00D31EDD"/>
    <w:rsid w:val="00D3261C"/>
    <w:rsid w:val="00D32DE4"/>
    <w:rsid w:val="00D34AC8"/>
    <w:rsid w:val="00D368E7"/>
    <w:rsid w:val="00D371D1"/>
    <w:rsid w:val="00D40B96"/>
    <w:rsid w:val="00D41A50"/>
    <w:rsid w:val="00D426FC"/>
    <w:rsid w:val="00D43940"/>
    <w:rsid w:val="00D44C6D"/>
    <w:rsid w:val="00D529AF"/>
    <w:rsid w:val="00D5413E"/>
    <w:rsid w:val="00D55E20"/>
    <w:rsid w:val="00D56675"/>
    <w:rsid w:val="00D568A6"/>
    <w:rsid w:val="00D621DC"/>
    <w:rsid w:val="00D62908"/>
    <w:rsid w:val="00D67B49"/>
    <w:rsid w:val="00D7058C"/>
    <w:rsid w:val="00D71BD6"/>
    <w:rsid w:val="00D72BC3"/>
    <w:rsid w:val="00D73B17"/>
    <w:rsid w:val="00D8274F"/>
    <w:rsid w:val="00D83652"/>
    <w:rsid w:val="00D8381D"/>
    <w:rsid w:val="00D86FD8"/>
    <w:rsid w:val="00D87BCB"/>
    <w:rsid w:val="00D91894"/>
    <w:rsid w:val="00D91D9D"/>
    <w:rsid w:val="00D9564B"/>
    <w:rsid w:val="00D96C2D"/>
    <w:rsid w:val="00D979F8"/>
    <w:rsid w:val="00DA012F"/>
    <w:rsid w:val="00DA01A5"/>
    <w:rsid w:val="00DA2A8B"/>
    <w:rsid w:val="00DA4273"/>
    <w:rsid w:val="00DA6DBE"/>
    <w:rsid w:val="00DB0B68"/>
    <w:rsid w:val="00DB6D14"/>
    <w:rsid w:val="00DC0894"/>
    <w:rsid w:val="00DC1C21"/>
    <w:rsid w:val="00DC6606"/>
    <w:rsid w:val="00DC7A15"/>
    <w:rsid w:val="00DC7AB0"/>
    <w:rsid w:val="00DD4AA4"/>
    <w:rsid w:val="00DD6CEB"/>
    <w:rsid w:val="00DD7420"/>
    <w:rsid w:val="00DE00F1"/>
    <w:rsid w:val="00DE0FFC"/>
    <w:rsid w:val="00DE1566"/>
    <w:rsid w:val="00DE2320"/>
    <w:rsid w:val="00DE272D"/>
    <w:rsid w:val="00DE3C69"/>
    <w:rsid w:val="00DE6CE5"/>
    <w:rsid w:val="00DF04AA"/>
    <w:rsid w:val="00DF201C"/>
    <w:rsid w:val="00DF30D9"/>
    <w:rsid w:val="00DF3F12"/>
    <w:rsid w:val="00DF4539"/>
    <w:rsid w:val="00DF5748"/>
    <w:rsid w:val="00E0098D"/>
    <w:rsid w:val="00E01695"/>
    <w:rsid w:val="00E024DC"/>
    <w:rsid w:val="00E0440A"/>
    <w:rsid w:val="00E10649"/>
    <w:rsid w:val="00E124D3"/>
    <w:rsid w:val="00E1263E"/>
    <w:rsid w:val="00E12ADF"/>
    <w:rsid w:val="00E15A81"/>
    <w:rsid w:val="00E169ED"/>
    <w:rsid w:val="00E200D1"/>
    <w:rsid w:val="00E22509"/>
    <w:rsid w:val="00E249F9"/>
    <w:rsid w:val="00E26A68"/>
    <w:rsid w:val="00E26EB9"/>
    <w:rsid w:val="00E300FE"/>
    <w:rsid w:val="00E31F61"/>
    <w:rsid w:val="00E32491"/>
    <w:rsid w:val="00E34108"/>
    <w:rsid w:val="00E36996"/>
    <w:rsid w:val="00E3780F"/>
    <w:rsid w:val="00E40CE4"/>
    <w:rsid w:val="00E427A6"/>
    <w:rsid w:val="00E44958"/>
    <w:rsid w:val="00E45A4C"/>
    <w:rsid w:val="00E465BE"/>
    <w:rsid w:val="00E51B3E"/>
    <w:rsid w:val="00E5654D"/>
    <w:rsid w:val="00E601A2"/>
    <w:rsid w:val="00E62632"/>
    <w:rsid w:val="00E6761E"/>
    <w:rsid w:val="00E701B9"/>
    <w:rsid w:val="00E7142A"/>
    <w:rsid w:val="00E71A4A"/>
    <w:rsid w:val="00E727ED"/>
    <w:rsid w:val="00E7458A"/>
    <w:rsid w:val="00E77E70"/>
    <w:rsid w:val="00E807E1"/>
    <w:rsid w:val="00E81677"/>
    <w:rsid w:val="00E82AA1"/>
    <w:rsid w:val="00E82F2E"/>
    <w:rsid w:val="00E85645"/>
    <w:rsid w:val="00E872F8"/>
    <w:rsid w:val="00E87D8A"/>
    <w:rsid w:val="00E92489"/>
    <w:rsid w:val="00EA025A"/>
    <w:rsid w:val="00EA0E22"/>
    <w:rsid w:val="00EA3B5E"/>
    <w:rsid w:val="00EA3C2F"/>
    <w:rsid w:val="00EA5BBF"/>
    <w:rsid w:val="00EA6006"/>
    <w:rsid w:val="00EB0196"/>
    <w:rsid w:val="00EB1414"/>
    <w:rsid w:val="00EB18B3"/>
    <w:rsid w:val="00EB39F0"/>
    <w:rsid w:val="00EB62FF"/>
    <w:rsid w:val="00EC0820"/>
    <w:rsid w:val="00EC115A"/>
    <w:rsid w:val="00EC15D9"/>
    <w:rsid w:val="00EC377F"/>
    <w:rsid w:val="00EC58FD"/>
    <w:rsid w:val="00EC5967"/>
    <w:rsid w:val="00EC6DF5"/>
    <w:rsid w:val="00EC7FB4"/>
    <w:rsid w:val="00ED2AD5"/>
    <w:rsid w:val="00ED43BF"/>
    <w:rsid w:val="00ED4960"/>
    <w:rsid w:val="00ED66FC"/>
    <w:rsid w:val="00EE60D7"/>
    <w:rsid w:val="00EF23EB"/>
    <w:rsid w:val="00EF5072"/>
    <w:rsid w:val="00EF5132"/>
    <w:rsid w:val="00EF6AE1"/>
    <w:rsid w:val="00F02AF6"/>
    <w:rsid w:val="00F04834"/>
    <w:rsid w:val="00F07396"/>
    <w:rsid w:val="00F07D64"/>
    <w:rsid w:val="00F110BB"/>
    <w:rsid w:val="00F1191E"/>
    <w:rsid w:val="00F1201F"/>
    <w:rsid w:val="00F12CA3"/>
    <w:rsid w:val="00F1373E"/>
    <w:rsid w:val="00F14D65"/>
    <w:rsid w:val="00F16E36"/>
    <w:rsid w:val="00F17093"/>
    <w:rsid w:val="00F21502"/>
    <w:rsid w:val="00F22815"/>
    <w:rsid w:val="00F22C71"/>
    <w:rsid w:val="00F27EF5"/>
    <w:rsid w:val="00F30DFB"/>
    <w:rsid w:val="00F31E9C"/>
    <w:rsid w:val="00F36330"/>
    <w:rsid w:val="00F37F78"/>
    <w:rsid w:val="00F4012C"/>
    <w:rsid w:val="00F46535"/>
    <w:rsid w:val="00F47FAB"/>
    <w:rsid w:val="00F51930"/>
    <w:rsid w:val="00F51983"/>
    <w:rsid w:val="00F51B22"/>
    <w:rsid w:val="00F522AD"/>
    <w:rsid w:val="00F52ABF"/>
    <w:rsid w:val="00F541A6"/>
    <w:rsid w:val="00F561B0"/>
    <w:rsid w:val="00F623BA"/>
    <w:rsid w:val="00F62675"/>
    <w:rsid w:val="00F62AF7"/>
    <w:rsid w:val="00F633EB"/>
    <w:rsid w:val="00F64335"/>
    <w:rsid w:val="00F671BD"/>
    <w:rsid w:val="00F7172E"/>
    <w:rsid w:val="00F7614A"/>
    <w:rsid w:val="00F806CA"/>
    <w:rsid w:val="00F838D5"/>
    <w:rsid w:val="00F84794"/>
    <w:rsid w:val="00F84DE3"/>
    <w:rsid w:val="00F90023"/>
    <w:rsid w:val="00F911BE"/>
    <w:rsid w:val="00F97279"/>
    <w:rsid w:val="00FA11B8"/>
    <w:rsid w:val="00FA1444"/>
    <w:rsid w:val="00FA2CA1"/>
    <w:rsid w:val="00FA30B8"/>
    <w:rsid w:val="00FA3C98"/>
    <w:rsid w:val="00FA770D"/>
    <w:rsid w:val="00FA7C59"/>
    <w:rsid w:val="00FA7D88"/>
    <w:rsid w:val="00FB08FE"/>
    <w:rsid w:val="00FB2BDE"/>
    <w:rsid w:val="00FB63CA"/>
    <w:rsid w:val="00FB67AC"/>
    <w:rsid w:val="00FC0046"/>
    <w:rsid w:val="00FC11AD"/>
    <w:rsid w:val="00FC2CED"/>
    <w:rsid w:val="00FC4F50"/>
    <w:rsid w:val="00FC5AA1"/>
    <w:rsid w:val="00FC60CB"/>
    <w:rsid w:val="00FC7B14"/>
    <w:rsid w:val="00FD67AC"/>
    <w:rsid w:val="00FD7087"/>
    <w:rsid w:val="00FE1782"/>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AF96"/>
  <w15:docId w15:val="{307C5EC4-6D80-478E-BCA6-EB05A10F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paragraph" w:styleId="Heading2">
    <w:name w:val="heading 2"/>
    <w:basedOn w:val="Normal"/>
    <w:link w:val="Heading2Char"/>
    <w:uiPriority w:val="9"/>
    <w:qFormat/>
    <w:rsid w:val="00A92B2D"/>
    <w:pPr>
      <w:spacing w:before="100" w:beforeAutospacing="1" w:after="100" w:afterAutospacing="1"/>
      <w:outlineLvl w:val="1"/>
    </w:pPr>
    <w:rPr>
      <w:rFonts w:ascii="Georgia" w:hAnsi="Georgia"/>
      <w:b/>
      <w:bCs/>
      <w:color w:val="001C4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character" w:styleId="FollowedHyperlink">
    <w:name w:val="FollowedHyperlink"/>
    <w:rsid w:val="00302236"/>
    <w:rPr>
      <w:color w:val="800080"/>
      <w:u w:val="single"/>
    </w:rPr>
  </w:style>
  <w:style w:type="character" w:customStyle="1" w:styleId="Heading2Char">
    <w:name w:val="Heading 2 Char"/>
    <w:link w:val="Heading2"/>
    <w:uiPriority w:val="9"/>
    <w:rsid w:val="00A92B2D"/>
    <w:rPr>
      <w:rFonts w:ascii="Georgia" w:hAnsi="Georgia"/>
      <w:b/>
      <w:bCs/>
      <w:color w:val="001C47"/>
      <w:sz w:val="36"/>
      <w:szCs w:val="36"/>
    </w:rPr>
  </w:style>
  <w:style w:type="character" w:customStyle="1" w:styleId="field-content1">
    <w:name w:val="field-content1"/>
    <w:rsid w:val="00A92B2D"/>
  </w:style>
  <w:style w:type="paragraph" w:styleId="FootnoteText">
    <w:name w:val="footnote text"/>
    <w:basedOn w:val="Normal"/>
    <w:link w:val="FootnoteTextChar"/>
    <w:semiHidden/>
    <w:unhideWhenUsed/>
    <w:rsid w:val="00942D61"/>
  </w:style>
  <w:style w:type="character" w:customStyle="1" w:styleId="FootnoteTextChar">
    <w:name w:val="Footnote Text Char"/>
    <w:basedOn w:val="DefaultParagraphFont"/>
    <w:link w:val="FootnoteText"/>
    <w:semiHidden/>
    <w:rsid w:val="00942D61"/>
    <w:rPr>
      <w:rFonts w:ascii="Palatino" w:hAnsi="Palatino"/>
    </w:rPr>
  </w:style>
  <w:style w:type="character" w:styleId="FootnoteReference">
    <w:name w:val="footnote reference"/>
    <w:basedOn w:val="DefaultParagraphFont"/>
    <w:semiHidden/>
    <w:unhideWhenUsed/>
    <w:rsid w:val="00942D61"/>
    <w:rPr>
      <w:vertAlign w:val="superscript"/>
    </w:rPr>
  </w:style>
  <w:style w:type="character" w:styleId="UnresolvedMention">
    <w:name w:val="Unresolved Mention"/>
    <w:basedOn w:val="DefaultParagraphFont"/>
    <w:uiPriority w:val="99"/>
    <w:semiHidden/>
    <w:unhideWhenUsed/>
    <w:rsid w:val="00B2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5381">
      <w:bodyDiv w:val="1"/>
      <w:marLeft w:val="0"/>
      <w:marRight w:val="0"/>
      <w:marTop w:val="0"/>
      <w:marBottom w:val="0"/>
      <w:divBdr>
        <w:top w:val="none" w:sz="0" w:space="0" w:color="auto"/>
        <w:left w:val="none" w:sz="0" w:space="0" w:color="auto"/>
        <w:bottom w:val="none" w:sz="0" w:space="0" w:color="auto"/>
        <w:right w:val="none" w:sz="0" w:space="0" w:color="auto"/>
      </w:divBdr>
    </w:div>
    <w:div w:id="1158957304">
      <w:bodyDiv w:val="1"/>
      <w:marLeft w:val="0"/>
      <w:marRight w:val="0"/>
      <w:marTop w:val="0"/>
      <w:marBottom w:val="0"/>
      <w:divBdr>
        <w:top w:val="none" w:sz="0" w:space="0" w:color="auto"/>
        <w:left w:val="none" w:sz="0" w:space="0" w:color="auto"/>
        <w:bottom w:val="none" w:sz="0" w:space="0" w:color="auto"/>
        <w:right w:val="none" w:sz="0" w:space="0" w:color="auto"/>
      </w:divBdr>
    </w:div>
    <w:div w:id="1743139782">
      <w:bodyDiv w:val="1"/>
      <w:marLeft w:val="0"/>
      <w:marRight w:val="0"/>
      <w:marTop w:val="0"/>
      <w:marBottom w:val="0"/>
      <w:divBdr>
        <w:top w:val="none" w:sz="0" w:space="0" w:color="auto"/>
        <w:left w:val="none" w:sz="0" w:space="0" w:color="auto"/>
        <w:bottom w:val="none" w:sz="0" w:space="0" w:color="auto"/>
        <w:right w:val="none" w:sz="0" w:space="0" w:color="auto"/>
      </w:divBdr>
      <w:divsChild>
        <w:div w:id="1797024151">
          <w:marLeft w:val="0"/>
          <w:marRight w:val="0"/>
          <w:marTop w:val="0"/>
          <w:marBottom w:val="0"/>
          <w:divBdr>
            <w:top w:val="none" w:sz="0" w:space="0" w:color="auto"/>
            <w:left w:val="none" w:sz="0" w:space="0" w:color="auto"/>
            <w:bottom w:val="none" w:sz="0" w:space="0" w:color="auto"/>
            <w:right w:val="none" w:sz="0" w:space="0" w:color="auto"/>
          </w:divBdr>
          <w:divsChild>
            <w:div w:id="639387319">
              <w:marLeft w:val="0"/>
              <w:marRight w:val="0"/>
              <w:marTop w:val="0"/>
              <w:marBottom w:val="0"/>
              <w:divBdr>
                <w:top w:val="none" w:sz="0" w:space="0" w:color="auto"/>
                <w:left w:val="none" w:sz="0" w:space="0" w:color="auto"/>
                <w:bottom w:val="none" w:sz="0" w:space="0" w:color="auto"/>
                <w:right w:val="none" w:sz="0" w:space="0" w:color="auto"/>
              </w:divBdr>
              <w:divsChild>
                <w:div w:id="1431050039">
                  <w:marLeft w:val="0"/>
                  <w:marRight w:val="0"/>
                  <w:marTop w:val="0"/>
                  <w:marBottom w:val="0"/>
                  <w:divBdr>
                    <w:top w:val="none" w:sz="0" w:space="0" w:color="auto"/>
                    <w:left w:val="none" w:sz="0" w:space="0" w:color="auto"/>
                    <w:bottom w:val="none" w:sz="0" w:space="0" w:color="auto"/>
                    <w:right w:val="none" w:sz="0" w:space="0" w:color="auto"/>
                  </w:divBdr>
                  <w:divsChild>
                    <w:div w:id="749817010">
                      <w:marLeft w:val="0"/>
                      <w:marRight w:val="0"/>
                      <w:marTop w:val="0"/>
                      <w:marBottom w:val="0"/>
                      <w:divBdr>
                        <w:top w:val="none" w:sz="0" w:space="0" w:color="auto"/>
                        <w:left w:val="none" w:sz="0" w:space="0" w:color="auto"/>
                        <w:bottom w:val="none" w:sz="0" w:space="0" w:color="auto"/>
                        <w:right w:val="none" w:sz="0" w:space="0" w:color="auto"/>
                      </w:divBdr>
                      <w:divsChild>
                        <w:div w:id="950356101">
                          <w:marLeft w:val="0"/>
                          <w:marRight w:val="0"/>
                          <w:marTop w:val="0"/>
                          <w:marBottom w:val="0"/>
                          <w:divBdr>
                            <w:top w:val="none" w:sz="0" w:space="0" w:color="auto"/>
                            <w:left w:val="none" w:sz="0" w:space="0" w:color="auto"/>
                            <w:bottom w:val="none" w:sz="0" w:space="0" w:color="auto"/>
                            <w:right w:val="none" w:sz="0" w:space="0" w:color="auto"/>
                          </w:divBdr>
                          <w:divsChild>
                            <w:div w:id="1516461754">
                              <w:marLeft w:val="0"/>
                              <w:marRight w:val="0"/>
                              <w:marTop w:val="0"/>
                              <w:marBottom w:val="0"/>
                              <w:divBdr>
                                <w:top w:val="none" w:sz="0" w:space="0" w:color="auto"/>
                                <w:left w:val="none" w:sz="0" w:space="0" w:color="auto"/>
                                <w:bottom w:val="none" w:sz="0" w:space="0" w:color="auto"/>
                                <w:right w:val="none" w:sz="0" w:space="0" w:color="auto"/>
                              </w:divBdr>
                              <w:divsChild>
                                <w:div w:id="1103838438">
                                  <w:marLeft w:val="0"/>
                                  <w:marRight w:val="0"/>
                                  <w:marTop w:val="0"/>
                                  <w:marBottom w:val="0"/>
                                  <w:divBdr>
                                    <w:top w:val="none" w:sz="0" w:space="0" w:color="auto"/>
                                    <w:left w:val="none" w:sz="0" w:space="0" w:color="auto"/>
                                    <w:bottom w:val="none" w:sz="0" w:space="0" w:color="auto"/>
                                    <w:right w:val="none" w:sz="0" w:space="0" w:color="auto"/>
                                  </w:divBdr>
                                  <w:divsChild>
                                    <w:div w:id="1759138740">
                                      <w:marLeft w:val="0"/>
                                      <w:marRight w:val="0"/>
                                      <w:marTop w:val="0"/>
                                      <w:marBottom w:val="0"/>
                                      <w:divBdr>
                                        <w:top w:val="none" w:sz="0" w:space="0" w:color="auto"/>
                                        <w:left w:val="none" w:sz="0" w:space="0" w:color="auto"/>
                                        <w:bottom w:val="none" w:sz="0" w:space="0" w:color="auto"/>
                                        <w:right w:val="none" w:sz="0" w:space="0" w:color="auto"/>
                                      </w:divBdr>
                                      <w:divsChild>
                                        <w:div w:id="276644738">
                                          <w:marLeft w:val="0"/>
                                          <w:marRight w:val="0"/>
                                          <w:marTop w:val="0"/>
                                          <w:marBottom w:val="0"/>
                                          <w:divBdr>
                                            <w:top w:val="none" w:sz="0" w:space="0" w:color="auto"/>
                                            <w:left w:val="none" w:sz="0" w:space="0" w:color="auto"/>
                                            <w:bottom w:val="none" w:sz="0" w:space="0" w:color="auto"/>
                                            <w:right w:val="none" w:sz="0" w:space="0" w:color="auto"/>
                                          </w:divBdr>
                                          <w:divsChild>
                                            <w:div w:id="1962180587">
                                              <w:marLeft w:val="75"/>
                                              <w:marRight w:val="75"/>
                                              <w:marTop w:val="0"/>
                                              <w:marBottom w:val="0"/>
                                              <w:divBdr>
                                                <w:top w:val="none" w:sz="0" w:space="0" w:color="auto"/>
                                                <w:left w:val="none" w:sz="0" w:space="0" w:color="auto"/>
                                                <w:bottom w:val="none" w:sz="0" w:space="0" w:color="auto"/>
                                                <w:right w:val="none" w:sz="0" w:space="0" w:color="auto"/>
                                              </w:divBdr>
                                              <w:divsChild>
                                                <w:div w:id="1093893762">
                                                  <w:marLeft w:val="0"/>
                                                  <w:marRight w:val="0"/>
                                                  <w:marTop w:val="0"/>
                                                  <w:marBottom w:val="0"/>
                                                  <w:divBdr>
                                                    <w:top w:val="none" w:sz="0" w:space="0" w:color="auto"/>
                                                    <w:left w:val="none" w:sz="0" w:space="0" w:color="auto"/>
                                                    <w:bottom w:val="none" w:sz="0" w:space="0" w:color="auto"/>
                                                    <w:right w:val="none" w:sz="0" w:space="0" w:color="auto"/>
                                                  </w:divBdr>
                                                  <w:divsChild>
                                                    <w:div w:id="1009527299">
                                                      <w:marLeft w:val="0"/>
                                                      <w:marRight w:val="0"/>
                                                      <w:marTop w:val="0"/>
                                                      <w:marBottom w:val="0"/>
                                                      <w:divBdr>
                                                        <w:top w:val="none" w:sz="0" w:space="0" w:color="auto"/>
                                                        <w:left w:val="none" w:sz="0" w:space="0" w:color="auto"/>
                                                        <w:bottom w:val="none" w:sz="0" w:space="0" w:color="auto"/>
                                                        <w:right w:val="none" w:sz="0" w:space="0" w:color="auto"/>
                                                      </w:divBdr>
                                                      <w:divsChild>
                                                        <w:div w:id="161118798">
                                                          <w:marLeft w:val="0"/>
                                                          <w:marRight w:val="0"/>
                                                          <w:marTop w:val="0"/>
                                                          <w:marBottom w:val="225"/>
                                                          <w:divBdr>
                                                            <w:top w:val="none" w:sz="0" w:space="0" w:color="auto"/>
                                                            <w:left w:val="none" w:sz="0" w:space="0" w:color="auto"/>
                                                            <w:bottom w:val="none" w:sz="0" w:space="0" w:color="auto"/>
                                                            <w:right w:val="none" w:sz="0" w:space="0" w:color="auto"/>
                                                          </w:divBdr>
                                                          <w:divsChild>
                                                            <w:div w:id="322196920">
                                                              <w:marLeft w:val="0"/>
                                                              <w:marRight w:val="0"/>
                                                              <w:marTop w:val="0"/>
                                                              <w:marBottom w:val="0"/>
                                                              <w:divBdr>
                                                                <w:top w:val="none" w:sz="0" w:space="0" w:color="auto"/>
                                                                <w:left w:val="none" w:sz="0" w:space="0" w:color="auto"/>
                                                                <w:bottom w:val="none" w:sz="0" w:space="0" w:color="auto"/>
                                                                <w:right w:val="none" w:sz="0" w:space="0" w:color="auto"/>
                                                              </w:divBdr>
                                                              <w:divsChild>
                                                                <w:div w:id="1939215866">
                                                                  <w:marLeft w:val="0"/>
                                                                  <w:marRight w:val="0"/>
                                                                  <w:marTop w:val="0"/>
                                                                  <w:marBottom w:val="0"/>
                                                                  <w:divBdr>
                                                                    <w:top w:val="none" w:sz="0" w:space="0" w:color="auto"/>
                                                                    <w:left w:val="none" w:sz="0" w:space="0" w:color="auto"/>
                                                                    <w:bottom w:val="none" w:sz="0" w:space="0" w:color="auto"/>
                                                                    <w:right w:val="none" w:sz="0" w:space="0" w:color="auto"/>
                                                                  </w:divBdr>
                                                                  <w:divsChild>
                                                                    <w:div w:id="1374962826">
                                                                      <w:marLeft w:val="0"/>
                                                                      <w:marRight w:val="0"/>
                                                                      <w:marTop w:val="0"/>
                                                                      <w:marBottom w:val="0"/>
                                                                      <w:divBdr>
                                                                        <w:top w:val="none" w:sz="0" w:space="0" w:color="auto"/>
                                                                        <w:left w:val="none" w:sz="0" w:space="0" w:color="auto"/>
                                                                        <w:bottom w:val="none" w:sz="0" w:space="0" w:color="auto"/>
                                                                        <w:right w:val="none" w:sz="0" w:space="0" w:color="auto"/>
                                                                      </w:divBdr>
                                                                      <w:divsChild>
                                                                        <w:div w:id="14261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2/10/09/2012-24728/privacy-act-of-1974-revision-of-privacy-act-system-of-reco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12/10/09/2012-24728/privacy-act-of-1974-revision-of-privacy-act-system-of-records" TargetMode="External"/><Relationship Id="rId2" Type="http://schemas.openxmlformats.org/officeDocument/2006/relationships/hyperlink" Target="https://www.govinfo.gov/content/pkg/FR-2012-03-16/pdf/2012-6467.pdf" TargetMode="External"/><Relationship Id="rId1" Type="http://schemas.openxmlformats.org/officeDocument/2006/relationships/hyperlink" Target="https://www.sba.gov/sites/default/files/Federal_Register_Revision_of_Privacy_Act_System_of_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11" ma:contentTypeDescription="Create a new document." ma:contentTypeScope="" ma:versionID="bc5613654ad58e8ad8da4e4cf8f0733f">
  <xsd:schema xmlns:xsd="http://www.w3.org/2001/XMLSchema" xmlns:xs="http://www.w3.org/2001/XMLSchema" xmlns:p="http://schemas.microsoft.com/office/2006/metadata/properties" xmlns:ns3="5766084d-7eb6-41fc-849e-f1a74fa7ec92" xmlns:ns4="03d76066-bf35-4303-a427-dfe7239126a5" targetNamespace="http://schemas.microsoft.com/office/2006/metadata/properties" ma:root="true" ma:fieldsID="694a534748c59c45cecc14edf5675e63" ns3:_="" ns4:_="">
    <xsd:import namespace="5766084d-7eb6-41fc-849e-f1a74fa7ec92"/>
    <xsd:import namespace="03d76066-bf35-4303-a427-dfe7239126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76066-bf35-4303-a427-dfe7239126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42F09-76E6-452F-BE78-A6EE24D32701}">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5766084d-7eb6-41fc-849e-f1a74fa7ec92"/>
    <ds:schemaRef ds:uri="http://purl.org/dc/dcmitype/"/>
    <ds:schemaRef ds:uri="http://schemas.openxmlformats.org/package/2006/metadata/core-properties"/>
    <ds:schemaRef ds:uri="03d76066-bf35-4303-a427-dfe7239126a5"/>
    <ds:schemaRef ds:uri="http://www.w3.org/XML/1998/namespace"/>
  </ds:schemaRefs>
</ds:datastoreItem>
</file>

<file path=customXml/itemProps2.xml><?xml version="1.0" encoding="utf-8"?>
<ds:datastoreItem xmlns:ds="http://schemas.openxmlformats.org/officeDocument/2006/customXml" ds:itemID="{B8693AC8-38E6-475A-BC7C-8A2386D9814A}">
  <ds:schemaRefs>
    <ds:schemaRef ds:uri="http://schemas.microsoft.com/sharepoint/v3/contenttype/forms"/>
  </ds:schemaRefs>
</ds:datastoreItem>
</file>

<file path=customXml/itemProps3.xml><?xml version="1.0" encoding="utf-8"?>
<ds:datastoreItem xmlns:ds="http://schemas.openxmlformats.org/officeDocument/2006/customXml" ds:itemID="{0B9601FE-4DA4-4846-B720-94A9F4DB2EAF}">
  <ds:schemaRefs>
    <ds:schemaRef ds:uri="http://schemas.openxmlformats.org/officeDocument/2006/bibliography"/>
  </ds:schemaRefs>
</ds:datastoreItem>
</file>

<file path=customXml/itemProps4.xml><?xml version="1.0" encoding="utf-8"?>
<ds:datastoreItem xmlns:ds="http://schemas.openxmlformats.org/officeDocument/2006/customXml" ds:itemID="{F9862C76-FF56-4645-BE49-5E612AD5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03d76066-bf35-4303-a427-dfe72391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2746</Words>
  <Characters>15953</Characters>
  <Application>Microsoft Office Word</Application>
  <DocSecurity>4</DocSecurity>
  <Lines>531</Lines>
  <Paragraphs>346</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Curtis Rich</cp:lastModifiedBy>
  <cp:revision>2</cp:revision>
  <cp:lastPrinted>2017-04-13T14:54:00Z</cp:lastPrinted>
  <dcterms:created xsi:type="dcterms:W3CDTF">2020-09-29T20:11:00Z</dcterms:created>
  <dcterms:modified xsi:type="dcterms:W3CDTF">2020-09-29T20:11:00Z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