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2AA6" w:rsidR="00272AA6" w:rsidP="00272AA6" w:rsidRDefault="00272AA6">
      <w:pPr>
        <w:spacing w:line="240" w:lineRule="auto"/>
        <w:jc w:val="center"/>
        <w:rPr>
          <w:rFonts w:ascii="Times New Roman" w:hAnsi="Times New Roman" w:cs="Times New Roman"/>
          <w:b/>
        </w:rPr>
      </w:pPr>
      <w:r w:rsidRPr="00272AA6">
        <w:rPr>
          <w:rFonts w:ascii="Times New Roman" w:hAnsi="Times New Roman" w:cs="Times New Roman"/>
          <w:b/>
        </w:rPr>
        <w:t xml:space="preserve">Appendix </w:t>
      </w:r>
      <w:r w:rsidR="00450F31">
        <w:rPr>
          <w:rFonts w:ascii="Times New Roman" w:hAnsi="Times New Roman" w:cs="Times New Roman"/>
          <w:b/>
        </w:rPr>
        <w:t>2</w:t>
      </w:r>
      <w:r w:rsidRPr="00272AA6">
        <w:rPr>
          <w:rFonts w:ascii="Times New Roman" w:hAnsi="Times New Roman" w:cs="Times New Roman"/>
          <w:b/>
        </w:rPr>
        <w:t>–</w:t>
      </w:r>
    </w:p>
    <w:p w:rsidRPr="00272AA6" w:rsidR="00272AA6" w:rsidP="00272AA6" w:rsidRDefault="00272AA6">
      <w:pPr>
        <w:spacing w:line="240" w:lineRule="auto"/>
        <w:jc w:val="center"/>
        <w:rPr>
          <w:rFonts w:ascii="Times New Roman" w:hAnsi="Times New Roman" w:cs="Times New Roman"/>
          <w:b/>
        </w:rPr>
      </w:pPr>
      <w:r w:rsidRPr="00272AA6">
        <w:rPr>
          <w:rFonts w:ascii="Times New Roman" w:hAnsi="Times New Roman" w:cs="Times New Roman"/>
          <w:b/>
        </w:rPr>
        <w:t xml:space="preserve"> Burden Narrative for </w:t>
      </w:r>
    </w:p>
    <w:p w:rsidRPr="00272AA6" w:rsidR="00474F3F" w:rsidP="00272AA6" w:rsidRDefault="00272AA6">
      <w:pPr>
        <w:spacing w:line="240" w:lineRule="auto"/>
        <w:jc w:val="center"/>
        <w:rPr>
          <w:rFonts w:ascii="Times New Roman" w:hAnsi="Times New Roman" w:cs="Times New Roman"/>
          <w:b/>
        </w:rPr>
      </w:pPr>
      <w:r w:rsidRPr="00272AA6">
        <w:rPr>
          <w:rFonts w:ascii="Times New Roman" w:hAnsi="Times New Roman" w:cs="Times New Roman"/>
          <w:b/>
        </w:rPr>
        <w:t>Employment and Training Opportunities in the Supplemental Nutrition Assistance Program Final Rule</w:t>
      </w:r>
    </w:p>
    <w:p w:rsidRPr="00272AA6" w:rsidR="00272AA6" w:rsidP="00272AA6" w:rsidRDefault="00272AA6">
      <w:pPr>
        <w:spacing w:line="240" w:lineRule="auto"/>
        <w:jc w:val="center"/>
        <w:rPr>
          <w:rFonts w:ascii="Times New Roman" w:hAnsi="Times New Roman" w:cs="Times New Roman"/>
          <w:b/>
        </w:rPr>
      </w:pPr>
    </w:p>
    <w:p w:rsidRPr="00272AA6" w:rsidR="00272AA6" w:rsidP="00272AA6" w:rsidRDefault="00272AA6">
      <w:pPr>
        <w:tabs>
          <w:tab w:val="left" w:pos="-720"/>
        </w:tabs>
        <w:suppressAutoHyphens/>
        <w:spacing w:line="480" w:lineRule="auto"/>
        <w:rPr>
          <w:rFonts w:ascii="Times New Roman" w:hAnsi="Times New Roman" w:cs="Times New Roman"/>
          <w:b/>
        </w:rPr>
      </w:pPr>
      <w:r w:rsidRPr="00272AA6">
        <w:rPr>
          <w:rFonts w:ascii="Times New Roman" w:hAnsi="Times New Roman" w:cs="Times New Roman"/>
          <w:b/>
        </w:rPr>
        <w:t xml:space="preserve">State Agency Reporting Activities:  </w:t>
      </w:r>
    </w:p>
    <w:p w:rsidRPr="00272AA6" w:rsidR="00272AA6" w:rsidP="00272AA6" w:rsidRDefault="00272AA6">
      <w:pPr>
        <w:pStyle w:val="ListParagraph"/>
        <w:widowControl/>
        <w:numPr>
          <w:ilvl w:val="0"/>
          <w:numId w:val="1"/>
        </w:numPr>
        <w:tabs>
          <w:tab w:val="clear" w:pos="-720"/>
        </w:tabs>
        <w:suppressAutoHyphens w:val="0"/>
        <w:ind w:left="450"/>
        <w:rPr>
          <w:sz w:val="22"/>
          <w:szCs w:val="22"/>
        </w:rPr>
      </w:pPr>
      <w:r w:rsidRPr="00272AA6">
        <w:rPr>
          <w:sz w:val="22"/>
          <w:szCs w:val="22"/>
        </w:rPr>
        <w:t>Case management - While many State agencies currently provide case management to SNAP E&amp;T participants, this final rule requires case management services for all E&amp;T participants.  Therefore this information collection request includes full burden estimates for all State agencies and all E&amp;T participants.  The primary effect of this rule on State agencies and individual E&amp;T participants is that that they will now be required to have regular discussions of their E&amp;T participation and plans for self-sufficiency.  The State agencies will also have to document their provision of case management services.</w:t>
      </w:r>
    </w:p>
    <w:p w:rsidRPr="00272AA6" w:rsidR="00272AA6" w:rsidP="00272AA6" w:rsidRDefault="00272AA6">
      <w:pPr>
        <w:spacing w:line="480" w:lineRule="auto"/>
        <w:rPr>
          <w:rFonts w:ascii="Times New Roman" w:hAnsi="Times New Roman" w:cs="Times New Roman"/>
        </w:rPr>
      </w:pPr>
    </w:p>
    <w:p w:rsidRPr="00272AA6" w:rsidR="00272AA6" w:rsidP="00272AA6" w:rsidRDefault="00272AA6">
      <w:pPr>
        <w:spacing w:line="480" w:lineRule="auto"/>
        <w:ind w:left="450"/>
        <w:rPr>
          <w:rFonts w:ascii="Times New Roman" w:hAnsi="Times New Roman" w:cs="Times New Roman"/>
        </w:rPr>
      </w:pPr>
      <w:r w:rsidRPr="00272AA6">
        <w:rPr>
          <w:rFonts w:ascii="Times New Roman" w:hAnsi="Times New Roman" w:cs="Times New Roman"/>
        </w:rPr>
        <w:t>Based upon FY 2018 participation in E&amp;T, the Department estimates that about 460,000 individuals will participate annually in States’ E&amp;T programs for an average of 3.27 months.</w:t>
      </w:r>
    </w:p>
    <w:p w:rsidRPr="00272AA6" w:rsidR="00272AA6" w:rsidP="00272AA6" w:rsidRDefault="00272AA6">
      <w:pPr>
        <w:spacing w:line="480" w:lineRule="auto"/>
        <w:rPr>
          <w:rFonts w:ascii="Times New Roman" w:hAnsi="Times New Roman" w:cs="Times New Roman"/>
        </w:rPr>
      </w:pPr>
    </w:p>
    <w:p w:rsidRPr="00272AA6" w:rsidR="00272AA6" w:rsidP="00272AA6" w:rsidRDefault="00272AA6">
      <w:pPr>
        <w:spacing w:line="480" w:lineRule="auto"/>
        <w:ind w:left="450"/>
        <w:rPr>
          <w:rFonts w:ascii="Times New Roman" w:hAnsi="Times New Roman" w:cs="Times New Roman"/>
        </w:rPr>
      </w:pPr>
      <w:r w:rsidRPr="00272AA6">
        <w:rPr>
          <w:rFonts w:ascii="Times New Roman" w:hAnsi="Times New Roman" w:cs="Times New Roman"/>
        </w:rPr>
        <w:t>The Department estimates that the initial case management meeting will require about .5 hours and the follow-up meetings about .25 hours, or an average of 0.326 hours per meeting ([0.5 hours + 0.25 hours + 0.25 hours + 0.0676 hours]/ 3.27 months = 0.326).  The Department also estimates that each case manager will require 0.167 hours to prepare for each case management session, or an average of 0.167 hours per meeting  (0.167 hours + 0.167 hours + 0.167 hours + 0.045 hours/3.27 months = 0.167 hours).  The total amount of time preparing for meetings and conducting meetings is 0.493 hours per session (0.326 + .0.167 = 0.493)</w:t>
      </w:r>
    </w:p>
    <w:p w:rsidRPr="00272AA6" w:rsidR="00272AA6" w:rsidP="00272AA6" w:rsidRDefault="00272AA6">
      <w:pPr>
        <w:spacing w:line="480" w:lineRule="auto"/>
        <w:ind w:left="450"/>
        <w:rPr>
          <w:rFonts w:ascii="Times New Roman" w:hAnsi="Times New Roman" w:cs="Times New Roman"/>
        </w:rPr>
      </w:pPr>
    </w:p>
    <w:p w:rsidRPr="00272AA6" w:rsidR="00272AA6" w:rsidP="00272AA6" w:rsidRDefault="00272AA6">
      <w:pPr>
        <w:spacing w:line="480" w:lineRule="auto"/>
        <w:ind w:left="450"/>
        <w:rPr>
          <w:rFonts w:ascii="Times New Roman" w:hAnsi="Times New Roman" w:cs="Times New Roman"/>
        </w:rPr>
      </w:pPr>
      <w:r w:rsidRPr="00272AA6">
        <w:rPr>
          <w:rFonts w:ascii="Times New Roman" w:hAnsi="Times New Roman" w:cs="Times New Roman"/>
        </w:rPr>
        <w:lastRenderedPageBreak/>
        <w:t xml:space="preserve">The overall burden estimate for providing case management services is 741,567 total burden hours and 1,504,193 annual responses. </w:t>
      </w:r>
    </w:p>
    <w:p w:rsidRPr="00272AA6" w:rsidR="00272AA6" w:rsidP="00272AA6" w:rsidRDefault="00272AA6">
      <w:pPr>
        <w:spacing w:line="480" w:lineRule="auto"/>
        <w:ind w:left="450"/>
        <w:rPr>
          <w:rFonts w:ascii="Times New Roman" w:hAnsi="Times New Roman" w:cs="Times New Roman"/>
        </w:rPr>
      </w:pPr>
    </w:p>
    <w:p w:rsidRPr="00272AA6" w:rsidR="00272AA6" w:rsidP="00272AA6" w:rsidRDefault="00272AA6">
      <w:pPr>
        <w:spacing w:line="480" w:lineRule="auto"/>
        <w:ind w:left="450"/>
        <w:rPr>
          <w:rFonts w:ascii="Times New Roman" w:hAnsi="Times New Roman" w:cs="Times New Roman"/>
        </w:rPr>
      </w:pPr>
      <w:r w:rsidRPr="00272AA6">
        <w:rPr>
          <w:rFonts w:ascii="Times New Roman" w:hAnsi="Times New Roman" w:cs="Times New Roman"/>
        </w:rPr>
        <w:t>The Department estimates that documenting case management services will require about 0.08 hours per response, for a total of 120,335 burden hours (1,504,193 responses x 0.08 hours = 120,335 hours).</w:t>
      </w:r>
    </w:p>
    <w:p w:rsidRPr="00272AA6" w:rsidR="00272AA6" w:rsidP="00272AA6" w:rsidRDefault="00272AA6">
      <w:pPr>
        <w:tabs>
          <w:tab w:val="left" w:pos="-720"/>
        </w:tabs>
        <w:suppressAutoHyphens/>
        <w:spacing w:line="480" w:lineRule="auto"/>
        <w:rPr>
          <w:rFonts w:ascii="Times New Roman" w:hAnsi="Times New Roman" w:cs="Times New Roman"/>
        </w:rPr>
      </w:pPr>
    </w:p>
    <w:p w:rsidRPr="00272AA6" w:rsidR="00272AA6" w:rsidP="00272AA6" w:rsidRDefault="00416578">
      <w:pPr>
        <w:pStyle w:val="ListParagraph"/>
        <w:widowControl/>
        <w:numPr>
          <w:ilvl w:val="0"/>
          <w:numId w:val="1"/>
        </w:numPr>
        <w:rPr>
          <w:sz w:val="22"/>
          <w:szCs w:val="22"/>
        </w:rPr>
      </w:pPr>
      <w:r xmlns:w="http://schemas.openxmlformats.org/wordprocessingml/2006/main">
        <w:rPr>
          <w:sz w:val="22"/>
          <w:szCs w:val="22"/>
        </w:rPr>
        <w:t>Notify</w:t>
      </w:r>
      <w:r w:rsidRPr="00272AA6" w:rsidR="00272AA6">
        <w:rPr>
          <w:sz w:val="22"/>
          <w:szCs w:val="22"/>
        </w:rPr>
        <w:t xml:space="preserve"> E&amp;T participants of the provider determination - The final rule would require the State agency to </w:t>
      </w:r>
      <w:r xmlns:w="http://schemas.openxmlformats.org/wordprocessingml/2006/main">
        <w:rPr>
          <w:sz w:val="22"/>
          <w:szCs w:val="22"/>
        </w:rPr>
        <w:t>notify</w:t>
      </w:r>
      <w:r w:rsidRPr="00272AA6" w:rsidR="00272AA6">
        <w:rPr>
          <w:sz w:val="22"/>
          <w:szCs w:val="22"/>
        </w:rPr>
        <w:t xml:space="preserve"> every household with an individual who has a provider determination for an E&amp;T component by an E&amp;T provider of this determination.  Based upon FY 2018 participation in E&amp;T, the Department estimates that about 460,000 individuals will participate annually in States’ E&amp;T programs.  Of those, approximately 10 percent or 46,000 individuals will receive a provider determination by an E&amp;T provider.  The Department estimates it will take a State agency approximately 5 minutes (0.083 hours) to </w:t>
      </w:r>
      <w:r xmlns:w="http://schemas.openxmlformats.org/wordprocessingml/2006/main">
        <w:rPr>
          <w:sz w:val="22"/>
          <w:szCs w:val="22"/>
        </w:rPr>
        <w:t>notify</w:t>
      </w:r>
      <w:r w:rsidRPr="00272AA6" w:rsidR="00272AA6">
        <w:rPr>
          <w:sz w:val="22"/>
          <w:szCs w:val="22"/>
        </w:rPr>
        <w:t xml:space="preserve"> the individual.</w:t>
      </w:r>
    </w:p>
    <w:p w:rsidRPr="00272AA6" w:rsidR="00272AA6" w:rsidP="00272AA6" w:rsidRDefault="00272AA6">
      <w:pPr>
        <w:pStyle w:val="ListParagraph"/>
        <w:widowControl/>
        <w:ind w:left="540"/>
        <w:rPr>
          <w:sz w:val="22"/>
          <w:szCs w:val="22"/>
        </w:rPr>
      </w:pPr>
    </w:p>
    <w:p w:rsidRPr="00272AA6" w:rsidR="00272AA6" w:rsidP="00272AA6" w:rsidRDefault="00272AA6">
      <w:pPr>
        <w:spacing w:line="480" w:lineRule="auto"/>
        <w:ind w:left="540"/>
        <w:rPr>
          <w:rFonts w:ascii="Times New Roman" w:hAnsi="Times New Roman" w:cs="Times New Roman"/>
        </w:rPr>
      </w:pPr>
      <w:r w:rsidRPr="00272AA6">
        <w:rPr>
          <w:rFonts w:ascii="Times New Roman" w:hAnsi="Times New Roman" w:cs="Times New Roman"/>
        </w:rPr>
        <w:t xml:space="preserve">The total annual burden hours for each State agency to </w:t>
      </w:r>
      <w:r xmlns:w="http://schemas.openxmlformats.org/wordprocessingml/2006/main" w:rsidR="00416578">
        <w:rPr>
          <w:rFonts w:ascii="Times New Roman" w:hAnsi="Times New Roman" w:cs="Times New Roman"/>
        </w:rPr>
        <w:t>notify</w:t>
      </w:r>
      <w:r w:rsidRPr="00272AA6">
        <w:rPr>
          <w:rFonts w:ascii="Times New Roman" w:hAnsi="Times New Roman" w:cs="Times New Roman"/>
        </w:rPr>
        <w:t xml:space="preserve"> the individual is 3,818hours (46,000 individuals x 0.083 hours = 3,818 hours), or approximately 72 hours per State agency respondent (3</w:t>
      </w:r>
      <w:proofErr w:type="gramStart"/>
      <w:r w:rsidRPr="00272AA6">
        <w:rPr>
          <w:rFonts w:ascii="Times New Roman" w:hAnsi="Times New Roman" w:cs="Times New Roman"/>
        </w:rPr>
        <w:t>,8180</w:t>
      </w:r>
      <w:proofErr w:type="gramEnd"/>
      <w:r w:rsidRPr="00272AA6">
        <w:rPr>
          <w:rFonts w:ascii="Times New Roman" w:hAnsi="Times New Roman" w:cs="Times New Roman"/>
        </w:rPr>
        <w:t xml:space="preserve"> hours ÷ 53 State agencies = 72 hours per State agency).</w:t>
      </w:r>
    </w:p>
    <w:p w:rsidRPr="00272AA6" w:rsidR="00272AA6" w:rsidP="00272AA6" w:rsidRDefault="00272AA6">
      <w:pPr>
        <w:spacing w:line="480" w:lineRule="auto"/>
        <w:ind w:left="540"/>
        <w:rPr>
          <w:rFonts w:ascii="Times New Roman" w:hAnsi="Times New Roman" w:cs="Times New Roman"/>
        </w:rPr>
      </w:pPr>
    </w:p>
    <w:p w:rsidRPr="00272AA6" w:rsidR="00272AA6" w:rsidP="00272AA6" w:rsidRDefault="00272AA6">
      <w:pPr>
        <w:numPr>
          <w:ilvl w:val="0"/>
          <w:numId w:val="1"/>
        </w:numPr>
        <w:spacing w:after="0" w:line="480" w:lineRule="auto"/>
        <w:contextualSpacing/>
        <w:rPr>
          <w:rFonts w:ascii="Times New Roman" w:hAnsi="Times New Roman" w:cs="Times New Roman"/>
        </w:rPr>
      </w:pPr>
      <w:r w:rsidRPr="00272AA6">
        <w:rPr>
          <w:rFonts w:ascii="Times New Roman" w:hAnsi="Times New Roman" w:cs="Times New Roman"/>
        </w:rPr>
        <w:t xml:space="preserve">New elements on the FNS 583 - State agencies must already prepare data for the FNS-583 form on a quarterly basis.  FNS is adding </w:t>
      </w:r>
      <w:r xmlns:w="http://schemas.openxmlformats.org/wordprocessingml/2006/main" w:rsidR="006163B8">
        <w:rPr>
          <w:rFonts w:ascii="Times New Roman" w:hAnsi="Times New Roman" w:cs="Times New Roman"/>
        </w:rPr>
        <w:t>four</w:t>
      </w:r>
      <w:r w:rsidRPr="00272AA6">
        <w:rPr>
          <w:rFonts w:ascii="Times New Roman" w:hAnsi="Times New Roman" w:cs="Times New Roman"/>
        </w:rPr>
        <w:t xml:space="preserve"> additional reporting elements to the FNS-583: 1) The number of SNAP participants who were required by the State agency to participate in E&amp;T;  2) of those in number (1), the number who begin participation in the E&amp;T program; </w:t>
      </w:r>
      <w:r w:rsidRPr="00272AA6">
        <w:rPr>
          <w:rFonts w:ascii="Times New Roman" w:hAnsi="Times New Roman" w:cs="Times New Roman"/>
        </w:rPr>
        <w:t xml:space="preserve"> 3) of those in number (1), the number who begin participation in an E&amp;T component</w:t>
      </w:r>
      <w:r xmlns:w="http://schemas.openxmlformats.org/wordprocessingml/2006/main" w:rsidR="006163B8">
        <w:rPr>
          <w:rFonts w:ascii="Times New Roman" w:hAnsi="Times New Roman" w:cs="Times New Roman"/>
        </w:rPr>
        <w:t xml:space="preserve">; and 4) The number of </w:t>
      </w:r>
      <w:r xmlns:w="http://schemas.openxmlformats.org/wordprocessingml/2006/main" w:rsidR="006163B8">
        <w:rPr>
          <w:rFonts w:ascii="Times New Roman" w:hAnsi="Times New Roman" w:cs="Times New Roman"/>
        </w:rPr>
        <w:lastRenderedPageBreak/>
        <w:t>individuals who are required to participate who are sanctioned for non-compliance</w:t>
      </w:r>
      <w:r w:rsidRPr="00272AA6">
        <w:rPr>
          <w:rFonts w:ascii="Times New Roman" w:hAnsi="Times New Roman" w:cs="Times New Roman"/>
        </w:rPr>
        <w:t>.  This information would be collected on an annual basis, in the 4</w:t>
      </w:r>
      <w:r w:rsidRPr="00272AA6">
        <w:rPr>
          <w:rFonts w:ascii="Times New Roman" w:hAnsi="Times New Roman" w:cs="Times New Roman"/>
          <w:vertAlign w:val="superscript"/>
        </w:rPr>
        <w:t>th</w:t>
      </w:r>
      <w:r w:rsidRPr="00272AA6">
        <w:rPr>
          <w:rFonts w:ascii="Times New Roman" w:hAnsi="Times New Roman" w:cs="Times New Roman"/>
        </w:rPr>
        <w:t xml:space="preserve"> quarter report.</w:t>
      </w:r>
    </w:p>
    <w:p w:rsidRPr="00272AA6" w:rsidR="00272AA6" w:rsidP="00272AA6" w:rsidRDefault="00272AA6">
      <w:pPr>
        <w:spacing w:line="480" w:lineRule="auto"/>
        <w:rPr>
          <w:rFonts w:ascii="Times New Roman" w:hAnsi="Times New Roman" w:cs="Times New Roman"/>
        </w:rPr>
      </w:pPr>
    </w:p>
    <w:p w:rsidR="00272AA6" w:rsidP="00272AA6" w:rsidRDefault="00272AA6">
      <w:pPr>
        <w:spacing w:line="480" w:lineRule="auto"/>
        <w:ind w:left="540"/>
        <w:rPr>
          <w:rFonts w:ascii="Times New Roman" w:hAnsi="Times New Roman" w:cs="Times New Roman"/>
        </w:rPr>
      </w:pPr>
      <w:r w:rsidRPr="00272AA6">
        <w:rPr>
          <w:rFonts w:ascii="Times New Roman" w:hAnsi="Times New Roman" w:cs="Times New Roman"/>
        </w:rPr>
        <w:t xml:space="preserve">In FY 2018 (the last year for which the Department has complete data), 17 State agencies had mandatory E&amp;T programs in at least part of their State for some SNAP participants.  The Department estimates based on State-reported data in the FY 2018 State E&amp;T plans of the number of expected E&amp;T participants that in these States 2,856,580 participants were required to participate in E&amp;T.  The Department estimates it will take each State agency an additional </w:t>
      </w:r>
      <w:r xmlns:w="http://schemas.openxmlformats.org/wordprocessingml/2006/main" w:rsidR="006163B8">
        <w:rPr>
          <w:rFonts w:ascii="Times New Roman" w:hAnsi="Times New Roman" w:cs="Times New Roman"/>
        </w:rPr>
        <w:t>4</w:t>
      </w:r>
      <w:r w:rsidRPr="00272AA6">
        <w:rPr>
          <w:rFonts w:ascii="Times New Roman" w:hAnsi="Times New Roman" w:cs="Times New Roman"/>
        </w:rPr>
        <w:t xml:space="preserve"> hours to compile and record the number of SNAP participants who are required to participate in E&amp;T, the number of mandatory E&amp;T participants who begin participation in an E&amp;T program, </w:t>
      </w:r>
      <w:r w:rsidRPr="00272AA6">
        <w:rPr>
          <w:rFonts w:ascii="Times New Roman" w:hAnsi="Times New Roman" w:cs="Times New Roman"/>
        </w:rPr>
        <w:t xml:space="preserve"> the number who begin participation</w:t>
      </w:r>
      <w:r xmlns:w="http://schemas.openxmlformats.org/wordprocessingml/2006/main" w:rsidR="006163B8">
        <w:rPr>
          <w:rFonts w:ascii="Times New Roman" w:hAnsi="Times New Roman" w:cs="Times New Roman"/>
        </w:rPr>
        <w:t>, and the number who are sanctioned for non-compliance</w:t>
      </w:r>
      <w:r w:rsidRPr="00272AA6">
        <w:rPr>
          <w:rFonts w:ascii="Times New Roman" w:hAnsi="Times New Roman" w:cs="Times New Roman"/>
        </w:rPr>
        <w:t xml:space="preserve"> (1 hour per data element).</w:t>
      </w:r>
    </w:p>
    <w:p w:rsidRPr="00272AA6" w:rsidR="00272AA6" w:rsidP="00272AA6" w:rsidRDefault="00272AA6">
      <w:pPr>
        <w:spacing w:line="480" w:lineRule="auto"/>
        <w:ind w:left="540"/>
        <w:rPr>
          <w:rFonts w:ascii="Times New Roman" w:hAnsi="Times New Roman" w:cs="Times New Roman"/>
        </w:rPr>
      </w:pPr>
    </w:p>
    <w:p w:rsidRPr="00272AA6" w:rsidR="00272AA6" w:rsidP="00272AA6" w:rsidRDefault="00272AA6">
      <w:pPr>
        <w:spacing w:line="480" w:lineRule="auto"/>
        <w:ind w:left="540"/>
        <w:rPr>
          <w:rFonts w:ascii="Times New Roman" w:hAnsi="Times New Roman" w:cs="Times New Roman"/>
        </w:rPr>
      </w:pPr>
      <w:r w:rsidRPr="00272AA6">
        <w:rPr>
          <w:rFonts w:ascii="Times New Roman" w:hAnsi="Times New Roman" w:cs="Times New Roman"/>
        </w:rPr>
        <w:t xml:space="preserve">The total annual burden for reporting the number of individuals required to participate in E&amp;T, the number of mandatory E&amp;T participants who begin participation in an E&amp;T program, </w:t>
      </w:r>
      <w:r w:rsidRPr="00272AA6">
        <w:rPr>
          <w:rFonts w:ascii="Times New Roman" w:hAnsi="Times New Roman" w:cs="Times New Roman"/>
        </w:rPr>
        <w:t>the number who begin participation in a component</w:t>
      </w:r>
      <w:r xmlns:w="http://schemas.openxmlformats.org/wordprocessingml/2006/main" w:rsidR="009F7CB8">
        <w:rPr>
          <w:rFonts w:ascii="Times New Roman" w:hAnsi="Times New Roman" w:cs="Times New Roman"/>
        </w:rPr>
        <w:t>, and the number who are sanctioned for non-compliance</w:t>
      </w:r>
      <w:bookmarkStart w:name="_GoBack" w:id="18"/>
      <w:bookmarkEnd w:id="18"/>
      <w:r w:rsidRPr="00272AA6">
        <w:rPr>
          <w:rFonts w:ascii="Times New Roman" w:hAnsi="Times New Roman" w:cs="Times New Roman"/>
        </w:rPr>
        <w:t xml:space="preserve"> is approximately </w:t>
      </w:r>
      <w:r xmlns:w="http://schemas.openxmlformats.org/wordprocessingml/2006/main" w:rsidR="009F7CB8">
        <w:rPr>
          <w:rFonts w:ascii="Times New Roman" w:hAnsi="Times New Roman" w:cs="Times New Roman"/>
        </w:rPr>
        <w:t>68</w:t>
      </w:r>
      <w:r w:rsidRPr="00272AA6">
        <w:rPr>
          <w:rFonts w:ascii="Times New Roman" w:hAnsi="Times New Roman" w:cs="Times New Roman"/>
        </w:rPr>
        <w:t xml:space="preserve"> hours (</w:t>
      </w:r>
      <w:proofErr w:type="gramStart"/>
      <w:r w:rsidRPr="00272AA6">
        <w:rPr>
          <w:rFonts w:ascii="Times New Roman" w:hAnsi="Times New Roman" w:cs="Times New Roman"/>
        </w:rPr>
        <w:t>17  x</w:t>
      </w:r>
      <w:proofErr w:type="gramEnd"/>
      <w:r w:rsidRPr="00272AA6">
        <w:rPr>
          <w:rFonts w:ascii="Times New Roman" w:hAnsi="Times New Roman" w:cs="Times New Roman"/>
        </w:rPr>
        <w:t xml:space="preserve"> </w:t>
      </w:r>
      <w:r xmlns:w="http://schemas.openxmlformats.org/wordprocessingml/2006/main" w:rsidR="006163B8">
        <w:rPr>
          <w:rFonts w:ascii="Times New Roman" w:hAnsi="Times New Roman" w:cs="Times New Roman"/>
        </w:rPr>
        <w:t>4</w:t>
      </w:r>
      <w:r w:rsidRPr="00272AA6">
        <w:rPr>
          <w:rFonts w:ascii="Times New Roman" w:hAnsi="Times New Roman" w:cs="Times New Roman"/>
        </w:rPr>
        <w:t xml:space="preserve"> = </w:t>
      </w:r>
      <w:r xmlns:w="http://schemas.openxmlformats.org/wordprocessingml/2006/main" w:rsidR="006163B8">
        <w:rPr>
          <w:rFonts w:ascii="Times New Roman" w:hAnsi="Times New Roman" w:cs="Times New Roman"/>
        </w:rPr>
        <w:t>68</w:t>
      </w:r>
      <w:r w:rsidRPr="00272AA6">
        <w:rPr>
          <w:rFonts w:ascii="Times New Roman" w:hAnsi="Times New Roman" w:cs="Times New Roman"/>
        </w:rPr>
        <w:t xml:space="preserve">  hours).</w:t>
      </w:r>
    </w:p>
    <w:p w:rsidRPr="00272AA6" w:rsidR="00272AA6" w:rsidP="00272AA6" w:rsidRDefault="00272AA6">
      <w:pPr>
        <w:spacing w:line="480" w:lineRule="auto"/>
        <w:ind w:left="540"/>
        <w:rPr>
          <w:rFonts w:ascii="Times New Roman" w:hAnsi="Times New Roman" w:cs="Times New Roman"/>
        </w:rPr>
      </w:pPr>
    </w:p>
    <w:p w:rsidRPr="00272AA6" w:rsidR="00272AA6" w:rsidP="00272AA6" w:rsidRDefault="00272AA6">
      <w:pPr>
        <w:numPr>
          <w:ilvl w:val="0"/>
          <w:numId w:val="1"/>
        </w:numPr>
        <w:spacing w:after="0" w:line="480" w:lineRule="auto"/>
        <w:contextualSpacing/>
        <w:rPr>
          <w:rFonts w:ascii="Times New Roman" w:hAnsi="Times New Roman" w:cs="Times New Roman"/>
        </w:rPr>
      </w:pPr>
      <w:r w:rsidRPr="00272AA6">
        <w:rPr>
          <w:rFonts w:ascii="Times New Roman" w:hAnsi="Times New Roman" w:cs="Times New Roman"/>
        </w:rPr>
        <w:t>Informing ABAWDs of the ABAWD work requirement and time limit. The Department will require every State agency to inform every ABAWD about the ABAWD work requirement and time limit.  The Department estimates approximately 2,700,000 ABAWD participants in FY 2021</w:t>
      </w:r>
      <w:r w:rsidRPr="00272AA6">
        <w:rPr>
          <w:rFonts w:ascii="Times New Roman" w:hAnsi="Times New Roman" w:cs="Times New Roman"/>
        </w:rPr>
        <w:t xml:space="preserve">.  The Department estimates </w:t>
      </w:r>
      <w:r w:rsidRPr="00272AA6">
        <w:rPr>
          <w:rFonts w:ascii="Times New Roman" w:hAnsi="Times New Roman" w:cs="Times New Roman"/>
        </w:rPr>
        <w:lastRenderedPageBreak/>
        <w:t>it will take each State agency 5 minutes (0.083 hours) to inform each ABAWD about the ABAWD work requirement and time limit.</w:t>
      </w:r>
    </w:p>
    <w:p w:rsidRPr="00272AA6" w:rsidR="00272AA6" w:rsidP="00272AA6" w:rsidRDefault="00272AA6">
      <w:pPr>
        <w:spacing w:line="480" w:lineRule="auto"/>
        <w:rPr>
          <w:rFonts w:ascii="Times New Roman" w:hAnsi="Times New Roman" w:cs="Times New Roman"/>
        </w:rPr>
      </w:pPr>
    </w:p>
    <w:p w:rsidRPr="00272AA6" w:rsidR="00272AA6" w:rsidP="00272AA6" w:rsidRDefault="00272AA6">
      <w:pPr>
        <w:spacing w:line="480" w:lineRule="auto"/>
        <w:ind w:left="540"/>
        <w:rPr>
          <w:rFonts w:ascii="Times New Roman" w:hAnsi="Times New Roman" w:cs="Times New Roman"/>
        </w:rPr>
      </w:pPr>
      <w:r w:rsidRPr="00272AA6">
        <w:rPr>
          <w:rFonts w:ascii="Times New Roman" w:hAnsi="Times New Roman" w:cs="Times New Roman"/>
        </w:rPr>
        <w:t>The total annual burden for developing the written notice informing ABAWDs of the ABAWD work requirement and time limit is approximately 2,120 hours (53 State agencies x 40 hours = 2,120 hours), or approximately 40 hours per State agency (2,120 hours ÷ 53 State agencies = 40 hours).</w:t>
      </w:r>
    </w:p>
    <w:p w:rsidRPr="00272AA6" w:rsidR="00272AA6" w:rsidP="00272AA6" w:rsidRDefault="00272AA6">
      <w:pPr>
        <w:spacing w:line="480" w:lineRule="auto"/>
        <w:ind w:left="540"/>
        <w:rPr>
          <w:rFonts w:ascii="Times New Roman" w:hAnsi="Times New Roman" w:cs="Times New Roman"/>
        </w:rPr>
      </w:pPr>
    </w:p>
    <w:p w:rsidRPr="00272AA6" w:rsidR="00272AA6" w:rsidP="00272AA6" w:rsidRDefault="00272AA6">
      <w:pPr>
        <w:spacing w:line="480" w:lineRule="auto"/>
        <w:ind w:left="540"/>
        <w:rPr>
          <w:rFonts w:ascii="Times New Roman" w:hAnsi="Times New Roman" w:cs="Times New Roman"/>
        </w:rPr>
      </w:pPr>
      <w:r w:rsidRPr="00272AA6">
        <w:rPr>
          <w:rFonts w:ascii="Times New Roman" w:hAnsi="Times New Roman" w:cs="Times New Roman"/>
        </w:rPr>
        <w:t>The total annual burden for informing ABAWDs of the ABAWD work requirement and time limit is approximately 224,100 hours (2,700,000 ABAWDs x 0.083 hours = 224,100 hours), or approximately 4,228 hours per State agency respondent (224,100 hours ÷ 53 State agencies = 4,228 hours per State agency).</w:t>
      </w:r>
    </w:p>
    <w:p w:rsidRPr="00272AA6" w:rsidR="00272AA6" w:rsidP="00272AA6" w:rsidRDefault="00272AA6">
      <w:pPr>
        <w:spacing w:line="480" w:lineRule="auto"/>
        <w:ind w:left="540"/>
        <w:rPr>
          <w:rFonts w:ascii="Times New Roman" w:hAnsi="Times New Roman" w:cs="Times New Roman"/>
        </w:rPr>
      </w:pPr>
    </w:p>
    <w:p w:rsidRPr="00272AA6" w:rsidR="00272AA6" w:rsidP="00272AA6" w:rsidRDefault="00272AA6">
      <w:pPr>
        <w:pStyle w:val="ListParagraph"/>
        <w:widowControl/>
        <w:numPr>
          <w:ilvl w:val="0"/>
          <w:numId w:val="1"/>
        </w:numPr>
        <w:rPr>
          <w:sz w:val="22"/>
          <w:szCs w:val="22"/>
        </w:rPr>
      </w:pPr>
      <w:r w:rsidRPr="00272AA6">
        <w:rPr>
          <w:sz w:val="22"/>
          <w:szCs w:val="22"/>
        </w:rPr>
        <w:t xml:space="preserve">Advising certain households of the employment and training services.  The Department proposes to add a State agency requirement to advise SNAP households not otherwise exempt from the general work requirements in writing of available employment and training opportunities at the time of recertification if these individuals are members of households that contain at least one adult, with no elderly or disabled individuals, and with no earned income at their last certification or required report.  </w:t>
      </w:r>
    </w:p>
    <w:p w:rsidRPr="00272AA6" w:rsidR="00272AA6" w:rsidP="00272AA6" w:rsidRDefault="00272AA6">
      <w:pPr>
        <w:pStyle w:val="ListParagraph"/>
        <w:ind w:left="540"/>
        <w:rPr>
          <w:sz w:val="22"/>
          <w:szCs w:val="22"/>
          <w:u w:val="single"/>
        </w:rPr>
      </w:pPr>
    </w:p>
    <w:p w:rsidRPr="00272AA6" w:rsidR="00272AA6" w:rsidP="00272AA6" w:rsidRDefault="00272AA6">
      <w:pPr>
        <w:pStyle w:val="ListParagraph"/>
        <w:ind w:left="540"/>
        <w:rPr>
          <w:sz w:val="22"/>
          <w:szCs w:val="22"/>
        </w:rPr>
      </w:pPr>
      <w:r w:rsidRPr="00272AA6">
        <w:rPr>
          <w:sz w:val="22"/>
          <w:szCs w:val="22"/>
        </w:rPr>
        <w:t>The total annual burden to State agencies to develop the list of employment and training services is 1,272 hours (53 State agencies x 24 hours = 1,272 hours), or approximately 24 hours per State agency (1,272 hours ÷ 53 State agencies = 24 hours).</w:t>
      </w:r>
    </w:p>
    <w:p w:rsidRPr="00272AA6" w:rsidR="00272AA6" w:rsidP="00272AA6" w:rsidRDefault="00272AA6">
      <w:pPr>
        <w:pStyle w:val="ListParagraph"/>
        <w:widowControl/>
        <w:ind w:left="540"/>
        <w:rPr>
          <w:sz w:val="22"/>
          <w:szCs w:val="22"/>
        </w:rPr>
      </w:pPr>
    </w:p>
    <w:p w:rsidRPr="00272AA6" w:rsidR="00272AA6" w:rsidP="00272AA6" w:rsidRDefault="00272AA6">
      <w:pPr>
        <w:spacing w:line="480" w:lineRule="auto"/>
        <w:ind w:left="540"/>
        <w:rPr>
          <w:rFonts w:ascii="Times New Roman" w:hAnsi="Times New Roman" w:cs="Times New Roman"/>
        </w:rPr>
      </w:pPr>
    </w:p>
    <w:p w:rsidRPr="00272AA6" w:rsidR="00272AA6" w:rsidP="00272AA6" w:rsidRDefault="00272AA6">
      <w:pPr>
        <w:spacing w:line="480" w:lineRule="auto"/>
        <w:ind w:left="540"/>
        <w:rPr>
          <w:rFonts w:ascii="Times New Roman" w:hAnsi="Times New Roman" w:cs="Times New Roman"/>
          <w:b/>
        </w:rPr>
      </w:pPr>
      <w:r w:rsidRPr="00272AA6">
        <w:rPr>
          <w:rFonts w:ascii="Times New Roman" w:hAnsi="Times New Roman" w:cs="Times New Roman"/>
          <w:b/>
        </w:rPr>
        <w:lastRenderedPageBreak/>
        <w:t>Individuals/Households Burden Activities:</w:t>
      </w:r>
    </w:p>
    <w:p w:rsidRPr="00272AA6" w:rsidR="00272AA6" w:rsidP="00272AA6" w:rsidRDefault="00272AA6">
      <w:pPr>
        <w:pStyle w:val="ListParagraph"/>
        <w:widowControl/>
        <w:numPr>
          <w:ilvl w:val="0"/>
          <w:numId w:val="2"/>
        </w:numPr>
        <w:tabs>
          <w:tab w:val="clear" w:pos="-720"/>
        </w:tabs>
        <w:suppressAutoHyphens w:val="0"/>
        <w:rPr>
          <w:sz w:val="22"/>
          <w:szCs w:val="22"/>
        </w:rPr>
      </w:pPr>
      <w:r w:rsidRPr="00272AA6">
        <w:rPr>
          <w:sz w:val="22"/>
          <w:szCs w:val="22"/>
        </w:rPr>
        <w:t xml:space="preserve"> Based upon FY 2018 participation in E&amp;T, the Department estimates that about 460,000 individuals will participate annually in States’ E&amp;T programs for an average of 3.27 months, thus 460,000 individuals will require case management.</w:t>
      </w:r>
    </w:p>
    <w:p w:rsidRPr="00272AA6" w:rsidR="00272AA6" w:rsidP="00272AA6" w:rsidRDefault="00272AA6">
      <w:pPr>
        <w:spacing w:line="480" w:lineRule="auto"/>
        <w:ind w:left="540"/>
        <w:contextualSpacing/>
        <w:rPr>
          <w:rFonts w:ascii="Times New Roman" w:hAnsi="Times New Roman" w:cs="Times New Roman"/>
          <w:u w:val="single"/>
        </w:rPr>
      </w:pPr>
    </w:p>
    <w:p w:rsidRPr="00272AA6" w:rsidR="00272AA6" w:rsidP="00272AA6" w:rsidRDefault="00272AA6">
      <w:pPr>
        <w:spacing w:line="480" w:lineRule="auto"/>
        <w:ind w:left="540"/>
        <w:contextualSpacing/>
        <w:rPr>
          <w:rFonts w:ascii="Times New Roman" w:hAnsi="Times New Roman" w:cs="Times New Roman"/>
        </w:rPr>
      </w:pPr>
      <w:r w:rsidRPr="00272AA6">
        <w:rPr>
          <w:rFonts w:ascii="Times New Roman" w:hAnsi="Times New Roman" w:cs="Times New Roman"/>
        </w:rPr>
        <w:t xml:space="preserve">The Department assumes that most (90 percent) of case management meetings will be telephonic with only about 10 percent face-to-face and consequently requiring the participant to travel to a State office adding one hour to the average meeting time (i.e. 1.326 hours).  For this reason, the average meeting time per participant will be 0.426 hours per meeting ([0.326*0.90] + [1.326*0.10] = 0.426).  </w:t>
      </w:r>
    </w:p>
    <w:p w:rsidRPr="00272AA6" w:rsidR="00272AA6" w:rsidP="00272AA6" w:rsidRDefault="00272AA6">
      <w:pPr>
        <w:spacing w:line="480" w:lineRule="auto"/>
        <w:ind w:left="540"/>
        <w:contextualSpacing/>
        <w:rPr>
          <w:rFonts w:ascii="Times New Roman" w:hAnsi="Times New Roman" w:cs="Times New Roman"/>
        </w:rPr>
      </w:pPr>
    </w:p>
    <w:p w:rsidRPr="00272AA6" w:rsidR="00272AA6" w:rsidP="00272AA6" w:rsidRDefault="00272AA6">
      <w:pPr>
        <w:spacing w:line="480" w:lineRule="auto"/>
        <w:ind w:left="540"/>
        <w:rPr>
          <w:rFonts w:ascii="Times New Roman" w:hAnsi="Times New Roman" w:cs="Times New Roman"/>
        </w:rPr>
      </w:pPr>
      <w:r w:rsidRPr="00272AA6">
        <w:rPr>
          <w:rFonts w:ascii="Times New Roman" w:hAnsi="Times New Roman" w:cs="Times New Roman"/>
        </w:rPr>
        <w:t xml:space="preserve">The overall estimates burden is 640,789 total burden hours and 1,504,200 annual responses. </w:t>
      </w:r>
    </w:p>
    <w:p w:rsidRPr="00272AA6" w:rsidR="00272AA6" w:rsidP="00272AA6" w:rsidRDefault="00272AA6">
      <w:pPr>
        <w:spacing w:line="480" w:lineRule="auto"/>
        <w:rPr>
          <w:rFonts w:ascii="Times New Roman" w:hAnsi="Times New Roman" w:cs="Times New Roman"/>
        </w:rPr>
      </w:pPr>
    </w:p>
    <w:p w:rsidRPr="00272AA6" w:rsidR="00272AA6" w:rsidP="00272AA6" w:rsidRDefault="00272AA6">
      <w:pPr>
        <w:pStyle w:val="ListParagraph"/>
        <w:widowControl/>
        <w:numPr>
          <w:ilvl w:val="0"/>
          <w:numId w:val="2"/>
        </w:numPr>
        <w:rPr>
          <w:sz w:val="22"/>
          <w:szCs w:val="22"/>
        </w:rPr>
      </w:pPr>
      <w:r w:rsidRPr="00272AA6">
        <w:rPr>
          <w:sz w:val="22"/>
          <w:szCs w:val="22"/>
          <w:u w:val="single"/>
        </w:rPr>
        <w:t>7 CFR 273.7(c</w:t>
      </w:r>
      <w:proofErr w:type="gramStart"/>
      <w:r w:rsidRPr="00272AA6">
        <w:rPr>
          <w:sz w:val="22"/>
          <w:szCs w:val="22"/>
          <w:u w:val="single"/>
        </w:rPr>
        <w:t>)(</w:t>
      </w:r>
      <w:proofErr w:type="gramEnd"/>
      <w:r w:rsidRPr="00272AA6">
        <w:rPr>
          <w:sz w:val="22"/>
          <w:szCs w:val="22"/>
          <w:u w:val="single"/>
        </w:rPr>
        <w:t>18)(</w:t>
      </w:r>
      <w:proofErr w:type="spellStart"/>
      <w:r w:rsidRPr="00272AA6">
        <w:rPr>
          <w:sz w:val="22"/>
          <w:szCs w:val="22"/>
          <w:u w:val="single"/>
        </w:rPr>
        <w:t>i</w:t>
      </w:r>
      <w:proofErr w:type="spellEnd"/>
      <w:r w:rsidRPr="00272AA6">
        <w:rPr>
          <w:sz w:val="22"/>
          <w:szCs w:val="22"/>
          <w:u w:val="single"/>
        </w:rPr>
        <w:t>).</w:t>
      </w:r>
      <w:r w:rsidRPr="00272AA6">
        <w:rPr>
          <w:sz w:val="22"/>
          <w:szCs w:val="22"/>
        </w:rPr>
        <w:t xml:space="preserve"> SNAP E&amp;T participants who receive a provider determination and will be informed by the State agency.  The Department estimates that approximately 46,000 participants will receive that information. </w:t>
      </w:r>
    </w:p>
    <w:p w:rsidRPr="00272AA6" w:rsidR="00272AA6" w:rsidP="00272AA6" w:rsidRDefault="00272AA6">
      <w:pPr>
        <w:spacing w:line="480" w:lineRule="auto"/>
        <w:ind w:left="540"/>
        <w:contextualSpacing/>
        <w:rPr>
          <w:rFonts w:ascii="Times New Roman" w:hAnsi="Times New Roman" w:cs="Times New Roman"/>
        </w:rPr>
      </w:pPr>
    </w:p>
    <w:p w:rsidRPr="00272AA6" w:rsidR="00272AA6" w:rsidP="00272AA6" w:rsidRDefault="00272AA6">
      <w:pPr>
        <w:spacing w:line="480" w:lineRule="auto"/>
        <w:ind w:left="547"/>
        <w:rPr>
          <w:rFonts w:ascii="Times New Roman" w:hAnsi="Times New Roman" w:cs="Times New Roman"/>
        </w:rPr>
      </w:pPr>
      <w:r w:rsidRPr="00272AA6">
        <w:rPr>
          <w:rFonts w:ascii="Times New Roman" w:hAnsi="Times New Roman" w:cs="Times New Roman"/>
        </w:rPr>
        <w:t>The total annual burden to participants to be informed of the provider determination is 3,818 hours (46,000 participants x 0.083 hours = 3,818 hours), or approximately 0.083 hours per participant (3,818 hours ÷ 46,000 participants =0.083 hours).</w:t>
      </w:r>
    </w:p>
    <w:p w:rsidRPr="00272AA6" w:rsidR="00272AA6" w:rsidP="00272AA6" w:rsidRDefault="00272AA6">
      <w:pPr>
        <w:spacing w:line="480" w:lineRule="auto"/>
        <w:ind w:left="540"/>
        <w:contextualSpacing/>
        <w:rPr>
          <w:rFonts w:ascii="Times New Roman" w:hAnsi="Times New Roman" w:cs="Times New Roman"/>
        </w:rPr>
      </w:pPr>
    </w:p>
    <w:p w:rsidRPr="00272AA6" w:rsidR="00272AA6" w:rsidP="00272AA6" w:rsidRDefault="00272AA6">
      <w:pPr>
        <w:spacing w:line="480" w:lineRule="auto"/>
        <w:ind w:left="540"/>
        <w:rPr>
          <w:rFonts w:ascii="Times New Roman" w:hAnsi="Times New Roman" w:cs="Times New Roman"/>
        </w:rPr>
      </w:pPr>
      <w:r w:rsidRPr="00272AA6">
        <w:rPr>
          <w:rFonts w:ascii="Times New Roman" w:hAnsi="Times New Roman" w:cs="Times New Roman"/>
        </w:rPr>
        <w:t xml:space="preserve">The overall total estimate burden for informing individuals of the provider determination is 3,818 total burden hours and 46,000 annual responses. </w:t>
      </w:r>
    </w:p>
    <w:p w:rsidRPr="00272AA6" w:rsidR="00272AA6" w:rsidP="00272AA6" w:rsidRDefault="00272AA6">
      <w:pPr>
        <w:spacing w:line="480" w:lineRule="auto"/>
        <w:ind w:left="540"/>
        <w:contextualSpacing/>
        <w:rPr>
          <w:rFonts w:ascii="Times New Roman" w:hAnsi="Times New Roman" w:cs="Times New Roman"/>
        </w:rPr>
      </w:pPr>
    </w:p>
    <w:p w:rsidRPr="00272AA6" w:rsidR="00272AA6" w:rsidP="00272AA6" w:rsidRDefault="00272AA6">
      <w:pPr>
        <w:numPr>
          <w:ilvl w:val="0"/>
          <w:numId w:val="2"/>
        </w:numPr>
        <w:spacing w:after="0" w:line="480" w:lineRule="auto"/>
        <w:contextualSpacing/>
        <w:rPr>
          <w:rFonts w:ascii="Times New Roman" w:hAnsi="Times New Roman" w:cs="Times New Roman"/>
          <w:u w:val="single"/>
        </w:rPr>
      </w:pPr>
      <w:r w:rsidRPr="00272AA6">
        <w:rPr>
          <w:rFonts w:ascii="Times New Roman" w:hAnsi="Times New Roman" w:cs="Times New Roman"/>
          <w:u w:val="single"/>
        </w:rPr>
        <w:lastRenderedPageBreak/>
        <w:t>7 CFR 273.7(a</w:t>
      </w:r>
      <w:proofErr w:type="gramStart"/>
      <w:r w:rsidRPr="00272AA6">
        <w:rPr>
          <w:rFonts w:ascii="Times New Roman" w:hAnsi="Times New Roman" w:cs="Times New Roman"/>
          <w:u w:val="single"/>
        </w:rPr>
        <w:t>)(</w:t>
      </w:r>
      <w:proofErr w:type="gramEnd"/>
      <w:r w:rsidRPr="00272AA6">
        <w:rPr>
          <w:rFonts w:ascii="Times New Roman" w:hAnsi="Times New Roman" w:cs="Times New Roman"/>
          <w:u w:val="single"/>
        </w:rPr>
        <w:t>5).</w:t>
      </w:r>
      <w:r w:rsidRPr="00272AA6">
        <w:rPr>
          <w:rFonts w:ascii="Times New Roman" w:hAnsi="Times New Roman" w:cs="Times New Roman"/>
        </w:rPr>
        <w:t xml:space="preserve">  State agencies will be required to provide ABAWDs with a written notice of their ABAWD work requirement and time limit.  The Departments estimates approximately 2,700,000 ABAWDs will receive and read this written notice.</w:t>
      </w:r>
    </w:p>
    <w:p w:rsidRPr="00272AA6" w:rsidR="00272AA6" w:rsidP="00272AA6" w:rsidRDefault="00272AA6">
      <w:pPr>
        <w:spacing w:line="480" w:lineRule="auto"/>
        <w:rPr>
          <w:rFonts w:ascii="Times New Roman" w:hAnsi="Times New Roman" w:cs="Times New Roman"/>
        </w:rPr>
      </w:pPr>
    </w:p>
    <w:p w:rsidRPr="00272AA6" w:rsidR="00272AA6" w:rsidP="00272AA6" w:rsidRDefault="00272AA6">
      <w:pPr>
        <w:spacing w:line="480" w:lineRule="auto"/>
        <w:ind w:left="547"/>
        <w:rPr>
          <w:rFonts w:ascii="Times New Roman" w:hAnsi="Times New Roman" w:cs="Times New Roman"/>
        </w:rPr>
      </w:pPr>
      <w:r w:rsidRPr="00272AA6">
        <w:rPr>
          <w:rFonts w:ascii="Times New Roman" w:hAnsi="Times New Roman" w:cs="Times New Roman"/>
        </w:rPr>
        <w:t>The total annual burden to participants to read the written notice is 224,100 hours (2,700,000 participants x 0.083 hours = 224,100 hours), or approximately 0.083 hours per participant (224,100 hours ÷ 2,700,000 participants = 0.083 hours).</w:t>
      </w:r>
    </w:p>
    <w:p w:rsidRPr="00272AA6" w:rsidR="00272AA6" w:rsidP="00272AA6" w:rsidRDefault="00272AA6">
      <w:pPr>
        <w:spacing w:line="480" w:lineRule="auto"/>
        <w:ind w:left="540"/>
        <w:contextualSpacing/>
        <w:rPr>
          <w:rFonts w:ascii="Times New Roman" w:hAnsi="Times New Roman" w:cs="Times New Roman"/>
        </w:rPr>
      </w:pPr>
    </w:p>
    <w:p w:rsidRPr="00272AA6" w:rsidR="00272AA6" w:rsidP="00272AA6" w:rsidRDefault="00272AA6">
      <w:pPr>
        <w:spacing w:line="480" w:lineRule="auto"/>
        <w:ind w:left="540"/>
        <w:rPr>
          <w:rFonts w:ascii="Times New Roman" w:hAnsi="Times New Roman" w:cs="Times New Roman"/>
        </w:rPr>
      </w:pPr>
      <w:r w:rsidRPr="00272AA6">
        <w:rPr>
          <w:rFonts w:ascii="Times New Roman" w:hAnsi="Times New Roman" w:cs="Times New Roman"/>
        </w:rPr>
        <w:t xml:space="preserve">The overall total estimate burden for reading the written notice is 224,100 total burden hours and 2,700,000 annual responses. </w:t>
      </w:r>
    </w:p>
    <w:p w:rsidRPr="00272AA6" w:rsidR="00272AA6" w:rsidP="00272AA6" w:rsidRDefault="00272AA6">
      <w:pPr>
        <w:spacing w:line="480" w:lineRule="auto"/>
        <w:rPr>
          <w:rFonts w:ascii="Times New Roman" w:hAnsi="Times New Roman" w:cs="Times New Roman"/>
          <w:u w:val="single"/>
        </w:rPr>
      </w:pPr>
    </w:p>
    <w:p w:rsidRPr="00272AA6" w:rsidR="00272AA6" w:rsidP="00272AA6" w:rsidRDefault="00272AA6">
      <w:pPr>
        <w:numPr>
          <w:ilvl w:val="0"/>
          <w:numId w:val="2"/>
        </w:numPr>
        <w:spacing w:after="0" w:line="480" w:lineRule="auto"/>
        <w:contextualSpacing/>
        <w:rPr>
          <w:rFonts w:ascii="Times New Roman" w:hAnsi="Times New Roman" w:cs="Times New Roman"/>
        </w:rPr>
      </w:pPr>
      <w:r w:rsidRPr="00272AA6">
        <w:rPr>
          <w:rFonts w:ascii="Times New Roman" w:hAnsi="Times New Roman" w:cs="Times New Roman"/>
          <w:u w:val="single"/>
        </w:rPr>
        <w:t>7 CFR 273.14(b</w:t>
      </w:r>
      <w:proofErr w:type="gramStart"/>
      <w:r w:rsidRPr="00272AA6">
        <w:rPr>
          <w:rFonts w:ascii="Times New Roman" w:hAnsi="Times New Roman" w:cs="Times New Roman"/>
          <w:u w:val="single"/>
        </w:rPr>
        <w:t>)(</w:t>
      </w:r>
      <w:proofErr w:type="gramEnd"/>
      <w:r w:rsidRPr="00272AA6">
        <w:rPr>
          <w:rFonts w:ascii="Times New Roman" w:hAnsi="Times New Roman" w:cs="Times New Roman"/>
          <w:u w:val="single"/>
        </w:rPr>
        <w:t xml:space="preserve">5). </w:t>
      </w:r>
      <w:r w:rsidRPr="00272AA6">
        <w:rPr>
          <w:rFonts w:ascii="Times New Roman" w:hAnsi="Times New Roman" w:cs="Times New Roman"/>
        </w:rPr>
        <w:t>State agencies will be required to advise SNAP households not otherwise exempt from the general work requirements in writing of available employment and training opportunities at the time of recertification if these individuals are members of households that contain at least one adult, with no elderly or disabled individuals, and with no earned income at their last certification or required report.  The Department estimates approximately 5,496,000 participants will receive and read this list.</w:t>
      </w:r>
    </w:p>
    <w:p w:rsidRPr="00272AA6" w:rsidR="00272AA6" w:rsidP="00272AA6" w:rsidRDefault="00272AA6">
      <w:pPr>
        <w:spacing w:line="480" w:lineRule="auto"/>
        <w:ind w:left="540"/>
        <w:contextualSpacing/>
        <w:rPr>
          <w:rFonts w:ascii="Times New Roman" w:hAnsi="Times New Roman" w:cs="Times New Roman"/>
          <w:u w:val="single"/>
        </w:rPr>
      </w:pPr>
    </w:p>
    <w:p w:rsidRPr="00272AA6" w:rsidR="00272AA6" w:rsidP="00272AA6" w:rsidRDefault="00272AA6">
      <w:pPr>
        <w:spacing w:line="480" w:lineRule="auto"/>
        <w:ind w:left="547"/>
        <w:rPr>
          <w:rFonts w:ascii="Times New Roman" w:hAnsi="Times New Roman" w:cs="Times New Roman"/>
        </w:rPr>
      </w:pPr>
      <w:r w:rsidRPr="00272AA6">
        <w:rPr>
          <w:rFonts w:ascii="Times New Roman" w:hAnsi="Times New Roman" w:cs="Times New Roman"/>
        </w:rPr>
        <w:t>The total annual burden to participants to read the list is 109,920 hours (5,496,000 participants x 0.02 hours = 109,920 hours), or approximately 0.02 hours per participant (109,920 hours ÷ 5,496,000 participants = 0.02 hours).</w:t>
      </w:r>
    </w:p>
    <w:p w:rsidRPr="00272AA6" w:rsidR="00272AA6" w:rsidP="00272AA6" w:rsidRDefault="00272AA6">
      <w:pPr>
        <w:spacing w:line="480" w:lineRule="auto"/>
        <w:ind w:left="540"/>
        <w:contextualSpacing/>
        <w:rPr>
          <w:rFonts w:ascii="Times New Roman" w:hAnsi="Times New Roman" w:cs="Times New Roman"/>
        </w:rPr>
      </w:pPr>
    </w:p>
    <w:p w:rsidRPr="00272AA6" w:rsidR="00272AA6" w:rsidP="00272AA6" w:rsidRDefault="00272AA6">
      <w:pPr>
        <w:spacing w:line="480" w:lineRule="auto"/>
        <w:ind w:left="540"/>
        <w:rPr>
          <w:rFonts w:ascii="Times New Roman" w:hAnsi="Times New Roman" w:cs="Times New Roman"/>
        </w:rPr>
      </w:pPr>
      <w:r w:rsidRPr="00272AA6">
        <w:rPr>
          <w:rFonts w:ascii="Times New Roman" w:hAnsi="Times New Roman" w:cs="Times New Roman"/>
        </w:rPr>
        <w:t xml:space="preserve">The overall total estimate burden for reading the list is 109,920 total burden hours and 5,496,000 annual responses. </w:t>
      </w:r>
    </w:p>
    <w:p w:rsidRPr="00272AA6" w:rsidR="00272AA6" w:rsidP="00272AA6" w:rsidRDefault="00272AA6">
      <w:pPr>
        <w:spacing w:line="240" w:lineRule="auto"/>
        <w:jc w:val="center"/>
        <w:rPr>
          <w:rFonts w:ascii="Times New Roman" w:hAnsi="Times New Roman" w:cs="Times New Roman"/>
          <w:b/>
        </w:rPr>
      </w:pPr>
    </w:p>
    <w:sectPr w:rsidRPr="00272AA6" w:rsidR="00272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A74DC"/>
    <w:multiLevelType w:val="hybridMultilevel"/>
    <w:tmpl w:val="9F40EC56"/>
    <w:lvl w:ilvl="0" w:tplc="3B1E5A0C">
      <w:start w:val="1"/>
      <w:numFmt w:val="decimal"/>
      <w:lvlText w:val="%1."/>
      <w:lvlJc w:val="left"/>
      <w:pPr>
        <w:ind w:left="540" w:hanging="360"/>
      </w:pPr>
      <w:rPr>
        <w:rFonts w:cs="Times New Roman" w:hint="default"/>
        <w:color w:val="00000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ntner, Leigh - FNS">
    <w15:presenceInfo w15:providerId="AD" w15:userId="S-1-5-21-2443529608-3098792306-3041422421-359263"/>
  </w15:person>
  <w15:person w15:author="FNS">
    <w15:presenceInfo w15:providerId="None" w15:userId="F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A6"/>
    <w:rsid w:val="00150CDF"/>
    <w:rsid w:val="00272AA6"/>
    <w:rsid w:val="00416578"/>
    <w:rsid w:val="00450F31"/>
    <w:rsid w:val="00474F3F"/>
    <w:rsid w:val="006163B8"/>
    <w:rsid w:val="009F7CB8"/>
    <w:rsid w:val="00F9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0952"/>
  <w15:chartTrackingRefBased/>
  <w15:docId w15:val="{F98B6864-9B5E-4FFF-8BD2-7092944B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AA6"/>
    <w:pPr>
      <w:widowControl w:val="0"/>
      <w:tabs>
        <w:tab w:val="left" w:pos="-720"/>
      </w:tabs>
      <w:suppressAutoHyphens/>
      <w:spacing w:after="0" w:line="480" w:lineRule="auto"/>
      <w:ind w:left="720"/>
      <w:contextualSpacing/>
    </w:pPr>
    <w:rPr>
      <w:rFonts w:ascii="Times New Roman" w:eastAsia="Times New Roman" w:hAnsi="Times New Roman"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Kelly - FNS</dc:creator>
  <cp:keywords/>
  <dc:description/>
  <cp:lastModifiedBy>Gantner, Leigh - FNS</cp:lastModifiedBy>
  <cp:revision>4</cp:revision>
  <dcterms:created xsi:type="dcterms:W3CDTF">2020-09-21T16:44:00Z</dcterms:created>
  <dcterms:modified xsi:type="dcterms:W3CDTF">2020-09-21T20:11:00Z</dcterms:modified>
</cp:coreProperties>
</file>