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EF0E9F" w:rsidRDefault="006F3016" w14:paraId="276DF361" w14:textId="5C3AA1A7">
      <w:pPr>
        <w:rPr>
          <w:rFonts w:ascii="Franklin Gothic Book" w:hAnsi="Franklin Gothic Book" w:eastAsia="Calibri" w:cs="Times New Roman"/>
          <w:b/>
        </w:rPr>
      </w:pPr>
      <w:r w:rsidRPr="006F3016">
        <w:rPr>
          <w:rFonts w:ascii="Franklin Gothic Book" w:hAnsi="Franklin Gothic Book" w:cs="Times New Roman"/>
          <w:b/>
        </w:rPr>
        <w:t xml:space="preserve">Appendix </w:t>
      </w:r>
      <w:r w:rsidR="009269B1">
        <w:rPr>
          <w:rFonts w:ascii="Franklin Gothic Book" w:hAnsi="Franklin Gothic Book" w:cs="Times New Roman"/>
          <w:b/>
        </w:rPr>
        <w:t>B5</w:t>
      </w:r>
      <w:r w:rsidRPr="006F3016">
        <w:rPr>
          <w:rFonts w:ascii="Franklin Gothic Book" w:hAnsi="Franklin Gothic Book" w:cs="Times New Roman"/>
          <w:b/>
        </w:rPr>
        <w:t xml:space="preserve">. </w:t>
      </w:r>
      <w:r w:rsidRPr="006F3016">
        <w:rPr>
          <w:rFonts w:ascii="Franklin Gothic Book" w:hAnsi="Franklin Gothic Book" w:eastAsia="Calibri" w:cs="Times New Roman"/>
          <w:b/>
        </w:rPr>
        <w:t xml:space="preserve"> </w:t>
      </w:r>
      <w:r w:rsidR="008E3F59">
        <w:rPr>
          <w:rFonts w:ascii="Franklin Gothic Book" w:hAnsi="Franklin Gothic Book" w:eastAsia="Calibri" w:cs="Times New Roman"/>
          <w:b/>
        </w:rPr>
        <w:t>Email</w:t>
      </w:r>
      <w:r w:rsidR="00EF0E9F">
        <w:rPr>
          <w:rFonts w:ascii="Franklin Gothic Book" w:hAnsi="Franklin Gothic Book" w:eastAsia="Calibri" w:cs="Times New Roman"/>
          <w:b/>
        </w:rPr>
        <w:t xml:space="preserve"> with Link to </w:t>
      </w:r>
      <w:r w:rsidR="003E4138">
        <w:rPr>
          <w:rFonts w:ascii="Franklin Gothic Book" w:hAnsi="Franklin Gothic Book" w:eastAsia="Calibri" w:cs="Times New Roman"/>
          <w:b/>
        </w:rPr>
        <w:t>Survey</w:t>
      </w:r>
    </w:p>
    <w:p w:rsidRPr="006F3016" w:rsidR="006F3016" w:rsidP="006F3016" w:rsidRDefault="006F3016" w14:paraId="401E9E9D" w14:textId="36693A13">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D654F7">
        <w:rPr>
          <w:rFonts w:ascii="Franklin Gothic Book" w:hAnsi="Franklin Gothic Book" w:eastAsia="Calibri" w:cs="Times New Roman"/>
          <w:b/>
        </w:rPr>
        <w:t xml:space="preserve">USDA </w:t>
      </w:r>
      <w:r w:rsidRPr="00BD6F6A">
        <w:rPr>
          <w:rFonts w:ascii="Franklin Gothic Book" w:hAnsi="Franklin Gothic Book" w:eastAsia="Calibri" w:cs="Times New Roman"/>
          <w:b/>
        </w:rPr>
        <w:t>School Food Purchase Study IV</w:t>
      </w:r>
      <w:r w:rsidR="00EC3D5C">
        <w:rPr>
          <w:rFonts w:ascii="Franklin Gothic Book" w:hAnsi="Franklin Gothic Book" w:eastAsia="Calibri" w:cs="Times New Roman"/>
          <w:b/>
        </w:rPr>
        <w:t xml:space="preserve">: Please complete the </w:t>
      </w:r>
      <w:r w:rsidR="003E4138">
        <w:rPr>
          <w:rFonts w:ascii="Franklin Gothic Book" w:hAnsi="Franklin Gothic Book" w:eastAsia="Calibri" w:cs="Times New Roman"/>
          <w:b/>
        </w:rPr>
        <w:t xml:space="preserve">Survey of Food Purchase Practices </w:t>
      </w:r>
    </w:p>
    <w:p w:rsidRPr="006F3016" w:rsidR="006F3016" w:rsidP="006F3016" w:rsidRDefault="006F3016" w14:paraId="71B7C6B9" w14:textId="77777777">
      <w:pPr>
        <w:spacing w:after="0" w:line="240" w:lineRule="auto"/>
        <w:rPr>
          <w:rFonts w:ascii="Franklin Gothic Book" w:hAnsi="Franklin Gothic Book" w:cs="Times New Roman"/>
        </w:rPr>
      </w:pPr>
      <w:bookmarkStart w:name="_GoBack" w:id="0"/>
      <w:bookmarkEnd w:id="0"/>
    </w:p>
    <w:p w:rsidR="00031231" w:rsidP="006F3016" w:rsidRDefault="00031231" w14:paraId="103B7EC2" w14:textId="62B1BA14">
      <w:pPr>
        <w:spacing w:after="0" w:line="240" w:lineRule="auto"/>
        <w:rPr>
          <w:rFonts w:ascii="Franklin Gothic Book" w:hAnsi="Franklin Gothic Book" w:cs="Times New Roman"/>
        </w:rPr>
      </w:pPr>
      <w:r>
        <w:rPr>
          <w:rFonts w:ascii="Franklin Gothic Book" w:hAnsi="Franklin Gothic Book" w:cs="Times New Roman"/>
        </w:rPr>
        <w:t xml:space="preserve">Dear </w:t>
      </w:r>
      <w:r w:rsidR="003E52B6">
        <w:rPr>
          <w:rFonts w:ascii="Franklin Gothic Book" w:hAnsi="Franklin Gothic Book" w:cs="Times New Roman"/>
        </w:rPr>
        <w:t>SFA</w:t>
      </w:r>
      <w:r w:rsidR="0007293B">
        <w:rPr>
          <w:rFonts w:ascii="Franklin Gothic Book" w:hAnsi="Franklin Gothic Book" w:cs="Times New Roman"/>
        </w:rPr>
        <w:t xml:space="preserve"> Director</w:t>
      </w:r>
      <w:r>
        <w:rPr>
          <w:rFonts w:ascii="Franklin Gothic Book" w:hAnsi="Franklin Gothic Book" w:cs="Times New Roman"/>
        </w:rPr>
        <w:t>:</w:t>
      </w:r>
    </w:p>
    <w:p w:rsidR="00031231" w:rsidP="006F3016" w:rsidRDefault="00031231" w14:paraId="5B9F670F" w14:textId="77777777">
      <w:pPr>
        <w:spacing w:after="0" w:line="240" w:lineRule="auto"/>
        <w:rPr>
          <w:rFonts w:ascii="Franklin Gothic Book" w:hAnsi="Franklin Gothic Book" w:cs="Times New Roman"/>
        </w:rPr>
      </w:pPr>
    </w:p>
    <w:p w:rsidR="00346D47" w:rsidP="00244C11" w:rsidRDefault="00D654F7" w14:paraId="35364E0A" w14:textId="1E17AEB1">
      <w:pPr>
        <w:spacing w:after="0" w:line="240" w:lineRule="auto"/>
        <w:rPr>
          <w:rFonts w:ascii="Franklin Gothic Book" w:hAnsi="Franklin Gothic Book" w:eastAsia="Times New Roman" w:cs="Times New Roman"/>
        </w:rPr>
      </w:pPr>
      <w:r>
        <w:rPr>
          <w:rFonts w:ascii="Franklin Gothic Book" w:hAnsi="Franklin Gothic Book" w:cs="Times New Roman"/>
        </w:rPr>
        <w:t xml:space="preserve">Welcome to the U.S. Department of Agriculture’s (USDA’s) </w:t>
      </w:r>
      <w:r w:rsidR="00EC3D5C">
        <w:rPr>
          <w:rFonts w:ascii="Franklin Gothic Book" w:hAnsi="Franklin Gothic Book" w:cs="Times New Roman"/>
        </w:rPr>
        <w:t>School Food Purchase Study</w:t>
      </w:r>
      <w:r w:rsidR="00F32FE4">
        <w:rPr>
          <w:rFonts w:ascii="Franklin Gothic Book" w:hAnsi="Franklin Gothic Book" w:cs="Times New Roman"/>
        </w:rPr>
        <w:t>! We hope you were able to participate in the recent Study Overview Webinar</w:t>
      </w:r>
      <w:r w:rsidR="009274DE">
        <w:rPr>
          <w:rFonts w:ascii="Franklin Gothic Book" w:hAnsi="Franklin Gothic Book" w:cs="Times New Roman"/>
        </w:rPr>
        <w:t xml:space="preserve">. If not, you may view it on </w:t>
      </w:r>
      <w:r w:rsidR="00F32FE4">
        <w:rPr>
          <w:rFonts w:ascii="Franklin Gothic Book" w:hAnsi="Franklin Gothic Book" w:cs="Times New Roman"/>
        </w:rPr>
        <w:t>the study website</w:t>
      </w:r>
      <w:r w:rsidR="009274DE">
        <w:rPr>
          <w:rFonts w:ascii="Franklin Gothic Book" w:hAnsi="Franklin Gothic Book" w:cs="Times New Roman"/>
        </w:rPr>
        <w:t xml:space="preserve"> at www.PurchaseStudy.com</w:t>
      </w:r>
      <w:r w:rsidR="00F32FE4">
        <w:rPr>
          <w:rFonts w:ascii="Franklin Gothic Book" w:hAnsi="Franklin Gothic Book" w:cs="Times New Roman"/>
        </w:rPr>
        <w:t xml:space="preserve">. </w:t>
      </w:r>
    </w:p>
    <w:p w:rsidR="00DF425A" w:rsidP="00DA63A5" w:rsidRDefault="00DF425A" w14:paraId="3A86634D" w14:textId="77777777">
      <w:pPr>
        <w:spacing w:after="0" w:line="240" w:lineRule="auto"/>
        <w:rPr>
          <w:rFonts w:ascii="Franklin Gothic Book" w:hAnsi="Franklin Gothic Book" w:cs="Times New Roman"/>
          <w:b/>
        </w:rPr>
      </w:pPr>
    </w:p>
    <w:p w:rsidRPr="00D654F7" w:rsidR="00D654F7" w:rsidP="00DA63A5" w:rsidRDefault="003E4138" w14:paraId="1421A03F" w14:textId="77D17BC6">
      <w:pPr>
        <w:spacing w:after="0" w:line="240" w:lineRule="auto"/>
        <w:rPr>
          <w:rFonts w:ascii="Franklin Gothic Book" w:hAnsi="Franklin Gothic Book" w:cs="Times New Roman"/>
          <w:b/>
        </w:rPr>
      </w:pPr>
      <w:r>
        <w:rPr>
          <w:rFonts w:ascii="Franklin Gothic Book" w:hAnsi="Franklin Gothic Book" w:cs="Times New Roman"/>
          <w:b/>
        </w:rPr>
        <w:t>Survey of Food Purchase Practices</w:t>
      </w:r>
    </w:p>
    <w:p w:rsidR="00EC3D5C" w:rsidP="00DA63A5" w:rsidRDefault="00EC3D5C" w14:paraId="71BFA767" w14:textId="77777777">
      <w:pPr>
        <w:spacing w:after="0" w:line="240" w:lineRule="auto"/>
        <w:rPr>
          <w:rFonts w:ascii="Franklin Gothic Book" w:hAnsi="Franklin Gothic Book" w:cs="Times New Roman"/>
        </w:rPr>
      </w:pPr>
    </w:p>
    <w:p w:rsidR="003E4138" w:rsidP="003E4138" w:rsidRDefault="00477461" w14:paraId="3DA1D441" w14:textId="465029A9">
      <w:pPr>
        <w:spacing w:after="0" w:line="240" w:lineRule="auto"/>
        <w:rPr>
          <w:rFonts w:ascii="Franklin Gothic Book" w:hAnsi="Franklin Gothic Book" w:eastAsia="Times New Roman" w:cs="Times New Roman"/>
        </w:rPr>
      </w:pPr>
      <w:r w:rsidRPr="00244C11">
        <w:rPr>
          <w:rFonts w:ascii="Franklin Gothic Book" w:hAnsi="Franklin Gothic Book" w:eastAsia="Times New Roman" w:cs="Times New Roman"/>
        </w:rPr>
        <w:t xml:space="preserve">At this time, we </w:t>
      </w:r>
      <w:r w:rsidR="00244C11">
        <w:rPr>
          <w:rFonts w:ascii="Franklin Gothic Book" w:hAnsi="Franklin Gothic Book" w:eastAsia="Times New Roman" w:cs="Times New Roman"/>
        </w:rPr>
        <w:t xml:space="preserve">ask that </w:t>
      </w:r>
      <w:r w:rsidRPr="00244C11" w:rsidR="00026EA6">
        <w:rPr>
          <w:rFonts w:ascii="Franklin Gothic Book" w:hAnsi="Franklin Gothic Book" w:eastAsia="Times New Roman" w:cs="Times New Roman"/>
        </w:rPr>
        <w:t xml:space="preserve">you </w:t>
      </w:r>
      <w:r w:rsidRPr="00D654F7">
        <w:rPr>
          <w:rFonts w:ascii="Franklin Gothic Book" w:hAnsi="Franklin Gothic Book" w:eastAsia="Times New Roman" w:cs="Times New Roman"/>
          <w:b/>
        </w:rPr>
        <w:t xml:space="preserve">complete the web-based </w:t>
      </w:r>
      <w:r w:rsidR="003E4138">
        <w:rPr>
          <w:rFonts w:ascii="Franklin Gothic Book" w:hAnsi="Franklin Gothic Book" w:eastAsia="Times New Roman" w:cs="Times New Roman"/>
          <w:b/>
        </w:rPr>
        <w:t>Survey of Food Purchase Practices.</w:t>
      </w:r>
      <w:r w:rsidRPr="00D654F7">
        <w:rPr>
          <w:rFonts w:ascii="Franklin Gothic Book" w:hAnsi="Franklin Gothic Book" w:eastAsia="Times New Roman" w:cs="Times New Roman"/>
        </w:rPr>
        <w:t xml:space="preserve"> We anticipate this will take you </w:t>
      </w:r>
      <w:r w:rsidR="003E4138">
        <w:rPr>
          <w:rFonts w:ascii="Franklin Gothic Book" w:hAnsi="Franklin Gothic Book" w:eastAsia="Times New Roman" w:cs="Times New Roman"/>
        </w:rPr>
        <w:t xml:space="preserve">about </w:t>
      </w:r>
      <w:r w:rsidR="00C524D6">
        <w:rPr>
          <w:rFonts w:ascii="Franklin Gothic Book" w:hAnsi="Franklin Gothic Book" w:eastAsia="Times New Roman" w:cs="Times New Roman"/>
        </w:rPr>
        <w:t>90 minutes.</w:t>
      </w:r>
      <w:r w:rsidRPr="00D654F7">
        <w:rPr>
          <w:rFonts w:ascii="Franklin Gothic Book" w:hAnsi="Franklin Gothic Book" w:eastAsia="Times New Roman" w:cs="Times New Roman"/>
        </w:rPr>
        <w:t xml:space="preserve"> The </w:t>
      </w:r>
      <w:r w:rsidR="003E4138">
        <w:rPr>
          <w:rFonts w:ascii="Franklin Gothic Book" w:hAnsi="Franklin Gothic Book" w:eastAsia="Times New Roman" w:cs="Times New Roman"/>
        </w:rPr>
        <w:t xml:space="preserve">Survey </w:t>
      </w:r>
      <w:r w:rsidR="00346D47">
        <w:rPr>
          <w:rFonts w:ascii="Franklin Gothic Book" w:hAnsi="Franklin Gothic Book" w:eastAsia="Times New Roman" w:cs="Times New Roman"/>
        </w:rPr>
        <w:t>includes questions</w:t>
      </w:r>
      <w:r w:rsidR="003E4138">
        <w:rPr>
          <w:rFonts w:ascii="Franklin Gothic Book" w:hAnsi="Franklin Gothic Book" w:cs="Times New Roman"/>
        </w:rPr>
        <w:t xml:space="preserve"> about SFA characteristics; names and contact information for the vendors from which you purchase foods; methods for procuring foods; and </w:t>
      </w:r>
      <w:r w:rsidRPr="00992A01" w:rsidR="00392754">
        <w:rPr>
          <w:rFonts w:ascii="Franklin Gothic Book" w:hAnsi="Franklin Gothic Book" w:cs="Times New Roman"/>
        </w:rPr>
        <w:t>questions about the impact of COVID-19 on procurement practices.</w:t>
      </w:r>
      <w:r w:rsidR="003E4138">
        <w:rPr>
          <w:rFonts w:ascii="Franklin Gothic Book" w:hAnsi="Franklin Gothic Book" w:cs="Times New Roman"/>
        </w:rPr>
        <w:t xml:space="preserve"> </w:t>
      </w:r>
      <w:r w:rsidR="00346D47">
        <w:rPr>
          <w:rFonts w:ascii="Franklin Gothic Book" w:hAnsi="Franklin Gothic Book" w:eastAsia="Times New Roman" w:cs="Times New Roman"/>
        </w:rPr>
        <w:t>We</w:t>
      </w:r>
      <w:r w:rsidR="003E4138">
        <w:rPr>
          <w:rFonts w:ascii="Franklin Gothic Book" w:hAnsi="Franklin Gothic Book" w:eastAsia="Times New Roman" w:cs="Times New Roman"/>
        </w:rPr>
        <w:t xml:space="preserve"> have attached a PDF copy of the survey, so that you can review the questions </w:t>
      </w:r>
      <w:r w:rsidR="00346D47">
        <w:rPr>
          <w:rFonts w:ascii="Franklin Gothic Book" w:hAnsi="Franklin Gothic Book" w:eastAsia="Times New Roman" w:cs="Times New Roman"/>
        </w:rPr>
        <w:t xml:space="preserve">and collect the necessary </w:t>
      </w:r>
      <w:r w:rsidR="009274DE">
        <w:rPr>
          <w:rFonts w:ascii="Franklin Gothic Book" w:hAnsi="Franklin Gothic Book" w:eastAsia="Times New Roman" w:cs="Times New Roman"/>
        </w:rPr>
        <w:t xml:space="preserve">information </w:t>
      </w:r>
      <w:r w:rsidR="00346D47">
        <w:rPr>
          <w:rFonts w:ascii="Franklin Gothic Book" w:hAnsi="Franklin Gothic Book" w:eastAsia="Times New Roman" w:cs="Times New Roman"/>
        </w:rPr>
        <w:t xml:space="preserve">to answer the questions </w:t>
      </w:r>
      <w:r w:rsidR="003E4138">
        <w:rPr>
          <w:rFonts w:ascii="Franklin Gothic Book" w:hAnsi="Franklin Gothic Book" w:eastAsia="Times New Roman" w:cs="Times New Roman"/>
        </w:rPr>
        <w:t xml:space="preserve">prior to logging in. </w:t>
      </w:r>
    </w:p>
    <w:p w:rsidR="00A26F8A" w:rsidP="00477461" w:rsidRDefault="00A26F8A" w14:paraId="59210D57" w14:textId="77777777">
      <w:pPr>
        <w:spacing w:after="0" w:line="240" w:lineRule="auto"/>
        <w:rPr>
          <w:rFonts w:ascii="Franklin Gothic Book" w:hAnsi="Franklin Gothic Book" w:eastAsia="Times New Roman" w:cs="Times New Roman"/>
        </w:rPr>
      </w:pPr>
    </w:p>
    <w:p w:rsidR="00477461" w:rsidP="00477461" w:rsidRDefault="00477461" w14:paraId="35A78170" w14:textId="149D6366">
      <w:pPr>
        <w:spacing w:after="0" w:line="240" w:lineRule="auto"/>
        <w:rPr>
          <w:rFonts w:ascii="Franklin Gothic Book" w:hAnsi="Franklin Gothic Book" w:cs="Times New Roman"/>
        </w:rPr>
      </w:pPr>
      <w:r>
        <w:rPr>
          <w:rFonts w:ascii="Franklin Gothic Book" w:hAnsi="Franklin Gothic Book" w:eastAsia="Times New Roman" w:cs="Times New Roman"/>
        </w:rPr>
        <w:t xml:space="preserve">To access the </w:t>
      </w:r>
      <w:r w:rsidR="003E4138">
        <w:rPr>
          <w:rFonts w:ascii="Franklin Gothic Book" w:hAnsi="Franklin Gothic Book" w:eastAsia="Times New Roman" w:cs="Times New Roman"/>
        </w:rPr>
        <w:t>Survey</w:t>
      </w:r>
      <w:r>
        <w:rPr>
          <w:rFonts w:ascii="Franklin Gothic Book" w:hAnsi="Franklin Gothic Book" w:eastAsia="Times New Roman" w:cs="Times New Roman"/>
        </w:rPr>
        <w:t xml:space="preserve">, </w:t>
      </w:r>
      <w:r w:rsidR="00026EA6">
        <w:rPr>
          <w:rFonts w:ascii="Franklin Gothic Book" w:hAnsi="Franklin Gothic Book" w:eastAsia="Times New Roman" w:cs="Times New Roman"/>
        </w:rPr>
        <w:t xml:space="preserve">please go </w:t>
      </w:r>
      <w:r>
        <w:rPr>
          <w:rFonts w:ascii="Franklin Gothic Book" w:hAnsi="Franklin Gothic Book" w:eastAsia="Times New Roman" w:cs="Times New Roman"/>
        </w:rPr>
        <w:t xml:space="preserve">to </w:t>
      </w:r>
      <w:r w:rsidR="00D654F7">
        <w:rPr>
          <w:rFonts w:ascii="Franklin Gothic Book" w:hAnsi="Franklin Gothic Book" w:eastAsia="Times New Roman" w:cs="Times New Roman"/>
        </w:rPr>
        <w:t xml:space="preserve">the study website at </w:t>
      </w:r>
      <w:hyperlink w:history="1" r:id="rId7">
        <w:r w:rsidRPr="00C23670">
          <w:rPr>
            <w:rStyle w:val="Hyperlink"/>
            <w:rFonts w:ascii="Franklin Gothic Book" w:hAnsi="Franklin Gothic Book" w:eastAsia="Times New Roman" w:cs="Times New Roman"/>
          </w:rPr>
          <w:t>www.PurchaseStudy.com</w:t>
        </w:r>
      </w:hyperlink>
      <w:r>
        <w:rPr>
          <w:rFonts w:ascii="Franklin Gothic Book" w:hAnsi="Franklin Gothic Book" w:eastAsia="Times New Roman" w:cs="Times New Roman"/>
        </w:rPr>
        <w:t xml:space="preserve"> and enter </w:t>
      </w:r>
      <w:r>
        <w:rPr>
          <w:rFonts w:ascii="Franklin Gothic Book" w:hAnsi="Franklin Gothic Book" w:cs="Times New Roman"/>
        </w:rPr>
        <w:t xml:space="preserve">the following PIN: </w:t>
      </w:r>
    </w:p>
    <w:p w:rsidR="00477461" w:rsidP="00477461" w:rsidRDefault="00477461" w14:paraId="761D84FE" w14:textId="77777777">
      <w:pPr>
        <w:spacing w:after="0" w:line="240" w:lineRule="auto"/>
        <w:rPr>
          <w:rFonts w:ascii="Franklin Gothic Book" w:hAnsi="Franklin Gothic Book" w:cs="Times New Roman"/>
        </w:rPr>
      </w:pPr>
    </w:p>
    <w:p w:rsidR="00477461" w:rsidP="00477461" w:rsidRDefault="00477461" w14:paraId="65840646" w14:textId="77777777">
      <w:pPr>
        <w:spacing w:after="0" w:line="240" w:lineRule="auto"/>
        <w:ind w:left="720"/>
        <w:rPr>
          <w:rFonts w:ascii="Franklin Gothic Book" w:hAnsi="Franklin Gothic Book" w:cs="Times New Roman"/>
        </w:rPr>
      </w:pPr>
      <w:r>
        <w:rPr>
          <w:rFonts w:ascii="Franklin Gothic Book" w:hAnsi="Franklin Gothic Book" w:cs="Times New Roman"/>
        </w:rPr>
        <w:t>Unique PIN assigned to you: [####]</w:t>
      </w:r>
    </w:p>
    <w:p w:rsidR="00477461" w:rsidP="00DA63A5" w:rsidRDefault="00477461" w14:paraId="60FBC453" w14:textId="77777777">
      <w:pPr>
        <w:spacing w:after="0" w:line="240" w:lineRule="auto"/>
        <w:rPr>
          <w:rFonts w:ascii="Franklin Gothic Book" w:hAnsi="Franklin Gothic Book" w:eastAsia="Times New Roman" w:cs="Times New Roman"/>
        </w:rPr>
      </w:pPr>
    </w:p>
    <w:p w:rsidR="00CB6919" w:rsidP="00DA63A5" w:rsidRDefault="00477461" w14:paraId="25C98050" w14:textId="77777777">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 xml:space="preserve">Please complete the </w:t>
      </w:r>
      <w:r w:rsidR="003E4138">
        <w:rPr>
          <w:rFonts w:ascii="Franklin Gothic Book" w:hAnsi="Franklin Gothic Book" w:eastAsia="Times New Roman" w:cs="Times New Roman"/>
        </w:rPr>
        <w:t xml:space="preserve">Survey </w:t>
      </w:r>
      <w:r w:rsidR="00295118">
        <w:rPr>
          <w:rFonts w:ascii="Franklin Gothic Book" w:hAnsi="Franklin Gothic Book" w:eastAsia="Times New Roman" w:cs="Times New Roman"/>
        </w:rPr>
        <w:t xml:space="preserve">as soon as possible but no later than </w:t>
      </w:r>
      <w:r>
        <w:rPr>
          <w:rFonts w:ascii="Franklin Gothic Book" w:hAnsi="Franklin Gothic Book" w:eastAsia="Times New Roman" w:cs="Times New Roman"/>
        </w:rPr>
        <w:t xml:space="preserve">[insert </w:t>
      </w:r>
      <w:r w:rsidRPr="00C32794">
        <w:rPr>
          <w:rFonts w:ascii="Franklin Gothic Book" w:hAnsi="Franklin Gothic Book" w:eastAsia="Times New Roman" w:cs="Times New Roman"/>
        </w:rPr>
        <w:t>date</w:t>
      </w:r>
      <w:r w:rsidRPr="00C32794" w:rsidR="003E4138">
        <w:rPr>
          <w:rFonts w:ascii="Franklin Gothic Book" w:hAnsi="Franklin Gothic Book" w:eastAsia="Times New Roman" w:cs="Times New Roman"/>
        </w:rPr>
        <w:t xml:space="preserve"> one month</w:t>
      </w:r>
      <w:r w:rsidR="003E4138">
        <w:rPr>
          <w:rFonts w:ascii="Franklin Gothic Book" w:hAnsi="Franklin Gothic Book" w:eastAsia="Times New Roman" w:cs="Times New Roman"/>
        </w:rPr>
        <w:t xml:space="preserve"> following email</w:t>
      </w:r>
      <w:r>
        <w:rPr>
          <w:rFonts w:ascii="Franklin Gothic Book" w:hAnsi="Franklin Gothic Book" w:eastAsia="Times New Roman" w:cs="Times New Roman"/>
        </w:rPr>
        <w:t xml:space="preserve">]. </w:t>
      </w:r>
    </w:p>
    <w:p w:rsidR="00CB6919" w:rsidP="00DA63A5" w:rsidRDefault="00CB6919" w14:paraId="0D871D72" w14:textId="77777777">
      <w:pPr>
        <w:spacing w:after="0" w:line="240" w:lineRule="auto"/>
        <w:rPr>
          <w:rFonts w:ascii="Franklin Gothic Book" w:hAnsi="Franklin Gothic Book" w:eastAsia="Times New Roman" w:cs="Times New Roman"/>
        </w:rPr>
      </w:pPr>
    </w:p>
    <w:p w:rsidR="003E4138" w:rsidP="00DA63A5" w:rsidRDefault="00346D47" w14:paraId="202CAA47" w14:textId="3E4C3B2E">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 xml:space="preserve">If food procurement decisions are made by someone else in your district, please forward this email to them and copy us </w:t>
      </w:r>
      <w:r w:rsidR="009F1F96">
        <w:rPr>
          <w:rFonts w:ascii="Franklin Gothic Book" w:hAnsi="Franklin Gothic Book" w:eastAsia="Times New Roman" w:cs="Times New Roman"/>
        </w:rPr>
        <w:t>(</w:t>
      </w:r>
      <w:hyperlink w:history="1" r:id="rId8">
        <w:r w:rsidRPr="00E1211D" w:rsidR="009F1F96">
          <w:rPr>
            <w:rStyle w:val="Hyperlink"/>
            <w:rFonts w:ascii="Franklin Gothic Book" w:hAnsi="Franklin Gothic Book" w:eastAsia="Times New Roman" w:cs="Times New Roman"/>
          </w:rPr>
          <w:t>PurchaseStudy@westat.com</w:t>
        </w:r>
      </w:hyperlink>
      <w:r w:rsidR="009F1F96">
        <w:rPr>
          <w:rFonts w:ascii="Franklin Gothic Book" w:hAnsi="Franklin Gothic Book" w:eastAsia="Times New Roman" w:cs="Times New Roman"/>
        </w:rPr>
        <w:t xml:space="preserve">) </w:t>
      </w:r>
      <w:r>
        <w:rPr>
          <w:rFonts w:ascii="Franklin Gothic Book" w:hAnsi="Franklin Gothic Book" w:eastAsia="Times New Roman" w:cs="Times New Roman"/>
        </w:rPr>
        <w:t>so that we can communicate with them directly.</w:t>
      </w:r>
    </w:p>
    <w:p w:rsidR="00DE69DF" w:rsidP="00DA63A5" w:rsidRDefault="00DE69DF" w14:paraId="6B31938A" w14:textId="77777777">
      <w:pPr>
        <w:spacing w:after="0" w:line="240" w:lineRule="auto"/>
        <w:rPr>
          <w:rFonts w:ascii="Franklin Gothic Book" w:hAnsi="Franklin Gothic Book" w:eastAsia="Times New Roman" w:cs="Times New Roman"/>
          <w:b/>
        </w:rPr>
      </w:pPr>
    </w:p>
    <w:p w:rsidRPr="003E4138" w:rsidR="003E4138" w:rsidP="00DA63A5" w:rsidRDefault="003E4138" w14:paraId="7F6D96F0" w14:textId="646E0137">
      <w:pPr>
        <w:spacing w:after="0" w:line="240" w:lineRule="auto"/>
        <w:rPr>
          <w:rFonts w:ascii="Franklin Gothic Book" w:hAnsi="Franklin Gothic Book" w:eastAsia="Times New Roman" w:cs="Times New Roman"/>
          <w:b/>
        </w:rPr>
      </w:pPr>
      <w:r>
        <w:rPr>
          <w:rFonts w:ascii="Franklin Gothic Book" w:hAnsi="Franklin Gothic Book" w:eastAsia="Times New Roman" w:cs="Times New Roman"/>
          <w:b/>
        </w:rPr>
        <w:t>Quarterly Food Purchase Data</w:t>
      </w:r>
    </w:p>
    <w:p w:rsidR="003E4138" w:rsidP="00DA63A5" w:rsidRDefault="003E4138" w14:paraId="2E14E95B" w14:textId="73492352">
      <w:pPr>
        <w:spacing w:after="0" w:line="240" w:lineRule="auto"/>
        <w:rPr>
          <w:rFonts w:ascii="Franklin Gothic Book" w:hAnsi="Franklin Gothic Book" w:eastAsia="Times New Roman" w:cs="Times New Roman"/>
        </w:rPr>
      </w:pPr>
    </w:p>
    <w:p w:rsidR="00D654F7" w:rsidP="00DA63A5" w:rsidRDefault="00EA07B9" w14:paraId="77690B21" w14:textId="6DB4BE3C">
      <w:pPr>
        <w:spacing w:after="0" w:line="240" w:lineRule="auto"/>
        <w:rPr>
          <w:rFonts w:ascii="Franklin Gothic Book" w:hAnsi="Franklin Gothic Book" w:cs="Times New Roman"/>
        </w:rPr>
      </w:pPr>
      <w:r>
        <w:rPr>
          <w:rFonts w:ascii="Franklin Gothic Book" w:hAnsi="Franklin Gothic Book" w:cs="Times New Roman"/>
        </w:rPr>
        <w:t xml:space="preserve">The quarter you were assigned to provide detailed food purchase data is the </w:t>
      </w:r>
      <w:r w:rsidRPr="009265FC">
        <w:rPr>
          <w:rFonts w:ascii="Franklin Gothic Book" w:hAnsi="Franklin Gothic Book" w:cs="Times New Roman"/>
          <w:b/>
        </w:rPr>
        <w:t>&lt;1</w:t>
      </w:r>
      <w:r w:rsidRPr="009265FC">
        <w:rPr>
          <w:rFonts w:ascii="Franklin Gothic Book" w:hAnsi="Franklin Gothic Book" w:cs="Times New Roman"/>
          <w:b/>
          <w:vertAlign w:val="superscript"/>
        </w:rPr>
        <w:t>st</w:t>
      </w:r>
      <w:r w:rsidRPr="009265FC">
        <w:rPr>
          <w:rFonts w:ascii="Franklin Gothic Book" w:hAnsi="Franklin Gothic Book" w:cs="Times New Roman"/>
          <w:b/>
        </w:rPr>
        <w:t>/2</w:t>
      </w:r>
      <w:r w:rsidRPr="009265FC">
        <w:rPr>
          <w:rFonts w:ascii="Franklin Gothic Book" w:hAnsi="Franklin Gothic Book" w:cs="Times New Roman"/>
          <w:b/>
          <w:vertAlign w:val="superscript"/>
        </w:rPr>
        <w:t>nd</w:t>
      </w:r>
      <w:r w:rsidRPr="009265FC">
        <w:rPr>
          <w:rFonts w:ascii="Franklin Gothic Book" w:hAnsi="Franklin Gothic Book" w:cs="Times New Roman"/>
          <w:b/>
        </w:rPr>
        <w:t>/3</w:t>
      </w:r>
      <w:r w:rsidRPr="009265FC">
        <w:rPr>
          <w:rFonts w:ascii="Franklin Gothic Book" w:hAnsi="Franklin Gothic Book" w:cs="Times New Roman"/>
          <w:b/>
          <w:vertAlign w:val="superscript"/>
        </w:rPr>
        <w:t>rd</w:t>
      </w:r>
      <w:r w:rsidRPr="009265FC">
        <w:rPr>
          <w:rFonts w:ascii="Franklin Gothic Book" w:hAnsi="Franklin Gothic Book" w:cs="Times New Roman"/>
          <w:b/>
        </w:rPr>
        <w:t>/4</w:t>
      </w:r>
      <w:r w:rsidRPr="009265FC">
        <w:rPr>
          <w:rFonts w:ascii="Franklin Gothic Book" w:hAnsi="Franklin Gothic Book" w:cs="Times New Roman"/>
          <w:b/>
          <w:vertAlign w:val="superscript"/>
        </w:rPr>
        <w:t>th</w:t>
      </w:r>
      <w:r w:rsidRPr="009265FC">
        <w:rPr>
          <w:rFonts w:ascii="Franklin Gothic Book" w:hAnsi="Franklin Gothic Book" w:cs="Times New Roman"/>
          <w:b/>
        </w:rPr>
        <w:t>&gt; quarter</w:t>
      </w:r>
      <w:r>
        <w:rPr>
          <w:rFonts w:ascii="Franklin Gothic Book" w:hAnsi="Franklin Gothic Book" w:cs="Times New Roman"/>
        </w:rPr>
        <w:t xml:space="preserve">, covering the months of </w:t>
      </w:r>
      <w:r w:rsidRPr="009265FC">
        <w:rPr>
          <w:rFonts w:ascii="Franklin Gothic Book" w:hAnsi="Franklin Gothic Book" w:cs="Times New Roman"/>
          <w:b/>
        </w:rPr>
        <w:t>&lt;month1&gt; through &lt;month3&gt; &lt;202</w:t>
      </w:r>
      <w:r w:rsidR="00C301C9">
        <w:rPr>
          <w:rFonts w:ascii="Franklin Gothic Book" w:hAnsi="Franklin Gothic Book" w:cs="Times New Roman"/>
          <w:b/>
        </w:rPr>
        <w:t>1/2022</w:t>
      </w:r>
      <w:r>
        <w:rPr>
          <w:rFonts w:ascii="Franklin Gothic Book" w:hAnsi="Franklin Gothic Book" w:cs="Times New Roman"/>
        </w:rPr>
        <w:t>&gt;.</w:t>
      </w:r>
    </w:p>
    <w:p w:rsidR="00EA07B9" w:rsidP="00DA63A5" w:rsidRDefault="00EA07B9" w14:paraId="07300AB5" w14:textId="59177873">
      <w:pPr>
        <w:spacing w:after="0" w:line="240" w:lineRule="auto"/>
        <w:rPr>
          <w:rFonts w:ascii="Franklin Gothic Book" w:hAnsi="Franklin Gothic Book" w:cs="Times New Roman"/>
        </w:rPr>
      </w:pPr>
    </w:p>
    <w:p w:rsidR="00EA07B9" w:rsidP="00DA63A5" w:rsidRDefault="00F32FE4" w14:paraId="7474C48B" w14:textId="7491C60D">
      <w:pPr>
        <w:spacing w:after="0" w:line="240" w:lineRule="auto"/>
        <w:rPr>
          <w:rFonts w:ascii="Franklin Gothic Book" w:hAnsi="Franklin Gothic Book" w:cs="Times New Roman"/>
        </w:rPr>
      </w:pPr>
      <w:r>
        <w:rPr>
          <w:rFonts w:ascii="Franklin Gothic Book" w:hAnsi="Franklin Gothic Book" w:cs="Times New Roman"/>
        </w:rPr>
        <w:lastRenderedPageBreak/>
        <w:t>For those SFAs assigned the 1</w:t>
      </w:r>
      <w:r w:rsidRPr="00F32FE4">
        <w:rPr>
          <w:rFonts w:ascii="Franklin Gothic Book" w:hAnsi="Franklin Gothic Book" w:cs="Times New Roman"/>
          <w:vertAlign w:val="superscript"/>
        </w:rPr>
        <w:t>st</w:t>
      </w:r>
      <w:r>
        <w:rPr>
          <w:rFonts w:ascii="Franklin Gothic Book" w:hAnsi="Franklin Gothic Book" w:cs="Times New Roman"/>
        </w:rPr>
        <w:t xml:space="preserve"> quarter, you will be receiving </w:t>
      </w:r>
      <w:r w:rsidR="00EA07B9">
        <w:rPr>
          <w:rFonts w:ascii="Franklin Gothic Book" w:hAnsi="Franklin Gothic Book" w:cs="Times New Roman"/>
        </w:rPr>
        <w:t xml:space="preserve">a separate email inviting you to participate in a </w:t>
      </w:r>
      <w:r w:rsidRPr="00EA07B9" w:rsidR="00EA07B9">
        <w:rPr>
          <w:rFonts w:ascii="Franklin Gothic Book" w:hAnsi="Franklin Gothic Book" w:cs="Times New Roman"/>
          <w:b/>
        </w:rPr>
        <w:t>webinar</w:t>
      </w:r>
      <w:r w:rsidR="00EA07B9">
        <w:rPr>
          <w:rFonts w:ascii="Franklin Gothic Book" w:hAnsi="Franklin Gothic Book" w:cs="Times New Roman"/>
        </w:rPr>
        <w:t xml:space="preserve"> for SFAs, to review the needed purchase data in detail, and respond to questions. </w:t>
      </w:r>
      <w:r>
        <w:rPr>
          <w:rFonts w:ascii="Franklin Gothic Book" w:hAnsi="Franklin Gothic Book" w:cs="Times New Roman"/>
        </w:rPr>
        <w:t>For those SFAs assigned to the 2</w:t>
      </w:r>
      <w:r w:rsidRPr="00F32FE4">
        <w:rPr>
          <w:rFonts w:ascii="Franklin Gothic Book" w:hAnsi="Franklin Gothic Book" w:cs="Times New Roman"/>
          <w:vertAlign w:val="superscript"/>
        </w:rPr>
        <w:t>nd</w:t>
      </w:r>
      <w:r>
        <w:rPr>
          <w:rFonts w:ascii="Franklin Gothic Book" w:hAnsi="Franklin Gothic Book" w:cs="Times New Roman"/>
        </w:rPr>
        <w:t>, 3</w:t>
      </w:r>
      <w:r w:rsidRPr="00F32FE4">
        <w:rPr>
          <w:rFonts w:ascii="Franklin Gothic Book" w:hAnsi="Franklin Gothic Book" w:cs="Times New Roman"/>
          <w:vertAlign w:val="superscript"/>
        </w:rPr>
        <w:t>rd</w:t>
      </w:r>
      <w:r>
        <w:rPr>
          <w:rFonts w:ascii="Franklin Gothic Book" w:hAnsi="Franklin Gothic Book" w:cs="Times New Roman"/>
        </w:rPr>
        <w:t>, or 4</w:t>
      </w:r>
      <w:r w:rsidRPr="00F32FE4">
        <w:rPr>
          <w:rFonts w:ascii="Franklin Gothic Book" w:hAnsi="Franklin Gothic Book" w:cs="Times New Roman"/>
          <w:vertAlign w:val="superscript"/>
        </w:rPr>
        <w:t>th</w:t>
      </w:r>
      <w:r>
        <w:rPr>
          <w:rFonts w:ascii="Franklin Gothic Book" w:hAnsi="Franklin Gothic Book" w:cs="Times New Roman"/>
        </w:rPr>
        <w:t xml:space="preserve"> quarters, a separate email will be sent at the beginning of your assigned quarter. </w:t>
      </w:r>
      <w:r w:rsidRPr="00B22C81" w:rsidR="00EA07B9">
        <w:rPr>
          <w:rFonts w:ascii="Franklin Gothic Book" w:hAnsi="Franklin Gothic Book" w:cs="Times New Roman"/>
        </w:rPr>
        <w:t xml:space="preserve">The webinar will be recorded and posted to the study website if you are unable to </w:t>
      </w:r>
      <w:r w:rsidR="00D9015D">
        <w:rPr>
          <w:rFonts w:ascii="Franklin Gothic Book" w:hAnsi="Franklin Gothic Book" w:cs="Times New Roman"/>
        </w:rPr>
        <w:t>participate</w:t>
      </w:r>
      <w:r w:rsidRPr="00B22C81" w:rsidR="00EA07B9">
        <w:rPr>
          <w:rFonts w:ascii="Franklin Gothic Book" w:hAnsi="Franklin Gothic Book" w:cs="Times New Roman"/>
        </w:rPr>
        <w:t>.</w:t>
      </w:r>
    </w:p>
    <w:p w:rsidR="00EA07B9" w:rsidP="00DA63A5" w:rsidRDefault="00EA07B9" w14:paraId="23B1FAFB" w14:textId="7DF6390F">
      <w:pPr>
        <w:spacing w:after="0" w:line="240" w:lineRule="auto"/>
        <w:rPr>
          <w:rFonts w:ascii="Franklin Gothic Book" w:hAnsi="Franklin Gothic Book" w:cs="Times New Roman"/>
        </w:rPr>
      </w:pPr>
    </w:p>
    <w:p w:rsidR="00EA07B9" w:rsidP="00EA07B9" w:rsidRDefault="00EA07B9" w14:paraId="690135F2" w14:textId="39FE3973">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 xml:space="preserve">We encourage you to review the attached </w:t>
      </w:r>
      <w:r>
        <w:rPr>
          <w:rFonts w:ascii="Franklin Gothic Book" w:hAnsi="Franklin Gothic Book" w:eastAsia="Times New Roman" w:cs="Times New Roman"/>
          <w:b/>
        </w:rPr>
        <w:t xml:space="preserve">food purchase data </w:t>
      </w:r>
      <w:r w:rsidR="00CA13DE">
        <w:rPr>
          <w:rFonts w:ascii="Franklin Gothic Book" w:hAnsi="Franklin Gothic Book" w:eastAsia="Times New Roman" w:cs="Times New Roman"/>
          <w:b/>
        </w:rPr>
        <w:t xml:space="preserve">submission </w:t>
      </w:r>
      <w:r w:rsidR="00552CD4">
        <w:rPr>
          <w:rFonts w:ascii="Franklin Gothic Book" w:hAnsi="Franklin Gothic Book" w:eastAsia="Times New Roman" w:cs="Times New Roman"/>
          <w:b/>
        </w:rPr>
        <w:t>checklist</w:t>
      </w:r>
      <w:r>
        <w:rPr>
          <w:rFonts w:ascii="Franklin Gothic Book" w:hAnsi="Franklin Gothic Book" w:eastAsia="Times New Roman" w:cs="Times New Roman"/>
          <w:b/>
        </w:rPr>
        <w:t xml:space="preserve"> </w:t>
      </w:r>
      <w:r w:rsidR="009274DE">
        <w:rPr>
          <w:rFonts w:ascii="Franklin Gothic Book" w:hAnsi="Franklin Gothic Book" w:eastAsia="Times New Roman" w:cs="Times New Roman"/>
        </w:rPr>
        <w:t xml:space="preserve">to ensure you can access </w:t>
      </w:r>
      <w:r>
        <w:rPr>
          <w:rFonts w:ascii="Franklin Gothic Book" w:hAnsi="Franklin Gothic Book" w:eastAsia="Times New Roman" w:cs="Times New Roman"/>
        </w:rPr>
        <w:t>all requested data elements</w:t>
      </w:r>
      <w:r w:rsidR="00295118">
        <w:rPr>
          <w:rFonts w:ascii="Franklin Gothic Book" w:hAnsi="Franklin Gothic Book" w:eastAsia="Times New Roman" w:cs="Times New Roman"/>
        </w:rPr>
        <w:t>. Note that the study will accept purchase data in a variety of formats to ease burden</w:t>
      </w:r>
      <w:r w:rsidR="00F32FE4">
        <w:rPr>
          <w:rFonts w:ascii="Franklin Gothic Book" w:hAnsi="Franklin Gothic Book" w:eastAsia="Times New Roman" w:cs="Times New Roman"/>
        </w:rPr>
        <w:t>, but strongly encourage</w:t>
      </w:r>
      <w:r w:rsidR="009274DE">
        <w:rPr>
          <w:rFonts w:ascii="Franklin Gothic Book" w:hAnsi="Franklin Gothic Book" w:eastAsia="Times New Roman" w:cs="Times New Roman"/>
        </w:rPr>
        <w:t>s</w:t>
      </w:r>
      <w:r w:rsidR="00F32FE4">
        <w:rPr>
          <w:rFonts w:ascii="Franklin Gothic Book" w:hAnsi="Franklin Gothic Book" w:eastAsia="Times New Roman" w:cs="Times New Roman"/>
        </w:rPr>
        <w:t xml:space="preserve"> submission in an electronic, editable file</w:t>
      </w:r>
      <w:r w:rsidR="009274DE">
        <w:rPr>
          <w:rFonts w:ascii="Franklin Gothic Book" w:hAnsi="Franklin Gothic Book" w:eastAsia="Times New Roman" w:cs="Times New Roman"/>
        </w:rPr>
        <w:t xml:space="preserve"> if at all possible</w:t>
      </w:r>
      <w:r>
        <w:rPr>
          <w:rFonts w:ascii="Franklin Gothic Book" w:hAnsi="Franklin Gothic Book" w:eastAsia="Times New Roman" w:cs="Times New Roman"/>
        </w:rPr>
        <w:t>.</w:t>
      </w:r>
    </w:p>
    <w:p w:rsidR="00346D47" w:rsidP="00EA07B9" w:rsidRDefault="00346D47" w14:paraId="6DC5ABFD" w14:textId="5363E825">
      <w:pPr>
        <w:spacing w:after="0" w:line="240" w:lineRule="auto"/>
        <w:rPr>
          <w:rFonts w:ascii="Franklin Gothic Book" w:hAnsi="Franklin Gothic Book" w:eastAsia="Times New Roman" w:cs="Times New Roman"/>
        </w:rPr>
      </w:pPr>
    </w:p>
    <w:p w:rsidR="00346D47" w:rsidP="00EA07B9" w:rsidRDefault="00346D47" w14:paraId="3ACDA830" w14:textId="1CD20C78">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 xml:space="preserve">Again, if food purchase records should be obtained from someone else in your district, please forward this email to them and copy us </w:t>
      </w:r>
      <w:r w:rsidR="009F1F96">
        <w:rPr>
          <w:rFonts w:ascii="Franklin Gothic Book" w:hAnsi="Franklin Gothic Book" w:eastAsia="Times New Roman" w:cs="Times New Roman"/>
        </w:rPr>
        <w:t>(</w:t>
      </w:r>
      <w:hyperlink w:history="1" r:id="rId9">
        <w:r w:rsidRPr="00E1211D" w:rsidR="009F1F96">
          <w:rPr>
            <w:rStyle w:val="Hyperlink"/>
            <w:rFonts w:ascii="Franklin Gothic Book" w:hAnsi="Franklin Gothic Book" w:eastAsia="Times New Roman" w:cs="Times New Roman"/>
          </w:rPr>
          <w:t>PurchaseStudy@westat.com</w:t>
        </w:r>
      </w:hyperlink>
      <w:r w:rsidR="009F1F96">
        <w:rPr>
          <w:rFonts w:ascii="Franklin Gothic Book" w:hAnsi="Franklin Gothic Book" w:eastAsia="Times New Roman" w:cs="Times New Roman"/>
        </w:rPr>
        <w:t xml:space="preserve">) </w:t>
      </w:r>
      <w:r>
        <w:rPr>
          <w:rFonts w:ascii="Franklin Gothic Book" w:hAnsi="Franklin Gothic Book" w:eastAsia="Times New Roman" w:cs="Times New Roman"/>
        </w:rPr>
        <w:t>so that we can communicate with them directly.</w:t>
      </w:r>
    </w:p>
    <w:p w:rsidR="00EA07B9" w:rsidP="00DA63A5" w:rsidRDefault="00EA07B9" w14:paraId="69F7F865" w14:textId="77777777">
      <w:pPr>
        <w:spacing w:after="0" w:line="240" w:lineRule="auto"/>
        <w:rPr>
          <w:rFonts w:ascii="Franklin Gothic Book" w:hAnsi="Franklin Gothic Book" w:eastAsia="Times New Roman" w:cs="Times New Roman"/>
        </w:rPr>
      </w:pPr>
    </w:p>
    <w:p w:rsidR="00D462FA" w:rsidP="00D654F7" w:rsidRDefault="00EA07B9" w14:paraId="33291D68" w14:textId="2EE60647">
      <w:pPr>
        <w:spacing w:after="0" w:line="240" w:lineRule="auto"/>
        <w:rPr>
          <w:rFonts w:ascii="Franklin Gothic Book" w:hAnsi="Franklin Gothic Book" w:eastAsia="Times New Roman" w:cs="Times New Roman"/>
          <w:b/>
        </w:rPr>
      </w:pPr>
      <w:r>
        <w:rPr>
          <w:rFonts w:ascii="Franklin Gothic Book" w:hAnsi="Franklin Gothic Book" w:eastAsia="Times New Roman" w:cs="Times New Roman"/>
          <w:b/>
        </w:rPr>
        <w:t>T</w:t>
      </w:r>
      <w:r w:rsidR="00D462FA">
        <w:rPr>
          <w:rFonts w:ascii="Franklin Gothic Book" w:hAnsi="Franklin Gothic Book" w:eastAsia="Times New Roman" w:cs="Times New Roman"/>
          <w:b/>
        </w:rPr>
        <w:t>echnical Assistance and Support</w:t>
      </w:r>
    </w:p>
    <w:p w:rsidR="00D462FA" w:rsidP="00D654F7" w:rsidRDefault="00D462FA" w14:paraId="54398DBA" w14:textId="77777777">
      <w:pPr>
        <w:spacing w:after="0" w:line="240" w:lineRule="auto"/>
        <w:rPr>
          <w:rFonts w:ascii="Franklin Gothic Book" w:hAnsi="Franklin Gothic Book" w:eastAsia="Times New Roman" w:cs="Times New Roman"/>
          <w:b/>
        </w:rPr>
      </w:pPr>
    </w:p>
    <w:p w:rsidRPr="00EF67AD" w:rsidR="00F32FE4" w:rsidP="00EF67AD" w:rsidRDefault="00D462FA" w14:paraId="281C9BCF" w14:textId="25AD644D">
      <w:pPr>
        <w:spacing w:after="0" w:line="240" w:lineRule="auto"/>
        <w:rPr>
          <w:rFonts w:ascii="Franklin Gothic Book" w:hAnsi="Franklin Gothic Book" w:eastAsia="Times New Roman" w:cs="Times New Roman"/>
        </w:rPr>
      </w:pPr>
      <w:r w:rsidRPr="00EF67AD">
        <w:rPr>
          <w:rFonts w:ascii="Franklin Gothic Book" w:hAnsi="Franklin Gothic Book" w:eastAsia="Times New Roman" w:cs="Times New Roman"/>
        </w:rPr>
        <w:t xml:space="preserve">The study website, </w:t>
      </w:r>
      <w:hyperlink w:history="1" r:id="rId10">
        <w:r w:rsidRPr="00EF67AD">
          <w:rPr>
            <w:rFonts w:eastAsia="Times New Roman"/>
          </w:rPr>
          <w:t>www.PurchaseStudy.com</w:t>
        </w:r>
      </w:hyperlink>
      <w:r w:rsidRPr="00EF67AD">
        <w:rPr>
          <w:rFonts w:ascii="Franklin Gothic Book" w:hAnsi="Franklin Gothic Book" w:eastAsia="Times New Roman" w:cs="Times New Roman"/>
        </w:rPr>
        <w:t>, is the hub for study information and activities. In addition, staff in our Technical Assistance Center (TAC) are available by phone (XXX-XXX-XXXX) or email (</w:t>
      </w:r>
      <w:hyperlink w:history="1" r:id="rId11">
        <w:r w:rsidRPr="00EF67AD">
          <w:rPr>
            <w:rFonts w:eastAsia="Times New Roman"/>
          </w:rPr>
          <w:t>PurchaseStudy@westat.com</w:t>
        </w:r>
      </w:hyperlink>
      <w:r w:rsidRPr="00EF67AD">
        <w:rPr>
          <w:rFonts w:ascii="Franklin Gothic Book" w:hAnsi="Franklin Gothic Book" w:eastAsia="Times New Roman" w:cs="Times New Roman"/>
        </w:rPr>
        <w:t>) to provide one-on-one support.</w:t>
      </w:r>
      <w:r w:rsidRPr="00EF67AD" w:rsidR="00F32FE4">
        <w:rPr>
          <w:rFonts w:ascii="Franklin Gothic Book" w:hAnsi="Franklin Gothic Book" w:eastAsia="Times New Roman" w:cs="Times New Roman"/>
        </w:rPr>
        <w:t xml:space="preserve"> By phone, the TAC is available weekdays from 9am to 4pm EST and the message line is available 24/7, with responses provided the </w:t>
      </w:r>
      <w:r w:rsidRPr="00EF67AD" w:rsidR="00DF425A">
        <w:rPr>
          <w:rFonts w:ascii="Franklin Gothic Book" w:hAnsi="Franklin Gothic Book" w:eastAsia="Times New Roman" w:cs="Times New Roman"/>
        </w:rPr>
        <w:t xml:space="preserve">business </w:t>
      </w:r>
      <w:r w:rsidRPr="00EF67AD" w:rsidR="00F32FE4">
        <w:rPr>
          <w:rFonts w:ascii="Franklin Gothic Book" w:hAnsi="Franklin Gothic Book" w:eastAsia="Times New Roman" w:cs="Times New Roman"/>
        </w:rPr>
        <w:t>following day</w:t>
      </w:r>
      <w:r w:rsidRPr="00EF67AD" w:rsidR="00CE5561">
        <w:rPr>
          <w:rFonts w:ascii="Franklin Gothic Book" w:hAnsi="Franklin Gothic Book" w:eastAsia="Times New Roman" w:cs="Times New Roman"/>
        </w:rPr>
        <w:t>.</w:t>
      </w:r>
    </w:p>
    <w:p w:rsidR="00C761D0" w:rsidP="00F32FE4" w:rsidRDefault="00C761D0" w14:paraId="3FA93460" w14:textId="77777777">
      <w:pPr>
        <w:rPr>
          <w:rFonts w:ascii="Franklin Gothic Book" w:hAnsi="Franklin Gothic Book" w:cs="Times New Roman"/>
          <w:b/>
        </w:rPr>
      </w:pPr>
    </w:p>
    <w:p w:rsidR="000E4563" w:rsidP="00F32FE4" w:rsidRDefault="000E4563" w14:paraId="6DB75C70" w14:textId="24753619">
      <w:pPr>
        <w:rPr>
          <w:rFonts w:ascii="Franklin Gothic Book" w:hAnsi="Franklin Gothic Book" w:cs="Times New Roman"/>
        </w:rPr>
      </w:pPr>
      <w:r>
        <w:rPr>
          <w:rFonts w:ascii="Franklin Gothic Book" w:hAnsi="Franklin Gothic Book" w:cs="Times New Roman"/>
          <w:b/>
        </w:rPr>
        <w:t>Study Participation</w:t>
      </w:r>
    </w:p>
    <w:p w:rsidRPr="00EF67AD" w:rsidR="000E4563" w:rsidP="00EF67AD" w:rsidRDefault="000E4563" w14:paraId="498D32A6" w14:textId="627DCAD1">
      <w:pPr>
        <w:spacing w:after="0" w:line="240" w:lineRule="auto"/>
        <w:rPr>
          <w:rFonts w:ascii="Franklin Gothic Book" w:hAnsi="Franklin Gothic Book" w:eastAsia="Times New Roman" w:cs="Times New Roman"/>
        </w:rPr>
      </w:pPr>
      <w:r w:rsidRPr="00EF67AD">
        <w:rPr>
          <w:rFonts w:ascii="Franklin Gothic Book" w:hAnsi="Franklin Gothic Book" w:eastAsia="Times New Roman" w:cs="Times New Roman"/>
        </w:rPr>
        <w:t>Your participation in the study is important to ensuring that the results are nationally representative. As a reminder, while you as an individual are not required to participate, the Healthy, Hunger-Free Kids Act of 2010 requires that SFAs participate in USDA studies. SFAs that complete all data requests for the study will receive $300 as a thank you for participation, which may be used towards attending a conference or other professional development opportunity.</w:t>
      </w:r>
    </w:p>
    <w:p w:rsidR="003D384D" w:rsidP="00D462FA" w:rsidRDefault="003D384D" w14:paraId="7EBF33B5" w14:textId="77777777">
      <w:pPr>
        <w:spacing w:after="0" w:line="240" w:lineRule="auto"/>
        <w:rPr>
          <w:rFonts w:ascii="Franklin Gothic Book" w:hAnsi="Franklin Gothic Book" w:cs="Times New Roman"/>
        </w:rPr>
      </w:pPr>
    </w:p>
    <w:p w:rsidR="006F3016" w:rsidP="006F3016" w:rsidRDefault="00BD6F6A" w14:paraId="1EDD96D8" w14:textId="7430F647">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031231">
        <w:rPr>
          <w:rFonts w:ascii="Franklin Gothic Book" w:hAnsi="Franklin Gothic Book" w:cs="Times New Roman"/>
        </w:rPr>
        <w:t>appreciate</w:t>
      </w:r>
      <w:r w:rsidRPr="006F3016">
        <w:rPr>
          <w:rFonts w:ascii="Franklin Gothic Book" w:hAnsi="Franklin Gothic Book" w:cs="Times New Roman"/>
        </w:rPr>
        <w:t xml:space="preserve"> your </w:t>
      </w:r>
      <w:r w:rsidR="00960C12">
        <w:rPr>
          <w:rFonts w:ascii="Franklin Gothic Book" w:hAnsi="Franklin Gothic Book" w:cs="Times New Roman"/>
        </w:rPr>
        <w:t xml:space="preserve">support of this </w:t>
      </w:r>
      <w:r w:rsidRPr="006F3016">
        <w:rPr>
          <w:rFonts w:ascii="Franklin Gothic Book" w:hAnsi="Franklin Gothic Book" w:cs="Times New Roman"/>
        </w:rPr>
        <w:t xml:space="preserve">important </w:t>
      </w:r>
      <w:r w:rsidR="00D462FA">
        <w:rPr>
          <w:rFonts w:ascii="Franklin Gothic Book" w:hAnsi="Franklin Gothic Book" w:cs="Times New Roman"/>
        </w:rPr>
        <w:t xml:space="preserve">USDA </w:t>
      </w:r>
      <w:r w:rsidRPr="006F3016">
        <w:rPr>
          <w:rFonts w:ascii="Franklin Gothic Book" w:hAnsi="Franklin Gothic Book" w:cs="Times New Roman"/>
        </w:rPr>
        <w:t>study.</w:t>
      </w:r>
    </w:p>
    <w:p w:rsidRPr="006F3016" w:rsidR="00F26FE4" w:rsidP="006F3016" w:rsidRDefault="00F26FE4" w14:paraId="35F09E7B" w14:textId="77777777">
      <w:pPr>
        <w:spacing w:after="0" w:line="240" w:lineRule="auto"/>
        <w:rPr>
          <w:rFonts w:ascii="Franklin Gothic Book" w:hAnsi="Franklin Gothic Book" w:cs="Times New Roman"/>
          <w:color w:val="1F497D"/>
        </w:rPr>
      </w:pPr>
    </w:p>
    <w:p w:rsidRPr="006F3016" w:rsidR="006F3016" w:rsidP="006F3016" w:rsidRDefault="006F3016" w14:paraId="6AFCAF7F"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Pr="006F3016" w:rsidR="006F3016" w:rsidP="006F3016" w:rsidRDefault="006F3016" w14:paraId="7AE57AAB" w14:textId="77777777">
      <w:pPr>
        <w:spacing w:after="0" w:line="240" w:lineRule="auto"/>
        <w:rPr>
          <w:rFonts w:ascii="Franklin Gothic Book" w:hAnsi="Franklin Gothic Book" w:cs="Times New Roman"/>
        </w:rPr>
      </w:pPr>
    </w:p>
    <w:p w:rsidR="004E0B32" w:rsidP="00C3768F" w:rsidRDefault="0007293B" w14:paraId="0B0AEDA8" w14:textId="2FB592BD">
      <w:pPr>
        <w:spacing w:after="0" w:line="240" w:lineRule="auto"/>
        <w:rPr>
          <w:rFonts w:ascii="Franklin Gothic Book" w:hAnsi="Franklin Gothic Book" w:cs="Times New Roman"/>
        </w:rPr>
      </w:pPr>
      <w:r>
        <w:rPr>
          <w:rFonts w:ascii="Franklin Gothic Book" w:hAnsi="Franklin Gothic Book" w:cs="Times New Roman"/>
        </w:rPr>
        <w:t>Westat</w:t>
      </w:r>
    </w:p>
    <w:p w:rsidR="00D462FA" w:rsidP="00C3768F" w:rsidRDefault="00D462FA" w14:paraId="63CB1741" w14:textId="0147F41B">
      <w:pPr>
        <w:spacing w:after="0" w:line="240" w:lineRule="auto"/>
        <w:rPr>
          <w:rFonts w:ascii="Franklin Gothic Book" w:hAnsi="Franklin Gothic Book" w:cs="Times New Roman"/>
        </w:rPr>
      </w:pPr>
    </w:p>
    <w:p w:rsidR="00D462FA" w:rsidP="00C3768F" w:rsidRDefault="00D462FA" w14:paraId="406C5AF8" w14:textId="1E2AD13D">
      <w:pPr>
        <w:spacing w:after="0" w:line="240" w:lineRule="auto"/>
        <w:rPr>
          <w:rFonts w:ascii="Franklin Gothic Book" w:hAnsi="Franklin Gothic Book" w:cs="Times New Roman"/>
        </w:rPr>
      </w:pPr>
      <w:r>
        <w:rPr>
          <w:rFonts w:ascii="Franklin Gothic Book" w:hAnsi="Franklin Gothic Book" w:cs="Times New Roman"/>
        </w:rPr>
        <w:t>Attachment</w:t>
      </w:r>
    </w:p>
    <w:p w:rsidR="003E4138" w:rsidP="00D462FA" w:rsidRDefault="003E4138" w14:paraId="3FED08E6" w14:textId="33E106CC">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PDF copy of Survey</w:t>
      </w:r>
    </w:p>
    <w:p w:rsidR="00EA07B9" w:rsidP="00D462FA" w:rsidRDefault="00EA07B9" w14:paraId="5ACE8B09" w14:textId="113F3AAD">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 xml:space="preserve">Food purchase data </w:t>
      </w:r>
      <w:r w:rsidR="00C761D0">
        <w:rPr>
          <w:rFonts w:ascii="Franklin Gothic Book" w:hAnsi="Franklin Gothic Book" w:cs="Times New Roman"/>
        </w:rPr>
        <w:t xml:space="preserve">submission </w:t>
      </w:r>
      <w:r w:rsidR="00552CD4">
        <w:rPr>
          <w:rFonts w:ascii="Franklin Gothic Book" w:hAnsi="Franklin Gothic Book" w:cs="Times New Roman"/>
        </w:rPr>
        <w:t>checklist</w:t>
      </w:r>
    </w:p>
    <w:p w:rsidRPr="003E4138" w:rsidR="003E4138" w:rsidP="00EF67AD" w:rsidRDefault="003E4138" w14:paraId="21E7743E" w14:textId="15650419">
      <w:pPr>
        <w:pStyle w:val="ListParagraph"/>
        <w:spacing w:after="0" w:line="240" w:lineRule="auto"/>
        <w:rPr>
          <w:rFonts w:ascii="Franklin Gothic Book" w:hAnsi="Franklin Gothic Book" w:cs="Times New Roman"/>
        </w:rPr>
      </w:pPr>
    </w:p>
    <w:sectPr w:rsidRPr="003E4138" w:rsidR="003E4138" w:rsidSect="00EF67AD">
      <w:head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A4597" w16cid:durableId="21B886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4DC32" w14:textId="77777777" w:rsidR="0085549D" w:rsidRDefault="0085549D" w:rsidP="006F3016">
      <w:pPr>
        <w:spacing w:after="0" w:line="240" w:lineRule="auto"/>
      </w:pPr>
      <w:r>
        <w:separator/>
      </w:r>
    </w:p>
  </w:endnote>
  <w:endnote w:type="continuationSeparator" w:id="0">
    <w:p w14:paraId="47D90629" w14:textId="77777777" w:rsidR="0085549D" w:rsidRDefault="0085549D"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86ED" w14:textId="6A7E04E8" w:rsidR="00717096" w:rsidRDefault="00717096" w:rsidP="00717096">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w:t>
    </w:r>
    <w:r w:rsidR="00F85EA4">
      <w:rPr>
        <w:rFonts w:ascii="Franklin Gothic Book" w:eastAsia="Calibri" w:hAnsi="Franklin Gothic Book" w:cs="Arial"/>
        <w:sz w:val="16"/>
        <w:szCs w:val="16"/>
      </w:rPr>
      <w:t xml:space="preserve">. </w:t>
    </w:r>
    <w:r>
      <w:rPr>
        <w:rFonts w:ascii="Franklin Gothic Book" w:eastAsia="Calibri" w:hAnsi="Franklin Gothic Book"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3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5F402966" w14:textId="77777777" w:rsidR="00A0039B" w:rsidRDefault="00A00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D8D30" w14:textId="77777777" w:rsidR="0085549D" w:rsidRDefault="0085549D" w:rsidP="006F3016">
      <w:pPr>
        <w:spacing w:after="0" w:line="240" w:lineRule="auto"/>
      </w:pPr>
      <w:r>
        <w:separator/>
      </w:r>
    </w:p>
  </w:footnote>
  <w:footnote w:type="continuationSeparator" w:id="0">
    <w:p w14:paraId="43621D0D" w14:textId="77777777" w:rsidR="0085549D" w:rsidRDefault="0085549D"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91322A" w:rsidRPr="0091322A" w14:paraId="2C14F3C9" w14:textId="77777777" w:rsidTr="00EF67AD">
      <w:tc>
        <w:tcPr>
          <w:tcW w:w="1895" w:type="dxa"/>
          <w:vAlign w:val="center"/>
        </w:tcPr>
        <w:p w14:paraId="3B627C2D" w14:textId="5F5AE1C3" w:rsidR="0091322A" w:rsidRPr="0091322A" w:rsidRDefault="00992A01" w:rsidP="002967C7">
          <w:pPr>
            <w:tabs>
              <w:tab w:val="center" w:pos="4680"/>
              <w:tab w:val="right" w:pos="9360"/>
            </w:tabs>
            <w:jc w:val="center"/>
            <w:rPr>
              <w:color w:val="663300"/>
              <w:sz w:val="24"/>
              <w:szCs w:val="24"/>
            </w:rPr>
          </w:pPr>
        </w:p>
      </w:tc>
      <w:tc>
        <w:tcPr>
          <w:tcW w:w="2063" w:type="dxa"/>
          <w:vAlign w:val="center"/>
        </w:tcPr>
        <w:p w14:paraId="4C42A563" w14:textId="4E22B253" w:rsidR="0091322A" w:rsidRPr="0091322A" w:rsidRDefault="00992A01" w:rsidP="002967C7">
          <w:pPr>
            <w:tabs>
              <w:tab w:val="center" w:pos="4680"/>
              <w:tab w:val="right" w:pos="9360"/>
            </w:tabs>
            <w:jc w:val="center"/>
            <w:rPr>
              <w:color w:val="663300"/>
              <w:sz w:val="24"/>
              <w:szCs w:val="24"/>
            </w:rPr>
          </w:pPr>
        </w:p>
      </w:tc>
      <w:tc>
        <w:tcPr>
          <w:tcW w:w="1946" w:type="dxa"/>
          <w:vAlign w:val="center"/>
        </w:tcPr>
        <w:p w14:paraId="33CF950B" w14:textId="77777777" w:rsidR="0091322A" w:rsidRPr="0091322A" w:rsidRDefault="00992A01" w:rsidP="002967C7">
          <w:pPr>
            <w:tabs>
              <w:tab w:val="center" w:pos="4680"/>
              <w:tab w:val="right" w:pos="9360"/>
            </w:tabs>
            <w:jc w:val="center"/>
            <w:rPr>
              <w:color w:val="663300"/>
              <w:sz w:val="24"/>
              <w:szCs w:val="24"/>
            </w:rPr>
          </w:pPr>
        </w:p>
      </w:tc>
      <w:tc>
        <w:tcPr>
          <w:tcW w:w="2736" w:type="dxa"/>
          <w:vAlign w:val="center"/>
        </w:tcPr>
        <w:p w14:paraId="3D9584D0" w14:textId="241FFD0F" w:rsidR="0091322A" w:rsidRPr="0091322A" w:rsidRDefault="00992A01" w:rsidP="002967C7">
          <w:pPr>
            <w:tabs>
              <w:tab w:val="center" w:pos="4680"/>
              <w:tab w:val="right" w:pos="9360"/>
            </w:tabs>
            <w:jc w:val="center"/>
            <w:rPr>
              <w:color w:val="663300"/>
              <w:sz w:val="24"/>
              <w:szCs w:val="24"/>
            </w:rPr>
          </w:pPr>
        </w:p>
      </w:tc>
    </w:tr>
  </w:tbl>
  <w:p w14:paraId="3AD91FCA" w14:textId="77777777" w:rsidR="0091322A" w:rsidRDefault="00992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958"/>
      <w:gridCol w:w="1637"/>
      <w:gridCol w:w="3246"/>
    </w:tblGrid>
    <w:tr w:rsidR="00A0039B" w14:paraId="24251C22" w14:textId="77777777" w:rsidTr="00A0039B">
      <w:tc>
        <w:tcPr>
          <w:tcW w:w="1895" w:type="dxa"/>
          <w:vAlign w:val="center"/>
          <w:hideMark/>
        </w:tcPr>
        <w:p w14:paraId="17BFBEB3" w14:textId="089D6699" w:rsidR="00A0039B" w:rsidRDefault="00A0039B" w:rsidP="00A0039B">
          <w:pPr>
            <w:tabs>
              <w:tab w:val="center" w:pos="4680"/>
              <w:tab w:val="right" w:pos="9360"/>
            </w:tabs>
            <w:jc w:val="center"/>
            <w:rPr>
              <w:color w:val="663300"/>
              <w:sz w:val="24"/>
              <w:szCs w:val="24"/>
            </w:rPr>
          </w:pPr>
          <w:r>
            <w:rPr>
              <w:rFonts w:ascii="Arial" w:hAnsi="Arial" w:cs="Arial"/>
              <w:noProof/>
              <w:color w:val="0000FF"/>
              <w:sz w:val="24"/>
              <w:szCs w:val="24"/>
            </w:rPr>
            <w:drawing>
              <wp:inline distT="0" distB="0" distL="0" distR="0" wp14:anchorId="0D47056B" wp14:editId="7018F5DF">
                <wp:extent cx="714375" cy="447675"/>
                <wp:effectExtent l="0" t="0" r="9525"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3203A7DA" w14:textId="78F41130" w:rsidR="00A0039B" w:rsidRDefault="00A0039B" w:rsidP="00A0039B">
          <w:pPr>
            <w:tabs>
              <w:tab w:val="center" w:pos="4680"/>
              <w:tab w:val="right" w:pos="9360"/>
            </w:tabs>
            <w:jc w:val="center"/>
            <w:rPr>
              <w:color w:val="663300"/>
              <w:sz w:val="24"/>
              <w:szCs w:val="24"/>
            </w:rPr>
          </w:pPr>
          <w:r>
            <w:rPr>
              <w:rFonts w:ascii="Times New Roman" w:hAnsi="Times New Roman"/>
              <w:noProof/>
              <w:color w:val="663300"/>
              <w:sz w:val="24"/>
              <w:szCs w:val="24"/>
            </w:rPr>
            <w:drawing>
              <wp:inline distT="0" distB="0" distL="0" distR="0" wp14:anchorId="78A79822" wp14:editId="151F9DC3">
                <wp:extent cx="800100" cy="361950"/>
                <wp:effectExtent l="0" t="0" r="0" b="0"/>
                <wp:docPr id="1" name="Picture 1"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514B3355" w14:textId="77777777" w:rsidR="00A0039B" w:rsidRDefault="00A0039B" w:rsidP="00A0039B">
          <w:pPr>
            <w:rPr>
              <w:color w:val="663300"/>
              <w:sz w:val="24"/>
              <w:szCs w:val="24"/>
            </w:rPr>
          </w:pPr>
        </w:p>
      </w:tc>
      <w:tc>
        <w:tcPr>
          <w:tcW w:w="2736" w:type="dxa"/>
          <w:vAlign w:val="center"/>
          <w:hideMark/>
        </w:tcPr>
        <w:p w14:paraId="4CFD1540" w14:textId="40FDEDF1" w:rsidR="00A0039B" w:rsidRDefault="00A0039B" w:rsidP="00A0039B">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61312" behindDoc="0" locked="0" layoutInCell="1" allowOverlap="1" wp14:anchorId="789BD4FE" wp14:editId="58A4AFED">
                    <wp:simplePos x="0" y="0"/>
                    <wp:positionH relativeFrom="column">
                      <wp:posOffset>64770</wp:posOffset>
                    </wp:positionH>
                    <wp:positionV relativeFrom="paragraph">
                      <wp:posOffset>90805</wp:posOffset>
                    </wp:positionV>
                    <wp:extent cx="1895475" cy="4857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50844E61" w14:textId="77777777" w:rsidR="00A0039B" w:rsidRDefault="00A0039B" w:rsidP="00A0039B">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51A37C6C" w14:textId="5FD7F869" w:rsidR="00A0039B" w:rsidRDefault="00A0039B" w:rsidP="00A0039B">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BD4FE" id="_x0000_t202" coordsize="21600,21600" o:spt="202" path="m,l,21600r21600,l21600,xe">
                    <v:stroke joinstyle="miter"/>
                    <v:path gradientshapeok="t" o:connecttype="rect"/>
                  </v:shapetype>
                  <v:shape id="Text Box 3" o:spid="_x0000_s1026"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">
                    <v:textbox>
                      <w:txbxContent>
                        <w:p w14:paraId="50844E61" w14:textId="77777777" w:rsidR="00A0039B" w:rsidRDefault="00A0039B" w:rsidP="00A0039B">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51A37C6C" w14:textId="5FD7F869" w:rsidR="00A0039B" w:rsidRDefault="00A0039B" w:rsidP="00A0039B">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71EF313F" w14:textId="77777777" w:rsidR="00A0039B" w:rsidRDefault="00A00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68B94BBD"/>
    <w:multiLevelType w:val="hybridMultilevel"/>
    <w:tmpl w:val="874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05D6B"/>
    <w:multiLevelType w:val="hybridMultilevel"/>
    <w:tmpl w:val="3C20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241D6"/>
    <w:rsid w:val="00026EA6"/>
    <w:rsid w:val="00031231"/>
    <w:rsid w:val="00054083"/>
    <w:rsid w:val="0007293B"/>
    <w:rsid w:val="000D33EE"/>
    <w:rsid w:val="000D7B2F"/>
    <w:rsid w:val="000E4563"/>
    <w:rsid w:val="000E765D"/>
    <w:rsid w:val="00160D87"/>
    <w:rsid w:val="00197ABA"/>
    <w:rsid w:val="001B732E"/>
    <w:rsid w:val="00224072"/>
    <w:rsid w:val="002345D9"/>
    <w:rsid w:val="00241E1E"/>
    <w:rsid w:val="00244C11"/>
    <w:rsid w:val="00295118"/>
    <w:rsid w:val="002F2C19"/>
    <w:rsid w:val="00346D47"/>
    <w:rsid w:val="00392754"/>
    <w:rsid w:val="003D384D"/>
    <w:rsid w:val="003E4138"/>
    <w:rsid w:val="003E52B6"/>
    <w:rsid w:val="00456C27"/>
    <w:rsid w:val="00462B04"/>
    <w:rsid w:val="00477461"/>
    <w:rsid w:val="004D178C"/>
    <w:rsid w:val="004E0B32"/>
    <w:rsid w:val="004F3676"/>
    <w:rsid w:val="0053521F"/>
    <w:rsid w:val="00552CD4"/>
    <w:rsid w:val="00571CF1"/>
    <w:rsid w:val="005E118C"/>
    <w:rsid w:val="006048C4"/>
    <w:rsid w:val="006054F2"/>
    <w:rsid w:val="00691605"/>
    <w:rsid w:val="006F3016"/>
    <w:rsid w:val="00717096"/>
    <w:rsid w:val="00787579"/>
    <w:rsid w:val="00821746"/>
    <w:rsid w:val="0085549D"/>
    <w:rsid w:val="008613A1"/>
    <w:rsid w:val="00872269"/>
    <w:rsid w:val="008A00E8"/>
    <w:rsid w:val="008E3F59"/>
    <w:rsid w:val="009269B1"/>
    <w:rsid w:val="009274DE"/>
    <w:rsid w:val="00960C12"/>
    <w:rsid w:val="00992A01"/>
    <w:rsid w:val="009D34C2"/>
    <w:rsid w:val="009F1F96"/>
    <w:rsid w:val="00A0039B"/>
    <w:rsid w:val="00A16338"/>
    <w:rsid w:val="00A26F8A"/>
    <w:rsid w:val="00A32178"/>
    <w:rsid w:val="00A33984"/>
    <w:rsid w:val="00AB2188"/>
    <w:rsid w:val="00AD6831"/>
    <w:rsid w:val="00BA263A"/>
    <w:rsid w:val="00BD6F6A"/>
    <w:rsid w:val="00C301C9"/>
    <w:rsid w:val="00C32794"/>
    <w:rsid w:val="00C36E23"/>
    <w:rsid w:val="00C3768F"/>
    <w:rsid w:val="00C423A7"/>
    <w:rsid w:val="00C524D6"/>
    <w:rsid w:val="00C54751"/>
    <w:rsid w:val="00C761D0"/>
    <w:rsid w:val="00C8742E"/>
    <w:rsid w:val="00C909B2"/>
    <w:rsid w:val="00CA13DE"/>
    <w:rsid w:val="00CB6919"/>
    <w:rsid w:val="00CE5561"/>
    <w:rsid w:val="00D1539B"/>
    <w:rsid w:val="00D462FA"/>
    <w:rsid w:val="00D654F7"/>
    <w:rsid w:val="00D9015D"/>
    <w:rsid w:val="00DA63A5"/>
    <w:rsid w:val="00DC017E"/>
    <w:rsid w:val="00DC1D1D"/>
    <w:rsid w:val="00DE69DF"/>
    <w:rsid w:val="00DF425A"/>
    <w:rsid w:val="00E1119D"/>
    <w:rsid w:val="00E379CA"/>
    <w:rsid w:val="00E6587C"/>
    <w:rsid w:val="00E7342A"/>
    <w:rsid w:val="00EA07B9"/>
    <w:rsid w:val="00EA7E49"/>
    <w:rsid w:val="00EC00CE"/>
    <w:rsid w:val="00EC3D5C"/>
    <w:rsid w:val="00EF0E9F"/>
    <w:rsid w:val="00EF67AD"/>
    <w:rsid w:val="00F26FE4"/>
    <w:rsid w:val="00F32FE4"/>
    <w:rsid w:val="00F6148F"/>
    <w:rsid w:val="00F85EA4"/>
    <w:rsid w:val="00FA450D"/>
    <w:rsid w:val="00FD377F"/>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CED92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C909B2"/>
    <w:rPr>
      <w:sz w:val="16"/>
      <w:szCs w:val="16"/>
    </w:rPr>
  </w:style>
  <w:style w:type="paragraph" w:styleId="CommentText">
    <w:name w:val="annotation text"/>
    <w:basedOn w:val="Normal"/>
    <w:link w:val="CommentTextChar"/>
    <w:uiPriority w:val="99"/>
    <w:semiHidden/>
    <w:unhideWhenUsed/>
    <w:rsid w:val="00C909B2"/>
    <w:pPr>
      <w:spacing w:line="240" w:lineRule="auto"/>
    </w:pPr>
    <w:rPr>
      <w:sz w:val="20"/>
      <w:szCs w:val="20"/>
    </w:rPr>
  </w:style>
  <w:style w:type="character" w:customStyle="1" w:styleId="CommentTextChar">
    <w:name w:val="Comment Text Char"/>
    <w:basedOn w:val="DefaultParagraphFont"/>
    <w:link w:val="CommentText"/>
    <w:uiPriority w:val="99"/>
    <w:semiHidden/>
    <w:rsid w:val="00C909B2"/>
    <w:rPr>
      <w:sz w:val="20"/>
      <w:szCs w:val="20"/>
    </w:rPr>
  </w:style>
  <w:style w:type="paragraph" w:styleId="CommentSubject">
    <w:name w:val="annotation subject"/>
    <w:basedOn w:val="CommentText"/>
    <w:next w:val="CommentText"/>
    <w:link w:val="CommentSubjectChar"/>
    <w:uiPriority w:val="99"/>
    <w:semiHidden/>
    <w:unhideWhenUsed/>
    <w:rsid w:val="00C909B2"/>
    <w:rPr>
      <w:b/>
      <w:bCs/>
    </w:rPr>
  </w:style>
  <w:style w:type="character" w:customStyle="1" w:styleId="CommentSubjectChar">
    <w:name w:val="Comment Subject Char"/>
    <w:basedOn w:val="CommentTextChar"/>
    <w:link w:val="CommentSubject"/>
    <w:uiPriority w:val="99"/>
    <w:semiHidden/>
    <w:rsid w:val="00C909B2"/>
    <w:rPr>
      <w:b/>
      <w:bCs/>
      <w:sz w:val="20"/>
      <w:szCs w:val="20"/>
    </w:rPr>
  </w:style>
  <w:style w:type="paragraph" w:styleId="BalloonText">
    <w:name w:val="Balloon Text"/>
    <w:basedOn w:val="Normal"/>
    <w:link w:val="BalloonTextChar"/>
    <w:uiPriority w:val="99"/>
    <w:semiHidden/>
    <w:unhideWhenUsed/>
    <w:rsid w:val="00C9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043668">
      <w:bodyDiv w:val="1"/>
      <w:marLeft w:val="0"/>
      <w:marRight w:val="0"/>
      <w:marTop w:val="0"/>
      <w:marBottom w:val="0"/>
      <w:divBdr>
        <w:top w:val="none" w:sz="0" w:space="0" w:color="auto"/>
        <w:left w:val="none" w:sz="0" w:space="0" w:color="auto"/>
        <w:bottom w:val="none" w:sz="0" w:space="0" w:color="auto"/>
        <w:right w:val="none" w:sz="0" w:space="0" w:color="auto"/>
      </w:divBdr>
    </w:div>
    <w:div w:id="857888225">
      <w:bodyDiv w:val="1"/>
      <w:marLeft w:val="0"/>
      <w:marRight w:val="0"/>
      <w:marTop w:val="0"/>
      <w:marBottom w:val="0"/>
      <w:divBdr>
        <w:top w:val="none" w:sz="0" w:space="0" w:color="auto"/>
        <w:left w:val="none" w:sz="0" w:space="0" w:color="auto"/>
        <w:bottom w:val="none" w:sz="0" w:space="0" w:color="auto"/>
        <w:right w:val="none" w:sz="0" w:space="0" w:color="auto"/>
      </w:divBdr>
    </w:div>
    <w:div w:id="1025978334">
      <w:bodyDiv w:val="1"/>
      <w:marLeft w:val="0"/>
      <w:marRight w:val="0"/>
      <w:marTop w:val="0"/>
      <w:marBottom w:val="0"/>
      <w:divBdr>
        <w:top w:val="none" w:sz="0" w:space="0" w:color="auto"/>
        <w:left w:val="none" w:sz="0" w:space="0" w:color="auto"/>
        <w:bottom w:val="none" w:sz="0" w:space="0" w:color="auto"/>
        <w:right w:val="none" w:sz="0" w:space="0" w:color="auto"/>
      </w:divBdr>
    </w:div>
    <w:div w:id="1357384384">
      <w:bodyDiv w:val="1"/>
      <w:marLeft w:val="0"/>
      <w:marRight w:val="0"/>
      <w:marTop w:val="0"/>
      <w:marBottom w:val="0"/>
      <w:divBdr>
        <w:top w:val="none" w:sz="0" w:space="0" w:color="auto"/>
        <w:left w:val="none" w:sz="0" w:space="0" w:color="auto"/>
        <w:bottom w:val="none" w:sz="0" w:space="0" w:color="auto"/>
        <w:right w:val="none" w:sz="0" w:space="0" w:color="auto"/>
      </w:divBdr>
    </w:div>
    <w:div w:id="1413119119">
      <w:bodyDiv w:val="1"/>
      <w:marLeft w:val="0"/>
      <w:marRight w:val="0"/>
      <w:marTop w:val="0"/>
      <w:marBottom w:val="0"/>
      <w:divBdr>
        <w:top w:val="none" w:sz="0" w:space="0" w:color="auto"/>
        <w:left w:val="none" w:sz="0" w:space="0" w:color="auto"/>
        <w:bottom w:val="none" w:sz="0" w:space="0" w:color="auto"/>
        <w:right w:val="none" w:sz="0" w:space="0" w:color="auto"/>
      </w:divBdr>
    </w:div>
    <w:div w:id="1710914612">
      <w:bodyDiv w:val="1"/>
      <w:marLeft w:val="0"/>
      <w:marRight w:val="0"/>
      <w:marTop w:val="0"/>
      <w:marBottom w:val="0"/>
      <w:divBdr>
        <w:top w:val="none" w:sz="0" w:space="0" w:color="auto"/>
        <w:left w:val="none" w:sz="0" w:space="0" w:color="auto"/>
        <w:bottom w:val="none" w:sz="0" w:space="0" w:color="auto"/>
        <w:right w:val="none" w:sz="0" w:space="0" w:color="auto"/>
      </w:divBdr>
    </w:div>
    <w:div w:id="20537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Study@westat.com" TargetMode="External"/><Relationship Id="rId13" Type="http://schemas.openxmlformats.org/officeDocument/2006/relationships/header" Target="header2.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PurchaseStudy.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rchaseStudy@westa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rchaseStudy.com" TargetMode="External"/><Relationship Id="rId4" Type="http://schemas.openxmlformats.org/officeDocument/2006/relationships/webSettings" Target="webSettings.xml"/><Relationship Id="rId9" Type="http://schemas.openxmlformats.org/officeDocument/2006/relationships/hyperlink" Target="mailto:PurchaseStudy@westa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Sujata Dixit-Joshi</cp:lastModifiedBy>
  <cp:revision>6</cp:revision>
  <dcterms:created xsi:type="dcterms:W3CDTF">2020-05-18T14:20:00Z</dcterms:created>
  <dcterms:modified xsi:type="dcterms:W3CDTF">2020-11-16T17:55:00Z</dcterms:modified>
</cp:coreProperties>
</file>