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86AD9" w:rsidR="00183A4A" w:rsidP="00183A4A" w:rsidRDefault="00183A4A" w14:paraId="134A4ADB" w14:textId="023B4130">
      <w:pPr>
        <w:rPr>
          <w:rFonts w:ascii="Times New Roman" w:hAnsi="Times New Roman" w:cs="Times New Roman"/>
          <w:sz w:val="24"/>
          <w:szCs w:val="24"/>
        </w:rPr>
      </w:pPr>
      <w:r w:rsidRPr="0044242D">
        <w:rPr>
          <w:rFonts w:ascii="Times New Roman" w:hAnsi="Times New Roman" w:cs="Times New Roman"/>
          <w:b/>
          <w:sz w:val="24"/>
          <w:szCs w:val="24"/>
        </w:rPr>
        <w:t>DATE:</w:t>
      </w:r>
      <w:r w:rsidRPr="0044242D">
        <w:rPr>
          <w:rFonts w:ascii="Times New Roman" w:hAnsi="Times New Roman" w:cs="Times New Roman"/>
          <w:sz w:val="24"/>
          <w:szCs w:val="24"/>
        </w:rPr>
        <w:tab/>
      </w:r>
      <w:r w:rsidRPr="0044242D">
        <w:rPr>
          <w:rFonts w:ascii="Times New Roman" w:hAnsi="Times New Roman" w:cs="Times New Roman"/>
          <w:sz w:val="24"/>
          <w:szCs w:val="24"/>
        </w:rPr>
        <w:tab/>
      </w:r>
    </w:p>
    <w:p w:rsidRPr="00BA632A" w:rsidR="00183A4A" w:rsidP="007361F8" w:rsidRDefault="00183A4A" w14:paraId="6FA7BD4F" w14:textId="71EEAB9B">
      <w:pPr>
        <w:rPr>
          <w:rFonts w:ascii="Times New Roman" w:hAnsi="Times New Roman" w:cs="Times New Roman"/>
          <w:sz w:val="24"/>
          <w:szCs w:val="24"/>
        </w:rPr>
      </w:pPr>
      <w:r w:rsidRPr="00B86AD9">
        <w:rPr>
          <w:rFonts w:ascii="Times New Roman" w:hAnsi="Times New Roman" w:cs="Times New Roman"/>
          <w:b/>
          <w:sz w:val="24"/>
          <w:szCs w:val="24"/>
        </w:rPr>
        <w:t>TO:</w:t>
      </w:r>
      <w:r w:rsidRPr="00B86AD9">
        <w:rPr>
          <w:rFonts w:ascii="Times New Roman" w:hAnsi="Times New Roman" w:cs="Times New Roman"/>
          <w:sz w:val="24"/>
          <w:szCs w:val="24"/>
        </w:rPr>
        <w:tab/>
      </w:r>
      <w:r w:rsidRPr="00B86AD9">
        <w:rPr>
          <w:rFonts w:ascii="Times New Roman" w:hAnsi="Times New Roman" w:cs="Times New Roman"/>
          <w:sz w:val="24"/>
          <w:szCs w:val="24"/>
        </w:rPr>
        <w:tab/>
      </w:r>
      <w:r w:rsidRPr="00B86AD9">
        <w:rPr>
          <w:rFonts w:ascii="Times New Roman" w:hAnsi="Times New Roman" w:cs="Times New Roman"/>
          <w:sz w:val="24"/>
          <w:szCs w:val="24"/>
        </w:rPr>
        <w:tab/>
      </w:r>
      <w:r w:rsidR="007361F8">
        <w:rPr>
          <w:rFonts w:ascii="Times New Roman" w:hAnsi="Times New Roman" w:cs="Times New Roman"/>
          <w:sz w:val="24"/>
          <w:szCs w:val="24"/>
        </w:rPr>
        <w:t>Josh J. Brammer, OMB Desk Officer</w:t>
      </w:r>
      <w:bookmarkStart w:name="_GoBack" w:id="0"/>
      <w:bookmarkEnd w:id="0"/>
    </w:p>
    <w:p w:rsidR="00183A4A" w:rsidP="008E0B47" w:rsidRDefault="00183A4A" w14:paraId="1116842D" w14:textId="46705DBD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 w:rsidRPr="00BA632A">
        <w:rPr>
          <w:rFonts w:ascii="Times New Roman" w:hAnsi="Times New Roman" w:cs="Times New Roman"/>
          <w:b/>
          <w:sz w:val="24"/>
          <w:szCs w:val="24"/>
        </w:rPr>
        <w:t>FROM:</w:t>
      </w:r>
      <w:r w:rsidR="008E0B47">
        <w:rPr>
          <w:rFonts w:ascii="Times New Roman" w:hAnsi="Times New Roman" w:cs="Times New Roman"/>
          <w:b/>
          <w:sz w:val="24"/>
          <w:szCs w:val="24"/>
        </w:rPr>
        <w:tab/>
      </w:r>
      <w:r w:rsidRPr="00BA632A">
        <w:rPr>
          <w:rFonts w:ascii="Times New Roman" w:hAnsi="Times New Roman" w:cs="Times New Roman"/>
          <w:sz w:val="24"/>
          <w:szCs w:val="24"/>
        </w:rPr>
        <w:t>Lisa Wright-Solomon, HRSA Information Collection Clearance Officer</w:t>
      </w:r>
    </w:p>
    <w:p w:rsidRPr="00B86AD9" w:rsidR="00B11F61" w:rsidP="00B11F61" w:rsidRDefault="00B11F61" w14:paraId="22F598A9" w14:textId="77777777">
      <w:pPr>
        <w:ind w:left="2160" w:hanging="2160"/>
        <w:rPr>
          <w:rFonts w:ascii="Times New Roman" w:hAnsi="Times New Roman" w:cs="Times New Roman"/>
          <w:b/>
          <w:sz w:val="24"/>
          <w:szCs w:val="24"/>
        </w:rPr>
      </w:pPr>
      <w:r w:rsidRPr="00B86AD9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p w:rsidRPr="00A60C54" w:rsidR="00493A09" w:rsidP="008E0B47" w:rsidRDefault="00B11F61" w14:paraId="69427FCA" w14:textId="3711D625">
      <w:pPr>
        <w:ind w:left="2160" w:hanging="216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Request</w:t>
      </w:r>
      <w:r w:rsidRPr="00A60C54" w:rsidR="00286DB0">
        <w:rPr>
          <w:rFonts w:ascii="Times New Roman" w:hAnsi="Times New Roman" w:eastAsia="Times New Roman" w:cs="Times New Roman"/>
          <w:b/>
          <w:sz w:val="24"/>
          <w:szCs w:val="24"/>
        </w:rPr>
        <w:t>:</w:t>
      </w:r>
      <w:r w:rsidR="008E0B47">
        <w:rPr>
          <w:rFonts w:ascii="Times New Roman" w:hAnsi="Times New Roman" w:eastAsia="Times New Roman" w:cs="Times New Roman"/>
          <w:sz w:val="24"/>
          <w:szCs w:val="24"/>
        </w:rPr>
        <w:tab/>
      </w:r>
      <w:r w:rsidRPr="00A60C54" w:rsidR="00493A09">
        <w:rPr>
          <w:rFonts w:ascii="Times New Roman" w:hAnsi="Times New Roman" w:eastAsia="Times New Roman" w:cs="Times New Roman"/>
          <w:sz w:val="24"/>
          <w:szCs w:val="24"/>
        </w:rPr>
        <w:t xml:space="preserve">Non-substantive change request for the OMB clearance package for the Health Resources and Services Administration </w:t>
      </w:r>
      <w:r w:rsidR="00DE4F63">
        <w:rPr>
          <w:rFonts w:ascii="Times New Roman" w:hAnsi="Times New Roman" w:eastAsia="Times New Roman" w:cs="Times New Roman"/>
          <w:sz w:val="24"/>
          <w:szCs w:val="24"/>
        </w:rPr>
        <w:t>Healthcare Systems Bureau</w:t>
      </w:r>
      <w:r w:rsidRPr="00A60C54" w:rsidR="00493A09">
        <w:rPr>
          <w:rFonts w:ascii="Times New Roman" w:hAnsi="Times New Roman" w:eastAsia="Times New Roman" w:cs="Times New Roman"/>
          <w:sz w:val="24"/>
          <w:szCs w:val="24"/>
        </w:rPr>
        <w:t xml:space="preserve"> Stem Cell Therapeutic Outcomes Database Collection </w:t>
      </w:r>
      <w:r w:rsidR="00DE4F63">
        <w:rPr>
          <w:rFonts w:ascii="Times New Roman" w:hAnsi="Times New Roman" w:eastAsia="Times New Roman" w:cs="Times New Roman"/>
          <w:sz w:val="24"/>
          <w:szCs w:val="24"/>
        </w:rPr>
        <w:t xml:space="preserve">(SCTOD) </w:t>
      </w:r>
      <w:r w:rsidRPr="00A60C54" w:rsidR="00493A09">
        <w:rPr>
          <w:rFonts w:ascii="Times New Roman" w:hAnsi="Times New Roman" w:eastAsia="Times New Roman" w:cs="Times New Roman"/>
          <w:sz w:val="24"/>
          <w:szCs w:val="24"/>
        </w:rPr>
        <w:t>(OMB #0915-0310, expires 10/31/2022)</w:t>
      </w:r>
    </w:p>
    <w:p w:rsidR="00286DB0" w:rsidP="008E0B47" w:rsidRDefault="00B11F61" w14:paraId="75EFE5D4" w14:textId="4B6819C1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Purpose</w:t>
      </w:r>
      <w:r w:rsidRPr="00A60C54" w:rsidR="00286DB0">
        <w:rPr>
          <w:rFonts w:ascii="Times New Roman" w:hAnsi="Times New Roman" w:cs="Times New Roman"/>
          <w:sz w:val="24"/>
          <w:szCs w:val="24"/>
        </w:rPr>
        <w:t xml:space="preserve">: </w:t>
      </w:r>
      <w:r w:rsidRPr="00A60C54" w:rsidR="00286DB0">
        <w:rPr>
          <w:rFonts w:ascii="Times New Roman" w:hAnsi="Times New Roman" w:cs="Times New Roman"/>
          <w:sz w:val="24"/>
          <w:szCs w:val="24"/>
        </w:rPr>
        <w:tab/>
      </w:r>
      <w:r w:rsidRPr="00B11F61">
        <w:rPr>
          <w:rFonts w:ascii="Times New Roman" w:hAnsi="Times New Roman" w:cs="Times New Roman"/>
          <w:sz w:val="24"/>
          <w:szCs w:val="24"/>
        </w:rPr>
        <w:t xml:space="preserve">The </w:t>
      </w:r>
      <w:r w:rsidRPr="008E0B47">
        <w:rPr>
          <w:rFonts w:ascii="Times New Roman" w:hAnsi="Times New Roman" w:cs="Times New Roman"/>
          <w:b/>
          <w:sz w:val="24"/>
          <w:szCs w:val="24"/>
        </w:rPr>
        <w:t>Pre-Transplant Essential Data (Pre-TED) Form 2400</w:t>
      </w:r>
      <w:r w:rsidRPr="00B11F61">
        <w:rPr>
          <w:rFonts w:ascii="Times New Roman" w:hAnsi="Times New Roman" w:cs="Times New Roman"/>
          <w:sz w:val="24"/>
          <w:szCs w:val="24"/>
        </w:rPr>
        <w:t xml:space="preserve"> is being modified to move questions that capture consent to</w:t>
      </w:r>
      <w:r w:rsidR="00DE4F63">
        <w:rPr>
          <w:rFonts w:ascii="Times New Roman" w:hAnsi="Times New Roman" w:cs="Times New Roman"/>
          <w:sz w:val="24"/>
          <w:szCs w:val="24"/>
        </w:rPr>
        <w:t xml:space="preserve"> submit research data to a new </w:t>
      </w:r>
      <w:r w:rsidR="00A04C09">
        <w:rPr>
          <w:rFonts w:ascii="Times New Roman" w:hAnsi="Times New Roman" w:cs="Times New Roman"/>
          <w:sz w:val="24"/>
          <w:szCs w:val="24"/>
        </w:rPr>
        <w:t>"</w:t>
      </w:r>
      <w:r w:rsidR="00DE4F63">
        <w:rPr>
          <w:rFonts w:ascii="Times New Roman" w:hAnsi="Times New Roman" w:cs="Times New Roman"/>
          <w:sz w:val="24"/>
          <w:szCs w:val="24"/>
        </w:rPr>
        <w:t>Tool</w:t>
      </w:r>
      <w:r w:rsidR="00A04C09">
        <w:rPr>
          <w:rFonts w:ascii="Times New Roman" w:hAnsi="Times New Roman" w:cs="Times New Roman"/>
          <w:sz w:val="24"/>
          <w:szCs w:val="24"/>
        </w:rPr>
        <w:t>"</w:t>
      </w:r>
      <w:r w:rsidRPr="00B11F61">
        <w:rPr>
          <w:rFonts w:ascii="Times New Roman" w:hAnsi="Times New Roman" w:cs="Times New Roman"/>
          <w:sz w:val="24"/>
          <w:szCs w:val="24"/>
        </w:rPr>
        <w:t xml:space="preserve"> within the FormsNet3 (FN3) application. </w:t>
      </w:r>
      <w:r w:rsidR="00DE4F63">
        <w:rPr>
          <w:rFonts w:ascii="Times New Roman" w:hAnsi="Times New Roman" w:cs="Times New Roman"/>
          <w:sz w:val="24"/>
          <w:szCs w:val="24"/>
        </w:rPr>
        <w:t xml:space="preserve"> </w:t>
      </w:r>
      <w:r w:rsidRPr="00B11F61">
        <w:rPr>
          <w:rFonts w:ascii="Times New Roman" w:hAnsi="Times New Roman" w:cs="Times New Roman"/>
          <w:sz w:val="24"/>
          <w:szCs w:val="24"/>
        </w:rPr>
        <w:t>Additionally, minor updates were made to align data collection with new data quality and gene therapy initiatives.</w:t>
      </w:r>
    </w:p>
    <w:p w:rsidR="008E0B47" w:rsidP="008E0B47" w:rsidRDefault="008E0B47" w14:paraId="03655670" w14:textId="2A661E79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overall scope of change in data collected for the Pre-TED Form 2400 is minimal, representing an update in the data collection process.  Two</w:t>
      </w:r>
      <w:r w:rsidRPr="00C35D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placeholder </w:t>
      </w:r>
      <w:r w:rsidRPr="00C35DC9">
        <w:rPr>
          <w:rFonts w:ascii="Times New Roman" w:hAnsi="Times New Roman" w:cs="Times New Roman"/>
          <w:sz w:val="24"/>
          <w:szCs w:val="24"/>
        </w:rPr>
        <w:t xml:space="preserve">questions have been added </w:t>
      </w:r>
      <w:r>
        <w:rPr>
          <w:rFonts w:ascii="Times New Roman" w:hAnsi="Times New Roman" w:cs="Times New Roman"/>
          <w:sz w:val="24"/>
          <w:szCs w:val="24"/>
        </w:rPr>
        <w:t xml:space="preserve">to capture the clincaltrials.gov identification number and gene therapy product name, specifically for gene therapy recipients in the future. </w:t>
      </w:r>
      <w:r w:rsidR="00DE4F63">
        <w:rPr>
          <w:rFonts w:ascii="Times New Roman" w:hAnsi="Times New Roman" w:cs="Times New Roman"/>
          <w:sz w:val="24"/>
          <w:szCs w:val="24"/>
        </w:rPr>
        <w:t>The National Marrow Donor Program (</w:t>
      </w:r>
      <w:r>
        <w:rPr>
          <w:rFonts w:ascii="Times New Roman" w:hAnsi="Times New Roman" w:cs="Times New Roman"/>
          <w:sz w:val="24"/>
          <w:szCs w:val="24"/>
        </w:rPr>
        <w:t>NMDP</w:t>
      </w:r>
      <w:r w:rsidR="00DE4F6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donor ID has been removed, in compliance with the updated World </w:t>
      </w:r>
      <w:r w:rsidR="00DE4F63">
        <w:rPr>
          <w:rFonts w:ascii="Times New Roman" w:hAnsi="Times New Roman" w:cs="Times New Roman"/>
          <w:sz w:val="24"/>
          <w:szCs w:val="24"/>
        </w:rPr>
        <w:t xml:space="preserve">Marrow Donor Association </w:t>
      </w:r>
      <w:r>
        <w:rPr>
          <w:rFonts w:ascii="Times New Roman" w:hAnsi="Times New Roman" w:cs="Times New Roman"/>
          <w:sz w:val="24"/>
          <w:szCs w:val="24"/>
        </w:rPr>
        <w:t xml:space="preserve">guidelines, as the Global Registration Identifier for Donors will now be utilized.  </w:t>
      </w:r>
    </w:p>
    <w:p w:rsidR="008E0B47" w:rsidP="008E0B47" w:rsidRDefault="008E0B47" w14:paraId="61B1A7CE" w14:textId="1A1F1487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Centers will still report consent for patients' research status</w:t>
      </w:r>
      <w:r w:rsidR="00A04C09">
        <w:rPr>
          <w:rFonts w:ascii="Times New Roman" w:hAnsi="Times New Roman" w:cs="Times New Roman"/>
          <w:sz w:val="24"/>
          <w:szCs w:val="24"/>
        </w:rPr>
        <w:t>. Still,</w:t>
      </w:r>
      <w:r>
        <w:rPr>
          <w:rFonts w:ascii="Times New Roman" w:hAnsi="Times New Roman" w:cs="Times New Roman"/>
          <w:sz w:val="24"/>
          <w:szCs w:val="24"/>
        </w:rPr>
        <w:t xml:space="preserve"> as stated, it will be captured on a </w:t>
      </w:r>
      <w:r w:rsidR="00A04C09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Tool</w:t>
      </w:r>
      <w:r w:rsidR="00A04C09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in CIBMTR's web-based data collection platform FN3 to align with an initiative to collect essential patient information earlier in the patient registration process. </w:t>
      </w:r>
      <w:r w:rsidRPr="00414F72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CIBMTR </w:t>
      </w:r>
      <w:r w:rsidRPr="00414F72">
        <w:rPr>
          <w:rFonts w:ascii="Times New Roman" w:hAnsi="Times New Roman" w:cs="Times New Roman"/>
          <w:sz w:val="24"/>
          <w:szCs w:val="24"/>
        </w:rPr>
        <w:t xml:space="preserve">observational research database consent is currently captured on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414F72">
        <w:rPr>
          <w:rFonts w:ascii="Times New Roman" w:hAnsi="Times New Roman" w:cs="Times New Roman"/>
          <w:sz w:val="24"/>
          <w:szCs w:val="24"/>
        </w:rPr>
        <w:t xml:space="preserve"> Pre-T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414F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Form </w:t>
      </w:r>
      <w:r w:rsidRPr="00414F72">
        <w:rPr>
          <w:rFonts w:ascii="Times New Roman" w:hAnsi="Times New Roman" w:cs="Times New Roman"/>
          <w:sz w:val="24"/>
          <w:szCs w:val="24"/>
        </w:rPr>
        <w:t>2400</w:t>
      </w:r>
      <w:r>
        <w:rPr>
          <w:rFonts w:ascii="Times New Roman" w:hAnsi="Times New Roman" w:cs="Times New Roman"/>
          <w:sz w:val="24"/>
          <w:szCs w:val="24"/>
        </w:rPr>
        <w:t>, which</w:t>
      </w:r>
      <w:r w:rsidRPr="00414F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 frequently completed by centers</w:t>
      </w:r>
      <w:r w:rsidRPr="00414F72">
        <w:rPr>
          <w:rFonts w:ascii="Times New Roman" w:hAnsi="Times New Roman" w:cs="Times New Roman"/>
          <w:sz w:val="24"/>
          <w:szCs w:val="24"/>
        </w:rPr>
        <w:t xml:space="preserve"> after the infusion date, preventing CIBMTR from </w:t>
      </w:r>
      <w:r>
        <w:rPr>
          <w:rFonts w:ascii="Times New Roman" w:hAnsi="Times New Roman" w:cs="Times New Roman"/>
          <w:sz w:val="24"/>
          <w:szCs w:val="24"/>
        </w:rPr>
        <w:t>capturing this essential information early enough in the process</w:t>
      </w:r>
      <w:r w:rsidRPr="00414F72">
        <w:rPr>
          <w:rFonts w:ascii="Times New Roman" w:hAnsi="Times New Roman" w:cs="Times New Roman"/>
          <w:sz w:val="24"/>
          <w:szCs w:val="24"/>
        </w:rPr>
        <w:t>.</w:t>
      </w:r>
    </w:p>
    <w:p w:rsidR="008E0B47" w:rsidP="008E0B47" w:rsidRDefault="005C77B1" w14:paraId="777F6E9D" w14:textId="089D6B0B">
      <w:pPr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address the issue above </w:t>
      </w:r>
      <w:r w:rsidR="008E0B47">
        <w:rPr>
          <w:rFonts w:ascii="Times New Roman" w:hAnsi="Times New Roman" w:cs="Times New Roman"/>
          <w:sz w:val="24"/>
          <w:szCs w:val="24"/>
        </w:rPr>
        <w:t xml:space="preserve">and </w:t>
      </w:r>
      <w:r w:rsidRPr="00414F72" w:rsidR="008E0B47">
        <w:rPr>
          <w:rFonts w:ascii="Times New Roman" w:hAnsi="Times New Roman" w:cs="Times New Roman"/>
          <w:sz w:val="24"/>
          <w:szCs w:val="24"/>
        </w:rPr>
        <w:t xml:space="preserve">collect consent at the earliest point possible in </w:t>
      </w:r>
      <w:r w:rsidR="0043581E">
        <w:rPr>
          <w:rFonts w:ascii="Times New Roman" w:hAnsi="Times New Roman" w:cs="Times New Roman"/>
          <w:sz w:val="24"/>
          <w:szCs w:val="24"/>
        </w:rPr>
        <w:t>FN3</w:t>
      </w:r>
      <w:r w:rsidRPr="00414F72" w:rsidR="008E0B47">
        <w:rPr>
          <w:rFonts w:ascii="Times New Roman" w:hAnsi="Times New Roman" w:cs="Times New Roman"/>
          <w:sz w:val="24"/>
          <w:szCs w:val="24"/>
        </w:rPr>
        <w:t xml:space="preserve">, a new tool is being developed to capture consent after </w:t>
      </w:r>
      <w:r w:rsidR="008E0B47">
        <w:rPr>
          <w:rFonts w:ascii="Times New Roman" w:hAnsi="Times New Roman" w:cs="Times New Roman"/>
          <w:sz w:val="24"/>
          <w:szCs w:val="24"/>
        </w:rPr>
        <w:t>a</w:t>
      </w:r>
      <w:r w:rsidRPr="00414F72" w:rsidR="008E0B47">
        <w:rPr>
          <w:rFonts w:ascii="Times New Roman" w:hAnsi="Times New Roman" w:cs="Times New Roman"/>
          <w:sz w:val="24"/>
          <w:szCs w:val="24"/>
        </w:rPr>
        <w:t xml:space="preserve"> </w:t>
      </w:r>
      <w:r w:rsidR="0043581E">
        <w:rPr>
          <w:rFonts w:ascii="Times New Roman" w:hAnsi="Times New Roman" w:cs="Times New Roman"/>
          <w:sz w:val="24"/>
          <w:szCs w:val="24"/>
        </w:rPr>
        <w:t xml:space="preserve">CIBMTR Research ID </w:t>
      </w:r>
      <w:r w:rsidRPr="00414F72" w:rsidR="008E0B47">
        <w:rPr>
          <w:rFonts w:ascii="Times New Roman" w:hAnsi="Times New Roman" w:cs="Times New Roman"/>
          <w:sz w:val="24"/>
          <w:szCs w:val="24"/>
        </w:rPr>
        <w:t>has been created. The tool will</w:t>
      </w:r>
      <w:r w:rsidR="008E0B47">
        <w:rPr>
          <w:rFonts w:ascii="Times New Roman" w:hAnsi="Times New Roman" w:cs="Times New Roman"/>
          <w:sz w:val="24"/>
          <w:szCs w:val="24"/>
        </w:rPr>
        <w:t xml:space="preserve"> also</w:t>
      </w:r>
      <w:r w:rsidRPr="00414F72" w:rsidR="008E0B47">
        <w:rPr>
          <w:rFonts w:ascii="Times New Roman" w:hAnsi="Times New Roman" w:cs="Times New Roman"/>
          <w:sz w:val="24"/>
          <w:szCs w:val="24"/>
        </w:rPr>
        <w:t xml:space="preserve"> enable the </w:t>
      </w:r>
      <w:r w:rsidR="008E0B47">
        <w:rPr>
          <w:rFonts w:ascii="Times New Roman" w:hAnsi="Times New Roman" w:cs="Times New Roman"/>
          <w:sz w:val="24"/>
          <w:szCs w:val="24"/>
        </w:rPr>
        <w:t>centers' Clini</w:t>
      </w:r>
      <w:r w:rsidR="0043581E">
        <w:rPr>
          <w:rFonts w:ascii="Times New Roman" w:hAnsi="Times New Roman" w:cs="Times New Roman"/>
          <w:sz w:val="24"/>
          <w:szCs w:val="24"/>
        </w:rPr>
        <w:t xml:space="preserve">cal Research Professionals </w:t>
      </w:r>
      <w:r w:rsidRPr="00414F72" w:rsidR="008E0B47">
        <w:rPr>
          <w:rFonts w:ascii="Times New Roman" w:hAnsi="Times New Roman" w:cs="Times New Roman"/>
          <w:sz w:val="24"/>
          <w:szCs w:val="24"/>
        </w:rPr>
        <w:t xml:space="preserve">to add and update consent(s) at any time without requiring </w:t>
      </w:r>
      <w:r w:rsidR="008E0B47">
        <w:rPr>
          <w:rFonts w:ascii="Times New Roman" w:hAnsi="Times New Roman" w:cs="Times New Roman"/>
          <w:sz w:val="24"/>
          <w:szCs w:val="24"/>
        </w:rPr>
        <w:t>updates to the</w:t>
      </w:r>
      <w:r w:rsidRPr="00414F72" w:rsidR="008E0B47">
        <w:rPr>
          <w:rFonts w:ascii="Times New Roman" w:hAnsi="Times New Roman" w:cs="Times New Roman"/>
          <w:sz w:val="24"/>
          <w:szCs w:val="24"/>
        </w:rPr>
        <w:t xml:space="preserve"> </w:t>
      </w:r>
      <w:r w:rsidR="008E0B47">
        <w:rPr>
          <w:rFonts w:ascii="Times New Roman" w:hAnsi="Times New Roman" w:cs="Times New Roman"/>
          <w:sz w:val="24"/>
          <w:szCs w:val="24"/>
        </w:rPr>
        <w:t>Pre-TED</w:t>
      </w:r>
      <w:r w:rsidRPr="00414F72" w:rsidR="008E0B47">
        <w:rPr>
          <w:rFonts w:ascii="Times New Roman" w:hAnsi="Times New Roman" w:cs="Times New Roman"/>
          <w:sz w:val="24"/>
          <w:szCs w:val="24"/>
        </w:rPr>
        <w:t xml:space="preserve"> </w:t>
      </w:r>
      <w:r w:rsidR="008E0B47">
        <w:rPr>
          <w:rFonts w:ascii="Times New Roman" w:hAnsi="Times New Roman" w:cs="Times New Roman"/>
          <w:sz w:val="24"/>
          <w:szCs w:val="24"/>
        </w:rPr>
        <w:t>F</w:t>
      </w:r>
      <w:r w:rsidRPr="00414F72" w:rsidR="008E0B47">
        <w:rPr>
          <w:rFonts w:ascii="Times New Roman" w:hAnsi="Times New Roman" w:cs="Times New Roman"/>
          <w:sz w:val="24"/>
          <w:szCs w:val="24"/>
        </w:rPr>
        <w:t>orm</w:t>
      </w:r>
      <w:r w:rsidR="008E0B47">
        <w:rPr>
          <w:rFonts w:ascii="Times New Roman" w:hAnsi="Times New Roman" w:cs="Times New Roman"/>
          <w:sz w:val="24"/>
          <w:szCs w:val="24"/>
        </w:rPr>
        <w:t>.</w:t>
      </w:r>
    </w:p>
    <w:p w:rsidR="00286DB0" w:rsidP="008E0B47" w:rsidRDefault="00B11F61" w14:paraId="0F50F326" w14:textId="366D7CB2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Time Sensitivity</w:t>
      </w:r>
      <w:r w:rsidRPr="00A60C54" w:rsidR="00286DB0">
        <w:rPr>
          <w:rFonts w:ascii="Times New Roman" w:hAnsi="Times New Roman" w:cs="Times New Roman"/>
          <w:sz w:val="24"/>
          <w:szCs w:val="24"/>
        </w:rPr>
        <w:t xml:space="preserve">:  </w:t>
      </w:r>
      <w:r w:rsidR="00A60C54">
        <w:rPr>
          <w:rFonts w:ascii="Times New Roman" w:hAnsi="Times New Roman" w:cs="Times New Roman"/>
          <w:sz w:val="24"/>
          <w:szCs w:val="24"/>
        </w:rPr>
        <w:tab/>
      </w:r>
      <w:r w:rsidRPr="0043581E" w:rsidR="0043581E">
        <w:rPr>
          <w:rFonts w:ascii="Times New Roman" w:hAnsi="Times New Roman" w:cs="Times New Roman"/>
          <w:sz w:val="24"/>
          <w:szCs w:val="24"/>
        </w:rPr>
        <w:t xml:space="preserve">The data collection changes must be completed </w:t>
      </w:r>
      <w:r w:rsidR="00A04C09">
        <w:rPr>
          <w:rFonts w:ascii="Times New Roman" w:hAnsi="Times New Roman" w:cs="Times New Roman"/>
          <w:sz w:val="24"/>
          <w:szCs w:val="24"/>
        </w:rPr>
        <w:t>promptly</w:t>
      </w:r>
      <w:r w:rsidRPr="0043581E" w:rsidR="0043581E">
        <w:rPr>
          <w:rFonts w:ascii="Times New Roman" w:hAnsi="Times New Roman" w:cs="Times New Roman"/>
          <w:sz w:val="24"/>
          <w:szCs w:val="24"/>
        </w:rPr>
        <w:t xml:space="preserve"> to fulfill program requirements. Because </w:t>
      </w:r>
      <w:r w:rsidR="00A04C09">
        <w:rPr>
          <w:rFonts w:ascii="Times New Roman" w:hAnsi="Times New Roman" w:cs="Times New Roman"/>
          <w:sz w:val="24"/>
          <w:szCs w:val="24"/>
        </w:rPr>
        <w:t>CIBMTR needs</w:t>
      </w:r>
      <w:r w:rsidRPr="0043581E" w:rsidR="0043581E">
        <w:rPr>
          <w:rFonts w:ascii="Times New Roman" w:hAnsi="Times New Roman" w:cs="Times New Roman"/>
          <w:sz w:val="24"/>
          <w:szCs w:val="24"/>
        </w:rPr>
        <w:t xml:space="preserve"> to maintain consistency across its data collection forms, these changes also relate to other CIBMTR forms used to support our cellular therapy initiatives. To collect data on this form by mid-January, approval of these changes is needed by December 11th, 2020. The next release for data collection forms is scheduled approximately three months later.</w:t>
      </w:r>
    </w:p>
    <w:p w:rsidR="00B11F61" w:rsidP="008E0B47" w:rsidRDefault="00B11F61" w14:paraId="57089B1B" w14:textId="5F0DF948">
      <w:pPr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Burden</w:t>
      </w:r>
      <w:r w:rsidRPr="00B11F6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A60C54">
        <w:rPr>
          <w:rFonts w:ascii="Times New Roman" w:hAnsi="Times New Roman" w:cs="Times New Roman"/>
          <w:sz w:val="24"/>
          <w:szCs w:val="24"/>
        </w:rPr>
        <w:t>The proposed revisions do not substantially change the estimated reporting burden about patients with these indications.</w:t>
      </w:r>
    </w:p>
    <w:p w:rsidRPr="00A60C54" w:rsidR="00183A4A" w:rsidP="00183A4A" w:rsidRDefault="00183A4A" w14:paraId="061A472F" w14:textId="65721FE0">
      <w:pPr>
        <w:rPr>
          <w:rFonts w:ascii="Times New Roman" w:hAnsi="Times New Roman" w:cs="Times New Roman"/>
          <w:sz w:val="24"/>
          <w:szCs w:val="24"/>
        </w:rPr>
      </w:pPr>
    </w:p>
    <w:p w:rsidRPr="00127B1D" w:rsidR="00183A4A" w:rsidP="00183A4A" w:rsidRDefault="00183A4A" w14:paraId="39297791" w14:textId="39E37026">
      <w:pPr>
        <w:rPr>
          <w:rFonts w:ascii="Times New Roman" w:hAnsi="Times New Roman" w:cs="Times New Roman"/>
          <w:b/>
          <w:sz w:val="24"/>
          <w:szCs w:val="24"/>
        </w:rPr>
      </w:pPr>
      <w:r w:rsidRPr="00127B1D">
        <w:rPr>
          <w:rFonts w:ascii="Times New Roman" w:hAnsi="Times New Roman" w:cs="Times New Roman"/>
          <w:b/>
          <w:sz w:val="24"/>
          <w:szCs w:val="24"/>
        </w:rPr>
        <w:t>PROPOSED CLARIFICATIONS AND REVISIONS FOR STEM CELL THERAPEUTIC OUTCOMES DATABASE FORMS:</w:t>
      </w:r>
    </w:p>
    <w:p w:rsidR="00ED230C" w:rsidP="00ED230C" w:rsidRDefault="00ED230C" w14:paraId="0F09D16D" w14:textId="77777777">
      <w:pPr>
        <w:spacing w:after="0"/>
        <w:outlineLvl w:val="0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  <w:r w:rsidRPr="00127B1D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Form 240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0 – Pre-Transplant Essential Data (Pre-TED)</w:t>
      </w:r>
    </w:p>
    <w:p w:rsidR="00DE7786" w:rsidP="00DE7786" w:rsidRDefault="00997D97" w14:paraId="7E26DAD5" w14:textId="47BE0E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Consent to Submit Research Data</w:t>
      </w:r>
      <w:r w:rsidR="00C57C7C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482049">
        <w:rPr>
          <w:rFonts w:ascii="Times New Roman" w:hAnsi="Times New Roman" w:cs="Times New Roman"/>
          <w:b/>
          <w:sz w:val="24"/>
          <w:szCs w:val="24"/>
        </w:rPr>
        <w:t>Removed</w:t>
      </w:r>
      <w:r w:rsidR="00C57C7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E7786" w:rsidP="00DE7786" w:rsidRDefault="00585FD6" w14:paraId="33A62AFF" w14:textId="2524529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D7735E">
        <w:rPr>
          <w:rFonts w:ascii="Times New Roman" w:hAnsi="Times New Roman" w:cs="Times New Roman"/>
          <w:sz w:val="24"/>
          <w:szCs w:val="24"/>
        </w:rPr>
        <w:t xml:space="preserve">emoved </w:t>
      </w:r>
      <w:r w:rsidR="00997D97">
        <w:rPr>
          <w:rFonts w:ascii="Times New Roman" w:hAnsi="Times New Roman" w:cs="Times New Roman"/>
          <w:sz w:val="24"/>
          <w:szCs w:val="24"/>
        </w:rPr>
        <w:t xml:space="preserve">questions 14-16 on F2400 R7, capturing consent to the research database and permission to be directly contacted by CIBMTR, to new consent tool. </w:t>
      </w:r>
    </w:p>
    <w:p w:rsidR="00DE7786" w:rsidP="00FB42C0" w:rsidRDefault="00DE7786" w14:paraId="670D23E4" w14:textId="0ACF48FE">
      <w:pPr>
        <w:pStyle w:val="ListParagraph"/>
        <w:spacing w:after="120"/>
        <w:rPr>
          <w:rFonts w:ascii="Times New Roman" w:hAnsi="Times New Roman" w:cs="Times New Roman"/>
          <w:sz w:val="24"/>
          <w:szCs w:val="24"/>
        </w:rPr>
      </w:pPr>
      <w:r w:rsidRPr="001D49AA">
        <w:rPr>
          <w:rFonts w:ascii="Times New Roman" w:hAnsi="Times New Roman" w:cs="Times New Roman"/>
          <w:sz w:val="24"/>
          <w:szCs w:val="24"/>
          <w:u w:val="single"/>
        </w:rPr>
        <w:t>Rationale</w:t>
      </w:r>
      <w:r w:rsidRPr="00127B1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7D97" w:rsidR="00997D97">
        <w:rPr>
          <w:rFonts w:ascii="Times New Roman" w:hAnsi="Times New Roman" w:cs="Times New Roman"/>
          <w:sz w:val="24"/>
          <w:szCs w:val="24"/>
        </w:rPr>
        <w:t xml:space="preserve">To support </w:t>
      </w:r>
      <w:r w:rsidR="00ED206B">
        <w:rPr>
          <w:rFonts w:ascii="Times New Roman" w:hAnsi="Times New Roman" w:cs="Times New Roman"/>
          <w:sz w:val="24"/>
          <w:szCs w:val="24"/>
        </w:rPr>
        <w:t>CIBMTR</w:t>
      </w:r>
      <w:r w:rsidR="003F1058">
        <w:rPr>
          <w:rFonts w:ascii="Times New Roman" w:hAnsi="Times New Roman" w:cs="Times New Roman"/>
          <w:sz w:val="24"/>
          <w:szCs w:val="24"/>
        </w:rPr>
        <w:t>'</w:t>
      </w:r>
      <w:r w:rsidR="00ED206B">
        <w:rPr>
          <w:rFonts w:ascii="Times New Roman" w:hAnsi="Times New Roman" w:cs="Times New Roman"/>
          <w:sz w:val="24"/>
          <w:szCs w:val="24"/>
        </w:rPr>
        <w:t>s</w:t>
      </w:r>
      <w:r w:rsidRPr="00997D97" w:rsidR="00997D97">
        <w:rPr>
          <w:rFonts w:ascii="Times New Roman" w:hAnsi="Times New Roman" w:cs="Times New Roman"/>
          <w:sz w:val="24"/>
          <w:szCs w:val="24"/>
        </w:rPr>
        <w:t xml:space="preserve"> efforts to collect recipient consent to the research database earlier in the data collection process, </w:t>
      </w:r>
      <w:r w:rsidR="00A04C09">
        <w:rPr>
          <w:rFonts w:ascii="Times New Roman" w:hAnsi="Times New Roman" w:cs="Times New Roman"/>
          <w:sz w:val="24"/>
          <w:szCs w:val="24"/>
        </w:rPr>
        <w:t>before</w:t>
      </w:r>
      <w:r w:rsidRPr="00997D97" w:rsidR="00997D97">
        <w:rPr>
          <w:rFonts w:ascii="Times New Roman" w:hAnsi="Times New Roman" w:cs="Times New Roman"/>
          <w:sz w:val="24"/>
          <w:szCs w:val="24"/>
        </w:rPr>
        <w:t xml:space="preserve"> the start of conditioning. </w:t>
      </w:r>
    </w:p>
    <w:p w:rsidR="00023D4A" w:rsidP="00FB42C0" w:rsidRDefault="00023D4A" w14:paraId="7983A63C" w14:textId="77777777">
      <w:pPr>
        <w:pStyle w:val="ListParagraph"/>
        <w:spacing w:after="120"/>
        <w:rPr>
          <w:rFonts w:ascii="Times New Roman" w:hAnsi="Times New Roman" w:cs="Times New Roman"/>
          <w:sz w:val="24"/>
          <w:szCs w:val="24"/>
        </w:rPr>
      </w:pPr>
    </w:p>
    <w:p w:rsidR="00482049" w:rsidP="00482049" w:rsidRDefault="00482049" w14:paraId="0CBED60C" w14:textId="5250BA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23 – Addition</w:t>
      </w:r>
    </w:p>
    <w:p w:rsidR="00482049" w:rsidP="00482049" w:rsidRDefault="00482049" w14:paraId="10263A64" w14:textId="7EB612A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Added question that captures </w:t>
      </w:r>
      <w:r w:rsidR="003F1058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clinicaltrials.gov identification number</w:t>
      </w:r>
      <w:r w:rsidR="00A04C09">
        <w:rPr>
          <w:rFonts w:ascii="Times New Roman" w:hAnsi="Times New Roman" w:cs="Times New Roman"/>
          <w:sz w:val="24"/>
          <w:szCs w:val="24"/>
        </w:rPr>
        <w:t>."</w:t>
      </w:r>
    </w:p>
    <w:p w:rsidR="00482049" w:rsidP="00482049" w:rsidRDefault="00482049" w14:paraId="259AD25D" w14:textId="4B8739DE">
      <w:pPr>
        <w:pStyle w:val="CommentText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82049">
        <w:rPr>
          <w:rFonts w:ascii="Times New Roman" w:hAnsi="Times New Roman" w:cs="Times New Roman"/>
          <w:sz w:val="24"/>
          <w:szCs w:val="24"/>
          <w:u w:val="single"/>
        </w:rPr>
        <w:t>Rationale: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049">
        <w:rPr>
          <w:rFonts w:ascii="Times New Roman" w:hAnsi="Times New Roman" w:cs="Times New Roman"/>
          <w:sz w:val="24"/>
          <w:szCs w:val="24"/>
        </w:rPr>
        <w:t xml:space="preserve">This field will be used for gene therapy </w:t>
      </w:r>
      <w:r>
        <w:rPr>
          <w:rFonts w:ascii="Times New Roman" w:hAnsi="Times New Roman" w:cs="Times New Roman"/>
          <w:sz w:val="24"/>
          <w:szCs w:val="24"/>
        </w:rPr>
        <w:t>patien</w:t>
      </w:r>
      <w:r w:rsidRPr="00482049">
        <w:rPr>
          <w:rFonts w:ascii="Times New Roman" w:hAnsi="Times New Roman" w:cs="Times New Roman"/>
          <w:sz w:val="24"/>
          <w:szCs w:val="24"/>
        </w:rPr>
        <w:t xml:space="preserve">ts in the future. The question will be disabled until the Spring (April) 2021 Release.  </w:t>
      </w:r>
    </w:p>
    <w:p w:rsidR="00023D4A" w:rsidP="00482049" w:rsidRDefault="00023D4A" w14:paraId="1DC3C6E7" w14:textId="77777777">
      <w:pPr>
        <w:pStyle w:val="CommentText"/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482049" w:rsidP="00482049" w:rsidRDefault="00997D97" w14:paraId="7FD4E3BD" w14:textId="0AE5C5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NMDP donor ID</w:t>
      </w:r>
      <w:r w:rsidR="00482049">
        <w:rPr>
          <w:rFonts w:ascii="Times New Roman" w:hAnsi="Times New Roman" w:cs="Times New Roman"/>
          <w:b/>
          <w:sz w:val="24"/>
          <w:szCs w:val="24"/>
        </w:rPr>
        <w:t xml:space="preserve"> – Removed </w:t>
      </w:r>
    </w:p>
    <w:p w:rsidR="00997D97" w:rsidP="00171550" w:rsidRDefault="00997D97" w14:paraId="115F2600" w14:textId="6A0E97D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97D97">
        <w:rPr>
          <w:rFonts w:ascii="Times New Roman" w:hAnsi="Times New Roman" w:cs="Times New Roman"/>
          <w:sz w:val="24"/>
          <w:szCs w:val="24"/>
        </w:rPr>
        <w:t xml:space="preserve">Removed NMDP donor ID (Q60 on F2400 R7).  </w:t>
      </w:r>
    </w:p>
    <w:p w:rsidR="00482049" w:rsidP="00482049" w:rsidRDefault="00482049" w14:paraId="00314B06" w14:textId="784460FE">
      <w:pPr>
        <w:pStyle w:val="ListParagraph"/>
        <w:spacing w:after="120"/>
        <w:rPr>
          <w:rFonts w:ascii="Times New Roman" w:hAnsi="Times New Roman" w:cs="Times New Roman"/>
          <w:sz w:val="24"/>
          <w:szCs w:val="24"/>
        </w:rPr>
      </w:pPr>
      <w:r w:rsidRPr="001D49AA">
        <w:rPr>
          <w:rFonts w:ascii="Times New Roman" w:hAnsi="Times New Roman" w:cs="Times New Roman"/>
          <w:sz w:val="24"/>
          <w:szCs w:val="24"/>
          <w:u w:val="single"/>
        </w:rPr>
        <w:t>Rationale</w:t>
      </w:r>
      <w:r w:rsidRPr="00127B1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NMDP / CIBMTR will be utilizing the </w:t>
      </w:r>
      <w:r w:rsidR="004664AD">
        <w:rPr>
          <w:rFonts w:ascii="Times New Roman" w:hAnsi="Times New Roman" w:cs="Times New Roman"/>
          <w:sz w:val="24"/>
          <w:szCs w:val="24"/>
        </w:rPr>
        <w:t xml:space="preserve">GRID </w:t>
      </w:r>
      <w:r w:rsidR="003F7DC4">
        <w:rPr>
          <w:rFonts w:ascii="Times New Roman" w:hAnsi="Times New Roman" w:cs="Times New Roman"/>
          <w:sz w:val="24"/>
          <w:szCs w:val="24"/>
        </w:rPr>
        <w:t>moving forward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23D4A" w:rsidP="00482049" w:rsidRDefault="00023D4A" w14:paraId="7249F3FF" w14:textId="77777777">
      <w:pPr>
        <w:pStyle w:val="ListParagraph"/>
        <w:spacing w:after="120"/>
        <w:rPr>
          <w:rFonts w:ascii="Times New Roman" w:hAnsi="Times New Roman" w:cs="Times New Roman"/>
          <w:sz w:val="24"/>
          <w:szCs w:val="24"/>
        </w:rPr>
      </w:pPr>
    </w:p>
    <w:p w:rsidR="003F7DC4" w:rsidP="003F7DC4" w:rsidRDefault="003F7DC4" w14:paraId="745E328F" w14:textId="7C826E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Questions </w:t>
      </w:r>
      <w:r w:rsidRPr="0072675D">
        <w:rPr>
          <w:rFonts w:ascii="Times New Roman" w:hAnsi="Times New Roman" w:cs="Times New Roman"/>
          <w:b/>
          <w:sz w:val="24"/>
          <w:szCs w:val="24"/>
        </w:rPr>
        <w:t>8</w:t>
      </w:r>
      <w:r w:rsidRPr="0072675D" w:rsidR="0072675D">
        <w:rPr>
          <w:rFonts w:ascii="Times New Roman" w:hAnsi="Times New Roman" w:cs="Times New Roman"/>
          <w:b/>
          <w:sz w:val="24"/>
          <w:szCs w:val="24"/>
        </w:rPr>
        <w:t>2 -83</w:t>
      </w:r>
      <w:r>
        <w:rPr>
          <w:rFonts w:ascii="Times New Roman" w:hAnsi="Times New Roman" w:cs="Times New Roman"/>
          <w:b/>
          <w:sz w:val="24"/>
          <w:szCs w:val="24"/>
        </w:rPr>
        <w:t xml:space="preserve"> – Additions</w:t>
      </w:r>
    </w:p>
    <w:p w:rsidR="003F7DC4" w:rsidP="003F7DC4" w:rsidRDefault="003F7DC4" w14:paraId="5CC69886" w14:textId="3B1321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Added questions capture the gene therapy </w:t>
      </w:r>
      <w:r w:rsidR="003F1058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product name</w:t>
      </w:r>
      <w:r w:rsidR="00A04C09">
        <w:rPr>
          <w:rFonts w:ascii="Times New Roman" w:hAnsi="Times New Roman" w:cs="Times New Roman"/>
          <w:sz w:val="24"/>
          <w:szCs w:val="24"/>
        </w:rPr>
        <w:t>."</w:t>
      </w:r>
    </w:p>
    <w:p w:rsidR="003F7DC4" w:rsidP="003F7DC4" w:rsidRDefault="003F7DC4" w14:paraId="49D64131" w14:textId="77777777">
      <w:pPr>
        <w:pStyle w:val="CommentText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82049">
        <w:rPr>
          <w:rFonts w:ascii="Times New Roman" w:hAnsi="Times New Roman" w:cs="Times New Roman"/>
          <w:sz w:val="24"/>
          <w:szCs w:val="24"/>
          <w:u w:val="single"/>
        </w:rPr>
        <w:t>Rationale: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049">
        <w:rPr>
          <w:rFonts w:ascii="Times New Roman" w:hAnsi="Times New Roman" w:cs="Times New Roman"/>
          <w:sz w:val="24"/>
          <w:szCs w:val="24"/>
        </w:rPr>
        <w:t xml:space="preserve">This field will be used for gene therapy </w:t>
      </w:r>
      <w:r>
        <w:rPr>
          <w:rFonts w:ascii="Times New Roman" w:hAnsi="Times New Roman" w:cs="Times New Roman"/>
          <w:sz w:val="24"/>
          <w:szCs w:val="24"/>
        </w:rPr>
        <w:t>patien</w:t>
      </w:r>
      <w:r w:rsidRPr="00482049">
        <w:rPr>
          <w:rFonts w:ascii="Times New Roman" w:hAnsi="Times New Roman" w:cs="Times New Roman"/>
          <w:sz w:val="24"/>
          <w:szCs w:val="24"/>
        </w:rPr>
        <w:t xml:space="preserve">ts in the future. The question will be disabled until the Spring (April) 2021 Release.  </w:t>
      </w:r>
    </w:p>
    <w:p w:rsidRPr="00DE7786" w:rsidR="00482049" w:rsidP="00FB42C0" w:rsidRDefault="00482049" w14:paraId="7FEB9BA4" w14:textId="77777777">
      <w:pPr>
        <w:pStyle w:val="ListParagraph"/>
        <w:spacing w:after="120"/>
        <w:rPr>
          <w:rFonts w:ascii="Times New Roman" w:hAnsi="Times New Roman" w:cs="Times New Roman"/>
          <w:sz w:val="24"/>
          <w:szCs w:val="24"/>
        </w:rPr>
      </w:pPr>
    </w:p>
    <w:p w:rsidR="00DE7786" w:rsidP="008A0CA6" w:rsidRDefault="00DE7786" w14:paraId="58E30370" w14:textId="77777777">
      <w:pPr>
        <w:pStyle w:val="NoSpacing"/>
      </w:pPr>
    </w:p>
    <w:p w:rsidRPr="00B86AD9" w:rsidR="00183A4A" w:rsidP="00183A4A" w:rsidRDefault="00183A4A" w14:paraId="4CB86E26" w14:textId="77777777">
      <w:pPr>
        <w:keepNext/>
        <w:rPr>
          <w:rFonts w:ascii="Times New Roman" w:hAnsi="Times New Roman" w:cs="Times New Roman"/>
          <w:b/>
          <w:sz w:val="24"/>
          <w:szCs w:val="24"/>
        </w:rPr>
      </w:pPr>
      <w:r w:rsidRPr="00B86AD9">
        <w:rPr>
          <w:rFonts w:ascii="Times New Roman" w:hAnsi="Times New Roman" w:cs="Times New Roman"/>
          <w:b/>
          <w:sz w:val="24"/>
          <w:szCs w:val="24"/>
        </w:rPr>
        <w:t>Attachments:</w:t>
      </w:r>
    </w:p>
    <w:p w:rsidRPr="008D3CAB" w:rsidR="00016E03" w:rsidP="00183A4A" w:rsidRDefault="00DE7786" w14:paraId="68FCBEC8" w14:textId="34F3730C">
      <w:pPr>
        <w:pStyle w:val="ListParagraph"/>
        <w:numPr>
          <w:ilvl w:val="0"/>
          <w:numId w:val="2"/>
        </w:numPr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Pre-Transplant Essential Data F2400 R</w:t>
      </w:r>
      <w:r w:rsidR="00E3356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All changes highlighted in yellow are revisions</w:t>
      </w:r>
      <w:r w:rsidR="00A04C0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changes highlighted in blue are additions to the attached document. </w:t>
      </w:r>
    </w:p>
    <w:sectPr w:rsidRPr="008D3CAB" w:rsidR="00016E03" w:rsidSect="00476579">
      <w:headerReference w:type="default" r:id="rId13"/>
      <w:footerReference w:type="default" r:id="rId14"/>
      <w:pgSz w:w="12240" w:h="15840"/>
      <w:pgMar w:top="1440" w:right="1440" w:bottom="1440" w:left="1440" w:header="432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6B0E0" w16cex:dateUtc="2020-10-06T14:01:00Z"/>
  <w16cex:commentExtensible w16cex:durableId="2326AE2F" w16cex:dateUtc="2020-10-06T13:49:00Z"/>
  <w16cex:commentExtensible w16cex:durableId="231DBCAA" w16cex:dateUtc="2020-09-29T19:0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30467" w14:textId="77777777" w:rsidR="00B56F1A" w:rsidRDefault="00B56F1A" w:rsidP="008A0CA6">
      <w:pPr>
        <w:spacing w:after="0" w:line="240" w:lineRule="auto"/>
      </w:pPr>
      <w:r>
        <w:separator/>
      </w:r>
    </w:p>
  </w:endnote>
  <w:endnote w:type="continuationSeparator" w:id="0">
    <w:p w14:paraId="3B540A9F" w14:textId="77777777" w:rsidR="00B56F1A" w:rsidRDefault="00B56F1A" w:rsidP="008A0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38782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6E8DC3" w14:textId="49BBCF52" w:rsidR="008D3CAB" w:rsidRDefault="008D3C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15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98BB9F" w14:textId="77777777" w:rsidR="008D3CAB" w:rsidRDefault="008D3C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1C7C7" w14:textId="77777777" w:rsidR="00B56F1A" w:rsidRDefault="00B56F1A" w:rsidP="008A0CA6">
      <w:pPr>
        <w:spacing w:after="0" w:line="240" w:lineRule="auto"/>
      </w:pPr>
      <w:r>
        <w:separator/>
      </w:r>
    </w:p>
  </w:footnote>
  <w:footnote w:type="continuationSeparator" w:id="0">
    <w:p w14:paraId="10282AE8" w14:textId="77777777" w:rsidR="00B56F1A" w:rsidRDefault="00B56F1A" w:rsidP="008A0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16373" w14:textId="7FDC4803" w:rsidR="00476579" w:rsidRPr="00476579" w:rsidRDefault="00476579">
    <w:pPr>
      <w:pStyle w:val="Header"/>
      <w:rPr>
        <w:rFonts w:ascii="Times New Roman" w:hAnsi="Times New Roman" w:cs="Times New Roman"/>
        <w:sz w:val="20"/>
        <w:szCs w:val="20"/>
      </w:rPr>
    </w:pPr>
    <w:r w:rsidRPr="00476579">
      <w:rPr>
        <w:rFonts w:ascii="Times New Roman" w:hAnsi="Times New Roman" w:cs="Times New Roman"/>
        <w:sz w:val="20"/>
        <w:szCs w:val="20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386B"/>
    <w:multiLevelType w:val="multilevel"/>
    <w:tmpl w:val="59D83362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842289"/>
    <w:multiLevelType w:val="multilevel"/>
    <w:tmpl w:val="55FCFC8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52118E"/>
    <w:multiLevelType w:val="multilevel"/>
    <w:tmpl w:val="413C13C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D82945"/>
    <w:multiLevelType w:val="hybridMultilevel"/>
    <w:tmpl w:val="DE8A10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63C71"/>
    <w:multiLevelType w:val="multilevel"/>
    <w:tmpl w:val="132601F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F91A32"/>
    <w:multiLevelType w:val="hybridMultilevel"/>
    <w:tmpl w:val="B67E9FCA"/>
    <w:lvl w:ilvl="0" w:tplc="393C41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7563D"/>
    <w:multiLevelType w:val="multilevel"/>
    <w:tmpl w:val="5274B108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315900"/>
    <w:multiLevelType w:val="multilevel"/>
    <w:tmpl w:val="1E4C9DE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8F74CF"/>
    <w:multiLevelType w:val="multilevel"/>
    <w:tmpl w:val="FCE4827A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B3477A"/>
    <w:multiLevelType w:val="multilevel"/>
    <w:tmpl w:val="ABC086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2A6370"/>
    <w:multiLevelType w:val="hybridMultilevel"/>
    <w:tmpl w:val="9508DA8E"/>
    <w:lvl w:ilvl="0" w:tplc="96F49668">
      <w:start w:val="268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FE6ED5"/>
    <w:multiLevelType w:val="multilevel"/>
    <w:tmpl w:val="53DEE4D2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AD2B8D"/>
    <w:multiLevelType w:val="multilevel"/>
    <w:tmpl w:val="FCD2C53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DD16C9"/>
    <w:multiLevelType w:val="multilevel"/>
    <w:tmpl w:val="C0C61B20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EF4AD1"/>
    <w:multiLevelType w:val="hybridMultilevel"/>
    <w:tmpl w:val="5088CFCE"/>
    <w:lvl w:ilvl="0" w:tplc="78908BD4">
      <w:start w:val="1"/>
      <w:numFmt w:val="decimal"/>
      <w:lvlText w:val="%1."/>
      <w:lvlJc w:val="left"/>
      <w:pPr>
        <w:tabs>
          <w:tab w:val="num" w:pos="1584"/>
        </w:tabs>
        <w:ind w:left="1584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tabs>
          <w:tab w:val="num" w:pos="2448"/>
        </w:tabs>
        <w:ind w:left="244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168"/>
        </w:tabs>
        <w:ind w:left="3168" w:hanging="180"/>
      </w:pPr>
    </w:lvl>
    <w:lvl w:ilvl="3" w:tplc="0409000F">
      <w:start w:val="1"/>
      <w:numFmt w:val="decimal"/>
      <w:lvlText w:val="%4."/>
      <w:lvlJc w:val="left"/>
      <w:pPr>
        <w:tabs>
          <w:tab w:val="num" w:pos="3888"/>
        </w:tabs>
        <w:ind w:left="388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08"/>
        </w:tabs>
        <w:ind w:left="460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328"/>
        </w:tabs>
        <w:ind w:left="53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48"/>
        </w:tabs>
        <w:ind w:left="60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68"/>
        </w:tabs>
        <w:ind w:left="67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88"/>
        </w:tabs>
        <w:ind w:left="7488" w:hanging="180"/>
      </w:p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12"/>
  </w:num>
  <w:num w:numId="9">
    <w:abstractNumId w:val="1"/>
  </w:num>
  <w:num w:numId="10">
    <w:abstractNumId w:val="6"/>
  </w:num>
  <w:num w:numId="11">
    <w:abstractNumId w:val="13"/>
  </w:num>
  <w:num w:numId="12">
    <w:abstractNumId w:val="11"/>
  </w:num>
  <w:num w:numId="13">
    <w:abstractNumId w:val="8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0MjSxMLGwtDAxNDFX0lEKTi0uzszPAykwrQUAu36eRSwAAAA="/>
  </w:docVars>
  <w:rsids>
    <w:rsidRoot w:val="00016E03"/>
    <w:rsid w:val="00001152"/>
    <w:rsid w:val="00002DBD"/>
    <w:rsid w:val="0000351F"/>
    <w:rsid w:val="000044AA"/>
    <w:rsid w:val="000067B8"/>
    <w:rsid w:val="000136D8"/>
    <w:rsid w:val="0001589F"/>
    <w:rsid w:val="00016E03"/>
    <w:rsid w:val="00023D4A"/>
    <w:rsid w:val="00030148"/>
    <w:rsid w:val="00033A65"/>
    <w:rsid w:val="000346E1"/>
    <w:rsid w:val="0003510E"/>
    <w:rsid w:val="00037645"/>
    <w:rsid w:val="00042511"/>
    <w:rsid w:val="00042922"/>
    <w:rsid w:val="00046671"/>
    <w:rsid w:val="00047550"/>
    <w:rsid w:val="0005002C"/>
    <w:rsid w:val="00054693"/>
    <w:rsid w:val="00054862"/>
    <w:rsid w:val="000653F2"/>
    <w:rsid w:val="00070E77"/>
    <w:rsid w:val="000711C8"/>
    <w:rsid w:val="00074351"/>
    <w:rsid w:val="00080B8A"/>
    <w:rsid w:val="00081745"/>
    <w:rsid w:val="00081EA6"/>
    <w:rsid w:val="00083C14"/>
    <w:rsid w:val="00087F3A"/>
    <w:rsid w:val="00095601"/>
    <w:rsid w:val="000A4681"/>
    <w:rsid w:val="000A5A37"/>
    <w:rsid w:val="000A6CDF"/>
    <w:rsid w:val="000A7146"/>
    <w:rsid w:val="000B1CDE"/>
    <w:rsid w:val="000C380E"/>
    <w:rsid w:val="000C45BE"/>
    <w:rsid w:val="000D01A3"/>
    <w:rsid w:val="000D3C64"/>
    <w:rsid w:val="000E59AA"/>
    <w:rsid w:val="000E6600"/>
    <w:rsid w:val="000E7626"/>
    <w:rsid w:val="000F2772"/>
    <w:rsid w:val="000F4EBA"/>
    <w:rsid w:val="00100E17"/>
    <w:rsid w:val="00114D44"/>
    <w:rsid w:val="00115B14"/>
    <w:rsid w:val="0012692C"/>
    <w:rsid w:val="00126B77"/>
    <w:rsid w:val="00127B1D"/>
    <w:rsid w:val="00133303"/>
    <w:rsid w:val="00133984"/>
    <w:rsid w:val="0013471D"/>
    <w:rsid w:val="001364C9"/>
    <w:rsid w:val="00137EE4"/>
    <w:rsid w:val="001450DF"/>
    <w:rsid w:val="00147189"/>
    <w:rsid w:val="00147D96"/>
    <w:rsid w:val="00160587"/>
    <w:rsid w:val="00171550"/>
    <w:rsid w:val="001738AE"/>
    <w:rsid w:val="0017407F"/>
    <w:rsid w:val="0017492D"/>
    <w:rsid w:val="0017551A"/>
    <w:rsid w:val="00175708"/>
    <w:rsid w:val="001757F2"/>
    <w:rsid w:val="00175C0A"/>
    <w:rsid w:val="00183A4A"/>
    <w:rsid w:val="001841D8"/>
    <w:rsid w:val="00184F01"/>
    <w:rsid w:val="00191ECA"/>
    <w:rsid w:val="00196628"/>
    <w:rsid w:val="0019752C"/>
    <w:rsid w:val="001A4EF7"/>
    <w:rsid w:val="001A668C"/>
    <w:rsid w:val="001A6F85"/>
    <w:rsid w:val="001B2401"/>
    <w:rsid w:val="001B75CC"/>
    <w:rsid w:val="001C4E6F"/>
    <w:rsid w:val="001D05F4"/>
    <w:rsid w:val="001D1B0D"/>
    <w:rsid w:val="001D274D"/>
    <w:rsid w:val="001D3C9F"/>
    <w:rsid w:val="001D47E3"/>
    <w:rsid w:val="001D49AA"/>
    <w:rsid w:val="001D6676"/>
    <w:rsid w:val="001F4394"/>
    <w:rsid w:val="001F5309"/>
    <w:rsid w:val="00200364"/>
    <w:rsid w:val="00205120"/>
    <w:rsid w:val="002100C7"/>
    <w:rsid w:val="00224C94"/>
    <w:rsid w:val="00232DB4"/>
    <w:rsid w:val="00233EE2"/>
    <w:rsid w:val="002378A0"/>
    <w:rsid w:val="002410FA"/>
    <w:rsid w:val="0024387B"/>
    <w:rsid w:val="00244FCB"/>
    <w:rsid w:val="00256F4D"/>
    <w:rsid w:val="002633A3"/>
    <w:rsid w:val="00263D56"/>
    <w:rsid w:val="002742FE"/>
    <w:rsid w:val="00282683"/>
    <w:rsid w:val="002864F5"/>
    <w:rsid w:val="00286CF9"/>
    <w:rsid w:val="00286DB0"/>
    <w:rsid w:val="002954FD"/>
    <w:rsid w:val="002A030B"/>
    <w:rsid w:val="002A039B"/>
    <w:rsid w:val="002A20EB"/>
    <w:rsid w:val="002A2BD5"/>
    <w:rsid w:val="002A7BD1"/>
    <w:rsid w:val="002B2847"/>
    <w:rsid w:val="002B4431"/>
    <w:rsid w:val="002B65A3"/>
    <w:rsid w:val="002C086B"/>
    <w:rsid w:val="002C25DD"/>
    <w:rsid w:val="002C3543"/>
    <w:rsid w:val="002C6C31"/>
    <w:rsid w:val="002E13AE"/>
    <w:rsid w:val="002E1EB9"/>
    <w:rsid w:val="002E54D3"/>
    <w:rsid w:val="002F0632"/>
    <w:rsid w:val="002F0CD6"/>
    <w:rsid w:val="002F2256"/>
    <w:rsid w:val="002F35D5"/>
    <w:rsid w:val="00300454"/>
    <w:rsid w:val="00303183"/>
    <w:rsid w:val="00304393"/>
    <w:rsid w:val="00314351"/>
    <w:rsid w:val="00315834"/>
    <w:rsid w:val="00315AED"/>
    <w:rsid w:val="00317E4B"/>
    <w:rsid w:val="00327B66"/>
    <w:rsid w:val="00337497"/>
    <w:rsid w:val="003378F1"/>
    <w:rsid w:val="0034035B"/>
    <w:rsid w:val="00355279"/>
    <w:rsid w:val="0036006C"/>
    <w:rsid w:val="00360B25"/>
    <w:rsid w:val="00362B2A"/>
    <w:rsid w:val="003643A3"/>
    <w:rsid w:val="00364979"/>
    <w:rsid w:val="00365E53"/>
    <w:rsid w:val="00373599"/>
    <w:rsid w:val="00374B96"/>
    <w:rsid w:val="00382180"/>
    <w:rsid w:val="00382407"/>
    <w:rsid w:val="00384FC3"/>
    <w:rsid w:val="00393FFD"/>
    <w:rsid w:val="00395D64"/>
    <w:rsid w:val="003A0D74"/>
    <w:rsid w:val="003A7F5E"/>
    <w:rsid w:val="003B1ADB"/>
    <w:rsid w:val="003B53CA"/>
    <w:rsid w:val="003D156F"/>
    <w:rsid w:val="003D17EC"/>
    <w:rsid w:val="003D28A7"/>
    <w:rsid w:val="003E4D22"/>
    <w:rsid w:val="003E56FA"/>
    <w:rsid w:val="003E6532"/>
    <w:rsid w:val="003F1058"/>
    <w:rsid w:val="003F451C"/>
    <w:rsid w:val="003F4A63"/>
    <w:rsid w:val="003F7DC4"/>
    <w:rsid w:val="00400BEE"/>
    <w:rsid w:val="004033AC"/>
    <w:rsid w:val="00414F72"/>
    <w:rsid w:val="00415A3D"/>
    <w:rsid w:val="00421A6D"/>
    <w:rsid w:val="00431F8A"/>
    <w:rsid w:val="0043581E"/>
    <w:rsid w:val="0044242D"/>
    <w:rsid w:val="0044669D"/>
    <w:rsid w:val="00461F33"/>
    <w:rsid w:val="0046583C"/>
    <w:rsid w:val="004664AD"/>
    <w:rsid w:val="00466A7F"/>
    <w:rsid w:val="00476579"/>
    <w:rsid w:val="00477C99"/>
    <w:rsid w:val="00482049"/>
    <w:rsid w:val="00491363"/>
    <w:rsid w:val="00493A09"/>
    <w:rsid w:val="00497826"/>
    <w:rsid w:val="004B0182"/>
    <w:rsid w:val="004C29D6"/>
    <w:rsid w:val="004C3D86"/>
    <w:rsid w:val="004D16A3"/>
    <w:rsid w:val="004D5AF8"/>
    <w:rsid w:val="004F24AC"/>
    <w:rsid w:val="004F547A"/>
    <w:rsid w:val="00500904"/>
    <w:rsid w:val="00517364"/>
    <w:rsid w:val="005218A1"/>
    <w:rsid w:val="00532D48"/>
    <w:rsid w:val="00532D88"/>
    <w:rsid w:val="00542924"/>
    <w:rsid w:val="00544683"/>
    <w:rsid w:val="0055176A"/>
    <w:rsid w:val="00555F83"/>
    <w:rsid w:val="00564213"/>
    <w:rsid w:val="00567445"/>
    <w:rsid w:val="005725A2"/>
    <w:rsid w:val="00585FD6"/>
    <w:rsid w:val="005958B5"/>
    <w:rsid w:val="005A2645"/>
    <w:rsid w:val="005A6B17"/>
    <w:rsid w:val="005B265F"/>
    <w:rsid w:val="005B27FA"/>
    <w:rsid w:val="005B3D2C"/>
    <w:rsid w:val="005B501C"/>
    <w:rsid w:val="005B6EC4"/>
    <w:rsid w:val="005C77B1"/>
    <w:rsid w:val="005D0A06"/>
    <w:rsid w:val="005E3185"/>
    <w:rsid w:val="005E4941"/>
    <w:rsid w:val="005E4CF1"/>
    <w:rsid w:val="005F2047"/>
    <w:rsid w:val="00600C64"/>
    <w:rsid w:val="00607666"/>
    <w:rsid w:val="006106E8"/>
    <w:rsid w:val="00611A89"/>
    <w:rsid w:val="0062241B"/>
    <w:rsid w:val="00630966"/>
    <w:rsid w:val="00631614"/>
    <w:rsid w:val="00637C54"/>
    <w:rsid w:val="00641D91"/>
    <w:rsid w:val="00644E70"/>
    <w:rsid w:val="0065062E"/>
    <w:rsid w:val="00652B6E"/>
    <w:rsid w:val="00655777"/>
    <w:rsid w:val="0065636C"/>
    <w:rsid w:val="00673942"/>
    <w:rsid w:val="00677929"/>
    <w:rsid w:val="006923D9"/>
    <w:rsid w:val="006A2529"/>
    <w:rsid w:val="006A539A"/>
    <w:rsid w:val="006A58E8"/>
    <w:rsid w:val="006B2A3B"/>
    <w:rsid w:val="006B2A4F"/>
    <w:rsid w:val="006B4179"/>
    <w:rsid w:val="006B74B9"/>
    <w:rsid w:val="006C4EFF"/>
    <w:rsid w:val="006C6A34"/>
    <w:rsid w:val="006D1DB2"/>
    <w:rsid w:val="006D3AD1"/>
    <w:rsid w:val="006D4721"/>
    <w:rsid w:val="006D5A8E"/>
    <w:rsid w:val="006E1881"/>
    <w:rsid w:val="006E1FBE"/>
    <w:rsid w:val="006E34E9"/>
    <w:rsid w:val="006E726E"/>
    <w:rsid w:val="006F1775"/>
    <w:rsid w:val="006F43D2"/>
    <w:rsid w:val="007078D8"/>
    <w:rsid w:val="00721506"/>
    <w:rsid w:val="00726507"/>
    <w:rsid w:val="0072675D"/>
    <w:rsid w:val="00730CD1"/>
    <w:rsid w:val="00731C8D"/>
    <w:rsid w:val="00734FB2"/>
    <w:rsid w:val="007361F8"/>
    <w:rsid w:val="00746FD3"/>
    <w:rsid w:val="007647EB"/>
    <w:rsid w:val="00770554"/>
    <w:rsid w:val="0078594F"/>
    <w:rsid w:val="007866F5"/>
    <w:rsid w:val="00793064"/>
    <w:rsid w:val="00793394"/>
    <w:rsid w:val="00793F83"/>
    <w:rsid w:val="00794C97"/>
    <w:rsid w:val="00795A01"/>
    <w:rsid w:val="00796D8C"/>
    <w:rsid w:val="007A26DD"/>
    <w:rsid w:val="007A5FE0"/>
    <w:rsid w:val="007D0516"/>
    <w:rsid w:val="007D2A40"/>
    <w:rsid w:val="007E506B"/>
    <w:rsid w:val="007E7176"/>
    <w:rsid w:val="007E7CA1"/>
    <w:rsid w:val="007F3395"/>
    <w:rsid w:val="007F6976"/>
    <w:rsid w:val="007F76DF"/>
    <w:rsid w:val="00800D97"/>
    <w:rsid w:val="008026FF"/>
    <w:rsid w:val="00806888"/>
    <w:rsid w:val="00807B6D"/>
    <w:rsid w:val="0082057D"/>
    <w:rsid w:val="00837E7F"/>
    <w:rsid w:val="00845A8F"/>
    <w:rsid w:val="00852182"/>
    <w:rsid w:val="00856EF9"/>
    <w:rsid w:val="00860A39"/>
    <w:rsid w:val="00861E17"/>
    <w:rsid w:val="00862EBA"/>
    <w:rsid w:val="00863357"/>
    <w:rsid w:val="00867B62"/>
    <w:rsid w:val="00876CC7"/>
    <w:rsid w:val="00882F71"/>
    <w:rsid w:val="008866E5"/>
    <w:rsid w:val="00893D5D"/>
    <w:rsid w:val="0089447C"/>
    <w:rsid w:val="008A0CA6"/>
    <w:rsid w:val="008B76B2"/>
    <w:rsid w:val="008C334D"/>
    <w:rsid w:val="008C6E3F"/>
    <w:rsid w:val="008D3CAB"/>
    <w:rsid w:val="008D5DDE"/>
    <w:rsid w:val="008E0B47"/>
    <w:rsid w:val="008E2EE6"/>
    <w:rsid w:val="008E328A"/>
    <w:rsid w:val="008E6E00"/>
    <w:rsid w:val="008F7AAC"/>
    <w:rsid w:val="00903913"/>
    <w:rsid w:val="00906B23"/>
    <w:rsid w:val="00912B83"/>
    <w:rsid w:val="009137D9"/>
    <w:rsid w:val="0091427A"/>
    <w:rsid w:val="009156F8"/>
    <w:rsid w:val="0091636F"/>
    <w:rsid w:val="009171DF"/>
    <w:rsid w:val="00923885"/>
    <w:rsid w:val="009303AE"/>
    <w:rsid w:val="0093228C"/>
    <w:rsid w:val="00944E7B"/>
    <w:rsid w:val="00946E58"/>
    <w:rsid w:val="00961FDB"/>
    <w:rsid w:val="0096571B"/>
    <w:rsid w:val="00971DE8"/>
    <w:rsid w:val="00972FE6"/>
    <w:rsid w:val="00977A52"/>
    <w:rsid w:val="009801DE"/>
    <w:rsid w:val="00980C04"/>
    <w:rsid w:val="00984131"/>
    <w:rsid w:val="009849D1"/>
    <w:rsid w:val="00985757"/>
    <w:rsid w:val="00987ABF"/>
    <w:rsid w:val="0099005F"/>
    <w:rsid w:val="0099228D"/>
    <w:rsid w:val="00996F4E"/>
    <w:rsid w:val="0099751A"/>
    <w:rsid w:val="00997D97"/>
    <w:rsid w:val="009A3977"/>
    <w:rsid w:val="009B0855"/>
    <w:rsid w:val="009B431A"/>
    <w:rsid w:val="009C002E"/>
    <w:rsid w:val="009C37E1"/>
    <w:rsid w:val="009C6CDD"/>
    <w:rsid w:val="009C7764"/>
    <w:rsid w:val="009D461D"/>
    <w:rsid w:val="009E4412"/>
    <w:rsid w:val="009F0622"/>
    <w:rsid w:val="009F1E36"/>
    <w:rsid w:val="009F20DD"/>
    <w:rsid w:val="00A01677"/>
    <w:rsid w:val="00A03039"/>
    <w:rsid w:val="00A047EE"/>
    <w:rsid w:val="00A04C09"/>
    <w:rsid w:val="00A138FC"/>
    <w:rsid w:val="00A15898"/>
    <w:rsid w:val="00A16C8B"/>
    <w:rsid w:val="00A202D3"/>
    <w:rsid w:val="00A24F2F"/>
    <w:rsid w:val="00A33070"/>
    <w:rsid w:val="00A45D2C"/>
    <w:rsid w:val="00A47786"/>
    <w:rsid w:val="00A5296F"/>
    <w:rsid w:val="00A572CC"/>
    <w:rsid w:val="00A60369"/>
    <w:rsid w:val="00A60C54"/>
    <w:rsid w:val="00A654C3"/>
    <w:rsid w:val="00A71D3B"/>
    <w:rsid w:val="00A764E4"/>
    <w:rsid w:val="00A821D9"/>
    <w:rsid w:val="00A85DFC"/>
    <w:rsid w:val="00AA3941"/>
    <w:rsid w:val="00AB3AB0"/>
    <w:rsid w:val="00AB3CFC"/>
    <w:rsid w:val="00AB5C24"/>
    <w:rsid w:val="00AC134D"/>
    <w:rsid w:val="00AC67C6"/>
    <w:rsid w:val="00AD0786"/>
    <w:rsid w:val="00AD18B4"/>
    <w:rsid w:val="00AD1B26"/>
    <w:rsid w:val="00AD1F8E"/>
    <w:rsid w:val="00AD3537"/>
    <w:rsid w:val="00AD607E"/>
    <w:rsid w:val="00AD7699"/>
    <w:rsid w:val="00AF3139"/>
    <w:rsid w:val="00AF5C52"/>
    <w:rsid w:val="00B02CCB"/>
    <w:rsid w:val="00B04020"/>
    <w:rsid w:val="00B11F61"/>
    <w:rsid w:val="00B14207"/>
    <w:rsid w:val="00B143AD"/>
    <w:rsid w:val="00B1515B"/>
    <w:rsid w:val="00B168B5"/>
    <w:rsid w:val="00B20C25"/>
    <w:rsid w:val="00B23D19"/>
    <w:rsid w:val="00B333AB"/>
    <w:rsid w:val="00B43253"/>
    <w:rsid w:val="00B4481D"/>
    <w:rsid w:val="00B45B46"/>
    <w:rsid w:val="00B45E02"/>
    <w:rsid w:val="00B50858"/>
    <w:rsid w:val="00B5344F"/>
    <w:rsid w:val="00B56F1A"/>
    <w:rsid w:val="00B57C04"/>
    <w:rsid w:val="00B60BE6"/>
    <w:rsid w:val="00B67822"/>
    <w:rsid w:val="00B7073E"/>
    <w:rsid w:val="00B80F8A"/>
    <w:rsid w:val="00B83749"/>
    <w:rsid w:val="00B84330"/>
    <w:rsid w:val="00B90579"/>
    <w:rsid w:val="00B93344"/>
    <w:rsid w:val="00B9783D"/>
    <w:rsid w:val="00BA632A"/>
    <w:rsid w:val="00BA7DB6"/>
    <w:rsid w:val="00BB2BBF"/>
    <w:rsid w:val="00BB4615"/>
    <w:rsid w:val="00BB5D2F"/>
    <w:rsid w:val="00BB7DF2"/>
    <w:rsid w:val="00BC6269"/>
    <w:rsid w:val="00BD22E8"/>
    <w:rsid w:val="00BF6C8C"/>
    <w:rsid w:val="00C03088"/>
    <w:rsid w:val="00C10D0F"/>
    <w:rsid w:val="00C1350C"/>
    <w:rsid w:val="00C172C3"/>
    <w:rsid w:val="00C26627"/>
    <w:rsid w:val="00C35DC9"/>
    <w:rsid w:val="00C500E9"/>
    <w:rsid w:val="00C57C7C"/>
    <w:rsid w:val="00C75A79"/>
    <w:rsid w:val="00C80E9D"/>
    <w:rsid w:val="00C84D29"/>
    <w:rsid w:val="00C90C0B"/>
    <w:rsid w:val="00C9211C"/>
    <w:rsid w:val="00C95574"/>
    <w:rsid w:val="00C9760B"/>
    <w:rsid w:val="00CA0540"/>
    <w:rsid w:val="00CA2937"/>
    <w:rsid w:val="00CA456B"/>
    <w:rsid w:val="00CB22C6"/>
    <w:rsid w:val="00CB35D5"/>
    <w:rsid w:val="00CB373E"/>
    <w:rsid w:val="00CC015E"/>
    <w:rsid w:val="00CD5D9D"/>
    <w:rsid w:val="00CE25A9"/>
    <w:rsid w:val="00CE5792"/>
    <w:rsid w:val="00CF47BC"/>
    <w:rsid w:val="00CF6634"/>
    <w:rsid w:val="00D006E6"/>
    <w:rsid w:val="00D0605C"/>
    <w:rsid w:val="00D11157"/>
    <w:rsid w:val="00D141D6"/>
    <w:rsid w:val="00D35634"/>
    <w:rsid w:val="00D36078"/>
    <w:rsid w:val="00D40490"/>
    <w:rsid w:val="00D41421"/>
    <w:rsid w:val="00D41E0C"/>
    <w:rsid w:val="00D46F84"/>
    <w:rsid w:val="00D55129"/>
    <w:rsid w:val="00D5531C"/>
    <w:rsid w:val="00D56A83"/>
    <w:rsid w:val="00D7278C"/>
    <w:rsid w:val="00D7735E"/>
    <w:rsid w:val="00D9433E"/>
    <w:rsid w:val="00D952E8"/>
    <w:rsid w:val="00DA4D48"/>
    <w:rsid w:val="00DA7434"/>
    <w:rsid w:val="00DB234C"/>
    <w:rsid w:val="00DC292C"/>
    <w:rsid w:val="00DD0A7D"/>
    <w:rsid w:val="00DE17F0"/>
    <w:rsid w:val="00DE4F63"/>
    <w:rsid w:val="00DE7786"/>
    <w:rsid w:val="00DF324B"/>
    <w:rsid w:val="00E072F5"/>
    <w:rsid w:val="00E116EB"/>
    <w:rsid w:val="00E12D03"/>
    <w:rsid w:val="00E1732B"/>
    <w:rsid w:val="00E20B69"/>
    <w:rsid w:val="00E21853"/>
    <w:rsid w:val="00E23D8A"/>
    <w:rsid w:val="00E316C5"/>
    <w:rsid w:val="00E33568"/>
    <w:rsid w:val="00E40950"/>
    <w:rsid w:val="00E527C4"/>
    <w:rsid w:val="00E54BBC"/>
    <w:rsid w:val="00E62052"/>
    <w:rsid w:val="00E66A2C"/>
    <w:rsid w:val="00E7053F"/>
    <w:rsid w:val="00E70F9B"/>
    <w:rsid w:val="00E717E1"/>
    <w:rsid w:val="00E77806"/>
    <w:rsid w:val="00E80142"/>
    <w:rsid w:val="00E8144B"/>
    <w:rsid w:val="00E871C7"/>
    <w:rsid w:val="00E91DF5"/>
    <w:rsid w:val="00E9347B"/>
    <w:rsid w:val="00EA461E"/>
    <w:rsid w:val="00EB2681"/>
    <w:rsid w:val="00EB35C2"/>
    <w:rsid w:val="00EC249F"/>
    <w:rsid w:val="00EC6121"/>
    <w:rsid w:val="00EC6DB2"/>
    <w:rsid w:val="00ED0AAE"/>
    <w:rsid w:val="00ED206B"/>
    <w:rsid w:val="00ED230C"/>
    <w:rsid w:val="00ED36EA"/>
    <w:rsid w:val="00EF4412"/>
    <w:rsid w:val="00EF5D89"/>
    <w:rsid w:val="00EF600D"/>
    <w:rsid w:val="00EF7B41"/>
    <w:rsid w:val="00F04539"/>
    <w:rsid w:val="00F07190"/>
    <w:rsid w:val="00F27FBB"/>
    <w:rsid w:val="00F305F9"/>
    <w:rsid w:val="00F47AA1"/>
    <w:rsid w:val="00F60F91"/>
    <w:rsid w:val="00F70F40"/>
    <w:rsid w:val="00F73AFB"/>
    <w:rsid w:val="00F8223B"/>
    <w:rsid w:val="00F90353"/>
    <w:rsid w:val="00F92DFF"/>
    <w:rsid w:val="00F931A8"/>
    <w:rsid w:val="00FA4198"/>
    <w:rsid w:val="00FB42C0"/>
    <w:rsid w:val="00FC1561"/>
    <w:rsid w:val="00FC5DC9"/>
    <w:rsid w:val="00FD13FC"/>
    <w:rsid w:val="00FE0EB5"/>
    <w:rsid w:val="00FE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6BEDA1"/>
  <w15:docId w15:val="{6529D810-1A46-426C-9720-C8266A0B0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E0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16E0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A461E"/>
  </w:style>
  <w:style w:type="character" w:styleId="CommentReference">
    <w:name w:val="annotation reference"/>
    <w:basedOn w:val="DefaultParagraphFont"/>
    <w:uiPriority w:val="99"/>
    <w:semiHidden/>
    <w:unhideWhenUsed/>
    <w:rsid w:val="003F4A6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F4A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F4A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A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A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A6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0CA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0CA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A0CA6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8A0CA6"/>
    <w:rPr>
      <w:i/>
      <w:iCs/>
    </w:rPr>
  </w:style>
  <w:style w:type="character" w:styleId="Hyperlink">
    <w:name w:val="Hyperlink"/>
    <w:basedOn w:val="DefaultParagraphFont"/>
    <w:uiPriority w:val="99"/>
    <w:unhideWhenUsed/>
    <w:rsid w:val="008A0CA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A0CA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A0C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76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579"/>
  </w:style>
  <w:style w:type="paragraph" w:styleId="Footer">
    <w:name w:val="footer"/>
    <w:basedOn w:val="Normal"/>
    <w:link w:val="FooterChar"/>
    <w:uiPriority w:val="99"/>
    <w:unhideWhenUsed/>
    <w:rsid w:val="00476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579"/>
  </w:style>
  <w:style w:type="paragraph" w:customStyle="1" w:styleId="paragraph">
    <w:name w:val="paragraph"/>
    <w:basedOn w:val="Normal"/>
    <w:rsid w:val="00030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30148"/>
  </w:style>
  <w:style w:type="character" w:customStyle="1" w:styleId="eop">
    <w:name w:val="eop"/>
    <w:basedOn w:val="DefaultParagraphFont"/>
    <w:rsid w:val="00030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2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6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13ff120d-8bd5-4291-a148-70db8d7e9204" ContentTypeId="0x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08B6139CEC34E9E62DC999A14FD5F" ma:contentTypeVersion="6" ma:contentTypeDescription="Create a new document." ma:contentTypeScope="" ma:versionID="e937660d2e57fb17062f2f87247eabae">
  <xsd:schema xmlns:xsd="http://www.w3.org/2001/XMLSchema" xmlns:xs="http://www.w3.org/2001/XMLSchema" xmlns:p="http://schemas.microsoft.com/office/2006/metadata/properties" xmlns:ns2="053a5afd-1424-405b-82d9-63deec7446f8" targetNamespace="http://schemas.microsoft.com/office/2006/metadata/properties" ma:root="true" ma:fieldsID="75e8d67774436b6eaebafbfbe16eb9df" ns2:_="">
    <xsd:import namespace="053a5afd-1424-405b-82d9-63deec7446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a5afd-1424-405b-82d9-63deec7446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53a5afd-1424-405b-82d9-63deec7446f8">QPVJESM53SK4-2028541707-26137</_dlc_DocId>
    <_dlc_DocIdUrl xmlns="053a5afd-1424-405b-82d9-63deec7446f8">
      <Url>https://sharepoint.hrsa.gov/sites/HSB/dot/_layouts/15/DocIdRedir.aspx?ID=QPVJESM53SK4-2028541707-26137</Url>
      <Description>QPVJESM53SK4-2028541707-26137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AA894-8EF8-49F6-A632-795D182E2AF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A944E66-8779-431B-892A-E92005C80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3a5afd-1424-405b-82d9-63deec7446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25341A-0E40-42A9-8458-FEB00B7C2B2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053a5afd-1424-405b-82d9-63deec7446f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4D6147B-1F21-41E7-BF72-DE859D92876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ED19A00-A829-43C3-97B9-1BCA5E45759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A7F2D4B-FC85-464A-989C-AFC53CE44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590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11.02.2020 Change Memo - SCTOD Form 2400 OMB Change Memo</vt:lpstr>
    </vt:vector>
  </TitlesOfParts>
  <Company>Medical College of Wisconsin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11.02.2020 Change Memo - SCTOD Form 2400 OMB Change Memo</dc:title>
  <dc:subject/>
  <dc:creator>Hunt, Tiffany</dc:creator>
  <cp:keywords/>
  <dc:description/>
  <cp:lastModifiedBy>Elyana N.  Bowman</cp:lastModifiedBy>
  <cp:revision>3</cp:revision>
  <cp:lastPrinted>2017-12-04T20:34:00Z</cp:lastPrinted>
  <dcterms:created xsi:type="dcterms:W3CDTF">2020-11-23T17:41:00Z</dcterms:created>
  <dcterms:modified xsi:type="dcterms:W3CDTF">2020-11-23T17:42:00Z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0x010100FA008B6139CEC34E9E62DC999A14FD5F</vt:lpwstr>
  </property>
  <property fmtid="{D5CDD505-2E9C-101B-9397-08002B2CF9AE}" pid="3" name="_dlc_DocIdItemGuid">
    <vt:lpwstr>e5be2ec4-f893-4da6-9619-be86ce9b29f7</vt:lpwstr>
  </property>
</Properties>
</file>