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7860" w:rsidR="00355583" w:rsidP="00355583" w:rsidRDefault="00DD663C" w14:paraId="26C9A97C" w14:textId="77777777">
      <w:pPr>
        <w:pStyle w:val="BodyText"/>
        <w:ind w:left="1660" w:right="1660" w:firstLine="720"/>
        <w:jc w:val="center"/>
        <w:rPr>
          <w:rFonts w:ascii="Times New Roman" w:hAnsi="Times New Roman" w:cs="Times New Roman"/>
        </w:rPr>
      </w:pPr>
      <w:r>
        <w:rPr>
          <w:rFonts w:ascii="Times New Roman" w:hAnsi="Times New Roman" w:eastAsia="Times New Roman" w:cs="Times New Roman"/>
          <w:sz w:val="9"/>
          <w:szCs w:val="9"/>
        </w:rPr>
        <w:t xml:space="preserve"> </w:t>
      </w:r>
      <w:r w:rsidRPr="00B17860" w:rsidR="00355583">
        <w:rPr>
          <w:rFonts w:ascii="Times New Roman" w:hAnsi="Times New Roman" w:cs="Times New Roman"/>
          <w:u w:val="single" w:color="000000"/>
        </w:rPr>
        <w:t>Supporting Statement Part</w:t>
      </w:r>
      <w:r w:rsidRPr="00B17860" w:rsidR="00355583">
        <w:rPr>
          <w:rFonts w:ascii="Times New Roman" w:hAnsi="Times New Roman" w:cs="Times New Roman"/>
          <w:spacing w:val="-19"/>
          <w:u w:val="single" w:color="000000"/>
        </w:rPr>
        <w:t xml:space="preserve"> </w:t>
      </w:r>
      <w:r w:rsidRPr="00B17860" w:rsidR="00355583">
        <w:rPr>
          <w:rFonts w:ascii="Times New Roman" w:hAnsi="Times New Roman" w:cs="Times New Roman"/>
          <w:u w:val="single" w:color="000000"/>
        </w:rPr>
        <w:t>A</w:t>
      </w:r>
    </w:p>
    <w:p w:rsidRPr="00B17860" w:rsidR="00A914EE" w:rsidP="00B03180" w:rsidRDefault="00A914EE" w14:paraId="67A6D9B4" w14:textId="5EAC3C3D">
      <w:pPr>
        <w:spacing w:before="5"/>
        <w:rPr>
          <w:rFonts w:ascii="Times New Roman" w:hAnsi="Times New Roman" w:eastAsia="Times New Roman" w:cs="Times New Roman"/>
          <w:sz w:val="9"/>
          <w:szCs w:val="9"/>
        </w:rPr>
      </w:pPr>
    </w:p>
    <w:p w:rsidRPr="00B17860" w:rsidR="00A914EE" w:rsidP="00BF30D4" w:rsidRDefault="00D360AB" w14:paraId="06FAB1F9" w14:textId="33C6CFDC">
      <w:pPr>
        <w:pStyle w:val="Heading2"/>
        <w:spacing w:before="56"/>
        <w:ind w:left="1660" w:right="1667"/>
        <w:jc w:val="center"/>
        <w:rPr>
          <w:rFonts w:ascii="Times New Roman" w:hAnsi="Times New Roman" w:cs="Times New Roman"/>
          <w:b w:val="0"/>
          <w:bCs w:val="0"/>
        </w:rPr>
      </w:pPr>
      <w:r w:rsidRPr="00B17860">
        <w:rPr>
          <w:rFonts w:ascii="Times New Roman" w:hAnsi="Times New Roman" w:cs="Times New Roman"/>
        </w:rPr>
        <w:t>Medicare</w:t>
      </w:r>
      <w:r w:rsidRPr="00B17860">
        <w:rPr>
          <w:rFonts w:ascii="Times New Roman" w:hAnsi="Times New Roman" w:cs="Times New Roman"/>
          <w:spacing w:val="-8"/>
        </w:rPr>
        <w:t xml:space="preserve"> </w:t>
      </w:r>
      <w:r w:rsidRPr="00B17860">
        <w:rPr>
          <w:rFonts w:ascii="Times New Roman" w:hAnsi="Times New Roman" w:cs="Times New Roman"/>
        </w:rPr>
        <w:t>Durable</w:t>
      </w:r>
      <w:r w:rsidRPr="00B17860">
        <w:rPr>
          <w:rFonts w:ascii="Times New Roman" w:hAnsi="Times New Roman" w:cs="Times New Roman"/>
          <w:spacing w:val="-10"/>
        </w:rPr>
        <w:t xml:space="preserve"> </w:t>
      </w:r>
      <w:r w:rsidRPr="00B17860">
        <w:rPr>
          <w:rFonts w:ascii="Times New Roman" w:hAnsi="Times New Roman" w:cs="Times New Roman"/>
        </w:rPr>
        <w:t>Medical</w:t>
      </w:r>
      <w:r w:rsidRPr="00B17860">
        <w:rPr>
          <w:rFonts w:ascii="Times New Roman" w:hAnsi="Times New Roman" w:cs="Times New Roman"/>
          <w:spacing w:val="-7"/>
        </w:rPr>
        <w:t xml:space="preserve"> </w:t>
      </w:r>
      <w:r w:rsidRPr="00B17860">
        <w:rPr>
          <w:rFonts w:ascii="Times New Roman" w:hAnsi="Times New Roman" w:cs="Times New Roman"/>
        </w:rPr>
        <w:t>Equipment,</w:t>
      </w:r>
      <w:r w:rsidRPr="00B17860">
        <w:rPr>
          <w:rFonts w:ascii="Times New Roman" w:hAnsi="Times New Roman" w:cs="Times New Roman"/>
          <w:spacing w:val="-8"/>
        </w:rPr>
        <w:t xml:space="preserve"> </w:t>
      </w:r>
      <w:r w:rsidRPr="00B17860">
        <w:rPr>
          <w:rFonts w:ascii="Times New Roman" w:hAnsi="Times New Roman" w:cs="Times New Roman"/>
        </w:rPr>
        <w:t>Prosthetics,</w:t>
      </w:r>
      <w:r w:rsidRPr="00B17860">
        <w:rPr>
          <w:rFonts w:ascii="Times New Roman" w:hAnsi="Times New Roman" w:cs="Times New Roman"/>
          <w:spacing w:val="-5"/>
        </w:rPr>
        <w:t xml:space="preserve"> </w:t>
      </w:r>
      <w:r w:rsidRPr="00B17860">
        <w:rPr>
          <w:rFonts w:ascii="Times New Roman" w:hAnsi="Times New Roman" w:cs="Times New Roman"/>
        </w:rPr>
        <w:t>Orthotics</w:t>
      </w:r>
      <w:r w:rsidRPr="00B17860" w:rsidR="00875BBF">
        <w:rPr>
          <w:rFonts w:ascii="Times New Roman" w:hAnsi="Times New Roman" w:cs="Times New Roman"/>
        </w:rPr>
        <w:t>,</w:t>
      </w:r>
      <w:r w:rsidRPr="00B17860">
        <w:rPr>
          <w:rFonts w:ascii="Times New Roman" w:hAnsi="Times New Roman" w:cs="Times New Roman"/>
          <w:spacing w:val="-5"/>
        </w:rPr>
        <w:t xml:space="preserve"> </w:t>
      </w:r>
      <w:r w:rsidRPr="00B17860">
        <w:rPr>
          <w:rFonts w:ascii="Times New Roman" w:hAnsi="Times New Roman" w:cs="Times New Roman"/>
        </w:rPr>
        <w:t>and</w:t>
      </w:r>
      <w:r w:rsidRPr="00B17860">
        <w:rPr>
          <w:rFonts w:ascii="Times New Roman" w:hAnsi="Times New Roman" w:cs="Times New Roman"/>
          <w:spacing w:val="-8"/>
        </w:rPr>
        <w:t xml:space="preserve"> </w:t>
      </w:r>
      <w:r w:rsidRPr="00B17860">
        <w:rPr>
          <w:rFonts w:ascii="Times New Roman" w:hAnsi="Times New Roman" w:cs="Times New Roman"/>
        </w:rPr>
        <w:t>Supplies</w:t>
      </w:r>
      <w:r w:rsidRPr="00B17860">
        <w:rPr>
          <w:rFonts w:ascii="Times New Roman" w:hAnsi="Times New Roman" w:cs="Times New Roman"/>
          <w:spacing w:val="-8"/>
        </w:rPr>
        <w:t xml:space="preserve"> </w:t>
      </w:r>
      <w:r w:rsidRPr="00B17860">
        <w:rPr>
          <w:rFonts w:ascii="Times New Roman" w:hAnsi="Times New Roman" w:cs="Times New Roman"/>
        </w:rPr>
        <w:t>(DMEPOS) Competitive Bidding</w:t>
      </w:r>
      <w:r w:rsidRPr="00B17860">
        <w:rPr>
          <w:rFonts w:ascii="Times New Roman" w:hAnsi="Times New Roman" w:cs="Times New Roman"/>
          <w:spacing w:val="-21"/>
        </w:rPr>
        <w:t xml:space="preserve"> </w:t>
      </w:r>
      <w:r w:rsidRPr="00B17860">
        <w:rPr>
          <w:rFonts w:ascii="Times New Roman" w:hAnsi="Times New Roman" w:cs="Times New Roman"/>
        </w:rPr>
        <w:t>Program</w:t>
      </w:r>
      <w:r w:rsidR="00BF30D4">
        <w:rPr>
          <w:rFonts w:ascii="Times New Roman" w:hAnsi="Times New Roman" w:cs="Times New Roman"/>
        </w:rPr>
        <w:t xml:space="preserve"> – Contracting Forms</w:t>
      </w:r>
    </w:p>
    <w:p w:rsidRPr="00B17860" w:rsidR="00A914EE" w:rsidP="009D22FC" w:rsidRDefault="00571F8A" w14:paraId="65E2571C" w14:textId="440B96EF">
      <w:pPr>
        <w:pStyle w:val="Heading2"/>
        <w:spacing w:before="5"/>
        <w:ind w:left="1660" w:right="1656" w:firstLine="720"/>
        <w:jc w:val="center"/>
        <w:rPr>
          <w:rFonts w:ascii="Times New Roman" w:hAnsi="Times New Roman" w:cs="Times New Roman"/>
        </w:rPr>
      </w:pPr>
      <w:r>
        <w:rPr>
          <w:rFonts w:ascii="Times New Roman" w:hAnsi="Times New Roman" w:cs="Times New Roman"/>
        </w:rPr>
        <w:t>CM</w:t>
      </w:r>
      <w:r w:rsidR="00BF30D4">
        <w:rPr>
          <w:rFonts w:ascii="Times New Roman" w:hAnsi="Times New Roman" w:cs="Times New Roman"/>
        </w:rPr>
        <w:t>S-1074</w:t>
      </w:r>
      <w:r>
        <w:rPr>
          <w:rFonts w:ascii="Times New Roman" w:hAnsi="Times New Roman" w:cs="Times New Roman"/>
        </w:rPr>
        <w:t>4; OMB#: 0938</w:t>
      </w:r>
      <w:r w:rsidR="00A10EEA">
        <w:rPr>
          <w:rFonts w:ascii="Times New Roman" w:hAnsi="Times New Roman" w:cs="Times New Roman"/>
        </w:rPr>
        <w:t>-</w:t>
      </w:r>
      <w:r>
        <w:rPr>
          <w:rFonts w:ascii="Times New Roman" w:hAnsi="Times New Roman" w:cs="Times New Roman"/>
        </w:rPr>
        <w:t>NEW</w:t>
      </w:r>
    </w:p>
    <w:p w:rsidRPr="00B17860" w:rsidR="00A914EE" w:rsidP="009D22FC" w:rsidRDefault="00A914EE" w14:paraId="3734C1D6" w14:textId="77777777">
      <w:pPr>
        <w:spacing w:before="3"/>
        <w:ind w:firstLine="720"/>
        <w:rPr>
          <w:rFonts w:ascii="Times New Roman" w:hAnsi="Times New Roman" w:eastAsia="Calibri" w:cs="Times New Roman"/>
          <w:b/>
          <w:bCs/>
          <w:sz w:val="17"/>
          <w:szCs w:val="17"/>
        </w:rPr>
      </w:pPr>
    </w:p>
    <w:p w:rsidRPr="00B17860" w:rsidR="00A914EE" w:rsidP="009D22FC" w:rsidRDefault="00D360AB" w14:paraId="7DFD0176" w14:textId="77777777">
      <w:pPr>
        <w:spacing w:before="40"/>
        <w:ind w:right="144"/>
        <w:rPr>
          <w:rFonts w:ascii="Times New Roman" w:hAnsi="Times New Roman" w:eastAsia="Calibri" w:cs="Times New Roman"/>
        </w:rPr>
      </w:pPr>
      <w:r w:rsidRPr="00B17860">
        <w:rPr>
          <w:rFonts w:ascii="Times New Roman" w:hAnsi="Times New Roman" w:cs="Times New Roman"/>
          <w:b/>
          <w:u w:val="thick" w:color="000000"/>
        </w:rPr>
        <w:t>Background</w:t>
      </w:r>
    </w:p>
    <w:p w:rsidRPr="009D22FC" w:rsidR="00A914EE" w:rsidP="009D22FC" w:rsidRDefault="00A914EE" w14:paraId="6E2DFA16" w14:textId="77777777">
      <w:pPr>
        <w:spacing w:before="3"/>
        <w:rPr>
          <w:rFonts w:ascii="Times New Roman" w:hAnsi="Times New Roman" w:eastAsia="Calibri" w:cs="Times New Roman"/>
          <w:b/>
          <w:bCs/>
        </w:rPr>
      </w:pPr>
    </w:p>
    <w:p w:rsidRPr="009D22FC" w:rsidR="00A914EE" w:rsidP="009D22FC" w:rsidRDefault="00D360AB" w14:paraId="74DFFF52" w14:textId="2ECD820B">
      <w:pPr>
        <w:pStyle w:val="BodyText"/>
        <w:spacing w:before="56"/>
        <w:ind w:left="0" w:right="142"/>
        <w:rPr>
          <w:rFonts w:ascii="Times New Roman" w:hAnsi="Times New Roman" w:cs="Times New Roman"/>
        </w:rPr>
      </w:pPr>
      <w:r w:rsidRPr="009D22FC">
        <w:rPr>
          <w:rFonts w:ascii="Times New Roman" w:hAnsi="Times New Roman" w:cs="Times New Roman"/>
        </w:rPr>
        <w:t>Since</w:t>
      </w:r>
      <w:r w:rsidRPr="009D22FC">
        <w:rPr>
          <w:rFonts w:ascii="Times New Roman" w:hAnsi="Times New Roman" w:cs="Times New Roman"/>
          <w:spacing w:val="-3"/>
        </w:rPr>
        <w:t xml:space="preserve"> </w:t>
      </w:r>
      <w:r w:rsidRPr="009D22FC">
        <w:rPr>
          <w:rFonts w:ascii="Times New Roman" w:hAnsi="Times New Roman" w:cs="Times New Roman"/>
        </w:rPr>
        <w:t>1989,</w:t>
      </w:r>
      <w:r w:rsidRPr="009D22FC">
        <w:rPr>
          <w:rFonts w:ascii="Times New Roman" w:hAnsi="Times New Roman" w:cs="Times New Roman"/>
          <w:spacing w:val="-6"/>
        </w:rPr>
        <w:t xml:space="preserve"> </w:t>
      </w:r>
      <w:r w:rsidRPr="009D22FC">
        <w:rPr>
          <w:rFonts w:ascii="Times New Roman" w:hAnsi="Times New Roman" w:cs="Times New Roman"/>
        </w:rPr>
        <w:t>Medicare</w:t>
      </w:r>
      <w:r w:rsidRPr="009D22FC">
        <w:rPr>
          <w:rFonts w:ascii="Times New Roman" w:hAnsi="Times New Roman" w:cs="Times New Roman"/>
          <w:spacing w:val="-3"/>
        </w:rPr>
        <w:t xml:space="preserve"> </w:t>
      </w:r>
      <w:r w:rsidRPr="009D22FC">
        <w:rPr>
          <w:rFonts w:ascii="Times New Roman" w:hAnsi="Times New Roman" w:cs="Times New Roman"/>
        </w:rPr>
        <w:t>has</w:t>
      </w:r>
      <w:r w:rsidRPr="009D22FC">
        <w:rPr>
          <w:rFonts w:ascii="Times New Roman" w:hAnsi="Times New Roman" w:cs="Times New Roman"/>
          <w:spacing w:val="-6"/>
        </w:rPr>
        <w:t xml:space="preserve"> </w:t>
      </w:r>
      <w:r w:rsidRPr="009D22FC">
        <w:rPr>
          <w:rFonts w:ascii="Times New Roman" w:hAnsi="Times New Roman" w:cs="Times New Roman"/>
        </w:rPr>
        <w:t>been</w:t>
      </w:r>
      <w:r w:rsidRPr="009D22FC">
        <w:rPr>
          <w:rFonts w:ascii="Times New Roman" w:hAnsi="Times New Roman" w:cs="Times New Roman"/>
          <w:spacing w:val="-5"/>
        </w:rPr>
        <w:t xml:space="preserve"> </w:t>
      </w:r>
      <w:r w:rsidRPr="009D22FC">
        <w:rPr>
          <w:rFonts w:ascii="Times New Roman" w:hAnsi="Times New Roman" w:cs="Times New Roman"/>
        </w:rPr>
        <w:t>paying</w:t>
      </w:r>
      <w:r w:rsidRPr="009D22FC">
        <w:rPr>
          <w:rFonts w:ascii="Times New Roman" w:hAnsi="Times New Roman" w:cs="Times New Roman"/>
          <w:spacing w:val="-5"/>
        </w:rPr>
        <w:t xml:space="preserve"> </w:t>
      </w:r>
      <w:r w:rsidRPr="009D22FC">
        <w:rPr>
          <w:rFonts w:ascii="Times New Roman" w:hAnsi="Times New Roman" w:cs="Times New Roman"/>
        </w:rPr>
        <w:t>for</w:t>
      </w:r>
      <w:r w:rsidRPr="009D22FC">
        <w:rPr>
          <w:rFonts w:ascii="Times New Roman" w:hAnsi="Times New Roman" w:cs="Times New Roman"/>
          <w:spacing w:val="-4"/>
        </w:rPr>
        <w:t xml:space="preserve"> </w:t>
      </w:r>
      <w:r w:rsidRPr="009D22FC">
        <w:rPr>
          <w:rFonts w:ascii="Times New Roman" w:hAnsi="Times New Roman" w:cs="Times New Roman"/>
        </w:rPr>
        <w:t>durable</w:t>
      </w:r>
      <w:r w:rsidRPr="009D22FC">
        <w:rPr>
          <w:rFonts w:ascii="Times New Roman" w:hAnsi="Times New Roman" w:cs="Times New Roman"/>
          <w:spacing w:val="-8"/>
        </w:rPr>
        <w:t xml:space="preserve"> </w:t>
      </w:r>
      <w:r w:rsidRPr="009D22FC">
        <w:rPr>
          <w:rFonts w:ascii="Times New Roman" w:hAnsi="Times New Roman" w:cs="Times New Roman"/>
        </w:rPr>
        <w:t>medical</w:t>
      </w:r>
      <w:r w:rsidRPr="009D22FC">
        <w:rPr>
          <w:rFonts w:ascii="Times New Roman" w:hAnsi="Times New Roman" w:cs="Times New Roman"/>
          <w:spacing w:val="-4"/>
        </w:rPr>
        <w:t xml:space="preserve"> </w:t>
      </w:r>
      <w:r w:rsidRPr="009D22FC">
        <w:rPr>
          <w:rFonts w:ascii="Times New Roman" w:hAnsi="Times New Roman" w:cs="Times New Roman"/>
        </w:rPr>
        <w:t>equipment</w:t>
      </w:r>
      <w:r w:rsidRPr="009D22FC" w:rsidR="00553DF5">
        <w:rPr>
          <w:rFonts w:ascii="Times New Roman" w:hAnsi="Times New Roman" w:cs="Times New Roman"/>
        </w:rPr>
        <w:t>, prosthetics, orthotics, and supplies</w:t>
      </w:r>
      <w:r w:rsidRPr="009D22FC">
        <w:rPr>
          <w:rFonts w:ascii="Times New Roman" w:hAnsi="Times New Roman" w:cs="Times New Roman"/>
          <w:spacing w:val="-6"/>
        </w:rPr>
        <w:t xml:space="preserve"> </w:t>
      </w:r>
      <w:r w:rsidRPr="009D22FC">
        <w:rPr>
          <w:rFonts w:ascii="Times New Roman" w:hAnsi="Times New Roman" w:cs="Times New Roman"/>
        </w:rPr>
        <w:t>(DME</w:t>
      </w:r>
      <w:r w:rsidRPr="009D22FC" w:rsidR="00553DF5">
        <w:rPr>
          <w:rFonts w:ascii="Times New Roman" w:hAnsi="Times New Roman" w:cs="Times New Roman"/>
        </w:rPr>
        <w:t>POS</w:t>
      </w:r>
      <w:r w:rsidRPr="009D22FC">
        <w:rPr>
          <w:rFonts w:ascii="Times New Roman" w:hAnsi="Times New Roman" w:cs="Times New Roman"/>
        </w:rPr>
        <w:t>)</w:t>
      </w:r>
      <w:r w:rsidRPr="009D22FC">
        <w:rPr>
          <w:rFonts w:ascii="Times New Roman" w:hAnsi="Times New Roman" w:cs="Times New Roman"/>
          <w:spacing w:val="-4"/>
        </w:rPr>
        <w:t xml:space="preserve"> </w:t>
      </w:r>
      <w:r w:rsidRPr="009D22FC">
        <w:rPr>
          <w:rFonts w:ascii="Times New Roman" w:hAnsi="Times New Roman" w:cs="Times New Roman"/>
        </w:rPr>
        <w:t>(other</w:t>
      </w:r>
      <w:r w:rsidRPr="009D22FC">
        <w:rPr>
          <w:rFonts w:ascii="Times New Roman" w:hAnsi="Times New Roman" w:cs="Times New Roman"/>
          <w:spacing w:val="-9"/>
        </w:rPr>
        <w:t xml:space="preserve"> </w:t>
      </w:r>
      <w:r w:rsidRPr="009D22FC">
        <w:rPr>
          <w:rFonts w:ascii="Times New Roman" w:hAnsi="Times New Roman" w:cs="Times New Roman"/>
        </w:rPr>
        <w:t>than</w:t>
      </w:r>
      <w:r w:rsidRPr="009D22FC">
        <w:rPr>
          <w:rFonts w:ascii="Times New Roman" w:hAnsi="Times New Roman" w:cs="Times New Roman"/>
          <w:spacing w:val="-5"/>
        </w:rPr>
        <w:t xml:space="preserve"> </w:t>
      </w:r>
      <w:r w:rsidRPr="009D22FC">
        <w:rPr>
          <w:rFonts w:ascii="Times New Roman" w:hAnsi="Times New Roman" w:cs="Times New Roman"/>
        </w:rPr>
        <w:t>customized</w:t>
      </w:r>
      <w:r w:rsidRPr="009D22FC">
        <w:rPr>
          <w:rFonts w:ascii="Times New Roman" w:hAnsi="Times New Roman" w:cs="Times New Roman"/>
          <w:spacing w:val="-5"/>
        </w:rPr>
        <w:t xml:space="preserve"> </w:t>
      </w:r>
      <w:r w:rsidRPr="009D22FC">
        <w:rPr>
          <w:rFonts w:ascii="Times New Roman" w:hAnsi="Times New Roman" w:cs="Times New Roman"/>
        </w:rPr>
        <w:t>items)</w:t>
      </w:r>
      <w:r w:rsidRPr="009D22FC">
        <w:rPr>
          <w:rFonts w:ascii="Times New Roman" w:hAnsi="Times New Roman" w:cs="Times New Roman"/>
          <w:spacing w:val="-1"/>
        </w:rPr>
        <w:t xml:space="preserve"> </w:t>
      </w:r>
      <w:r w:rsidRPr="009D22FC">
        <w:rPr>
          <w:rFonts w:ascii="Times New Roman" w:hAnsi="Times New Roman" w:cs="Times New Roman"/>
        </w:rPr>
        <w:t>using</w:t>
      </w:r>
      <w:r w:rsidRPr="009D22FC">
        <w:rPr>
          <w:rFonts w:ascii="Times New Roman" w:hAnsi="Times New Roman" w:cs="Times New Roman"/>
          <w:spacing w:val="-4"/>
        </w:rPr>
        <w:t xml:space="preserve"> </w:t>
      </w:r>
      <w:r w:rsidRPr="009D22FC">
        <w:rPr>
          <w:rFonts w:ascii="Times New Roman" w:hAnsi="Times New Roman" w:cs="Times New Roman"/>
        </w:rPr>
        <w:t>fee</w:t>
      </w:r>
      <w:r w:rsidRPr="009D22FC">
        <w:rPr>
          <w:rFonts w:ascii="Times New Roman" w:hAnsi="Times New Roman" w:cs="Times New Roman"/>
          <w:spacing w:val="-2"/>
        </w:rPr>
        <w:t xml:space="preserve"> </w:t>
      </w:r>
      <w:r w:rsidRPr="009D22FC">
        <w:rPr>
          <w:rFonts w:ascii="Times New Roman" w:hAnsi="Times New Roman" w:cs="Times New Roman"/>
        </w:rPr>
        <w:t>schedule</w:t>
      </w:r>
      <w:r w:rsidRPr="009D22FC">
        <w:rPr>
          <w:rFonts w:ascii="Times New Roman" w:hAnsi="Times New Roman" w:cs="Times New Roman"/>
          <w:spacing w:val="-2"/>
        </w:rPr>
        <w:t xml:space="preserve"> </w:t>
      </w:r>
      <w:r w:rsidRPr="009D22FC">
        <w:rPr>
          <w:rFonts w:ascii="Times New Roman" w:hAnsi="Times New Roman" w:cs="Times New Roman"/>
        </w:rPr>
        <w:t>amounts</w:t>
      </w:r>
      <w:r w:rsidRPr="009D22FC">
        <w:rPr>
          <w:rFonts w:ascii="Times New Roman" w:hAnsi="Times New Roman" w:cs="Times New Roman"/>
          <w:spacing w:val="-3"/>
        </w:rPr>
        <w:t xml:space="preserve"> </w:t>
      </w:r>
      <w:r w:rsidRPr="009D22FC">
        <w:rPr>
          <w:rFonts w:ascii="Times New Roman" w:hAnsi="Times New Roman" w:cs="Times New Roman"/>
        </w:rPr>
        <w:t>that</w:t>
      </w:r>
      <w:r w:rsidRPr="009D22FC">
        <w:rPr>
          <w:rFonts w:ascii="Times New Roman" w:hAnsi="Times New Roman" w:cs="Times New Roman"/>
          <w:spacing w:val="-2"/>
        </w:rPr>
        <w:t xml:space="preserve"> </w:t>
      </w:r>
      <w:r w:rsidRPr="009D22FC" w:rsidR="00FF4FE9">
        <w:rPr>
          <w:rFonts w:ascii="Times New Roman" w:hAnsi="Times New Roman" w:cs="Times New Roman"/>
        </w:rPr>
        <w:t>are</w:t>
      </w:r>
      <w:r w:rsidRPr="009D22FC" w:rsidR="00696951">
        <w:rPr>
          <w:rFonts w:ascii="Times New Roman" w:hAnsi="Times New Roman" w:cs="Times New Roman"/>
          <w:spacing w:val="-2"/>
        </w:rPr>
        <w:t xml:space="preserve"> </w:t>
      </w:r>
      <w:r w:rsidRPr="009D22FC">
        <w:rPr>
          <w:rFonts w:ascii="Times New Roman" w:hAnsi="Times New Roman" w:cs="Times New Roman"/>
        </w:rPr>
        <w:t>calculated</w:t>
      </w:r>
      <w:r w:rsidRPr="009D22FC">
        <w:rPr>
          <w:rFonts w:ascii="Times New Roman" w:hAnsi="Times New Roman" w:cs="Times New Roman"/>
          <w:spacing w:val="-4"/>
        </w:rPr>
        <w:t xml:space="preserve"> </w:t>
      </w:r>
      <w:r w:rsidRPr="009D22FC">
        <w:rPr>
          <w:rFonts w:ascii="Times New Roman" w:hAnsi="Times New Roman" w:cs="Times New Roman"/>
        </w:rPr>
        <w:t>for</w:t>
      </w:r>
      <w:r w:rsidRPr="009D22FC">
        <w:rPr>
          <w:rFonts w:ascii="Times New Roman" w:hAnsi="Times New Roman" w:cs="Times New Roman"/>
          <w:spacing w:val="-7"/>
        </w:rPr>
        <w:t xml:space="preserve"> </w:t>
      </w:r>
      <w:r w:rsidRPr="009D22FC">
        <w:rPr>
          <w:rFonts w:ascii="Times New Roman" w:hAnsi="Times New Roman" w:cs="Times New Roman"/>
        </w:rPr>
        <w:t>each</w:t>
      </w:r>
      <w:r w:rsidRPr="009D22FC">
        <w:rPr>
          <w:rFonts w:ascii="Times New Roman" w:hAnsi="Times New Roman" w:cs="Times New Roman"/>
          <w:spacing w:val="-4"/>
        </w:rPr>
        <w:t xml:space="preserve"> </w:t>
      </w:r>
      <w:r w:rsidRPr="009D22FC">
        <w:rPr>
          <w:rFonts w:ascii="Times New Roman" w:hAnsi="Times New Roman" w:cs="Times New Roman"/>
        </w:rPr>
        <w:t>item</w:t>
      </w:r>
      <w:r w:rsidRPr="009D22FC">
        <w:rPr>
          <w:rFonts w:ascii="Times New Roman" w:hAnsi="Times New Roman" w:cs="Times New Roman"/>
          <w:spacing w:val="-4"/>
        </w:rPr>
        <w:t xml:space="preserve"> </w:t>
      </w:r>
      <w:r w:rsidRPr="009D22FC">
        <w:rPr>
          <w:rFonts w:ascii="Times New Roman" w:hAnsi="Times New Roman" w:cs="Times New Roman"/>
        </w:rPr>
        <w:t>or</w:t>
      </w:r>
      <w:r w:rsidRPr="009D22FC">
        <w:rPr>
          <w:rFonts w:ascii="Times New Roman" w:hAnsi="Times New Roman" w:cs="Times New Roman"/>
          <w:spacing w:val="-3"/>
        </w:rPr>
        <w:t xml:space="preserve"> </w:t>
      </w:r>
      <w:r w:rsidRPr="009D22FC">
        <w:rPr>
          <w:rFonts w:ascii="Times New Roman" w:hAnsi="Times New Roman" w:cs="Times New Roman"/>
        </w:rPr>
        <w:t>category</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7"/>
        </w:rPr>
        <w:t xml:space="preserve"> </w:t>
      </w:r>
      <w:r w:rsidRPr="009D22FC">
        <w:rPr>
          <w:rFonts w:ascii="Times New Roman" w:hAnsi="Times New Roman" w:cs="Times New Roman"/>
        </w:rPr>
        <w:t>DME</w:t>
      </w:r>
      <w:r w:rsidRPr="009D22FC" w:rsidR="003E5042">
        <w:rPr>
          <w:rFonts w:ascii="Times New Roman" w:hAnsi="Times New Roman" w:cs="Times New Roman"/>
        </w:rPr>
        <w:t>POS</w:t>
      </w:r>
      <w:r w:rsidRPr="009D22FC">
        <w:rPr>
          <w:rFonts w:ascii="Times New Roman" w:hAnsi="Times New Roman" w:cs="Times New Roman"/>
          <w:spacing w:val="-7"/>
        </w:rPr>
        <w:t xml:space="preserve"> </w:t>
      </w:r>
      <w:r w:rsidRPr="009D22FC">
        <w:rPr>
          <w:rFonts w:ascii="Times New Roman" w:hAnsi="Times New Roman" w:cs="Times New Roman"/>
        </w:rPr>
        <w:t>identified</w:t>
      </w:r>
      <w:r w:rsidRPr="009D22FC">
        <w:rPr>
          <w:rFonts w:ascii="Times New Roman" w:hAnsi="Times New Roman" w:cs="Times New Roman"/>
          <w:spacing w:val="-4"/>
        </w:rPr>
        <w:t xml:space="preserve"> </w:t>
      </w:r>
      <w:r w:rsidRPr="009D22FC">
        <w:rPr>
          <w:rFonts w:ascii="Times New Roman" w:hAnsi="Times New Roman" w:cs="Times New Roman"/>
        </w:rPr>
        <w:t>by</w:t>
      </w:r>
      <w:r w:rsidRPr="009D22FC">
        <w:rPr>
          <w:rFonts w:ascii="Times New Roman" w:hAnsi="Times New Roman" w:cs="Times New Roman"/>
          <w:spacing w:val="-4"/>
        </w:rPr>
        <w:t xml:space="preserve"> </w:t>
      </w:r>
      <w:r w:rsidRPr="009D22FC">
        <w:rPr>
          <w:rFonts w:ascii="Times New Roman" w:hAnsi="Times New Roman" w:cs="Times New Roman"/>
        </w:rPr>
        <w:t>a</w:t>
      </w:r>
      <w:r w:rsidRPr="009D22FC">
        <w:rPr>
          <w:rFonts w:ascii="Times New Roman" w:hAnsi="Times New Roman" w:cs="Times New Roman"/>
          <w:spacing w:val="-3"/>
        </w:rPr>
        <w:t xml:space="preserve"> </w:t>
      </w:r>
      <w:r w:rsidRPr="009D22FC">
        <w:rPr>
          <w:rFonts w:ascii="Times New Roman" w:hAnsi="Times New Roman" w:cs="Times New Roman"/>
        </w:rPr>
        <w:t>Healthcare</w:t>
      </w:r>
      <w:r w:rsidRPr="009D22FC">
        <w:rPr>
          <w:rFonts w:ascii="Times New Roman" w:hAnsi="Times New Roman" w:cs="Times New Roman"/>
          <w:spacing w:val="-6"/>
        </w:rPr>
        <w:t xml:space="preserve"> </w:t>
      </w:r>
      <w:r w:rsidRPr="009D22FC">
        <w:rPr>
          <w:rFonts w:ascii="Times New Roman" w:hAnsi="Times New Roman" w:cs="Times New Roman"/>
        </w:rPr>
        <w:t>Common Procedure</w:t>
      </w:r>
      <w:r w:rsidRPr="009D22FC">
        <w:rPr>
          <w:rFonts w:ascii="Times New Roman" w:hAnsi="Times New Roman" w:cs="Times New Roman"/>
          <w:spacing w:val="-3"/>
        </w:rPr>
        <w:t xml:space="preserve"> </w:t>
      </w:r>
      <w:r w:rsidRPr="009D22FC">
        <w:rPr>
          <w:rFonts w:ascii="Times New Roman" w:hAnsi="Times New Roman" w:cs="Times New Roman"/>
        </w:rPr>
        <w:t>Coding</w:t>
      </w:r>
      <w:r w:rsidRPr="009D22FC">
        <w:rPr>
          <w:rFonts w:ascii="Times New Roman" w:hAnsi="Times New Roman" w:cs="Times New Roman"/>
          <w:spacing w:val="-7"/>
        </w:rPr>
        <w:t xml:space="preserve"> </w:t>
      </w:r>
      <w:r w:rsidRPr="009D22FC">
        <w:rPr>
          <w:rFonts w:ascii="Times New Roman" w:hAnsi="Times New Roman" w:cs="Times New Roman"/>
        </w:rPr>
        <w:t>System</w:t>
      </w:r>
      <w:r w:rsidRPr="009D22FC">
        <w:rPr>
          <w:rFonts w:ascii="Times New Roman" w:hAnsi="Times New Roman" w:cs="Times New Roman"/>
          <w:spacing w:val="-3"/>
        </w:rPr>
        <w:t xml:space="preserve"> </w:t>
      </w:r>
      <w:r w:rsidRPr="009D22FC">
        <w:rPr>
          <w:rFonts w:ascii="Times New Roman" w:hAnsi="Times New Roman" w:cs="Times New Roman"/>
        </w:rPr>
        <w:t>(HCPCS)</w:t>
      </w:r>
      <w:r w:rsidRPr="009D22FC">
        <w:rPr>
          <w:rFonts w:ascii="Times New Roman" w:hAnsi="Times New Roman" w:cs="Times New Roman"/>
          <w:spacing w:val="-1"/>
        </w:rPr>
        <w:t xml:space="preserve"> </w:t>
      </w:r>
      <w:r w:rsidRPr="009D22FC">
        <w:rPr>
          <w:rFonts w:ascii="Times New Roman" w:hAnsi="Times New Roman" w:cs="Times New Roman"/>
        </w:rPr>
        <w:t>code.</w:t>
      </w:r>
      <w:r w:rsidRPr="009D22FC">
        <w:rPr>
          <w:rFonts w:ascii="Times New Roman" w:hAnsi="Times New Roman" w:cs="Times New Roman"/>
          <w:spacing w:val="-7"/>
        </w:rPr>
        <w:t xml:space="preserve"> </w:t>
      </w:r>
      <w:r w:rsidRPr="009D22FC">
        <w:rPr>
          <w:rFonts w:ascii="Times New Roman" w:hAnsi="Times New Roman" w:cs="Times New Roman"/>
        </w:rPr>
        <w:t>Payments</w:t>
      </w:r>
      <w:r w:rsidRPr="009D22FC">
        <w:rPr>
          <w:rFonts w:ascii="Times New Roman" w:hAnsi="Times New Roman" w:cs="Times New Roman"/>
          <w:spacing w:val="-4"/>
        </w:rPr>
        <w:t xml:space="preserve"> </w:t>
      </w:r>
      <w:r w:rsidRPr="009D22FC" w:rsidR="00FF4FE9">
        <w:rPr>
          <w:rFonts w:ascii="Times New Roman" w:hAnsi="Times New Roman" w:cs="Times New Roman"/>
        </w:rPr>
        <w:t>are</w:t>
      </w:r>
      <w:r w:rsidRPr="009D22FC" w:rsidR="00EF3D6B">
        <w:rPr>
          <w:rFonts w:ascii="Times New Roman" w:hAnsi="Times New Roman" w:cs="Times New Roman"/>
          <w:spacing w:val="-3"/>
        </w:rPr>
        <w:t xml:space="preserve"> </w:t>
      </w:r>
      <w:r w:rsidRPr="009D22FC">
        <w:rPr>
          <w:rFonts w:ascii="Times New Roman" w:hAnsi="Times New Roman" w:cs="Times New Roman"/>
        </w:rPr>
        <w:t>based</w:t>
      </w:r>
      <w:r w:rsidRPr="009D22FC">
        <w:rPr>
          <w:rFonts w:ascii="Times New Roman" w:hAnsi="Times New Roman" w:cs="Times New Roman"/>
          <w:spacing w:val="-7"/>
        </w:rPr>
        <w:t xml:space="preserve"> </w:t>
      </w:r>
      <w:r w:rsidRPr="009D22FC">
        <w:rPr>
          <w:rFonts w:ascii="Times New Roman" w:hAnsi="Times New Roman" w:cs="Times New Roman"/>
        </w:rPr>
        <w:t>on</w:t>
      </w:r>
      <w:r w:rsidRPr="009D22FC">
        <w:rPr>
          <w:rFonts w:ascii="Times New Roman" w:hAnsi="Times New Roman" w:cs="Times New Roman"/>
          <w:spacing w:val="-7"/>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Pr>
          <w:rFonts w:ascii="Times New Roman" w:hAnsi="Times New Roman" w:cs="Times New Roman"/>
        </w:rPr>
        <w:t>average</w:t>
      </w:r>
      <w:r w:rsidRPr="009D22FC">
        <w:rPr>
          <w:rFonts w:ascii="Times New Roman" w:hAnsi="Times New Roman" w:cs="Times New Roman"/>
          <w:spacing w:val="-6"/>
        </w:rPr>
        <w:t xml:space="preserve"> </w:t>
      </w:r>
      <w:r w:rsidRPr="009D22FC" w:rsidR="00EF3D6B">
        <w:rPr>
          <w:rFonts w:ascii="Times New Roman" w:hAnsi="Times New Roman" w:cs="Times New Roman"/>
          <w:spacing w:val="-6"/>
        </w:rPr>
        <w:t xml:space="preserve">DMEPOS </w:t>
      </w:r>
      <w:r w:rsidRPr="009D22FC">
        <w:rPr>
          <w:rFonts w:ascii="Times New Roman" w:hAnsi="Times New Roman" w:cs="Times New Roman"/>
        </w:rPr>
        <w:t>supplier</w:t>
      </w:r>
      <w:r w:rsidRPr="009D22FC">
        <w:rPr>
          <w:rFonts w:ascii="Times New Roman" w:hAnsi="Times New Roman" w:cs="Times New Roman"/>
          <w:spacing w:val="-4"/>
        </w:rPr>
        <w:t xml:space="preserve"> </w:t>
      </w:r>
      <w:r w:rsidRPr="009D22FC">
        <w:rPr>
          <w:rFonts w:ascii="Times New Roman" w:hAnsi="Times New Roman" w:cs="Times New Roman"/>
        </w:rPr>
        <w:t>charges</w:t>
      </w:r>
      <w:r w:rsidRPr="009D22FC">
        <w:rPr>
          <w:rFonts w:ascii="Times New Roman" w:hAnsi="Times New Roman" w:cs="Times New Roman"/>
          <w:spacing w:val="-6"/>
        </w:rPr>
        <w:t xml:space="preserve"> </w:t>
      </w:r>
      <w:r w:rsidRPr="009D22FC">
        <w:rPr>
          <w:rFonts w:ascii="Times New Roman" w:hAnsi="Times New Roman" w:cs="Times New Roman"/>
        </w:rPr>
        <w:t>on</w:t>
      </w:r>
      <w:r w:rsidRPr="009D22FC">
        <w:rPr>
          <w:rFonts w:ascii="Times New Roman" w:hAnsi="Times New Roman" w:cs="Times New Roman"/>
          <w:spacing w:val="-7"/>
        </w:rPr>
        <w:t xml:space="preserve"> </w:t>
      </w:r>
      <w:r w:rsidRPr="009D22FC">
        <w:rPr>
          <w:rFonts w:ascii="Times New Roman" w:hAnsi="Times New Roman" w:cs="Times New Roman"/>
        </w:rPr>
        <w:t>Medicare</w:t>
      </w:r>
      <w:r w:rsidRPr="009D22FC">
        <w:rPr>
          <w:rFonts w:ascii="Times New Roman" w:hAnsi="Times New Roman" w:cs="Times New Roman"/>
          <w:spacing w:val="-6"/>
        </w:rPr>
        <w:t xml:space="preserve"> </w:t>
      </w:r>
      <w:r w:rsidRPr="009D22FC">
        <w:rPr>
          <w:rFonts w:ascii="Times New Roman" w:hAnsi="Times New Roman" w:cs="Times New Roman"/>
        </w:rPr>
        <w:t>claims</w:t>
      </w:r>
      <w:r w:rsidRPr="009D22FC">
        <w:rPr>
          <w:rFonts w:ascii="Times New Roman" w:hAnsi="Times New Roman" w:cs="Times New Roman"/>
          <w:spacing w:val="-4"/>
        </w:rPr>
        <w:t xml:space="preserve"> </w:t>
      </w:r>
      <w:r w:rsidRPr="009D22FC">
        <w:rPr>
          <w:rFonts w:ascii="Times New Roman" w:hAnsi="Times New Roman" w:cs="Times New Roman"/>
        </w:rPr>
        <w:t>from 1986</w:t>
      </w:r>
      <w:r w:rsidRPr="009D22FC">
        <w:rPr>
          <w:rFonts w:ascii="Times New Roman" w:hAnsi="Times New Roman" w:cs="Times New Roman"/>
          <w:spacing w:val="-3"/>
        </w:rPr>
        <w:t xml:space="preserve"> </w:t>
      </w:r>
      <w:r w:rsidRPr="009D22FC">
        <w:rPr>
          <w:rFonts w:ascii="Times New Roman" w:hAnsi="Times New Roman" w:cs="Times New Roman"/>
        </w:rPr>
        <w:t>and</w:t>
      </w:r>
      <w:r w:rsidRPr="009D22FC">
        <w:rPr>
          <w:rFonts w:ascii="Times New Roman" w:hAnsi="Times New Roman" w:cs="Times New Roman"/>
          <w:spacing w:val="-7"/>
        </w:rPr>
        <w:t xml:space="preserve"> </w:t>
      </w:r>
      <w:r w:rsidRPr="009D22FC">
        <w:rPr>
          <w:rFonts w:ascii="Times New Roman" w:hAnsi="Times New Roman" w:cs="Times New Roman"/>
        </w:rPr>
        <w:t>1987</w:t>
      </w:r>
      <w:r w:rsidRPr="009D22FC">
        <w:rPr>
          <w:rFonts w:ascii="Times New Roman" w:hAnsi="Times New Roman" w:cs="Times New Roman"/>
          <w:spacing w:val="-1"/>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sidR="00FF4FE9">
        <w:rPr>
          <w:rFonts w:ascii="Times New Roman" w:hAnsi="Times New Roman" w:cs="Times New Roman"/>
        </w:rPr>
        <w:t>are</w:t>
      </w:r>
      <w:r w:rsidRPr="009D22FC" w:rsidR="00696951">
        <w:rPr>
          <w:rFonts w:ascii="Times New Roman" w:hAnsi="Times New Roman" w:cs="Times New Roman"/>
          <w:spacing w:val="-4"/>
        </w:rPr>
        <w:t xml:space="preserve"> </w:t>
      </w:r>
      <w:r w:rsidRPr="009D22FC">
        <w:rPr>
          <w:rFonts w:ascii="Times New Roman" w:hAnsi="Times New Roman" w:cs="Times New Roman"/>
        </w:rPr>
        <w:t>updated</w:t>
      </w:r>
      <w:r w:rsidRPr="009D22FC">
        <w:rPr>
          <w:rFonts w:ascii="Times New Roman" w:hAnsi="Times New Roman" w:cs="Times New Roman"/>
          <w:spacing w:val="-3"/>
        </w:rPr>
        <w:t xml:space="preserve"> </w:t>
      </w:r>
      <w:r w:rsidRPr="009D22FC">
        <w:rPr>
          <w:rFonts w:ascii="Times New Roman" w:hAnsi="Times New Roman" w:cs="Times New Roman"/>
        </w:rPr>
        <w:t>annually</w:t>
      </w:r>
      <w:r w:rsidRPr="009D22FC">
        <w:rPr>
          <w:rFonts w:ascii="Times New Roman" w:hAnsi="Times New Roman" w:cs="Times New Roman"/>
          <w:spacing w:val="-3"/>
        </w:rPr>
        <w:t xml:space="preserve"> </w:t>
      </w:r>
      <w:r w:rsidRPr="009D22FC">
        <w:rPr>
          <w:rFonts w:ascii="Times New Roman" w:hAnsi="Times New Roman" w:cs="Times New Roman"/>
        </w:rPr>
        <w:t>on</w:t>
      </w:r>
      <w:r w:rsidRPr="009D22FC">
        <w:rPr>
          <w:rFonts w:ascii="Times New Roman" w:hAnsi="Times New Roman" w:cs="Times New Roman"/>
          <w:spacing w:val="-5"/>
        </w:rPr>
        <w:t xml:space="preserve"> </w:t>
      </w:r>
      <w:r w:rsidRPr="009D22FC">
        <w:rPr>
          <w:rFonts w:ascii="Times New Roman" w:hAnsi="Times New Roman" w:cs="Times New Roman"/>
        </w:rPr>
        <w:t>a</w:t>
      </w:r>
      <w:r w:rsidRPr="009D22FC">
        <w:rPr>
          <w:rFonts w:ascii="Times New Roman" w:hAnsi="Times New Roman" w:cs="Times New Roman"/>
          <w:spacing w:val="-2"/>
        </w:rPr>
        <w:t xml:space="preserve"> </w:t>
      </w:r>
      <w:r w:rsidRPr="009D22FC">
        <w:rPr>
          <w:rFonts w:ascii="Times New Roman" w:hAnsi="Times New Roman" w:cs="Times New Roman"/>
        </w:rPr>
        <w:t>factor</w:t>
      </w:r>
      <w:r w:rsidRPr="009D22FC">
        <w:rPr>
          <w:rFonts w:ascii="Times New Roman" w:hAnsi="Times New Roman" w:cs="Times New Roman"/>
          <w:spacing w:val="-2"/>
        </w:rPr>
        <w:t xml:space="preserve"> </w:t>
      </w:r>
      <w:r w:rsidRPr="009D22FC">
        <w:rPr>
          <w:rFonts w:ascii="Times New Roman" w:hAnsi="Times New Roman" w:cs="Times New Roman"/>
        </w:rPr>
        <w:t>legislated</w:t>
      </w:r>
      <w:r w:rsidRPr="009D22FC">
        <w:rPr>
          <w:rFonts w:ascii="Times New Roman" w:hAnsi="Times New Roman" w:cs="Times New Roman"/>
          <w:spacing w:val="-3"/>
        </w:rPr>
        <w:t xml:space="preserve"> </w:t>
      </w:r>
      <w:r w:rsidRPr="009D22FC">
        <w:rPr>
          <w:rFonts w:ascii="Times New Roman" w:hAnsi="Times New Roman" w:cs="Times New Roman"/>
        </w:rPr>
        <w:t>by</w:t>
      </w:r>
      <w:r w:rsidRPr="009D22FC">
        <w:rPr>
          <w:rFonts w:ascii="Times New Roman" w:hAnsi="Times New Roman" w:cs="Times New Roman"/>
          <w:spacing w:val="-1"/>
        </w:rPr>
        <w:t xml:space="preserve"> </w:t>
      </w:r>
      <w:r w:rsidRPr="009D22FC">
        <w:rPr>
          <w:rFonts w:ascii="Times New Roman" w:hAnsi="Times New Roman" w:cs="Times New Roman"/>
        </w:rPr>
        <w:t>Congress.</w:t>
      </w:r>
      <w:r w:rsidRPr="009D22FC">
        <w:rPr>
          <w:rFonts w:ascii="Times New Roman" w:hAnsi="Times New Roman" w:cs="Times New Roman"/>
          <w:spacing w:val="-2"/>
        </w:rPr>
        <w:t xml:space="preserve"> </w:t>
      </w:r>
      <w:r w:rsidRPr="009D22FC">
        <w:rPr>
          <w:rFonts w:ascii="Times New Roman" w:hAnsi="Times New Roman" w:cs="Times New Roman"/>
        </w:rPr>
        <w:t>For</w:t>
      </w:r>
      <w:r w:rsidRPr="009D22FC">
        <w:rPr>
          <w:rFonts w:ascii="Times New Roman" w:hAnsi="Times New Roman" w:cs="Times New Roman"/>
          <w:spacing w:val="-6"/>
        </w:rPr>
        <w:t xml:space="preserve"> </w:t>
      </w:r>
      <w:r w:rsidRPr="009D22FC">
        <w:rPr>
          <w:rFonts w:ascii="Times New Roman" w:hAnsi="Times New Roman" w:cs="Times New Roman"/>
        </w:rPr>
        <w:t>many</w:t>
      </w:r>
      <w:r w:rsidRPr="009D22FC">
        <w:rPr>
          <w:rFonts w:ascii="Times New Roman" w:hAnsi="Times New Roman" w:cs="Times New Roman"/>
          <w:spacing w:val="-3"/>
        </w:rPr>
        <w:t xml:space="preserve"> </w:t>
      </w:r>
      <w:r w:rsidRPr="009D22FC">
        <w:rPr>
          <w:rFonts w:ascii="Times New Roman" w:hAnsi="Times New Roman" w:cs="Times New Roman"/>
        </w:rPr>
        <w:t>years,</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1"/>
        </w:rPr>
        <w:t xml:space="preserve"> </w:t>
      </w:r>
      <w:r w:rsidRPr="009D22FC">
        <w:rPr>
          <w:rFonts w:ascii="Times New Roman" w:hAnsi="Times New Roman" w:cs="Times New Roman"/>
        </w:rPr>
        <w:t>Government</w:t>
      </w:r>
      <w:r w:rsidRPr="009D22FC">
        <w:rPr>
          <w:rFonts w:ascii="Times New Roman" w:hAnsi="Times New Roman" w:cs="Times New Roman"/>
          <w:spacing w:val="-4"/>
        </w:rPr>
        <w:t xml:space="preserve"> </w:t>
      </w:r>
      <w:r w:rsidRPr="009D22FC">
        <w:rPr>
          <w:rFonts w:ascii="Times New Roman" w:hAnsi="Times New Roman" w:cs="Times New Roman"/>
        </w:rPr>
        <w:t>Accountability</w:t>
      </w:r>
      <w:r w:rsidRPr="009D22FC">
        <w:rPr>
          <w:rFonts w:ascii="Times New Roman" w:hAnsi="Times New Roman" w:cs="Times New Roman"/>
          <w:spacing w:val="-2"/>
        </w:rPr>
        <w:t xml:space="preserve"> </w:t>
      </w:r>
      <w:r w:rsidRPr="009D22FC">
        <w:rPr>
          <w:rFonts w:ascii="Times New Roman" w:hAnsi="Times New Roman" w:cs="Times New Roman"/>
        </w:rPr>
        <w:t>Office</w:t>
      </w:r>
      <w:r w:rsidRPr="009D22FC">
        <w:rPr>
          <w:rFonts w:ascii="Times New Roman" w:hAnsi="Times New Roman" w:cs="Times New Roman"/>
          <w:spacing w:val="-2"/>
        </w:rPr>
        <w:t xml:space="preserve"> </w:t>
      </w:r>
      <w:r w:rsidRPr="009D22FC" w:rsidR="00C97332">
        <w:rPr>
          <w:rFonts w:ascii="Times New Roman" w:hAnsi="Times New Roman" w:cs="Times New Roman"/>
          <w:spacing w:val="-2"/>
        </w:rPr>
        <w:t xml:space="preserve">(GAO) </w:t>
      </w:r>
      <w:r w:rsidRPr="009D22FC">
        <w:rPr>
          <w:rFonts w:ascii="Times New Roman" w:hAnsi="Times New Roman" w:cs="Times New Roman"/>
        </w:rPr>
        <w:t>and</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Office</w:t>
      </w:r>
      <w:r w:rsidRPr="009D22FC">
        <w:rPr>
          <w:rFonts w:ascii="Times New Roman" w:hAnsi="Times New Roman" w:cs="Times New Roman"/>
          <w:spacing w:val="-6"/>
        </w:rPr>
        <w:t xml:space="preserve"> </w:t>
      </w:r>
      <w:r w:rsidRPr="009D22FC">
        <w:rPr>
          <w:rFonts w:ascii="Times New Roman" w:hAnsi="Times New Roman" w:cs="Times New Roman"/>
        </w:rPr>
        <w:t>of</w:t>
      </w:r>
      <w:r w:rsidRPr="009D22FC">
        <w:rPr>
          <w:rFonts w:ascii="Times New Roman" w:hAnsi="Times New Roman" w:cs="Times New Roman"/>
          <w:spacing w:val="-6"/>
        </w:rPr>
        <w:t xml:space="preserve"> </w:t>
      </w:r>
      <w:r w:rsidRPr="009D22FC">
        <w:rPr>
          <w:rFonts w:ascii="Times New Roman" w:hAnsi="Times New Roman" w:cs="Times New Roman"/>
        </w:rPr>
        <w:t>Inspector</w:t>
      </w:r>
      <w:r w:rsidRPr="009D22FC">
        <w:rPr>
          <w:rFonts w:ascii="Times New Roman" w:hAnsi="Times New Roman" w:cs="Times New Roman"/>
          <w:spacing w:val="-5"/>
        </w:rPr>
        <w:t xml:space="preserve"> </w:t>
      </w:r>
      <w:r w:rsidRPr="009D22FC">
        <w:rPr>
          <w:rFonts w:ascii="Times New Roman" w:hAnsi="Times New Roman" w:cs="Times New Roman"/>
        </w:rPr>
        <w:t>General</w:t>
      </w:r>
      <w:r w:rsidRPr="009D22FC">
        <w:rPr>
          <w:rFonts w:ascii="Times New Roman" w:hAnsi="Times New Roman" w:cs="Times New Roman"/>
          <w:spacing w:val="-3"/>
        </w:rPr>
        <w:t xml:space="preserve"> </w:t>
      </w:r>
      <w:r w:rsidRPr="009D22FC" w:rsidR="00C97332">
        <w:rPr>
          <w:rFonts w:ascii="Times New Roman" w:hAnsi="Times New Roman" w:cs="Times New Roman"/>
          <w:spacing w:val="-3"/>
        </w:rPr>
        <w:t xml:space="preserve">(OIG) </w:t>
      </w:r>
      <w:r w:rsidRPr="009D22FC">
        <w:rPr>
          <w:rFonts w:ascii="Times New Roman" w:hAnsi="Times New Roman" w:cs="Times New Roman"/>
        </w:rPr>
        <w:t>of</w:t>
      </w:r>
      <w:r w:rsidRPr="009D22FC">
        <w:rPr>
          <w:rFonts w:ascii="Times New Roman" w:hAnsi="Times New Roman" w:cs="Times New Roman"/>
          <w:spacing w:val="-6"/>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U</w:t>
      </w:r>
      <w:r w:rsidRPr="009D22FC" w:rsidR="00C97332">
        <w:rPr>
          <w:rFonts w:ascii="Times New Roman" w:hAnsi="Times New Roman" w:cs="Times New Roman"/>
        </w:rPr>
        <w:t xml:space="preserve">nited </w:t>
      </w:r>
      <w:r w:rsidRPr="009D22FC">
        <w:rPr>
          <w:rFonts w:ascii="Times New Roman" w:hAnsi="Times New Roman" w:cs="Times New Roman"/>
        </w:rPr>
        <w:t>S</w:t>
      </w:r>
      <w:r w:rsidRPr="009D22FC" w:rsidR="00C97332">
        <w:rPr>
          <w:rFonts w:ascii="Times New Roman" w:hAnsi="Times New Roman" w:cs="Times New Roman"/>
        </w:rPr>
        <w:t>tates (U.S.)</w:t>
      </w:r>
      <w:r w:rsidRPr="009D22FC" w:rsidR="009A39BE">
        <w:rPr>
          <w:rFonts w:ascii="Times New Roman" w:hAnsi="Times New Roman" w:cs="Times New Roman"/>
        </w:rPr>
        <w:t xml:space="preserve"> </w:t>
      </w:r>
      <w:r w:rsidRPr="009D22FC">
        <w:rPr>
          <w:rFonts w:ascii="Times New Roman" w:hAnsi="Times New Roman" w:cs="Times New Roman"/>
        </w:rPr>
        <w:t>Department</w:t>
      </w:r>
      <w:r w:rsidRPr="009D22FC">
        <w:rPr>
          <w:rFonts w:ascii="Times New Roman" w:hAnsi="Times New Roman" w:cs="Times New Roman"/>
          <w:spacing w:val="-6"/>
        </w:rPr>
        <w:t xml:space="preserve"> </w:t>
      </w:r>
      <w:r w:rsidRPr="009D22FC">
        <w:rPr>
          <w:rFonts w:ascii="Times New Roman" w:hAnsi="Times New Roman" w:cs="Times New Roman"/>
        </w:rPr>
        <w:t>of</w:t>
      </w:r>
      <w:r w:rsidRPr="009D22FC">
        <w:rPr>
          <w:rFonts w:ascii="Times New Roman" w:hAnsi="Times New Roman" w:cs="Times New Roman"/>
          <w:spacing w:val="-3"/>
        </w:rPr>
        <w:t xml:space="preserve"> </w:t>
      </w:r>
      <w:r w:rsidRPr="009D22FC">
        <w:rPr>
          <w:rFonts w:ascii="Times New Roman" w:hAnsi="Times New Roman" w:cs="Times New Roman"/>
        </w:rPr>
        <w:t>Health</w:t>
      </w:r>
      <w:r w:rsidRPr="009D22FC">
        <w:rPr>
          <w:rFonts w:ascii="Times New Roman" w:hAnsi="Times New Roman" w:cs="Times New Roman"/>
          <w:spacing w:val="-6"/>
        </w:rPr>
        <w:t xml:space="preserve"> </w:t>
      </w:r>
      <w:r w:rsidRPr="009D22FC">
        <w:rPr>
          <w:rFonts w:ascii="Times New Roman" w:hAnsi="Times New Roman" w:cs="Times New Roman"/>
        </w:rPr>
        <w:t>and</w:t>
      </w:r>
      <w:r w:rsidRPr="009D22FC">
        <w:rPr>
          <w:rFonts w:ascii="Times New Roman" w:hAnsi="Times New Roman" w:cs="Times New Roman"/>
          <w:spacing w:val="-4"/>
        </w:rPr>
        <w:t xml:space="preserve"> </w:t>
      </w:r>
      <w:r w:rsidRPr="009D22FC">
        <w:rPr>
          <w:rFonts w:ascii="Times New Roman" w:hAnsi="Times New Roman" w:cs="Times New Roman"/>
        </w:rPr>
        <w:t>Human</w:t>
      </w:r>
      <w:r w:rsidRPr="009D22FC">
        <w:rPr>
          <w:rFonts w:ascii="Times New Roman" w:hAnsi="Times New Roman" w:cs="Times New Roman"/>
          <w:spacing w:val="-6"/>
        </w:rPr>
        <w:t xml:space="preserve"> </w:t>
      </w:r>
      <w:r w:rsidRPr="009D22FC">
        <w:rPr>
          <w:rFonts w:ascii="Times New Roman" w:hAnsi="Times New Roman" w:cs="Times New Roman"/>
        </w:rPr>
        <w:t>Services</w:t>
      </w:r>
      <w:r w:rsidRPr="009D22FC">
        <w:rPr>
          <w:rFonts w:ascii="Times New Roman" w:hAnsi="Times New Roman" w:cs="Times New Roman"/>
          <w:spacing w:val="-3"/>
        </w:rPr>
        <w:t xml:space="preserve"> </w:t>
      </w:r>
      <w:r w:rsidRPr="009D22FC" w:rsidR="00DD5681">
        <w:rPr>
          <w:rFonts w:ascii="Times New Roman" w:hAnsi="Times New Roman" w:cs="Times New Roman"/>
          <w:spacing w:val="-3"/>
        </w:rPr>
        <w:t xml:space="preserve">(HHS) </w:t>
      </w:r>
      <w:r w:rsidRPr="009D22FC">
        <w:rPr>
          <w:rFonts w:ascii="Times New Roman" w:hAnsi="Times New Roman" w:cs="Times New Roman"/>
        </w:rPr>
        <w:t>have reported</w:t>
      </w:r>
      <w:r w:rsidRPr="009D22FC">
        <w:rPr>
          <w:rFonts w:ascii="Times New Roman" w:hAnsi="Times New Roman" w:cs="Times New Roman"/>
          <w:spacing w:val="-5"/>
        </w:rPr>
        <w:t xml:space="preserve"> </w:t>
      </w:r>
      <w:r w:rsidRPr="009D22FC">
        <w:rPr>
          <w:rFonts w:ascii="Times New Roman" w:hAnsi="Times New Roman" w:cs="Times New Roman"/>
        </w:rPr>
        <w:t>that</w:t>
      </w:r>
      <w:r w:rsidRPr="009D22FC">
        <w:rPr>
          <w:rFonts w:ascii="Times New Roman" w:hAnsi="Times New Roman" w:cs="Times New Roman"/>
          <w:spacing w:val="-4"/>
        </w:rPr>
        <w:t xml:space="preserve"> </w:t>
      </w:r>
      <w:r w:rsidRPr="009D22FC">
        <w:rPr>
          <w:rFonts w:ascii="Times New Roman" w:hAnsi="Times New Roman" w:cs="Times New Roman"/>
        </w:rPr>
        <w:t>these</w:t>
      </w:r>
      <w:r w:rsidRPr="009D22FC">
        <w:rPr>
          <w:rFonts w:ascii="Times New Roman" w:hAnsi="Times New Roman" w:cs="Times New Roman"/>
          <w:spacing w:val="-1"/>
        </w:rPr>
        <w:t xml:space="preserve"> </w:t>
      </w:r>
      <w:r w:rsidRPr="009D22FC">
        <w:rPr>
          <w:rFonts w:ascii="Times New Roman" w:hAnsi="Times New Roman" w:cs="Times New Roman"/>
        </w:rPr>
        <w:t>fees</w:t>
      </w:r>
      <w:r w:rsidRPr="009D22FC">
        <w:rPr>
          <w:rFonts w:ascii="Times New Roman" w:hAnsi="Times New Roman" w:cs="Times New Roman"/>
          <w:spacing w:val="-2"/>
        </w:rPr>
        <w:t xml:space="preserve"> </w:t>
      </w:r>
      <w:r w:rsidRPr="009D22FC">
        <w:rPr>
          <w:rFonts w:ascii="Times New Roman" w:hAnsi="Times New Roman" w:cs="Times New Roman"/>
        </w:rPr>
        <w:t>are</w:t>
      </w:r>
      <w:r w:rsidRPr="009D22FC">
        <w:rPr>
          <w:rFonts w:ascii="Times New Roman" w:hAnsi="Times New Roman" w:cs="Times New Roman"/>
          <w:spacing w:val="-1"/>
        </w:rPr>
        <w:t xml:space="preserve"> </w:t>
      </w:r>
      <w:r w:rsidRPr="009D22FC">
        <w:rPr>
          <w:rFonts w:ascii="Times New Roman" w:hAnsi="Times New Roman" w:cs="Times New Roman"/>
        </w:rPr>
        <w:t>often</w:t>
      </w:r>
      <w:r w:rsidRPr="009D22FC">
        <w:rPr>
          <w:rFonts w:ascii="Times New Roman" w:hAnsi="Times New Roman" w:cs="Times New Roman"/>
          <w:spacing w:val="-5"/>
        </w:rPr>
        <w:t xml:space="preserve"> </w:t>
      </w:r>
      <w:r w:rsidRPr="009D22FC">
        <w:rPr>
          <w:rFonts w:ascii="Times New Roman" w:hAnsi="Times New Roman" w:cs="Times New Roman"/>
        </w:rPr>
        <w:t>highly</w:t>
      </w:r>
      <w:r w:rsidRPr="009D22FC">
        <w:rPr>
          <w:rFonts w:ascii="Times New Roman" w:hAnsi="Times New Roman" w:cs="Times New Roman"/>
          <w:spacing w:val="-1"/>
        </w:rPr>
        <w:t xml:space="preserve"> </w:t>
      </w:r>
      <w:r w:rsidRPr="009D22FC">
        <w:rPr>
          <w:rFonts w:ascii="Times New Roman" w:hAnsi="Times New Roman" w:cs="Times New Roman"/>
        </w:rPr>
        <w:t>inflated</w:t>
      </w:r>
      <w:r w:rsidRPr="009D22FC">
        <w:rPr>
          <w:rFonts w:ascii="Times New Roman" w:hAnsi="Times New Roman" w:cs="Times New Roman"/>
          <w:spacing w:val="-5"/>
        </w:rPr>
        <w:t xml:space="preserve"> </w:t>
      </w:r>
      <w:r w:rsidRPr="009D22FC">
        <w:rPr>
          <w:rFonts w:ascii="Times New Roman" w:hAnsi="Times New Roman" w:cs="Times New Roman"/>
        </w:rPr>
        <w:t>and</w:t>
      </w:r>
      <w:r w:rsidRPr="009D22FC">
        <w:rPr>
          <w:rFonts w:ascii="Times New Roman" w:hAnsi="Times New Roman" w:cs="Times New Roman"/>
          <w:spacing w:val="-7"/>
        </w:rPr>
        <w:t xml:space="preserve"> </w:t>
      </w:r>
      <w:r w:rsidRPr="009D22FC">
        <w:rPr>
          <w:rFonts w:ascii="Times New Roman" w:hAnsi="Times New Roman" w:cs="Times New Roman"/>
        </w:rPr>
        <w:t>that</w:t>
      </w:r>
      <w:r w:rsidRPr="009D22FC">
        <w:rPr>
          <w:rFonts w:ascii="Times New Roman" w:hAnsi="Times New Roman" w:cs="Times New Roman"/>
          <w:spacing w:val="-4"/>
        </w:rPr>
        <w:t xml:space="preserve"> </w:t>
      </w:r>
      <w:r w:rsidRPr="009D22FC">
        <w:rPr>
          <w:rFonts w:ascii="Times New Roman" w:hAnsi="Times New Roman" w:cs="Times New Roman"/>
        </w:rPr>
        <w:t>Medicare</w:t>
      </w:r>
      <w:r w:rsidRPr="009D22FC">
        <w:rPr>
          <w:rFonts w:ascii="Times New Roman" w:hAnsi="Times New Roman" w:cs="Times New Roman"/>
          <w:spacing w:val="-4"/>
        </w:rPr>
        <w:t xml:space="preserve"> </w:t>
      </w:r>
      <w:r w:rsidRPr="009D22FC">
        <w:rPr>
          <w:rFonts w:ascii="Times New Roman" w:hAnsi="Times New Roman" w:cs="Times New Roman"/>
        </w:rPr>
        <w:t>has</w:t>
      </w:r>
      <w:r w:rsidRPr="009D22FC">
        <w:rPr>
          <w:rFonts w:ascii="Times New Roman" w:hAnsi="Times New Roman" w:cs="Times New Roman"/>
          <w:spacing w:val="-4"/>
        </w:rPr>
        <w:t xml:space="preserve"> </w:t>
      </w:r>
      <w:r w:rsidRPr="009D22FC">
        <w:rPr>
          <w:rFonts w:ascii="Times New Roman" w:hAnsi="Times New Roman" w:cs="Times New Roman"/>
        </w:rPr>
        <w:t>paid</w:t>
      </w:r>
      <w:r w:rsidRPr="009D22FC">
        <w:rPr>
          <w:rFonts w:ascii="Times New Roman" w:hAnsi="Times New Roman" w:cs="Times New Roman"/>
          <w:spacing w:val="-3"/>
        </w:rPr>
        <w:t xml:space="preserve"> </w:t>
      </w:r>
      <w:r w:rsidRPr="009D22FC">
        <w:rPr>
          <w:rFonts w:ascii="Times New Roman" w:hAnsi="Times New Roman" w:cs="Times New Roman"/>
        </w:rPr>
        <w:t>higher</w:t>
      </w:r>
      <w:r w:rsidRPr="009D22FC">
        <w:rPr>
          <w:rFonts w:ascii="Times New Roman" w:hAnsi="Times New Roman" w:cs="Times New Roman"/>
          <w:spacing w:val="-2"/>
        </w:rPr>
        <w:t xml:space="preserve"> </w:t>
      </w:r>
      <w:r w:rsidRPr="009D22FC">
        <w:rPr>
          <w:rFonts w:ascii="Times New Roman" w:hAnsi="Times New Roman" w:cs="Times New Roman"/>
        </w:rPr>
        <w:t>than</w:t>
      </w:r>
      <w:r w:rsidRPr="009D22FC">
        <w:rPr>
          <w:rFonts w:ascii="Times New Roman" w:hAnsi="Times New Roman" w:cs="Times New Roman"/>
          <w:spacing w:val="-5"/>
        </w:rPr>
        <w:t xml:space="preserve"> </w:t>
      </w:r>
      <w:r w:rsidRPr="009D22FC">
        <w:rPr>
          <w:rFonts w:ascii="Times New Roman" w:hAnsi="Times New Roman" w:cs="Times New Roman"/>
        </w:rPr>
        <w:t>market</w:t>
      </w:r>
      <w:r w:rsidRPr="009D22FC">
        <w:rPr>
          <w:rFonts w:ascii="Times New Roman" w:hAnsi="Times New Roman" w:cs="Times New Roman"/>
          <w:spacing w:val="-1"/>
        </w:rPr>
        <w:t xml:space="preserve"> </w:t>
      </w:r>
      <w:r w:rsidRPr="009D22FC">
        <w:rPr>
          <w:rFonts w:ascii="Times New Roman" w:hAnsi="Times New Roman" w:cs="Times New Roman"/>
        </w:rPr>
        <w:t>rates</w:t>
      </w:r>
      <w:r w:rsidRPr="009D22FC">
        <w:rPr>
          <w:rFonts w:ascii="Times New Roman" w:hAnsi="Times New Roman" w:cs="Times New Roman"/>
          <w:spacing w:val="-2"/>
        </w:rPr>
        <w:t xml:space="preserve"> </w:t>
      </w:r>
      <w:r w:rsidRPr="009D22FC">
        <w:rPr>
          <w:rFonts w:ascii="Times New Roman" w:hAnsi="Times New Roman" w:cs="Times New Roman"/>
        </w:rPr>
        <w:t>for</w:t>
      </w:r>
      <w:r w:rsidRPr="009D22FC">
        <w:rPr>
          <w:rFonts w:ascii="Times New Roman" w:hAnsi="Times New Roman" w:cs="Times New Roman"/>
          <w:spacing w:val="-4"/>
        </w:rPr>
        <w:t xml:space="preserve"> </w:t>
      </w:r>
      <w:r w:rsidRPr="009D22FC">
        <w:rPr>
          <w:rFonts w:ascii="Times New Roman" w:hAnsi="Times New Roman" w:cs="Times New Roman"/>
        </w:rPr>
        <w:t>several</w:t>
      </w:r>
      <w:r w:rsidRPr="009D22FC">
        <w:rPr>
          <w:rFonts w:ascii="Times New Roman" w:hAnsi="Times New Roman" w:cs="Times New Roman"/>
          <w:spacing w:val="-1"/>
        </w:rPr>
        <w:t xml:space="preserve"> </w:t>
      </w:r>
      <w:r w:rsidRPr="009D22FC">
        <w:rPr>
          <w:rFonts w:ascii="Times New Roman" w:hAnsi="Times New Roman" w:cs="Times New Roman"/>
        </w:rPr>
        <w:t>different</w:t>
      </w:r>
      <w:r w:rsidRPr="009D22FC">
        <w:rPr>
          <w:rFonts w:ascii="Times New Roman" w:hAnsi="Times New Roman" w:cs="Times New Roman"/>
          <w:spacing w:val="-1"/>
        </w:rPr>
        <w:t xml:space="preserve"> </w:t>
      </w:r>
      <w:r w:rsidRPr="009D22FC">
        <w:rPr>
          <w:rFonts w:ascii="Times New Roman" w:hAnsi="Times New Roman" w:cs="Times New Roman"/>
        </w:rPr>
        <w:t>types</w:t>
      </w:r>
      <w:r w:rsidRPr="009D22FC">
        <w:rPr>
          <w:rFonts w:ascii="Times New Roman" w:hAnsi="Times New Roman" w:cs="Times New Roman"/>
          <w:spacing w:val="-7"/>
        </w:rPr>
        <w:t xml:space="preserve"> </w:t>
      </w:r>
      <w:r w:rsidRPr="009D22FC">
        <w:rPr>
          <w:rFonts w:ascii="Times New Roman" w:hAnsi="Times New Roman" w:cs="Times New Roman"/>
        </w:rPr>
        <w:t>of</w:t>
      </w:r>
      <w:r w:rsidRPr="009D22FC">
        <w:rPr>
          <w:rFonts w:ascii="Times New Roman" w:hAnsi="Times New Roman" w:cs="Times New Roman"/>
          <w:spacing w:val="-7"/>
        </w:rPr>
        <w:t xml:space="preserve"> </w:t>
      </w:r>
      <w:r w:rsidRPr="009D22FC">
        <w:rPr>
          <w:rFonts w:ascii="Times New Roman" w:hAnsi="Times New Roman" w:cs="Times New Roman"/>
        </w:rPr>
        <w:t>DME</w:t>
      </w:r>
      <w:r w:rsidRPr="009D22FC" w:rsidR="004024CF">
        <w:rPr>
          <w:rFonts w:ascii="Times New Roman" w:hAnsi="Times New Roman" w:cs="Times New Roman"/>
        </w:rPr>
        <w:t>POS</w:t>
      </w:r>
      <w:r w:rsidRPr="009D22FC">
        <w:rPr>
          <w:rFonts w:ascii="Times New Roman" w:hAnsi="Times New Roman" w:cs="Times New Roman"/>
        </w:rPr>
        <w:t>.</w:t>
      </w:r>
      <w:r w:rsidRPr="009D22FC">
        <w:rPr>
          <w:rFonts w:ascii="Times New Roman" w:hAnsi="Times New Roman" w:cs="Times New Roman"/>
          <w:spacing w:val="-7"/>
        </w:rPr>
        <w:t xml:space="preserve"> </w:t>
      </w:r>
      <w:r w:rsidRPr="009D22FC">
        <w:rPr>
          <w:rFonts w:ascii="Times New Roman" w:hAnsi="Times New Roman" w:cs="Times New Roman"/>
        </w:rPr>
        <w:t>Due</w:t>
      </w:r>
      <w:r w:rsidRPr="009D22FC">
        <w:rPr>
          <w:rFonts w:ascii="Times New Roman" w:hAnsi="Times New Roman" w:cs="Times New Roman"/>
          <w:spacing w:val="-1"/>
        </w:rPr>
        <w:t xml:space="preserve"> </w:t>
      </w:r>
      <w:r w:rsidRPr="009D22FC">
        <w:rPr>
          <w:rFonts w:ascii="Times New Roman" w:hAnsi="Times New Roman" w:cs="Times New Roman"/>
        </w:rPr>
        <w:t>to</w:t>
      </w:r>
      <w:r w:rsidRPr="009D22FC">
        <w:rPr>
          <w:rFonts w:ascii="Times New Roman" w:hAnsi="Times New Roman" w:cs="Times New Roman"/>
          <w:spacing w:val="-1"/>
        </w:rPr>
        <w:t xml:space="preserve"> </w:t>
      </w:r>
      <w:r w:rsidRPr="009D22FC">
        <w:rPr>
          <w:rFonts w:ascii="Times New Roman" w:hAnsi="Times New Roman" w:cs="Times New Roman"/>
        </w:rPr>
        <w:t>reports</w:t>
      </w:r>
      <w:r w:rsidRPr="009D22FC">
        <w:rPr>
          <w:rFonts w:ascii="Times New Roman" w:hAnsi="Times New Roman" w:cs="Times New Roman"/>
          <w:spacing w:val="-4"/>
        </w:rPr>
        <w:t xml:space="preserve"> </w:t>
      </w:r>
      <w:r w:rsidRPr="009D22FC">
        <w:rPr>
          <w:rFonts w:ascii="Times New Roman" w:hAnsi="Times New Roman" w:cs="Times New Roman"/>
        </w:rPr>
        <w:t>of</w:t>
      </w:r>
      <w:r w:rsidRPr="009D22FC">
        <w:rPr>
          <w:rFonts w:ascii="Times New Roman" w:hAnsi="Times New Roman" w:cs="Times New Roman"/>
          <w:spacing w:val="-9"/>
        </w:rPr>
        <w:t xml:space="preserve"> </w:t>
      </w:r>
      <w:r w:rsidRPr="009D22FC">
        <w:rPr>
          <w:rFonts w:ascii="Times New Roman" w:hAnsi="Times New Roman" w:cs="Times New Roman"/>
        </w:rPr>
        <w:t>Medicare</w:t>
      </w:r>
      <w:r w:rsidRPr="009D22FC">
        <w:rPr>
          <w:rFonts w:ascii="Times New Roman" w:hAnsi="Times New Roman" w:cs="Times New Roman"/>
          <w:spacing w:val="-6"/>
        </w:rPr>
        <w:t xml:space="preserve"> </w:t>
      </w:r>
      <w:r w:rsidRPr="009D22FC">
        <w:rPr>
          <w:rFonts w:ascii="Times New Roman" w:hAnsi="Times New Roman" w:cs="Times New Roman"/>
        </w:rPr>
        <w:t>overpayment</w:t>
      </w:r>
      <w:r w:rsidRPr="009D22FC">
        <w:rPr>
          <w:rFonts w:ascii="Times New Roman" w:hAnsi="Times New Roman" w:cs="Times New Roman"/>
          <w:spacing w:val="-4"/>
        </w:rPr>
        <w:t xml:space="preserve"> </w:t>
      </w:r>
      <w:r w:rsidRPr="009D22FC">
        <w:rPr>
          <w:rFonts w:ascii="Times New Roman" w:hAnsi="Times New Roman" w:cs="Times New Roman"/>
        </w:rPr>
        <w:t>of</w:t>
      </w:r>
      <w:r w:rsidRPr="009D22FC">
        <w:rPr>
          <w:rFonts w:ascii="Times New Roman" w:hAnsi="Times New Roman" w:cs="Times New Roman"/>
          <w:spacing w:val="-7"/>
        </w:rPr>
        <w:t xml:space="preserve"> </w:t>
      </w:r>
      <w:r w:rsidRPr="009D22FC">
        <w:rPr>
          <w:rFonts w:ascii="Times New Roman" w:hAnsi="Times New Roman" w:cs="Times New Roman"/>
        </w:rPr>
        <w:t>DME</w:t>
      </w:r>
      <w:r w:rsidRPr="009D22FC" w:rsidR="003E5042">
        <w:rPr>
          <w:rFonts w:ascii="Times New Roman" w:hAnsi="Times New Roman" w:cs="Times New Roman"/>
        </w:rPr>
        <w:t>POS</w:t>
      </w:r>
      <w:r w:rsidRPr="009D22FC">
        <w:rPr>
          <w:rFonts w:ascii="Times New Roman" w:hAnsi="Times New Roman" w:cs="Times New Roman"/>
        </w:rPr>
        <w:t>,</w:t>
      </w:r>
      <w:r w:rsidRPr="009D22FC">
        <w:rPr>
          <w:rFonts w:ascii="Times New Roman" w:hAnsi="Times New Roman" w:cs="Times New Roman"/>
          <w:spacing w:val="-2"/>
        </w:rPr>
        <w:t xml:space="preserve"> </w:t>
      </w:r>
      <w:r w:rsidRPr="009D22FC">
        <w:rPr>
          <w:rFonts w:ascii="Times New Roman" w:hAnsi="Times New Roman" w:cs="Times New Roman"/>
        </w:rPr>
        <w:t>Congress</w:t>
      </w:r>
      <w:r w:rsidRPr="009D22FC">
        <w:rPr>
          <w:rFonts w:ascii="Times New Roman" w:hAnsi="Times New Roman" w:cs="Times New Roman"/>
          <w:spacing w:val="-2"/>
        </w:rPr>
        <w:t xml:space="preserve"> </w:t>
      </w:r>
      <w:r w:rsidRPr="009D22FC">
        <w:rPr>
          <w:rFonts w:ascii="Times New Roman" w:hAnsi="Times New Roman" w:cs="Times New Roman"/>
        </w:rPr>
        <w:t>required</w:t>
      </w:r>
      <w:r w:rsidRPr="009D22FC">
        <w:rPr>
          <w:rFonts w:ascii="Times New Roman" w:hAnsi="Times New Roman" w:cs="Times New Roman"/>
          <w:spacing w:val="-3"/>
        </w:rPr>
        <w:t xml:space="preserve"> </w:t>
      </w:r>
      <w:r w:rsidRPr="009D22FC">
        <w:rPr>
          <w:rFonts w:ascii="Times New Roman" w:hAnsi="Times New Roman" w:cs="Times New Roman"/>
        </w:rPr>
        <w:t>that</w:t>
      </w:r>
      <w:r w:rsidRPr="009D22FC">
        <w:rPr>
          <w:rFonts w:ascii="Times New Roman" w:hAnsi="Times New Roman" w:cs="Times New Roman"/>
          <w:spacing w:val="-1"/>
        </w:rPr>
        <w:t xml:space="preserve"> </w:t>
      </w:r>
      <w:r w:rsidRPr="009D22FC">
        <w:rPr>
          <w:rFonts w:ascii="Times New Roman" w:hAnsi="Times New Roman" w:cs="Times New Roman"/>
        </w:rPr>
        <w:t>the Centers</w:t>
      </w:r>
      <w:r w:rsidRPr="009D22FC">
        <w:rPr>
          <w:rFonts w:ascii="Times New Roman" w:hAnsi="Times New Roman" w:cs="Times New Roman"/>
          <w:spacing w:val="-6"/>
        </w:rPr>
        <w:t xml:space="preserve"> </w:t>
      </w:r>
      <w:r w:rsidRPr="009D22FC">
        <w:rPr>
          <w:rFonts w:ascii="Times New Roman" w:hAnsi="Times New Roman" w:cs="Times New Roman"/>
        </w:rPr>
        <w:t>for</w:t>
      </w:r>
      <w:r w:rsidRPr="009D22FC">
        <w:rPr>
          <w:rFonts w:ascii="Times New Roman" w:hAnsi="Times New Roman" w:cs="Times New Roman"/>
          <w:spacing w:val="-8"/>
        </w:rPr>
        <w:t xml:space="preserve"> </w:t>
      </w:r>
      <w:r w:rsidRPr="009D22FC">
        <w:rPr>
          <w:rFonts w:ascii="Times New Roman" w:hAnsi="Times New Roman" w:cs="Times New Roman"/>
        </w:rPr>
        <w:t>Medicare</w:t>
      </w:r>
      <w:r w:rsidRPr="009D22FC">
        <w:rPr>
          <w:rFonts w:ascii="Times New Roman" w:hAnsi="Times New Roman" w:cs="Times New Roman"/>
          <w:spacing w:val="-6"/>
        </w:rPr>
        <w:t xml:space="preserve"> </w:t>
      </w:r>
      <w:r w:rsidRPr="009D22FC">
        <w:rPr>
          <w:rFonts w:ascii="Times New Roman" w:hAnsi="Times New Roman" w:cs="Times New Roman"/>
        </w:rPr>
        <w:t>&amp;</w:t>
      </w:r>
      <w:r w:rsidRPr="009D22FC">
        <w:rPr>
          <w:rFonts w:ascii="Times New Roman" w:hAnsi="Times New Roman" w:cs="Times New Roman"/>
          <w:spacing w:val="-6"/>
        </w:rPr>
        <w:t xml:space="preserve"> </w:t>
      </w:r>
      <w:r w:rsidRPr="009D22FC">
        <w:rPr>
          <w:rFonts w:ascii="Times New Roman" w:hAnsi="Times New Roman" w:cs="Times New Roman"/>
        </w:rPr>
        <w:t>Medicaid</w:t>
      </w:r>
      <w:r w:rsidRPr="009D22FC">
        <w:rPr>
          <w:rFonts w:ascii="Times New Roman" w:hAnsi="Times New Roman" w:cs="Times New Roman"/>
          <w:spacing w:val="-5"/>
        </w:rPr>
        <w:t xml:space="preserve"> </w:t>
      </w:r>
      <w:r w:rsidRPr="009D22FC">
        <w:rPr>
          <w:rFonts w:ascii="Times New Roman" w:hAnsi="Times New Roman" w:cs="Times New Roman"/>
        </w:rPr>
        <w:t>Services</w:t>
      </w:r>
      <w:r w:rsidRPr="009D22FC">
        <w:rPr>
          <w:rFonts w:ascii="Times New Roman" w:hAnsi="Times New Roman" w:cs="Times New Roman"/>
          <w:spacing w:val="-6"/>
        </w:rPr>
        <w:t xml:space="preserve"> </w:t>
      </w:r>
      <w:r w:rsidRPr="009D22FC">
        <w:rPr>
          <w:rFonts w:ascii="Times New Roman" w:hAnsi="Times New Roman" w:cs="Times New Roman"/>
        </w:rPr>
        <w:t>(CMS)</w:t>
      </w:r>
      <w:r w:rsidRPr="009D22FC">
        <w:rPr>
          <w:rFonts w:ascii="Times New Roman" w:hAnsi="Times New Roman" w:cs="Times New Roman"/>
          <w:spacing w:val="-6"/>
        </w:rPr>
        <w:t xml:space="preserve"> </w:t>
      </w:r>
      <w:r w:rsidRPr="009D22FC">
        <w:rPr>
          <w:rFonts w:ascii="Times New Roman" w:hAnsi="Times New Roman" w:cs="Times New Roman"/>
        </w:rPr>
        <w:t>conduct</w:t>
      </w:r>
      <w:r w:rsidRPr="009D22FC">
        <w:rPr>
          <w:rFonts w:ascii="Times New Roman" w:hAnsi="Times New Roman" w:cs="Times New Roman"/>
          <w:spacing w:val="-3"/>
        </w:rPr>
        <w:t xml:space="preserve"> </w:t>
      </w:r>
      <w:r w:rsidRPr="009D22FC">
        <w:rPr>
          <w:rFonts w:ascii="Times New Roman" w:hAnsi="Times New Roman" w:cs="Times New Roman"/>
        </w:rPr>
        <w:t>a</w:t>
      </w:r>
      <w:r w:rsidRPr="009D22FC">
        <w:rPr>
          <w:rFonts w:ascii="Times New Roman" w:hAnsi="Times New Roman" w:cs="Times New Roman"/>
          <w:spacing w:val="-4"/>
        </w:rPr>
        <w:t xml:space="preserve"> </w:t>
      </w:r>
      <w:r w:rsidRPr="009D22FC">
        <w:rPr>
          <w:rFonts w:ascii="Times New Roman" w:hAnsi="Times New Roman" w:cs="Times New Roman"/>
        </w:rPr>
        <w:t>competitive</w:t>
      </w:r>
      <w:r w:rsidRPr="009D22FC">
        <w:rPr>
          <w:rFonts w:ascii="Times New Roman" w:hAnsi="Times New Roman" w:cs="Times New Roman"/>
          <w:spacing w:val="-6"/>
        </w:rPr>
        <w:t xml:space="preserve"> </w:t>
      </w:r>
      <w:r w:rsidRPr="009D22FC">
        <w:rPr>
          <w:rFonts w:ascii="Times New Roman" w:hAnsi="Times New Roman" w:cs="Times New Roman"/>
        </w:rPr>
        <w:t>bidding</w:t>
      </w:r>
      <w:r w:rsidRPr="009D22FC">
        <w:rPr>
          <w:rFonts w:ascii="Times New Roman" w:hAnsi="Times New Roman" w:cs="Times New Roman"/>
          <w:spacing w:val="-7"/>
        </w:rPr>
        <w:t xml:space="preserve"> </w:t>
      </w:r>
      <w:r w:rsidRPr="009D22FC">
        <w:rPr>
          <w:rFonts w:ascii="Times New Roman" w:hAnsi="Times New Roman" w:cs="Times New Roman"/>
        </w:rPr>
        <w:t>demonstration</w:t>
      </w:r>
      <w:r w:rsidRPr="009D22FC">
        <w:rPr>
          <w:rFonts w:ascii="Times New Roman" w:hAnsi="Times New Roman" w:cs="Times New Roman"/>
          <w:spacing w:val="-5"/>
        </w:rPr>
        <w:t xml:space="preserve"> </w:t>
      </w:r>
      <w:r w:rsidRPr="009D22FC">
        <w:rPr>
          <w:rFonts w:ascii="Times New Roman" w:hAnsi="Times New Roman" w:cs="Times New Roman"/>
        </w:rPr>
        <w:t>project</w:t>
      </w:r>
      <w:r w:rsidRPr="009D22FC">
        <w:rPr>
          <w:rFonts w:ascii="Times New Roman" w:hAnsi="Times New Roman" w:cs="Times New Roman"/>
          <w:spacing w:val="-3"/>
        </w:rPr>
        <w:t xml:space="preserve"> </w:t>
      </w:r>
      <w:r w:rsidRPr="009D22FC">
        <w:rPr>
          <w:rFonts w:ascii="Times New Roman" w:hAnsi="Times New Roman" w:cs="Times New Roman"/>
        </w:rPr>
        <w:t>for</w:t>
      </w:r>
      <w:r w:rsidRPr="009D22FC">
        <w:rPr>
          <w:rFonts w:ascii="Times New Roman" w:hAnsi="Times New Roman" w:cs="Times New Roman"/>
          <w:spacing w:val="-6"/>
        </w:rPr>
        <w:t xml:space="preserve"> </w:t>
      </w:r>
      <w:r w:rsidRPr="009D22FC">
        <w:rPr>
          <w:rFonts w:ascii="Times New Roman" w:hAnsi="Times New Roman" w:cs="Times New Roman"/>
        </w:rPr>
        <w:t>these</w:t>
      </w:r>
      <w:r w:rsidRPr="009D22FC">
        <w:rPr>
          <w:rFonts w:ascii="Times New Roman" w:hAnsi="Times New Roman" w:cs="Times New Roman"/>
          <w:spacing w:val="-3"/>
        </w:rPr>
        <w:t xml:space="preserve"> </w:t>
      </w:r>
      <w:r w:rsidRPr="009D22FC">
        <w:rPr>
          <w:rFonts w:ascii="Times New Roman" w:hAnsi="Times New Roman" w:cs="Times New Roman"/>
        </w:rPr>
        <w:t>items. Accordingly,</w:t>
      </w:r>
      <w:r w:rsidRPr="009D22FC">
        <w:rPr>
          <w:rFonts w:ascii="Times New Roman" w:hAnsi="Times New Roman" w:cs="Times New Roman"/>
          <w:spacing w:val="-5"/>
        </w:rPr>
        <w:t xml:space="preserve"> </w:t>
      </w:r>
      <w:r w:rsidRPr="009D22FC">
        <w:rPr>
          <w:rFonts w:ascii="Times New Roman" w:hAnsi="Times New Roman" w:cs="Times New Roman"/>
        </w:rPr>
        <w:t>CMS</w:t>
      </w:r>
      <w:r w:rsidRPr="009D22FC">
        <w:rPr>
          <w:rFonts w:ascii="Times New Roman" w:hAnsi="Times New Roman" w:cs="Times New Roman"/>
          <w:spacing w:val="-6"/>
        </w:rPr>
        <w:t xml:space="preserve"> </w:t>
      </w:r>
      <w:r w:rsidRPr="009D22FC">
        <w:rPr>
          <w:rFonts w:ascii="Times New Roman" w:hAnsi="Times New Roman" w:cs="Times New Roman"/>
        </w:rPr>
        <w:t>implemented</w:t>
      </w:r>
      <w:r w:rsidRPr="009D22FC">
        <w:rPr>
          <w:rFonts w:ascii="Times New Roman" w:hAnsi="Times New Roman" w:cs="Times New Roman"/>
          <w:spacing w:val="-4"/>
        </w:rPr>
        <w:t xml:space="preserve"> </w:t>
      </w:r>
      <w:r w:rsidRPr="009D22FC">
        <w:rPr>
          <w:rFonts w:ascii="Times New Roman" w:hAnsi="Times New Roman" w:cs="Times New Roman"/>
        </w:rPr>
        <w:t>a</w:t>
      </w:r>
      <w:r w:rsidRPr="009D22FC">
        <w:rPr>
          <w:rFonts w:ascii="Times New Roman" w:hAnsi="Times New Roman" w:cs="Times New Roman"/>
          <w:spacing w:val="-3"/>
        </w:rPr>
        <w:t xml:space="preserve"> </w:t>
      </w:r>
      <w:r w:rsidRPr="009D22FC">
        <w:rPr>
          <w:rFonts w:ascii="Times New Roman" w:hAnsi="Times New Roman" w:cs="Times New Roman"/>
        </w:rPr>
        <w:t>demonstration</w:t>
      </w:r>
      <w:r w:rsidRPr="009D22FC">
        <w:rPr>
          <w:rFonts w:ascii="Times New Roman" w:hAnsi="Times New Roman" w:cs="Times New Roman"/>
          <w:spacing w:val="-6"/>
        </w:rPr>
        <w:t xml:space="preserve"> </w:t>
      </w:r>
      <w:r w:rsidRPr="009D22FC">
        <w:rPr>
          <w:rFonts w:ascii="Times New Roman" w:hAnsi="Times New Roman" w:cs="Times New Roman"/>
        </w:rPr>
        <w:t>project</w:t>
      </w:r>
      <w:r w:rsidRPr="009D22FC">
        <w:rPr>
          <w:rFonts w:ascii="Times New Roman" w:hAnsi="Times New Roman" w:cs="Times New Roman"/>
          <w:spacing w:val="-2"/>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this</w:t>
      </w:r>
      <w:r w:rsidRPr="009D22FC">
        <w:rPr>
          <w:rFonts w:ascii="Times New Roman" w:hAnsi="Times New Roman" w:cs="Times New Roman"/>
          <w:spacing w:val="-5"/>
        </w:rPr>
        <w:t xml:space="preserve"> </w:t>
      </w:r>
      <w:r w:rsidRPr="009D22FC">
        <w:rPr>
          <w:rFonts w:ascii="Times New Roman" w:hAnsi="Times New Roman" w:cs="Times New Roman"/>
        </w:rPr>
        <w:t>program</w:t>
      </w:r>
      <w:r w:rsidRPr="009D22FC">
        <w:rPr>
          <w:rFonts w:ascii="Times New Roman" w:hAnsi="Times New Roman" w:cs="Times New Roman"/>
          <w:spacing w:val="-2"/>
        </w:rPr>
        <w:t xml:space="preserve"> </w:t>
      </w:r>
      <w:r w:rsidRPr="009D22FC">
        <w:rPr>
          <w:rFonts w:ascii="Times New Roman" w:hAnsi="Times New Roman" w:cs="Times New Roman"/>
        </w:rPr>
        <w:t>from</w:t>
      </w:r>
      <w:r w:rsidRPr="009D22FC">
        <w:rPr>
          <w:rFonts w:ascii="Times New Roman" w:hAnsi="Times New Roman" w:cs="Times New Roman"/>
          <w:spacing w:val="-7"/>
        </w:rPr>
        <w:t xml:space="preserve"> </w:t>
      </w:r>
      <w:r w:rsidRPr="009D22FC">
        <w:rPr>
          <w:rFonts w:ascii="Times New Roman" w:hAnsi="Times New Roman" w:cs="Times New Roman"/>
        </w:rPr>
        <w:t>1999-2002</w:t>
      </w:r>
      <w:r w:rsidRPr="009D22FC">
        <w:rPr>
          <w:rFonts w:ascii="Times New Roman" w:hAnsi="Times New Roman" w:cs="Times New Roman"/>
          <w:spacing w:val="-2"/>
        </w:rPr>
        <w:t xml:space="preserve"> </w:t>
      </w:r>
      <w:r w:rsidRPr="009D22FC">
        <w:rPr>
          <w:rFonts w:ascii="Times New Roman" w:hAnsi="Times New Roman" w:cs="Times New Roman"/>
        </w:rPr>
        <w:t>which</w:t>
      </w:r>
      <w:r w:rsidRPr="009D22FC">
        <w:rPr>
          <w:rFonts w:ascii="Times New Roman" w:hAnsi="Times New Roman" w:cs="Times New Roman"/>
          <w:spacing w:val="-8"/>
        </w:rPr>
        <w:t xml:space="preserve"> </w:t>
      </w:r>
      <w:r w:rsidRPr="009D22FC">
        <w:rPr>
          <w:rFonts w:ascii="Times New Roman" w:hAnsi="Times New Roman" w:cs="Times New Roman"/>
        </w:rPr>
        <w:t>produced</w:t>
      </w:r>
      <w:r w:rsidRPr="009D22FC">
        <w:rPr>
          <w:rFonts w:ascii="Times New Roman" w:hAnsi="Times New Roman" w:cs="Times New Roman"/>
          <w:spacing w:val="-11"/>
        </w:rPr>
        <w:t xml:space="preserve"> </w:t>
      </w:r>
      <w:r w:rsidRPr="009D22FC">
        <w:rPr>
          <w:rFonts w:ascii="Times New Roman" w:hAnsi="Times New Roman" w:cs="Times New Roman"/>
        </w:rPr>
        <w:t>significant savings</w:t>
      </w:r>
      <w:r w:rsidRPr="009D22FC">
        <w:rPr>
          <w:rFonts w:ascii="Times New Roman" w:hAnsi="Times New Roman" w:cs="Times New Roman"/>
          <w:spacing w:val="-2"/>
        </w:rPr>
        <w:t xml:space="preserve"> </w:t>
      </w:r>
      <w:r w:rsidRPr="009D22FC">
        <w:rPr>
          <w:rFonts w:ascii="Times New Roman" w:hAnsi="Times New Roman" w:cs="Times New Roman"/>
        </w:rPr>
        <w:t>for</w:t>
      </w:r>
      <w:r w:rsidRPr="009D22FC">
        <w:rPr>
          <w:rFonts w:ascii="Times New Roman" w:hAnsi="Times New Roman" w:cs="Times New Roman"/>
          <w:spacing w:val="-4"/>
        </w:rPr>
        <w:t xml:space="preserve"> </w:t>
      </w:r>
      <w:r w:rsidRPr="009D22FC">
        <w:rPr>
          <w:rFonts w:ascii="Times New Roman" w:hAnsi="Times New Roman" w:cs="Times New Roman"/>
        </w:rPr>
        <w:t>beneficiaries</w:t>
      </w:r>
      <w:r w:rsidRPr="009D22FC">
        <w:rPr>
          <w:rFonts w:ascii="Times New Roman" w:hAnsi="Times New Roman" w:cs="Times New Roman"/>
          <w:spacing w:val="-2"/>
        </w:rPr>
        <w:t xml:space="preserve"> </w:t>
      </w:r>
      <w:r w:rsidRPr="009D22FC">
        <w:rPr>
          <w:rFonts w:ascii="Times New Roman" w:hAnsi="Times New Roman" w:cs="Times New Roman"/>
          <w:spacing w:val="-3"/>
        </w:rPr>
        <w:t xml:space="preserve">and </w:t>
      </w:r>
      <w:r w:rsidRPr="009D22FC">
        <w:rPr>
          <w:rFonts w:ascii="Times New Roman" w:hAnsi="Times New Roman" w:cs="Times New Roman"/>
        </w:rPr>
        <w:t>taxpayers</w:t>
      </w:r>
      <w:r w:rsidRPr="009D22FC">
        <w:rPr>
          <w:rFonts w:ascii="Times New Roman" w:hAnsi="Times New Roman" w:cs="Times New Roman"/>
          <w:spacing w:val="-4"/>
        </w:rPr>
        <w:t xml:space="preserve"> </w:t>
      </w:r>
      <w:r w:rsidRPr="009D22FC">
        <w:rPr>
          <w:rFonts w:ascii="Times New Roman" w:hAnsi="Times New Roman" w:cs="Times New Roman"/>
        </w:rPr>
        <w:t>without</w:t>
      </w:r>
      <w:r w:rsidRPr="009D22FC">
        <w:rPr>
          <w:rFonts w:ascii="Times New Roman" w:hAnsi="Times New Roman" w:cs="Times New Roman"/>
          <w:spacing w:val="-4"/>
        </w:rPr>
        <w:t xml:space="preserve"> </w:t>
      </w:r>
      <w:r w:rsidRPr="009D22FC">
        <w:rPr>
          <w:rFonts w:ascii="Times New Roman" w:hAnsi="Times New Roman" w:cs="Times New Roman"/>
        </w:rPr>
        <w:t>hindering</w:t>
      </w:r>
      <w:r w:rsidRPr="009D22FC">
        <w:rPr>
          <w:rFonts w:ascii="Times New Roman" w:hAnsi="Times New Roman" w:cs="Times New Roman"/>
          <w:spacing w:val="-3"/>
        </w:rPr>
        <w:t xml:space="preserve"> </w:t>
      </w:r>
      <w:r w:rsidRPr="009D22FC">
        <w:rPr>
          <w:rFonts w:ascii="Times New Roman" w:hAnsi="Times New Roman" w:cs="Times New Roman"/>
        </w:rPr>
        <w:t>access</w:t>
      </w:r>
      <w:r w:rsidRPr="009D22FC">
        <w:rPr>
          <w:rFonts w:ascii="Times New Roman" w:hAnsi="Times New Roman" w:cs="Times New Roman"/>
          <w:spacing w:val="-4"/>
        </w:rPr>
        <w:t xml:space="preserve"> </w:t>
      </w:r>
      <w:r w:rsidRPr="009D22FC">
        <w:rPr>
          <w:rFonts w:ascii="Times New Roman" w:hAnsi="Times New Roman" w:cs="Times New Roman"/>
        </w:rPr>
        <w:t>to</w:t>
      </w:r>
      <w:r w:rsidRPr="009D22FC">
        <w:rPr>
          <w:rFonts w:ascii="Times New Roman" w:hAnsi="Times New Roman" w:cs="Times New Roman"/>
          <w:spacing w:val="-5"/>
        </w:rPr>
        <w:t xml:space="preserve"> </w:t>
      </w:r>
      <w:r w:rsidRPr="009D22FC">
        <w:rPr>
          <w:rFonts w:ascii="Times New Roman" w:hAnsi="Times New Roman" w:cs="Times New Roman"/>
        </w:rPr>
        <w:t>DMEPOS</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10"/>
        </w:rPr>
        <w:t xml:space="preserve"> </w:t>
      </w:r>
      <w:r w:rsidRPr="009D22FC">
        <w:rPr>
          <w:rFonts w:ascii="Times New Roman" w:hAnsi="Times New Roman" w:cs="Times New Roman"/>
        </w:rPr>
        <w:t>related</w:t>
      </w:r>
      <w:r w:rsidRPr="009D22FC">
        <w:rPr>
          <w:rFonts w:ascii="Times New Roman" w:hAnsi="Times New Roman" w:cs="Times New Roman"/>
          <w:spacing w:val="-3"/>
        </w:rPr>
        <w:t xml:space="preserve"> </w:t>
      </w:r>
      <w:r w:rsidRPr="009D22FC">
        <w:rPr>
          <w:rFonts w:ascii="Times New Roman" w:hAnsi="Times New Roman" w:cs="Times New Roman"/>
        </w:rPr>
        <w:t>services.</w:t>
      </w:r>
      <w:r w:rsidRPr="009D22FC">
        <w:rPr>
          <w:rFonts w:ascii="Times New Roman" w:hAnsi="Times New Roman" w:cs="Times New Roman"/>
          <w:spacing w:val="-2"/>
        </w:rPr>
        <w:t xml:space="preserve"> </w:t>
      </w:r>
      <w:r w:rsidRPr="009D22FC">
        <w:rPr>
          <w:rFonts w:ascii="Times New Roman" w:hAnsi="Times New Roman" w:cs="Times New Roman"/>
        </w:rPr>
        <w:t>Shortly</w:t>
      </w:r>
      <w:r w:rsidRPr="009D22FC">
        <w:rPr>
          <w:rFonts w:ascii="Times New Roman" w:hAnsi="Times New Roman" w:cs="Times New Roman"/>
          <w:spacing w:val="-3"/>
        </w:rPr>
        <w:t xml:space="preserve"> </w:t>
      </w:r>
      <w:r w:rsidRPr="009D22FC">
        <w:rPr>
          <w:rFonts w:ascii="Times New Roman" w:hAnsi="Times New Roman" w:cs="Times New Roman"/>
        </w:rPr>
        <w:t>after</w:t>
      </w:r>
      <w:r w:rsidRPr="009D22FC">
        <w:rPr>
          <w:rFonts w:ascii="Times New Roman" w:hAnsi="Times New Roman" w:cs="Times New Roman"/>
          <w:spacing w:val="-2"/>
        </w:rPr>
        <w:t xml:space="preserve"> </w:t>
      </w:r>
      <w:r w:rsidRPr="009D22FC" w:rsidR="00FF4FE9">
        <w:rPr>
          <w:rFonts w:ascii="Times New Roman" w:hAnsi="Times New Roman" w:cs="Times New Roman"/>
          <w:spacing w:val="-2"/>
        </w:rPr>
        <w:t xml:space="preserve">the </w:t>
      </w:r>
      <w:r w:rsidRPr="009D22FC">
        <w:rPr>
          <w:rFonts w:ascii="Times New Roman" w:hAnsi="Times New Roman" w:cs="Times New Roman"/>
        </w:rPr>
        <w:t>successful</w:t>
      </w:r>
      <w:r w:rsidRPr="009D22FC">
        <w:rPr>
          <w:rFonts w:ascii="Times New Roman" w:hAnsi="Times New Roman" w:cs="Times New Roman"/>
          <w:spacing w:val="-4"/>
        </w:rPr>
        <w:t xml:space="preserve"> </w:t>
      </w:r>
      <w:r w:rsidRPr="009D22FC" w:rsidR="00C97332">
        <w:rPr>
          <w:rFonts w:ascii="Times New Roman" w:hAnsi="Times New Roman" w:cs="Times New Roman"/>
          <w:spacing w:val="-4"/>
        </w:rPr>
        <w:t xml:space="preserve">competitive bidding </w:t>
      </w:r>
      <w:r w:rsidRPr="009D22FC">
        <w:rPr>
          <w:rFonts w:ascii="Times New Roman" w:hAnsi="Times New Roman" w:cs="Times New Roman"/>
        </w:rPr>
        <w:t>demonstration</w:t>
      </w:r>
      <w:r w:rsidRPr="009D22FC" w:rsidR="00C97332">
        <w:rPr>
          <w:rFonts w:ascii="Times New Roman" w:hAnsi="Times New Roman" w:cs="Times New Roman"/>
        </w:rPr>
        <w:t>s</w:t>
      </w:r>
      <w:r w:rsidRPr="009D22FC">
        <w:rPr>
          <w:rFonts w:ascii="Times New Roman" w:hAnsi="Times New Roman" w:cs="Times New Roman"/>
        </w:rPr>
        <w:t>,</w:t>
      </w:r>
      <w:r w:rsidRPr="009D22FC">
        <w:rPr>
          <w:rFonts w:ascii="Times New Roman" w:hAnsi="Times New Roman" w:cs="Times New Roman"/>
          <w:spacing w:val="-4"/>
        </w:rPr>
        <w:t xml:space="preserve"> </w:t>
      </w:r>
      <w:r w:rsidRPr="009D22FC">
        <w:rPr>
          <w:rFonts w:ascii="Times New Roman" w:hAnsi="Times New Roman" w:cs="Times New Roman"/>
        </w:rPr>
        <w:t>Congress</w:t>
      </w:r>
      <w:r w:rsidRPr="009D22FC">
        <w:rPr>
          <w:rFonts w:ascii="Times New Roman" w:hAnsi="Times New Roman" w:cs="Times New Roman"/>
          <w:spacing w:val="-3"/>
        </w:rPr>
        <w:t xml:space="preserve"> </w:t>
      </w:r>
      <w:r w:rsidRPr="009D22FC">
        <w:rPr>
          <w:rFonts w:ascii="Times New Roman" w:hAnsi="Times New Roman" w:cs="Times New Roman"/>
        </w:rPr>
        <w:t>passed</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Medicare</w:t>
      </w:r>
      <w:r w:rsidRPr="009D22FC">
        <w:rPr>
          <w:rFonts w:ascii="Times New Roman" w:hAnsi="Times New Roman" w:cs="Times New Roman"/>
          <w:spacing w:val="-4"/>
        </w:rPr>
        <w:t xml:space="preserve"> </w:t>
      </w:r>
      <w:r w:rsidRPr="009D22FC">
        <w:rPr>
          <w:rFonts w:ascii="Times New Roman" w:hAnsi="Times New Roman" w:cs="Times New Roman"/>
        </w:rPr>
        <w:t>Prescription</w:t>
      </w:r>
      <w:r w:rsidRPr="009D22FC">
        <w:rPr>
          <w:rFonts w:ascii="Times New Roman" w:hAnsi="Times New Roman" w:cs="Times New Roman"/>
          <w:spacing w:val="-7"/>
        </w:rPr>
        <w:t xml:space="preserve"> </w:t>
      </w:r>
      <w:r w:rsidRPr="009D22FC">
        <w:rPr>
          <w:rFonts w:ascii="Times New Roman" w:hAnsi="Times New Roman" w:cs="Times New Roman"/>
        </w:rPr>
        <w:t>Drug, Improvement</w:t>
      </w:r>
      <w:r w:rsidRPr="009D22FC" w:rsidR="00875BBF">
        <w:rPr>
          <w:rFonts w:ascii="Times New Roman" w:hAnsi="Times New Roman" w:cs="Times New Roman"/>
        </w:rPr>
        <w:t>,</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7"/>
        </w:rPr>
        <w:t xml:space="preserve"> </w:t>
      </w:r>
      <w:r w:rsidRPr="009D22FC">
        <w:rPr>
          <w:rFonts w:ascii="Times New Roman" w:hAnsi="Times New Roman" w:cs="Times New Roman"/>
        </w:rPr>
        <w:t>Modernization</w:t>
      </w:r>
      <w:r w:rsidRPr="009D22FC">
        <w:rPr>
          <w:rFonts w:ascii="Times New Roman" w:hAnsi="Times New Roman" w:cs="Times New Roman"/>
          <w:spacing w:val="-3"/>
        </w:rPr>
        <w:t xml:space="preserve"> </w:t>
      </w:r>
      <w:r w:rsidRPr="009D22FC">
        <w:rPr>
          <w:rFonts w:ascii="Times New Roman" w:hAnsi="Times New Roman" w:cs="Times New Roman"/>
        </w:rPr>
        <w:t>Act</w:t>
      </w:r>
      <w:r w:rsidRPr="009D22FC">
        <w:rPr>
          <w:rFonts w:ascii="Times New Roman" w:hAnsi="Times New Roman" w:cs="Times New Roman"/>
          <w:spacing w:val="-6"/>
        </w:rPr>
        <w:t xml:space="preserve"> </w:t>
      </w:r>
      <w:r w:rsidRPr="009D22FC">
        <w:rPr>
          <w:rFonts w:ascii="Times New Roman" w:hAnsi="Times New Roman" w:cs="Times New Roman"/>
        </w:rPr>
        <w:t>of</w:t>
      </w:r>
      <w:r w:rsidRPr="009D22FC">
        <w:rPr>
          <w:rFonts w:ascii="Times New Roman" w:hAnsi="Times New Roman" w:cs="Times New Roman"/>
          <w:spacing w:val="-7"/>
        </w:rPr>
        <w:t xml:space="preserve"> </w:t>
      </w:r>
      <w:r w:rsidRPr="009D22FC">
        <w:rPr>
          <w:rFonts w:ascii="Times New Roman" w:hAnsi="Times New Roman" w:cs="Times New Roman"/>
        </w:rPr>
        <w:t>2003</w:t>
      </w:r>
      <w:r w:rsidRPr="009D22FC">
        <w:rPr>
          <w:rFonts w:ascii="Times New Roman" w:hAnsi="Times New Roman" w:cs="Times New Roman"/>
          <w:spacing w:val="-1"/>
        </w:rPr>
        <w:t xml:space="preserve"> </w:t>
      </w:r>
      <w:r w:rsidRPr="009D22FC">
        <w:rPr>
          <w:rFonts w:ascii="Times New Roman" w:hAnsi="Times New Roman" w:cs="Times New Roman"/>
        </w:rPr>
        <w:t>(MMA)</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Pr>
          <w:rFonts w:ascii="Times New Roman" w:hAnsi="Times New Roman" w:cs="Times New Roman"/>
        </w:rPr>
        <w:t>mandated</w:t>
      </w:r>
      <w:r w:rsidRPr="009D22FC">
        <w:rPr>
          <w:rFonts w:ascii="Times New Roman" w:hAnsi="Times New Roman" w:cs="Times New Roman"/>
          <w:spacing w:val="-5"/>
        </w:rPr>
        <w:t xml:space="preserve"> </w:t>
      </w:r>
      <w:r w:rsidRPr="009D22FC">
        <w:rPr>
          <w:rFonts w:ascii="Times New Roman" w:hAnsi="Times New Roman" w:cs="Times New Roman"/>
        </w:rPr>
        <w:t>a</w:t>
      </w:r>
      <w:r w:rsidRPr="009D22FC">
        <w:rPr>
          <w:rFonts w:ascii="Times New Roman" w:hAnsi="Times New Roman" w:cs="Times New Roman"/>
          <w:spacing w:val="-4"/>
        </w:rPr>
        <w:t xml:space="preserve"> </w:t>
      </w:r>
      <w:r w:rsidRPr="009D22FC">
        <w:rPr>
          <w:rFonts w:ascii="Times New Roman" w:hAnsi="Times New Roman" w:cs="Times New Roman"/>
        </w:rPr>
        <w:t>phased-in approach</w:t>
      </w:r>
      <w:r w:rsidRPr="009D22FC">
        <w:rPr>
          <w:rFonts w:ascii="Times New Roman" w:hAnsi="Times New Roman" w:cs="Times New Roman"/>
          <w:spacing w:val="-5"/>
        </w:rPr>
        <w:t xml:space="preserve"> </w:t>
      </w:r>
      <w:r w:rsidRPr="009D22FC">
        <w:rPr>
          <w:rFonts w:ascii="Times New Roman" w:hAnsi="Times New Roman" w:cs="Times New Roman"/>
          <w:spacing w:val="-3"/>
        </w:rPr>
        <w:t>to</w:t>
      </w:r>
      <w:r w:rsidRPr="009D22FC">
        <w:rPr>
          <w:rFonts w:ascii="Times New Roman" w:hAnsi="Times New Roman" w:cs="Times New Roman"/>
          <w:spacing w:val="-1"/>
        </w:rPr>
        <w:t xml:space="preserve"> </w:t>
      </w:r>
      <w:r w:rsidRPr="009D22FC">
        <w:rPr>
          <w:rFonts w:ascii="Times New Roman" w:hAnsi="Times New Roman" w:cs="Times New Roman"/>
        </w:rPr>
        <w:t>implement</w:t>
      </w:r>
      <w:r w:rsidRPr="009D22FC" w:rsidR="00AF49D7">
        <w:rPr>
          <w:rFonts w:ascii="Times New Roman" w:hAnsi="Times New Roman" w:cs="Times New Roman"/>
          <w:spacing w:val="-1"/>
        </w:rPr>
        <w:t xml:space="preserve"> </w:t>
      </w:r>
      <w:r w:rsidRPr="009D22FC">
        <w:rPr>
          <w:rFonts w:ascii="Times New Roman" w:hAnsi="Times New Roman" w:cs="Times New Roman"/>
        </w:rPr>
        <w:t>this</w:t>
      </w:r>
      <w:r w:rsidRPr="009D22FC">
        <w:rPr>
          <w:rFonts w:ascii="Times New Roman" w:hAnsi="Times New Roman" w:cs="Times New Roman"/>
          <w:spacing w:val="-2"/>
        </w:rPr>
        <w:t xml:space="preserve"> </w:t>
      </w:r>
      <w:r w:rsidRPr="009D22FC">
        <w:rPr>
          <w:rFonts w:ascii="Times New Roman" w:hAnsi="Times New Roman" w:cs="Times New Roman"/>
        </w:rPr>
        <w:t>program</w:t>
      </w:r>
      <w:r w:rsidRPr="009D22FC">
        <w:rPr>
          <w:rFonts w:ascii="Times New Roman" w:hAnsi="Times New Roman" w:cs="Times New Roman"/>
          <w:spacing w:val="-3"/>
        </w:rPr>
        <w:t xml:space="preserve"> </w:t>
      </w:r>
      <w:r w:rsidRPr="009D22FC">
        <w:rPr>
          <w:rFonts w:ascii="Times New Roman" w:hAnsi="Times New Roman" w:cs="Times New Roman"/>
        </w:rPr>
        <w:t>over</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course</w:t>
      </w:r>
      <w:r w:rsidRPr="009D22FC">
        <w:rPr>
          <w:rFonts w:ascii="Times New Roman" w:hAnsi="Times New Roman" w:cs="Times New Roman"/>
          <w:spacing w:val="-6"/>
        </w:rPr>
        <w:t xml:space="preserve"> </w:t>
      </w:r>
      <w:r w:rsidRPr="009D22FC">
        <w:rPr>
          <w:rFonts w:ascii="Times New Roman" w:hAnsi="Times New Roman" w:cs="Times New Roman"/>
        </w:rPr>
        <w:t>of</w:t>
      </w:r>
      <w:r w:rsidRPr="009D22FC">
        <w:rPr>
          <w:rFonts w:ascii="Times New Roman" w:hAnsi="Times New Roman" w:cs="Times New Roman"/>
          <w:spacing w:val="-2"/>
        </w:rPr>
        <w:t xml:space="preserve"> </w:t>
      </w:r>
      <w:r w:rsidRPr="009D22FC">
        <w:rPr>
          <w:rFonts w:ascii="Times New Roman" w:hAnsi="Times New Roman" w:cs="Times New Roman"/>
        </w:rPr>
        <w:t>several</w:t>
      </w:r>
      <w:r w:rsidRPr="009D22FC">
        <w:rPr>
          <w:rFonts w:ascii="Times New Roman" w:hAnsi="Times New Roman" w:cs="Times New Roman"/>
          <w:spacing w:val="-7"/>
        </w:rPr>
        <w:t xml:space="preserve"> </w:t>
      </w:r>
      <w:r w:rsidRPr="009D22FC">
        <w:rPr>
          <w:rFonts w:ascii="Times New Roman" w:hAnsi="Times New Roman" w:cs="Times New Roman"/>
        </w:rPr>
        <w:t>years</w:t>
      </w:r>
      <w:r w:rsidRPr="009D22FC">
        <w:rPr>
          <w:rFonts w:ascii="Times New Roman" w:hAnsi="Times New Roman" w:cs="Times New Roman"/>
          <w:spacing w:val="-4"/>
        </w:rPr>
        <w:t xml:space="preserve"> </w:t>
      </w:r>
      <w:r w:rsidRPr="009D22FC">
        <w:rPr>
          <w:rFonts w:ascii="Times New Roman" w:hAnsi="Times New Roman" w:cs="Times New Roman"/>
        </w:rPr>
        <w:t>beginning</w:t>
      </w:r>
      <w:r w:rsidRPr="009D22FC">
        <w:rPr>
          <w:rFonts w:ascii="Times New Roman" w:hAnsi="Times New Roman" w:cs="Times New Roman"/>
          <w:spacing w:val="-3"/>
        </w:rPr>
        <w:t xml:space="preserve"> in </w:t>
      </w:r>
      <w:r w:rsidRPr="009D22FC">
        <w:rPr>
          <w:rFonts w:ascii="Times New Roman" w:hAnsi="Times New Roman" w:cs="Times New Roman"/>
        </w:rPr>
        <w:t>2007</w:t>
      </w:r>
      <w:r w:rsidRPr="009D22FC">
        <w:rPr>
          <w:rFonts w:ascii="Times New Roman" w:hAnsi="Times New Roman" w:cs="Times New Roman"/>
          <w:spacing w:val="-1"/>
        </w:rPr>
        <w:t xml:space="preserve"> </w:t>
      </w:r>
      <w:r w:rsidRPr="009D22FC">
        <w:rPr>
          <w:rFonts w:ascii="Times New Roman" w:hAnsi="Times New Roman" w:cs="Times New Roman"/>
        </w:rPr>
        <w:t>in</w:t>
      </w:r>
      <w:r w:rsidRPr="009D22FC">
        <w:rPr>
          <w:rFonts w:ascii="Times New Roman" w:hAnsi="Times New Roman" w:cs="Times New Roman"/>
          <w:spacing w:val="-5"/>
        </w:rPr>
        <w:t xml:space="preserve"> </w:t>
      </w:r>
      <w:r w:rsidRPr="009D22FC">
        <w:rPr>
          <w:rFonts w:ascii="Times New Roman" w:hAnsi="Times New Roman" w:cs="Times New Roman"/>
        </w:rPr>
        <w:t>10</w:t>
      </w:r>
      <w:r w:rsidRPr="009D22FC">
        <w:rPr>
          <w:rFonts w:ascii="Times New Roman" w:hAnsi="Times New Roman" w:cs="Times New Roman"/>
          <w:spacing w:val="-3"/>
        </w:rPr>
        <w:t xml:space="preserve"> </w:t>
      </w:r>
      <w:r w:rsidRPr="009D22FC">
        <w:rPr>
          <w:rFonts w:ascii="Times New Roman" w:hAnsi="Times New Roman" w:cs="Times New Roman"/>
        </w:rPr>
        <w:t>metropolitan</w:t>
      </w:r>
      <w:r w:rsidRPr="009D22FC">
        <w:rPr>
          <w:rFonts w:ascii="Times New Roman" w:hAnsi="Times New Roman" w:cs="Times New Roman"/>
          <w:spacing w:val="-5"/>
        </w:rPr>
        <w:t xml:space="preserve"> </w:t>
      </w:r>
      <w:r w:rsidRPr="009D22FC">
        <w:rPr>
          <w:rFonts w:ascii="Times New Roman" w:hAnsi="Times New Roman" w:cs="Times New Roman"/>
        </w:rPr>
        <w:t>statistical</w:t>
      </w:r>
      <w:r w:rsidRPr="009D22FC">
        <w:rPr>
          <w:rFonts w:ascii="Times New Roman" w:hAnsi="Times New Roman" w:cs="Times New Roman"/>
          <w:spacing w:val="-1"/>
        </w:rPr>
        <w:t xml:space="preserve"> </w:t>
      </w:r>
      <w:r w:rsidRPr="009D22FC">
        <w:rPr>
          <w:rFonts w:ascii="Times New Roman" w:hAnsi="Times New Roman" w:cs="Times New Roman"/>
        </w:rPr>
        <w:t xml:space="preserve">areas (MSAs). This statute specifically required the Secretary </w:t>
      </w:r>
      <w:r w:rsidRPr="009D22FC">
        <w:rPr>
          <w:rFonts w:ascii="Times New Roman" w:hAnsi="Times New Roman" w:cs="Times New Roman"/>
          <w:spacing w:val="-3"/>
        </w:rPr>
        <w:t xml:space="preserve">to </w:t>
      </w:r>
      <w:r w:rsidRPr="009D22FC">
        <w:rPr>
          <w:rFonts w:ascii="Times New Roman" w:hAnsi="Times New Roman" w:cs="Times New Roman"/>
        </w:rPr>
        <w:t>establish and implement programs under</w:t>
      </w:r>
      <w:r w:rsidRPr="009D22FC">
        <w:rPr>
          <w:rFonts w:ascii="Times New Roman" w:hAnsi="Times New Roman" w:cs="Times New Roman"/>
          <w:spacing w:val="-32"/>
        </w:rPr>
        <w:t xml:space="preserve"> </w:t>
      </w:r>
      <w:r w:rsidRPr="009D22FC">
        <w:rPr>
          <w:rFonts w:ascii="Times New Roman" w:hAnsi="Times New Roman" w:cs="Times New Roman"/>
        </w:rPr>
        <w:t>which competitive</w:t>
      </w:r>
      <w:r w:rsidRPr="009D22FC">
        <w:rPr>
          <w:rFonts w:ascii="Times New Roman" w:hAnsi="Times New Roman" w:cs="Times New Roman"/>
          <w:spacing w:val="-5"/>
        </w:rPr>
        <w:t xml:space="preserve"> </w:t>
      </w:r>
      <w:r w:rsidRPr="009D22FC">
        <w:rPr>
          <w:rFonts w:ascii="Times New Roman" w:hAnsi="Times New Roman" w:cs="Times New Roman"/>
        </w:rPr>
        <w:t>bidding</w:t>
      </w:r>
      <w:r w:rsidRPr="009D22FC">
        <w:rPr>
          <w:rFonts w:ascii="Times New Roman" w:hAnsi="Times New Roman" w:cs="Times New Roman"/>
          <w:spacing w:val="-6"/>
        </w:rPr>
        <w:t xml:space="preserve"> </w:t>
      </w:r>
      <w:r w:rsidRPr="009D22FC">
        <w:rPr>
          <w:rFonts w:ascii="Times New Roman" w:hAnsi="Times New Roman" w:cs="Times New Roman"/>
        </w:rPr>
        <w:t>areas</w:t>
      </w:r>
      <w:r w:rsidRPr="009D22FC">
        <w:rPr>
          <w:rFonts w:ascii="Times New Roman" w:hAnsi="Times New Roman" w:cs="Times New Roman"/>
          <w:spacing w:val="-3"/>
        </w:rPr>
        <w:t xml:space="preserve"> </w:t>
      </w:r>
      <w:r w:rsidRPr="009D22FC">
        <w:rPr>
          <w:rFonts w:ascii="Times New Roman" w:hAnsi="Times New Roman" w:cs="Times New Roman"/>
        </w:rPr>
        <w:t>(CBAs)</w:t>
      </w:r>
      <w:r w:rsidRPr="009D22FC">
        <w:rPr>
          <w:rFonts w:ascii="Times New Roman" w:hAnsi="Times New Roman" w:cs="Times New Roman"/>
          <w:spacing w:val="-2"/>
        </w:rPr>
        <w:t xml:space="preserve"> </w:t>
      </w:r>
      <w:r w:rsidRPr="009D22FC">
        <w:rPr>
          <w:rFonts w:ascii="Times New Roman" w:hAnsi="Times New Roman" w:cs="Times New Roman"/>
        </w:rPr>
        <w:t>are</w:t>
      </w:r>
      <w:r w:rsidRPr="009D22FC">
        <w:rPr>
          <w:rFonts w:ascii="Times New Roman" w:hAnsi="Times New Roman" w:cs="Times New Roman"/>
          <w:spacing w:val="-5"/>
        </w:rPr>
        <w:t xml:space="preserve"> </w:t>
      </w:r>
      <w:r w:rsidRPr="009D22FC">
        <w:rPr>
          <w:rFonts w:ascii="Times New Roman" w:hAnsi="Times New Roman" w:cs="Times New Roman"/>
        </w:rPr>
        <w:t>established</w:t>
      </w:r>
      <w:r w:rsidRPr="009D22FC">
        <w:rPr>
          <w:rFonts w:ascii="Times New Roman" w:hAnsi="Times New Roman" w:cs="Times New Roman"/>
          <w:spacing w:val="-6"/>
        </w:rPr>
        <w:t xml:space="preserve"> </w:t>
      </w:r>
      <w:r w:rsidRPr="009D22FC">
        <w:rPr>
          <w:rFonts w:ascii="Times New Roman" w:hAnsi="Times New Roman" w:cs="Times New Roman"/>
        </w:rPr>
        <w:t>throughout</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5"/>
        </w:rPr>
        <w:t xml:space="preserve"> </w:t>
      </w:r>
      <w:r w:rsidRPr="009D22FC">
        <w:rPr>
          <w:rFonts w:ascii="Times New Roman" w:hAnsi="Times New Roman" w:cs="Times New Roman"/>
        </w:rPr>
        <w:t>U</w:t>
      </w:r>
      <w:r w:rsidRPr="009D22FC" w:rsidR="00C97332">
        <w:rPr>
          <w:rFonts w:ascii="Times New Roman" w:hAnsi="Times New Roman" w:cs="Times New Roman"/>
        </w:rPr>
        <w:t>.</w:t>
      </w:r>
      <w:r w:rsidRPr="009D22FC">
        <w:rPr>
          <w:rFonts w:ascii="Times New Roman" w:hAnsi="Times New Roman" w:cs="Times New Roman"/>
        </w:rPr>
        <w:t>S</w:t>
      </w:r>
      <w:r w:rsidRPr="009D22FC" w:rsidR="00C97332">
        <w:rPr>
          <w:rFonts w:ascii="Times New Roman" w:hAnsi="Times New Roman" w:cs="Times New Roman"/>
        </w:rPr>
        <w:t>.</w:t>
      </w:r>
      <w:r w:rsidRPr="009D22FC">
        <w:rPr>
          <w:rFonts w:ascii="Times New Roman" w:hAnsi="Times New Roman" w:cs="Times New Roman"/>
          <w:spacing w:val="-8"/>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contract</w:t>
      </w:r>
      <w:r w:rsidRPr="009D22FC">
        <w:rPr>
          <w:rFonts w:ascii="Times New Roman" w:hAnsi="Times New Roman" w:cs="Times New Roman"/>
          <w:spacing w:val="-2"/>
        </w:rPr>
        <w:t xml:space="preserve"> </w:t>
      </w:r>
      <w:r w:rsidRPr="009D22FC">
        <w:rPr>
          <w:rFonts w:ascii="Times New Roman" w:hAnsi="Times New Roman" w:cs="Times New Roman"/>
        </w:rPr>
        <w:t>award</w:t>
      </w:r>
      <w:r w:rsidRPr="009D22FC">
        <w:rPr>
          <w:rFonts w:ascii="Times New Roman" w:hAnsi="Times New Roman" w:cs="Times New Roman"/>
          <w:spacing w:val="-6"/>
        </w:rPr>
        <w:t xml:space="preserve"> </w:t>
      </w:r>
      <w:r w:rsidRPr="009D22FC">
        <w:rPr>
          <w:rFonts w:ascii="Times New Roman" w:hAnsi="Times New Roman" w:cs="Times New Roman"/>
        </w:rPr>
        <w:t>purposes</w:t>
      </w:r>
      <w:r w:rsidRPr="009D22FC">
        <w:rPr>
          <w:rFonts w:ascii="Times New Roman" w:hAnsi="Times New Roman" w:cs="Times New Roman"/>
          <w:spacing w:val="-3"/>
        </w:rPr>
        <w:t xml:space="preserve"> </w:t>
      </w:r>
      <w:r w:rsidRPr="009D22FC">
        <w:rPr>
          <w:rFonts w:ascii="Times New Roman" w:hAnsi="Times New Roman" w:cs="Times New Roman"/>
        </w:rPr>
        <w:t>for</w:t>
      </w:r>
      <w:r w:rsidRPr="009D22FC">
        <w:rPr>
          <w:rFonts w:ascii="Times New Roman" w:hAnsi="Times New Roman" w:cs="Times New Roman"/>
          <w:spacing w:val="-5"/>
        </w:rPr>
        <w:t xml:space="preserve"> </w:t>
      </w:r>
      <w:r w:rsidRPr="009D22FC">
        <w:rPr>
          <w:rFonts w:ascii="Times New Roman" w:hAnsi="Times New Roman" w:cs="Times New Roman"/>
        </w:rPr>
        <w:t>the furnishing</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2"/>
        </w:rPr>
        <w:t xml:space="preserve"> </w:t>
      </w:r>
      <w:r w:rsidRPr="009D22FC">
        <w:rPr>
          <w:rFonts w:ascii="Times New Roman" w:hAnsi="Times New Roman" w:cs="Times New Roman"/>
        </w:rPr>
        <w:t>certain</w:t>
      </w:r>
      <w:r w:rsidRPr="009D22FC">
        <w:rPr>
          <w:rFonts w:ascii="Times New Roman" w:hAnsi="Times New Roman" w:cs="Times New Roman"/>
          <w:spacing w:val="-5"/>
        </w:rPr>
        <w:t xml:space="preserve"> </w:t>
      </w:r>
      <w:r w:rsidRPr="009D22FC">
        <w:rPr>
          <w:rFonts w:ascii="Times New Roman" w:hAnsi="Times New Roman" w:cs="Times New Roman"/>
        </w:rPr>
        <w:t>competitively</w:t>
      </w:r>
      <w:r w:rsidRPr="009D22FC">
        <w:rPr>
          <w:rFonts w:ascii="Times New Roman" w:hAnsi="Times New Roman" w:cs="Times New Roman"/>
          <w:spacing w:val="-3"/>
        </w:rPr>
        <w:t xml:space="preserve"> </w:t>
      </w:r>
      <w:r w:rsidRPr="009D22FC">
        <w:rPr>
          <w:rFonts w:ascii="Times New Roman" w:hAnsi="Times New Roman" w:cs="Times New Roman"/>
        </w:rPr>
        <w:t>priced</w:t>
      </w:r>
      <w:r w:rsidRPr="009D22FC">
        <w:rPr>
          <w:rFonts w:ascii="Times New Roman" w:hAnsi="Times New Roman" w:cs="Times New Roman"/>
          <w:spacing w:val="-3"/>
        </w:rPr>
        <w:t xml:space="preserve"> </w:t>
      </w:r>
      <w:r w:rsidRPr="009D22FC">
        <w:rPr>
          <w:rFonts w:ascii="Times New Roman" w:hAnsi="Times New Roman" w:cs="Times New Roman"/>
        </w:rPr>
        <w:t>items</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Pr>
          <w:rFonts w:ascii="Times New Roman" w:hAnsi="Times New Roman" w:cs="Times New Roman"/>
        </w:rPr>
        <w:t>services</w:t>
      </w:r>
      <w:r w:rsidRPr="009D22FC">
        <w:rPr>
          <w:rFonts w:ascii="Times New Roman" w:hAnsi="Times New Roman" w:cs="Times New Roman"/>
          <w:spacing w:val="-2"/>
        </w:rPr>
        <w:t xml:space="preserve"> </w:t>
      </w:r>
      <w:r w:rsidRPr="009D22FC">
        <w:rPr>
          <w:rFonts w:ascii="Times New Roman" w:hAnsi="Times New Roman" w:cs="Times New Roman"/>
        </w:rPr>
        <w:t>for</w:t>
      </w:r>
      <w:r w:rsidRPr="009D22FC">
        <w:rPr>
          <w:rFonts w:ascii="Times New Roman" w:hAnsi="Times New Roman" w:cs="Times New Roman"/>
          <w:spacing w:val="-2"/>
        </w:rPr>
        <w:t xml:space="preserve"> </w:t>
      </w:r>
      <w:r w:rsidRPr="009D22FC">
        <w:rPr>
          <w:rFonts w:ascii="Times New Roman" w:hAnsi="Times New Roman" w:cs="Times New Roman"/>
        </w:rPr>
        <w:t>which</w:t>
      </w:r>
      <w:r w:rsidRPr="009D22FC">
        <w:rPr>
          <w:rFonts w:ascii="Times New Roman" w:hAnsi="Times New Roman" w:cs="Times New Roman"/>
          <w:spacing w:val="-3"/>
        </w:rPr>
        <w:t xml:space="preserve"> </w:t>
      </w:r>
      <w:r w:rsidRPr="009D22FC">
        <w:rPr>
          <w:rFonts w:ascii="Times New Roman" w:hAnsi="Times New Roman" w:cs="Times New Roman"/>
        </w:rPr>
        <w:t>payment</w:t>
      </w:r>
      <w:r w:rsidRPr="009D22FC">
        <w:rPr>
          <w:rFonts w:ascii="Times New Roman" w:hAnsi="Times New Roman" w:cs="Times New Roman"/>
          <w:spacing w:val="-6"/>
        </w:rPr>
        <w:t xml:space="preserve"> </w:t>
      </w:r>
      <w:r w:rsidRPr="009D22FC">
        <w:rPr>
          <w:rFonts w:ascii="Times New Roman" w:hAnsi="Times New Roman" w:cs="Times New Roman"/>
        </w:rPr>
        <w:t>is</w:t>
      </w:r>
      <w:r w:rsidRPr="009D22FC">
        <w:rPr>
          <w:rFonts w:ascii="Times New Roman" w:hAnsi="Times New Roman" w:cs="Times New Roman"/>
          <w:spacing w:val="-4"/>
        </w:rPr>
        <w:t xml:space="preserve"> </w:t>
      </w:r>
      <w:r w:rsidRPr="009D22FC">
        <w:rPr>
          <w:rFonts w:ascii="Times New Roman" w:hAnsi="Times New Roman" w:cs="Times New Roman"/>
        </w:rPr>
        <w:t>made</w:t>
      </w:r>
      <w:r w:rsidRPr="009D22FC">
        <w:rPr>
          <w:rFonts w:ascii="Times New Roman" w:hAnsi="Times New Roman" w:cs="Times New Roman"/>
          <w:spacing w:val="-4"/>
        </w:rPr>
        <w:t xml:space="preserve"> </w:t>
      </w:r>
      <w:r w:rsidRPr="009D22FC">
        <w:rPr>
          <w:rFonts w:ascii="Times New Roman" w:hAnsi="Times New Roman" w:cs="Times New Roman"/>
        </w:rPr>
        <w:t>under</w:t>
      </w:r>
      <w:r w:rsidRPr="009D22FC">
        <w:rPr>
          <w:rFonts w:ascii="Times New Roman" w:hAnsi="Times New Roman" w:cs="Times New Roman"/>
          <w:spacing w:val="-4"/>
        </w:rPr>
        <w:t xml:space="preserve"> </w:t>
      </w:r>
      <w:r w:rsidRPr="009D22FC">
        <w:rPr>
          <w:rFonts w:ascii="Times New Roman" w:hAnsi="Times New Roman" w:cs="Times New Roman"/>
        </w:rPr>
        <w:t>Medicare</w:t>
      </w:r>
      <w:r w:rsidRPr="009D22FC">
        <w:rPr>
          <w:rFonts w:ascii="Times New Roman" w:hAnsi="Times New Roman" w:cs="Times New Roman"/>
          <w:spacing w:val="-8"/>
        </w:rPr>
        <w:t xml:space="preserve"> </w:t>
      </w:r>
      <w:r w:rsidRPr="009D22FC">
        <w:rPr>
          <w:rFonts w:ascii="Times New Roman" w:hAnsi="Times New Roman" w:cs="Times New Roman"/>
        </w:rPr>
        <w:t>Part</w:t>
      </w:r>
      <w:r w:rsidRPr="009D22FC">
        <w:rPr>
          <w:rFonts w:ascii="Times New Roman" w:hAnsi="Times New Roman" w:cs="Times New Roman"/>
          <w:spacing w:val="-4"/>
        </w:rPr>
        <w:t xml:space="preserve"> </w:t>
      </w:r>
      <w:r w:rsidRPr="009D22FC">
        <w:rPr>
          <w:rFonts w:ascii="Times New Roman" w:hAnsi="Times New Roman" w:cs="Times New Roman"/>
        </w:rPr>
        <w:t>B.</w:t>
      </w:r>
      <w:r w:rsidRPr="009D22FC">
        <w:rPr>
          <w:rFonts w:ascii="Times New Roman" w:hAnsi="Times New Roman" w:cs="Times New Roman"/>
          <w:spacing w:val="-2"/>
        </w:rPr>
        <w:t xml:space="preserve"> </w:t>
      </w:r>
      <w:r w:rsidRPr="009D22FC">
        <w:rPr>
          <w:rFonts w:ascii="Times New Roman" w:hAnsi="Times New Roman" w:cs="Times New Roman"/>
        </w:rPr>
        <w:t>This program</w:t>
      </w:r>
      <w:r w:rsidRPr="009D22FC">
        <w:rPr>
          <w:rFonts w:ascii="Times New Roman" w:hAnsi="Times New Roman" w:cs="Times New Roman"/>
          <w:spacing w:val="-2"/>
        </w:rPr>
        <w:t xml:space="preserve"> </w:t>
      </w:r>
      <w:r w:rsidRPr="009D22FC">
        <w:rPr>
          <w:rFonts w:ascii="Times New Roman" w:hAnsi="Times New Roman" w:cs="Times New Roman"/>
        </w:rPr>
        <w:t>is</w:t>
      </w:r>
      <w:r w:rsidRPr="009D22FC">
        <w:rPr>
          <w:rFonts w:ascii="Times New Roman" w:hAnsi="Times New Roman" w:cs="Times New Roman"/>
          <w:spacing w:val="-4"/>
        </w:rPr>
        <w:t xml:space="preserve"> </w:t>
      </w:r>
      <w:r w:rsidRPr="009D22FC">
        <w:rPr>
          <w:rFonts w:ascii="Times New Roman" w:hAnsi="Times New Roman" w:cs="Times New Roman"/>
        </w:rPr>
        <w:t>commonly</w:t>
      </w:r>
      <w:r w:rsidRPr="009D22FC">
        <w:rPr>
          <w:rFonts w:ascii="Times New Roman" w:hAnsi="Times New Roman" w:cs="Times New Roman"/>
          <w:spacing w:val="-5"/>
        </w:rPr>
        <w:t xml:space="preserve"> </w:t>
      </w:r>
      <w:r w:rsidRPr="009D22FC">
        <w:rPr>
          <w:rFonts w:ascii="Times New Roman" w:hAnsi="Times New Roman" w:cs="Times New Roman"/>
        </w:rPr>
        <w:t>known</w:t>
      </w:r>
      <w:r w:rsidRPr="009D22FC">
        <w:rPr>
          <w:rFonts w:ascii="Times New Roman" w:hAnsi="Times New Roman" w:cs="Times New Roman"/>
          <w:spacing w:val="-5"/>
        </w:rPr>
        <w:t xml:space="preserve"> </w:t>
      </w:r>
      <w:r w:rsidRPr="009D22FC">
        <w:rPr>
          <w:rFonts w:ascii="Times New Roman" w:hAnsi="Times New Roman" w:cs="Times New Roman"/>
        </w:rPr>
        <w:t>as</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6"/>
        </w:rPr>
        <w:t xml:space="preserve"> </w:t>
      </w:r>
      <w:r w:rsidRPr="009D22FC">
        <w:rPr>
          <w:rFonts w:ascii="Times New Roman" w:hAnsi="Times New Roman" w:cs="Times New Roman"/>
        </w:rPr>
        <w:t>Medicare</w:t>
      </w:r>
      <w:r w:rsidRPr="009D22FC">
        <w:rPr>
          <w:rFonts w:ascii="Times New Roman" w:hAnsi="Times New Roman" w:cs="Times New Roman"/>
          <w:spacing w:val="-8"/>
        </w:rPr>
        <w:t xml:space="preserve"> </w:t>
      </w:r>
      <w:r w:rsidRPr="009D22FC">
        <w:rPr>
          <w:rFonts w:ascii="Times New Roman" w:hAnsi="Times New Roman" w:cs="Times New Roman"/>
        </w:rPr>
        <w:t>DMEPOS</w:t>
      </w:r>
      <w:r w:rsidRPr="009D22FC">
        <w:rPr>
          <w:rFonts w:ascii="Times New Roman" w:hAnsi="Times New Roman" w:cs="Times New Roman"/>
          <w:spacing w:val="-4"/>
        </w:rPr>
        <w:t xml:space="preserve"> </w:t>
      </w:r>
      <w:r w:rsidRPr="009D22FC">
        <w:rPr>
          <w:rFonts w:ascii="Times New Roman" w:hAnsi="Times New Roman" w:cs="Times New Roman"/>
        </w:rPr>
        <w:t>Competitive</w:t>
      </w:r>
      <w:r w:rsidRPr="009D22FC">
        <w:rPr>
          <w:rFonts w:ascii="Times New Roman" w:hAnsi="Times New Roman" w:cs="Times New Roman"/>
          <w:spacing w:val="-3"/>
        </w:rPr>
        <w:t xml:space="preserve"> </w:t>
      </w:r>
      <w:r w:rsidRPr="009D22FC">
        <w:rPr>
          <w:rFonts w:ascii="Times New Roman" w:hAnsi="Times New Roman" w:cs="Times New Roman"/>
        </w:rPr>
        <w:t>Bidding</w:t>
      </w:r>
      <w:r w:rsidRPr="009D22FC">
        <w:rPr>
          <w:rFonts w:ascii="Times New Roman" w:hAnsi="Times New Roman" w:cs="Times New Roman"/>
          <w:spacing w:val="-7"/>
        </w:rPr>
        <w:t xml:space="preserve"> </w:t>
      </w:r>
      <w:r w:rsidRPr="009D22FC">
        <w:rPr>
          <w:rFonts w:ascii="Times New Roman" w:hAnsi="Times New Roman" w:cs="Times New Roman"/>
        </w:rPr>
        <w:t>Program</w:t>
      </w:r>
      <w:r w:rsidRPr="009D22FC" w:rsidR="00B0586A">
        <w:rPr>
          <w:rFonts w:ascii="Times New Roman" w:hAnsi="Times New Roman" w:cs="Times New Roman"/>
        </w:rPr>
        <w:t xml:space="preserve"> (the Program)</w:t>
      </w:r>
      <w:r w:rsidRPr="009D22FC" w:rsidR="000F3DC8">
        <w:rPr>
          <w:rFonts w:ascii="Times New Roman" w:hAnsi="Times New Roman" w:cs="Times New Roman"/>
        </w:rPr>
        <w:t>.</w:t>
      </w:r>
      <w:r w:rsidRPr="009D22FC">
        <w:rPr>
          <w:rFonts w:ascii="Times New Roman" w:hAnsi="Times New Roman" w:cs="Times New Roman"/>
          <w:spacing w:val="-3"/>
        </w:rPr>
        <w:t xml:space="preserve"> </w:t>
      </w:r>
    </w:p>
    <w:p w:rsidRPr="009D22FC" w:rsidR="00A914EE" w:rsidP="009D22FC" w:rsidRDefault="00A914EE" w14:paraId="5052EB31" w14:textId="77777777">
      <w:pPr>
        <w:spacing w:before="1"/>
        <w:rPr>
          <w:rFonts w:ascii="Times New Roman" w:hAnsi="Times New Roman" w:eastAsia="Calibri" w:cs="Times New Roman"/>
        </w:rPr>
      </w:pPr>
    </w:p>
    <w:p w:rsidRPr="009D22FC" w:rsidR="00A914EE" w:rsidP="009D22FC" w:rsidRDefault="00D360AB" w14:paraId="10D318CD" w14:textId="29676094">
      <w:pPr>
        <w:spacing w:before="10"/>
        <w:rPr>
          <w:rFonts w:ascii="Times New Roman" w:hAnsi="Times New Roman" w:eastAsia="Calibri" w:cs="Times New Roman"/>
        </w:rPr>
      </w:pPr>
      <w:r w:rsidRPr="009D22FC">
        <w:rPr>
          <w:rFonts w:ascii="Times New Roman" w:hAnsi="Times New Roman" w:cs="Times New Roman"/>
        </w:rPr>
        <w:t>CMS</w:t>
      </w:r>
      <w:r w:rsidRPr="009D22FC">
        <w:rPr>
          <w:rFonts w:ascii="Times New Roman" w:hAnsi="Times New Roman" w:cs="Times New Roman"/>
          <w:spacing w:val="-4"/>
        </w:rPr>
        <w:t xml:space="preserve"> </w:t>
      </w:r>
      <w:r w:rsidRPr="009D22FC">
        <w:rPr>
          <w:rFonts w:ascii="Times New Roman" w:hAnsi="Times New Roman" w:cs="Times New Roman"/>
        </w:rPr>
        <w:t>conducted</w:t>
      </w:r>
      <w:r w:rsidRPr="009D22FC">
        <w:rPr>
          <w:rFonts w:ascii="Times New Roman" w:hAnsi="Times New Roman" w:cs="Times New Roman"/>
          <w:spacing w:val="-6"/>
        </w:rPr>
        <w:t xml:space="preserve"> </w:t>
      </w:r>
      <w:r w:rsidRPr="009D22FC">
        <w:rPr>
          <w:rFonts w:ascii="Times New Roman" w:hAnsi="Times New Roman" w:cs="Times New Roman"/>
        </w:rPr>
        <w:t>its</w:t>
      </w:r>
      <w:r w:rsidRPr="009D22FC">
        <w:rPr>
          <w:rFonts w:ascii="Times New Roman" w:hAnsi="Times New Roman" w:cs="Times New Roman"/>
          <w:spacing w:val="-4"/>
        </w:rPr>
        <w:t xml:space="preserve"> </w:t>
      </w:r>
      <w:r w:rsidRPr="009D22FC">
        <w:rPr>
          <w:rFonts w:ascii="Times New Roman" w:hAnsi="Times New Roman" w:cs="Times New Roman"/>
        </w:rPr>
        <w:t>first</w:t>
      </w:r>
      <w:r w:rsidRPr="009D22FC">
        <w:rPr>
          <w:rFonts w:ascii="Times New Roman" w:hAnsi="Times New Roman" w:cs="Times New Roman"/>
          <w:spacing w:val="-5"/>
        </w:rPr>
        <w:t xml:space="preserve"> </w:t>
      </w:r>
      <w:r w:rsidRPr="009D22FC">
        <w:rPr>
          <w:rFonts w:ascii="Times New Roman" w:hAnsi="Times New Roman" w:cs="Times New Roman"/>
        </w:rPr>
        <w:t>round</w:t>
      </w:r>
      <w:r w:rsidRPr="009D22FC">
        <w:rPr>
          <w:rFonts w:ascii="Times New Roman" w:hAnsi="Times New Roman" w:cs="Times New Roman"/>
          <w:spacing w:val="-4"/>
        </w:rPr>
        <w:t xml:space="preserve"> </w:t>
      </w:r>
      <w:r w:rsidRPr="009D22FC">
        <w:rPr>
          <w:rFonts w:ascii="Times New Roman" w:hAnsi="Times New Roman" w:cs="Times New Roman"/>
        </w:rPr>
        <w:t>of</w:t>
      </w:r>
      <w:r w:rsidRPr="009D22FC">
        <w:rPr>
          <w:rFonts w:ascii="Times New Roman" w:hAnsi="Times New Roman" w:cs="Times New Roman"/>
          <w:spacing w:val="-4"/>
        </w:rPr>
        <w:t xml:space="preserve"> </w:t>
      </w:r>
      <w:r w:rsidRPr="009D22FC">
        <w:rPr>
          <w:rFonts w:ascii="Times New Roman" w:hAnsi="Times New Roman" w:cs="Times New Roman"/>
        </w:rPr>
        <w:t>bidding</w:t>
      </w:r>
      <w:r w:rsidRPr="009D22FC" w:rsidR="006A07BD">
        <w:rPr>
          <w:rFonts w:ascii="Times New Roman" w:hAnsi="Times New Roman" w:cs="Times New Roman"/>
        </w:rPr>
        <w:t>, Round 1,</w:t>
      </w:r>
      <w:r w:rsidRPr="009D22FC">
        <w:rPr>
          <w:rFonts w:ascii="Times New Roman" w:hAnsi="Times New Roman" w:cs="Times New Roman"/>
          <w:spacing w:val="-4"/>
        </w:rPr>
        <w:t xml:space="preserve"> </w:t>
      </w:r>
      <w:r w:rsidRPr="009D22FC">
        <w:rPr>
          <w:rFonts w:ascii="Times New Roman" w:hAnsi="Times New Roman" w:cs="Times New Roman"/>
        </w:rPr>
        <w:t>for</w:t>
      </w:r>
      <w:r w:rsidRPr="009D22FC">
        <w:rPr>
          <w:rFonts w:ascii="Times New Roman" w:hAnsi="Times New Roman" w:cs="Times New Roman"/>
          <w:spacing w:val="-5"/>
        </w:rPr>
        <w:t xml:space="preserve"> </w:t>
      </w:r>
      <w:r w:rsidRPr="009D22FC">
        <w:rPr>
          <w:rFonts w:ascii="Times New Roman" w:hAnsi="Times New Roman" w:cs="Times New Roman"/>
        </w:rPr>
        <w:t>the</w:t>
      </w:r>
      <w:r w:rsidRPr="009D22FC">
        <w:rPr>
          <w:rFonts w:ascii="Times New Roman" w:hAnsi="Times New Roman" w:cs="Times New Roman"/>
          <w:spacing w:val="-7"/>
        </w:rPr>
        <w:t xml:space="preserve"> </w:t>
      </w:r>
      <w:r w:rsidRPr="009D22FC">
        <w:rPr>
          <w:rFonts w:ascii="Times New Roman" w:hAnsi="Times New Roman" w:cs="Times New Roman"/>
        </w:rPr>
        <w:t>Program</w:t>
      </w:r>
      <w:r w:rsidRPr="009D22FC">
        <w:rPr>
          <w:rFonts w:ascii="Times New Roman" w:hAnsi="Times New Roman" w:cs="Times New Roman"/>
          <w:spacing w:val="-3"/>
        </w:rPr>
        <w:t xml:space="preserve"> </w:t>
      </w:r>
      <w:r w:rsidRPr="009D22FC">
        <w:rPr>
          <w:rFonts w:ascii="Times New Roman" w:hAnsi="Times New Roman" w:cs="Times New Roman"/>
        </w:rPr>
        <w:t>in</w:t>
      </w:r>
      <w:r w:rsidRPr="009D22FC">
        <w:rPr>
          <w:rFonts w:ascii="Times New Roman" w:hAnsi="Times New Roman" w:cs="Times New Roman"/>
          <w:spacing w:val="-6"/>
        </w:rPr>
        <w:t xml:space="preserve"> </w:t>
      </w:r>
      <w:r w:rsidRPr="009D22FC">
        <w:rPr>
          <w:rFonts w:ascii="Times New Roman" w:hAnsi="Times New Roman" w:cs="Times New Roman"/>
        </w:rPr>
        <w:t>2007</w:t>
      </w:r>
      <w:r w:rsidRPr="009D22FC">
        <w:rPr>
          <w:rFonts w:ascii="Times New Roman" w:hAnsi="Times New Roman" w:cs="Times New Roman"/>
          <w:spacing w:val="-4"/>
        </w:rPr>
        <w:t xml:space="preserve"> </w:t>
      </w:r>
      <w:r w:rsidRPr="009D22FC">
        <w:rPr>
          <w:rFonts w:ascii="Times New Roman" w:hAnsi="Times New Roman" w:cs="Times New Roman"/>
        </w:rPr>
        <w:t>with</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Pr>
          <w:rFonts w:ascii="Times New Roman" w:hAnsi="Times New Roman" w:cs="Times New Roman"/>
        </w:rPr>
        <w:t>help</w:t>
      </w:r>
      <w:r w:rsidRPr="009D22FC">
        <w:rPr>
          <w:rFonts w:ascii="Times New Roman" w:hAnsi="Times New Roman" w:cs="Times New Roman"/>
          <w:spacing w:val="-4"/>
        </w:rPr>
        <w:t xml:space="preserve"> </w:t>
      </w:r>
      <w:r w:rsidRPr="009D22FC">
        <w:rPr>
          <w:rFonts w:ascii="Times New Roman" w:hAnsi="Times New Roman" w:cs="Times New Roman"/>
        </w:rPr>
        <w:lastRenderedPageBreak/>
        <w:t>of its</w:t>
      </w:r>
      <w:r w:rsidRPr="009D22FC">
        <w:rPr>
          <w:rFonts w:ascii="Times New Roman" w:hAnsi="Times New Roman" w:cs="Times New Roman"/>
          <w:spacing w:val="-5"/>
        </w:rPr>
        <w:t xml:space="preserve"> </w:t>
      </w:r>
      <w:r w:rsidRPr="009D22FC">
        <w:rPr>
          <w:rFonts w:ascii="Times New Roman" w:hAnsi="Times New Roman" w:cs="Times New Roman"/>
        </w:rPr>
        <w:t>contractor,</w:t>
      </w:r>
      <w:r w:rsidRPr="009D22FC">
        <w:rPr>
          <w:rFonts w:ascii="Times New Roman" w:hAnsi="Times New Roman" w:cs="Times New Roman"/>
          <w:spacing w:val="-6"/>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Competitive Bidding</w:t>
      </w:r>
      <w:r w:rsidRPr="009D22FC">
        <w:rPr>
          <w:rFonts w:ascii="Times New Roman" w:hAnsi="Times New Roman" w:cs="Times New Roman"/>
          <w:spacing w:val="-3"/>
        </w:rPr>
        <w:t xml:space="preserve"> </w:t>
      </w:r>
      <w:r w:rsidRPr="009D22FC">
        <w:rPr>
          <w:rFonts w:ascii="Times New Roman" w:hAnsi="Times New Roman" w:cs="Times New Roman"/>
        </w:rPr>
        <w:t>Implementation</w:t>
      </w:r>
      <w:r w:rsidRPr="009D22FC">
        <w:rPr>
          <w:rFonts w:ascii="Times New Roman" w:hAnsi="Times New Roman" w:cs="Times New Roman"/>
          <w:spacing w:val="-4"/>
        </w:rPr>
        <w:t xml:space="preserve"> </w:t>
      </w:r>
      <w:r w:rsidRPr="009D22FC">
        <w:rPr>
          <w:rFonts w:ascii="Times New Roman" w:hAnsi="Times New Roman" w:cs="Times New Roman"/>
        </w:rPr>
        <w:t>Contractor</w:t>
      </w:r>
      <w:r w:rsidRPr="009D22FC">
        <w:rPr>
          <w:rFonts w:ascii="Times New Roman" w:hAnsi="Times New Roman" w:cs="Times New Roman"/>
          <w:spacing w:val="-5"/>
        </w:rPr>
        <w:t xml:space="preserve"> </w:t>
      </w:r>
      <w:r w:rsidRPr="009D22FC">
        <w:rPr>
          <w:rFonts w:ascii="Times New Roman" w:hAnsi="Times New Roman" w:cs="Times New Roman"/>
        </w:rPr>
        <w:t>(CBIC).</w:t>
      </w:r>
      <w:r w:rsidRPr="009D22FC">
        <w:rPr>
          <w:rFonts w:ascii="Times New Roman" w:hAnsi="Times New Roman" w:cs="Times New Roman"/>
          <w:spacing w:val="-3"/>
        </w:rPr>
        <w:t xml:space="preserve"> </w:t>
      </w:r>
      <w:r w:rsidRPr="009D22FC">
        <w:rPr>
          <w:rFonts w:ascii="Times New Roman" w:hAnsi="Times New Roman" w:cs="Times New Roman"/>
        </w:rPr>
        <w:t>CMS</w:t>
      </w:r>
      <w:r w:rsidRPr="009D22FC">
        <w:rPr>
          <w:rFonts w:ascii="Times New Roman" w:hAnsi="Times New Roman" w:cs="Times New Roman"/>
          <w:spacing w:val="-6"/>
        </w:rPr>
        <w:t xml:space="preserve"> </w:t>
      </w:r>
      <w:r w:rsidRPr="009D22FC">
        <w:rPr>
          <w:rFonts w:ascii="Times New Roman" w:hAnsi="Times New Roman" w:cs="Times New Roman"/>
        </w:rPr>
        <w:t>published</w:t>
      </w:r>
      <w:r w:rsidRPr="009D22FC">
        <w:rPr>
          <w:rFonts w:ascii="Times New Roman" w:hAnsi="Times New Roman" w:cs="Times New Roman"/>
          <w:spacing w:val="-4"/>
        </w:rPr>
        <w:t xml:space="preserve"> </w:t>
      </w:r>
      <w:r w:rsidRPr="009D22FC">
        <w:rPr>
          <w:rFonts w:ascii="Times New Roman" w:hAnsi="Times New Roman" w:cs="Times New Roman"/>
        </w:rPr>
        <w:t>a</w:t>
      </w:r>
      <w:r w:rsidRPr="009D22FC">
        <w:rPr>
          <w:rFonts w:ascii="Times New Roman" w:hAnsi="Times New Roman" w:cs="Times New Roman"/>
          <w:spacing w:val="-3"/>
        </w:rPr>
        <w:t xml:space="preserve"> </w:t>
      </w:r>
      <w:r w:rsidRPr="009D22FC">
        <w:rPr>
          <w:rFonts w:ascii="Times New Roman" w:hAnsi="Times New Roman" w:cs="Times New Roman"/>
        </w:rPr>
        <w:t>Request</w:t>
      </w:r>
      <w:r w:rsidRPr="009D22FC">
        <w:rPr>
          <w:rFonts w:ascii="Times New Roman" w:hAnsi="Times New Roman" w:cs="Times New Roman"/>
          <w:spacing w:val="-2"/>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Bids</w:t>
      </w:r>
      <w:r w:rsidRPr="009D22FC">
        <w:rPr>
          <w:rFonts w:ascii="Times New Roman" w:hAnsi="Times New Roman" w:cs="Times New Roman"/>
          <w:spacing w:val="-5"/>
        </w:rPr>
        <w:t xml:space="preserve"> </w:t>
      </w:r>
      <w:r w:rsidRPr="009D22FC">
        <w:rPr>
          <w:rFonts w:ascii="Times New Roman" w:hAnsi="Times New Roman" w:cs="Times New Roman"/>
        </w:rPr>
        <w:t>(RFB)</w:t>
      </w:r>
      <w:r w:rsidRPr="009D22FC" w:rsidR="006A07BD">
        <w:rPr>
          <w:rFonts w:ascii="Times New Roman" w:hAnsi="Times New Roman" w:cs="Times New Roman"/>
        </w:rPr>
        <w:t>,</w:t>
      </w:r>
      <w:r w:rsidRPr="009D22FC">
        <w:rPr>
          <w:rFonts w:ascii="Times New Roman" w:hAnsi="Times New Roman" w:cs="Times New Roman"/>
        </w:rPr>
        <w:t xml:space="preserve"> instructions</w:t>
      </w:r>
      <w:r w:rsidRPr="009D22FC" w:rsidR="006A07BD">
        <w:rPr>
          <w:rFonts w:ascii="Times New Roman" w:hAnsi="Times New Roman" w:cs="Times New Roman"/>
        </w:rPr>
        <w:t>,</w:t>
      </w:r>
      <w:r w:rsidRPr="009D22FC">
        <w:rPr>
          <w:rFonts w:ascii="Times New Roman" w:hAnsi="Times New Roman" w:cs="Times New Roman"/>
          <w:spacing w:val="-5"/>
        </w:rPr>
        <w:t xml:space="preserve"> </w:t>
      </w:r>
      <w:r w:rsidRPr="009D22FC">
        <w:rPr>
          <w:rFonts w:ascii="Times New Roman" w:hAnsi="Times New Roman" w:cs="Times New Roman"/>
        </w:rPr>
        <w:t>and</w:t>
      </w:r>
      <w:r w:rsidRPr="009D22FC">
        <w:rPr>
          <w:rFonts w:ascii="Times New Roman" w:hAnsi="Times New Roman" w:cs="Times New Roman"/>
          <w:spacing w:val="-4"/>
        </w:rPr>
        <w:t xml:space="preserve"> </w:t>
      </w:r>
      <w:r w:rsidRPr="009D22FC">
        <w:rPr>
          <w:rFonts w:ascii="Times New Roman" w:hAnsi="Times New Roman" w:cs="Times New Roman"/>
        </w:rPr>
        <w:t>accompanying</w:t>
      </w:r>
      <w:r w:rsidRPr="009D22FC">
        <w:rPr>
          <w:rFonts w:ascii="Times New Roman" w:hAnsi="Times New Roman" w:cs="Times New Roman"/>
          <w:spacing w:val="-4"/>
        </w:rPr>
        <w:t xml:space="preserve"> </w:t>
      </w:r>
      <w:r w:rsidRPr="009D22FC">
        <w:rPr>
          <w:rFonts w:ascii="Times New Roman" w:hAnsi="Times New Roman" w:cs="Times New Roman"/>
        </w:rPr>
        <w:t>forms</w:t>
      </w:r>
      <w:r w:rsidRPr="009D22FC">
        <w:rPr>
          <w:rFonts w:ascii="Times New Roman" w:hAnsi="Times New Roman" w:cs="Times New Roman"/>
          <w:spacing w:val="-3"/>
        </w:rPr>
        <w:t xml:space="preserve"> </w:t>
      </w:r>
      <w:r w:rsidRPr="009D22FC">
        <w:rPr>
          <w:rFonts w:ascii="Times New Roman" w:hAnsi="Times New Roman" w:cs="Times New Roman"/>
        </w:rPr>
        <w:t>for</w:t>
      </w:r>
      <w:r w:rsidRPr="009D22FC">
        <w:rPr>
          <w:rFonts w:ascii="Times New Roman" w:hAnsi="Times New Roman" w:cs="Times New Roman"/>
          <w:spacing w:val="-5"/>
        </w:rPr>
        <w:t xml:space="preserve"> </w:t>
      </w:r>
      <w:r w:rsidRPr="009D22FC" w:rsidR="00914C9D">
        <w:rPr>
          <w:rFonts w:ascii="Times New Roman" w:hAnsi="Times New Roman" w:cs="Times New Roman"/>
          <w:spacing w:val="-5"/>
        </w:rPr>
        <w:t xml:space="preserve">DMEPOS </w:t>
      </w:r>
      <w:r w:rsidRPr="009D22FC">
        <w:rPr>
          <w:rFonts w:ascii="Times New Roman" w:hAnsi="Times New Roman" w:cs="Times New Roman"/>
        </w:rPr>
        <w:t>suppliers</w:t>
      </w:r>
      <w:r w:rsidRPr="009D22FC">
        <w:rPr>
          <w:rFonts w:ascii="Times New Roman" w:hAnsi="Times New Roman" w:cs="Times New Roman"/>
          <w:spacing w:val="-5"/>
        </w:rPr>
        <w:t xml:space="preserve"> </w:t>
      </w:r>
      <w:r w:rsidRPr="009D22FC">
        <w:rPr>
          <w:rFonts w:ascii="Times New Roman" w:hAnsi="Times New Roman" w:cs="Times New Roman"/>
        </w:rPr>
        <w:t>to</w:t>
      </w:r>
      <w:r w:rsidRPr="009D22FC">
        <w:rPr>
          <w:rFonts w:ascii="Times New Roman" w:hAnsi="Times New Roman" w:cs="Times New Roman"/>
          <w:spacing w:val="-6"/>
        </w:rPr>
        <w:t xml:space="preserve"> </w:t>
      </w:r>
      <w:r w:rsidRPr="009D22FC">
        <w:rPr>
          <w:rFonts w:ascii="Times New Roman" w:hAnsi="Times New Roman" w:cs="Times New Roman"/>
        </w:rPr>
        <w:t>submit</w:t>
      </w:r>
      <w:r w:rsidRPr="009D22FC">
        <w:rPr>
          <w:rFonts w:ascii="Times New Roman" w:hAnsi="Times New Roman" w:cs="Times New Roman"/>
          <w:spacing w:val="-2"/>
        </w:rPr>
        <w:t xml:space="preserve"> </w:t>
      </w:r>
      <w:r w:rsidRPr="009D22FC">
        <w:rPr>
          <w:rFonts w:ascii="Times New Roman" w:hAnsi="Times New Roman" w:cs="Times New Roman"/>
        </w:rPr>
        <w:t>their</w:t>
      </w:r>
      <w:r w:rsidRPr="009D22FC">
        <w:rPr>
          <w:rFonts w:ascii="Times New Roman" w:hAnsi="Times New Roman" w:cs="Times New Roman"/>
          <w:spacing w:val="-5"/>
        </w:rPr>
        <w:t xml:space="preserve"> </w:t>
      </w:r>
      <w:r w:rsidRPr="009D22FC">
        <w:rPr>
          <w:rFonts w:ascii="Times New Roman" w:hAnsi="Times New Roman" w:cs="Times New Roman"/>
        </w:rPr>
        <w:t>bids</w:t>
      </w:r>
      <w:r w:rsidRPr="009D22FC">
        <w:rPr>
          <w:rFonts w:ascii="Times New Roman" w:hAnsi="Times New Roman" w:cs="Times New Roman"/>
          <w:spacing w:val="-5"/>
        </w:rPr>
        <w:t xml:space="preserve"> </w:t>
      </w:r>
      <w:r w:rsidRPr="009D22FC">
        <w:rPr>
          <w:rFonts w:ascii="Times New Roman" w:hAnsi="Times New Roman" w:cs="Times New Roman"/>
        </w:rPr>
        <w:t>to</w:t>
      </w:r>
      <w:r w:rsidRPr="009D22FC">
        <w:rPr>
          <w:rFonts w:ascii="Times New Roman" w:hAnsi="Times New Roman" w:cs="Times New Roman"/>
          <w:spacing w:val="-2"/>
        </w:rPr>
        <w:t xml:space="preserve"> </w:t>
      </w:r>
      <w:r w:rsidRPr="009D22FC">
        <w:rPr>
          <w:rFonts w:ascii="Times New Roman" w:hAnsi="Times New Roman" w:cs="Times New Roman"/>
        </w:rPr>
        <w:t>participate</w:t>
      </w:r>
      <w:r w:rsidRPr="009D22FC">
        <w:rPr>
          <w:rFonts w:ascii="Times New Roman" w:hAnsi="Times New Roman" w:cs="Times New Roman"/>
          <w:spacing w:val="-2"/>
        </w:rPr>
        <w:t xml:space="preserve"> </w:t>
      </w:r>
      <w:r w:rsidRPr="009D22FC">
        <w:rPr>
          <w:rFonts w:ascii="Times New Roman" w:hAnsi="Times New Roman" w:cs="Times New Roman"/>
        </w:rPr>
        <w:t>in</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6"/>
        </w:rPr>
        <w:t xml:space="preserve"> </w:t>
      </w:r>
      <w:r w:rsidRPr="009D22FC" w:rsidR="002B53D0">
        <w:rPr>
          <w:rFonts w:ascii="Times New Roman" w:hAnsi="Times New Roman" w:cs="Times New Roman"/>
        </w:rPr>
        <w:t>P</w:t>
      </w:r>
      <w:r w:rsidRPr="009D22FC">
        <w:rPr>
          <w:rFonts w:ascii="Times New Roman" w:hAnsi="Times New Roman" w:cs="Times New Roman"/>
        </w:rPr>
        <w:t>rogram.</w:t>
      </w:r>
      <w:r w:rsidRPr="009D22FC">
        <w:rPr>
          <w:rFonts w:ascii="Times New Roman" w:hAnsi="Times New Roman" w:cs="Times New Roman"/>
          <w:spacing w:val="-6"/>
        </w:rPr>
        <w:t xml:space="preserve"> </w:t>
      </w:r>
      <w:r w:rsidRPr="009D22FC">
        <w:rPr>
          <w:rFonts w:ascii="Times New Roman" w:hAnsi="Times New Roman" w:cs="Times New Roman"/>
        </w:rPr>
        <w:t>During</w:t>
      </w:r>
      <w:r w:rsidRPr="009D22FC">
        <w:rPr>
          <w:rFonts w:ascii="Times New Roman" w:hAnsi="Times New Roman" w:cs="Times New Roman"/>
          <w:spacing w:val="-4"/>
        </w:rPr>
        <w:t xml:space="preserve"> </w:t>
      </w:r>
      <w:r w:rsidRPr="009D22FC">
        <w:rPr>
          <w:rFonts w:ascii="Times New Roman" w:hAnsi="Times New Roman" w:cs="Times New Roman"/>
        </w:rPr>
        <w:t>this</w:t>
      </w:r>
      <w:r w:rsidRPr="009D22FC">
        <w:rPr>
          <w:rFonts w:ascii="Times New Roman" w:hAnsi="Times New Roman" w:cs="Times New Roman"/>
          <w:spacing w:val="-3"/>
        </w:rPr>
        <w:t xml:space="preserve"> </w:t>
      </w:r>
      <w:r w:rsidRPr="009D22FC">
        <w:rPr>
          <w:rFonts w:ascii="Times New Roman" w:hAnsi="Times New Roman" w:cs="Times New Roman"/>
        </w:rPr>
        <w:t>first round</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2"/>
        </w:rPr>
        <w:t xml:space="preserve"> </w:t>
      </w:r>
      <w:r w:rsidRPr="009D22FC">
        <w:rPr>
          <w:rFonts w:ascii="Times New Roman" w:hAnsi="Times New Roman" w:cs="Times New Roman"/>
        </w:rPr>
        <w:t>bidding,</w:t>
      </w:r>
      <w:r w:rsidRPr="009D22FC">
        <w:rPr>
          <w:rFonts w:ascii="Times New Roman" w:hAnsi="Times New Roman" w:cs="Times New Roman"/>
          <w:spacing w:val="-4"/>
        </w:rPr>
        <w:t xml:space="preserve"> </w:t>
      </w:r>
      <w:r w:rsidRPr="009D22FC">
        <w:rPr>
          <w:rFonts w:ascii="Times New Roman" w:hAnsi="Times New Roman" w:cs="Times New Roman"/>
        </w:rPr>
        <w:t>DMEPOS</w:t>
      </w:r>
      <w:r w:rsidRPr="009D22FC">
        <w:rPr>
          <w:rFonts w:ascii="Times New Roman" w:hAnsi="Times New Roman" w:cs="Times New Roman"/>
          <w:spacing w:val="-12"/>
        </w:rPr>
        <w:t xml:space="preserve"> </w:t>
      </w:r>
      <w:r w:rsidRPr="009D22FC">
        <w:rPr>
          <w:rFonts w:ascii="Times New Roman" w:hAnsi="Times New Roman" w:cs="Times New Roman"/>
        </w:rPr>
        <w:t>suppliers</w:t>
      </w:r>
      <w:r w:rsidRPr="009D22FC">
        <w:rPr>
          <w:rFonts w:ascii="Times New Roman" w:hAnsi="Times New Roman" w:cs="Times New Roman"/>
          <w:spacing w:val="-2"/>
        </w:rPr>
        <w:t xml:space="preserve"> </w:t>
      </w:r>
      <w:r w:rsidRPr="009D22FC">
        <w:rPr>
          <w:rFonts w:ascii="Times New Roman" w:hAnsi="Times New Roman" w:cs="Times New Roman"/>
        </w:rPr>
        <w:t>from</w:t>
      </w:r>
      <w:r w:rsidRPr="009D22FC">
        <w:rPr>
          <w:rFonts w:ascii="Times New Roman" w:hAnsi="Times New Roman" w:cs="Times New Roman"/>
          <w:spacing w:val="-1"/>
        </w:rPr>
        <w:t xml:space="preserve"> </w:t>
      </w:r>
      <w:r w:rsidRPr="009D22FC">
        <w:rPr>
          <w:rFonts w:ascii="Times New Roman" w:hAnsi="Times New Roman" w:cs="Times New Roman"/>
        </w:rPr>
        <w:t>across</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U.S.</w:t>
      </w:r>
      <w:r w:rsidRPr="009D22FC">
        <w:rPr>
          <w:rFonts w:ascii="Times New Roman" w:hAnsi="Times New Roman" w:cs="Times New Roman"/>
          <w:spacing w:val="-2"/>
        </w:rPr>
        <w:t xml:space="preserve"> </w:t>
      </w:r>
      <w:r w:rsidRPr="009D22FC">
        <w:rPr>
          <w:rFonts w:ascii="Times New Roman" w:hAnsi="Times New Roman" w:cs="Times New Roman"/>
        </w:rPr>
        <w:t>submitted</w:t>
      </w:r>
      <w:r w:rsidRPr="009D22FC">
        <w:rPr>
          <w:rFonts w:ascii="Times New Roman" w:hAnsi="Times New Roman" w:cs="Times New Roman"/>
          <w:spacing w:val="-3"/>
        </w:rPr>
        <w:t xml:space="preserve"> </w:t>
      </w:r>
      <w:r w:rsidRPr="009D22FC">
        <w:rPr>
          <w:rFonts w:ascii="Times New Roman" w:hAnsi="Times New Roman" w:cs="Times New Roman"/>
        </w:rPr>
        <w:t>bids</w:t>
      </w:r>
      <w:r w:rsidRPr="009D22FC">
        <w:rPr>
          <w:rFonts w:ascii="Times New Roman" w:hAnsi="Times New Roman" w:cs="Times New Roman"/>
          <w:spacing w:val="-4"/>
        </w:rPr>
        <w:t xml:space="preserve"> </w:t>
      </w:r>
      <w:r w:rsidR="00BF625A">
        <w:rPr>
          <w:rFonts w:ascii="Times New Roman" w:hAnsi="Times New Roman" w:cs="Times New Roman"/>
          <w:spacing w:val="-1"/>
        </w:rPr>
        <w:t xml:space="preserve">to furnish </w:t>
      </w:r>
      <w:r w:rsidRPr="009D22FC">
        <w:rPr>
          <w:rFonts w:ascii="Times New Roman" w:hAnsi="Times New Roman" w:cs="Times New Roman"/>
        </w:rPr>
        <w:t xml:space="preserve">competitively bid item(s) </w:t>
      </w:r>
      <w:r w:rsidRPr="009D22FC">
        <w:rPr>
          <w:rFonts w:ascii="Times New Roman" w:hAnsi="Times New Roman" w:cs="Times New Roman"/>
          <w:spacing w:val="-3"/>
        </w:rPr>
        <w:t xml:space="preserve">to </w:t>
      </w:r>
      <w:r w:rsidRPr="009D22FC">
        <w:rPr>
          <w:rFonts w:ascii="Times New Roman" w:hAnsi="Times New Roman" w:cs="Times New Roman"/>
        </w:rPr>
        <w:t>Medicare beneficiaries</w:t>
      </w:r>
      <w:r w:rsidR="00BF625A">
        <w:rPr>
          <w:rFonts w:ascii="Times New Roman" w:hAnsi="Times New Roman" w:cs="Times New Roman"/>
        </w:rPr>
        <w:t xml:space="preserve"> residing or traveling to Round 1 CBAs</w:t>
      </w:r>
      <w:r w:rsidRPr="009D22FC">
        <w:rPr>
          <w:rFonts w:ascii="Times New Roman" w:hAnsi="Times New Roman" w:cs="Times New Roman"/>
        </w:rPr>
        <w:t>. CMS evaluated these bids and contracted with</w:t>
      </w:r>
      <w:r w:rsidRPr="009D22FC">
        <w:rPr>
          <w:rFonts w:ascii="Times New Roman" w:hAnsi="Times New Roman" w:cs="Times New Roman"/>
          <w:spacing w:val="-5"/>
        </w:rPr>
        <w:t xml:space="preserve"> </w:t>
      </w:r>
      <w:r w:rsidRPr="009D22FC">
        <w:rPr>
          <w:rFonts w:ascii="Times New Roman" w:hAnsi="Times New Roman" w:cs="Times New Roman"/>
        </w:rPr>
        <w:t>those</w:t>
      </w:r>
      <w:r w:rsidRPr="009D22FC">
        <w:rPr>
          <w:rFonts w:ascii="Times New Roman" w:hAnsi="Times New Roman" w:cs="Times New Roman"/>
          <w:spacing w:val="-3"/>
        </w:rPr>
        <w:t xml:space="preserve"> </w:t>
      </w:r>
      <w:r w:rsidRPr="009D22FC" w:rsidR="00914C9D">
        <w:rPr>
          <w:rFonts w:ascii="Times New Roman" w:hAnsi="Times New Roman" w:cs="Times New Roman"/>
        </w:rPr>
        <w:t>bidders</w:t>
      </w:r>
      <w:r w:rsidRPr="009D22FC" w:rsidR="00914C9D">
        <w:rPr>
          <w:rFonts w:ascii="Times New Roman" w:hAnsi="Times New Roman" w:cs="Times New Roman"/>
          <w:spacing w:val="-4"/>
        </w:rPr>
        <w:t xml:space="preserve"> </w:t>
      </w:r>
      <w:r w:rsidRPr="009D22FC">
        <w:rPr>
          <w:rFonts w:ascii="Times New Roman" w:hAnsi="Times New Roman" w:cs="Times New Roman"/>
        </w:rPr>
        <w:t>that</w:t>
      </w:r>
      <w:r w:rsidRPr="009D22FC">
        <w:rPr>
          <w:rFonts w:ascii="Times New Roman" w:hAnsi="Times New Roman" w:cs="Times New Roman"/>
          <w:spacing w:val="-8"/>
        </w:rPr>
        <w:t xml:space="preserve"> </w:t>
      </w:r>
      <w:r w:rsidRPr="009D22FC">
        <w:rPr>
          <w:rFonts w:ascii="Times New Roman" w:hAnsi="Times New Roman" w:cs="Times New Roman"/>
        </w:rPr>
        <w:t>met</w:t>
      </w:r>
      <w:r w:rsidRPr="009D22FC">
        <w:rPr>
          <w:rFonts w:ascii="Times New Roman" w:hAnsi="Times New Roman" w:cs="Times New Roman"/>
          <w:spacing w:val="-3"/>
        </w:rPr>
        <w:t xml:space="preserve"> </w:t>
      </w:r>
      <w:r w:rsidRPr="009D22FC">
        <w:rPr>
          <w:rFonts w:ascii="Times New Roman" w:hAnsi="Times New Roman" w:cs="Times New Roman"/>
        </w:rPr>
        <w:t>all</w:t>
      </w:r>
      <w:r w:rsidRPr="009D22FC">
        <w:rPr>
          <w:rFonts w:ascii="Times New Roman" w:hAnsi="Times New Roman" w:cs="Times New Roman"/>
          <w:spacing w:val="-4"/>
        </w:rPr>
        <w:t xml:space="preserve"> </w:t>
      </w:r>
      <w:r w:rsidRPr="009D22FC">
        <w:rPr>
          <w:rFonts w:ascii="Times New Roman" w:hAnsi="Times New Roman" w:cs="Times New Roman"/>
        </w:rPr>
        <w:t>program</w:t>
      </w:r>
      <w:r w:rsidRPr="009D22FC">
        <w:rPr>
          <w:rFonts w:ascii="Times New Roman" w:hAnsi="Times New Roman" w:cs="Times New Roman"/>
          <w:spacing w:val="-3"/>
        </w:rPr>
        <w:t xml:space="preserve"> </w:t>
      </w:r>
      <w:r w:rsidRPr="009D22FC">
        <w:rPr>
          <w:rFonts w:ascii="Times New Roman" w:hAnsi="Times New Roman" w:cs="Times New Roman"/>
        </w:rPr>
        <w:t>requirements.</w:t>
      </w:r>
      <w:r w:rsidRPr="009D22FC">
        <w:rPr>
          <w:rFonts w:ascii="Times New Roman" w:hAnsi="Times New Roman" w:cs="Times New Roman"/>
          <w:spacing w:val="-4"/>
        </w:rPr>
        <w:t xml:space="preserve"> </w:t>
      </w:r>
      <w:r w:rsidRPr="009D22FC" w:rsidR="006A07BD">
        <w:rPr>
          <w:rFonts w:ascii="Times New Roman" w:hAnsi="Times New Roman" w:cs="Times New Roman"/>
        </w:rPr>
        <w:t>Round 1</w:t>
      </w:r>
      <w:r w:rsidRPr="009D22FC">
        <w:rPr>
          <w:rFonts w:ascii="Times New Roman" w:hAnsi="Times New Roman" w:cs="Times New Roman"/>
          <w:spacing w:val="-5"/>
        </w:rPr>
        <w:t xml:space="preserve"> </w:t>
      </w:r>
      <w:r w:rsidRPr="009D22FC">
        <w:rPr>
          <w:rFonts w:ascii="Times New Roman" w:hAnsi="Times New Roman" w:cs="Times New Roman"/>
        </w:rPr>
        <w:t>was</w:t>
      </w:r>
      <w:r w:rsidRPr="009D22FC">
        <w:rPr>
          <w:rFonts w:ascii="Times New Roman" w:hAnsi="Times New Roman" w:cs="Times New Roman"/>
          <w:spacing w:val="-4"/>
        </w:rPr>
        <w:t xml:space="preserve"> </w:t>
      </w:r>
      <w:r w:rsidRPr="009D22FC">
        <w:rPr>
          <w:rFonts w:ascii="Times New Roman" w:hAnsi="Times New Roman" w:cs="Times New Roman"/>
        </w:rPr>
        <w:t>successfully</w:t>
      </w:r>
      <w:r w:rsidRPr="009D22FC">
        <w:rPr>
          <w:rFonts w:ascii="Times New Roman" w:hAnsi="Times New Roman" w:cs="Times New Roman"/>
          <w:spacing w:val="-3"/>
        </w:rPr>
        <w:t xml:space="preserve"> </w:t>
      </w:r>
      <w:r w:rsidRPr="009D22FC">
        <w:rPr>
          <w:rFonts w:ascii="Times New Roman" w:hAnsi="Times New Roman" w:cs="Times New Roman"/>
        </w:rPr>
        <w:t>implemented</w:t>
      </w:r>
      <w:r w:rsidRPr="009D22FC">
        <w:rPr>
          <w:rFonts w:ascii="Times New Roman" w:hAnsi="Times New Roman" w:cs="Times New Roman"/>
          <w:spacing w:val="-5"/>
        </w:rPr>
        <w:t xml:space="preserve"> </w:t>
      </w:r>
      <w:r w:rsidRPr="009D22FC">
        <w:rPr>
          <w:rFonts w:ascii="Times New Roman" w:hAnsi="Times New Roman" w:cs="Times New Roman"/>
        </w:rPr>
        <w:t>on</w:t>
      </w:r>
      <w:r w:rsidRPr="009D22FC">
        <w:rPr>
          <w:rFonts w:ascii="Times New Roman" w:hAnsi="Times New Roman" w:cs="Times New Roman"/>
          <w:spacing w:val="-7"/>
        </w:rPr>
        <w:t xml:space="preserve"> </w:t>
      </w:r>
      <w:r w:rsidRPr="009D22FC">
        <w:rPr>
          <w:rFonts w:ascii="Times New Roman" w:hAnsi="Times New Roman" w:cs="Times New Roman"/>
        </w:rPr>
        <w:t>July</w:t>
      </w:r>
      <w:r w:rsidRPr="009D22FC">
        <w:rPr>
          <w:rFonts w:ascii="Times New Roman" w:hAnsi="Times New Roman" w:cs="Times New Roman"/>
          <w:spacing w:val="-1"/>
        </w:rPr>
        <w:t xml:space="preserve"> </w:t>
      </w:r>
      <w:r w:rsidRPr="009D22FC">
        <w:rPr>
          <w:rFonts w:ascii="Times New Roman" w:hAnsi="Times New Roman" w:cs="Times New Roman"/>
        </w:rPr>
        <w:t>1,</w:t>
      </w:r>
      <w:r w:rsidRPr="009D22FC">
        <w:rPr>
          <w:rFonts w:ascii="Times New Roman" w:hAnsi="Times New Roman" w:cs="Times New Roman"/>
          <w:spacing w:val="-2"/>
        </w:rPr>
        <w:t xml:space="preserve"> </w:t>
      </w:r>
      <w:r w:rsidRPr="009D22FC">
        <w:rPr>
          <w:rFonts w:ascii="Times New Roman" w:hAnsi="Times New Roman" w:cs="Times New Roman"/>
        </w:rPr>
        <w:t>2008</w:t>
      </w:r>
      <w:r w:rsidRPr="009D22FC" w:rsidR="00647CFB">
        <w:rPr>
          <w:rFonts w:ascii="Times New Roman" w:hAnsi="Times New Roman" w:cs="Times New Roman"/>
        </w:rPr>
        <w:t>.</w:t>
      </w:r>
    </w:p>
    <w:p w:rsidRPr="009D22FC" w:rsidR="0075088D" w:rsidP="009D22FC" w:rsidRDefault="0075088D" w14:paraId="46451CAB" w14:textId="77777777">
      <w:pPr>
        <w:pStyle w:val="BodyText"/>
        <w:ind w:left="0" w:right="261"/>
        <w:rPr>
          <w:rFonts w:ascii="Times New Roman" w:hAnsi="Times New Roman" w:cs="Times New Roman"/>
        </w:rPr>
      </w:pPr>
    </w:p>
    <w:p w:rsidRPr="009D22FC" w:rsidR="00A914EE" w:rsidP="009D22FC" w:rsidRDefault="00D360AB" w14:paraId="2AE4CC40" w14:textId="7DF0D71E">
      <w:pPr>
        <w:pStyle w:val="BodyText"/>
        <w:spacing w:before="56"/>
        <w:ind w:left="0" w:right="239"/>
        <w:rPr>
          <w:rFonts w:ascii="Times New Roman" w:hAnsi="Times New Roman" w:cs="Times New Roman"/>
        </w:rPr>
      </w:pPr>
      <w:r w:rsidRPr="009D22FC">
        <w:rPr>
          <w:rFonts w:ascii="Times New Roman" w:hAnsi="Times New Roman" w:cs="Times New Roman"/>
        </w:rPr>
        <w:t>On</w:t>
      </w:r>
      <w:r w:rsidRPr="009D22FC">
        <w:rPr>
          <w:rFonts w:ascii="Times New Roman" w:hAnsi="Times New Roman" w:cs="Times New Roman"/>
          <w:spacing w:val="-3"/>
        </w:rPr>
        <w:t xml:space="preserve"> </w:t>
      </w:r>
      <w:r w:rsidRPr="009D22FC">
        <w:rPr>
          <w:rFonts w:ascii="Times New Roman" w:hAnsi="Times New Roman" w:cs="Times New Roman"/>
        </w:rPr>
        <w:t>July</w:t>
      </w:r>
      <w:r w:rsidRPr="009D22FC">
        <w:rPr>
          <w:rFonts w:ascii="Times New Roman" w:hAnsi="Times New Roman" w:cs="Times New Roman"/>
          <w:spacing w:val="-3"/>
        </w:rPr>
        <w:t xml:space="preserve"> </w:t>
      </w:r>
      <w:r w:rsidRPr="009D22FC">
        <w:rPr>
          <w:rFonts w:ascii="Times New Roman" w:hAnsi="Times New Roman" w:cs="Times New Roman"/>
        </w:rPr>
        <w:t>15,</w:t>
      </w:r>
      <w:r w:rsidRPr="009D22FC">
        <w:rPr>
          <w:rFonts w:ascii="Times New Roman" w:hAnsi="Times New Roman" w:cs="Times New Roman"/>
          <w:spacing w:val="-4"/>
        </w:rPr>
        <w:t xml:space="preserve"> </w:t>
      </w:r>
      <w:r w:rsidRPr="009D22FC">
        <w:rPr>
          <w:rFonts w:ascii="Times New Roman" w:hAnsi="Times New Roman" w:cs="Times New Roman"/>
        </w:rPr>
        <w:t>2008,</w:t>
      </w:r>
      <w:r w:rsidRPr="009D22FC">
        <w:rPr>
          <w:rFonts w:ascii="Times New Roman" w:hAnsi="Times New Roman" w:cs="Times New Roman"/>
          <w:spacing w:val="-2"/>
        </w:rPr>
        <w:t xml:space="preserve"> </w:t>
      </w:r>
      <w:r w:rsidRPr="009D22FC">
        <w:rPr>
          <w:rFonts w:ascii="Times New Roman" w:hAnsi="Times New Roman" w:cs="Times New Roman"/>
        </w:rPr>
        <w:t>however,</w:t>
      </w:r>
      <w:r w:rsidRPr="009D22FC">
        <w:rPr>
          <w:rFonts w:ascii="Times New Roman" w:hAnsi="Times New Roman" w:cs="Times New Roman"/>
          <w:spacing w:val="-6"/>
        </w:rPr>
        <w:t xml:space="preserve"> </w:t>
      </w:r>
      <w:r w:rsidRPr="009D22FC">
        <w:rPr>
          <w:rFonts w:ascii="Times New Roman" w:hAnsi="Times New Roman" w:cs="Times New Roman"/>
        </w:rPr>
        <w:t>Congress</w:t>
      </w:r>
      <w:r w:rsidRPr="009D22FC">
        <w:rPr>
          <w:rFonts w:ascii="Times New Roman" w:hAnsi="Times New Roman" w:cs="Times New Roman"/>
          <w:spacing w:val="-4"/>
        </w:rPr>
        <w:t xml:space="preserve"> </w:t>
      </w:r>
      <w:r w:rsidRPr="009D22FC">
        <w:rPr>
          <w:rFonts w:ascii="Times New Roman" w:hAnsi="Times New Roman" w:cs="Times New Roman"/>
        </w:rPr>
        <w:t>delayed</w:t>
      </w:r>
      <w:r w:rsidRPr="009D22FC">
        <w:rPr>
          <w:rFonts w:ascii="Times New Roman" w:hAnsi="Times New Roman" w:cs="Times New Roman"/>
          <w:spacing w:val="-3"/>
        </w:rPr>
        <w:t xml:space="preserve"> </w:t>
      </w:r>
      <w:r w:rsidRPr="009D22FC">
        <w:rPr>
          <w:rFonts w:ascii="Times New Roman" w:hAnsi="Times New Roman" w:cs="Times New Roman"/>
        </w:rPr>
        <w:t>th</w:t>
      </w:r>
      <w:r w:rsidRPr="009D22FC" w:rsidR="00B0586A">
        <w:rPr>
          <w:rFonts w:ascii="Times New Roman" w:hAnsi="Times New Roman" w:cs="Times New Roman"/>
        </w:rPr>
        <w:t>e</w:t>
      </w:r>
      <w:r w:rsidRPr="009D22FC">
        <w:rPr>
          <w:rFonts w:ascii="Times New Roman" w:hAnsi="Times New Roman" w:cs="Times New Roman"/>
          <w:spacing w:val="-7"/>
        </w:rPr>
        <w:t xml:space="preserve"> </w:t>
      </w:r>
      <w:r w:rsidRPr="009D22FC" w:rsidR="00B0586A">
        <w:rPr>
          <w:rFonts w:ascii="Times New Roman" w:hAnsi="Times New Roman" w:cs="Times New Roman"/>
        </w:rPr>
        <w:t>P</w:t>
      </w:r>
      <w:r w:rsidRPr="009D22FC">
        <w:rPr>
          <w:rFonts w:ascii="Times New Roman" w:hAnsi="Times New Roman" w:cs="Times New Roman"/>
        </w:rPr>
        <w:t>rogram</w:t>
      </w:r>
      <w:r w:rsidRPr="009D22FC">
        <w:rPr>
          <w:rFonts w:ascii="Times New Roman" w:hAnsi="Times New Roman" w:cs="Times New Roman"/>
          <w:spacing w:val="-1"/>
        </w:rPr>
        <w:t xml:space="preserve"> </w:t>
      </w:r>
      <w:r w:rsidRPr="009D22FC">
        <w:rPr>
          <w:rFonts w:ascii="Times New Roman" w:hAnsi="Times New Roman" w:cs="Times New Roman"/>
        </w:rPr>
        <w:t>in</w:t>
      </w:r>
      <w:r w:rsidRPr="009D22FC">
        <w:rPr>
          <w:rFonts w:ascii="Times New Roman" w:hAnsi="Times New Roman" w:cs="Times New Roman"/>
          <w:spacing w:val="-3"/>
        </w:rPr>
        <w:t xml:space="preserve"> </w:t>
      </w:r>
      <w:r w:rsidRPr="009D22FC">
        <w:rPr>
          <w:rFonts w:ascii="Times New Roman" w:hAnsi="Times New Roman" w:cs="Times New Roman"/>
        </w:rPr>
        <w:t>section</w:t>
      </w:r>
      <w:r w:rsidRPr="009D22FC">
        <w:rPr>
          <w:rFonts w:ascii="Times New Roman" w:hAnsi="Times New Roman" w:cs="Times New Roman"/>
          <w:spacing w:val="-5"/>
        </w:rPr>
        <w:t xml:space="preserve"> </w:t>
      </w:r>
      <w:r w:rsidRPr="009D22FC">
        <w:rPr>
          <w:rFonts w:ascii="Times New Roman" w:hAnsi="Times New Roman" w:cs="Times New Roman"/>
        </w:rPr>
        <w:t>154</w:t>
      </w:r>
      <w:r w:rsidRPr="009D22FC">
        <w:rPr>
          <w:rFonts w:ascii="Times New Roman" w:hAnsi="Times New Roman" w:cs="Times New Roman"/>
          <w:spacing w:val="-3"/>
        </w:rPr>
        <w:t xml:space="preserve"> </w:t>
      </w:r>
      <w:r w:rsidRPr="009D22FC">
        <w:rPr>
          <w:rFonts w:ascii="Times New Roman" w:hAnsi="Times New Roman" w:cs="Times New Roman"/>
        </w:rPr>
        <w:t>of</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8"/>
        </w:rPr>
        <w:t xml:space="preserve"> </w:t>
      </w:r>
      <w:r w:rsidRPr="009D22FC">
        <w:rPr>
          <w:rFonts w:ascii="Times New Roman" w:hAnsi="Times New Roman" w:cs="Times New Roman"/>
        </w:rPr>
        <w:t>Medicare</w:t>
      </w:r>
      <w:r w:rsidRPr="009D22FC">
        <w:rPr>
          <w:rFonts w:ascii="Times New Roman" w:hAnsi="Times New Roman" w:cs="Times New Roman"/>
          <w:spacing w:val="-1"/>
        </w:rPr>
        <w:t xml:space="preserve"> </w:t>
      </w:r>
      <w:r w:rsidRPr="009D22FC">
        <w:rPr>
          <w:rFonts w:ascii="Times New Roman" w:hAnsi="Times New Roman" w:cs="Times New Roman"/>
        </w:rPr>
        <w:t>Improvements</w:t>
      </w:r>
      <w:r w:rsidRPr="009D22FC">
        <w:rPr>
          <w:rFonts w:ascii="Times New Roman" w:hAnsi="Times New Roman" w:cs="Times New Roman"/>
          <w:spacing w:val="-7"/>
        </w:rPr>
        <w:t xml:space="preserve"> </w:t>
      </w:r>
      <w:r w:rsidRPr="009D22FC">
        <w:rPr>
          <w:rFonts w:ascii="Times New Roman" w:hAnsi="Times New Roman" w:cs="Times New Roman"/>
        </w:rPr>
        <w:t>for</w:t>
      </w:r>
      <w:r w:rsidRPr="009D22FC">
        <w:rPr>
          <w:rFonts w:ascii="Times New Roman" w:hAnsi="Times New Roman" w:cs="Times New Roman"/>
          <w:spacing w:val="-2"/>
        </w:rPr>
        <w:t xml:space="preserve"> </w:t>
      </w:r>
      <w:r w:rsidRPr="009D22FC">
        <w:rPr>
          <w:rFonts w:ascii="Times New Roman" w:hAnsi="Times New Roman" w:cs="Times New Roman"/>
        </w:rPr>
        <w:t>Patients and</w:t>
      </w:r>
      <w:r w:rsidRPr="009D22FC">
        <w:rPr>
          <w:rFonts w:ascii="Times New Roman" w:hAnsi="Times New Roman" w:cs="Times New Roman"/>
          <w:spacing w:val="-3"/>
        </w:rPr>
        <w:t xml:space="preserve"> </w:t>
      </w:r>
      <w:r w:rsidRPr="009D22FC">
        <w:rPr>
          <w:rFonts w:ascii="Times New Roman" w:hAnsi="Times New Roman" w:cs="Times New Roman"/>
        </w:rPr>
        <w:t>Providers</w:t>
      </w:r>
      <w:r w:rsidRPr="009D22FC">
        <w:rPr>
          <w:rFonts w:ascii="Times New Roman" w:hAnsi="Times New Roman" w:cs="Times New Roman"/>
          <w:spacing w:val="-4"/>
        </w:rPr>
        <w:t xml:space="preserve"> </w:t>
      </w:r>
      <w:r w:rsidRPr="009D22FC">
        <w:rPr>
          <w:rFonts w:ascii="Times New Roman" w:hAnsi="Times New Roman" w:cs="Times New Roman"/>
        </w:rPr>
        <w:t>Act</w:t>
      </w:r>
      <w:r w:rsidRPr="009D22FC">
        <w:rPr>
          <w:rFonts w:ascii="Times New Roman" w:hAnsi="Times New Roman" w:cs="Times New Roman"/>
          <w:spacing w:val="-4"/>
        </w:rPr>
        <w:t xml:space="preserve"> </w:t>
      </w:r>
      <w:r w:rsidRPr="009D22FC">
        <w:rPr>
          <w:rFonts w:ascii="Times New Roman" w:hAnsi="Times New Roman" w:cs="Times New Roman"/>
        </w:rPr>
        <w:t>of</w:t>
      </w:r>
      <w:r w:rsidRPr="009D22FC">
        <w:rPr>
          <w:rFonts w:ascii="Times New Roman" w:hAnsi="Times New Roman" w:cs="Times New Roman"/>
          <w:spacing w:val="-5"/>
        </w:rPr>
        <w:t xml:space="preserve"> </w:t>
      </w:r>
      <w:r w:rsidRPr="009D22FC">
        <w:rPr>
          <w:rFonts w:ascii="Times New Roman" w:hAnsi="Times New Roman" w:cs="Times New Roman"/>
        </w:rPr>
        <w:t>2008</w:t>
      </w:r>
      <w:r w:rsidRPr="009D22FC">
        <w:rPr>
          <w:rFonts w:ascii="Times New Roman" w:hAnsi="Times New Roman" w:cs="Times New Roman"/>
          <w:spacing w:val="-3"/>
        </w:rPr>
        <w:t xml:space="preserve"> </w:t>
      </w:r>
      <w:r w:rsidRPr="009D22FC">
        <w:rPr>
          <w:rFonts w:ascii="Times New Roman" w:hAnsi="Times New Roman" w:cs="Times New Roman"/>
        </w:rPr>
        <w:t>(MIPPA).</w:t>
      </w:r>
      <w:r w:rsidRPr="009D22FC">
        <w:rPr>
          <w:rFonts w:ascii="Times New Roman" w:hAnsi="Times New Roman" w:cs="Times New Roman"/>
          <w:spacing w:val="-7"/>
        </w:rPr>
        <w:t xml:space="preserve"> </w:t>
      </w:r>
      <w:r w:rsidRPr="009D22FC">
        <w:rPr>
          <w:rFonts w:ascii="Times New Roman" w:hAnsi="Times New Roman" w:cs="Times New Roman"/>
        </w:rPr>
        <w:t>MIPPA</w:t>
      </w:r>
      <w:r w:rsidRPr="009D22FC">
        <w:rPr>
          <w:rFonts w:ascii="Times New Roman" w:hAnsi="Times New Roman" w:cs="Times New Roman"/>
          <w:spacing w:val="-5"/>
        </w:rPr>
        <w:t xml:space="preserve"> </w:t>
      </w:r>
      <w:r w:rsidRPr="009D22FC">
        <w:rPr>
          <w:rFonts w:ascii="Times New Roman" w:hAnsi="Times New Roman" w:cs="Times New Roman"/>
        </w:rPr>
        <w:t>mandated</w:t>
      </w:r>
      <w:r w:rsidRPr="009D22FC">
        <w:rPr>
          <w:rFonts w:ascii="Times New Roman" w:hAnsi="Times New Roman" w:cs="Times New Roman"/>
          <w:spacing w:val="-10"/>
        </w:rPr>
        <w:t xml:space="preserve"> </w:t>
      </w:r>
      <w:r w:rsidRPr="009D22FC">
        <w:rPr>
          <w:rFonts w:ascii="Times New Roman" w:hAnsi="Times New Roman" w:cs="Times New Roman"/>
        </w:rPr>
        <w:t>certain</w:t>
      </w:r>
      <w:r w:rsidRPr="009D22FC">
        <w:rPr>
          <w:rFonts w:ascii="Times New Roman" w:hAnsi="Times New Roman" w:cs="Times New Roman"/>
          <w:spacing w:val="-3"/>
        </w:rPr>
        <w:t xml:space="preserve"> </w:t>
      </w:r>
      <w:r w:rsidRPr="009D22FC">
        <w:rPr>
          <w:rFonts w:ascii="Times New Roman" w:hAnsi="Times New Roman" w:cs="Times New Roman"/>
        </w:rPr>
        <w:t>changes</w:t>
      </w:r>
      <w:r w:rsidRPr="009D22FC">
        <w:rPr>
          <w:rFonts w:ascii="Times New Roman" w:hAnsi="Times New Roman" w:cs="Times New Roman"/>
          <w:spacing w:val="-4"/>
        </w:rPr>
        <w:t xml:space="preserve"> </w:t>
      </w:r>
      <w:r w:rsidRPr="009D22FC">
        <w:rPr>
          <w:rFonts w:ascii="Times New Roman" w:hAnsi="Times New Roman" w:cs="Times New Roman"/>
          <w:spacing w:val="-3"/>
        </w:rPr>
        <w:t>to</w:t>
      </w:r>
      <w:r w:rsidRPr="009D22FC">
        <w:rPr>
          <w:rFonts w:ascii="Times New Roman" w:hAnsi="Times New Roman" w:cs="Times New Roman"/>
          <w:spacing w:val="-1"/>
        </w:rPr>
        <w:t xml:space="preserve"> </w:t>
      </w:r>
      <w:r w:rsidRPr="009D22FC">
        <w:rPr>
          <w:rFonts w:ascii="Times New Roman" w:hAnsi="Times New Roman" w:cs="Times New Roman"/>
        </w:rPr>
        <w:t>the</w:t>
      </w:r>
      <w:r w:rsidRPr="009D22FC">
        <w:rPr>
          <w:rFonts w:ascii="Times New Roman" w:hAnsi="Times New Roman" w:cs="Times New Roman"/>
          <w:spacing w:val="-1"/>
        </w:rPr>
        <w:t xml:space="preserve"> </w:t>
      </w:r>
      <w:r w:rsidRPr="009D22FC" w:rsidR="00C97332">
        <w:rPr>
          <w:rFonts w:ascii="Times New Roman" w:hAnsi="Times New Roman" w:cs="Times New Roman"/>
        </w:rPr>
        <w:t>P</w:t>
      </w:r>
      <w:r w:rsidRPr="009D22FC">
        <w:rPr>
          <w:rFonts w:ascii="Times New Roman" w:hAnsi="Times New Roman" w:cs="Times New Roman"/>
        </w:rPr>
        <w:t>rogram</w:t>
      </w:r>
      <w:r w:rsidRPr="009D22FC">
        <w:rPr>
          <w:rFonts w:ascii="Times New Roman" w:hAnsi="Times New Roman" w:cs="Times New Roman"/>
          <w:spacing w:val="-3"/>
        </w:rPr>
        <w:t xml:space="preserve"> </w:t>
      </w:r>
      <w:r w:rsidRPr="009D22FC">
        <w:rPr>
          <w:rFonts w:ascii="Times New Roman" w:hAnsi="Times New Roman" w:cs="Times New Roman"/>
        </w:rPr>
        <w:t xml:space="preserve">which included, but </w:t>
      </w:r>
      <w:r w:rsidRPr="009D22FC" w:rsidR="0075088D">
        <w:rPr>
          <w:rFonts w:ascii="Times New Roman" w:hAnsi="Times New Roman" w:cs="Times New Roman"/>
        </w:rPr>
        <w:t>was</w:t>
      </w:r>
      <w:r w:rsidRPr="009D22FC">
        <w:rPr>
          <w:rFonts w:ascii="Times New Roman" w:hAnsi="Times New Roman" w:cs="Times New Roman"/>
        </w:rPr>
        <w:t xml:space="preserve"> not limited to: a delay of Round 1 (competition </w:t>
      </w:r>
      <w:r w:rsidRPr="009D22FC">
        <w:rPr>
          <w:rFonts w:ascii="Times New Roman" w:hAnsi="Times New Roman" w:cs="Times New Roman"/>
          <w:spacing w:val="-3"/>
        </w:rPr>
        <w:t xml:space="preserve">to </w:t>
      </w:r>
      <w:r w:rsidRPr="009D22FC">
        <w:rPr>
          <w:rFonts w:ascii="Times New Roman" w:hAnsi="Times New Roman" w:cs="Times New Roman"/>
        </w:rPr>
        <w:t xml:space="preserve">begin in 2009) and </w:t>
      </w:r>
      <w:r w:rsidRPr="009D22FC" w:rsidR="0075088D">
        <w:rPr>
          <w:rFonts w:ascii="Times New Roman" w:hAnsi="Times New Roman" w:cs="Times New Roman"/>
        </w:rPr>
        <w:t xml:space="preserve">Round </w:t>
      </w:r>
      <w:r w:rsidRPr="009D22FC">
        <w:rPr>
          <w:rFonts w:ascii="Times New Roman" w:hAnsi="Times New Roman" w:cs="Times New Roman"/>
        </w:rPr>
        <w:t xml:space="preserve">2 of the </w:t>
      </w:r>
      <w:r w:rsidRPr="009D22FC" w:rsidR="00B0586A">
        <w:rPr>
          <w:rFonts w:ascii="Times New Roman" w:hAnsi="Times New Roman" w:cs="Times New Roman"/>
        </w:rPr>
        <w:t>P</w:t>
      </w:r>
      <w:r w:rsidRPr="009D22FC">
        <w:rPr>
          <w:rFonts w:ascii="Times New Roman" w:hAnsi="Times New Roman" w:cs="Times New Roman"/>
        </w:rPr>
        <w:t>rogram</w:t>
      </w:r>
      <w:r w:rsidRPr="009D22FC">
        <w:rPr>
          <w:rFonts w:ascii="Times New Roman" w:hAnsi="Times New Roman" w:cs="Times New Roman"/>
          <w:spacing w:val="-31"/>
        </w:rPr>
        <w:t xml:space="preserve"> </w:t>
      </w:r>
      <w:r w:rsidRPr="009D22FC">
        <w:rPr>
          <w:rFonts w:ascii="Times New Roman" w:hAnsi="Times New Roman" w:cs="Times New Roman"/>
        </w:rPr>
        <w:t>(competition to</w:t>
      </w:r>
      <w:r w:rsidRPr="009D22FC">
        <w:rPr>
          <w:rFonts w:ascii="Times New Roman" w:hAnsi="Times New Roman" w:cs="Times New Roman"/>
          <w:spacing w:val="1"/>
        </w:rPr>
        <w:t xml:space="preserve"> </w:t>
      </w:r>
      <w:r w:rsidRPr="009D22FC">
        <w:rPr>
          <w:rFonts w:ascii="Times New Roman" w:hAnsi="Times New Roman" w:cs="Times New Roman"/>
        </w:rPr>
        <w:t>begin</w:t>
      </w:r>
      <w:r w:rsidRPr="009D22FC">
        <w:rPr>
          <w:rFonts w:ascii="Times New Roman" w:hAnsi="Times New Roman" w:cs="Times New Roman"/>
          <w:spacing w:val="-4"/>
        </w:rPr>
        <w:t xml:space="preserve"> </w:t>
      </w:r>
      <w:r w:rsidRPr="009D22FC">
        <w:rPr>
          <w:rFonts w:ascii="Times New Roman" w:hAnsi="Times New Roman" w:cs="Times New Roman"/>
        </w:rPr>
        <w:t>in</w:t>
      </w:r>
      <w:r w:rsidRPr="009D22FC">
        <w:rPr>
          <w:rFonts w:ascii="Times New Roman" w:hAnsi="Times New Roman" w:cs="Times New Roman"/>
          <w:spacing w:val="-8"/>
        </w:rPr>
        <w:t xml:space="preserve"> </w:t>
      </w:r>
      <w:r w:rsidRPr="009D22FC">
        <w:rPr>
          <w:rFonts w:ascii="Times New Roman" w:hAnsi="Times New Roman" w:cs="Times New Roman"/>
        </w:rPr>
        <w:t>2011 in</w:t>
      </w:r>
      <w:r w:rsidRPr="009D22FC">
        <w:rPr>
          <w:rFonts w:ascii="Times New Roman" w:hAnsi="Times New Roman" w:cs="Times New Roman"/>
          <w:spacing w:val="-8"/>
        </w:rPr>
        <w:t xml:space="preserve"> </w:t>
      </w:r>
      <w:r w:rsidRPr="009D22FC">
        <w:rPr>
          <w:rFonts w:ascii="Times New Roman" w:hAnsi="Times New Roman" w:cs="Times New Roman"/>
        </w:rPr>
        <w:t>70</w:t>
      </w:r>
      <w:r w:rsidRPr="009D22FC">
        <w:rPr>
          <w:rFonts w:ascii="Times New Roman" w:hAnsi="Times New Roman" w:cs="Times New Roman"/>
          <w:spacing w:val="-2"/>
        </w:rPr>
        <w:t xml:space="preserve"> </w:t>
      </w:r>
      <w:r w:rsidRPr="009D22FC">
        <w:rPr>
          <w:rFonts w:ascii="Times New Roman" w:hAnsi="Times New Roman" w:cs="Times New Roman"/>
        </w:rPr>
        <w:t>specific</w:t>
      </w:r>
      <w:r w:rsidRPr="009D22FC">
        <w:rPr>
          <w:rFonts w:ascii="Times New Roman" w:hAnsi="Times New Roman" w:cs="Times New Roman"/>
          <w:spacing w:val="-2"/>
        </w:rPr>
        <w:t xml:space="preserve"> </w:t>
      </w:r>
      <w:r w:rsidRPr="009D22FC">
        <w:rPr>
          <w:rFonts w:ascii="Times New Roman" w:hAnsi="Times New Roman" w:cs="Times New Roman"/>
        </w:rPr>
        <w:t>MSAs);</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exclusion</w:t>
      </w:r>
      <w:r w:rsidRPr="009D22FC">
        <w:rPr>
          <w:rFonts w:ascii="Times New Roman" w:hAnsi="Times New Roman" w:cs="Times New Roman"/>
          <w:spacing w:val="-8"/>
        </w:rPr>
        <w:t xml:space="preserve"> </w:t>
      </w:r>
      <w:r w:rsidRPr="009D22FC">
        <w:rPr>
          <w:rFonts w:ascii="Times New Roman" w:hAnsi="Times New Roman" w:cs="Times New Roman"/>
        </w:rPr>
        <w:t>of</w:t>
      </w:r>
      <w:r w:rsidRPr="009D22FC">
        <w:rPr>
          <w:rFonts w:ascii="Times New Roman" w:hAnsi="Times New Roman" w:cs="Times New Roman"/>
          <w:spacing w:val="-8"/>
        </w:rPr>
        <w:t xml:space="preserve"> </w:t>
      </w:r>
      <w:r w:rsidRPr="009D22FC">
        <w:rPr>
          <w:rFonts w:ascii="Times New Roman" w:hAnsi="Times New Roman" w:cs="Times New Roman"/>
        </w:rPr>
        <w:t>Puerto</w:t>
      </w:r>
      <w:r w:rsidRPr="009D22FC">
        <w:rPr>
          <w:rFonts w:ascii="Times New Roman" w:hAnsi="Times New Roman" w:cs="Times New Roman"/>
          <w:spacing w:val="-2"/>
        </w:rPr>
        <w:t xml:space="preserve"> </w:t>
      </w:r>
      <w:r w:rsidRPr="009D22FC">
        <w:rPr>
          <w:rFonts w:ascii="Times New Roman" w:hAnsi="Times New Roman" w:cs="Times New Roman"/>
        </w:rPr>
        <w:t>Rico</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6"/>
        </w:rPr>
        <w:t xml:space="preserve"> </w:t>
      </w:r>
      <w:r w:rsidRPr="009D22FC">
        <w:rPr>
          <w:rFonts w:ascii="Times New Roman" w:hAnsi="Times New Roman" w:cs="Times New Roman"/>
        </w:rPr>
        <w:t>negative</w:t>
      </w:r>
      <w:r w:rsidRPr="009D22FC">
        <w:rPr>
          <w:rFonts w:ascii="Times New Roman" w:hAnsi="Times New Roman" w:cs="Times New Roman"/>
          <w:spacing w:val="-2"/>
        </w:rPr>
        <w:t xml:space="preserve"> </w:t>
      </w:r>
      <w:r w:rsidRPr="009D22FC">
        <w:rPr>
          <w:rFonts w:ascii="Times New Roman" w:hAnsi="Times New Roman" w:cs="Times New Roman"/>
        </w:rPr>
        <w:t>pressure</w:t>
      </w:r>
      <w:r w:rsidRPr="009D22FC">
        <w:rPr>
          <w:rFonts w:ascii="Times New Roman" w:hAnsi="Times New Roman" w:cs="Times New Roman"/>
          <w:spacing w:val="-7"/>
        </w:rPr>
        <w:t xml:space="preserve"> </w:t>
      </w:r>
      <w:r w:rsidRPr="009D22FC">
        <w:rPr>
          <w:rFonts w:ascii="Times New Roman" w:hAnsi="Times New Roman" w:cs="Times New Roman"/>
        </w:rPr>
        <w:t>wound</w:t>
      </w:r>
      <w:r w:rsidRPr="009D22FC">
        <w:rPr>
          <w:rFonts w:ascii="Times New Roman" w:hAnsi="Times New Roman" w:cs="Times New Roman"/>
          <w:spacing w:val="-4"/>
        </w:rPr>
        <w:t xml:space="preserve"> </w:t>
      </w:r>
      <w:r w:rsidRPr="009D22FC">
        <w:rPr>
          <w:rFonts w:ascii="Times New Roman" w:hAnsi="Times New Roman" w:cs="Times New Roman"/>
        </w:rPr>
        <w:t>therapy</w:t>
      </w:r>
      <w:r w:rsidRPr="009D22FC">
        <w:rPr>
          <w:rFonts w:ascii="Times New Roman" w:hAnsi="Times New Roman" w:cs="Times New Roman"/>
          <w:spacing w:val="-4"/>
        </w:rPr>
        <w:t xml:space="preserve"> </w:t>
      </w:r>
      <w:r w:rsidRPr="009D22FC">
        <w:rPr>
          <w:rFonts w:ascii="Times New Roman" w:hAnsi="Times New Roman" w:cs="Times New Roman"/>
        </w:rPr>
        <w:t>(NPWT)</w:t>
      </w:r>
      <w:r w:rsidRPr="009D22FC">
        <w:rPr>
          <w:rFonts w:ascii="Times New Roman" w:hAnsi="Times New Roman" w:cs="Times New Roman"/>
          <w:spacing w:val="-2"/>
        </w:rPr>
        <w:t xml:space="preserve"> </w:t>
      </w:r>
      <w:r w:rsidRPr="009D22FC">
        <w:rPr>
          <w:rFonts w:ascii="Times New Roman" w:hAnsi="Times New Roman" w:cs="Times New Roman"/>
        </w:rPr>
        <w:t>from Round</w:t>
      </w:r>
      <w:r w:rsidRPr="009D22FC">
        <w:rPr>
          <w:rFonts w:ascii="Times New Roman" w:hAnsi="Times New Roman" w:cs="Times New Roman"/>
          <w:spacing w:val="-6"/>
        </w:rPr>
        <w:t xml:space="preserve"> </w:t>
      </w:r>
      <w:r w:rsidRPr="009D22FC">
        <w:rPr>
          <w:rFonts w:ascii="Times New Roman" w:hAnsi="Times New Roman" w:cs="Times New Roman"/>
        </w:rPr>
        <w:t>1</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6"/>
        </w:rPr>
        <w:t xml:space="preserve"> </w:t>
      </w:r>
      <w:r w:rsidRPr="009D22FC" w:rsidR="0035012E">
        <w:rPr>
          <w:rFonts w:ascii="Times New Roman" w:hAnsi="Times New Roman" w:cs="Times New Roman"/>
        </w:rPr>
        <w:t>G</w:t>
      </w:r>
      <w:r w:rsidRPr="009D22FC">
        <w:rPr>
          <w:rFonts w:ascii="Times New Roman" w:hAnsi="Times New Roman" w:cs="Times New Roman"/>
        </w:rPr>
        <w:t>roup</w:t>
      </w:r>
      <w:r w:rsidRPr="009D22FC">
        <w:rPr>
          <w:rFonts w:ascii="Times New Roman" w:hAnsi="Times New Roman" w:cs="Times New Roman"/>
          <w:spacing w:val="-8"/>
        </w:rPr>
        <w:t xml:space="preserve"> </w:t>
      </w:r>
      <w:r w:rsidRPr="009D22FC">
        <w:rPr>
          <w:rFonts w:ascii="Times New Roman" w:hAnsi="Times New Roman" w:cs="Times New Roman"/>
        </w:rPr>
        <w:t>3</w:t>
      </w:r>
      <w:r w:rsidRPr="009D22FC">
        <w:rPr>
          <w:rFonts w:ascii="Times New Roman" w:hAnsi="Times New Roman" w:cs="Times New Roman"/>
          <w:spacing w:val="-2"/>
        </w:rPr>
        <w:t xml:space="preserve"> </w:t>
      </w:r>
      <w:r w:rsidRPr="009D22FC">
        <w:rPr>
          <w:rFonts w:ascii="Times New Roman" w:hAnsi="Times New Roman" w:cs="Times New Roman"/>
        </w:rPr>
        <w:t>complex</w:t>
      </w:r>
      <w:r w:rsidRPr="009D22FC">
        <w:rPr>
          <w:rFonts w:ascii="Times New Roman" w:hAnsi="Times New Roman" w:cs="Times New Roman"/>
          <w:spacing w:val="-2"/>
        </w:rPr>
        <w:t xml:space="preserve"> </w:t>
      </w:r>
      <w:r w:rsidRPr="009D22FC">
        <w:rPr>
          <w:rFonts w:ascii="Times New Roman" w:hAnsi="Times New Roman" w:cs="Times New Roman"/>
        </w:rPr>
        <w:t>rehabilitative</w:t>
      </w:r>
      <w:r w:rsidRPr="009D22FC">
        <w:rPr>
          <w:rFonts w:ascii="Times New Roman" w:hAnsi="Times New Roman" w:cs="Times New Roman"/>
          <w:spacing w:val="-2"/>
        </w:rPr>
        <w:t xml:space="preserve"> </w:t>
      </w:r>
      <w:r w:rsidRPr="009D22FC">
        <w:rPr>
          <w:rFonts w:ascii="Times New Roman" w:hAnsi="Times New Roman" w:cs="Times New Roman"/>
        </w:rPr>
        <w:t>power</w:t>
      </w:r>
      <w:r w:rsidRPr="009D22FC">
        <w:rPr>
          <w:rFonts w:ascii="Times New Roman" w:hAnsi="Times New Roman" w:cs="Times New Roman"/>
          <w:spacing w:val="-5"/>
        </w:rPr>
        <w:t xml:space="preserve"> </w:t>
      </w:r>
      <w:r w:rsidRPr="009D22FC">
        <w:rPr>
          <w:rFonts w:ascii="Times New Roman" w:hAnsi="Times New Roman" w:cs="Times New Roman"/>
        </w:rPr>
        <w:t>wheelchairs</w:t>
      </w:r>
      <w:r w:rsidRPr="009D22FC">
        <w:rPr>
          <w:rFonts w:ascii="Times New Roman" w:hAnsi="Times New Roman" w:cs="Times New Roman"/>
          <w:spacing w:val="-5"/>
        </w:rPr>
        <w:t xml:space="preserve"> </w:t>
      </w:r>
      <w:r w:rsidRPr="009D22FC">
        <w:rPr>
          <w:rFonts w:ascii="Times New Roman" w:hAnsi="Times New Roman" w:cs="Times New Roman"/>
        </w:rPr>
        <w:t>from</w:t>
      </w:r>
      <w:r w:rsidRPr="009D22FC">
        <w:rPr>
          <w:rFonts w:ascii="Times New Roman" w:hAnsi="Times New Roman" w:cs="Times New Roman"/>
          <w:spacing w:val="-2"/>
        </w:rPr>
        <w:t xml:space="preserve"> </w:t>
      </w:r>
      <w:r w:rsidRPr="009D22FC">
        <w:rPr>
          <w:rFonts w:ascii="Times New Roman" w:hAnsi="Times New Roman" w:cs="Times New Roman"/>
        </w:rPr>
        <w:t>all</w:t>
      </w:r>
      <w:r w:rsidRPr="009D22FC">
        <w:rPr>
          <w:rFonts w:ascii="Times New Roman" w:hAnsi="Times New Roman" w:cs="Times New Roman"/>
          <w:spacing w:val="-6"/>
        </w:rPr>
        <w:t xml:space="preserve"> </w:t>
      </w:r>
      <w:r w:rsidRPr="009D22FC">
        <w:rPr>
          <w:rFonts w:ascii="Times New Roman" w:hAnsi="Times New Roman" w:cs="Times New Roman"/>
        </w:rPr>
        <w:t>rounds</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6"/>
        </w:rPr>
        <w:t xml:space="preserve"> </w:t>
      </w:r>
      <w:r w:rsidRPr="009D22FC">
        <w:rPr>
          <w:rFonts w:ascii="Times New Roman" w:hAnsi="Times New Roman" w:cs="Times New Roman"/>
        </w:rPr>
        <w:t>competition;</w:t>
      </w:r>
      <w:r w:rsidRPr="009D22FC">
        <w:rPr>
          <w:rFonts w:ascii="Times New Roman" w:hAnsi="Times New Roman" w:cs="Times New Roman"/>
          <w:spacing w:val="-2"/>
        </w:rPr>
        <w:t xml:space="preserve"> </w:t>
      </w:r>
      <w:r w:rsidRPr="009D22FC">
        <w:rPr>
          <w:rFonts w:ascii="Times New Roman" w:hAnsi="Times New Roman" w:cs="Times New Roman"/>
        </w:rPr>
        <w:t>a</w:t>
      </w:r>
      <w:r w:rsidRPr="009D22FC">
        <w:rPr>
          <w:rFonts w:ascii="Times New Roman" w:hAnsi="Times New Roman" w:cs="Times New Roman"/>
          <w:spacing w:val="-3"/>
        </w:rPr>
        <w:t xml:space="preserve"> </w:t>
      </w:r>
      <w:r w:rsidRPr="009D22FC">
        <w:rPr>
          <w:rFonts w:ascii="Times New Roman" w:hAnsi="Times New Roman" w:cs="Times New Roman"/>
        </w:rPr>
        <w:t>process</w:t>
      </w:r>
      <w:r w:rsidRPr="009D22FC">
        <w:rPr>
          <w:rFonts w:ascii="Times New Roman" w:hAnsi="Times New Roman" w:cs="Times New Roman"/>
          <w:spacing w:val="-5"/>
        </w:rPr>
        <w:t xml:space="preserve"> </w:t>
      </w:r>
      <w:r w:rsidRPr="009D22FC">
        <w:rPr>
          <w:rFonts w:ascii="Times New Roman" w:hAnsi="Times New Roman" w:cs="Times New Roman"/>
        </w:rPr>
        <w:t>for</w:t>
      </w:r>
      <w:r w:rsidRPr="009D22FC">
        <w:rPr>
          <w:rFonts w:ascii="Times New Roman" w:hAnsi="Times New Roman" w:cs="Times New Roman"/>
          <w:spacing w:val="-8"/>
        </w:rPr>
        <w:t xml:space="preserve"> </w:t>
      </w:r>
      <w:r w:rsidRPr="009D22FC">
        <w:rPr>
          <w:rFonts w:ascii="Times New Roman" w:hAnsi="Times New Roman" w:cs="Times New Roman"/>
        </w:rPr>
        <w:t>providing feedback</w:t>
      </w:r>
      <w:r w:rsidRPr="009D22FC">
        <w:rPr>
          <w:rFonts w:ascii="Times New Roman" w:hAnsi="Times New Roman" w:cs="Times New Roman"/>
          <w:spacing w:val="-6"/>
        </w:rPr>
        <w:t xml:space="preserve"> </w:t>
      </w:r>
      <w:r w:rsidRPr="009D22FC">
        <w:rPr>
          <w:rFonts w:ascii="Times New Roman" w:hAnsi="Times New Roman" w:cs="Times New Roman"/>
        </w:rPr>
        <w:t>to</w:t>
      </w:r>
      <w:r w:rsidRPr="009D22FC">
        <w:rPr>
          <w:rFonts w:ascii="Times New Roman" w:hAnsi="Times New Roman" w:cs="Times New Roman"/>
          <w:spacing w:val="-5"/>
        </w:rPr>
        <w:t xml:space="preserve"> </w:t>
      </w:r>
      <w:r w:rsidRPr="009D22FC" w:rsidR="00914C9D">
        <w:rPr>
          <w:rFonts w:ascii="Times New Roman" w:hAnsi="Times New Roman" w:cs="Times New Roman"/>
        </w:rPr>
        <w:t>bidders</w:t>
      </w:r>
      <w:r w:rsidRPr="009D22FC">
        <w:rPr>
          <w:rFonts w:ascii="Times New Roman" w:hAnsi="Times New Roman" w:cs="Times New Roman"/>
          <w:spacing w:val="-4"/>
        </w:rPr>
        <w:t xml:space="preserve"> </w:t>
      </w:r>
      <w:r w:rsidRPr="009D22FC">
        <w:rPr>
          <w:rFonts w:ascii="Times New Roman" w:hAnsi="Times New Roman" w:cs="Times New Roman"/>
        </w:rPr>
        <w:t>regarding</w:t>
      </w:r>
      <w:r w:rsidRPr="009D22FC">
        <w:rPr>
          <w:rFonts w:ascii="Times New Roman" w:hAnsi="Times New Roman" w:cs="Times New Roman"/>
          <w:spacing w:val="-7"/>
        </w:rPr>
        <w:t xml:space="preserve"> </w:t>
      </w:r>
      <w:r w:rsidRPr="009D22FC">
        <w:rPr>
          <w:rFonts w:ascii="Times New Roman" w:hAnsi="Times New Roman" w:cs="Times New Roman"/>
        </w:rPr>
        <w:t>missing</w:t>
      </w:r>
      <w:r w:rsidRPr="009D22FC">
        <w:rPr>
          <w:rFonts w:ascii="Times New Roman" w:hAnsi="Times New Roman" w:cs="Times New Roman"/>
          <w:spacing w:val="-7"/>
        </w:rPr>
        <w:t xml:space="preserve"> </w:t>
      </w:r>
      <w:r w:rsidRPr="009D22FC">
        <w:rPr>
          <w:rFonts w:ascii="Times New Roman" w:hAnsi="Times New Roman" w:cs="Times New Roman"/>
        </w:rPr>
        <w:t>financial</w:t>
      </w:r>
      <w:r w:rsidRPr="009D22FC">
        <w:rPr>
          <w:rFonts w:ascii="Times New Roman" w:hAnsi="Times New Roman" w:cs="Times New Roman"/>
          <w:spacing w:val="-6"/>
        </w:rPr>
        <w:t xml:space="preserve"> </w:t>
      </w:r>
      <w:r w:rsidRPr="009D22FC">
        <w:rPr>
          <w:rFonts w:ascii="Times New Roman" w:hAnsi="Times New Roman" w:cs="Times New Roman"/>
        </w:rPr>
        <w:t>documentation;</w:t>
      </w:r>
      <w:r w:rsidRPr="009D22FC">
        <w:rPr>
          <w:rFonts w:ascii="Times New Roman" w:hAnsi="Times New Roman" w:cs="Times New Roman"/>
          <w:spacing w:val="-3"/>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Pr>
          <w:rFonts w:ascii="Times New Roman" w:hAnsi="Times New Roman" w:cs="Times New Roman"/>
        </w:rPr>
        <w:t>a</w:t>
      </w:r>
      <w:r w:rsidRPr="009D22FC">
        <w:rPr>
          <w:rFonts w:ascii="Times New Roman" w:hAnsi="Times New Roman" w:cs="Times New Roman"/>
          <w:spacing w:val="-4"/>
        </w:rPr>
        <w:t xml:space="preserve"> </w:t>
      </w:r>
      <w:r w:rsidRPr="009D22FC">
        <w:rPr>
          <w:rFonts w:ascii="Times New Roman" w:hAnsi="Times New Roman" w:cs="Times New Roman"/>
        </w:rPr>
        <w:t>requirement</w:t>
      </w:r>
      <w:r w:rsidRPr="009D22FC">
        <w:rPr>
          <w:rFonts w:ascii="Times New Roman" w:hAnsi="Times New Roman" w:cs="Times New Roman"/>
          <w:spacing w:val="-3"/>
        </w:rPr>
        <w:t xml:space="preserve"> </w:t>
      </w:r>
      <w:r w:rsidRPr="009D22FC">
        <w:rPr>
          <w:rFonts w:ascii="Times New Roman" w:hAnsi="Times New Roman" w:cs="Times New Roman"/>
        </w:rPr>
        <w:t>for</w:t>
      </w:r>
      <w:r w:rsidRPr="009D22FC">
        <w:rPr>
          <w:rFonts w:ascii="Times New Roman" w:hAnsi="Times New Roman" w:cs="Times New Roman"/>
          <w:spacing w:val="-4"/>
        </w:rPr>
        <w:t xml:space="preserve"> </w:t>
      </w:r>
      <w:r w:rsidRPr="009D22FC">
        <w:rPr>
          <w:rFonts w:ascii="Times New Roman" w:hAnsi="Times New Roman" w:cs="Times New Roman"/>
        </w:rPr>
        <w:t>contract</w:t>
      </w:r>
      <w:r w:rsidRPr="009D22FC">
        <w:rPr>
          <w:rFonts w:ascii="Times New Roman" w:hAnsi="Times New Roman" w:cs="Times New Roman"/>
          <w:spacing w:val="-6"/>
        </w:rPr>
        <w:t xml:space="preserve"> </w:t>
      </w:r>
      <w:r w:rsidRPr="009D22FC">
        <w:rPr>
          <w:rFonts w:ascii="Times New Roman" w:hAnsi="Times New Roman" w:cs="Times New Roman"/>
        </w:rPr>
        <w:t>suppliers</w:t>
      </w:r>
      <w:r w:rsidRPr="009D22FC">
        <w:rPr>
          <w:rFonts w:ascii="Times New Roman" w:hAnsi="Times New Roman" w:cs="Times New Roman"/>
          <w:spacing w:val="-4"/>
        </w:rPr>
        <w:t xml:space="preserve"> </w:t>
      </w:r>
      <w:r w:rsidRPr="009D22FC">
        <w:rPr>
          <w:rFonts w:ascii="Times New Roman" w:hAnsi="Times New Roman" w:cs="Times New Roman"/>
          <w:spacing w:val="-3"/>
        </w:rPr>
        <w:t xml:space="preserve">to </w:t>
      </w:r>
      <w:r w:rsidRPr="009D22FC">
        <w:rPr>
          <w:rFonts w:ascii="Times New Roman" w:hAnsi="Times New Roman" w:cs="Times New Roman"/>
        </w:rPr>
        <w:t>disclose</w:t>
      </w:r>
      <w:r w:rsidRPr="009D22FC">
        <w:rPr>
          <w:rFonts w:ascii="Times New Roman" w:hAnsi="Times New Roman" w:cs="Times New Roman"/>
          <w:spacing w:val="-6"/>
        </w:rPr>
        <w:t xml:space="preserve"> </w:t>
      </w:r>
      <w:r w:rsidRPr="009D22FC">
        <w:rPr>
          <w:rFonts w:ascii="Times New Roman" w:hAnsi="Times New Roman" w:cs="Times New Roman"/>
        </w:rPr>
        <w:t>to CMS</w:t>
      </w:r>
      <w:r w:rsidRPr="009D22FC">
        <w:rPr>
          <w:rFonts w:ascii="Times New Roman" w:hAnsi="Times New Roman" w:cs="Times New Roman"/>
          <w:spacing w:val="-3"/>
        </w:rPr>
        <w:t xml:space="preserve"> </w:t>
      </w:r>
      <w:r w:rsidRPr="009D22FC">
        <w:rPr>
          <w:rFonts w:ascii="Times New Roman" w:hAnsi="Times New Roman" w:cs="Times New Roman"/>
        </w:rPr>
        <w:t>information</w:t>
      </w:r>
      <w:r w:rsidRPr="009D22FC">
        <w:rPr>
          <w:rFonts w:ascii="Times New Roman" w:hAnsi="Times New Roman" w:cs="Times New Roman"/>
          <w:spacing w:val="-4"/>
        </w:rPr>
        <w:t xml:space="preserve"> </w:t>
      </w:r>
      <w:r w:rsidRPr="009D22FC">
        <w:rPr>
          <w:rFonts w:ascii="Times New Roman" w:hAnsi="Times New Roman" w:cs="Times New Roman"/>
        </w:rPr>
        <w:t>regarding</w:t>
      </w:r>
      <w:r w:rsidRPr="009D22FC">
        <w:rPr>
          <w:rFonts w:ascii="Times New Roman" w:hAnsi="Times New Roman" w:cs="Times New Roman"/>
          <w:spacing w:val="-6"/>
        </w:rPr>
        <w:t xml:space="preserve"> </w:t>
      </w:r>
      <w:r w:rsidRPr="009D22FC">
        <w:rPr>
          <w:rFonts w:ascii="Times New Roman" w:hAnsi="Times New Roman" w:cs="Times New Roman"/>
        </w:rPr>
        <w:t>subcontracting</w:t>
      </w:r>
      <w:r w:rsidRPr="009D22FC">
        <w:rPr>
          <w:rFonts w:ascii="Times New Roman" w:hAnsi="Times New Roman" w:cs="Times New Roman"/>
          <w:spacing w:val="-4"/>
        </w:rPr>
        <w:t xml:space="preserve"> </w:t>
      </w:r>
      <w:r w:rsidRPr="009D22FC">
        <w:rPr>
          <w:rFonts w:ascii="Times New Roman" w:hAnsi="Times New Roman" w:cs="Times New Roman"/>
        </w:rPr>
        <w:t>relationships.</w:t>
      </w:r>
      <w:r w:rsidRPr="009D22FC">
        <w:rPr>
          <w:rFonts w:ascii="Times New Roman" w:hAnsi="Times New Roman" w:cs="Times New Roman"/>
          <w:spacing w:val="-1"/>
        </w:rPr>
        <w:t xml:space="preserve"> </w:t>
      </w:r>
      <w:r w:rsidRPr="009D22FC">
        <w:rPr>
          <w:rFonts w:ascii="Times New Roman" w:hAnsi="Times New Roman" w:cs="Times New Roman"/>
        </w:rPr>
        <w:t>Section</w:t>
      </w:r>
      <w:r w:rsidRPr="009D22FC">
        <w:rPr>
          <w:rFonts w:ascii="Times New Roman" w:hAnsi="Times New Roman" w:cs="Times New Roman"/>
          <w:spacing w:val="-8"/>
        </w:rPr>
        <w:t xml:space="preserve"> </w:t>
      </w:r>
      <w:r w:rsidRPr="009D22FC">
        <w:rPr>
          <w:rFonts w:ascii="Times New Roman" w:hAnsi="Times New Roman" w:cs="Times New Roman"/>
        </w:rPr>
        <w:t>154</w:t>
      </w:r>
      <w:r w:rsidRPr="009D22FC">
        <w:rPr>
          <w:rFonts w:ascii="Times New Roman" w:hAnsi="Times New Roman" w:cs="Times New Roman"/>
          <w:spacing w:val="-4"/>
        </w:rPr>
        <w:t xml:space="preserve"> </w:t>
      </w:r>
      <w:r w:rsidRPr="009D22FC">
        <w:rPr>
          <w:rFonts w:ascii="Times New Roman" w:hAnsi="Times New Roman" w:cs="Times New Roman"/>
        </w:rPr>
        <w:t>of</w:t>
      </w:r>
      <w:r w:rsidRPr="009D22FC">
        <w:rPr>
          <w:rFonts w:ascii="Times New Roman" w:hAnsi="Times New Roman" w:cs="Times New Roman"/>
          <w:spacing w:val="-6"/>
        </w:rPr>
        <w:t xml:space="preserve"> </w:t>
      </w:r>
      <w:r w:rsidRPr="009D22FC">
        <w:rPr>
          <w:rFonts w:ascii="Times New Roman" w:hAnsi="Times New Roman" w:cs="Times New Roman"/>
        </w:rPr>
        <w:t>the</w:t>
      </w:r>
      <w:r w:rsidRPr="009D22FC">
        <w:rPr>
          <w:rFonts w:ascii="Times New Roman" w:hAnsi="Times New Roman" w:cs="Times New Roman"/>
          <w:spacing w:val="-7"/>
        </w:rPr>
        <w:t xml:space="preserve"> </w:t>
      </w:r>
      <w:r w:rsidRPr="009D22FC">
        <w:rPr>
          <w:rFonts w:ascii="Times New Roman" w:hAnsi="Times New Roman" w:cs="Times New Roman"/>
        </w:rPr>
        <w:t>MIPPA</w:t>
      </w:r>
      <w:r w:rsidRPr="009D22FC">
        <w:rPr>
          <w:rFonts w:ascii="Times New Roman" w:hAnsi="Times New Roman" w:cs="Times New Roman"/>
          <w:spacing w:val="-3"/>
        </w:rPr>
        <w:t xml:space="preserve"> </w:t>
      </w:r>
      <w:r w:rsidRPr="009D22FC">
        <w:rPr>
          <w:rFonts w:ascii="Times New Roman" w:hAnsi="Times New Roman" w:cs="Times New Roman"/>
        </w:rPr>
        <w:t>specified</w:t>
      </w:r>
      <w:r w:rsidRPr="009D22FC">
        <w:rPr>
          <w:rFonts w:ascii="Times New Roman" w:hAnsi="Times New Roman" w:cs="Times New Roman"/>
          <w:spacing w:val="-8"/>
        </w:rPr>
        <w:t xml:space="preserve"> </w:t>
      </w:r>
      <w:r w:rsidRPr="009D22FC">
        <w:rPr>
          <w:rFonts w:ascii="Times New Roman" w:hAnsi="Times New Roman" w:cs="Times New Roman"/>
        </w:rPr>
        <w:t>that</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competition</w:t>
      </w:r>
      <w:r w:rsidRPr="009D22FC">
        <w:rPr>
          <w:rFonts w:ascii="Times New Roman" w:hAnsi="Times New Roman" w:cs="Times New Roman"/>
          <w:spacing w:val="-4"/>
        </w:rPr>
        <w:t xml:space="preserve"> </w:t>
      </w:r>
      <w:r w:rsidRPr="009D22FC">
        <w:rPr>
          <w:rFonts w:ascii="Times New Roman" w:hAnsi="Times New Roman" w:cs="Times New Roman"/>
        </w:rPr>
        <w:t>for national</w:t>
      </w:r>
      <w:r w:rsidRPr="009D22FC">
        <w:rPr>
          <w:rFonts w:ascii="Times New Roman" w:hAnsi="Times New Roman" w:cs="Times New Roman"/>
          <w:spacing w:val="-7"/>
        </w:rPr>
        <w:t xml:space="preserve"> </w:t>
      </w:r>
      <w:r w:rsidRPr="009D22FC">
        <w:rPr>
          <w:rFonts w:ascii="Times New Roman" w:hAnsi="Times New Roman" w:cs="Times New Roman"/>
        </w:rPr>
        <w:t>mail-order</w:t>
      </w:r>
      <w:r w:rsidRPr="009D22FC">
        <w:rPr>
          <w:rFonts w:ascii="Times New Roman" w:hAnsi="Times New Roman" w:cs="Times New Roman"/>
          <w:spacing w:val="-2"/>
        </w:rPr>
        <w:t xml:space="preserve"> </w:t>
      </w:r>
      <w:r w:rsidRPr="009D22FC" w:rsidR="0075088D">
        <w:rPr>
          <w:rFonts w:ascii="Times New Roman" w:hAnsi="Times New Roman" w:cs="Times New Roman"/>
          <w:spacing w:val="-2"/>
        </w:rPr>
        <w:t xml:space="preserve">(NMO) </w:t>
      </w:r>
      <w:r w:rsidRPr="009D22FC">
        <w:rPr>
          <w:rFonts w:ascii="Times New Roman" w:hAnsi="Times New Roman" w:cs="Times New Roman"/>
        </w:rPr>
        <w:t>items</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Pr>
          <w:rFonts w:ascii="Times New Roman" w:hAnsi="Times New Roman" w:cs="Times New Roman"/>
        </w:rPr>
        <w:t>services</w:t>
      </w:r>
      <w:r w:rsidRPr="009D22FC">
        <w:rPr>
          <w:rFonts w:ascii="Times New Roman" w:hAnsi="Times New Roman" w:cs="Times New Roman"/>
          <w:spacing w:val="-4"/>
        </w:rPr>
        <w:t xml:space="preserve"> </w:t>
      </w:r>
      <w:r w:rsidRPr="009D22FC">
        <w:rPr>
          <w:rFonts w:ascii="Times New Roman" w:hAnsi="Times New Roman" w:cs="Times New Roman"/>
        </w:rPr>
        <w:t>may</w:t>
      </w:r>
      <w:r w:rsidRPr="009D22FC">
        <w:rPr>
          <w:rFonts w:ascii="Times New Roman" w:hAnsi="Times New Roman" w:cs="Times New Roman"/>
          <w:spacing w:val="-3"/>
        </w:rPr>
        <w:t xml:space="preserve"> </w:t>
      </w:r>
      <w:r w:rsidRPr="009D22FC">
        <w:rPr>
          <w:rFonts w:ascii="Times New Roman" w:hAnsi="Times New Roman" w:cs="Times New Roman"/>
        </w:rPr>
        <w:t>be</w:t>
      </w:r>
      <w:r w:rsidRPr="009D22FC">
        <w:rPr>
          <w:rFonts w:ascii="Times New Roman" w:hAnsi="Times New Roman" w:cs="Times New Roman"/>
          <w:spacing w:val="-1"/>
        </w:rPr>
        <w:t xml:space="preserve"> </w:t>
      </w:r>
      <w:r w:rsidRPr="009D22FC">
        <w:rPr>
          <w:rFonts w:ascii="Times New Roman" w:hAnsi="Times New Roman" w:cs="Times New Roman"/>
        </w:rPr>
        <w:t>phased</w:t>
      </w:r>
      <w:r w:rsidRPr="009D22FC">
        <w:rPr>
          <w:rFonts w:ascii="Times New Roman" w:hAnsi="Times New Roman" w:cs="Times New Roman"/>
          <w:spacing w:val="-7"/>
        </w:rPr>
        <w:t xml:space="preserve"> </w:t>
      </w:r>
      <w:r w:rsidRPr="009D22FC">
        <w:rPr>
          <w:rFonts w:ascii="Times New Roman" w:hAnsi="Times New Roman" w:cs="Times New Roman"/>
        </w:rPr>
        <w:t>in</w:t>
      </w:r>
      <w:r w:rsidRPr="009D22FC">
        <w:rPr>
          <w:rFonts w:ascii="Times New Roman" w:hAnsi="Times New Roman" w:cs="Times New Roman"/>
          <w:spacing w:val="-3"/>
        </w:rPr>
        <w:t xml:space="preserve"> </w:t>
      </w:r>
      <w:r w:rsidRPr="009D22FC">
        <w:rPr>
          <w:rFonts w:ascii="Times New Roman" w:hAnsi="Times New Roman" w:cs="Times New Roman"/>
        </w:rPr>
        <w:t>after</w:t>
      </w:r>
      <w:r w:rsidRPr="009D22FC">
        <w:rPr>
          <w:rFonts w:ascii="Times New Roman" w:hAnsi="Times New Roman" w:cs="Times New Roman"/>
          <w:spacing w:val="-4"/>
        </w:rPr>
        <w:t xml:space="preserve"> </w:t>
      </w:r>
      <w:r w:rsidRPr="009D22FC">
        <w:rPr>
          <w:rFonts w:ascii="Times New Roman" w:hAnsi="Times New Roman" w:cs="Times New Roman"/>
        </w:rPr>
        <w:t>2010. This section of MIPPA also specified that competitions to phase</w:t>
      </w:r>
      <w:r w:rsidRPr="009D22FC" w:rsidR="006A07BD">
        <w:rPr>
          <w:rFonts w:ascii="Times New Roman" w:hAnsi="Times New Roman" w:cs="Times New Roman"/>
        </w:rPr>
        <w:t>-</w:t>
      </w:r>
      <w:r w:rsidRPr="009D22FC">
        <w:rPr>
          <w:rFonts w:ascii="Times New Roman" w:hAnsi="Times New Roman" w:cs="Times New Roman"/>
        </w:rPr>
        <w:t>in additional areas could occur after</w:t>
      </w:r>
      <w:r w:rsidRPr="009D22FC">
        <w:rPr>
          <w:rFonts w:ascii="Times New Roman" w:hAnsi="Times New Roman" w:cs="Times New Roman"/>
          <w:spacing w:val="-28"/>
        </w:rPr>
        <w:t xml:space="preserve"> </w:t>
      </w:r>
      <w:r w:rsidRPr="009D22FC">
        <w:rPr>
          <w:rFonts w:ascii="Times New Roman" w:hAnsi="Times New Roman" w:cs="Times New Roman"/>
        </w:rPr>
        <w:t>2011.</w:t>
      </w:r>
      <w:r w:rsidRPr="009D22FC" w:rsidR="0075088D">
        <w:rPr>
          <w:rFonts w:ascii="Times New Roman" w:hAnsi="Times New Roman" w:cs="Times New Roman"/>
        </w:rPr>
        <w:t xml:space="preserve"> </w:t>
      </w:r>
      <w:r w:rsidRPr="009D22FC">
        <w:rPr>
          <w:rFonts w:ascii="Times New Roman" w:hAnsi="Times New Roman" w:cs="Times New Roman"/>
        </w:rPr>
        <w:t>As required by MIPPA, CMS conducted the competition for the Round 1 Rebid in 2009. The Round 1 Rebid contracts</w:t>
      </w:r>
      <w:r w:rsidRPr="009D22FC">
        <w:rPr>
          <w:rFonts w:ascii="Times New Roman" w:hAnsi="Times New Roman" w:cs="Times New Roman"/>
          <w:spacing w:val="-24"/>
        </w:rPr>
        <w:t xml:space="preserve"> </w:t>
      </w:r>
      <w:r w:rsidRPr="009D22FC">
        <w:rPr>
          <w:rFonts w:ascii="Times New Roman" w:hAnsi="Times New Roman" w:cs="Times New Roman"/>
        </w:rPr>
        <w:t>and prices became effective on January 1, 2011. The Affordable Care Act (ACA), enacted on March 23, 2010, expanded</w:t>
      </w:r>
      <w:r w:rsidRPr="009D22FC">
        <w:rPr>
          <w:rFonts w:ascii="Times New Roman" w:hAnsi="Times New Roman" w:cs="Times New Roman"/>
          <w:spacing w:val="-21"/>
        </w:rPr>
        <w:t xml:space="preserve"> </w:t>
      </w:r>
      <w:r w:rsidRPr="009D22FC">
        <w:rPr>
          <w:rFonts w:ascii="Times New Roman" w:hAnsi="Times New Roman" w:cs="Times New Roman"/>
        </w:rPr>
        <w:t xml:space="preserve">the Round 2 competition by adding an additional 21 MSAs, bringing the total MSAs </w:t>
      </w:r>
      <w:r w:rsidRPr="009D22FC">
        <w:rPr>
          <w:rFonts w:ascii="Times New Roman" w:hAnsi="Times New Roman" w:cs="Times New Roman"/>
          <w:spacing w:val="-3"/>
        </w:rPr>
        <w:t xml:space="preserve">for </w:t>
      </w:r>
      <w:r w:rsidRPr="009D22FC">
        <w:rPr>
          <w:rFonts w:ascii="Times New Roman" w:hAnsi="Times New Roman" w:cs="Times New Roman"/>
        </w:rPr>
        <w:t xml:space="preserve">Round 2 </w:t>
      </w:r>
      <w:r w:rsidRPr="009D22FC">
        <w:rPr>
          <w:rFonts w:ascii="Times New Roman" w:hAnsi="Times New Roman" w:cs="Times New Roman"/>
          <w:spacing w:val="-3"/>
        </w:rPr>
        <w:t xml:space="preserve">to </w:t>
      </w:r>
      <w:r w:rsidRPr="009D22FC">
        <w:rPr>
          <w:rFonts w:ascii="Times New Roman" w:hAnsi="Times New Roman" w:cs="Times New Roman"/>
        </w:rPr>
        <w:t>91. The competition</w:t>
      </w:r>
      <w:r w:rsidRPr="009D22FC">
        <w:rPr>
          <w:rFonts w:ascii="Times New Roman" w:hAnsi="Times New Roman" w:cs="Times New Roman"/>
          <w:spacing w:val="3"/>
        </w:rPr>
        <w:t xml:space="preserve"> </w:t>
      </w:r>
      <w:r w:rsidRPr="009D22FC">
        <w:rPr>
          <w:rFonts w:ascii="Times New Roman" w:hAnsi="Times New Roman" w:cs="Times New Roman"/>
        </w:rPr>
        <w:t xml:space="preserve">for Round 2 began in December 2011. CMS also began a </w:t>
      </w:r>
      <w:r w:rsidRPr="009D22FC" w:rsidR="00B0586A">
        <w:rPr>
          <w:rFonts w:ascii="Times New Roman" w:hAnsi="Times New Roman" w:cs="Times New Roman"/>
        </w:rPr>
        <w:t xml:space="preserve">NMO </w:t>
      </w:r>
      <w:r w:rsidRPr="009D22FC">
        <w:rPr>
          <w:rFonts w:ascii="Times New Roman" w:hAnsi="Times New Roman" w:cs="Times New Roman"/>
        </w:rPr>
        <w:t xml:space="preserve">competition for </w:t>
      </w:r>
      <w:r w:rsidRPr="009D22FC" w:rsidR="00B0586A">
        <w:rPr>
          <w:rFonts w:ascii="Times New Roman" w:hAnsi="Times New Roman" w:cs="Times New Roman"/>
        </w:rPr>
        <w:t>d</w:t>
      </w:r>
      <w:r w:rsidRPr="009D22FC">
        <w:rPr>
          <w:rFonts w:ascii="Times New Roman" w:hAnsi="Times New Roman" w:cs="Times New Roman"/>
        </w:rPr>
        <w:t>iabet</w:t>
      </w:r>
      <w:r w:rsidRPr="009D22FC" w:rsidR="003D005C">
        <w:rPr>
          <w:rFonts w:ascii="Times New Roman" w:hAnsi="Times New Roman" w:cs="Times New Roman"/>
        </w:rPr>
        <w:t>es</w:t>
      </w:r>
      <w:r w:rsidRPr="009D22FC">
        <w:rPr>
          <w:rFonts w:ascii="Times New Roman" w:hAnsi="Times New Roman" w:cs="Times New Roman"/>
        </w:rPr>
        <w:t xml:space="preserve"> </w:t>
      </w:r>
      <w:r w:rsidRPr="009D22FC" w:rsidR="00B0586A">
        <w:rPr>
          <w:rFonts w:ascii="Times New Roman" w:hAnsi="Times New Roman" w:cs="Times New Roman"/>
        </w:rPr>
        <w:t>t</w:t>
      </w:r>
      <w:r w:rsidRPr="009D22FC">
        <w:rPr>
          <w:rFonts w:ascii="Times New Roman" w:hAnsi="Times New Roman" w:cs="Times New Roman"/>
        </w:rPr>
        <w:t>esting</w:t>
      </w:r>
      <w:r w:rsidRPr="009D22FC">
        <w:rPr>
          <w:rFonts w:ascii="Times New Roman" w:hAnsi="Times New Roman" w:cs="Times New Roman"/>
          <w:spacing w:val="-18"/>
        </w:rPr>
        <w:t xml:space="preserve"> </w:t>
      </w:r>
      <w:r w:rsidRPr="009D22FC" w:rsidR="00B0586A">
        <w:rPr>
          <w:rFonts w:ascii="Times New Roman" w:hAnsi="Times New Roman" w:cs="Times New Roman"/>
        </w:rPr>
        <w:t>s</w:t>
      </w:r>
      <w:r w:rsidRPr="009D22FC">
        <w:rPr>
          <w:rFonts w:ascii="Times New Roman" w:hAnsi="Times New Roman" w:cs="Times New Roman"/>
        </w:rPr>
        <w:t xml:space="preserve">upplies (DTS) at the same time as Round 2. The Round 2 and </w:t>
      </w:r>
      <w:r w:rsidRPr="009D22FC" w:rsidR="00F078FA">
        <w:rPr>
          <w:rFonts w:ascii="Times New Roman" w:hAnsi="Times New Roman" w:cs="Times New Roman"/>
        </w:rPr>
        <w:t>NMO</w:t>
      </w:r>
      <w:r w:rsidRPr="009D22FC">
        <w:rPr>
          <w:rFonts w:ascii="Times New Roman" w:hAnsi="Times New Roman" w:cs="Times New Roman"/>
        </w:rPr>
        <w:t xml:space="preserve"> </w:t>
      </w:r>
      <w:r w:rsidRPr="009D22FC" w:rsidR="0075088D">
        <w:rPr>
          <w:rFonts w:ascii="Times New Roman" w:hAnsi="Times New Roman" w:cs="Times New Roman"/>
        </w:rPr>
        <w:t xml:space="preserve">DTS </w:t>
      </w:r>
      <w:r w:rsidRPr="009D22FC">
        <w:rPr>
          <w:rFonts w:ascii="Times New Roman" w:hAnsi="Times New Roman" w:cs="Times New Roman"/>
        </w:rPr>
        <w:t>contracts and prices were implemented</w:t>
      </w:r>
      <w:r w:rsidRPr="009D22FC">
        <w:rPr>
          <w:rFonts w:ascii="Times New Roman" w:hAnsi="Times New Roman" w:cs="Times New Roman"/>
          <w:spacing w:val="-5"/>
        </w:rPr>
        <w:t xml:space="preserve"> </w:t>
      </w:r>
      <w:r w:rsidRPr="009D22FC">
        <w:rPr>
          <w:rFonts w:ascii="Times New Roman" w:hAnsi="Times New Roman" w:cs="Times New Roman"/>
        </w:rPr>
        <w:t>on July 1,</w:t>
      </w:r>
      <w:r w:rsidRPr="009D22FC">
        <w:rPr>
          <w:rFonts w:ascii="Times New Roman" w:hAnsi="Times New Roman" w:cs="Times New Roman"/>
          <w:spacing w:val="-5"/>
        </w:rPr>
        <w:t xml:space="preserve"> </w:t>
      </w:r>
      <w:r w:rsidRPr="009D22FC">
        <w:rPr>
          <w:rFonts w:ascii="Times New Roman" w:hAnsi="Times New Roman" w:cs="Times New Roman"/>
        </w:rPr>
        <w:t>2013.</w:t>
      </w:r>
    </w:p>
    <w:p w:rsidRPr="009D22FC" w:rsidR="00A914EE" w:rsidP="009D22FC" w:rsidRDefault="00A914EE" w14:paraId="267C8A65" w14:textId="77777777">
      <w:pPr>
        <w:rPr>
          <w:rFonts w:ascii="Times New Roman" w:hAnsi="Times New Roman" w:eastAsia="Calibri" w:cs="Times New Roman"/>
        </w:rPr>
      </w:pPr>
    </w:p>
    <w:p w:rsidRPr="009D22FC" w:rsidR="00A914EE" w:rsidP="009D22FC" w:rsidRDefault="00D360AB" w14:paraId="12D601B0" w14:textId="053808DD">
      <w:pPr>
        <w:pStyle w:val="BodyText"/>
        <w:ind w:left="0" w:right="239"/>
        <w:rPr>
          <w:rFonts w:ascii="Times New Roman" w:hAnsi="Times New Roman" w:cs="Times New Roman"/>
        </w:rPr>
      </w:pPr>
      <w:r w:rsidRPr="009D22FC">
        <w:rPr>
          <w:rFonts w:ascii="Times New Roman" w:hAnsi="Times New Roman" w:cs="Times New Roman"/>
        </w:rPr>
        <w:t xml:space="preserve">The MMA requires the Secretary </w:t>
      </w:r>
      <w:r w:rsidRPr="009D22FC">
        <w:rPr>
          <w:rFonts w:ascii="Times New Roman" w:hAnsi="Times New Roman" w:cs="Times New Roman"/>
          <w:spacing w:val="-3"/>
        </w:rPr>
        <w:t xml:space="preserve">to </w:t>
      </w:r>
      <w:r w:rsidRPr="009D22FC">
        <w:rPr>
          <w:rFonts w:ascii="Times New Roman" w:hAnsi="Times New Roman" w:cs="Times New Roman"/>
        </w:rPr>
        <w:t xml:space="preserve">recompete contracts not less often than once every </w:t>
      </w:r>
      <w:r w:rsidRPr="009D22FC" w:rsidR="000D7EB8">
        <w:rPr>
          <w:rFonts w:ascii="Times New Roman" w:hAnsi="Times New Roman" w:cs="Times New Roman"/>
        </w:rPr>
        <w:t>three</w:t>
      </w:r>
      <w:r w:rsidRPr="009D22FC">
        <w:rPr>
          <w:rFonts w:ascii="Times New Roman" w:hAnsi="Times New Roman" w:cs="Times New Roman"/>
        </w:rPr>
        <w:t xml:space="preserve"> years. The Round 1</w:t>
      </w:r>
      <w:r w:rsidRPr="009D22FC">
        <w:rPr>
          <w:rFonts w:ascii="Times New Roman" w:hAnsi="Times New Roman" w:cs="Times New Roman"/>
          <w:spacing w:val="4"/>
        </w:rPr>
        <w:t xml:space="preserve"> </w:t>
      </w:r>
      <w:r w:rsidRPr="009D22FC">
        <w:rPr>
          <w:rFonts w:ascii="Times New Roman" w:hAnsi="Times New Roman" w:cs="Times New Roman"/>
        </w:rPr>
        <w:t>Rebid contract</w:t>
      </w:r>
      <w:r w:rsidRPr="009D22FC">
        <w:rPr>
          <w:rFonts w:ascii="Times New Roman" w:hAnsi="Times New Roman" w:cs="Times New Roman"/>
          <w:spacing w:val="-2"/>
        </w:rPr>
        <w:t xml:space="preserve"> </w:t>
      </w:r>
      <w:r w:rsidRPr="009D22FC">
        <w:rPr>
          <w:rFonts w:ascii="Times New Roman" w:hAnsi="Times New Roman" w:cs="Times New Roman"/>
        </w:rPr>
        <w:t>period</w:t>
      </w:r>
      <w:r w:rsidRPr="009D22FC">
        <w:rPr>
          <w:rFonts w:ascii="Times New Roman" w:hAnsi="Times New Roman" w:cs="Times New Roman"/>
          <w:spacing w:val="-6"/>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all</w:t>
      </w:r>
      <w:r w:rsidRPr="009D22FC">
        <w:rPr>
          <w:rFonts w:ascii="Times New Roman" w:hAnsi="Times New Roman" w:cs="Times New Roman"/>
          <w:spacing w:val="-3"/>
        </w:rPr>
        <w:t xml:space="preserve"> </w:t>
      </w:r>
      <w:r w:rsidRPr="009D22FC">
        <w:rPr>
          <w:rFonts w:ascii="Times New Roman" w:hAnsi="Times New Roman" w:cs="Times New Roman"/>
        </w:rPr>
        <w:t>product</w:t>
      </w:r>
      <w:r w:rsidRPr="009D22FC">
        <w:rPr>
          <w:rFonts w:ascii="Times New Roman" w:hAnsi="Times New Roman" w:cs="Times New Roman"/>
          <w:spacing w:val="-2"/>
        </w:rPr>
        <w:t xml:space="preserve"> </w:t>
      </w:r>
      <w:r w:rsidRPr="009D22FC">
        <w:rPr>
          <w:rFonts w:ascii="Times New Roman" w:hAnsi="Times New Roman" w:cs="Times New Roman"/>
        </w:rPr>
        <w:t>categories</w:t>
      </w:r>
      <w:r w:rsidRPr="009D22FC">
        <w:rPr>
          <w:rFonts w:ascii="Times New Roman" w:hAnsi="Times New Roman" w:cs="Times New Roman"/>
          <w:spacing w:val="-3"/>
        </w:rPr>
        <w:t xml:space="preserve"> </w:t>
      </w:r>
      <w:r w:rsidRPr="009D22FC">
        <w:rPr>
          <w:rFonts w:ascii="Times New Roman" w:hAnsi="Times New Roman" w:cs="Times New Roman"/>
        </w:rPr>
        <w:t>except</w:t>
      </w:r>
      <w:r w:rsidRPr="009D22FC">
        <w:rPr>
          <w:rFonts w:ascii="Times New Roman" w:hAnsi="Times New Roman" w:cs="Times New Roman"/>
          <w:spacing w:val="-9"/>
        </w:rPr>
        <w:t xml:space="preserve"> </w:t>
      </w:r>
      <w:r w:rsidRPr="009D22FC" w:rsidR="0075088D">
        <w:rPr>
          <w:rFonts w:ascii="Times New Roman" w:hAnsi="Times New Roman" w:cs="Times New Roman"/>
        </w:rPr>
        <w:t>NMO DTS</w:t>
      </w:r>
      <w:r w:rsidRPr="009D22FC">
        <w:rPr>
          <w:rFonts w:ascii="Times New Roman" w:hAnsi="Times New Roman" w:cs="Times New Roman"/>
          <w:spacing w:val="-5"/>
        </w:rPr>
        <w:t xml:space="preserve"> </w:t>
      </w:r>
      <w:r w:rsidRPr="009D22FC">
        <w:rPr>
          <w:rFonts w:ascii="Times New Roman" w:hAnsi="Times New Roman" w:cs="Times New Roman"/>
        </w:rPr>
        <w:t>expired</w:t>
      </w:r>
      <w:r w:rsidRPr="009D22FC">
        <w:rPr>
          <w:rFonts w:ascii="Times New Roman" w:hAnsi="Times New Roman" w:cs="Times New Roman"/>
          <w:spacing w:val="-4"/>
        </w:rPr>
        <w:t xml:space="preserve"> </w:t>
      </w:r>
      <w:r w:rsidRPr="009D22FC">
        <w:rPr>
          <w:rFonts w:ascii="Times New Roman" w:hAnsi="Times New Roman" w:cs="Times New Roman"/>
        </w:rPr>
        <w:t>on</w:t>
      </w:r>
      <w:r w:rsidRPr="009D22FC">
        <w:rPr>
          <w:rFonts w:ascii="Times New Roman" w:hAnsi="Times New Roman" w:cs="Times New Roman"/>
          <w:spacing w:val="-6"/>
        </w:rPr>
        <w:t xml:space="preserve"> </w:t>
      </w:r>
      <w:r w:rsidRPr="009D22FC">
        <w:rPr>
          <w:rFonts w:ascii="Times New Roman" w:hAnsi="Times New Roman" w:cs="Times New Roman"/>
        </w:rPr>
        <w:t>December</w:t>
      </w:r>
      <w:r w:rsidRPr="009D22FC">
        <w:rPr>
          <w:rFonts w:ascii="Times New Roman" w:hAnsi="Times New Roman" w:cs="Times New Roman"/>
          <w:spacing w:val="-5"/>
        </w:rPr>
        <w:t xml:space="preserve"> </w:t>
      </w:r>
      <w:r w:rsidRPr="009D22FC">
        <w:rPr>
          <w:rFonts w:ascii="Times New Roman" w:hAnsi="Times New Roman" w:cs="Times New Roman"/>
        </w:rPr>
        <w:t>31,</w:t>
      </w:r>
      <w:r w:rsidRPr="009D22FC">
        <w:rPr>
          <w:rFonts w:ascii="Times New Roman" w:hAnsi="Times New Roman" w:cs="Times New Roman"/>
          <w:spacing w:val="-8"/>
        </w:rPr>
        <w:t xml:space="preserve"> </w:t>
      </w:r>
      <w:r w:rsidRPr="009D22FC">
        <w:rPr>
          <w:rFonts w:ascii="Times New Roman" w:hAnsi="Times New Roman" w:cs="Times New Roman"/>
        </w:rPr>
        <w:t>2013.</w:t>
      </w:r>
      <w:r w:rsidRPr="009D22FC">
        <w:rPr>
          <w:rFonts w:ascii="Times New Roman" w:hAnsi="Times New Roman" w:cs="Times New Roman"/>
          <w:spacing w:val="-6"/>
        </w:rPr>
        <w:t xml:space="preserve"> </w:t>
      </w:r>
      <w:r w:rsidRPr="009D22FC">
        <w:rPr>
          <w:rFonts w:ascii="Times New Roman" w:hAnsi="Times New Roman" w:cs="Times New Roman"/>
        </w:rPr>
        <w:t>(Round</w:t>
      </w:r>
      <w:r w:rsidRPr="009D22FC">
        <w:rPr>
          <w:rFonts w:ascii="Times New Roman" w:hAnsi="Times New Roman" w:cs="Times New Roman"/>
          <w:spacing w:val="-8"/>
        </w:rPr>
        <w:t xml:space="preserve"> </w:t>
      </w:r>
      <w:r w:rsidRPr="009D22FC">
        <w:rPr>
          <w:rFonts w:ascii="Times New Roman" w:hAnsi="Times New Roman" w:cs="Times New Roman"/>
        </w:rPr>
        <w:t>1 Rebid</w:t>
      </w:r>
      <w:r w:rsidRPr="009D22FC">
        <w:rPr>
          <w:rFonts w:ascii="Times New Roman" w:hAnsi="Times New Roman" w:cs="Times New Roman"/>
          <w:spacing w:val="-4"/>
        </w:rPr>
        <w:t xml:space="preserve"> </w:t>
      </w:r>
      <w:r w:rsidRPr="009D22FC">
        <w:rPr>
          <w:rFonts w:ascii="Times New Roman" w:hAnsi="Times New Roman" w:cs="Times New Roman"/>
        </w:rPr>
        <w:t>contracts</w:t>
      </w:r>
      <w:r w:rsidRPr="009D22FC">
        <w:rPr>
          <w:rFonts w:ascii="Times New Roman" w:hAnsi="Times New Roman" w:cs="Times New Roman"/>
          <w:spacing w:val="-3"/>
        </w:rPr>
        <w:t xml:space="preserve"> </w:t>
      </w:r>
      <w:r w:rsidRPr="009D22FC">
        <w:rPr>
          <w:rFonts w:ascii="Times New Roman" w:hAnsi="Times New Roman" w:cs="Times New Roman"/>
        </w:rPr>
        <w:t>for</w:t>
      </w:r>
      <w:r w:rsidRPr="009D22FC">
        <w:rPr>
          <w:rFonts w:ascii="Times New Roman" w:hAnsi="Times New Roman" w:cs="Times New Roman"/>
          <w:spacing w:val="-7"/>
        </w:rPr>
        <w:t xml:space="preserve"> </w:t>
      </w:r>
      <w:r w:rsidRPr="009D22FC" w:rsidR="0075088D">
        <w:rPr>
          <w:rFonts w:ascii="Times New Roman" w:hAnsi="Times New Roman" w:cs="Times New Roman"/>
        </w:rPr>
        <w:t>NMO DTS</w:t>
      </w:r>
      <w:r w:rsidRPr="009D22FC">
        <w:rPr>
          <w:rFonts w:ascii="Times New Roman" w:hAnsi="Times New Roman" w:cs="Times New Roman"/>
          <w:spacing w:val="-3"/>
        </w:rPr>
        <w:t xml:space="preserve"> </w:t>
      </w:r>
      <w:r w:rsidRPr="009D22FC">
        <w:rPr>
          <w:rFonts w:ascii="Times New Roman" w:hAnsi="Times New Roman" w:cs="Times New Roman"/>
        </w:rPr>
        <w:t>ended</w:t>
      </w:r>
      <w:r w:rsidRPr="009D22FC">
        <w:rPr>
          <w:rFonts w:ascii="Times New Roman" w:hAnsi="Times New Roman" w:cs="Times New Roman"/>
          <w:spacing w:val="-6"/>
        </w:rPr>
        <w:t xml:space="preserve"> </w:t>
      </w:r>
      <w:r w:rsidRPr="009D22FC">
        <w:rPr>
          <w:rFonts w:ascii="Times New Roman" w:hAnsi="Times New Roman" w:cs="Times New Roman"/>
        </w:rPr>
        <w:t>on</w:t>
      </w:r>
      <w:r w:rsidRPr="009D22FC">
        <w:rPr>
          <w:rFonts w:ascii="Times New Roman" w:hAnsi="Times New Roman" w:cs="Times New Roman"/>
          <w:spacing w:val="-7"/>
        </w:rPr>
        <w:t xml:space="preserve"> </w:t>
      </w:r>
      <w:r w:rsidRPr="009D22FC">
        <w:rPr>
          <w:rFonts w:ascii="Times New Roman" w:hAnsi="Times New Roman" w:cs="Times New Roman"/>
        </w:rPr>
        <w:t>December</w:t>
      </w:r>
      <w:r w:rsidRPr="009D22FC">
        <w:rPr>
          <w:rFonts w:ascii="Times New Roman" w:hAnsi="Times New Roman" w:cs="Times New Roman"/>
          <w:spacing w:val="-7"/>
        </w:rPr>
        <w:t xml:space="preserve"> </w:t>
      </w:r>
      <w:r w:rsidRPr="009D22FC">
        <w:rPr>
          <w:rFonts w:ascii="Times New Roman" w:hAnsi="Times New Roman" w:cs="Times New Roman"/>
        </w:rPr>
        <w:t>31,</w:t>
      </w:r>
      <w:r w:rsidRPr="009D22FC">
        <w:rPr>
          <w:rFonts w:ascii="Times New Roman" w:hAnsi="Times New Roman" w:cs="Times New Roman"/>
          <w:spacing w:val="-6"/>
        </w:rPr>
        <w:t xml:space="preserve"> </w:t>
      </w:r>
      <w:r w:rsidRPr="009D22FC">
        <w:rPr>
          <w:rFonts w:ascii="Times New Roman" w:hAnsi="Times New Roman" w:cs="Times New Roman"/>
        </w:rPr>
        <w:t>2012.) The</w:t>
      </w:r>
      <w:r w:rsidRPr="009D22FC">
        <w:rPr>
          <w:rFonts w:ascii="Times New Roman" w:hAnsi="Times New Roman" w:cs="Times New Roman"/>
          <w:spacing w:val="-5"/>
        </w:rPr>
        <w:t xml:space="preserve"> </w:t>
      </w:r>
      <w:r w:rsidRPr="009D22FC">
        <w:rPr>
          <w:rFonts w:ascii="Times New Roman" w:hAnsi="Times New Roman" w:cs="Times New Roman"/>
        </w:rPr>
        <w:t>competition</w:t>
      </w:r>
      <w:r w:rsidRPr="009D22FC">
        <w:rPr>
          <w:rFonts w:ascii="Times New Roman" w:hAnsi="Times New Roman" w:cs="Times New Roman"/>
          <w:spacing w:val="-4"/>
        </w:rPr>
        <w:t xml:space="preserve"> </w:t>
      </w:r>
      <w:r w:rsidRPr="009D22FC">
        <w:rPr>
          <w:rFonts w:ascii="Times New Roman" w:hAnsi="Times New Roman" w:cs="Times New Roman"/>
        </w:rPr>
        <w:t>for</w:t>
      </w:r>
      <w:r w:rsidRPr="009D22FC">
        <w:rPr>
          <w:rFonts w:ascii="Times New Roman" w:hAnsi="Times New Roman" w:cs="Times New Roman"/>
          <w:spacing w:val="-5"/>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Round</w:t>
      </w:r>
      <w:r w:rsidRPr="009D22FC">
        <w:rPr>
          <w:rFonts w:ascii="Times New Roman" w:hAnsi="Times New Roman" w:cs="Times New Roman"/>
          <w:spacing w:val="-7"/>
        </w:rPr>
        <w:t xml:space="preserve"> </w:t>
      </w:r>
      <w:r w:rsidRPr="009D22FC">
        <w:rPr>
          <w:rFonts w:ascii="Times New Roman" w:hAnsi="Times New Roman" w:cs="Times New Roman"/>
        </w:rPr>
        <w:t>1 Recompete began in August of 2012</w:t>
      </w:r>
      <w:r w:rsidRPr="009D22FC" w:rsidR="002122ED">
        <w:rPr>
          <w:rFonts w:ascii="Times New Roman" w:hAnsi="Times New Roman" w:cs="Times New Roman"/>
        </w:rPr>
        <w:t xml:space="preserve"> and</w:t>
      </w:r>
      <w:r w:rsidRPr="009D22FC">
        <w:rPr>
          <w:rFonts w:ascii="Times New Roman" w:hAnsi="Times New Roman" w:cs="Times New Roman"/>
        </w:rPr>
        <w:t xml:space="preserve"> contracts and prices became effective on January 1,</w:t>
      </w:r>
      <w:r w:rsidRPr="009D22FC">
        <w:rPr>
          <w:rFonts w:ascii="Times New Roman" w:hAnsi="Times New Roman" w:cs="Times New Roman"/>
          <w:spacing w:val="-25"/>
        </w:rPr>
        <w:t xml:space="preserve"> </w:t>
      </w:r>
      <w:r w:rsidRPr="009D22FC">
        <w:rPr>
          <w:rFonts w:ascii="Times New Roman" w:hAnsi="Times New Roman" w:cs="Times New Roman"/>
        </w:rPr>
        <w:t>2014.</w:t>
      </w:r>
      <w:r w:rsidRPr="009D22FC">
        <w:rPr>
          <w:rFonts w:ascii="Times New Roman" w:hAnsi="Times New Roman" w:cs="Times New Roman"/>
          <w:spacing w:val="-5"/>
        </w:rPr>
        <w:t xml:space="preserve"> </w:t>
      </w:r>
      <w:r w:rsidRPr="009D22FC" w:rsidR="002122ED">
        <w:rPr>
          <w:rFonts w:ascii="Times New Roman" w:hAnsi="Times New Roman" w:cs="Times New Roman"/>
          <w:spacing w:val="-5"/>
        </w:rPr>
        <w:t>The Round 1 Recompete contract period expire</w:t>
      </w:r>
      <w:r w:rsidRPr="009D22FC" w:rsidR="004024CF">
        <w:rPr>
          <w:rFonts w:ascii="Times New Roman" w:hAnsi="Times New Roman" w:cs="Times New Roman"/>
          <w:spacing w:val="-5"/>
        </w:rPr>
        <w:t>d</w:t>
      </w:r>
      <w:r w:rsidRPr="009D22FC" w:rsidR="002122ED">
        <w:rPr>
          <w:rFonts w:ascii="Times New Roman" w:hAnsi="Times New Roman" w:cs="Times New Roman"/>
          <w:spacing w:val="-5"/>
        </w:rPr>
        <w:t xml:space="preserve"> on December 31, 2016. Round 1 2017 contracts </w:t>
      </w:r>
      <w:r w:rsidR="0092651A">
        <w:rPr>
          <w:rFonts w:ascii="Times New Roman" w:hAnsi="Times New Roman" w:cs="Times New Roman"/>
          <w:spacing w:val="-5"/>
        </w:rPr>
        <w:t>were</w:t>
      </w:r>
      <w:r w:rsidRPr="009D22FC" w:rsidR="0092651A">
        <w:rPr>
          <w:rFonts w:ascii="Times New Roman" w:hAnsi="Times New Roman" w:cs="Times New Roman"/>
          <w:spacing w:val="-5"/>
        </w:rPr>
        <w:t xml:space="preserve"> </w:t>
      </w:r>
      <w:r w:rsidRPr="009D22FC" w:rsidR="002122ED">
        <w:rPr>
          <w:rFonts w:ascii="Times New Roman" w:hAnsi="Times New Roman" w:cs="Times New Roman"/>
          <w:spacing w:val="-5"/>
        </w:rPr>
        <w:lastRenderedPageBreak/>
        <w:t>effective on January 1, 2017</w:t>
      </w:r>
      <w:r w:rsidRPr="009D22FC" w:rsidR="0075088D">
        <w:rPr>
          <w:rFonts w:ascii="Times New Roman" w:hAnsi="Times New Roman" w:cs="Times New Roman"/>
          <w:spacing w:val="-5"/>
        </w:rPr>
        <w:t>,</w:t>
      </w:r>
      <w:r w:rsidRPr="009D22FC" w:rsidR="002122ED">
        <w:rPr>
          <w:rFonts w:ascii="Times New Roman" w:hAnsi="Times New Roman" w:cs="Times New Roman"/>
          <w:spacing w:val="-5"/>
        </w:rPr>
        <w:t xml:space="preserve"> </w:t>
      </w:r>
      <w:r w:rsidRPr="009D22FC" w:rsidR="000D7EB8">
        <w:rPr>
          <w:rFonts w:ascii="Times New Roman" w:hAnsi="Times New Roman" w:cs="Times New Roman"/>
          <w:spacing w:val="-5"/>
        </w:rPr>
        <w:t>and expire</w:t>
      </w:r>
      <w:r w:rsidR="0092651A">
        <w:rPr>
          <w:rFonts w:ascii="Times New Roman" w:hAnsi="Times New Roman" w:cs="Times New Roman"/>
          <w:spacing w:val="-5"/>
        </w:rPr>
        <w:t>d</w:t>
      </w:r>
      <w:r w:rsidRPr="009D22FC" w:rsidR="000D7EB8">
        <w:rPr>
          <w:rFonts w:ascii="Times New Roman" w:hAnsi="Times New Roman" w:cs="Times New Roman"/>
          <w:spacing w:val="-5"/>
        </w:rPr>
        <w:t xml:space="preserve"> on</w:t>
      </w:r>
      <w:r w:rsidRPr="009D22FC" w:rsidR="002122ED">
        <w:rPr>
          <w:rFonts w:ascii="Times New Roman" w:hAnsi="Times New Roman" w:cs="Times New Roman"/>
          <w:spacing w:val="-5"/>
        </w:rPr>
        <w:t xml:space="preserve"> December 31, 2018. </w:t>
      </w:r>
      <w:r w:rsidRPr="009D22FC">
        <w:rPr>
          <w:rFonts w:ascii="Times New Roman" w:hAnsi="Times New Roman" w:cs="Times New Roman"/>
        </w:rPr>
        <w:t>Round</w:t>
      </w:r>
      <w:r w:rsidRPr="009D22FC">
        <w:rPr>
          <w:rFonts w:ascii="Times New Roman" w:hAnsi="Times New Roman" w:cs="Times New Roman"/>
          <w:spacing w:val="-5"/>
        </w:rPr>
        <w:t xml:space="preserve"> </w:t>
      </w:r>
      <w:r w:rsidRPr="009D22FC">
        <w:rPr>
          <w:rFonts w:ascii="Times New Roman" w:hAnsi="Times New Roman" w:cs="Times New Roman"/>
        </w:rPr>
        <w:t>2</w:t>
      </w:r>
      <w:r w:rsidRPr="009D22FC">
        <w:rPr>
          <w:rFonts w:ascii="Times New Roman" w:hAnsi="Times New Roman" w:cs="Times New Roman"/>
          <w:spacing w:val="-1"/>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sidR="0075088D">
        <w:rPr>
          <w:rFonts w:ascii="Times New Roman" w:hAnsi="Times New Roman" w:cs="Times New Roman"/>
        </w:rPr>
        <w:t>NMO DTS</w:t>
      </w:r>
      <w:r w:rsidRPr="009D22FC">
        <w:rPr>
          <w:rFonts w:ascii="Times New Roman" w:hAnsi="Times New Roman" w:cs="Times New Roman"/>
          <w:spacing w:val="-4"/>
        </w:rPr>
        <w:t xml:space="preserve"> </w:t>
      </w:r>
      <w:r w:rsidRPr="009D22FC">
        <w:rPr>
          <w:rFonts w:ascii="Times New Roman" w:hAnsi="Times New Roman" w:cs="Times New Roman"/>
        </w:rPr>
        <w:t>contracts</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Pr>
          <w:rFonts w:ascii="Times New Roman" w:hAnsi="Times New Roman" w:cs="Times New Roman"/>
        </w:rPr>
        <w:t>prices</w:t>
      </w:r>
      <w:r w:rsidRPr="009D22FC">
        <w:rPr>
          <w:rFonts w:ascii="Times New Roman" w:hAnsi="Times New Roman" w:cs="Times New Roman"/>
          <w:spacing w:val="-4"/>
        </w:rPr>
        <w:t xml:space="preserve"> </w:t>
      </w:r>
      <w:r w:rsidRPr="009D22FC">
        <w:rPr>
          <w:rFonts w:ascii="Times New Roman" w:hAnsi="Times New Roman" w:cs="Times New Roman"/>
        </w:rPr>
        <w:t>expire</w:t>
      </w:r>
      <w:r w:rsidRPr="009D22FC" w:rsidR="002122ED">
        <w:rPr>
          <w:rFonts w:ascii="Times New Roman" w:hAnsi="Times New Roman" w:cs="Times New Roman"/>
        </w:rPr>
        <w:t>d</w:t>
      </w:r>
      <w:r w:rsidRPr="009D22FC">
        <w:rPr>
          <w:rFonts w:ascii="Times New Roman" w:hAnsi="Times New Roman" w:cs="Times New Roman"/>
          <w:spacing w:val="-4"/>
        </w:rPr>
        <w:t xml:space="preserve"> </w:t>
      </w:r>
      <w:r w:rsidRPr="009D22FC">
        <w:rPr>
          <w:rFonts w:ascii="Times New Roman" w:hAnsi="Times New Roman" w:cs="Times New Roman"/>
        </w:rPr>
        <w:t>on</w:t>
      </w:r>
      <w:r w:rsidRPr="009D22FC">
        <w:rPr>
          <w:rFonts w:ascii="Times New Roman" w:hAnsi="Times New Roman" w:cs="Times New Roman"/>
          <w:spacing w:val="-3"/>
        </w:rPr>
        <w:t xml:space="preserve"> </w:t>
      </w:r>
      <w:r w:rsidRPr="009D22FC">
        <w:rPr>
          <w:rFonts w:ascii="Times New Roman" w:hAnsi="Times New Roman" w:cs="Times New Roman"/>
        </w:rPr>
        <w:t>June</w:t>
      </w:r>
      <w:r w:rsidRPr="009D22FC">
        <w:rPr>
          <w:rFonts w:ascii="Times New Roman" w:hAnsi="Times New Roman" w:cs="Times New Roman"/>
          <w:spacing w:val="-1"/>
        </w:rPr>
        <w:t xml:space="preserve"> </w:t>
      </w:r>
      <w:r w:rsidRPr="009D22FC">
        <w:rPr>
          <w:rFonts w:ascii="Times New Roman" w:hAnsi="Times New Roman" w:cs="Times New Roman"/>
        </w:rPr>
        <w:t>30, 2016.</w:t>
      </w:r>
      <w:r w:rsidRPr="009D22FC" w:rsidR="002122ED">
        <w:rPr>
          <w:rFonts w:ascii="Times New Roman" w:hAnsi="Times New Roman" w:cs="Times New Roman"/>
        </w:rPr>
        <w:t xml:space="preserve"> Round 2 Recompete and the </w:t>
      </w:r>
      <w:r w:rsidRPr="009D22FC" w:rsidR="00F078FA">
        <w:rPr>
          <w:rFonts w:ascii="Times New Roman" w:hAnsi="Times New Roman" w:cs="Times New Roman"/>
        </w:rPr>
        <w:t>NMO</w:t>
      </w:r>
      <w:r w:rsidRPr="009D22FC" w:rsidR="0075088D">
        <w:rPr>
          <w:rFonts w:ascii="Times New Roman" w:hAnsi="Times New Roman" w:cs="Times New Roman"/>
        </w:rPr>
        <w:t xml:space="preserve"> DTS</w:t>
      </w:r>
      <w:r w:rsidRPr="009D22FC" w:rsidR="002122ED">
        <w:rPr>
          <w:rFonts w:ascii="Times New Roman" w:hAnsi="Times New Roman" w:cs="Times New Roman"/>
        </w:rPr>
        <w:t xml:space="preserve"> </w:t>
      </w:r>
      <w:r w:rsidRPr="009D22FC" w:rsidR="006B68AF">
        <w:rPr>
          <w:rFonts w:ascii="Times New Roman" w:hAnsi="Times New Roman" w:cs="Times New Roman"/>
        </w:rPr>
        <w:t>R</w:t>
      </w:r>
      <w:r w:rsidRPr="009D22FC" w:rsidR="002122ED">
        <w:rPr>
          <w:rFonts w:ascii="Times New Roman" w:hAnsi="Times New Roman" w:cs="Times New Roman"/>
        </w:rPr>
        <w:t>ecompete contracts became effective on July 1, 2016, and expire</w:t>
      </w:r>
      <w:r w:rsidRPr="009D22FC" w:rsidR="006A5854">
        <w:rPr>
          <w:rFonts w:ascii="Times New Roman" w:hAnsi="Times New Roman" w:cs="Times New Roman"/>
        </w:rPr>
        <w:t>d</w:t>
      </w:r>
      <w:r w:rsidRPr="009D22FC" w:rsidR="002122ED">
        <w:rPr>
          <w:rFonts w:ascii="Times New Roman" w:hAnsi="Times New Roman" w:cs="Times New Roman"/>
        </w:rPr>
        <w:t xml:space="preserve"> on December 31, 2018</w:t>
      </w:r>
      <w:r w:rsidRPr="009D22FC" w:rsidR="00922AA1">
        <w:rPr>
          <w:rFonts w:ascii="Times New Roman" w:hAnsi="Times New Roman" w:cs="Times New Roman"/>
        </w:rPr>
        <w:t>.</w:t>
      </w:r>
      <w:r w:rsidRPr="009D22FC" w:rsidR="0075088D">
        <w:rPr>
          <w:rFonts w:ascii="Times New Roman" w:hAnsi="Times New Roman" w:cs="Times New Roman"/>
        </w:rPr>
        <w:t xml:space="preserve"> </w:t>
      </w:r>
    </w:p>
    <w:p w:rsidR="000C6453" w:rsidP="00CE2965" w:rsidRDefault="000C6453" w14:paraId="0DAF645F" w14:textId="77777777">
      <w:pPr>
        <w:pStyle w:val="BodyText"/>
        <w:ind w:left="0" w:right="239"/>
        <w:rPr>
          <w:rFonts w:ascii="Times New Roman" w:hAnsi="Times New Roman" w:cs="Times New Roman"/>
        </w:rPr>
      </w:pPr>
    </w:p>
    <w:p w:rsidR="00CE2965" w:rsidP="00CE2965" w:rsidRDefault="00CE2965" w14:paraId="60EDFE48" w14:textId="3E3E7E1A">
      <w:pPr>
        <w:pStyle w:val="BodyText"/>
        <w:ind w:left="0" w:right="239"/>
        <w:rPr>
          <w:rFonts w:ascii="Times New Roman" w:hAnsi="Times New Roman" w:cs="Times New Roman"/>
        </w:rPr>
      </w:pPr>
      <w:r w:rsidRPr="003F4869">
        <w:rPr>
          <w:rFonts w:ascii="Times New Roman" w:hAnsi="Times New Roman" w:cs="Times New Roman"/>
        </w:rPr>
        <w:t>On October 31, 2018, CMS issued a final rule (CMS-1691-F) requiring changes to bidding and pricing methodologies to be implemented under the next round of the Program.  As a result, starting January 1, 2019, there is a temporary gap in the entire Program that will last two years until December 31, 2020.</w:t>
      </w:r>
      <w:r w:rsidR="003377EA">
        <w:rPr>
          <w:rFonts w:ascii="Times New Roman" w:hAnsi="Times New Roman" w:cs="Times New Roman"/>
        </w:rPr>
        <w:t xml:space="preserve"> When the program resumes in January 2021, </w:t>
      </w:r>
      <w:r w:rsidRPr="009D22FC">
        <w:rPr>
          <w:rFonts w:ascii="Times New Roman" w:hAnsi="Times New Roman" w:cs="Times New Roman"/>
        </w:rPr>
        <w:t xml:space="preserve">CMS will be implementing a consolidated round of competition to include all Round 1 </w:t>
      </w:r>
      <w:r>
        <w:rPr>
          <w:rFonts w:ascii="Times New Roman" w:hAnsi="Times New Roman" w:cs="Times New Roman"/>
        </w:rPr>
        <w:t xml:space="preserve">2017 </w:t>
      </w:r>
      <w:r w:rsidRPr="009D22FC">
        <w:rPr>
          <w:rFonts w:ascii="Times New Roman" w:hAnsi="Times New Roman" w:cs="Times New Roman"/>
        </w:rPr>
        <w:t>and Round 2</w:t>
      </w:r>
      <w:r>
        <w:rPr>
          <w:rFonts w:ascii="Times New Roman" w:hAnsi="Times New Roman" w:cs="Times New Roman"/>
        </w:rPr>
        <w:t xml:space="preserve"> Recompete C</w:t>
      </w:r>
      <w:r w:rsidRPr="009D22FC">
        <w:rPr>
          <w:rFonts w:ascii="Times New Roman" w:hAnsi="Times New Roman" w:cs="Times New Roman"/>
        </w:rPr>
        <w:t xml:space="preserve">BAs </w:t>
      </w:r>
      <w:r>
        <w:rPr>
          <w:rFonts w:ascii="Times New Roman" w:hAnsi="Times New Roman" w:cs="Times New Roman"/>
        </w:rPr>
        <w:t>for Round 2021.</w:t>
      </w:r>
    </w:p>
    <w:p w:rsidRPr="009D22FC" w:rsidR="00A914EE" w:rsidP="009D22FC" w:rsidRDefault="00A914EE" w14:paraId="04880EAB" w14:textId="27497584">
      <w:pPr>
        <w:rPr>
          <w:rFonts w:ascii="Times New Roman" w:hAnsi="Times New Roman" w:eastAsia="Calibri" w:cs="Times New Roman"/>
        </w:rPr>
      </w:pPr>
    </w:p>
    <w:p w:rsidRPr="009D22FC" w:rsidR="00EC27EF" w:rsidP="009D22FC" w:rsidRDefault="00EC27EF" w14:paraId="334C49B4" w14:textId="542217CD">
      <w:pPr>
        <w:pStyle w:val="BodyText"/>
        <w:ind w:left="0" w:right="114"/>
        <w:rPr>
          <w:rFonts w:ascii="Times New Roman" w:hAnsi="Times New Roman" w:cs="Times New Roman"/>
        </w:rPr>
      </w:pPr>
      <w:r w:rsidRPr="009D22FC">
        <w:rPr>
          <w:rFonts w:ascii="Times New Roman" w:hAnsi="Times New Roman" w:eastAsia="Times" w:cs="Times New Roman"/>
        </w:rPr>
        <w:t xml:space="preserve">The Program, </w:t>
      </w:r>
      <w:r w:rsidRPr="009D22FC">
        <w:rPr>
          <w:rFonts w:ascii="Times New Roman" w:hAnsi="Times New Roman" w:cs="Times New Roman"/>
        </w:rPr>
        <w:t xml:space="preserve">combined with other </w:t>
      </w:r>
      <w:r w:rsidR="0074344B">
        <w:rPr>
          <w:rFonts w:ascii="Times New Roman" w:hAnsi="Times New Roman" w:cs="Times New Roman"/>
        </w:rPr>
        <w:t xml:space="preserve">CMS </w:t>
      </w:r>
      <w:r w:rsidRPr="009D22FC">
        <w:rPr>
          <w:rFonts w:ascii="Times New Roman" w:hAnsi="Times New Roman" w:cs="Times New Roman"/>
        </w:rPr>
        <w:t xml:space="preserve">fraud, waste, and abuse initiatives, </w:t>
      </w:r>
      <w:r w:rsidR="007B4017">
        <w:rPr>
          <w:rFonts w:ascii="Times New Roman" w:hAnsi="Times New Roman" w:cs="Times New Roman"/>
        </w:rPr>
        <w:t xml:space="preserve">when implemented </w:t>
      </w:r>
      <w:r w:rsidRPr="009D22FC">
        <w:rPr>
          <w:rFonts w:ascii="Times New Roman" w:hAnsi="Times New Roman" w:cs="Times New Roman"/>
        </w:rPr>
        <w:t xml:space="preserve">has saved Medicare over $2 billion per year. </w:t>
      </w:r>
    </w:p>
    <w:p w:rsidRPr="009E623D" w:rsidR="00A914EE" w:rsidP="009E623D" w:rsidRDefault="00DE2285" w14:paraId="3DA59F1F" w14:textId="0577FD7D">
      <w:pPr>
        <w:pStyle w:val="Heading2"/>
        <w:tabs>
          <w:tab w:val="left" w:pos="861"/>
        </w:tabs>
        <w:spacing w:before="196"/>
        <w:ind w:left="0" w:right="239"/>
        <w:rPr>
          <w:rFonts w:ascii="Times New Roman" w:hAnsi="Times New Roman" w:cs="Times New Roman"/>
          <w:b w:val="0"/>
          <w:bCs w:val="0"/>
          <w:u w:val="single"/>
        </w:rPr>
      </w:pPr>
      <w:r w:rsidRPr="009D22FC">
        <w:rPr>
          <w:rFonts w:ascii="Times New Roman" w:hAnsi="Times New Roman" w:cs="Times New Roman"/>
          <w:u w:val="single"/>
        </w:rPr>
        <w:t xml:space="preserve">A. </w:t>
      </w:r>
      <w:r w:rsidRPr="009D22FC" w:rsidR="00D360AB">
        <w:rPr>
          <w:rFonts w:ascii="Times New Roman" w:hAnsi="Times New Roman" w:cs="Times New Roman"/>
          <w:u w:val="single"/>
        </w:rPr>
        <w:t>Justification</w:t>
      </w:r>
      <w:r w:rsidRPr="009D22FC" w:rsidR="007664A4">
        <w:rPr>
          <w:rFonts w:ascii="Times New Roman" w:hAnsi="Times New Roman" w:cs="Times New Roman"/>
        </w:rPr>
        <w:t xml:space="preserve"> </w:t>
      </w:r>
    </w:p>
    <w:p w:rsidR="009A67F6" w:rsidP="009D22FC" w:rsidRDefault="009A67F6" w14:paraId="4A8585B9" w14:textId="77777777">
      <w:pPr>
        <w:ind w:left="106"/>
        <w:rPr>
          <w:rFonts w:ascii="Times New Roman" w:hAnsi="Times New Roman" w:eastAsia="Calibri" w:cs="Times New Roman"/>
        </w:rPr>
      </w:pPr>
    </w:p>
    <w:p w:rsidRPr="00DF7099" w:rsidR="003C01C4" w:rsidP="003C01C4" w:rsidRDefault="003C01C4" w14:paraId="483C66BD" w14:textId="1686A61A">
      <w:pPr>
        <w:rPr>
          <w:rFonts w:ascii="Times New Roman" w:hAnsi="Times New Roman" w:eastAsia="Calibri" w:cs="Times New Roman"/>
        </w:rPr>
      </w:pPr>
      <w:r w:rsidRPr="00DF7099">
        <w:rPr>
          <w:rFonts w:ascii="Times New Roman" w:hAnsi="Times New Roman" w:eastAsia="Calibri" w:cs="Times New Roman"/>
          <w:b/>
        </w:rPr>
        <w:t>1.</w:t>
      </w:r>
      <w:r>
        <w:rPr>
          <w:rFonts w:ascii="Times New Roman" w:hAnsi="Times New Roman" w:eastAsia="Calibri" w:cs="Times New Roman"/>
        </w:rPr>
        <w:t xml:space="preserve"> </w:t>
      </w:r>
      <w:r w:rsidRPr="00DF7099">
        <w:rPr>
          <w:rFonts w:ascii="Times New Roman" w:hAnsi="Times New Roman" w:eastAsia="Calibri" w:cs="Times New Roman"/>
          <w:b/>
        </w:rPr>
        <w:t>Need and Legal Basis</w:t>
      </w:r>
    </w:p>
    <w:p w:rsidRPr="003C01C4" w:rsidR="003C01C4" w:rsidP="003C01C4" w:rsidRDefault="003C01C4" w14:paraId="503E4729" w14:textId="77777777">
      <w:pPr>
        <w:ind w:left="106"/>
        <w:rPr>
          <w:rFonts w:ascii="Times New Roman" w:hAnsi="Times New Roman" w:eastAsia="Calibri" w:cs="Times New Roman"/>
        </w:rPr>
      </w:pPr>
    </w:p>
    <w:p w:rsidRPr="003C01C4" w:rsidR="003C01C4" w:rsidP="00DF7099" w:rsidRDefault="003C01C4" w14:paraId="003CDC52" w14:textId="77777777">
      <w:pPr>
        <w:rPr>
          <w:rFonts w:ascii="Times New Roman" w:hAnsi="Times New Roman" w:eastAsia="Calibri" w:cs="Times New Roman"/>
        </w:rPr>
      </w:pPr>
      <w:r w:rsidRPr="003C01C4">
        <w:rPr>
          <w:rFonts w:ascii="Times New Roman" w:hAnsi="Times New Roman" w:eastAsia="Calibri" w:cs="Times New Roman"/>
        </w:rPr>
        <w:t>Section 302 of the MMA amended section 1847 of the Act to require the implementation of the DMEPOS competitive bidding program. The Act provided the program requirements for the submission of bids in establishing payment rates and the awarding of contracts; provided the requirements for mergers and acquisitions; and a requirement for the Secretary to re-compete contracts not less often than once every three years. These regulations were published on April 10, 2007 (72 FR 17992).</w:t>
      </w:r>
    </w:p>
    <w:p w:rsidRPr="003C01C4" w:rsidR="003C01C4" w:rsidP="003C01C4" w:rsidRDefault="003C01C4" w14:paraId="39DCE2E6" w14:textId="77777777">
      <w:pPr>
        <w:ind w:left="106"/>
        <w:rPr>
          <w:rFonts w:ascii="Times New Roman" w:hAnsi="Times New Roman" w:eastAsia="Calibri" w:cs="Times New Roman"/>
        </w:rPr>
      </w:pPr>
    </w:p>
    <w:p w:rsidR="00DC6C02" w:rsidP="00DF7099" w:rsidRDefault="003C01C4" w14:paraId="1FC93F29" w14:textId="75542C7C">
      <w:pPr>
        <w:rPr>
          <w:rFonts w:ascii="Times New Roman" w:hAnsi="Times New Roman" w:eastAsia="Calibri" w:cs="Times New Roman"/>
        </w:rPr>
      </w:pPr>
      <w:r w:rsidRPr="003C01C4">
        <w:rPr>
          <w:rFonts w:ascii="Times New Roman" w:hAnsi="Times New Roman" w:eastAsia="Calibri" w:cs="Times New Roman"/>
        </w:rPr>
        <w:t xml:space="preserve">Section 154 of the MIPPA amended the Act to require each supplier that is awarded a contract in the competitive bidding program to disclose each subcontracting relationship the supplier has in furnishing items and services under its contract within 10 days of entering into its contract with CMS. The statute also requires that contract suppliers disclose within 10 days each subsequent subcontracting relationship entered during the </w:t>
      </w:r>
      <w:r w:rsidRPr="003C01C4" w:rsidR="00DF7099">
        <w:rPr>
          <w:rFonts w:ascii="Times New Roman" w:hAnsi="Times New Roman" w:eastAsia="Calibri" w:cs="Times New Roman"/>
        </w:rPr>
        <w:t>three-year</w:t>
      </w:r>
      <w:r w:rsidRPr="003C01C4">
        <w:rPr>
          <w:rFonts w:ascii="Times New Roman" w:hAnsi="Times New Roman" w:eastAsia="Calibri" w:cs="Times New Roman"/>
        </w:rPr>
        <w:t xml:space="preserve"> contract period with CMS. The contract supplier must also provide information on whether each subcontractor meets accreditation requirements, if applicable to the subcontractor.</w:t>
      </w:r>
    </w:p>
    <w:p w:rsidRPr="009D22FC" w:rsidR="00DC6C02" w:rsidP="00A3514A" w:rsidRDefault="00DC6C02" w14:paraId="49A8193B" w14:textId="4A192CA2">
      <w:pPr>
        <w:rPr>
          <w:rFonts w:ascii="Times New Roman" w:hAnsi="Times New Roman" w:eastAsia="Calibri" w:cs="Times New Roman"/>
        </w:rPr>
      </w:pPr>
    </w:p>
    <w:p w:rsidRPr="009D22FC" w:rsidR="00A914EE" w:rsidP="009D22FC" w:rsidRDefault="00DC6C02" w14:paraId="588E2E62" w14:textId="469EFBAD">
      <w:pPr>
        <w:pStyle w:val="Heading2"/>
        <w:tabs>
          <w:tab w:val="left" w:pos="861"/>
        </w:tabs>
        <w:ind w:left="0" w:right="8564"/>
        <w:rPr>
          <w:rFonts w:ascii="Times New Roman" w:hAnsi="Times New Roman" w:cs="Times New Roman"/>
        </w:rPr>
      </w:pPr>
      <w:r>
        <w:rPr>
          <w:rFonts w:ascii="Times New Roman" w:hAnsi="Times New Roman" w:cs="Times New Roman"/>
        </w:rPr>
        <w:t>2</w:t>
      </w:r>
      <w:r w:rsidR="009A67F6">
        <w:rPr>
          <w:rFonts w:ascii="Times New Roman" w:hAnsi="Times New Roman" w:cs="Times New Roman"/>
        </w:rPr>
        <w:lastRenderedPageBreak/>
        <w:t xml:space="preserve">. </w:t>
      </w:r>
      <w:r w:rsidRPr="009D22FC" w:rsidR="00D360AB">
        <w:rPr>
          <w:rFonts w:ascii="Times New Roman" w:hAnsi="Times New Roman" w:cs="Times New Roman"/>
        </w:rPr>
        <w:t>Information</w:t>
      </w:r>
      <w:r w:rsidR="00DE2285">
        <w:rPr>
          <w:rFonts w:ascii="Times New Roman" w:hAnsi="Times New Roman" w:cs="Times New Roman"/>
          <w:spacing w:val="-8"/>
        </w:rPr>
        <w:t xml:space="preserve"> </w:t>
      </w:r>
      <w:r w:rsidRPr="009D22FC" w:rsidR="00D360AB">
        <w:rPr>
          <w:rFonts w:ascii="Times New Roman" w:hAnsi="Times New Roman" w:cs="Times New Roman"/>
        </w:rPr>
        <w:t xml:space="preserve">Users </w:t>
      </w:r>
    </w:p>
    <w:p w:rsidRPr="009D22FC" w:rsidR="00B06ADF" w:rsidP="009D22FC" w:rsidRDefault="00B06ADF" w14:paraId="035384C5" w14:textId="06088EAB">
      <w:pPr>
        <w:pStyle w:val="BodyText"/>
        <w:ind w:left="0" w:right="229"/>
        <w:rPr>
          <w:rFonts w:ascii="Times New Roman" w:hAnsi="Times New Roman" w:cs="Times New Roman"/>
        </w:rPr>
      </w:pPr>
    </w:p>
    <w:p w:rsidRPr="009D22FC" w:rsidR="00B06ADF" w:rsidP="009D22FC" w:rsidRDefault="00B06ADF" w14:paraId="5EDB696F" w14:textId="2BFCA2CD">
      <w:pPr>
        <w:pStyle w:val="BodyText"/>
        <w:ind w:left="0"/>
        <w:rPr>
          <w:rFonts w:ascii="Times New Roman" w:hAnsi="Times New Roman" w:cs="Times New Roman"/>
        </w:rPr>
      </w:pPr>
      <w:r w:rsidRPr="009D22FC">
        <w:rPr>
          <w:rFonts w:ascii="Times New Roman" w:hAnsi="Times New Roman" w:cs="Times New Roman"/>
          <w:b/>
          <w:bCs/>
        </w:rPr>
        <w:t>Form C</w:t>
      </w:r>
    </w:p>
    <w:p w:rsidRPr="009D22FC" w:rsidR="00B06ADF" w:rsidP="009D22FC" w:rsidRDefault="00B06ADF" w14:paraId="3A4F1973" w14:textId="3CEE507A">
      <w:pPr>
        <w:pStyle w:val="BodyText"/>
        <w:ind w:left="0" w:right="229"/>
        <w:rPr>
          <w:rFonts w:ascii="Times New Roman" w:hAnsi="Times New Roman" w:cs="Times New Roman"/>
        </w:rPr>
      </w:pPr>
      <w:r w:rsidRPr="009D22FC">
        <w:rPr>
          <w:rFonts w:ascii="Times New Roman" w:hAnsi="Times New Roman" w:cs="Times New Roman"/>
        </w:rPr>
        <w:t>Form C collects prospective information on the brands of products suppliers intend to offer to Medicare beneficiaries. The form allows contract suppliers to update product brand information or to verify that there is no change in th</w:t>
      </w:r>
      <w:r w:rsidR="009A67F6">
        <w:rPr>
          <w:rFonts w:ascii="Times New Roman" w:hAnsi="Times New Roman" w:cs="Times New Roman"/>
        </w:rPr>
        <w:t>e</w:t>
      </w:r>
      <w:r w:rsidRPr="009D22FC">
        <w:rPr>
          <w:rFonts w:ascii="Times New Roman" w:hAnsi="Times New Roman" w:cs="Times New Roman"/>
        </w:rPr>
        <w:t xml:space="preserve"> brands of product that will be offered to Medicare beneficiaries. The brands each contract supplier reports on Form C will be posted on Medicare.gov to help customer service representatives at 1-800-MEDICARE, clinicians, beneficiaries, and caregivers locate contract suppliers that furnish specific products. </w:t>
      </w:r>
    </w:p>
    <w:p w:rsidRPr="009D22FC" w:rsidR="00B06ADF" w:rsidP="009D22FC" w:rsidRDefault="00B06ADF" w14:paraId="410A7DB5" w14:textId="77777777">
      <w:pPr>
        <w:pStyle w:val="BodyText"/>
        <w:ind w:left="0" w:right="229"/>
        <w:rPr>
          <w:rFonts w:ascii="Times New Roman" w:hAnsi="Times New Roman" w:cs="Times New Roman"/>
        </w:rPr>
      </w:pPr>
    </w:p>
    <w:p w:rsidRPr="009D22FC" w:rsidR="00B06ADF" w:rsidP="009D22FC" w:rsidRDefault="00B06ADF" w14:paraId="4A856A16" w14:textId="1D923BD4">
      <w:pPr>
        <w:pStyle w:val="BodyText"/>
        <w:ind w:left="0" w:right="229"/>
        <w:rPr>
          <w:rFonts w:ascii="Times New Roman" w:hAnsi="Times New Roman" w:cs="Times New Roman"/>
        </w:rPr>
      </w:pPr>
      <w:r w:rsidRPr="009D22FC">
        <w:rPr>
          <w:rFonts w:ascii="Times New Roman" w:hAnsi="Times New Roman" w:cs="Times New Roman"/>
          <w:b/>
          <w:bCs/>
        </w:rPr>
        <w:t>Subcontracting</w:t>
      </w:r>
    </w:p>
    <w:p w:rsidRPr="009D22FC" w:rsidR="00B06ADF" w:rsidP="009D22FC" w:rsidRDefault="00B06ADF" w14:paraId="2CE63CEC" w14:textId="5342DC8B">
      <w:pPr>
        <w:pStyle w:val="BodyText"/>
        <w:ind w:left="0" w:right="229"/>
        <w:rPr>
          <w:rFonts w:ascii="Times New Roman" w:hAnsi="Times New Roman" w:cs="Times New Roman"/>
        </w:rPr>
      </w:pPr>
      <w:r w:rsidRPr="009D22FC">
        <w:rPr>
          <w:rFonts w:ascii="Times New Roman" w:hAnsi="Times New Roman" w:cs="Times New Roman"/>
        </w:rPr>
        <w:t>By law, contract supplier</w:t>
      </w:r>
      <w:r w:rsidR="00C5702E">
        <w:rPr>
          <w:rFonts w:ascii="Times New Roman" w:hAnsi="Times New Roman" w:cs="Times New Roman"/>
        </w:rPr>
        <w:t>s</w:t>
      </w:r>
      <w:r w:rsidRPr="009D22FC">
        <w:rPr>
          <w:rFonts w:ascii="Times New Roman" w:hAnsi="Times New Roman" w:cs="Times New Roman"/>
        </w:rPr>
        <w:t xml:space="preserve"> must disclose each subcontracting relationship the</w:t>
      </w:r>
      <w:r w:rsidR="00C5702E">
        <w:rPr>
          <w:rFonts w:ascii="Times New Roman" w:hAnsi="Times New Roman" w:cs="Times New Roman"/>
        </w:rPr>
        <w:t>y</w:t>
      </w:r>
      <w:r w:rsidRPr="009D22FC">
        <w:rPr>
          <w:rFonts w:ascii="Times New Roman" w:hAnsi="Times New Roman" w:cs="Times New Roman"/>
        </w:rPr>
        <w:t xml:space="preserve"> ha</w:t>
      </w:r>
      <w:r w:rsidR="00C5702E">
        <w:rPr>
          <w:rFonts w:ascii="Times New Roman" w:hAnsi="Times New Roman" w:cs="Times New Roman"/>
        </w:rPr>
        <w:t>ve</w:t>
      </w:r>
      <w:r w:rsidRPr="009D22FC">
        <w:rPr>
          <w:rFonts w:ascii="Times New Roman" w:hAnsi="Times New Roman" w:cs="Times New Roman"/>
        </w:rPr>
        <w:t xml:space="preserve"> </w:t>
      </w:r>
      <w:r w:rsidR="00C5702E">
        <w:rPr>
          <w:rFonts w:ascii="Times New Roman" w:hAnsi="Times New Roman" w:cs="Times New Roman"/>
        </w:rPr>
        <w:t>for</w:t>
      </w:r>
      <w:r w:rsidRPr="009D22FC" w:rsidR="00C5702E">
        <w:rPr>
          <w:rFonts w:ascii="Times New Roman" w:hAnsi="Times New Roman" w:cs="Times New Roman"/>
        </w:rPr>
        <w:t xml:space="preserve"> </w:t>
      </w:r>
      <w:r w:rsidRPr="009D22FC">
        <w:rPr>
          <w:rFonts w:ascii="Times New Roman" w:hAnsi="Times New Roman" w:cs="Times New Roman"/>
        </w:rPr>
        <w:t xml:space="preserve">furnishing items and services under </w:t>
      </w:r>
      <w:r w:rsidR="00C5702E">
        <w:rPr>
          <w:rFonts w:ascii="Times New Roman" w:hAnsi="Times New Roman" w:cs="Times New Roman"/>
        </w:rPr>
        <w:t>their</w:t>
      </w:r>
      <w:r w:rsidRPr="009D22FC" w:rsidR="00C5702E">
        <w:rPr>
          <w:rFonts w:ascii="Times New Roman" w:hAnsi="Times New Roman" w:cs="Times New Roman"/>
        </w:rPr>
        <w:t xml:space="preserve"> </w:t>
      </w:r>
      <w:r w:rsidRPr="009D22FC">
        <w:rPr>
          <w:rFonts w:ascii="Times New Roman" w:hAnsi="Times New Roman" w:cs="Times New Roman"/>
        </w:rPr>
        <w:t xml:space="preserve">contract within 10 days of entering into </w:t>
      </w:r>
      <w:r w:rsidR="00C5702E">
        <w:rPr>
          <w:rFonts w:ascii="Times New Roman" w:hAnsi="Times New Roman" w:cs="Times New Roman"/>
        </w:rPr>
        <w:t>their competitive bidding</w:t>
      </w:r>
      <w:r w:rsidRPr="009D22FC" w:rsidR="00C5702E">
        <w:rPr>
          <w:rFonts w:ascii="Times New Roman" w:hAnsi="Times New Roman" w:cs="Times New Roman"/>
        </w:rPr>
        <w:t xml:space="preserve"> </w:t>
      </w:r>
      <w:r w:rsidRPr="009D22FC">
        <w:rPr>
          <w:rFonts w:ascii="Times New Roman" w:hAnsi="Times New Roman" w:cs="Times New Roman"/>
        </w:rPr>
        <w:t>contract with CMS. Contract suppliers are also required to disclose</w:t>
      </w:r>
      <w:r w:rsidR="000A712B">
        <w:rPr>
          <w:rFonts w:ascii="Times New Roman" w:hAnsi="Times New Roman" w:cs="Times New Roman"/>
        </w:rPr>
        <w:t xml:space="preserve"> with CMS</w:t>
      </w:r>
      <w:r w:rsidR="00C5702E">
        <w:rPr>
          <w:rFonts w:ascii="Times New Roman" w:hAnsi="Times New Roman" w:cs="Times New Roman"/>
        </w:rPr>
        <w:t>,</w:t>
      </w:r>
      <w:r w:rsidRPr="009D22FC">
        <w:rPr>
          <w:rFonts w:ascii="Times New Roman" w:hAnsi="Times New Roman" w:cs="Times New Roman"/>
        </w:rPr>
        <w:t xml:space="preserve"> within 10 days</w:t>
      </w:r>
      <w:r w:rsidR="00C5702E">
        <w:rPr>
          <w:rFonts w:ascii="Times New Roman" w:hAnsi="Times New Roman" w:cs="Times New Roman"/>
        </w:rPr>
        <w:t>,</w:t>
      </w:r>
      <w:r w:rsidRPr="009D22FC">
        <w:rPr>
          <w:rFonts w:ascii="Times New Roman" w:hAnsi="Times New Roman" w:cs="Times New Roman"/>
        </w:rPr>
        <w:t xml:space="preserve"> </w:t>
      </w:r>
      <w:r w:rsidR="000A712B">
        <w:rPr>
          <w:rFonts w:ascii="Times New Roman" w:hAnsi="Times New Roman" w:cs="Times New Roman"/>
        </w:rPr>
        <w:t>all</w:t>
      </w:r>
      <w:r w:rsidRPr="009D22FC" w:rsidR="000A712B">
        <w:rPr>
          <w:rFonts w:ascii="Times New Roman" w:hAnsi="Times New Roman" w:cs="Times New Roman"/>
        </w:rPr>
        <w:t xml:space="preserve"> </w:t>
      </w:r>
      <w:r w:rsidRPr="009D22FC">
        <w:rPr>
          <w:rFonts w:ascii="Times New Roman" w:hAnsi="Times New Roman" w:cs="Times New Roman"/>
        </w:rPr>
        <w:t>subsequent subcontracting relationship</w:t>
      </w:r>
      <w:r w:rsidR="000A712B">
        <w:rPr>
          <w:rFonts w:ascii="Times New Roman" w:hAnsi="Times New Roman" w:cs="Times New Roman"/>
        </w:rPr>
        <w:t>s</w:t>
      </w:r>
      <w:r w:rsidRPr="009D22FC">
        <w:rPr>
          <w:rFonts w:ascii="Times New Roman" w:hAnsi="Times New Roman" w:cs="Times New Roman"/>
        </w:rPr>
        <w:t xml:space="preserve"> entered </w:t>
      </w:r>
      <w:r w:rsidR="00C5702E">
        <w:rPr>
          <w:rFonts w:ascii="Times New Roman" w:hAnsi="Times New Roman" w:cs="Times New Roman"/>
        </w:rPr>
        <w:t xml:space="preserve">into </w:t>
      </w:r>
      <w:r w:rsidRPr="009D22FC">
        <w:rPr>
          <w:rFonts w:ascii="Times New Roman" w:hAnsi="Times New Roman" w:cs="Times New Roman"/>
        </w:rPr>
        <w:t>during the</w:t>
      </w:r>
      <w:r w:rsidR="00C5702E">
        <w:rPr>
          <w:rFonts w:ascii="Times New Roman" w:hAnsi="Times New Roman" w:cs="Times New Roman"/>
        </w:rPr>
        <w:t xml:space="preserve"> competitive bidding</w:t>
      </w:r>
      <w:r w:rsidRPr="009D22FC">
        <w:rPr>
          <w:rFonts w:ascii="Times New Roman" w:hAnsi="Times New Roman" w:cs="Times New Roman"/>
        </w:rPr>
        <w:t xml:space="preserve"> contract period</w:t>
      </w:r>
      <w:r w:rsidR="00C5702E">
        <w:rPr>
          <w:rFonts w:ascii="Times New Roman" w:hAnsi="Times New Roman" w:cs="Times New Roman"/>
        </w:rPr>
        <w:t xml:space="preserve"> of performance</w:t>
      </w:r>
      <w:r w:rsidRPr="009D22FC">
        <w:rPr>
          <w:rFonts w:ascii="Times New Roman" w:hAnsi="Times New Roman" w:cs="Times New Roman"/>
        </w:rPr>
        <w:t xml:space="preserve">. The contract supplier must report the name of the subcontractor, the services the subcontractor will perform, and whether the subcontractor is accredited. Subcontractors must be accredited if they set up </w:t>
      </w:r>
      <w:r w:rsidRPr="009D22FC">
        <w:rPr>
          <w:rFonts w:ascii="Times New Roman" w:hAnsi="Times New Roman" w:cs="Times New Roman"/>
        </w:rPr>
        <w:lastRenderedPageBreak/>
        <w:t xml:space="preserve">or provide instructions on the use of the equipment. CMS uses the information collected on the subcontracting disclosure form to verify subcontracted suppliers </w:t>
      </w:r>
      <w:r w:rsidR="000A712B">
        <w:rPr>
          <w:rFonts w:ascii="Times New Roman" w:hAnsi="Times New Roman" w:cs="Times New Roman"/>
        </w:rPr>
        <w:t>are</w:t>
      </w:r>
      <w:r w:rsidRPr="009D22FC" w:rsidR="000A712B">
        <w:rPr>
          <w:rFonts w:ascii="Times New Roman" w:hAnsi="Times New Roman" w:cs="Times New Roman"/>
        </w:rPr>
        <w:t xml:space="preserve"> </w:t>
      </w:r>
      <w:r w:rsidRPr="009D22FC">
        <w:rPr>
          <w:rFonts w:ascii="Times New Roman" w:hAnsi="Times New Roman" w:cs="Times New Roman"/>
        </w:rPr>
        <w:t>accredited, when applicable, based on the services they will perform.</w:t>
      </w:r>
      <w:r w:rsidR="009A67F6">
        <w:rPr>
          <w:rFonts w:ascii="Times New Roman" w:hAnsi="Times New Roman" w:cs="Times New Roman"/>
        </w:rPr>
        <w:t xml:space="preserve"> </w:t>
      </w:r>
      <w:r w:rsidRPr="009D22FC">
        <w:rPr>
          <w:rFonts w:ascii="Times New Roman" w:hAnsi="Times New Roman" w:cs="Times New Roman"/>
        </w:rPr>
        <w:t xml:space="preserve">The subcontracting reporting requirement has assisted </w:t>
      </w:r>
      <w:r w:rsidR="004A6CDA">
        <w:rPr>
          <w:rFonts w:ascii="Times New Roman" w:hAnsi="Times New Roman" w:cs="Times New Roman"/>
        </w:rPr>
        <w:t>CMS</w:t>
      </w:r>
      <w:r w:rsidRPr="009D22FC" w:rsidR="004A6CDA">
        <w:rPr>
          <w:rFonts w:ascii="Times New Roman" w:hAnsi="Times New Roman" w:cs="Times New Roman"/>
        </w:rPr>
        <w:t xml:space="preserve"> </w:t>
      </w:r>
      <w:r w:rsidRPr="009D22FC">
        <w:rPr>
          <w:rFonts w:ascii="Times New Roman" w:hAnsi="Times New Roman" w:cs="Times New Roman"/>
        </w:rPr>
        <w:t xml:space="preserve">in monitoring the use of subcontractors by contract suppliers and </w:t>
      </w:r>
      <w:r w:rsidR="001F271C">
        <w:rPr>
          <w:rFonts w:ascii="Times New Roman" w:hAnsi="Times New Roman" w:cs="Times New Roman"/>
        </w:rPr>
        <w:t xml:space="preserve">that the </w:t>
      </w:r>
      <w:r w:rsidRPr="009D22FC">
        <w:rPr>
          <w:rFonts w:ascii="Times New Roman" w:hAnsi="Times New Roman" w:cs="Times New Roman"/>
        </w:rPr>
        <w:t>subcontractor</w:t>
      </w:r>
      <w:r w:rsidR="001F271C">
        <w:rPr>
          <w:rFonts w:ascii="Times New Roman" w:hAnsi="Times New Roman" w:cs="Times New Roman"/>
        </w:rPr>
        <w:t xml:space="preserve">s are </w:t>
      </w:r>
      <w:r w:rsidRPr="009D22FC">
        <w:rPr>
          <w:rFonts w:ascii="Times New Roman" w:hAnsi="Times New Roman" w:cs="Times New Roman"/>
        </w:rPr>
        <w:t>accredit</w:t>
      </w:r>
      <w:r w:rsidR="001F271C">
        <w:rPr>
          <w:rFonts w:ascii="Times New Roman" w:hAnsi="Times New Roman" w:cs="Times New Roman"/>
        </w:rPr>
        <w:t>ed, if applicable</w:t>
      </w:r>
      <w:r w:rsidRPr="009D22FC">
        <w:rPr>
          <w:rFonts w:ascii="Times New Roman" w:hAnsi="Times New Roman" w:cs="Times New Roman"/>
        </w:rPr>
        <w:t xml:space="preserve">. </w:t>
      </w:r>
    </w:p>
    <w:p w:rsidR="00B06ADF" w:rsidP="009D22FC" w:rsidRDefault="00B06ADF" w14:paraId="17BBF5A4" w14:textId="2B59A9A8">
      <w:pPr>
        <w:pStyle w:val="BodyText"/>
        <w:ind w:left="0" w:right="229"/>
        <w:rPr>
          <w:rFonts w:ascii="Times New Roman" w:hAnsi="Times New Roman" w:cs="Times New Roman"/>
        </w:rPr>
      </w:pPr>
    </w:p>
    <w:p w:rsidRPr="009D22FC" w:rsidR="00A3514A" w:rsidP="009D22FC" w:rsidRDefault="00A3514A" w14:paraId="29CE5312" w14:textId="77777777">
      <w:pPr>
        <w:pStyle w:val="BodyText"/>
        <w:ind w:left="0" w:right="229"/>
        <w:rPr>
          <w:rFonts w:ascii="Times New Roman" w:hAnsi="Times New Roman" w:cs="Times New Roman"/>
        </w:rPr>
      </w:pPr>
    </w:p>
    <w:p w:rsidRPr="009D22FC" w:rsidR="00B06ADF" w:rsidP="009D22FC" w:rsidRDefault="00B06ADF" w14:paraId="20CB4822" w14:textId="77777777">
      <w:pPr>
        <w:pStyle w:val="BodyText"/>
        <w:ind w:left="0" w:right="229"/>
        <w:rPr>
          <w:rFonts w:ascii="Times New Roman" w:hAnsi="Times New Roman" w:cs="Times New Roman"/>
        </w:rPr>
      </w:pPr>
      <w:r w:rsidRPr="009D22FC">
        <w:rPr>
          <w:rFonts w:ascii="Times New Roman" w:hAnsi="Times New Roman" w:cs="Times New Roman"/>
          <w:b/>
          <w:bCs/>
        </w:rPr>
        <w:t>Change of Ownership</w:t>
      </w:r>
    </w:p>
    <w:p w:rsidRPr="009D22FC" w:rsidR="009A67F6" w:rsidP="009D22FC" w:rsidRDefault="00B06ADF" w14:paraId="0F50DCD9" w14:textId="32199E5F">
      <w:pPr>
        <w:pStyle w:val="BodyText"/>
        <w:ind w:left="0" w:right="229"/>
        <w:rPr>
          <w:rFonts w:ascii="Times New Roman" w:hAnsi="Times New Roman" w:cs="Times New Roman"/>
        </w:rPr>
      </w:pPr>
      <w:r w:rsidRPr="009D22FC">
        <w:rPr>
          <w:rFonts w:ascii="Times New Roman" w:hAnsi="Times New Roman" w:cs="Times New Roman"/>
        </w:rPr>
        <w:t xml:space="preserve">CMS collects information from DMEPOS suppliers </w:t>
      </w:r>
      <w:r w:rsidR="004C7D16">
        <w:rPr>
          <w:rFonts w:ascii="Times New Roman" w:hAnsi="Times New Roman" w:cs="Times New Roman"/>
        </w:rPr>
        <w:t>going through</w:t>
      </w:r>
      <w:r w:rsidRPr="009D22FC">
        <w:rPr>
          <w:rFonts w:ascii="Times New Roman" w:hAnsi="Times New Roman" w:cs="Times New Roman"/>
        </w:rPr>
        <w:t xml:space="preserve"> a </w:t>
      </w:r>
      <w:r w:rsidR="00E27777">
        <w:rPr>
          <w:rFonts w:ascii="Times New Roman" w:hAnsi="Times New Roman" w:cs="Times New Roman"/>
        </w:rPr>
        <w:t>Change of Ownership (</w:t>
      </w:r>
      <w:r w:rsidRPr="009D22FC">
        <w:rPr>
          <w:rFonts w:ascii="Times New Roman" w:hAnsi="Times New Roman" w:cs="Times New Roman"/>
        </w:rPr>
        <w:t>CHOW</w:t>
      </w:r>
      <w:r w:rsidR="00E27777">
        <w:rPr>
          <w:rFonts w:ascii="Times New Roman" w:hAnsi="Times New Roman" w:cs="Times New Roman"/>
        </w:rPr>
        <w:t>)</w:t>
      </w:r>
      <w:r w:rsidRPr="009D22FC">
        <w:rPr>
          <w:rFonts w:ascii="Times New Roman" w:hAnsi="Times New Roman" w:cs="Times New Roman"/>
        </w:rPr>
        <w:t xml:space="preserve"> that involves a competitive bidding contract. Information is collected through a combination of Internet based forms and submission of documentation associated with a merger or acquisition. CMS evaluates this information to determine if a DMEPOS supplier that merges with or acquires a contract supplier meets the conditions for awarding a competitive bidding contract as specified in regulation. These conditions include compliance with Medicare enrollment requirements, state licensure requirements, quality standards, accreditation, and financial standards. The CHOW process ensures the proper transfer of contractual obligations between DMEPOS suppliers and CMS. </w:t>
      </w:r>
    </w:p>
    <w:p w:rsidR="00C373D3" w:rsidP="009D22FC" w:rsidRDefault="00C373D3" w14:paraId="0D6B1FC9" w14:textId="77777777">
      <w:pPr>
        <w:pStyle w:val="BodyText"/>
        <w:ind w:left="0" w:right="229"/>
        <w:rPr>
          <w:rFonts w:ascii="Times New Roman" w:hAnsi="Times New Roman" w:cs="Times New Roman"/>
          <w:b/>
        </w:rPr>
      </w:pPr>
    </w:p>
    <w:p w:rsidRPr="009D22FC" w:rsidR="00743EFB" w:rsidP="009D22FC" w:rsidRDefault="00743EFB" w14:paraId="421BD40E" w14:textId="5D1518F4">
      <w:pPr>
        <w:pStyle w:val="BodyText"/>
        <w:ind w:left="0" w:right="229"/>
        <w:rPr>
          <w:rFonts w:ascii="Times New Roman" w:hAnsi="Times New Roman" w:cs="Times New Roman"/>
          <w:b/>
        </w:rPr>
      </w:pPr>
      <w:r w:rsidRPr="009D22FC">
        <w:rPr>
          <w:rFonts w:ascii="Times New Roman" w:hAnsi="Times New Roman" w:cs="Times New Roman"/>
          <w:b/>
        </w:rPr>
        <w:t>Grandfathering</w:t>
      </w:r>
    </w:p>
    <w:p w:rsidRPr="009D22FC" w:rsidR="009A67F6" w:rsidP="009D22FC" w:rsidRDefault="003F23F8" w14:paraId="72B554DB" w14:textId="78DFB82C">
      <w:pPr>
        <w:pStyle w:val="BodyText"/>
        <w:ind w:left="0" w:right="229"/>
        <w:rPr>
          <w:rFonts w:ascii="Times New Roman" w:hAnsi="Times New Roman" w:cs="Times New Roman"/>
        </w:rPr>
      </w:pPr>
      <w:r>
        <w:rPr>
          <w:rFonts w:ascii="Times New Roman" w:hAnsi="Times New Roman" w:cs="Times New Roman"/>
        </w:rPr>
        <w:t>Non-contract suppliers notifying</w:t>
      </w:r>
      <w:r w:rsidRPr="009D22FC" w:rsidR="00743EFB">
        <w:rPr>
          <w:rFonts w:ascii="Times New Roman" w:hAnsi="Times New Roman" w:cs="Times New Roman"/>
        </w:rPr>
        <w:t xml:space="preserve"> beneficiaries</w:t>
      </w:r>
      <w:r w:rsidR="00247A6C">
        <w:rPr>
          <w:rFonts w:ascii="Times New Roman" w:hAnsi="Times New Roman" w:cs="Times New Roman"/>
        </w:rPr>
        <w:t xml:space="preserve"> if they’ve elected to become a grandfathered supplier</w:t>
      </w:r>
      <w:r w:rsidRPr="009D22FC" w:rsidR="00743EFB">
        <w:rPr>
          <w:rFonts w:ascii="Times New Roman" w:hAnsi="Times New Roman" w:cs="Times New Roman"/>
        </w:rPr>
        <w:t xml:space="preserve"> is </w:t>
      </w:r>
      <w:r w:rsidR="005363C7">
        <w:rPr>
          <w:rFonts w:ascii="Times New Roman" w:hAnsi="Times New Roman" w:cs="Times New Roman"/>
        </w:rPr>
        <w:t>critical</w:t>
      </w:r>
      <w:r w:rsidR="00247A6C">
        <w:rPr>
          <w:rFonts w:ascii="Times New Roman" w:hAnsi="Times New Roman" w:cs="Times New Roman"/>
        </w:rPr>
        <w:t xml:space="preserve"> so beneficiaries are aware</w:t>
      </w:r>
      <w:r w:rsidRPr="009D22FC" w:rsidR="00743EFB">
        <w:rPr>
          <w:rFonts w:ascii="Times New Roman" w:hAnsi="Times New Roman" w:cs="Times New Roman"/>
        </w:rPr>
        <w:t xml:space="preserve"> </w:t>
      </w:r>
      <w:r w:rsidR="005363C7">
        <w:rPr>
          <w:rFonts w:ascii="Times New Roman" w:hAnsi="Times New Roman" w:cs="Times New Roman"/>
        </w:rPr>
        <w:t>if</w:t>
      </w:r>
      <w:r w:rsidRPr="009D22FC" w:rsidR="00743EFB">
        <w:rPr>
          <w:rFonts w:ascii="Times New Roman" w:hAnsi="Times New Roman" w:cs="Times New Roman"/>
        </w:rPr>
        <w:t xml:space="preserve"> they can continue to rent an item</w:t>
      </w:r>
      <w:r w:rsidR="00247A6C">
        <w:rPr>
          <w:rFonts w:ascii="Times New Roman" w:hAnsi="Times New Roman" w:cs="Times New Roman"/>
        </w:rPr>
        <w:t>(s)</w:t>
      </w:r>
      <w:r w:rsidRPr="009D22FC" w:rsidR="00743EFB">
        <w:rPr>
          <w:rFonts w:ascii="Times New Roman" w:hAnsi="Times New Roman" w:cs="Times New Roman"/>
        </w:rPr>
        <w:t xml:space="preserve"> from their current supplier or </w:t>
      </w:r>
      <w:r w:rsidR="005363C7">
        <w:rPr>
          <w:rFonts w:ascii="Times New Roman" w:hAnsi="Times New Roman" w:cs="Times New Roman"/>
        </w:rPr>
        <w:t xml:space="preserve">if they </w:t>
      </w:r>
      <w:r w:rsidR="00247A6C">
        <w:rPr>
          <w:rFonts w:ascii="Times New Roman" w:hAnsi="Times New Roman" w:cs="Times New Roman"/>
        </w:rPr>
        <w:t xml:space="preserve">must </w:t>
      </w:r>
      <w:r w:rsidR="005363C7">
        <w:rPr>
          <w:rFonts w:ascii="Times New Roman" w:hAnsi="Times New Roman" w:cs="Times New Roman"/>
        </w:rPr>
        <w:t>switch</w:t>
      </w:r>
      <w:r w:rsidRPr="009D22FC" w:rsidR="005363C7">
        <w:rPr>
          <w:rFonts w:ascii="Times New Roman" w:hAnsi="Times New Roman" w:cs="Times New Roman"/>
        </w:rPr>
        <w:t xml:space="preserve"> </w:t>
      </w:r>
      <w:r w:rsidRPr="009D22FC" w:rsidR="00743EFB">
        <w:rPr>
          <w:rFonts w:ascii="Times New Roman" w:hAnsi="Times New Roman" w:cs="Times New Roman"/>
        </w:rPr>
        <w:t>to a contract supplier. The notification also provide</w:t>
      </w:r>
      <w:r w:rsidR="00247A6C">
        <w:rPr>
          <w:rFonts w:ascii="Times New Roman" w:hAnsi="Times New Roman" w:cs="Times New Roman"/>
        </w:rPr>
        <w:t>s</w:t>
      </w:r>
      <w:r w:rsidRPr="009D22FC" w:rsidR="00743EFB">
        <w:rPr>
          <w:rFonts w:ascii="Times New Roman" w:hAnsi="Times New Roman" w:cs="Times New Roman"/>
        </w:rPr>
        <w:t xml:space="preserve"> </w:t>
      </w:r>
      <w:r w:rsidR="00247A6C">
        <w:rPr>
          <w:rFonts w:ascii="Times New Roman" w:hAnsi="Times New Roman" w:cs="Times New Roman"/>
        </w:rPr>
        <w:t xml:space="preserve">beneficiaries </w:t>
      </w:r>
      <w:r w:rsidRPr="009D22FC" w:rsidR="00743EFB">
        <w:rPr>
          <w:rFonts w:ascii="Times New Roman" w:hAnsi="Times New Roman" w:cs="Times New Roman"/>
        </w:rPr>
        <w:t xml:space="preserve">information </w:t>
      </w:r>
      <w:r w:rsidR="00247A6C">
        <w:rPr>
          <w:rFonts w:ascii="Times New Roman" w:hAnsi="Times New Roman" w:cs="Times New Roman"/>
        </w:rPr>
        <w:t>on</w:t>
      </w:r>
      <w:r w:rsidRPr="009D22FC" w:rsidR="00743EFB">
        <w:rPr>
          <w:rFonts w:ascii="Times New Roman" w:hAnsi="Times New Roman" w:cs="Times New Roman"/>
        </w:rPr>
        <w:t xml:space="preserve"> how to </w:t>
      </w:r>
      <w:r w:rsidR="00247A6C">
        <w:rPr>
          <w:rFonts w:ascii="Times New Roman" w:hAnsi="Times New Roman" w:cs="Times New Roman"/>
        </w:rPr>
        <w:t>locate</w:t>
      </w:r>
      <w:r w:rsidRPr="009D22FC" w:rsidR="00247A6C">
        <w:rPr>
          <w:rFonts w:ascii="Times New Roman" w:hAnsi="Times New Roman" w:cs="Times New Roman"/>
        </w:rPr>
        <w:t xml:space="preserve"> </w:t>
      </w:r>
      <w:r w:rsidRPr="009D22FC" w:rsidR="00743EFB">
        <w:rPr>
          <w:rFonts w:ascii="Times New Roman" w:hAnsi="Times New Roman" w:cs="Times New Roman"/>
        </w:rPr>
        <w:t>contract supplier</w:t>
      </w:r>
      <w:r w:rsidR="00247A6C">
        <w:rPr>
          <w:rFonts w:ascii="Times New Roman" w:hAnsi="Times New Roman" w:cs="Times New Roman"/>
        </w:rPr>
        <w:t>s</w:t>
      </w:r>
      <w:r w:rsidRPr="009D22FC" w:rsidR="00743EFB">
        <w:rPr>
          <w:rFonts w:ascii="Times New Roman" w:hAnsi="Times New Roman" w:cs="Times New Roman"/>
        </w:rPr>
        <w:t xml:space="preserve"> in their CBA.  In the event </w:t>
      </w:r>
      <w:r w:rsidR="00247A6C">
        <w:rPr>
          <w:rFonts w:ascii="Times New Roman" w:hAnsi="Times New Roman" w:cs="Times New Roman"/>
        </w:rPr>
        <w:t>a</w:t>
      </w:r>
      <w:r w:rsidRPr="009D22FC" w:rsidR="00743EFB">
        <w:rPr>
          <w:rFonts w:ascii="Times New Roman" w:hAnsi="Times New Roman" w:cs="Times New Roman"/>
        </w:rPr>
        <w:t xml:space="preserve"> beneficiary must </w:t>
      </w:r>
      <w:r w:rsidR="00247A6C">
        <w:rPr>
          <w:rFonts w:ascii="Times New Roman" w:hAnsi="Times New Roman" w:cs="Times New Roman"/>
        </w:rPr>
        <w:t>switch</w:t>
      </w:r>
      <w:r w:rsidRPr="009D22FC" w:rsidR="00247A6C">
        <w:rPr>
          <w:rFonts w:ascii="Times New Roman" w:hAnsi="Times New Roman" w:cs="Times New Roman"/>
        </w:rPr>
        <w:t xml:space="preserve"> </w:t>
      </w:r>
      <w:r w:rsidRPr="009D22FC" w:rsidR="00743EFB">
        <w:rPr>
          <w:rFonts w:ascii="Times New Roman" w:hAnsi="Times New Roman" w:cs="Times New Roman"/>
        </w:rPr>
        <w:t xml:space="preserve">to a contract supplier, the notification will identify the procedure for the pick-up of their current equipment and delivery of new equipment.  </w:t>
      </w:r>
    </w:p>
    <w:p w:rsidRPr="009D22FC" w:rsidR="009A67F6" w:rsidP="009D22FC" w:rsidRDefault="009A67F6" w14:paraId="59769A49" w14:textId="77777777">
      <w:pPr>
        <w:spacing w:before="1"/>
        <w:ind w:left="120"/>
        <w:rPr>
          <w:rFonts w:ascii="Times New Roman" w:hAnsi="Times New Roman" w:eastAsia="Calibri" w:cs="Times New Roman"/>
        </w:rPr>
      </w:pPr>
    </w:p>
    <w:p w:rsidRPr="009D22FC" w:rsidR="00A914EE" w:rsidP="009D22FC" w:rsidRDefault="00DC6C02" w14:paraId="6646D108" w14:textId="5C29F995">
      <w:pPr>
        <w:pStyle w:val="Heading2"/>
        <w:tabs>
          <w:tab w:val="left" w:pos="841"/>
        </w:tabs>
        <w:ind w:left="0" w:right="7401"/>
        <w:rPr>
          <w:rFonts w:ascii="Times New Roman" w:hAnsi="Times New Roman" w:cs="Times New Roman"/>
        </w:rPr>
      </w:pPr>
      <w:r>
        <w:rPr>
          <w:rFonts w:ascii="Times New Roman" w:hAnsi="Times New Roman" w:cs="Times New Roman"/>
        </w:rPr>
        <w:t>3</w:t>
      </w:r>
      <w:r w:rsidR="009A67F6">
        <w:rPr>
          <w:rFonts w:ascii="Times New Roman" w:hAnsi="Times New Roman" w:cs="Times New Roman"/>
        </w:rPr>
        <w:t xml:space="preserve">. </w:t>
      </w:r>
      <w:r w:rsidRPr="009D22FC" w:rsidR="00D360AB">
        <w:rPr>
          <w:rFonts w:ascii="Times New Roman" w:hAnsi="Times New Roman" w:cs="Times New Roman"/>
        </w:rPr>
        <w:t>Use of Information</w:t>
      </w:r>
      <w:r w:rsidRPr="009D22FC" w:rsidR="00D360AB">
        <w:rPr>
          <w:rFonts w:ascii="Times New Roman" w:hAnsi="Times New Roman" w:cs="Times New Roman"/>
          <w:spacing w:val="-17"/>
        </w:rPr>
        <w:t xml:space="preserve"> </w:t>
      </w:r>
      <w:r w:rsidRPr="009D22FC" w:rsidR="00D360AB">
        <w:rPr>
          <w:rFonts w:ascii="Times New Roman" w:hAnsi="Times New Roman" w:cs="Times New Roman"/>
        </w:rPr>
        <w:t xml:space="preserve">Technology </w:t>
      </w:r>
    </w:p>
    <w:p w:rsidRPr="009D22FC" w:rsidR="00B06ADF" w:rsidP="009D22FC" w:rsidRDefault="00B06ADF" w14:paraId="2511D6C8" w14:textId="2885AB86">
      <w:pPr>
        <w:pStyle w:val="BodyText"/>
        <w:ind w:left="0" w:right="261"/>
        <w:rPr>
          <w:rFonts w:ascii="Times New Roman" w:hAnsi="Times New Roman" w:cs="Times New Roman"/>
        </w:rPr>
      </w:pPr>
    </w:p>
    <w:p w:rsidRPr="009D22FC" w:rsidR="00B06ADF" w:rsidP="009D22FC" w:rsidRDefault="00B06ADF" w14:paraId="5D8E5586" w14:textId="19EFE645">
      <w:pPr>
        <w:pStyle w:val="BodyText"/>
        <w:ind w:left="0" w:right="261"/>
        <w:rPr>
          <w:rFonts w:ascii="Times New Roman" w:hAnsi="Times New Roman" w:cs="Times New Roman"/>
          <w:b/>
          <w:bCs/>
        </w:rPr>
      </w:pPr>
      <w:r w:rsidRPr="009D22FC">
        <w:rPr>
          <w:rFonts w:ascii="Times New Roman" w:hAnsi="Times New Roman" w:cs="Times New Roman"/>
          <w:b/>
          <w:bCs/>
        </w:rPr>
        <w:t>Form C</w:t>
      </w:r>
    </w:p>
    <w:p w:rsidRPr="009D22FC" w:rsidR="00B06ADF" w:rsidP="009D22FC" w:rsidRDefault="00B06ADF" w14:paraId="3873D211" w14:textId="716826B3">
      <w:pPr>
        <w:pStyle w:val="BodyText"/>
        <w:ind w:left="0" w:right="261"/>
        <w:rPr>
          <w:rFonts w:ascii="Times New Roman" w:hAnsi="Times New Roman" w:cs="Times New Roman"/>
        </w:rPr>
      </w:pPr>
      <w:r w:rsidRPr="009D22FC">
        <w:rPr>
          <w:rFonts w:ascii="Times New Roman" w:hAnsi="Times New Roman" w:cs="Times New Roman"/>
        </w:rPr>
        <w:t xml:space="preserve">Product brand information that contract suppliers enter during bidding will be used to </w:t>
      </w:r>
      <w:r w:rsidRPr="009D22FC">
        <w:rPr>
          <w:rFonts w:ascii="Times New Roman" w:hAnsi="Times New Roman" w:cs="Times New Roman"/>
        </w:rPr>
        <w:lastRenderedPageBreak/>
        <w:t>pre-populate the Supplier Directory on Medicare</w:t>
      </w:r>
      <w:r w:rsidR="00C07CE8">
        <w:rPr>
          <w:rFonts w:ascii="Times New Roman" w:hAnsi="Times New Roman" w:cs="Times New Roman"/>
        </w:rPr>
        <w:t>.gov</w:t>
      </w:r>
      <w:r w:rsidRPr="009D22FC">
        <w:rPr>
          <w:rFonts w:ascii="Times New Roman" w:hAnsi="Times New Roman" w:cs="Times New Roman"/>
        </w:rPr>
        <w:t xml:space="preserve">. </w:t>
      </w:r>
      <w:r w:rsidR="00C07CE8">
        <w:rPr>
          <w:rFonts w:ascii="Times New Roman" w:hAnsi="Times New Roman" w:cs="Times New Roman"/>
        </w:rPr>
        <w:t>S</w:t>
      </w:r>
      <w:r w:rsidRPr="009D22FC">
        <w:rPr>
          <w:rFonts w:ascii="Times New Roman" w:hAnsi="Times New Roman" w:cs="Times New Roman"/>
        </w:rPr>
        <w:t>uppliers wil</w:t>
      </w:r>
      <w:r w:rsidR="006002B8">
        <w:rPr>
          <w:rFonts w:ascii="Times New Roman" w:hAnsi="Times New Roman" w:cs="Times New Roman"/>
        </w:rPr>
        <w:t xml:space="preserve">l fill out Form C online in Connexion, the </w:t>
      </w:r>
      <w:r w:rsidR="00C07CE8">
        <w:rPr>
          <w:rFonts w:ascii="Times New Roman" w:hAnsi="Times New Roman" w:cs="Times New Roman"/>
        </w:rPr>
        <w:t xml:space="preserve">Program’s </w:t>
      </w:r>
      <w:r w:rsidR="006002B8">
        <w:rPr>
          <w:rFonts w:ascii="Times New Roman" w:hAnsi="Times New Roman" w:cs="Times New Roman"/>
        </w:rPr>
        <w:t>secure portal,</w:t>
      </w:r>
      <w:r w:rsidRPr="009D22FC">
        <w:rPr>
          <w:rFonts w:ascii="Times New Roman" w:hAnsi="Times New Roman" w:cs="Times New Roman"/>
        </w:rPr>
        <w:t xml:space="preserve"> throughout the contract period</w:t>
      </w:r>
      <w:r w:rsidR="00C07CE8">
        <w:rPr>
          <w:rFonts w:ascii="Times New Roman" w:hAnsi="Times New Roman" w:cs="Times New Roman"/>
        </w:rPr>
        <w:t xml:space="preserve"> of performance</w:t>
      </w:r>
      <w:r w:rsidRPr="009D22FC">
        <w:rPr>
          <w:rFonts w:ascii="Times New Roman" w:hAnsi="Times New Roman" w:cs="Times New Roman"/>
        </w:rPr>
        <w:t xml:space="preserve">. </w:t>
      </w:r>
      <w:r w:rsidR="00C07CE8">
        <w:rPr>
          <w:rFonts w:ascii="Times New Roman" w:hAnsi="Times New Roman" w:cs="Times New Roman"/>
        </w:rPr>
        <w:t>F</w:t>
      </w:r>
      <w:r w:rsidRPr="009D22FC">
        <w:rPr>
          <w:rFonts w:ascii="Times New Roman" w:hAnsi="Times New Roman" w:cs="Times New Roman"/>
        </w:rPr>
        <w:t xml:space="preserve">orm </w:t>
      </w:r>
      <w:r w:rsidR="00C07CE8">
        <w:rPr>
          <w:rFonts w:ascii="Times New Roman" w:hAnsi="Times New Roman" w:cs="Times New Roman"/>
        </w:rPr>
        <w:t xml:space="preserve">C </w:t>
      </w:r>
      <w:r w:rsidRPr="009D22FC">
        <w:rPr>
          <w:rFonts w:ascii="Times New Roman" w:hAnsi="Times New Roman" w:cs="Times New Roman"/>
        </w:rPr>
        <w:t xml:space="preserve">is required semi-annually to update </w:t>
      </w:r>
      <w:r w:rsidR="00C07CE8">
        <w:rPr>
          <w:rFonts w:ascii="Times New Roman" w:hAnsi="Times New Roman" w:cs="Times New Roman"/>
        </w:rPr>
        <w:t xml:space="preserve">the Supplier Directory with </w:t>
      </w:r>
      <w:r w:rsidRPr="009D22FC">
        <w:rPr>
          <w:rFonts w:ascii="Times New Roman" w:hAnsi="Times New Roman" w:cs="Times New Roman"/>
        </w:rPr>
        <w:t>any changes to the</w:t>
      </w:r>
      <w:r w:rsidR="00C07CE8">
        <w:rPr>
          <w:rFonts w:ascii="Times New Roman" w:hAnsi="Times New Roman" w:cs="Times New Roman"/>
        </w:rPr>
        <w:t xml:space="preserve"> brands of</w:t>
      </w:r>
      <w:r w:rsidRPr="009D22FC">
        <w:rPr>
          <w:rFonts w:ascii="Times New Roman" w:hAnsi="Times New Roman" w:cs="Times New Roman"/>
        </w:rPr>
        <w:t xml:space="preserve"> products supplier</w:t>
      </w:r>
      <w:r w:rsidR="00C07CE8">
        <w:rPr>
          <w:rFonts w:ascii="Times New Roman" w:hAnsi="Times New Roman" w:cs="Times New Roman"/>
        </w:rPr>
        <w:t>s’</w:t>
      </w:r>
      <w:r w:rsidRPr="009D22FC">
        <w:rPr>
          <w:rFonts w:ascii="Times New Roman" w:hAnsi="Times New Roman" w:cs="Times New Roman"/>
        </w:rPr>
        <w:t xml:space="preserve"> </w:t>
      </w:r>
      <w:r w:rsidR="00C07CE8">
        <w:rPr>
          <w:rFonts w:ascii="Times New Roman" w:hAnsi="Times New Roman" w:cs="Times New Roman"/>
        </w:rPr>
        <w:t>offer</w:t>
      </w:r>
      <w:r w:rsidR="006002B8">
        <w:rPr>
          <w:rFonts w:ascii="Times New Roman" w:hAnsi="Times New Roman" w:cs="Times New Roman"/>
        </w:rPr>
        <w:t xml:space="preserve">. </w:t>
      </w:r>
      <w:r w:rsidR="00C07CE8">
        <w:rPr>
          <w:rFonts w:ascii="Times New Roman" w:hAnsi="Times New Roman" w:cs="Times New Roman"/>
        </w:rPr>
        <w:t>F</w:t>
      </w:r>
      <w:r w:rsidRPr="009D22FC">
        <w:rPr>
          <w:rFonts w:ascii="Times New Roman" w:hAnsi="Times New Roman" w:cs="Times New Roman"/>
        </w:rPr>
        <w:t>orm</w:t>
      </w:r>
      <w:r w:rsidR="00C07CE8">
        <w:rPr>
          <w:rFonts w:ascii="Times New Roman" w:hAnsi="Times New Roman" w:cs="Times New Roman"/>
        </w:rPr>
        <w:t xml:space="preserve"> C</w:t>
      </w:r>
      <w:r w:rsidRPr="009D22FC">
        <w:rPr>
          <w:rFonts w:ascii="Times New Roman" w:hAnsi="Times New Roman" w:cs="Times New Roman"/>
        </w:rPr>
        <w:t xml:space="preserve"> must be </w:t>
      </w:r>
      <w:r w:rsidRPr="009E623D" w:rsidR="006002B8">
        <w:rPr>
          <w:rFonts w:ascii="Times New Roman" w:hAnsi="Times New Roman" w:cs="Times New Roman"/>
        </w:rPr>
        <w:t xml:space="preserve">digitally </w:t>
      </w:r>
      <w:r w:rsidRPr="009E623D">
        <w:rPr>
          <w:rFonts w:ascii="Times New Roman" w:hAnsi="Times New Roman" w:cs="Times New Roman"/>
        </w:rPr>
        <w:t xml:space="preserve">signed </w:t>
      </w:r>
      <w:r w:rsidRPr="009E623D" w:rsidR="00C07CE8">
        <w:rPr>
          <w:rFonts w:ascii="Times New Roman" w:hAnsi="Times New Roman" w:cs="Times New Roman"/>
        </w:rPr>
        <w:t xml:space="preserve">in Connexion </w:t>
      </w:r>
      <w:r w:rsidRPr="009E623D">
        <w:rPr>
          <w:rFonts w:ascii="Times New Roman" w:hAnsi="Times New Roman" w:cs="Times New Roman"/>
        </w:rPr>
        <w:t xml:space="preserve">by a </w:t>
      </w:r>
      <w:r w:rsidR="00936A38">
        <w:rPr>
          <w:rFonts w:ascii="Times New Roman" w:hAnsi="Times New Roman" w:cs="Times New Roman"/>
        </w:rPr>
        <w:t>contract supplier</w:t>
      </w:r>
      <w:r w:rsidR="002458BC">
        <w:rPr>
          <w:rFonts w:ascii="Times New Roman" w:hAnsi="Times New Roman" w:cs="Times New Roman"/>
        </w:rPr>
        <w:t>’s</w:t>
      </w:r>
      <w:r w:rsidR="00936A38">
        <w:rPr>
          <w:rFonts w:ascii="Times New Roman" w:hAnsi="Times New Roman" w:cs="Times New Roman"/>
        </w:rPr>
        <w:t xml:space="preserve"> </w:t>
      </w:r>
      <w:r w:rsidR="002458BC">
        <w:rPr>
          <w:rFonts w:ascii="Times New Roman" w:hAnsi="Times New Roman" w:cs="Times New Roman"/>
        </w:rPr>
        <w:t>Authorized</w:t>
      </w:r>
      <w:r w:rsidRPr="009E623D">
        <w:rPr>
          <w:rFonts w:ascii="Times New Roman" w:hAnsi="Times New Roman" w:cs="Times New Roman"/>
        </w:rPr>
        <w:t xml:space="preserve"> </w:t>
      </w:r>
      <w:r w:rsidR="002458BC">
        <w:rPr>
          <w:rFonts w:ascii="Times New Roman" w:hAnsi="Times New Roman" w:cs="Times New Roman"/>
        </w:rPr>
        <w:t>O</w:t>
      </w:r>
      <w:r w:rsidRPr="009E623D">
        <w:rPr>
          <w:rFonts w:ascii="Times New Roman" w:hAnsi="Times New Roman" w:cs="Times New Roman"/>
        </w:rPr>
        <w:t>fficial</w:t>
      </w:r>
      <w:r w:rsidR="002458BC">
        <w:rPr>
          <w:rFonts w:ascii="Times New Roman" w:hAnsi="Times New Roman" w:cs="Times New Roman"/>
        </w:rPr>
        <w:t xml:space="preserve"> (AO)</w:t>
      </w:r>
      <w:r w:rsidRPr="009D22FC">
        <w:rPr>
          <w:rFonts w:ascii="Times New Roman" w:hAnsi="Times New Roman" w:cs="Times New Roman"/>
        </w:rPr>
        <w:t>. Assistance and technical support is available to help suppliers in completing Form C. CMS will use electronic methods such as listserv messages to communicate information regarding Form C.</w:t>
      </w:r>
    </w:p>
    <w:p w:rsidRPr="009D22FC" w:rsidR="00B06ADF" w:rsidP="009D22FC" w:rsidRDefault="00B06ADF" w14:paraId="5BDBD7D3" w14:textId="77777777">
      <w:pPr>
        <w:pStyle w:val="BodyText"/>
        <w:ind w:left="0" w:right="261"/>
        <w:rPr>
          <w:rFonts w:ascii="Times New Roman" w:hAnsi="Times New Roman" w:cs="Times New Roman"/>
        </w:rPr>
      </w:pPr>
    </w:p>
    <w:p w:rsidRPr="009D22FC" w:rsidR="00B06ADF" w:rsidP="009D22FC" w:rsidRDefault="00B06ADF" w14:paraId="1BF3A1F4" w14:textId="43A1A43A">
      <w:pPr>
        <w:pStyle w:val="BodyText"/>
        <w:ind w:left="0" w:right="261"/>
        <w:rPr>
          <w:rFonts w:ascii="Times New Roman" w:hAnsi="Times New Roman" w:cs="Times New Roman"/>
          <w:b/>
          <w:bCs/>
        </w:rPr>
      </w:pPr>
      <w:r w:rsidRPr="009D22FC">
        <w:rPr>
          <w:rFonts w:ascii="Times New Roman" w:hAnsi="Times New Roman" w:cs="Times New Roman"/>
          <w:b/>
          <w:bCs/>
        </w:rPr>
        <w:t xml:space="preserve">Subcontracting </w:t>
      </w:r>
    </w:p>
    <w:p w:rsidRPr="009D22FC" w:rsidR="00B06ADF" w:rsidP="009D22FC" w:rsidRDefault="00B06ADF" w14:paraId="6C98E17C" w14:textId="1C2897BB">
      <w:pPr>
        <w:pStyle w:val="BodyText"/>
        <w:ind w:left="0" w:right="261"/>
        <w:rPr>
          <w:rFonts w:ascii="Times New Roman" w:hAnsi="Times New Roman" w:cs="Times New Roman"/>
        </w:rPr>
      </w:pPr>
      <w:r w:rsidRPr="009D22FC">
        <w:rPr>
          <w:rFonts w:ascii="Times New Roman" w:hAnsi="Times New Roman" w:cs="Times New Roman"/>
        </w:rPr>
        <w:t>For suppliers that are awarded a contract, CMS, through the CBIC, will collect this information</w:t>
      </w:r>
      <w:r w:rsidR="00D82FB1">
        <w:rPr>
          <w:rFonts w:ascii="Times New Roman" w:hAnsi="Times New Roman" w:cs="Times New Roman"/>
        </w:rPr>
        <w:t xml:space="preserve"> online in Connexion,</w:t>
      </w:r>
      <w:r w:rsidRPr="009D22FC">
        <w:rPr>
          <w:rFonts w:ascii="Times New Roman" w:hAnsi="Times New Roman" w:cs="Times New Roman"/>
        </w:rPr>
        <w:t xml:space="preserve"> to keep records of subcontracting relationships. This information includes the name, address, and telephone number of the subcontractor, the type of work that the subcontractor will be </w:t>
      </w:r>
      <w:r w:rsidR="00F6027A">
        <w:rPr>
          <w:rFonts w:ascii="Times New Roman" w:hAnsi="Times New Roman" w:cs="Times New Roman"/>
        </w:rPr>
        <w:t>performing</w:t>
      </w:r>
      <w:r w:rsidRPr="009D22FC" w:rsidR="00F6027A">
        <w:rPr>
          <w:rFonts w:ascii="Times New Roman" w:hAnsi="Times New Roman" w:cs="Times New Roman"/>
        </w:rPr>
        <w:t xml:space="preserve"> </w:t>
      </w:r>
      <w:r w:rsidRPr="009D22FC">
        <w:rPr>
          <w:rFonts w:ascii="Times New Roman" w:hAnsi="Times New Roman" w:cs="Times New Roman"/>
        </w:rPr>
        <w:t xml:space="preserve">(i.e., inventory, delivery and set up, </w:t>
      </w:r>
      <w:r w:rsidR="00F6027A">
        <w:rPr>
          <w:rFonts w:ascii="Times New Roman" w:hAnsi="Times New Roman" w:cs="Times New Roman"/>
        </w:rPr>
        <w:t>and/</w:t>
      </w:r>
      <w:r w:rsidRPr="009D22FC">
        <w:rPr>
          <w:rFonts w:ascii="Times New Roman" w:hAnsi="Times New Roman" w:cs="Times New Roman"/>
        </w:rPr>
        <w:t xml:space="preserve">or repair) and evidence of accreditation by a CMS approved accreditation organization. The purpose of collecting this information is to comply with the disclosure requirement on subcontractors in MIPPA and to ensure that subcontractors meet applicable accreditation requirements. </w:t>
      </w:r>
      <w:r w:rsidR="00F6027A">
        <w:rPr>
          <w:rFonts w:ascii="Times New Roman" w:hAnsi="Times New Roman" w:cs="Times New Roman"/>
        </w:rPr>
        <w:t>Contract</w:t>
      </w:r>
      <w:r w:rsidRPr="00870B90" w:rsidR="00F6027A">
        <w:rPr>
          <w:rFonts w:ascii="Times New Roman" w:hAnsi="Times New Roman" w:cs="Times New Roman"/>
        </w:rPr>
        <w:t xml:space="preserve"> </w:t>
      </w:r>
      <w:r w:rsidRPr="00870B90" w:rsidR="00870B90">
        <w:rPr>
          <w:rFonts w:ascii="Times New Roman" w:hAnsi="Times New Roman" w:cs="Times New Roman"/>
        </w:rPr>
        <w:t xml:space="preserve">suppliers will fill out </w:t>
      </w:r>
      <w:r w:rsidR="00F6027A">
        <w:rPr>
          <w:rFonts w:ascii="Times New Roman" w:hAnsi="Times New Roman" w:cs="Times New Roman"/>
        </w:rPr>
        <w:t xml:space="preserve">the </w:t>
      </w:r>
      <w:r w:rsidR="00870B90">
        <w:rPr>
          <w:rFonts w:ascii="Times New Roman" w:hAnsi="Times New Roman" w:cs="Times New Roman"/>
        </w:rPr>
        <w:t>Subcontracting Disclosure</w:t>
      </w:r>
      <w:r w:rsidR="00F6027A">
        <w:rPr>
          <w:rFonts w:ascii="Times New Roman" w:hAnsi="Times New Roman" w:cs="Times New Roman"/>
        </w:rPr>
        <w:t xml:space="preserve"> form</w:t>
      </w:r>
      <w:r w:rsidRPr="00870B90" w:rsidR="00870B90">
        <w:rPr>
          <w:rFonts w:ascii="Times New Roman" w:hAnsi="Times New Roman" w:cs="Times New Roman"/>
        </w:rPr>
        <w:t xml:space="preserve"> </w:t>
      </w:r>
      <w:r w:rsidRPr="001E2317" w:rsidR="001E2317">
        <w:rPr>
          <w:rFonts w:ascii="Times New Roman" w:hAnsi="Times New Roman" w:cs="Times New Roman"/>
        </w:rPr>
        <w:t>online in Connexion</w:t>
      </w:r>
      <w:r w:rsidRPr="00870B90" w:rsidR="00235058">
        <w:rPr>
          <w:rFonts w:ascii="Times New Roman" w:hAnsi="Times New Roman" w:cs="Times New Roman"/>
        </w:rPr>
        <w:t xml:space="preserve"> throughout</w:t>
      </w:r>
      <w:r w:rsidRPr="00870B90" w:rsidR="00870B90">
        <w:rPr>
          <w:rFonts w:ascii="Times New Roman" w:hAnsi="Times New Roman" w:cs="Times New Roman"/>
        </w:rPr>
        <w:t xml:space="preserve"> the contract period</w:t>
      </w:r>
      <w:r w:rsidR="00F6027A">
        <w:rPr>
          <w:rFonts w:ascii="Times New Roman" w:hAnsi="Times New Roman" w:cs="Times New Roman"/>
        </w:rPr>
        <w:t xml:space="preserve"> of performance, when necessary</w:t>
      </w:r>
      <w:r w:rsidRPr="00870B90" w:rsidR="00870B90">
        <w:rPr>
          <w:rFonts w:ascii="Times New Roman" w:hAnsi="Times New Roman" w:cs="Times New Roman"/>
        </w:rPr>
        <w:t>.</w:t>
      </w:r>
      <w:r w:rsidRPr="009D22FC">
        <w:rPr>
          <w:rFonts w:ascii="Times New Roman" w:hAnsi="Times New Roman" w:cs="Times New Roman"/>
        </w:rPr>
        <w:t xml:space="preserve"> No signature is required on this form.</w:t>
      </w:r>
    </w:p>
    <w:p w:rsidRPr="009D22FC" w:rsidR="00B06ADF" w:rsidP="009D22FC" w:rsidRDefault="00B06ADF" w14:paraId="400F35B4" w14:textId="77777777">
      <w:pPr>
        <w:pStyle w:val="BodyText"/>
        <w:ind w:left="0" w:right="261"/>
        <w:rPr>
          <w:rFonts w:ascii="Times New Roman" w:hAnsi="Times New Roman" w:cs="Times New Roman"/>
        </w:rPr>
      </w:pPr>
    </w:p>
    <w:p w:rsidRPr="009D22FC" w:rsidR="00B06ADF" w:rsidP="009D22FC" w:rsidRDefault="00B06ADF" w14:paraId="228C0459" w14:textId="77777777">
      <w:pPr>
        <w:pStyle w:val="BodyText"/>
        <w:ind w:left="0" w:right="261"/>
        <w:rPr>
          <w:rFonts w:ascii="Times New Roman" w:hAnsi="Times New Roman" w:cs="Times New Roman"/>
          <w:b/>
          <w:bCs/>
        </w:rPr>
      </w:pPr>
      <w:r w:rsidRPr="009D22FC">
        <w:rPr>
          <w:rFonts w:ascii="Times New Roman" w:hAnsi="Times New Roman" w:cs="Times New Roman"/>
          <w:b/>
          <w:bCs/>
        </w:rPr>
        <w:t>Change of Ownership</w:t>
      </w:r>
    </w:p>
    <w:p w:rsidR="009A67F6" w:rsidP="009D22FC" w:rsidRDefault="009E623D" w14:paraId="180A7E06" w14:textId="70CD1EB1">
      <w:pPr>
        <w:pStyle w:val="BodyText"/>
        <w:ind w:left="0" w:right="261"/>
        <w:rPr>
          <w:rFonts w:ascii="Times New Roman" w:hAnsi="Times New Roman" w:cs="Times New Roman"/>
        </w:rPr>
      </w:pPr>
      <w:r>
        <w:rPr>
          <w:rFonts w:ascii="Times New Roman" w:hAnsi="Times New Roman" w:cs="Times New Roman"/>
        </w:rPr>
        <w:t>S</w:t>
      </w:r>
      <w:r w:rsidRPr="009D22FC" w:rsidR="00B06ADF">
        <w:rPr>
          <w:rFonts w:ascii="Times New Roman" w:hAnsi="Times New Roman" w:cs="Times New Roman"/>
        </w:rPr>
        <w:t xml:space="preserve">uppliers </w:t>
      </w:r>
      <w:r w:rsidR="00492204">
        <w:rPr>
          <w:rFonts w:ascii="Times New Roman" w:hAnsi="Times New Roman" w:cs="Times New Roman"/>
        </w:rPr>
        <w:t>going through</w:t>
      </w:r>
      <w:r w:rsidRPr="009D22FC" w:rsidR="00B06ADF">
        <w:rPr>
          <w:rFonts w:ascii="Times New Roman" w:hAnsi="Times New Roman" w:cs="Times New Roman"/>
        </w:rPr>
        <w:t xml:space="preserve"> a </w:t>
      </w:r>
      <w:r w:rsidR="00492204">
        <w:rPr>
          <w:rFonts w:ascii="Times New Roman" w:hAnsi="Times New Roman" w:cs="Times New Roman"/>
        </w:rPr>
        <w:t>CHOW</w:t>
      </w:r>
      <w:r w:rsidRPr="009D22FC" w:rsidR="00B06ADF">
        <w:rPr>
          <w:rFonts w:ascii="Times New Roman" w:hAnsi="Times New Roman" w:cs="Times New Roman"/>
        </w:rPr>
        <w:t xml:space="preserve"> will be required to complete the CHOW </w:t>
      </w:r>
      <w:r w:rsidR="00706077">
        <w:rPr>
          <w:rFonts w:ascii="Times New Roman" w:hAnsi="Times New Roman" w:cs="Times New Roman"/>
        </w:rPr>
        <w:t xml:space="preserve">Notification </w:t>
      </w:r>
      <w:r w:rsidRPr="009D22FC" w:rsidR="00B06ADF">
        <w:rPr>
          <w:rFonts w:ascii="Times New Roman" w:hAnsi="Times New Roman" w:cs="Times New Roman"/>
        </w:rPr>
        <w:t xml:space="preserve">form </w:t>
      </w:r>
      <w:r w:rsidRPr="001E2317" w:rsidR="001E2317">
        <w:rPr>
          <w:rFonts w:ascii="Times New Roman" w:hAnsi="Times New Roman" w:cs="Times New Roman"/>
        </w:rPr>
        <w:t>online in Connexion</w:t>
      </w:r>
      <w:r w:rsidRPr="009D22FC" w:rsidR="00B06ADF">
        <w:rPr>
          <w:rFonts w:ascii="Times New Roman" w:hAnsi="Times New Roman" w:cs="Times New Roman"/>
        </w:rPr>
        <w:t xml:space="preserve">. </w:t>
      </w:r>
      <w:r w:rsidR="00C36D0D">
        <w:rPr>
          <w:rFonts w:ascii="Times New Roman" w:hAnsi="Times New Roman" w:cs="Times New Roman"/>
        </w:rPr>
        <w:t>This form is</w:t>
      </w:r>
      <w:r w:rsidRPr="009D22FC" w:rsidR="00B06ADF">
        <w:rPr>
          <w:rFonts w:ascii="Times New Roman" w:hAnsi="Times New Roman" w:cs="Times New Roman"/>
        </w:rPr>
        <w:t xml:space="preserve"> designed to make it easier for suppliers to </w:t>
      </w:r>
      <w:r w:rsidR="00B705C2">
        <w:rPr>
          <w:rFonts w:ascii="Times New Roman" w:hAnsi="Times New Roman" w:cs="Times New Roman"/>
        </w:rPr>
        <w:t>notify</w:t>
      </w:r>
      <w:r w:rsidRPr="009D22FC" w:rsidR="00B705C2">
        <w:rPr>
          <w:rFonts w:ascii="Times New Roman" w:hAnsi="Times New Roman" w:cs="Times New Roman"/>
        </w:rPr>
        <w:t xml:space="preserve"> </w:t>
      </w:r>
      <w:r w:rsidR="00492204">
        <w:rPr>
          <w:rFonts w:ascii="Times New Roman" w:hAnsi="Times New Roman" w:cs="Times New Roman"/>
        </w:rPr>
        <w:t xml:space="preserve">CMS </w:t>
      </w:r>
      <w:r w:rsidR="00B705C2">
        <w:rPr>
          <w:rFonts w:ascii="Times New Roman" w:hAnsi="Times New Roman" w:cs="Times New Roman"/>
        </w:rPr>
        <w:t>of impending CHOWs as</w:t>
      </w:r>
      <w:r w:rsidRPr="009D22FC" w:rsidR="00B06ADF">
        <w:rPr>
          <w:rFonts w:ascii="Times New Roman" w:hAnsi="Times New Roman" w:cs="Times New Roman"/>
        </w:rPr>
        <w:t xml:space="preserve"> required by regulation</w:t>
      </w:r>
      <w:r w:rsidR="00B705C2">
        <w:rPr>
          <w:rFonts w:ascii="Times New Roman" w:hAnsi="Times New Roman" w:cs="Times New Roman"/>
        </w:rPr>
        <w:t>. This form also</w:t>
      </w:r>
      <w:r w:rsidRPr="009D22FC" w:rsidR="00B06ADF">
        <w:rPr>
          <w:rFonts w:ascii="Times New Roman" w:hAnsi="Times New Roman" w:cs="Times New Roman"/>
        </w:rPr>
        <w:t xml:space="preserve"> provide</w:t>
      </w:r>
      <w:r w:rsidR="00B705C2">
        <w:rPr>
          <w:rFonts w:ascii="Times New Roman" w:hAnsi="Times New Roman" w:cs="Times New Roman"/>
        </w:rPr>
        <w:t>s CMS with</w:t>
      </w:r>
      <w:r w:rsidRPr="009D22FC" w:rsidR="00B06ADF">
        <w:rPr>
          <w:rFonts w:ascii="Times New Roman" w:hAnsi="Times New Roman" w:cs="Times New Roman"/>
        </w:rPr>
        <w:t xml:space="preserve"> pertinent information to describe the CHOW and provide</w:t>
      </w:r>
      <w:r w:rsidR="00B705C2">
        <w:rPr>
          <w:rFonts w:ascii="Times New Roman" w:hAnsi="Times New Roman" w:cs="Times New Roman"/>
        </w:rPr>
        <w:t>s</w:t>
      </w:r>
      <w:r w:rsidRPr="009D22FC" w:rsidR="00B06ADF">
        <w:rPr>
          <w:rFonts w:ascii="Times New Roman" w:hAnsi="Times New Roman" w:cs="Times New Roman"/>
        </w:rPr>
        <w:t xml:space="preserve"> suppliers with a checklist of </w:t>
      </w:r>
      <w:r w:rsidR="00B705C2">
        <w:rPr>
          <w:rFonts w:ascii="Times New Roman" w:hAnsi="Times New Roman" w:cs="Times New Roman"/>
        </w:rPr>
        <w:t>additional</w:t>
      </w:r>
      <w:r w:rsidRPr="009D22FC" w:rsidR="00B705C2">
        <w:rPr>
          <w:rFonts w:ascii="Times New Roman" w:hAnsi="Times New Roman" w:cs="Times New Roman"/>
        </w:rPr>
        <w:t xml:space="preserve"> </w:t>
      </w:r>
      <w:r w:rsidRPr="009D22FC" w:rsidR="00B06ADF">
        <w:rPr>
          <w:rFonts w:ascii="Times New Roman" w:hAnsi="Times New Roman" w:cs="Times New Roman"/>
        </w:rPr>
        <w:t>required information</w:t>
      </w:r>
      <w:r w:rsidR="00C36D0D">
        <w:rPr>
          <w:rFonts w:ascii="Times New Roman" w:hAnsi="Times New Roman" w:cs="Times New Roman"/>
        </w:rPr>
        <w:t xml:space="preserve"> </w:t>
      </w:r>
      <w:r w:rsidR="00B705C2">
        <w:rPr>
          <w:rFonts w:ascii="Times New Roman" w:hAnsi="Times New Roman" w:cs="Times New Roman"/>
        </w:rPr>
        <w:t xml:space="preserve">they </w:t>
      </w:r>
      <w:r w:rsidR="00C36D0D">
        <w:rPr>
          <w:rFonts w:ascii="Times New Roman" w:hAnsi="Times New Roman" w:cs="Times New Roman"/>
        </w:rPr>
        <w:t>must provide for CMS to</w:t>
      </w:r>
      <w:r w:rsidR="00B705C2">
        <w:rPr>
          <w:rFonts w:ascii="Times New Roman" w:hAnsi="Times New Roman" w:cs="Times New Roman"/>
        </w:rPr>
        <w:t xml:space="preserve"> consider</w:t>
      </w:r>
      <w:r w:rsidR="00C36D0D">
        <w:rPr>
          <w:rFonts w:ascii="Times New Roman" w:hAnsi="Times New Roman" w:cs="Times New Roman"/>
        </w:rPr>
        <w:t xml:space="preserve"> approv</w:t>
      </w:r>
      <w:r w:rsidR="00B705C2">
        <w:rPr>
          <w:rFonts w:ascii="Times New Roman" w:hAnsi="Times New Roman" w:cs="Times New Roman"/>
        </w:rPr>
        <w:t>ing</w:t>
      </w:r>
      <w:r w:rsidR="00C36D0D">
        <w:rPr>
          <w:rFonts w:ascii="Times New Roman" w:hAnsi="Times New Roman" w:cs="Times New Roman"/>
        </w:rPr>
        <w:t xml:space="preserve"> the CHOW</w:t>
      </w:r>
      <w:r w:rsidRPr="009D22FC" w:rsidR="00B06ADF">
        <w:rPr>
          <w:rFonts w:ascii="Times New Roman" w:hAnsi="Times New Roman" w:cs="Times New Roman"/>
        </w:rPr>
        <w:t>. Suppli</w:t>
      </w:r>
      <w:r w:rsidR="00C36D0D">
        <w:rPr>
          <w:rFonts w:ascii="Times New Roman" w:hAnsi="Times New Roman" w:cs="Times New Roman"/>
        </w:rPr>
        <w:t>ers are required to submit this form</w:t>
      </w:r>
      <w:r w:rsidR="00B705C2">
        <w:rPr>
          <w:rFonts w:ascii="Times New Roman" w:hAnsi="Times New Roman" w:cs="Times New Roman"/>
        </w:rPr>
        <w:t>,</w:t>
      </w:r>
      <w:r w:rsidRPr="009D22FC" w:rsidR="00B06ADF">
        <w:rPr>
          <w:rFonts w:ascii="Times New Roman" w:hAnsi="Times New Roman" w:cs="Times New Roman"/>
        </w:rPr>
        <w:t xml:space="preserve"> along with other associated document</w:t>
      </w:r>
      <w:r w:rsidR="00B705C2">
        <w:rPr>
          <w:rFonts w:ascii="Times New Roman" w:hAnsi="Times New Roman" w:cs="Times New Roman"/>
        </w:rPr>
        <w:t>ation,</w:t>
      </w:r>
      <w:r w:rsidRPr="009D22FC" w:rsidR="00B06ADF">
        <w:rPr>
          <w:rFonts w:ascii="Times New Roman" w:hAnsi="Times New Roman" w:cs="Times New Roman"/>
        </w:rPr>
        <w:t xml:space="preserve"> to the CBIC</w:t>
      </w:r>
      <w:r w:rsidRPr="009E623D" w:rsidR="00B06ADF">
        <w:rPr>
          <w:rFonts w:ascii="Times New Roman" w:hAnsi="Times New Roman" w:cs="Times New Roman"/>
        </w:rPr>
        <w:t xml:space="preserve">. The </w:t>
      </w:r>
      <w:r w:rsidRPr="009E623D" w:rsidR="006C4574">
        <w:rPr>
          <w:rFonts w:ascii="Times New Roman" w:hAnsi="Times New Roman" w:cs="Times New Roman"/>
        </w:rPr>
        <w:t xml:space="preserve">CHOW </w:t>
      </w:r>
      <w:r w:rsidRPr="009E623D" w:rsidR="00706077">
        <w:rPr>
          <w:rFonts w:ascii="Times New Roman" w:hAnsi="Times New Roman" w:cs="Times New Roman"/>
        </w:rPr>
        <w:t xml:space="preserve">Notification </w:t>
      </w:r>
      <w:r w:rsidRPr="009E623D" w:rsidR="006C4574">
        <w:rPr>
          <w:rFonts w:ascii="Times New Roman" w:hAnsi="Times New Roman" w:cs="Times New Roman"/>
        </w:rPr>
        <w:t>form</w:t>
      </w:r>
      <w:r w:rsidRPr="009E623D" w:rsidR="00B06ADF">
        <w:rPr>
          <w:rFonts w:ascii="Times New Roman" w:hAnsi="Times New Roman" w:cs="Times New Roman"/>
        </w:rPr>
        <w:t xml:space="preserve"> requires </w:t>
      </w:r>
      <w:r w:rsidRPr="009E623D" w:rsidR="00711920">
        <w:rPr>
          <w:rFonts w:ascii="Times New Roman" w:hAnsi="Times New Roman" w:cs="Times New Roman"/>
        </w:rPr>
        <w:t xml:space="preserve">an electronic </w:t>
      </w:r>
      <w:r w:rsidRPr="009E623D" w:rsidR="00B06ADF">
        <w:rPr>
          <w:rFonts w:ascii="Times New Roman" w:hAnsi="Times New Roman" w:cs="Times New Roman"/>
        </w:rPr>
        <w:t xml:space="preserve">signature </w:t>
      </w:r>
      <w:r w:rsidRPr="009E623D" w:rsidR="00711920">
        <w:rPr>
          <w:rFonts w:ascii="Times New Roman" w:hAnsi="Times New Roman" w:cs="Times New Roman"/>
        </w:rPr>
        <w:t>in Connexion from</w:t>
      </w:r>
      <w:r w:rsidRPr="009E623D" w:rsidR="00B06ADF">
        <w:rPr>
          <w:rFonts w:ascii="Times New Roman" w:hAnsi="Times New Roman" w:cs="Times New Roman"/>
        </w:rPr>
        <w:t xml:space="preserve"> each organization’s AO.</w:t>
      </w:r>
    </w:p>
    <w:p w:rsidRPr="009D22FC" w:rsidR="009A67F6" w:rsidP="009D22FC" w:rsidRDefault="009A67F6" w14:paraId="23AC77DE" w14:textId="77777777">
      <w:pPr>
        <w:pStyle w:val="BodyText"/>
        <w:ind w:left="0" w:right="261"/>
        <w:rPr>
          <w:rFonts w:ascii="Times New Roman" w:hAnsi="Times New Roman" w:cs="Times New Roman"/>
        </w:rPr>
      </w:pPr>
    </w:p>
    <w:p w:rsidRPr="009D22FC" w:rsidR="00743EFB" w:rsidP="009D22FC" w:rsidRDefault="00743EFB" w14:paraId="24DD68EF" w14:textId="5560BCC9">
      <w:pPr>
        <w:pStyle w:val="BodyText"/>
        <w:ind w:left="0" w:right="261"/>
        <w:rPr>
          <w:rFonts w:ascii="Times New Roman" w:hAnsi="Times New Roman" w:cs="Times New Roman"/>
          <w:b/>
        </w:rPr>
      </w:pPr>
      <w:r w:rsidRPr="009D22FC">
        <w:rPr>
          <w:rFonts w:ascii="Times New Roman" w:hAnsi="Times New Roman" w:cs="Times New Roman"/>
          <w:b/>
        </w:rPr>
        <w:t>Grandfathering</w:t>
      </w:r>
    </w:p>
    <w:p w:rsidRPr="009D22FC" w:rsidR="00743EFB" w:rsidP="009D22FC" w:rsidRDefault="00743EFB" w14:paraId="15EEC4A1" w14:textId="2DE3439E">
      <w:pPr>
        <w:pStyle w:val="BodyText"/>
        <w:ind w:left="0" w:right="261"/>
        <w:rPr>
          <w:rFonts w:ascii="Times New Roman" w:hAnsi="Times New Roman" w:cs="Times New Roman"/>
        </w:rPr>
      </w:pPr>
      <w:r w:rsidRPr="009D22FC">
        <w:rPr>
          <w:rFonts w:ascii="Times New Roman" w:hAnsi="Times New Roman" w:cs="Times New Roman"/>
        </w:rPr>
        <w:t xml:space="preserve">CMS </w:t>
      </w:r>
      <w:r w:rsidR="005B375A">
        <w:rPr>
          <w:rFonts w:ascii="Times New Roman" w:hAnsi="Times New Roman" w:cs="Times New Roman"/>
        </w:rPr>
        <w:t>will require that t</w:t>
      </w:r>
      <w:r w:rsidRPr="005B375A" w:rsidR="005B375A">
        <w:rPr>
          <w:rFonts w:ascii="Times New Roman" w:hAnsi="Times New Roman" w:cs="Times New Roman"/>
        </w:rPr>
        <w:t>he 30-day notification to the beneficiary must be in writing (e.g., by letter or postcard) and must be sent at least 30 business days prior to the implementation of the program.</w:t>
      </w:r>
      <w:r w:rsidRPr="009D22FC">
        <w:rPr>
          <w:rFonts w:ascii="Times New Roman" w:hAnsi="Times New Roman" w:cs="Times New Roman"/>
        </w:rPr>
        <w:t xml:space="preserve"> An electronic </w:t>
      </w:r>
      <w:r w:rsidR="001D3813">
        <w:rPr>
          <w:rFonts w:ascii="Times New Roman" w:hAnsi="Times New Roman" w:cs="Times New Roman"/>
        </w:rPr>
        <w:t>method</w:t>
      </w:r>
      <w:r w:rsidRPr="009D22FC" w:rsidR="001D3813">
        <w:rPr>
          <w:rFonts w:ascii="Times New Roman" w:hAnsi="Times New Roman" w:cs="Times New Roman"/>
        </w:rPr>
        <w:t xml:space="preserve"> </w:t>
      </w:r>
      <w:r w:rsidRPr="009D22FC">
        <w:rPr>
          <w:rFonts w:ascii="Times New Roman" w:hAnsi="Times New Roman" w:cs="Times New Roman"/>
        </w:rPr>
        <w:t xml:space="preserve">for suppliers to provide this information to </w:t>
      </w:r>
      <w:r w:rsidRPr="009D22FC">
        <w:rPr>
          <w:rFonts w:ascii="Times New Roman" w:hAnsi="Times New Roman" w:cs="Times New Roman"/>
        </w:rPr>
        <w:lastRenderedPageBreak/>
        <w:t xml:space="preserve">the beneficiary is not </w:t>
      </w:r>
      <w:r w:rsidR="005B375A">
        <w:rPr>
          <w:rFonts w:ascii="Times New Roman" w:hAnsi="Times New Roman" w:cs="Times New Roman"/>
        </w:rPr>
        <w:t>permitted</w:t>
      </w:r>
      <w:r w:rsidRPr="009D22FC" w:rsidR="005B375A">
        <w:rPr>
          <w:rFonts w:ascii="Times New Roman" w:hAnsi="Times New Roman" w:cs="Times New Roman"/>
        </w:rPr>
        <w:t xml:space="preserve"> </w:t>
      </w:r>
      <w:r w:rsidRPr="009D22FC">
        <w:rPr>
          <w:rFonts w:ascii="Times New Roman" w:hAnsi="Times New Roman" w:cs="Times New Roman"/>
        </w:rPr>
        <w:t xml:space="preserve">because it would be difficult to determine if the beneficiary would be able to receive the notification electronically.  </w:t>
      </w:r>
    </w:p>
    <w:p w:rsidRPr="009D22FC" w:rsidR="00743EFB" w:rsidP="009D22FC" w:rsidRDefault="00743EFB" w14:paraId="03FA147B" w14:textId="77777777">
      <w:pPr>
        <w:pStyle w:val="BodyText"/>
        <w:ind w:left="0" w:right="261"/>
        <w:rPr>
          <w:rFonts w:ascii="Times New Roman" w:hAnsi="Times New Roman" w:cs="Times New Roman"/>
        </w:rPr>
      </w:pPr>
    </w:p>
    <w:p w:rsidRPr="009D22FC" w:rsidR="00743EFB" w:rsidP="009D22FC" w:rsidRDefault="00743EFB" w14:paraId="4BEA3C2A" w14:textId="1897E765">
      <w:pPr>
        <w:pStyle w:val="BodyText"/>
        <w:ind w:left="0" w:right="261"/>
        <w:rPr>
          <w:rFonts w:ascii="Times New Roman" w:hAnsi="Times New Roman" w:cs="Times New Roman"/>
        </w:rPr>
      </w:pPr>
      <w:r w:rsidRPr="009D22FC">
        <w:rPr>
          <w:rFonts w:ascii="Times New Roman" w:hAnsi="Times New Roman" w:cs="Times New Roman"/>
        </w:rPr>
        <w:t xml:space="preserve">CMS will require that the two </w:t>
      </w:r>
      <w:r w:rsidR="005B375A">
        <w:rPr>
          <w:rFonts w:ascii="Times New Roman" w:hAnsi="Times New Roman" w:cs="Times New Roman"/>
        </w:rPr>
        <w:t xml:space="preserve">additional notices to the beneficiary prior to picking up the </w:t>
      </w:r>
      <w:r w:rsidRPr="009D22FC">
        <w:rPr>
          <w:rFonts w:ascii="Times New Roman" w:hAnsi="Times New Roman" w:cs="Times New Roman"/>
        </w:rPr>
        <w:t>equipment must be made via telephone due to the short time</w:t>
      </w:r>
      <w:r w:rsidR="005B375A">
        <w:rPr>
          <w:rFonts w:ascii="Times New Roman" w:hAnsi="Times New Roman" w:cs="Times New Roman"/>
        </w:rPr>
        <w:t xml:space="preserve"> frame</w:t>
      </w:r>
      <w:r w:rsidRPr="009D22FC">
        <w:rPr>
          <w:rFonts w:ascii="Times New Roman" w:hAnsi="Times New Roman" w:cs="Times New Roman"/>
        </w:rPr>
        <w:t xml:space="preserve"> between the </w:t>
      </w:r>
      <w:r w:rsidR="005B375A">
        <w:rPr>
          <w:rFonts w:ascii="Times New Roman" w:hAnsi="Times New Roman" w:cs="Times New Roman"/>
        </w:rPr>
        <w:t xml:space="preserve">phone </w:t>
      </w:r>
      <w:r w:rsidRPr="009D22FC">
        <w:rPr>
          <w:rFonts w:ascii="Times New Roman" w:hAnsi="Times New Roman" w:cs="Times New Roman"/>
        </w:rPr>
        <w:t xml:space="preserve">call and picking up </w:t>
      </w:r>
      <w:r w:rsidR="005B375A">
        <w:rPr>
          <w:rFonts w:ascii="Times New Roman" w:hAnsi="Times New Roman" w:cs="Times New Roman"/>
        </w:rPr>
        <w:t xml:space="preserve">the </w:t>
      </w:r>
      <w:r w:rsidRPr="009D22FC">
        <w:rPr>
          <w:rFonts w:ascii="Times New Roman" w:hAnsi="Times New Roman" w:cs="Times New Roman"/>
        </w:rPr>
        <w:t xml:space="preserve">equipment (10 days prior </w:t>
      </w:r>
      <w:r w:rsidR="00BB6EC0">
        <w:rPr>
          <w:rFonts w:ascii="Times New Roman" w:hAnsi="Times New Roman" w:cs="Times New Roman"/>
        </w:rPr>
        <w:t xml:space="preserve">to pick up </w:t>
      </w:r>
      <w:r w:rsidRPr="009D22FC">
        <w:rPr>
          <w:rFonts w:ascii="Times New Roman" w:hAnsi="Times New Roman" w:cs="Times New Roman"/>
        </w:rPr>
        <w:t xml:space="preserve">and then </w:t>
      </w:r>
      <w:r w:rsidR="005B375A">
        <w:rPr>
          <w:rFonts w:ascii="Times New Roman" w:hAnsi="Times New Roman" w:cs="Times New Roman"/>
        </w:rPr>
        <w:t>2</w:t>
      </w:r>
      <w:r w:rsidRPr="009D22FC" w:rsidR="005B375A">
        <w:rPr>
          <w:rFonts w:ascii="Times New Roman" w:hAnsi="Times New Roman" w:cs="Times New Roman"/>
        </w:rPr>
        <w:t xml:space="preserve"> </w:t>
      </w:r>
      <w:r w:rsidRPr="009D22FC">
        <w:rPr>
          <w:rFonts w:ascii="Times New Roman" w:hAnsi="Times New Roman" w:cs="Times New Roman"/>
        </w:rPr>
        <w:t>days prior</w:t>
      </w:r>
      <w:r w:rsidR="00BB6EC0">
        <w:rPr>
          <w:rFonts w:ascii="Times New Roman" w:hAnsi="Times New Roman" w:cs="Times New Roman"/>
        </w:rPr>
        <w:t xml:space="preserve"> to pick up</w:t>
      </w:r>
      <w:r w:rsidRPr="009D22FC">
        <w:rPr>
          <w:rFonts w:ascii="Times New Roman" w:hAnsi="Times New Roman" w:cs="Times New Roman"/>
        </w:rPr>
        <w:t>).</w:t>
      </w:r>
    </w:p>
    <w:p w:rsidRPr="009D22FC" w:rsidR="00B06ADF" w:rsidP="009D22FC" w:rsidRDefault="00B06ADF" w14:paraId="79940B62" w14:textId="77777777">
      <w:pPr>
        <w:pStyle w:val="BodyText"/>
        <w:ind w:left="119" w:right="261"/>
        <w:rPr>
          <w:rFonts w:ascii="Times New Roman" w:hAnsi="Times New Roman" w:cs="Times New Roman"/>
        </w:rPr>
      </w:pPr>
    </w:p>
    <w:p w:rsidR="00A914EE" w:rsidP="00A10EEA" w:rsidRDefault="00DC6C02" w14:paraId="0F5FAAE6" w14:textId="54F477A5">
      <w:pPr>
        <w:pStyle w:val="Heading2"/>
        <w:tabs>
          <w:tab w:val="left" w:pos="861"/>
        </w:tabs>
        <w:ind w:left="0" w:right="8276"/>
        <w:rPr>
          <w:rFonts w:ascii="Times New Roman" w:hAnsi="Times New Roman" w:cs="Times New Roman"/>
        </w:rPr>
      </w:pPr>
      <w:r>
        <w:rPr>
          <w:rFonts w:ascii="Times New Roman" w:hAnsi="Times New Roman" w:cs="Times New Roman"/>
        </w:rPr>
        <w:t>4</w:t>
      </w:r>
      <w:r w:rsidR="00A6618A">
        <w:rPr>
          <w:rFonts w:ascii="Times New Roman" w:hAnsi="Times New Roman" w:cs="Times New Roman"/>
        </w:rPr>
        <w:t xml:space="preserve">. </w:t>
      </w:r>
      <w:r w:rsidRPr="009D22FC" w:rsidR="00D360AB">
        <w:rPr>
          <w:rFonts w:ascii="Times New Roman" w:hAnsi="Times New Roman" w:cs="Times New Roman"/>
        </w:rPr>
        <w:t>Duplication of</w:t>
      </w:r>
      <w:r w:rsidRPr="009D22FC" w:rsidR="00D360AB">
        <w:rPr>
          <w:rFonts w:ascii="Times New Roman" w:hAnsi="Times New Roman" w:cs="Times New Roman"/>
          <w:spacing w:val="-14"/>
        </w:rPr>
        <w:t xml:space="preserve"> </w:t>
      </w:r>
      <w:r w:rsidRPr="009D22FC" w:rsidR="00D360AB">
        <w:rPr>
          <w:rFonts w:ascii="Times New Roman" w:hAnsi="Times New Roman" w:cs="Times New Roman"/>
        </w:rPr>
        <w:t xml:space="preserve">Efforts </w:t>
      </w:r>
    </w:p>
    <w:p w:rsidRPr="00A10EEA" w:rsidR="00A10EEA" w:rsidP="00A10EEA" w:rsidRDefault="00A10EEA" w14:paraId="419EE329" w14:textId="77777777">
      <w:pPr>
        <w:pStyle w:val="Heading2"/>
        <w:tabs>
          <w:tab w:val="left" w:pos="861"/>
        </w:tabs>
        <w:ind w:left="0" w:right="8276"/>
        <w:rPr>
          <w:rFonts w:ascii="Times New Roman" w:hAnsi="Times New Roman" w:cs="Times New Roman"/>
          <w:b w:val="0"/>
          <w:bCs w:val="0"/>
        </w:rPr>
      </w:pPr>
    </w:p>
    <w:p w:rsidRPr="009D22FC" w:rsidR="00B06ADF" w:rsidP="009D22FC" w:rsidRDefault="00B06ADF" w14:paraId="47FBBC35" w14:textId="3875A3E7">
      <w:pPr>
        <w:pStyle w:val="BodyText"/>
        <w:spacing w:before="56"/>
        <w:ind w:left="0" w:right="263"/>
        <w:rPr>
          <w:rFonts w:ascii="Times New Roman" w:hAnsi="Times New Roman" w:cs="Times New Roman"/>
        </w:rPr>
      </w:pPr>
      <w:r w:rsidRPr="009D22FC">
        <w:rPr>
          <w:rFonts w:ascii="Times New Roman" w:hAnsi="Times New Roman" w:cs="Times New Roman"/>
          <w:b/>
          <w:bCs/>
        </w:rPr>
        <w:t>Form C</w:t>
      </w:r>
    </w:p>
    <w:p w:rsidRPr="009D22FC" w:rsidR="00B06ADF" w:rsidP="009D22FC" w:rsidRDefault="00B06ADF" w14:paraId="2824BD0F" w14:textId="45F0BAD2">
      <w:pPr>
        <w:pStyle w:val="BodyText"/>
        <w:spacing w:before="56"/>
        <w:ind w:left="0" w:right="263"/>
        <w:rPr>
          <w:rFonts w:ascii="Times New Roman" w:hAnsi="Times New Roman" w:cs="Times New Roman"/>
        </w:rPr>
      </w:pPr>
      <w:r w:rsidRPr="009D22FC">
        <w:rPr>
          <w:rFonts w:ascii="Times New Roman" w:hAnsi="Times New Roman" w:cs="Times New Roman"/>
        </w:rPr>
        <w:t xml:space="preserve">This information collection does not duplicate any other effort, and the information cannot be obtained from any other source. The information collection will </w:t>
      </w:r>
      <w:r w:rsidR="0025186E">
        <w:rPr>
          <w:rFonts w:ascii="Times New Roman" w:hAnsi="Times New Roman" w:cs="Times New Roman"/>
        </w:rPr>
        <w:t>occur on a semi-annual basis in the months of January and July throughout the contract period. After the first data collection of the contract period, each contract supplier is required to report any new updates or “no updates” during the subsequent semi-annual data collections.</w:t>
      </w:r>
      <w:r w:rsidR="00665510">
        <w:rPr>
          <w:rFonts w:ascii="Times New Roman" w:hAnsi="Times New Roman" w:cs="Times New Roman"/>
        </w:rPr>
        <w:t xml:space="preserve"> </w:t>
      </w:r>
    </w:p>
    <w:p w:rsidRPr="009D22FC" w:rsidR="00B06ADF" w:rsidP="009D22FC" w:rsidRDefault="00B06ADF" w14:paraId="5627DCC4" w14:textId="77777777">
      <w:pPr>
        <w:pStyle w:val="BodyText"/>
        <w:ind w:left="0"/>
        <w:rPr>
          <w:rFonts w:ascii="Times New Roman" w:hAnsi="Times New Roman" w:cs="Times New Roman"/>
        </w:rPr>
      </w:pPr>
    </w:p>
    <w:p w:rsidRPr="009D22FC" w:rsidR="00B06ADF" w:rsidP="009D22FC" w:rsidRDefault="00B06ADF" w14:paraId="524D2258" w14:textId="141DB820">
      <w:pPr>
        <w:pStyle w:val="BodyText"/>
        <w:ind w:left="0"/>
        <w:rPr>
          <w:rFonts w:ascii="Times New Roman" w:hAnsi="Times New Roman" w:cs="Times New Roman"/>
          <w:b/>
        </w:rPr>
      </w:pPr>
      <w:r w:rsidRPr="009D22FC">
        <w:rPr>
          <w:rFonts w:ascii="Times New Roman" w:hAnsi="Times New Roman" w:cs="Times New Roman"/>
          <w:b/>
        </w:rPr>
        <w:t>Subcontracting</w:t>
      </w:r>
    </w:p>
    <w:p w:rsidRPr="009D22FC" w:rsidR="00B06ADF" w:rsidP="009D22FC" w:rsidRDefault="00B06ADF" w14:paraId="742B6D52" w14:textId="77777777">
      <w:pPr>
        <w:pStyle w:val="BodyText"/>
        <w:ind w:left="0"/>
        <w:rPr>
          <w:rFonts w:ascii="Times New Roman" w:hAnsi="Times New Roman" w:cs="Times New Roman"/>
        </w:rPr>
      </w:pPr>
      <w:r w:rsidRPr="009D22FC">
        <w:rPr>
          <w:rFonts w:ascii="Times New Roman" w:hAnsi="Times New Roman" w:cs="Times New Roman"/>
        </w:rPr>
        <w:t>This information collection does not duplicate any other effort, and the information cannot be obtained from any other source.</w:t>
      </w:r>
    </w:p>
    <w:p w:rsidRPr="009D22FC" w:rsidR="00B06ADF" w:rsidP="009D22FC" w:rsidRDefault="00B06ADF" w14:paraId="410DDD72" w14:textId="77777777">
      <w:pPr>
        <w:pStyle w:val="BodyText"/>
        <w:ind w:left="0"/>
        <w:rPr>
          <w:rFonts w:ascii="Times New Roman" w:hAnsi="Times New Roman" w:cs="Times New Roman"/>
        </w:rPr>
      </w:pPr>
    </w:p>
    <w:p w:rsidRPr="009D22FC" w:rsidR="00B06ADF" w:rsidP="009D22FC" w:rsidRDefault="00B06ADF" w14:paraId="4BF54597" w14:textId="77777777">
      <w:pPr>
        <w:pStyle w:val="BodyText"/>
        <w:ind w:left="0"/>
        <w:rPr>
          <w:rFonts w:ascii="Times New Roman" w:hAnsi="Times New Roman" w:cs="Times New Roman"/>
          <w:b/>
        </w:rPr>
      </w:pPr>
      <w:r w:rsidRPr="009D22FC">
        <w:rPr>
          <w:rFonts w:ascii="Times New Roman" w:hAnsi="Times New Roman" w:cs="Times New Roman"/>
          <w:b/>
        </w:rPr>
        <w:t>Change of Ownership</w:t>
      </w:r>
    </w:p>
    <w:p w:rsidR="00B17860" w:rsidP="009D22FC" w:rsidRDefault="00B06ADF" w14:paraId="6C16C7C8" w14:textId="1047B188">
      <w:pPr>
        <w:pStyle w:val="BodyText"/>
        <w:spacing w:before="56"/>
        <w:ind w:left="0"/>
        <w:rPr>
          <w:rFonts w:ascii="Times New Roman" w:hAnsi="Times New Roman" w:cs="Times New Roman"/>
        </w:rPr>
      </w:pPr>
      <w:r w:rsidRPr="009D22FC">
        <w:rPr>
          <w:rFonts w:ascii="Times New Roman" w:hAnsi="Times New Roman" w:cs="Times New Roman"/>
        </w:rPr>
        <w:t xml:space="preserve">In accordance with </w:t>
      </w:r>
      <w:r w:rsidR="00C373D3">
        <w:rPr>
          <w:rFonts w:ascii="Times New Roman" w:hAnsi="Times New Roman" w:cs="Times New Roman"/>
        </w:rPr>
        <w:t xml:space="preserve">42 CFR </w:t>
      </w:r>
      <w:r w:rsidRPr="009D22FC">
        <w:rPr>
          <w:rFonts w:ascii="Times New Roman" w:hAnsi="Times New Roman" w:cs="Times New Roman"/>
        </w:rPr>
        <w:t>§414.422(d)(</w:t>
      </w:r>
      <w:r w:rsidR="006603D9">
        <w:rPr>
          <w:rFonts w:ascii="Times New Roman" w:hAnsi="Times New Roman" w:cs="Times New Roman"/>
        </w:rPr>
        <w:t>1</w:t>
      </w:r>
      <w:r w:rsidRPr="009D22FC">
        <w:rPr>
          <w:rFonts w:ascii="Times New Roman" w:hAnsi="Times New Roman" w:cs="Times New Roman"/>
        </w:rPr>
        <w:t>)(ii), a successor entity in a CHOW is not re</w:t>
      </w:r>
      <w:r w:rsidRPr="009D22FC">
        <w:rPr>
          <w:rFonts w:ascii="Times New Roman" w:hAnsi="Times New Roman" w:cs="Times New Roman"/>
        </w:rPr>
        <w:lastRenderedPageBreak/>
        <w:t>quired to duplicate previously submitted information if the previousl</w:t>
      </w:r>
      <w:r w:rsidR="00230121">
        <w:rPr>
          <w:rFonts w:ascii="Times New Roman" w:hAnsi="Times New Roman" w:cs="Times New Roman"/>
        </w:rPr>
        <w:t>y submitted information is</w:t>
      </w:r>
      <w:r w:rsidRPr="009D22FC">
        <w:rPr>
          <w:rFonts w:ascii="Times New Roman" w:hAnsi="Times New Roman" w:cs="Times New Roman"/>
        </w:rPr>
        <w:t xml:space="preserve"> current. CMS will utilize applicable information that is available in enrollment records or on file from the bidding process and will only request </w:t>
      </w:r>
      <w:r w:rsidR="008B1AD3">
        <w:rPr>
          <w:rFonts w:ascii="Times New Roman" w:hAnsi="Times New Roman" w:cs="Times New Roman"/>
        </w:rPr>
        <w:t xml:space="preserve">updated </w:t>
      </w:r>
      <w:r w:rsidRPr="009D22FC">
        <w:rPr>
          <w:rFonts w:ascii="Times New Roman" w:hAnsi="Times New Roman" w:cs="Times New Roman"/>
        </w:rPr>
        <w:t>information w</w:t>
      </w:r>
      <w:r w:rsidR="006F3AB5">
        <w:rPr>
          <w:rFonts w:ascii="Times New Roman" w:hAnsi="Times New Roman" w:cs="Times New Roman"/>
        </w:rPr>
        <w:t>hen it is not on file or out of date</w:t>
      </w:r>
      <w:r w:rsidRPr="009D22FC">
        <w:rPr>
          <w:rFonts w:ascii="Times New Roman" w:hAnsi="Times New Roman" w:cs="Times New Roman"/>
        </w:rPr>
        <w:t>.</w:t>
      </w:r>
    </w:p>
    <w:p w:rsidRPr="009D22FC" w:rsidR="009E1A78" w:rsidP="009D22FC" w:rsidRDefault="009E1A78" w14:paraId="7CDC181E" w14:textId="77777777">
      <w:pPr>
        <w:pStyle w:val="BodyText"/>
        <w:spacing w:before="56"/>
        <w:ind w:left="0"/>
        <w:rPr>
          <w:rFonts w:ascii="Times New Roman" w:hAnsi="Times New Roman" w:cs="Times New Roman"/>
        </w:rPr>
      </w:pPr>
    </w:p>
    <w:p w:rsidRPr="009D22FC" w:rsidR="00B17860" w:rsidP="009D22FC" w:rsidRDefault="00B17860" w14:paraId="40C4B217" w14:textId="539BA6CB">
      <w:pPr>
        <w:pStyle w:val="BodyText"/>
        <w:spacing w:before="56"/>
        <w:ind w:left="0"/>
        <w:rPr>
          <w:rFonts w:ascii="Times New Roman" w:hAnsi="Times New Roman" w:cs="Times New Roman"/>
          <w:b/>
        </w:rPr>
      </w:pPr>
      <w:r w:rsidRPr="009D22FC">
        <w:rPr>
          <w:rFonts w:ascii="Times New Roman" w:hAnsi="Times New Roman" w:cs="Times New Roman"/>
          <w:b/>
        </w:rPr>
        <w:t>Grandfathering</w:t>
      </w:r>
    </w:p>
    <w:p w:rsidRPr="009D22FC" w:rsidR="009E1A78" w:rsidP="009D22FC" w:rsidRDefault="00B17860" w14:paraId="7C0B47D8" w14:textId="1D78DA14">
      <w:pPr>
        <w:pStyle w:val="BodyText"/>
        <w:spacing w:before="56"/>
        <w:ind w:left="0" w:right="263"/>
        <w:rPr>
          <w:rFonts w:ascii="Times New Roman" w:hAnsi="Times New Roman" w:cs="Times New Roman"/>
        </w:rPr>
      </w:pPr>
      <w:r w:rsidRPr="009D22FC">
        <w:rPr>
          <w:rFonts w:ascii="Times New Roman" w:hAnsi="Times New Roman" w:cs="Times New Roman"/>
        </w:rPr>
        <w:t>This information collection does not duplicate any other effort, and the information cannot be obtained from any other source.</w:t>
      </w:r>
    </w:p>
    <w:p w:rsidRPr="009D22FC" w:rsidR="00A914EE" w:rsidP="009D22FC" w:rsidRDefault="00A914EE" w14:paraId="7E1AA3EA" w14:textId="77777777">
      <w:pPr>
        <w:pStyle w:val="BodyText"/>
        <w:spacing w:before="56"/>
        <w:ind w:left="0" w:right="263"/>
      </w:pPr>
    </w:p>
    <w:p w:rsidRPr="009D22FC" w:rsidR="00A914EE" w:rsidP="009D22FC" w:rsidRDefault="00DC6C02" w14:paraId="6982C3A7" w14:textId="51C6E660">
      <w:pPr>
        <w:pStyle w:val="Heading2"/>
        <w:tabs>
          <w:tab w:val="left" w:pos="1001"/>
        </w:tabs>
        <w:spacing w:before="56"/>
        <w:ind w:left="0" w:right="263"/>
        <w:rPr>
          <w:rFonts w:ascii="Times New Roman" w:hAnsi="Times New Roman" w:cs="Times New Roman"/>
          <w:b w:val="0"/>
          <w:bCs w:val="0"/>
        </w:rPr>
      </w:pPr>
      <w:r>
        <w:rPr>
          <w:rFonts w:ascii="Times New Roman" w:hAnsi="Times New Roman" w:cs="Times New Roman"/>
        </w:rPr>
        <w:t>5</w:t>
      </w:r>
      <w:r w:rsidR="00A6618A">
        <w:rPr>
          <w:rFonts w:ascii="Times New Roman" w:hAnsi="Times New Roman" w:cs="Times New Roman"/>
        </w:rPr>
        <w:t xml:space="preserve">. </w:t>
      </w:r>
      <w:r w:rsidRPr="009D22FC" w:rsidR="00D360AB">
        <w:rPr>
          <w:rFonts w:ascii="Times New Roman" w:hAnsi="Times New Roman" w:cs="Times New Roman"/>
        </w:rPr>
        <w:t>Small</w:t>
      </w:r>
      <w:r w:rsidRPr="009D22FC" w:rsidR="00D360AB">
        <w:rPr>
          <w:rFonts w:ascii="Times New Roman" w:hAnsi="Times New Roman" w:cs="Times New Roman"/>
          <w:spacing w:val="-2"/>
        </w:rPr>
        <w:t xml:space="preserve"> </w:t>
      </w:r>
      <w:r w:rsidRPr="009D22FC" w:rsidR="00D360AB">
        <w:rPr>
          <w:rFonts w:ascii="Times New Roman" w:hAnsi="Times New Roman" w:cs="Times New Roman"/>
        </w:rPr>
        <w:t>Businesses</w:t>
      </w:r>
    </w:p>
    <w:p w:rsidRPr="009D22FC" w:rsidR="00A914EE" w:rsidP="009D22FC" w:rsidRDefault="00A914EE" w14:paraId="5898D58D" w14:textId="77777777">
      <w:pPr>
        <w:rPr>
          <w:rFonts w:ascii="Times New Roman" w:hAnsi="Times New Roman" w:eastAsia="Calibri" w:cs="Times New Roman"/>
          <w:b/>
          <w:bCs/>
        </w:rPr>
      </w:pPr>
    </w:p>
    <w:p w:rsidRPr="009D22FC" w:rsidR="00A914EE" w:rsidP="009D22FC" w:rsidRDefault="00D360AB" w14:paraId="7A457409" w14:textId="04F7212E">
      <w:pPr>
        <w:pStyle w:val="BodyText"/>
        <w:ind w:left="0" w:right="263"/>
        <w:rPr>
          <w:rFonts w:ascii="Times New Roman" w:hAnsi="Times New Roman" w:cs="Times New Roman"/>
        </w:rPr>
      </w:pPr>
      <w:r w:rsidRPr="009D22FC">
        <w:rPr>
          <w:rFonts w:ascii="Times New Roman" w:hAnsi="Times New Roman" w:cs="Times New Roman"/>
        </w:rPr>
        <w:t>These information collections will impact small businesses. However, CMS has attempted to reduce the burden</w:t>
      </w:r>
      <w:r w:rsidRPr="009D22FC">
        <w:rPr>
          <w:rFonts w:ascii="Times New Roman" w:hAnsi="Times New Roman" w:cs="Times New Roman"/>
          <w:spacing w:val="-7"/>
        </w:rPr>
        <w:t xml:space="preserve"> </w:t>
      </w:r>
      <w:r w:rsidRPr="009D22FC">
        <w:rPr>
          <w:rFonts w:ascii="Times New Roman" w:hAnsi="Times New Roman" w:cs="Times New Roman"/>
        </w:rPr>
        <w:t xml:space="preserve">on </w:t>
      </w:r>
      <w:r w:rsidRPr="009D22FC" w:rsidR="00914C9D">
        <w:rPr>
          <w:rFonts w:ascii="Times New Roman" w:hAnsi="Times New Roman" w:cs="Times New Roman"/>
        </w:rPr>
        <w:t>small</w:t>
      </w:r>
      <w:r w:rsidRPr="009D22FC" w:rsidR="00914C9D">
        <w:rPr>
          <w:rFonts w:ascii="Times New Roman" w:hAnsi="Times New Roman" w:cs="Times New Roman"/>
          <w:spacing w:val="-3"/>
        </w:rPr>
        <w:t xml:space="preserve"> </w:t>
      </w:r>
      <w:r w:rsidRPr="009D22FC">
        <w:rPr>
          <w:rFonts w:ascii="Times New Roman" w:hAnsi="Times New Roman" w:cs="Times New Roman"/>
        </w:rPr>
        <w:t>suppliers</w:t>
      </w:r>
      <w:r w:rsidRPr="009D22FC">
        <w:rPr>
          <w:rFonts w:ascii="Times New Roman" w:hAnsi="Times New Roman" w:cs="Times New Roman"/>
          <w:spacing w:val="-5"/>
        </w:rPr>
        <w:t xml:space="preserve"> </w:t>
      </w:r>
      <w:r w:rsidRPr="009D22FC">
        <w:rPr>
          <w:rFonts w:ascii="Times New Roman" w:hAnsi="Times New Roman" w:cs="Times New Roman"/>
        </w:rPr>
        <w:t>by</w:t>
      </w:r>
      <w:r w:rsidRPr="009D22FC">
        <w:rPr>
          <w:rFonts w:ascii="Times New Roman" w:hAnsi="Times New Roman" w:cs="Times New Roman"/>
          <w:spacing w:val="-3"/>
        </w:rPr>
        <w:t xml:space="preserve"> </w:t>
      </w:r>
      <w:r w:rsidRPr="009D22FC">
        <w:rPr>
          <w:rFonts w:ascii="Times New Roman" w:hAnsi="Times New Roman" w:cs="Times New Roman"/>
        </w:rPr>
        <w:t>requiring</w:t>
      </w:r>
      <w:r w:rsidRPr="009D22FC">
        <w:rPr>
          <w:rFonts w:ascii="Times New Roman" w:hAnsi="Times New Roman" w:cs="Times New Roman"/>
          <w:spacing w:val="-4"/>
        </w:rPr>
        <w:t xml:space="preserve"> </w:t>
      </w:r>
      <w:r w:rsidRPr="009D22FC">
        <w:rPr>
          <w:rFonts w:ascii="Times New Roman" w:hAnsi="Times New Roman" w:cs="Times New Roman"/>
        </w:rPr>
        <w:t>them</w:t>
      </w:r>
      <w:r w:rsidRPr="009D22FC">
        <w:rPr>
          <w:rFonts w:ascii="Times New Roman" w:hAnsi="Times New Roman" w:cs="Times New Roman"/>
          <w:spacing w:val="-4"/>
        </w:rPr>
        <w:t xml:space="preserve"> </w:t>
      </w:r>
      <w:r w:rsidRPr="009D22FC">
        <w:rPr>
          <w:rFonts w:ascii="Times New Roman" w:hAnsi="Times New Roman" w:cs="Times New Roman"/>
        </w:rPr>
        <w:t>to</w:t>
      </w:r>
      <w:r w:rsidRPr="009D22FC">
        <w:rPr>
          <w:rFonts w:ascii="Times New Roman" w:hAnsi="Times New Roman" w:cs="Times New Roman"/>
          <w:spacing w:val="-3"/>
        </w:rPr>
        <w:t xml:space="preserve"> </w:t>
      </w:r>
      <w:r w:rsidRPr="009D22FC">
        <w:rPr>
          <w:rFonts w:ascii="Times New Roman" w:hAnsi="Times New Roman" w:cs="Times New Roman"/>
        </w:rPr>
        <w:t>submit</w:t>
      </w:r>
      <w:r w:rsidRPr="009D22FC">
        <w:rPr>
          <w:rFonts w:ascii="Times New Roman" w:hAnsi="Times New Roman" w:cs="Times New Roman"/>
          <w:spacing w:val="-5"/>
        </w:rPr>
        <w:t xml:space="preserve"> </w:t>
      </w:r>
      <w:r w:rsidRPr="009D22FC">
        <w:rPr>
          <w:rFonts w:ascii="Times New Roman" w:hAnsi="Times New Roman" w:cs="Times New Roman"/>
        </w:rPr>
        <w:t>only</w:t>
      </w:r>
      <w:r w:rsidRPr="009D22FC">
        <w:rPr>
          <w:rFonts w:ascii="Times New Roman" w:hAnsi="Times New Roman" w:cs="Times New Roman"/>
          <w:spacing w:val="-4"/>
        </w:rPr>
        <w:t xml:space="preserve"> </w:t>
      </w:r>
      <w:r w:rsidRPr="009D22FC">
        <w:rPr>
          <w:rFonts w:ascii="Times New Roman" w:hAnsi="Times New Roman" w:cs="Times New Roman"/>
        </w:rPr>
        <w:t>those</w:t>
      </w:r>
      <w:r w:rsidRPr="009D22FC">
        <w:rPr>
          <w:rFonts w:ascii="Times New Roman" w:hAnsi="Times New Roman" w:cs="Times New Roman"/>
          <w:spacing w:val="-3"/>
        </w:rPr>
        <w:t xml:space="preserve"> </w:t>
      </w:r>
      <w:r w:rsidRPr="009D22FC">
        <w:rPr>
          <w:rFonts w:ascii="Times New Roman" w:hAnsi="Times New Roman" w:cs="Times New Roman"/>
        </w:rPr>
        <w:t>forms</w:t>
      </w:r>
      <w:r w:rsidRPr="009D22FC">
        <w:rPr>
          <w:rFonts w:ascii="Times New Roman" w:hAnsi="Times New Roman" w:cs="Times New Roman"/>
          <w:spacing w:val="-5"/>
        </w:rPr>
        <w:t xml:space="preserve"> </w:t>
      </w:r>
      <w:r w:rsidRPr="009D22FC">
        <w:rPr>
          <w:rFonts w:ascii="Times New Roman" w:hAnsi="Times New Roman" w:cs="Times New Roman"/>
        </w:rPr>
        <w:t>that</w:t>
      </w:r>
      <w:r w:rsidRPr="009D22FC">
        <w:rPr>
          <w:rFonts w:ascii="Times New Roman" w:hAnsi="Times New Roman" w:cs="Times New Roman"/>
          <w:spacing w:val="-3"/>
        </w:rPr>
        <w:t xml:space="preserve"> </w:t>
      </w:r>
      <w:r w:rsidRPr="009D22FC">
        <w:rPr>
          <w:rFonts w:ascii="Times New Roman" w:hAnsi="Times New Roman" w:cs="Times New Roman"/>
        </w:rPr>
        <w:t>are</w:t>
      </w:r>
      <w:r w:rsidRPr="009D22FC">
        <w:rPr>
          <w:rFonts w:ascii="Times New Roman" w:hAnsi="Times New Roman" w:cs="Times New Roman"/>
          <w:spacing w:val="-5"/>
        </w:rPr>
        <w:t xml:space="preserve"> </w:t>
      </w:r>
      <w:r w:rsidRPr="009D22FC">
        <w:rPr>
          <w:rFonts w:ascii="Times New Roman" w:hAnsi="Times New Roman" w:cs="Times New Roman"/>
        </w:rPr>
        <w:t>essential</w:t>
      </w:r>
      <w:r w:rsidRPr="009D22FC">
        <w:rPr>
          <w:rFonts w:ascii="Times New Roman" w:hAnsi="Times New Roman" w:cs="Times New Roman"/>
          <w:spacing w:val="-8"/>
        </w:rPr>
        <w:t xml:space="preserve"> </w:t>
      </w:r>
      <w:r w:rsidRPr="009D22FC">
        <w:rPr>
          <w:rFonts w:ascii="Times New Roman" w:hAnsi="Times New Roman" w:cs="Times New Roman"/>
          <w:spacing w:val="-3"/>
        </w:rPr>
        <w:t xml:space="preserve">to </w:t>
      </w:r>
      <w:r w:rsidRPr="009D22FC">
        <w:rPr>
          <w:rFonts w:ascii="Times New Roman" w:hAnsi="Times New Roman" w:cs="Times New Roman"/>
        </w:rPr>
        <w:t>implement</w:t>
      </w:r>
      <w:r w:rsidRPr="009D22FC">
        <w:rPr>
          <w:rFonts w:ascii="Times New Roman" w:hAnsi="Times New Roman" w:cs="Times New Roman"/>
          <w:spacing w:val="-3"/>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sidR="002B53D0">
        <w:rPr>
          <w:rFonts w:ascii="Times New Roman" w:hAnsi="Times New Roman" w:cs="Times New Roman"/>
        </w:rPr>
        <w:t>P</w:t>
      </w:r>
      <w:r w:rsidRPr="009D22FC">
        <w:rPr>
          <w:rFonts w:ascii="Times New Roman" w:hAnsi="Times New Roman" w:cs="Times New Roman"/>
        </w:rPr>
        <w:t xml:space="preserve">rogram according </w:t>
      </w:r>
      <w:r w:rsidRPr="009D22FC">
        <w:rPr>
          <w:rFonts w:ascii="Times New Roman" w:hAnsi="Times New Roman" w:cs="Times New Roman"/>
          <w:spacing w:val="-3"/>
        </w:rPr>
        <w:t xml:space="preserve">to </w:t>
      </w:r>
      <w:r w:rsidRPr="009D22FC">
        <w:rPr>
          <w:rFonts w:ascii="Times New Roman" w:hAnsi="Times New Roman" w:cs="Times New Roman"/>
        </w:rPr>
        <w:t xml:space="preserve">regulations. CMS has made an effort to minimize the burden associated with the process </w:t>
      </w:r>
      <w:r w:rsidRPr="009D22FC">
        <w:rPr>
          <w:rFonts w:ascii="Times New Roman" w:hAnsi="Times New Roman" w:cs="Times New Roman"/>
          <w:spacing w:val="-3"/>
        </w:rPr>
        <w:t>by</w:t>
      </w:r>
      <w:r w:rsidRPr="009D22FC">
        <w:rPr>
          <w:rFonts w:ascii="Times New Roman" w:hAnsi="Times New Roman" w:cs="Times New Roman"/>
          <w:spacing w:val="-1"/>
        </w:rPr>
        <w:t xml:space="preserve"> </w:t>
      </w:r>
      <w:r w:rsidRPr="009D22FC">
        <w:rPr>
          <w:rFonts w:ascii="Times New Roman" w:hAnsi="Times New Roman" w:cs="Times New Roman"/>
        </w:rPr>
        <w:t>publishing guidance</w:t>
      </w:r>
      <w:r w:rsidRPr="009D22FC">
        <w:rPr>
          <w:rFonts w:ascii="Times New Roman" w:hAnsi="Times New Roman" w:cs="Times New Roman"/>
          <w:spacing w:val="-3"/>
        </w:rPr>
        <w:t xml:space="preserve"> </w:t>
      </w:r>
      <w:r w:rsidRPr="009D22FC">
        <w:rPr>
          <w:rFonts w:ascii="Times New Roman" w:hAnsi="Times New Roman" w:cs="Times New Roman"/>
        </w:rPr>
        <w:t>with</w:t>
      </w:r>
      <w:r w:rsidRPr="009D22FC">
        <w:rPr>
          <w:rFonts w:ascii="Times New Roman" w:hAnsi="Times New Roman" w:cs="Times New Roman"/>
          <w:spacing w:val="-5"/>
        </w:rPr>
        <w:t xml:space="preserve"> </w:t>
      </w:r>
      <w:r w:rsidRPr="009D22FC">
        <w:rPr>
          <w:rFonts w:ascii="Times New Roman" w:hAnsi="Times New Roman" w:cs="Times New Roman"/>
        </w:rPr>
        <w:t>fact</w:t>
      </w:r>
      <w:r w:rsidRPr="009D22FC">
        <w:rPr>
          <w:rFonts w:ascii="Times New Roman" w:hAnsi="Times New Roman" w:cs="Times New Roman"/>
          <w:spacing w:val="-3"/>
        </w:rPr>
        <w:t xml:space="preserve"> </w:t>
      </w:r>
      <w:r w:rsidRPr="009D22FC">
        <w:rPr>
          <w:rFonts w:ascii="Times New Roman" w:hAnsi="Times New Roman" w:cs="Times New Roman"/>
        </w:rPr>
        <w:t>sheets,</w:t>
      </w:r>
      <w:r w:rsidRPr="009D22FC" w:rsidR="00744881">
        <w:rPr>
          <w:rFonts w:ascii="Times New Roman" w:hAnsi="Times New Roman" w:cs="Times New Roman"/>
          <w:spacing w:val="-10"/>
        </w:rPr>
        <w:t xml:space="preserve"> frequently asked questions</w:t>
      </w:r>
      <w:r w:rsidRPr="009D22FC">
        <w:rPr>
          <w:rFonts w:ascii="Times New Roman" w:hAnsi="Times New Roman" w:cs="Times New Roman"/>
        </w:rPr>
        <w:t>,</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Pr>
          <w:rFonts w:ascii="Times New Roman" w:hAnsi="Times New Roman" w:cs="Times New Roman"/>
        </w:rPr>
        <w:t>online</w:t>
      </w:r>
      <w:r w:rsidRPr="009D22FC">
        <w:rPr>
          <w:rFonts w:ascii="Times New Roman" w:hAnsi="Times New Roman" w:cs="Times New Roman"/>
          <w:spacing w:val="-6"/>
        </w:rPr>
        <w:t xml:space="preserve"> </w:t>
      </w:r>
      <w:r w:rsidRPr="009D22FC">
        <w:rPr>
          <w:rFonts w:ascii="Times New Roman" w:hAnsi="Times New Roman" w:cs="Times New Roman"/>
        </w:rPr>
        <w:t>forms</w:t>
      </w:r>
      <w:r w:rsidRPr="009D22FC">
        <w:rPr>
          <w:rFonts w:ascii="Times New Roman" w:hAnsi="Times New Roman" w:cs="Times New Roman"/>
          <w:spacing w:val="-6"/>
        </w:rPr>
        <w:t xml:space="preserve"> </w:t>
      </w:r>
      <w:r w:rsidRPr="009D22FC">
        <w:rPr>
          <w:rFonts w:ascii="Times New Roman" w:hAnsi="Times New Roman" w:cs="Times New Roman"/>
        </w:rPr>
        <w:t>with</w:t>
      </w:r>
      <w:r w:rsidRPr="009D22FC">
        <w:rPr>
          <w:rFonts w:ascii="Times New Roman" w:hAnsi="Times New Roman" w:cs="Times New Roman"/>
          <w:spacing w:val="-6"/>
        </w:rPr>
        <w:t xml:space="preserve"> </w:t>
      </w:r>
      <w:r w:rsidRPr="009D22FC">
        <w:rPr>
          <w:rFonts w:ascii="Times New Roman" w:hAnsi="Times New Roman" w:cs="Times New Roman"/>
        </w:rPr>
        <w:t>checklists</w:t>
      </w:r>
      <w:r w:rsidRPr="009D22FC">
        <w:rPr>
          <w:rFonts w:ascii="Times New Roman" w:hAnsi="Times New Roman" w:cs="Times New Roman"/>
          <w:spacing w:val="-6"/>
        </w:rPr>
        <w:t xml:space="preserve"> </w:t>
      </w:r>
      <w:r w:rsidRPr="009D22FC">
        <w:rPr>
          <w:rFonts w:ascii="Times New Roman" w:hAnsi="Times New Roman" w:cs="Times New Roman"/>
        </w:rPr>
        <w:t>of</w:t>
      </w:r>
      <w:r w:rsidRPr="009D22FC">
        <w:rPr>
          <w:rFonts w:ascii="Times New Roman" w:hAnsi="Times New Roman" w:cs="Times New Roman"/>
          <w:spacing w:val="-8"/>
        </w:rPr>
        <w:t xml:space="preserve"> </w:t>
      </w:r>
      <w:r w:rsidRPr="009D22FC">
        <w:rPr>
          <w:rFonts w:ascii="Times New Roman" w:hAnsi="Times New Roman" w:cs="Times New Roman"/>
        </w:rPr>
        <w:t>other</w:t>
      </w:r>
      <w:r w:rsidRPr="009D22FC">
        <w:rPr>
          <w:rFonts w:ascii="Times New Roman" w:hAnsi="Times New Roman" w:cs="Times New Roman"/>
          <w:spacing w:val="-4"/>
        </w:rPr>
        <w:t xml:space="preserve"> </w:t>
      </w:r>
      <w:r w:rsidRPr="009D22FC">
        <w:rPr>
          <w:rFonts w:ascii="Times New Roman" w:hAnsi="Times New Roman" w:cs="Times New Roman"/>
        </w:rPr>
        <w:t>required</w:t>
      </w:r>
      <w:r w:rsidRPr="009D22FC">
        <w:rPr>
          <w:rFonts w:ascii="Times New Roman" w:hAnsi="Times New Roman" w:cs="Times New Roman"/>
          <w:spacing w:val="-6"/>
        </w:rPr>
        <w:t xml:space="preserve"> </w:t>
      </w:r>
      <w:r w:rsidRPr="009D22FC">
        <w:rPr>
          <w:rFonts w:ascii="Times New Roman" w:hAnsi="Times New Roman" w:cs="Times New Roman"/>
        </w:rPr>
        <w:t>documents.</w:t>
      </w:r>
    </w:p>
    <w:p w:rsidRPr="009D22FC" w:rsidR="00A914EE" w:rsidP="009D22FC" w:rsidRDefault="00A914EE" w14:paraId="55817A19" w14:textId="77777777">
      <w:pPr>
        <w:spacing w:before="1"/>
        <w:rPr>
          <w:rFonts w:ascii="Times New Roman" w:hAnsi="Times New Roman" w:eastAsia="Calibri" w:cs="Times New Roman"/>
        </w:rPr>
      </w:pPr>
    </w:p>
    <w:p w:rsidRPr="009D22FC" w:rsidR="009E1A78" w:rsidP="009D22FC" w:rsidRDefault="00D360AB" w14:paraId="3D409C89" w14:textId="36A13150">
      <w:pPr>
        <w:pStyle w:val="BodyText"/>
        <w:ind w:left="0" w:right="263"/>
        <w:rPr>
          <w:rFonts w:ascii="Times New Roman" w:hAnsi="Times New Roman" w:cs="Times New Roman"/>
        </w:rPr>
      </w:pPr>
      <w:r w:rsidRPr="009D22FC">
        <w:rPr>
          <w:rFonts w:ascii="Times New Roman" w:hAnsi="Times New Roman" w:cs="Times New Roman"/>
        </w:rPr>
        <w:t>In</w:t>
      </w:r>
      <w:r w:rsidRPr="009D22FC">
        <w:rPr>
          <w:rFonts w:ascii="Times New Roman" w:hAnsi="Times New Roman" w:cs="Times New Roman"/>
          <w:spacing w:val="-4"/>
        </w:rPr>
        <w:t xml:space="preserve"> </w:t>
      </w:r>
      <w:r w:rsidRPr="009D22FC">
        <w:rPr>
          <w:rFonts w:ascii="Times New Roman" w:hAnsi="Times New Roman" w:cs="Times New Roman"/>
        </w:rPr>
        <w:t>developing</w:t>
      </w:r>
      <w:r w:rsidRPr="009D22FC">
        <w:rPr>
          <w:rFonts w:ascii="Times New Roman" w:hAnsi="Times New Roman" w:cs="Times New Roman"/>
          <w:spacing w:val="-4"/>
        </w:rPr>
        <w:t xml:space="preserve"> </w:t>
      </w:r>
      <w:r w:rsidRPr="009D22FC">
        <w:rPr>
          <w:rFonts w:ascii="Times New Roman" w:hAnsi="Times New Roman" w:cs="Times New Roman"/>
        </w:rPr>
        <w:t>bidding</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6"/>
        </w:rPr>
        <w:t xml:space="preserve"> </w:t>
      </w:r>
      <w:r w:rsidRPr="009D22FC">
        <w:rPr>
          <w:rFonts w:ascii="Times New Roman" w:hAnsi="Times New Roman" w:cs="Times New Roman"/>
        </w:rPr>
        <w:t>contract</w:t>
      </w:r>
      <w:r w:rsidRPr="009D22FC">
        <w:rPr>
          <w:rFonts w:ascii="Times New Roman" w:hAnsi="Times New Roman" w:cs="Times New Roman"/>
          <w:spacing w:val="-5"/>
        </w:rPr>
        <w:t xml:space="preserve"> </w:t>
      </w:r>
      <w:r w:rsidRPr="009D22FC">
        <w:rPr>
          <w:rFonts w:ascii="Times New Roman" w:hAnsi="Times New Roman" w:cs="Times New Roman"/>
        </w:rPr>
        <w:t>award</w:t>
      </w:r>
      <w:r w:rsidRPr="009D22FC">
        <w:rPr>
          <w:rFonts w:ascii="Times New Roman" w:hAnsi="Times New Roman" w:cs="Times New Roman"/>
          <w:spacing w:val="-8"/>
        </w:rPr>
        <w:t xml:space="preserve"> </w:t>
      </w:r>
      <w:r w:rsidRPr="009D22FC">
        <w:rPr>
          <w:rFonts w:ascii="Times New Roman" w:hAnsi="Times New Roman" w:cs="Times New Roman"/>
        </w:rPr>
        <w:t>procedures,</w:t>
      </w:r>
      <w:r w:rsidRPr="009D22FC">
        <w:rPr>
          <w:rFonts w:ascii="Times New Roman" w:hAnsi="Times New Roman" w:cs="Times New Roman"/>
          <w:spacing w:val="-5"/>
        </w:rPr>
        <w:t xml:space="preserve"> </w:t>
      </w:r>
      <w:r w:rsidRPr="009D22FC">
        <w:rPr>
          <w:rFonts w:ascii="Times New Roman" w:hAnsi="Times New Roman" w:cs="Times New Roman"/>
        </w:rPr>
        <w:t>section</w:t>
      </w:r>
      <w:r w:rsidRPr="009D22FC">
        <w:rPr>
          <w:rFonts w:ascii="Times New Roman" w:hAnsi="Times New Roman" w:cs="Times New Roman"/>
          <w:spacing w:val="-6"/>
        </w:rPr>
        <w:t xml:space="preserve"> </w:t>
      </w:r>
      <w:r w:rsidRPr="009D22FC">
        <w:rPr>
          <w:rFonts w:ascii="Times New Roman" w:hAnsi="Times New Roman" w:cs="Times New Roman"/>
        </w:rPr>
        <w:t>1847 (b)(6)(D)</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8"/>
        </w:rPr>
        <w:t xml:space="preserve"> </w:t>
      </w:r>
      <w:r w:rsidRPr="009D22FC">
        <w:rPr>
          <w:rFonts w:ascii="Times New Roman" w:hAnsi="Times New Roman" w:cs="Times New Roman"/>
        </w:rPr>
        <w:t>the Act</w:t>
      </w:r>
      <w:r w:rsidRPr="009D22FC">
        <w:rPr>
          <w:rFonts w:ascii="Times New Roman" w:hAnsi="Times New Roman" w:cs="Times New Roman"/>
          <w:spacing w:val="-2"/>
        </w:rPr>
        <w:t xml:space="preserve"> </w:t>
      </w:r>
      <w:r w:rsidRPr="009D22FC">
        <w:rPr>
          <w:rFonts w:ascii="Times New Roman" w:hAnsi="Times New Roman" w:cs="Times New Roman"/>
        </w:rPr>
        <w:t>requires</w:t>
      </w:r>
      <w:r w:rsidRPr="009D22FC">
        <w:rPr>
          <w:rFonts w:ascii="Times New Roman" w:hAnsi="Times New Roman" w:cs="Times New Roman"/>
          <w:spacing w:val="-5"/>
        </w:rPr>
        <w:t xml:space="preserve"> </w:t>
      </w:r>
      <w:r w:rsidR="00F116E1">
        <w:rPr>
          <w:rFonts w:ascii="Times New Roman" w:hAnsi="Times New Roman" w:cs="Times New Roman"/>
        </w:rPr>
        <w:t>CMS</w:t>
      </w:r>
      <w:r w:rsidRPr="009D22FC" w:rsidR="00F116E1">
        <w:rPr>
          <w:rFonts w:ascii="Times New Roman" w:hAnsi="Times New Roman" w:cs="Times New Roman"/>
          <w:spacing w:val="-5"/>
        </w:rPr>
        <w:t xml:space="preserve"> </w:t>
      </w:r>
      <w:r w:rsidRPr="009D22FC">
        <w:rPr>
          <w:rFonts w:ascii="Times New Roman" w:hAnsi="Times New Roman" w:cs="Times New Roman"/>
          <w:spacing w:val="-3"/>
        </w:rPr>
        <w:t>to</w:t>
      </w:r>
      <w:r w:rsidRPr="009D22FC">
        <w:rPr>
          <w:rFonts w:ascii="Times New Roman" w:hAnsi="Times New Roman" w:cs="Times New Roman"/>
          <w:spacing w:val="-2"/>
        </w:rPr>
        <w:t xml:space="preserve"> </w:t>
      </w:r>
      <w:r w:rsidRPr="009D22FC">
        <w:rPr>
          <w:rFonts w:ascii="Times New Roman" w:hAnsi="Times New Roman" w:cs="Times New Roman"/>
        </w:rPr>
        <w:t>take</w:t>
      </w:r>
      <w:r w:rsidRPr="009D22FC">
        <w:rPr>
          <w:rFonts w:ascii="Times New Roman" w:hAnsi="Times New Roman" w:cs="Times New Roman"/>
          <w:spacing w:val="-2"/>
        </w:rPr>
        <w:t xml:space="preserve"> </w:t>
      </w:r>
      <w:r w:rsidRPr="009D22FC">
        <w:rPr>
          <w:rFonts w:ascii="Times New Roman" w:hAnsi="Times New Roman" w:cs="Times New Roman"/>
        </w:rPr>
        <w:t>appropriate steps</w:t>
      </w:r>
      <w:r w:rsidRPr="009D22FC">
        <w:rPr>
          <w:rFonts w:ascii="Times New Roman" w:hAnsi="Times New Roman" w:cs="Times New Roman"/>
          <w:spacing w:val="-5"/>
        </w:rPr>
        <w:t xml:space="preserve"> </w:t>
      </w:r>
      <w:r w:rsidRPr="009D22FC">
        <w:rPr>
          <w:rFonts w:ascii="Times New Roman" w:hAnsi="Times New Roman" w:cs="Times New Roman"/>
        </w:rPr>
        <w:t>to</w:t>
      </w:r>
      <w:r w:rsidRPr="009D22FC">
        <w:rPr>
          <w:rFonts w:ascii="Times New Roman" w:hAnsi="Times New Roman" w:cs="Times New Roman"/>
          <w:spacing w:val="-6"/>
        </w:rPr>
        <w:t xml:space="preserve"> </w:t>
      </w:r>
      <w:r w:rsidRPr="009D22FC">
        <w:rPr>
          <w:rFonts w:ascii="Times New Roman" w:hAnsi="Times New Roman" w:cs="Times New Roman"/>
        </w:rPr>
        <w:t>ensure</w:t>
      </w:r>
      <w:r w:rsidRPr="009D22FC">
        <w:rPr>
          <w:rFonts w:ascii="Times New Roman" w:hAnsi="Times New Roman" w:cs="Times New Roman"/>
          <w:spacing w:val="-5"/>
        </w:rPr>
        <w:t xml:space="preserve"> </w:t>
      </w:r>
      <w:r w:rsidRPr="009D22FC">
        <w:rPr>
          <w:rFonts w:ascii="Times New Roman" w:hAnsi="Times New Roman" w:cs="Times New Roman"/>
        </w:rPr>
        <w:t>that</w:t>
      </w:r>
      <w:r w:rsidRPr="009D22FC">
        <w:rPr>
          <w:rFonts w:ascii="Times New Roman" w:hAnsi="Times New Roman" w:cs="Times New Roman"/>
          <w:spacing w:val="-5"/>
        </w:rPr>
        <w:t xml:space="preserve"> </w:t>
      </w:r>
      <w:r w:rsidRPr="009D22FC">
        <w:rPr>
          <w:rFonts w:ascii="Times New Roman" w:hAnsi="Times New Roman" w:cs="Times New Roman"/>
        </w:rPr>
        <w:t>small</w:t>
      </w:r>
      <w:r w:rsidRPr="009D22FC">
        <w:rPr>
          <w:rFonts w:ascii="Times New Roman" w:hAnsi="Times New Roman" w:cs="Times New Roman"/>
          <w:spacing w:val="-3"/>
        </w:rPr>
        <w:t xml:space="preserve"> </w:t>
      </w:r>
      <w:r w:rsidRPr="009D22FC">
        <w:rPr>
          <w:rFonts w:ascii="Times New Roman" w:hAnsi="Times New Roman" w:cs="Times New Roman"/>
        </w:rPr>
        <w:t>suppliers</w:t>
      </w:r>
      <w:r w:rsidRPr="009D22FC">
        <w:rPr>
          <w:rFonts w:ascii="Times New Roman" w:hAnsi="Times New Roman" w:cs="Times New Roman"/>
          <w:spacing w:val="-3"/>
        </w:rPr>
        <w:t xml:space="preserve"> </w:t>
      </w:r>
      <w:r w:rsidRPr="009D22FC">
        <w:rPr>
          <w:rFonts w:ascii="Times New Roman" w:hAnsi="Times New Roman" w:cs="Times New Roman"/>
        </w:rPr>
        <w:t>of</w:t>
      </w:r>
      <w:r w:rsidRPr="009D22FC">
        <w:rPr>
          <w:rFonts w:ascii="Times New Roman" w:hAnsi="Times New Roman" w:cs="Times New Roman"/>
          <w:spacing w:val="-6"/>
        </w:rPr>
        <w:t xml:space="preserve"> </w:t>
      </w:r>
      <w:r w:rsidRPr="009D22FC">
        <w:rPr>
          <w:rFonts w:ascii="Times New Roman" w:hAnsi="Times New Roman" w:cs="Times New Roman"/>
        </w:rPr>
        <w:t>items</w:t>
      </w:r>
      <w:r w:rsidRPr="009D22FC">
        <w:rPr>
          <w:rFonts w:ascii="Times New Roman" w:hAnsi="Times New Roman" w:cs="Times New Roman"/>
          <w:spacing w:val="-5"/>
        </w:rPr>
        <w:t xml:space="preserve"> </w:t>
      </w:r>
      <w:r w:rsidRPr="009D22FC">
        <w:rPr>
          <w:rFonts w:ascii="Times New Roman" w:hAnsi="Times New Roman" w:cs="Times New Roman"/>
        </w:rPr>
        <w:t>and</w:t>
      </w:r>
      <w:r w:rsidRPr="009D22FC">
        <w:rPr>
          <w:rFonts w:ascii="Times New Roman" w:hAnsi="Times New Roman" w:cs="Times New Roman"/>
          <w:spacing w:val="-4"/>
        </w:rPr>
        <w:t xml:space="preserve"> </w:t>
      </w:r>
      <w:r w:rsidRPr="009D22FC">
        <w:rPr>
          <w:rFonts w:ascii="Times New Roman" w:hAnsi="Times New Roman" w:cs="Times New Roman"/>
        </w:rPr>
        <w:t>services</w:t>
      </w:r>
      <w:r w:rsidRPr="009D22FC">
        <w:rPr>
          <w:rFonts w:ascii="Times New Roman" w:hAnsi="Times New Roman" w:cs="Times New Roman"/>
          <w:spacing w:val="-3"/>
        </w:rPr>
        <w:t xml:space="preserve"> </w:t>
      </w:r>
      <w:r w:rsidRPr="009D22FC">
        <w:rPr>
          <w:rFonts w:ascii="Times New Roman" w:hAnsi="Times New Roman" w:cs="Times New Roman"/>
        </w:rPr>
        <w:t>have</w:t>
      </w:r>
      <w:r w:rsidRPr="009D22FC">
        <w:rPr>
          <w:rFonts w:ascii="Times New Roman" w:hAnsi="Times New Roman" w:cs="Times New Roman"/>
          <w:spacing w:val="-2"/>
        </w:rPr>
        <w:t xml:space="preserve"> </w:t>
      </w:r>
      <w:r w:rsidRPr="009D22FC">
        <w:rPr>
          <w:rFonts w:ascii="Times New Roman" w:hAnsi="Times New Roman" w:cs="Times New Roman"/>
        </w:rPr>
        <w:t>an</w:t>
      </w:r>
      <w:r w:rsidRPr="009D22FC">
        <w:rPr>
          <w:rFonts w:ascii="Times New Roman" w:hAnsi="Times New Roman" w:cs="Times New Roman"/>
          <w:spacing w:val="-8"/>
        </w:rPr>
        <w:t xml:space="preserve"> </w:t>
      </w:r>
      <w:r w:rsidRPr="009D22FC">
        <w:rPr>
          <w:rFonts w:ascii="Times New Roman" w:hAnsi="Times New Roman" w:cs="Times New Roman"/>
        </w:rPr>
        <w:t>opportunity</w:t>
      </w:r>
      <w:r w:rsidRPr="009D22FC">
        <w:rPr>
          <w:rFonts w:ascii="Times New Roman" w:hAnsi="Times New Roman" w:cs="Times New Roman"/>
          <w:spacing w:val="-2"/>
        </w:rPr>
        <w:t xml:space="preserve"> </w:t>
      </w:r>
      <w:r w:rsidRPr="009D22FC">
        <w:rPr>
          <w:rFonts w:ascii="Times New Roman" w:hAnsi="Times New Roman" w:cs="Times New Roman"/>
        </w:rPr>
        <w:t>to</w:t>
      </w:r>
      <w:r w:rsidRPr="009D22FC">
        <w:rPr>
          <w:rFonts w:ascii="Times New Roman" w:hAnsi="Times New Roman" w:cs="Times New Roman"/>
          <w:spacing w:val="-6"/>
        </w:rPr>
        <w:t xml:space="preserve"> </w:t>
      </w:r>
      <w:r w:rsidRPr="009D22FC">
        <w:rPr>
          <w:rFonts w:ascii="Times New Roman" w:hAnsi="Times New Roman" w:cs="Times New Roman"/>
        </w:rPr>
        <w:t>be</w:t>
      </w:r>
      <w:r w:rsidRPr="009D22FC">
        <w:rPr>
          <w:rFonts w:ascii="Times New Roman" w:hAnsi="Times New Roman" w:cs="Times New Roman"/>
          <w:spacing w:val="-2"/>
        </w:rPr>
        <w:t xml:space="preserve"> </w:t>
      </w:r>
      <w:r w:rsidRPr="009D22FC">
        <w:rPr>
          <w:rFonts w:ascii="Times New Roman" w:hAnsi="Times New Roman" w:cs="Times New Roman"/>
        </w:rPr>
        <w:t>considered</w:t>
      </w:r>
      <w:r w:rsidRPr="009D22FC">
        <w:rPr>
          <w:rFonts w:ascii="Times New Roman" w:hAnsi="Times New Roman" w:cs="Times New Roman"/>
          <w:spacing w:val="-4"/>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participation</w:t>
      </w:r>
      <w:r w:rsidRPr="009D22FC">
        <w:rPr>
          <w:rFonts w:ascii="Times New Roman" w:hAnsi="Times New Roman" w:cs="Times New Roman"/>
          <w:spacing w:val="-4"/>
        </w:rPr>
        <w:t xml:space="preserve"> </w:t>
      </w:r>
      <w:r w:rsidRPr="009D22FC">
        <w:rPr>
          <w:rFonts w:ascii="Times New Roman" w:hAnsi="Times New Roman" w:cs="Times New Roman"/>
        </w:rPr>
        <w:t>in</w:t>
      </w:r>
      <w:r w:rsidRPr="009D22FC">
        <w:rPr>
          <w:rFonts w:ascii="Times New Roman" w:hAnsi="Times New Roman" w:cs="Times New Roman"/>
          <w:spacing w:val="-4"/>
        </w:rPr>
        <w:t xml:space="preserve"> </w:t>
      </w:r>
      <w:r w:rsidRPr="009D22FC">
        <w:rPr>
          <w:rFonts w:ascii="Times New Roman" w:hAnsi="Times New Roman" w:cs="Times New Roman"/>
        </w:rPr>
        <w:t>the Program.</w:t>
      </w:r>
      <w:r w:rsidRPr="009D22FC">
        <w:rPr>
          <w:rFonts w:ascii="Times New Roman" w:hAnsi="Times New Roman" w:cs="Times New Roman"/>
          <w:spacing w:val="-6"/>
        </w:rPr>
        <w:t xml:space="preserve"> </w:t>
      </w:r>
      <w:r w:rsidRPr="009D22FC">
        <w:rPr>
          <w:rFonts w:ascii="Times New Roman" w:hAnsi="Times New Roman" w:cs="Times New Roman"/>
        </w:rPr>
        <w:t>Section</w:t>
      </w:r>
      <w:r w:rsidRPr="009D22FC">
        <w:rPr>
          <w:rFonts w:ascii="Times New Roman" w:hAnsi="Times New Roman" w:cs="Times New Roman"/>
          <w:spacing w:val="-6"/>
        </w:rPr>
        <w:t xml:space="preserve"> </w:t>
      </w:r>
      <w:r w:rsidRPr="009D22FC">
        <w:rPr>
          <w:rFonts w:ascii="Times New Roman" w:hAnsi="Times New Roman" w:cs="Times New Roman"/>
        </w:rPr>
        <w:t>1847(b)(2)(A)(ii))</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6"/>
        </w:rPr>
        <w:t xml:space="preserve"> </w:t>
      </w:r>
      <w:r w:rsidRPr="009D22FC">
        <w:rPr>
          <w:rFonts w:ascii="Times New Roman" w:hAnsi="Times New Roman" w:cs="Times New Roman"/>
        </w:rPr>
        <w:t>the</w:t>
      </w:r>
      <w:r w:rsidRPr="009D22FC">
        <w:rPr>
          <w:rFonts w:ascii="Times New Roman" w:hAnsi="Times New Roman" w:cs="Times New Roman"/>
          <w:spacing w:val="-7"/>
        </w:rPr>
        <w:t xml:space="preserve"> </w:t>
      </w:r>
      <w:r w:rsidRPr="009D22FC">
        <w:rPr>
          <w:rFonts w:ascii="Times New Roman" w:hAnsi="Times New Roman" w:cs="Times New Roman"/>
        </w:rPr>
        <w:t>Act</w:t>
      </w:r>
      <w:r w:rsidRPr="009D22FC">
        <w:rPr>
          <w:rFonts w:ascii="Times New Roman" w:hAnsi="Times New Roman" w:cs="Times New Roman"/>
          <w:spacing w:val="-2"/>
        </w:rPr>
        <w:t xml:space="preserve"> </w:t>
      </w:r>
      <w:r w:rsidRPr="009D22FC">
        <w:rPr>
          <w:rFonts w:ascii="Times New Roman" w:hAnsi="Times New Roman" w:cs="Times New Roman"/>
        </w:rPr>
        <w:t>also</w:t>
      </w:r>
      <w:r w:rsidRPr="009D22FC">
        <w:rPr>
          <w:rFonts w:ascii="Times New Roman" w:hAnsi="Times New Roman" w:cs="Times New Roman"/>
          <w:spacing w:val="-2"/>
        </w:rPr>
        <w:t xml:space="preserve"> </w:t>
      </w:r>
      <w:r w:rsidRPr="009D22FC">
        <w:rPr>
          <w:rFonts w:ascii="Times New Roman" w:hAnsi="Times New Roman" w:cs="Times New Roman"/>
        </w:rPr>
        <w:t>states</w:t>
      </w:r>
      <w:r w:rsidRPr="009D22FC">
        <w:rPr>
          <w:rFonts w:ascii="Times New Roman" w:hAnsi="Times New Roman" w:cs="Times New Roman"/>
          <w:spacing w:val="-5"/>
        </w:rPr>
        <w:t xml:space="preserve"> </w:t>
      </w:r>
      <w:r w:rsidRPr="009D22FC">
        <w:rPr>
          <w:rFonts w:ascii="Times New Roman" w:hAnsi="Times New Roman" w:cs="Times New Roman"/>
        </w:rPr>
        <w:t>that</w:t>
      </w:r>
      <w:r w:rsidRPr="009D22FC">
        <w:rPr>
          <w:rFonts w:ascii="Times New Roman" w:hAnsi="Times New Roman" w:cs="Times New Roman"/>
          <w:spacing w:val="-5"/>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needs</w:t>
      </w:r>
      <w:r w:rsidRPr="009D22FC">
        <w:rPr>
          <w:rFonts w:ascii="Times New Roman" w:hAnsi="Times New Roman" w:cs="Times New Roman"/>
          <w:spacing w:val="-3"/>
        </w:rPr>
        <w:t xml:space="preserve"> </w:t>
      </w:r>
      <w:r w:rsidRPr="009D22FC">
        <w:rPr>
          <w:rFonts w:ascii="Times New Roman" w:hAnsi="Times New Roman" w:cs="Times New Roman"/>
        </w:rPr>
        <w:t>of</w:t>
      </w:r>
      <w:r w:rsidRPr="009D22FC">
        <w:rPr>
          <w:rFonts w:ascii="Times New Roman" w:hAnsi="Times New Roman" w:cs="Times New Roman"/>
          <w:spacing w:val="-3"/>
        </w:rPr>
        <w:t xml:space="preserve"> </w:t>
      </w:r>
      <w:r w:rsidRPr="009D22FC">
        <w:rPr>
          <w:rFonts w:ascii="Times New Roman" w:hAnsi="Times New Roman" w:cs="Times New Roman"/>
        </w:rPr>
        <w:t>small</w:t>
      </w:r>
      <w:r w:rsidRPr="009D22FC">
        <w:rPr>
          <w:rFonts w:ascii="Times New Roman" w:hAnsi="Times New Roman" w:cs="Times New Roman"/>
          <w:spacing w:val="-1"/>
        </w:rPr>
        <w:t xml:space="preserve"> </w:t>
      </w:r>
      <w:r w:rsidRPr="009D22FC">
        <w:rPr>
          <w:rFonts w:ascii="Times New Roman" w:hAnsi="Times New Roman" w:cs="Times New Roman"/>
        </w:rPr>
        <w:t>suppliers</w:t>
      </w:r>
      <w:r w:rsidRPr="009D22FC">
        <w:rPr>
          <w:rFonts w:ascii="Times New Roman" w:hAnsi="Times New Roman" w:cs="Times New Roman"/>
          <w:spacing w:val="-3"/>
        </w:rPr>
        <w:t xml:space="preserve"> </w:t>
      </w:r>
      <w:r w:rsidRPr="009D22FC">
        <w:rPr>
          <w:rFonts w:ascii="Times New Roman" w:hAnsi="Times New Roman" w:cs="Times New Roman"/>
        </w:rPr>
        <w:t>must</w:t>
      </w:r>
      <w:r w:rsidRPr="009D22FC">
        <w:rPr>
          <w:rFonts w:ascii="Times New Roman" w:hAnsi="Times New Roman" w:cs="Times New Roman"/>
          <w:spacing w:val="-5"/>
        </w:rPr>
        <w:t xml:space="preserve"> </w:t>
      </w:r>
      <w:r w:rsidRPr="009D22FC">
        <w:rPr>
          <w:rFonts w:ascii="Times New Roman" w:hAnsi="Times New Roman" w:cs="Times New Roman"/>
        </w:rPr>
        <w:t>be</w:t>
      </w:r>
      <w:r w:rsidRPr="009D22FC">
        <w:rPr>
          <w:rFonts w:ascii="Times New Roman" w:hAnsi="Times New Roman" w:cs="Times New Roman"/>
          <w:spacing w:val="-5"/>
        </w:rPr>
        <w:t xml:space="preserve"> </w:t>
      </w:r>
      <w:r w:rsidRPr="009D22FC">
        <w:rPr>
          <w:rFonts w:ascii="Times New Roman" w:hAnsi="Times New Roman" w:cs="Times New Roman"/>
        </w:rPr>
        <w:t>taken</w:t>
      </w:r>
      <w:r w:rsidRPr="009D22FC">
        <w:rPr>
          <w:rFonts w:ascii="Times New Roman" w:hAnsi="Times New Roman" w:cs="Times New Roman"/>
          <w:spacing w:val="-6"/>
        </w:rPr>
        <w:t xml:space="preserve"> </w:t>
      </w:r>
      <w:r w:rsidRPr="009D22FC">
        <w:rPr>
          <w:rFonts w:ascii="Times New Roman" w:hAnsi="Times New Roman" w:cs="Times New Roman"/>
          <w:spacing w:val="-3"/>
        </w:rPr>
        <w:t>into</w:t>
      </w:r>
      <w:r w:rsidRPr="009D22FC">
        <w:rPr>
          <w:rFonts w:ascii="Times New Roman" w:hAnsi="Times New Roman" w:cs="Times New Roman"/>
          <w:spacing w:val="-2"/>
        </w:rPr>
        <w:t xml:space="preserve"> </w:t>
      </w:r>
      <w:r w:rsidRPr="009D22FC">
        <w:rPr>
          <w:rFonts w:ascii="Times New Roman" w:hAnsi="Times New Roman" w:cs="Times New Roman"/>
        </w:rPr>
        <w:t>account</w:t>
      </w:r>
      <w:r w:rsidRPr="009D22FC">
        <w:rPr>
          <w:rFonts w:ascii="Times New Roman" w:hAnsi="Times New Roman" w:cs="Times New Roman"/>
          <w:spacing w:val="-5"/>
        </w:rPr>
        <w:t xml:space="preserve"> </w:t>
      </w:r>
      <w:r w:rsidRPr="009D22FC">
        <w:rPr>
          <w:rFonts w:ascii="Times New Roman" w:hAnsi="Times New Roman" w:cs="Times New Roman"/>
        </w:rPr>
        <w:t>when</w:t>
      </w:r>
      <w:r w:rsidRPr="009D22FC">
        <w:rPr>
          <w:rFonts w:ascii="Times New Roman" w:hAnsi="Times New Roman" w:cs="Times New Roman"/>
          <w:spacing w:val="-8"/>
        </w:rPr>
        <w:t xml:space="preserve"> </w:t>
      </w:r>
      <w:r w:rsidRPr="009D22FC">
        <w:rPr>
          <w:rFonts w:ascii="Times New Roman" w:hAnsi="Times New Roman" w:cs="Times New Roman"/>
        </w:rPr>
        <w:t>evaluating</w:t>
      </w:r>
      <w:r w:rsidRPr="009D22FC">
        <w:rPr>
          <w:rFonts w:ascii="Times New Roman" w:hAnsi="Times New Roman" w:cs="Times New Roman"/>
          <w:spacing w:val="-8"/>
        </w:rPr>
        <w:t xml:space="preserve"> </w:t>
      </w:r>
      <w:r w:rsidRPr="009D22FC">
        <w:rPr>
          <w:rFonts w:ascii="Times New Roman" w:hAnsi="Times New Roman" w:cs="Times New Roman"/>
        </w:rPr>
        <w:t>whether</w:t>
      </w:r>
      <w:r w:rsidRPr="009D22FC">
        <w:rPr>
          <w:rFonts w:ascii="Times New Roman" w:hAnsi="Times New Roman" w:cs="Times New Roman"/>
          <w:spacing w:val="-5"/>
        </w:rPr>
        <w:t xml:space="preserve"> </w:t>
      </w:r>
      <w:r w:rsidRPr="009D22FC">
        <w:rPr>
          <w:rFonts w:ascii="Times New Roman" w:hAnsi="Times New Roman" w:cs="Times New Roman"/>
        </w:rPr>
        <w:t>an</w:t>
      </w:r>
      <w:r w:rsidRPr="009D22FC">
        <w:rPr>
          <w:rFonts w:ascii="Times New Roman" w:hAnsi="Times New Roman" w:cs="Times New Roman"/>
          <w:spacing w:val="-4"/>
        </w:rPr>
        <w:t xml:space="preserve"> </w:t>
      </w:r>
      <w:r w:rsidRPr="009D22FC">
        <w:rPr>
          <w:rFonts w:ascii="Times New Roman" w:hAnsi="Times New Roman" w:cs="Times New Roman"/>
        </w:rPr>
        <w:t>entity</w:t>
      </w:r>
      <w:r w:rsidRPr="009D22FC">
        <w:rPr>
          <w:rFonts w:ascii="Times New Roman" w:hAnsi="Times New Roman" w:cs="Times New Roman"/>
          <w:spacing w:val="-4"/>
        </w:rPr>
        <w:t xml:space="preserve"> </w:t>
      </w:r>
      <w:r w:rsidRPr="009D22FC">
        <w:rPr>
          <w:rFonts w:ascii="Times New Roman" w:hAnsi="Times New Roman" w:cs="Times New Roman"/>
        </w:rPr>
        <w:t>meets</w:t>
      </w:r>
      <w:r w:rsidRPr="009D22FC">
        <w:rPr>
          <w:rFonts w:ascii="Times New Roman" w:hAnsi="Times New Roman" w:cs="Times New Roman"/>
          <w:spacing w:val="-5"/>
        </w:rPr>
        <w:t xml:space="preserve"> </w:t>
      </w:r>
      <w:r w:rsidRPr="009D22FC">
        <w:rPr>
          <w:rFonts w:ascii="Times New Roman" w:hAnsi="Times New Roman" w:cs="Times New Roman"/>
        </w:rPr>
        <w:t>applicable</w:t>
      </w:r>
      <w:r w:rsidRPr="009D22FC">
        <w:rPr>
          <w:rFonts w:ascii="Times New Roman" w:hAnsi="Times New Roman" w:cs="Times New Roman"/>
          <w:spacing w:val="-5"/>
        </w:rPr>
        <w:t xml:space="preserve"> </w:t>
      </w:r>
      <w:r w:rsidRPr="009D22FC">
        <w:rPr>
          <w:rFonts w:ascii="Times New Roman" w:hAnsi="Times New Roman" w:cs="Times New Roman"/>
        </w:rPr>
        <w:t>financial</w:t>
      </w:r>
      <w:r w:rsidRPr="009D22FC">
        <w:rPr>
          <w:rFonts w:ascii="Times New Roman" w:hAnsi="Times New Roman" w:cs="Times New Roman"/>
          <w:spacing w:val="-5"/>
        </w:rPr>
        <w:t xml:space="preserve"> </w:t>
      </w:r>
      <w:r w:rsidRPr="009D22FC">
        <w:rPr>
          <w:rFonts w:ascii="Times New Roman" w:hAnsi="Times New Roman" w:cs="Times New Roman"/>
        </w:rPr>
        <w:t>standards.</w:t>
      </w:r>
      <w:r w:rsidRPr="009D22FC">
        <w:rPr>
          <w:rFonts w:ascii="Times New Roman" w:hAnsi="Times New Roman" w:cs="Times New Roman"/>
          <w:spacing w:val="1"/>
        </w:rPr>
        <w:t xml:space="preserve"> </w:t>
      </w:r>
      <w:r w:rsidRPr="009D22FC">
        <w:rPr>
          <w:rFonts w:ascii="Times New Roman" w:hAnsi="Times New Roman" w:cs="Times New Roman"/>
        </w:rPr>
        <w:t>CMS has also implemented numerous regulatory provisions to reduce burden on small suppliers. These</w:t>
      </w:r>
      <w:r w:rsidRPr="009D22FC">
        <w:rPr>
          <w:rFonts w:ascii="Times New Roman" w:hAnsi="Times New Roman" w:cs="Times New Roman"/>
          <w:spacing w:val="-17"/>
        </w:rPr>
        <w:t xml:space="preserve"> </w:t>
      </w:r>
      <w:r w:rsidRPr="009D22FC">
        <w:rPr>
          <w:rFonts w:ascii="Times New Roman" w:hAnsi="Times New Roman" w:cs="Times New Roman"/>
        </w:rPr>
        <w:t>provisions are</w:t>
      </w:r>
      <w:r w:rsidRPr="009D22FC">
        <w:rPr>
          <w:rFonts w:ascii="Times New Roman" w:hAnsi="Times New Roman" w:cs="Times New Roman"/>
          <w:spacing w:val="-1"/>
        </w:rPr>
        <w:t xml:space="preserve"> </w:t>
      </w:r>
      <w:r w:rsidRPr="009D22FC">
        <w:rPr>
          <w:rFonts w:ascii="Times New Roman" w:hAnsi="Times New Roman" w:cs="Times New Roman"/>
        </w:rPr>
        <w:t>described</w:t>
      </w:r>
      <w:r w:rsidRPr="009D22FC">
        <w:rPr>
          <w:rFonts w:ascii="Times New Roman" w:hAnsi="Times New Roman" w:cs="Times New Roman"/>
          <w:spacing w:val="-3"/>
        </w:rPr>
        <w:t xml:space="preserve"> </w:t>
      </w:r>
      <w:r w:rsidRPr="009D22FC">
        <w:rPr>
          <w:rFonts w:ascii="Times New Roman" w:hAnsi="Times New Roman" w:cs="Times New Roman"/>
        </w:rPr>
        <w:t>in</w:t>
      </w:r>
      <w:r w:rsidRPr="009D22FC">
        <w:rPr>
          <w:rFonts w:ascii="Times New Roman" w:hAnsi="Times New Roman" w:cs="Times New Roman"/>
          <w:spacing w:val="-3"/>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April</w:t>
      </w:r>
      <w:r w:rsidRPr="009D22FC">
        <w:rPr>
          <w:rFonts w:ascii="Times New Roman" w:hAnsi="Times New Roman" w:cs="Times New Roman"/>
          <w:spacing w:val="-7"/>
        </w:rPr>
        <w:t xml:space="preserve"> </w:t>
      </w:r>
      <w:r w:rsidRPr="009D22FC">
        <w:rPr>
          <w:rFonts w:ascii="Times New Roman" w:hAnsi="Times New Roman" w:cs="Times New Roman"/>
        </w:rPr>
        <w:t>10,</w:t>
      </w:r>
      <w:r w:rsidRPr="009D22FC">
        <w:rPr>
          <w:rFonts w:ascii="Times New Roman" w:hAnsi="Times New Roman" w:cs="Times New Roman"/>
          <w:spacing w:val="-2"/>
        </w:rPr>
        <w:t xml:space="preserve"> </w:t>
      </w:r>
      <w:r w:rsidRPr="009D22FC">
        <w:rPr>
          <w:rFonts w:ascii="Times New Roman" w:hAnsi="Times New Roman" w:cs="Times New Roman"/>
        </w:rPr>
        <w:t>2007</w:t>
      </w:r>
      <w:r w:rsidRPr="009D22FC" w:rsidR="00454412">
        <w:rPr>
          <w:rFonts w:ascii="Times New Roman" w:hAnsi="Times New Roman" w:cs="Times New Roman"/>
        </w:rPr>
        <w:t>,</w:t>
      </w:r>
      <w:r w:rsidRPr="009D22FC">
        <w:rPr>
          <w:rFonts w:ascii="Times New Roman" w:hAnsi="Times New Roman" w:cs="Times New Roman"/>
          <w:spacing w:val="-1"/>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Pr>
          <w:rFonts w:ascii="Times New Roman" w:hAnsi="Times New Roman" w:cs="Times New Roman"/>
        </w:rPr>
        <w:t>January</w:t>
      </w:r>
      <w:r w:rsidRPr="009D22FC">
        <w:rPr>
          <w:rFonts w:ascii="Times New Roman" w:hAnsi="Times New Roman" w:cs="Times New Roman"/>
          <w:spacing w:val="-3"/>
        </w:rPr>
        <w:t xml:space="preserve"> </w:t>
      </w:r>
      <w:r w:rsidRPr="009D22FC">
        <w:rPr>
          <w:rFonts w:ascii="Times New Roman" w:hAnsi="Times New Roman" w:cs="Times New Roman"/>
        </w:rPr>
        <w:t>16,</w:t>
      </w:r>
      <w:r w:rsidRPr="009D22FC">
        <w:rPr>
          <w:rFonts w:ascii="Times New Roman" w:hAnsi="Times New Roman" w:cs="Times New Roman"/>
          <w:spacing w:val="-4"/>
        </w:rPr>
        <w:t xml:space="preserve"> </w:t>
      </w:r>
      <w:r w:rsidRPr="009D22FC">
        <w:rPr>
          <w:rFonts w:ascii="Times New Roman" w:hAnsi="Times New Roman" w:cs="Times New Roman"/>
        </w:rPr>
        <w:t>2009</w:t>
      </w:r>
      <w:r w:rsidRPr="009D22FC" w:rsidR="00454412">
        <w:rPr>
          <w:rFonts w:ascii="Times New Roman" w:hAnsi="Times New Roman" w:cs="Times New Roman"/>
        </w:rPr>
        <w:t>,</w:t>
      </w:r>
      <w:r w:rsidRPr="009D22FC">
        <w:rPr>
          <w:rFonts w:ascii="Times New Roman" w:hAnsi="Times New Roman" w:cs="Times New Roman"/>
          <w:spacing w:val="-1"/>
        </w:rPr>
        <w:t xml:space="preserve"> </w:t>
      </w:r>
      <w:r w:rsidRPr="009D22FC">
        <w:rPr>
          <w:rFonts w:ascii="Times New Roman" w:hAnsi="Times New Roman" w:cs="Times New Roman"/>
        </w:rPr>
        <w:t>regulations</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Pr>
          <w:rFonts w:ascii="Times New Roman" w:hAnsi="Times New Roman" w:cs="Times New Roman"/>
        </w:rPr>
        <w:t>will</w:t>
      </w:r>
      <w:r w:rsidRPr="009D22FC">
        <w:rPr>
          <w:rFonts w:ascii="Times New Roman" w:hAnsi="Times New Roman" w:cs="Times New Roman"/>
          <w:spacing w:val="-4"/>
        </w:rPr>
        <w:t xml:space="preserve"> </w:t>
      </w:r>
      <w:r w:rsidRPr="009D22FC">
        <w:rPr>
          <w:rFonts w:ascii="Times New Roman" w:hAnsi="Times New Roman" w:cs="Times New Roman"/>
        </w:rPr>
        <w:t>remain</w:t>
      </w:r>
      <w:r w:rsidRPr="009D22FC">
        <w:rPr>
          <w:rFonts w:ascii="Times New Roman" w:hAnsi="Times New Roman" w:cs="Times New Roman"/>
          <w:spacing w:val="-3"/>
        </w:rPr>
        <w:t xml:space="preserve"> </w:t>
      </w:r>
      <w:r w:rsidRPr="009D22FC">
        <w:rPr>
          <w:rFonts w:ascii="Times New Roman" w:hAnsi="Times New Roman" w:cs="Times New Roman"/>
        </w:rPr>
        <w:t>in</w:t>
      </w:r>
      <w:r w:rsidRPr="009D22FC">
        <w:rPr>
          <w:rFonts w:ascii="Times New Roman" w:hAnsi="Times New Roman" w:cs="Times New Roman"/>
          <w:spacing w:val="-3"/>
        </w:rPr>
        <w:t xml:space="preserve"> </w:t>
      </w:r>
      <w:r w:rsidRPr="009D22FC">
        <w:rPr>
          <w:rFonts w:ascii="Times New Roman" w:hAnsi="Times New Roman" w:cs="Times New Roman"/>
        </w:rPr>
        <w:t>effect</w:t>
      </w:r>
      <w:r w:rsidRPr="009D22FC">
        <w:rPr>
          <w:rFonts w:ascii="Times New Roman" w:hAnsi="Times New Roman" w:cs="Times New Roman"/>
          <w:spacing w:val="-1"/>
        </w:rPr>
        <w:t xml:space="preserve"> </w:t>
      </w:r>
      <w:r w:rsidRPr="009D22FC">
        <w:rPr>
          <w:rFonts w:ascii="Times New Roman" w:hAnsi="Times New Roman" w:cs="Times New Roman"/>
        </w:rPr>
        <w:t>for</w:t>
      </w:r>
      <w:r w:rsidRPr="009D22FC">
        <w:rPr>
          <w:rFonts w:ascii="Times New Roman" w:hAnsi="Times New Roman" w:cs="Times New Roman"/>
          <w:spacing w:val="-4"/>
        </w:rPr>
        <w:t xml:space="preserve"> </w:t>
      </w:r>
      <w:r w:rsidRPr="009D22FC">
        <w:rPr>
          <w:rFonts w:ascii="Times New Roman" w:hAnsi="Times New Roman" w:cs="Times New Roman"/>
        </w:rPr>
        <w:t>future</w:t>
      </w:r>
      <w:r w:rsidRPr="009D22FC">
        <w:rPr>
          <w:rFonts w:ascii="Times New Roman" w:hAnsi="Times New Roman" w:cs="Times New Roman"/>
          <w:spacing w:val="-4"/>
        </w:rPr>
        <w:t xml:space="preserve"> </w:t>
      </w:r>
      <w:r w:rsidRPr="009D22FC">
        <w:rPr>
          <w:rFonts w:ascii="Times New Roman" w:hAnsi="Times New Roman" w:cs="Times New Roman"/>
        </w:rPr>
        <w:t>rounds</w:t>
      </w:r>
      <w:r w:rsidRPr="009D22FC">
        <w:rPr>
          <w:rFonts w:ascii="Times New Roman" w:hAnsi="Times New Roman" w:cs="Times New Roman"/>
          <w:spacing w:val="-2"/>
        </w:rPr>
        <w:t xml:space="preserve"> </w:t>
      </w:r>
      <w:r w:rsidRPr="009D22FC">
        <w:rPr>
          <w:rFonts w:ascii="Times New Roman" w:hAnsi="Times New Roman" w:cs="Times New Roman"/>
        </w:rPr>
        <w:t>of competition.</w:t>
      </w:r>
    </w:p>
    <w:p w:rsidRPr="009D22FC" w:rsidR="00A914EE" w:rsidP="009D22FC" w:rsidRDefault="00A914EE" w14:paraId="72E7E5F8" w14:textId="1993400C">
      <w:pPr>
        <w:pStyle w:val="BodyText"/>
        <w:ind w:left="0" w:right="263"/>
      </w:pPr>
    </w:p>
    <w:p w:rsidR="00A914EE" w:rsidP="009D22FC" w:rsidRDefault="00DC6C02" w14:paraId="5CC68D6F" w14:textId="04B7CFFB">
      <w:pPr>
        <w:pStyle w:val="Heading2"/>
        <w:tabs>
          <w:tab w:val="left" w:pos="1001"/>
        </w:tabs>
        <w:spacing w:before="56"/>
        <w:ind w:left="0" w:right="263"/>
        <w:rPr>
          <w:rFonts w:ascii="Times New Roman" w:hAnsi="Times New Roman" w:cs="Times New Roman"/>
        </w:rPr>
      </w:pPr>
      <w:r>
        <w:rPr>
          <w:rFonts w:ascii="Times New Roman" w:hAnsi="Times New Roman" w:cs="Times New Roman"/>
        </w:rPr>
        <w:t>6</w:t>
      </w:r>
      <w:r w:rsidR="00A6618A">
        <w:rPr>
          <w:rFonts w:ascii="Times New Roman" w:hAnsi="Times New Roman" w:cs="Times New Roman"/>
        </w:rPr>
        <w:t xml:space="preserve">. </w:t>
      </w:r>
      <w:r w:rsidRPr="009D22FC" w:rsidR="00D360AB">
        <w:rPr>
          <w:rFonts w:ascii="Times New Roman" w:hAnsi="Times New Roman" w:cs="Times New Roman"/>
        </w:rPr>
        <w:t>Less Frequent Collection</w:t>
      </w:r>
    </w:p>
    <w:p w:rsidRPr="00A10EEA" w:rsidR="00A10EEA" w:rsidP="009D22FC" w:rsidRDefault="00A10EEA" w14:paraId="1AB27DF8" w14:textId="77777777">
      <w:pPr>
        <w:pStyle w:val="Heading2"/>
        <w:tabs>
          <w:tab w:val="left" w:pos="1001"/>
        </w:tabs>
        <w:spacing w:before="56"/>
        <w:ind w:left="0" w:right="263"/>
        <w:rPr>
          <w:rFonts w:ascii="Times New Roman" w:hAnsi="Times New Roman" w:cs="Times New Roman"/>
        </w:rPr>
      </w:pPr>
    </w:p>
    <w:p w:rsidRPr="009D22FC" w:rsidR="00B06ADF" w:rsidP="009D22FC" w:rsidRDefault="00B06ADF" w14:paraId="01379C6B" w14:textId="29725EBD">
      <w:pPr>
        <w:spacing w:before="10"/>
        <w:rPr>
          <w:rFonts w:ascii="Times New Roman" w:hAnsi="Times New Roman" w:eastAsia="Calibri" w:cs="Times New Roman"/>
        </w:rPr>
      </w:pPr>
      <w:r w:rsidRPr="009D22FC">
        <w:rPr>
          <w:rFonts w:ascii="Times New Roman" w:hAnsi="Times New Roman" w:eastAsia="Calibri" w:cs="Times New Roman"/>
          <w:b/>
          <w:bCs/>
        </w:rPr>
        <w:t>Form C</w:t>
      </w:r>
    </w:p>
    <w:p w:rsidRPr="009D22FC" w:rsidR="00B06ADF" w:rsidP="009D22FC" w:rsidRDefault="00B06ADF" w14:paraId="1C5F7181" w14:textId="23A93235">
      <w:pPr>
        <w:spacing w:before="10"/>
        <w:rPr>
          <w:rFonts w:ascii="Times New Roman" w:hAnsi="Times New Roman" w:eastAsia="Calibri" w:cs="Times New Roman"/>
        </w:rPr>
      </w:pPr>
      <w:r w:rsidRPr="009D22FC">
        <w:rPr>
          <w:rFonts w:ascii="Times New Roman" w:hAnsi="Times New Roman" w:eastAsia="Calibri" w:cs="Times New Roman"/>
        </w:rPr>
        <w:t>Contract suppliers will be able to update their product information on a semi-annual basis throughout the contract period</w:t>
      </w:r>
      <w:r w:rsidR="00B11742">
        <w:rPr>
          <w:rFonts w:ascii="Times New Roman" w:hAnsi="Times New Roman" w:eastAsia="Calibri" w:cs="Times New Roman"/>
        </w:rPr>
        <w:t xml:space="preserve"> of performance</w:t>
      </w:r>
      <w:r w:rsidRPr="009D22FC">
        <w:rPr>
          <w:rFonts w:ascii="Times New Roman" w:hAnsi="Times New Roman" w:eastAsia="Calibri" w:cs="Times New Roman"/>
        </w:rPr>
        <w:t xml:space="preserve">. We believe that semi-annual updating of product information will provide suppliers adequate opportunity to keep their information </w:t>
      </w:r>
      <w:r w:rsidRPr="009D22FC">
        <w:rPr>
          <w:rFonts w:ascii="Times New Roman" w:hAnsi="Times New Roman" w:eastAsia="Calibri" w:cs="Times New Roman"/>
        </w:rPr>
        <w:lastRenderedPageBreak/>
        <w:t>current and will provide beneficiaries timely information on the products available to them.</w:t>
      </w:r>
    </w:p>
    <w:p w:rsidRPr="009D22FC" w:rsidR="00B06ADF" w:rsidP="009D22FC" w:rsidRDefault="00B06ADF" w14:paraId="1498B310" w14:textId="77777777">
      <w:pPr>
        <w:spacing w:before="10"/>
        <w:rPr>
          <w:rFonts w:ascii="Times New Roman" w:hAnsi="Times New Roman" w:eastAsia="Calibri" w:cs="Times New Roman"/>
        </w:rPr>
      </w:pPr>
    </w:p>
    <w:p w:rsidRPr="009D22FC" w:rsidR="00B06ADF" w:rsidP="009D22FC" w:rsidRDefault="00B06ADF" w14:paraId="411A29A8" w14:textId="2CF7E1EA">
      <w:pPr>
        <w:spacing w:before="10"/>
        <w:rPr>
          <w:rFonts w:ascii="Times New Roman" w:hAnsi="Times New Roman" w:eastAsia="Calibri" w:cs="Times New Roman"/>
        </w:rPr>
      </w:pPr>
      <w:r w:rsidRPr="009D22FC">
        <w:rPr>
          <w:rFonts w:ascii="Times New Roman" w:hAnsi="Times New Roman" w:eastAsia="Calibri" w:cs="Times New Roman"/>
          <w:b/>
          <w:bCs/>
        </w:rPr>
        <w:t xml:space="preserve">Subcontracting </w:t>
      </w:r>
    </w:p>
    <w:p w:rsidRPr="009D22FC" w:rsidR="00B06ADF" w:rsidP="009D22FC" w:rsidRDefault="00B06ADF" w14:paraId="23BCD864" w14:textId="3CA28C80">
      <w:pPr>
        <w:spacing w:before="10"/>
        <w:rPr>
          <w:rFonts w:ascii="Times New Roman" w:hAnsi="Times New Roman" w:eastAsia="Calibri" w:cs="Times New Roman"/>
        </w:rPr>
      </w:pPr>
      <w:r w:rsidRPr="009D22FC">
        <w:rPr>
          <w:rFonts w:ascii="Times New Roman" w:hAnsi="Times New Roman" w:eastAsia="Calibri" w:cs="Times New Roman"/>
        </w:rPr>
        <w:t>This information is collected on a schedule that is required by law. Contract suppliers are required to notify CMS of any subcontracting relationships that involve items or services provided under a competitive bidding contract. The initial subcontracting notification occurs w</w:t>
      </w:r>
      <w:r w:rsidR="006857C9">
        <w:rPr>
          <w:rFonts w:ascii="Times New Roman" w:hAnsi="Times New Roman" w:eastAsia="Calibri" w:cs="Times New Roman"/>
        </w:rPr>
        <w:t>ithin 10 days of contract award</w:t>
      </w:r>
      <w:r w:rsidRPr="009D22FC">
        <w:rPr>
          <w:rFonts w:ascii="Times New Roman" w:hAnsi="Times New Roman" w:eastAsia="Calibri" w:cs="Times New Roman"/>
        </w:rPr>
        <w:t xml:space="preserve">. Contract suppliers are required to notify </w:t>
      </w:r>
      <w:r w:rsidR="00AD5EA8">
        <w:rPr>
          <w:rFonts w:ascii="Times New Roman" w:hAnsi="Times New Roman" w:eastAsia="Calibri" w:cs="Times New Roman"/>
        </w:rPr>
        <w:t>CMS</w:t>
      </w:r>
      <w:r w:rsidRPr="009D22FC">
        <w:rPr>
          <w:rFonts w:ascii="Times New Roman" w:hAnsi="Times New Roman" w:eastAsia="Calibri" w:cs="Times New Roman"/>
        </w:rPr>
        <w:t xml:space="preserve"> any time there is a change in subcontractors during the contract period</w:t>
      </w:r>
      <w:r w:rsidR="009836CE">
        <w:rPr>
          <w:rFonts w:ascii="Times New Roman" w:hAnsi="Times New Roman" w:eastAsia="Calibri" w:cs="Times New Roman"/>
        </w:rPr>
        <w:t xml:space="preserve"> of performance</w:t>
      </w:r>
      <w:r w:rsidRPr="009D22FC">
        <w:rPr>
          <w:rFonts w:ascii="Times New Roman" w:hAnsi="Times New Roman" w:eastAsia="Calibri" w:cs="Times New Roman"/>
        </w:rPr>
        <w:t>.</w:t>
      </w:r>
    </w:p>
    <w:p w:rsidRPr="009D22FC" w:rsidR="00B06ADF" w:rsidP="009D22FC" w:rsidRDefault="00B06ADF" w14:paraId="1EC63D50" w14:textId="77777777">
      <w:pPr>
        <w:spacing w:before="10"/>
        <w:rPr>
          <w:rFonts w:ascii="Times New Roman" w:hAnsi="Times New Roman" w:eastAsia="Calibri" w:cs="Times New Roman"/>
        </w:rPr>
      </w:pPr>
    </w:p>
    <w:p w:rsidRPr="009D22FC" w:rsidR="00B06ADF" w:rsidP="009D22FC" w:rsidRDefault="00B06ADF" w14:paraId="362AD664" w14:textId="77777777">
      <w:pPr>
        <w:spacing w:before="10"/>
        <w:rPr>
          <w:rFonts w:ascii="Times New Roman" w:hAnsi="Times New Roman" w:eastAsia="Calibri" w:cs="Times New Roman"/>
        </w:rPr>
      </w:pPr>
      <w:r w:rsidRPr="009D22FC">
        <w:rPr>
          <w:rFonts w:ascii="Times New Roman" w:hAnsi="Times New Roman" w:eastAsia="Calibri" w:cs="Times New Roman"/>
          <w:b/>
          <w:bCs/>
        </w:rPr>
        <w:t>Change of Ownership</w:t>
      </w:r>
    </w:p>
    <w:p w:rsidR="00A6618A" w:rsidP="009D22FC" w:rsidRDefault="00B06ADF" w14:paraId="0A7E440A" w14:textId="198AE5EB">
      <w:pPr>
        <w:spacing w:before="10"/>
        <w:rPr>
          <w:rFonts w:ascii="Times New Roman" w:hAnsi="Times New Roman" w:eastAsia="Calibri" w:cs="Times New Roman"/>
        </w:rPr>
      </w:pPr>
      <w:r w:rsidRPr="009D22FC">
        <w:rPr>
          <w:rFonts w:ascii="Times New Roman" w:hAnsi="Times New Roman" w:eastAsia="Calibri" w:cs="Times New Roman"/>
        </w:rPr>
        <w:t>This information is collected only when a contract supplier undergoes a CHOW. The purpose of CMS collecting information associated with a CHOW is to evaluate whether a supplier that acquires or merges with a contract supplier is willing to accept the responsibilities and liabilities of a competitive bidding contract and meets the requirements for becoming a contract supplier under the Program. These requirements include Medicare enrollment, licensure, quality standards, accreditation, and financial standards. The CHOW process ensures the proper transfer of contractual obligations between DMEPOS suppliers and CMS.</w:t>
      </w:r>
    </w:p>
    <w:p w:rsidRPr="009D22FC" w:rsidR="00A6618A" w:rsidP="009D22FC" w:rsidRDefault="00A6618A" w14:paraId="44CC8BB4" w14:textId="77777777">
      <w:pPr>
        <w:spacing w:before="10"/>
        <w:rPr>
          <w:rFonts w:ascii="Times New Roman" w:hAnsi="Times New Roman" w:eastAsia="Calibri" w:cs="Times New Roman"/>
        </w:rPr>
      </w:pPr>
    </w:p>
    <w:p w:rsidRPr="009D22FC" w:rsidR="00A914EE" w:rsidP="009D22FC" w:rsidRDefault="00B17860" w14:paraId="0EADF7CD" w14:textId="7589BE48">
      <w:pPr>
        <w:spacing w:before="10"/>
        <w:rPr>
          <w:rFonts w:ascii="Times New Roman" w:hAnsi="Times New Roman" w:eastAsia="Calibri" w:cs="Times New Roman"/>
          <w:b/>
        </w:rPr>
      </w:pPr>
      <w:r w:rsidRPr="009D22FC">
        <w:rPr>
          <w:rFonts w:ascii="Times New Roman" w:hAnsi="Times New Roman" w:eastAsia="Calibri" w:cs="Times New Roman"/>
          <w:b/>
        </w:rPr>
        <w:t>Grandfathering</w:t>
      </w:r>
    </w:p>
    <w:p w:rsidRPr="009D22FC" w:rsidR="00A914EE" w:rsidP="009D22FC" w:rsidRDefault="00B17860" w14:paraId="57B8E238" w14:textId="785F3A86">
      <w:pPr>
        <w:spacing w:before="10"/>
        <w:rPr>
          <w:rFonts w:ascii="Times New Roman" w:hAnsi="Times New Roman" w:eastAsia="Calibri" w:cs="Times New Roman"/>
        </w:rPr>
      </w:pPr>
      <w:r w:rsidRPr="009D22FC">
        <w:rPr>
          <w:rFonts w:ascii="Times New Roman" w:hAnsi="Times New Roman" w:eastAsia="Calibri" w:cs="Times New Roman"/>
        </w:rPr>
        <w:t>The notification to beneficiaries of the supplier’s choice of whether or not they will become a grandfathered supplier is critical in keeping the beneficiary informed an</w:t>
      </w:r>
      <w:r w:rsidR="006857C9">
        <w:rPr>
          <w:rFonts w:ascii="Times New Roman" w:hAnsi="Times New Roman" w:eastAsia="Calibri" w:cs="Times New Roman"/>
        </w:rPr>
        <w:t xml:space="preserve">d ensuring continuity of care. </w:t>
      </w:r>
      <w:r w:rsidR="00AA5370">
        <w:rPr>
          <w:rFonts w:ascii="Times New Roman" w:hAnsi="Times New Roman" w:eastAsia="Calibri" w:cs="Times New Roman"/>
        </w:rPr>
        <w:t>CMS</w:t>
      </w:r>
      <w:r w:rsidRPr="009D22FC" w:rsidR="00AA5370">
        <w:rPr>
          <w:rFonts w:ascii="Times New Roman" w:hAnsi="Times New Roman" w:eastAsia="Calibri" w:cs="Times New Roman"/>
        </w:rPr>
        <w:t xml:space="preserve"> </w:t>
      </w:r>
      <w:r w:rsidR="00AA5370">
        <w:rPr>
          <w:rFonts w:ascii="Times New Roman" w:hAnsi="Times New Roman" w:eastAsia="Calibri" w:cs="Times New Roman"/>
        </w:rPr>
        <w:t xml:space="preserve">is </w:t>
      </w:r>
      <w:r w:rsidRPr="009D22FC">
        <w:rPr>
          <w:rFonts w:ascii="Times New Roman" w:hAnsi="Times New Roman" w:eastAsia="Calibri" w:cs="Times New Roman"/>
        </w:rPr>
        <w:t xml:space="preserve">only requiring a one-time notification to beneficiaries if the </w:t>
      </w:r>
      <w:r w:rsidR="00AA5370">
        <w:rPr>
          <w:rFonts w:ascii="Times New Roman" w:hAnsi="Times New Roman" w:eastAsia="Calibri" w:cs="Times New Roman"/>
        </w:rPr>
        <w:t xml:space="preserve">non-contract </w:t>
      </w:r>
      <w:r w:rsidRPr="009D22FC">
        <w:rPr>
          <w:rFonts w:ascii="Times New Roman" w:hAnsi="Times New Roman" w:eastAsia="Calibri" w:cs="Times New Roman"/>
        </w:rPr>
        <w:t xml:space="preserve">supplier </w:t>
      </w:r>
      <w:r w:rsidR="00AA5370">
        <w:rPr>
          <w:rFonts w:ascii="Times New Roman" w:hAnsi="Times New Roman" w:eastAsia="Calibri" w:cs="Times New Roman"/>
        </w:rPr>
        <w:t>elects</w:t>
      </w:r>
      <w:r w:rsidRPr="009D22FC" w:rsidR="00AA5370">
        <w:rPr>
          <w:rFonts w:ascii="Times New Roman" w:hAnsi="Times New Roman" w:eastAsia="Calibri" w:cs="Times New Roman"/>
        </w:rPr>
        <w:t xml:space="preserve"> </w:t>
      </w:r>
      <w:r w:rsidRPr="009D22FC">
        <w:rPr>
          <w:rFonts w:ascii="Times New Roman" w:hAnsi="Times New Roman" w:eastAsia="Calibri" w:cs="Times New Roman"/>
        </w:rPr>
        <w:t>to become a grandfathered supplier. If the</w:t>
      </w:r>
      <w:r w:rsidR="00AA5370">
        <w:rPr>
          <w:rFonts w:ascii="Times New Roman" w:hAnsi="Times New Roman" w:eastAsia="Calibri" w:cs="Times New Roman"/>
        </w:rPr>
        <w:t xml:space="preserve"> non-contract</w:t>
      </w:r>
      <w:r w:rsidRPr="009D22FC">
        <w:rPr>
          <w:rFonts w:ascii="Times New Roman" w:hAnsi="Times New Roman" w:eastAsia="Calibri" w:cs="Times New Roman"/>
        </w:rPr>
        <w:t xml:space="preserve"> supplier </w:t>
      </w:r>
      <w:r w:rsidR="00AA5370">
        <w:rPr>
          <w:rFonts w:ascii="Times New Roman" w:hAnsi="Times New Roman" w:eastAsia="Calibri" w:cs="Times New Roman"/>
        </w:rPr>
        <w:t>does</w:t>
      </w:r>
      <w:r w:rsidRPr="009D22FC" w:rsidR="00AA5370">
        <w:rPr>
          <w:rFonts w:ascii="Times New Roman" w:hAnsi="Times New Roman" w:eastAsia="Calibri" w:cs="Times New Roman"/>
        </w:rPr>
        <w:t xml:space="preserve"> </w:t>
      </w:r>
      <w:r w:rsidRPr="009D22FC">
        <w:rPr>
          <w:rFonts w:ascii="Times New Roman" w:hAnsi="Times New Roman" w:eastAsia="Calibri" w:cs="Times New Roman"/>
        </w:rPr>
        <w:t xml:space="preserve">not </w:t>
      </w:r>
      <w:r w:rsidR="00AA5370">
        <w:rPr>
          <w:rFonts w:ascii="Times New Roman" w:hAnsi="Times New Roman" w:eastAsia="Calibri" w:cs="Times New Roman"/>
        </w:rPr>
        <w:t xml:space="preserve">elect </w:t>
      </w:r>
      <w:r w:rsidRPr="009D22FC">
        <w:rPr>
          <w:rFonts w:ascii="Times New Roman" w:hAnsi="Times New Roman" w:eastAsia="Calibri" w:cs="Times New Roman"/>
        </w:rPr>
        <w:t xml:space="preserve">to become a grandfathered supplier or the beneficiary chooses not to continue renting the item from their current supplier, the </w:t>
      </w:r>
      <w:r w:rsidR="00AA5370">
        <w:rPr>
          <w:rFonts w:ascii="Times New Roman" w:hAnsi="Times New Roman" w:eastAsia="Calibri" w:cs="Times New Roman"/>
        </w:rPr>
        <w:t xml:space="preserve">non-contract </w:t>
      </w:r>
      <w:r w:rsidRPr="009D22FC">
        <w:rPr>
          <w:rFonts w:ascii="Times New Roman" w:hAnsi="Times New Roman" w:eastAsia="Calibri" w:cs="Times New Roman"/>
        </w:rPr>
        <w:t xml:space="preserve">supplier will </w:t>
      </w:r>
      <w:r w:rsidR="00AA5370">
        <w:rPr>
          <w:rFonts w:ascii="Times New Roman" w:hAnsi="Times New Roman" w:eastAsia="Calibri" w:cs="Times New Roman"/>
        </w:rPr>
        <w:t xml:space="preserve">only </w:t>
      </w:r>
      <w:r w:rsidRPr="009D22FC">
        <w:rPr>
          <w:rFonts w:ascii="Times New Roman" w:hAnsi="Times New Roman" w:eastAsia="Calibri" w:cs="Times New Roman"/>
        </w:rPr>
        <w:t xml:space="preserve">have to send one letter to the beneficiary. They will also have to make at least two phone calls to coordinate the pickup of </w:t>
      </w:r>
      <w:r w:rsidR="00AA5370">
        <w:rPr>
          <w:rFonts w:ascii="Times New Roman" w:hAnsi="Times New Roman" w:eastAsia="Calibri" w:cs="Times New Roman"/>
        </w:rPr>
        <w:t xml:space="preserve">the </w:t>
      </w:r>
      <w:r w:rsidRPr="009D22FC">
        <w:rPr>
          <w:rFonts w:ascii="Times New Roman" w:hAnsi="Times New Roman" w:eastAsia="Calibri" w:cs="Times New Roman"/>
        </w:rPr>
        <w:t>old equipment and the delivery of new equipment so that the beneficiary will not have medically necessary equipment taken from their home unexpectedly.</w:t>
      </w:r>
    </w:p>
    <w:p w:rsidRPr="009D22FC" w:rsidR="00A914EE" w:rsidP="009D22FC" w:rsidRDefault="00A914EE" w14:paraId="40FD8797" w14:textId="1879C7E7">
      <w:pPr>
        <w:ind w:left="106"/>
        <w:rPr>
          <w:rFonts w:ascii="Times New Roman" w:hAnsi="Times New Roman" w:eastAsia="Calibri" w:cs="Times New Roman"/>
        </w:rPr>
      </w:pPr>
    </w:p>
    <w:p w:rsidRPr="009D22FC" w:rsidR="00A914EE" w:rsidP="009D22FC" w:rsidRDefault="00DC6C02" w14:paraId="2728D79D" w14:textId="271B7293">
      <w:pPr>
        <w:pStyle w:val="Heading2"/>
        <w:tabs>
          <w:tab w:val="left" w:pos="861"/>
        </w:tabs>
        <w:ind w:left="0" w:right="229"/>
        <w:rPr>
          <w:rFonts w:ascii="Times New Roman" w:hAnsi="Times New Roman" w:cs="Times New Roman"/>
          <w:b w:val="0"/>
          <w:bCs w:val="0"/>
        </w:rPr>
      </w:pPr>
      <w:r>
        <w:rPr>
          <w:rFonts w:ascii="Times New Roman" w:hAnsi="Times New Roman" w:cs="Times New Roman"/>
        </w:rPr>
        <w:t>7</w:t>
      </w:r>
      <w:r w:rsidR="00A6618A">
        <w:rPr>
          <w:rFonts w:ascii="Times New Roman" w:hAnsi="Times New Roman" w:cs="Times New Roman"/>
        </w:rPr>
        <w:t xml:space="preserve">. </w:t>
      </w:r>
      <w:r w:rsidRPr="009D22FC" w:rsidR="00D360AB">
        <w:rPr>
          <w:rFonts w:ascii="Times New Roman" w:hAnsi="Times New Roman" w:cs="Times New Roman"/>
        </w:rPr>
        <w:t>Special Circumstances</w:t>
      </w:r>
    </w:p>
    <w:p w:rsidRPr="009D22FC" w:rsidR="00F82AA6" w:rsidP="009D22FC" w:rsidRDefault="00F82AA6" w14:paraId="09780779" w14:textId="77777777">
      <w:pPr>
        <w:pStyle w:val="BodyText"/>
        <w:ind w:right="229"/>
        <w:rPr>
          <w:rFonts w:ascii="Times New Roman" w:hAnsi="Times New Roman" w:cs="Times New Roman"/>
        </w:rPr>
      </w:pPr>
    </w:p>
    <w:p w:rsidRPr="009D22FC" w:rsidR="00A914EE" w:rsidP="009D22FC" w:rsidRDefault="007D51BC" w14:paraId="618D3B67" w14:textId="467E5C3C">
      <w:pPr>
        <w:pStyle w:val="BodyText"/>
        <w:ind w:left="0" w:right="229"/>
      </w:pPr>
      <w:r w:rsidRPr="009D22FC">
        <w:rPr>
          <w:rFonts w:ascii="Times New Roman" w:hAnsi="Times New Roman" w:cs="Times New Roman"/>
        </w:rPr>
        <w:lastRenderedPageBreak/>
        <w:t>There</w:t>
      </w:r>
      <w:r w:rsidRPr="009D22FC">
        <w:rPr>
          <w:rFonts w:ascii="Times New Roman" w:hAnsi="Times New Roman" w:cs="Times New Roman"/>
          <w:spacing w:val="-2"/>
        </w:rPr>
        <w:t xml:space="preserve"> </w:t>
      </w:r>
      <w:r w:rsidRPr="009D22FC">
        <w:rPr>
          <w:rFonts w:ascii="Times New Roman" w:hAnsi="Times New Roman" w:cs="Times New Roman"/>
        </w:rPr>
        <w:t>are</w:t>
      </w:r>
      <w:r w:rsidRPr="009D22FC">
        <w:rPr>
          <w:rFonts w:ascii="Times New Roman" w:hAnsi="Times New Roman" w:cs="Times New Roman"/>
          <w:spacing w:val="-2"/>
        </w:rPr>
        <w:t xml:space="preserve"> </w:t>
      </w:r>
      <w:r w:rsidRPr="009D22FC">
        <w:rPr>
          <w:rFonts w:ascii="Times New Roman" w:hAnsi="Times New Roman" w:cs="Times New Roman"/>
        </w:rPr>
        <w:t>no</w:t>
      </w:r>
      <w:r w:rsidRPr="009D22FC">
        <w:rPr>
          <w:rFonts w:ascii="Times New Roman" w:hAnsi="Times New Roman" w:cs="Times New Roman"/>
          <w:spacing w:val="-2"/>
        </w:rPr>
        <w:t xml:space="preserve"> </w:t>
      </w:r>
      <w:r w:rsidRPr="009D22FC">
        <w:rPr>
          <w:rFonts w:ascii="Times New Roman" w:hAnsi="Times New Roman" w:cs="Times New Roman"/>
        </w:rPr>
        <w:t>special circumstances</w:t>
      </w:r>
      <w:r w:rsidRPr="009D22FC">
        <w:rPr>
          <w:rFonts w:ascii="Times New Roman" w:hAnsi="Times New Roman" w:cs="Times New Roman"/>
          <w:spacing w:val="-2"/>
        </w:rPr>
        <w:t xml:space="preserve"> </w:t>
      </w:r>
      <w:r w:rsidRPr="009D22FC">
        <w:rPr>
          <w:rFonts w:ascii="Times New Roman" w:hAnsi="Times New Roman" w:cs="Times New Roman"/>
        </w:rPr>
        <w:t>related</w:t>
      </w:r>
      <w:r w:rsidRPr="009D22FC">
        <w:rPr>
          <w:rFonts w:ascii="Times New Roman" w:hAnsi="Times New Roman" w:cs="Times New Roman"/>
          <w:spacing w:val="-8"/>
        </w:rPr>
        <w:t xml:space="preserve"> </w:t>
      </w:r>
      <w:r w:rsidRPr="009D22FC">
        <w:rPr>
          <w:rFonts w:ascii="Times New Roman" w:hAnsi="Times New Roman" w:cs="Times New Roman"/>
        </w:rPr>
        <w:t>to</w:t>
      </w:r>
      <w:r w:rsidRPr="009D22FC">
        <w:rPr>
          <w:rFonts w:ascii="Times New Roman" w:hAnsi="Times New Roman" w:cs="Times New Roman"/>
          <w:spacing w:val="-9"/>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collection</w:t>
      </w:r>
      <w:r w:rsidRPr="009D22FC">
        <w:rPr>
          <w:rFonts w:ascii="Times New Roman" w:hAnsi="Times New Roman" w:cs="Times New Roman"/>
          <w:spacing w:val="-8"/>
        </w:rPr>
        <w:t xml:space="preserve"> </w:t>
      </w:r>
      <w:r w:rsidRPr="009D22FC">
        <w:rPr>
          <w:rFonts w:ascii="Times New Roman" w:hAnsi="Times New Roman" w:cs="Times New Roman"/>
        </w:rPr>
        <w:t>of</w:t>
      </w:r>
      <w:r w:rsidRPr="009D22FC">
        <w:rPr>
          <w:rFonts w:ascii="Times New Roman" w:hAnsi="Times New Roman" w:cs="Times New Roman"/>
          <w:spacing w:val="-3"/>
        </w:rPr>
        <w:t xml:space="preserve"> </w:t>
      </w:r>
      <w:r w:rsidRPr="009D22FC">
        <w:rPr>
          <w:rFonts w:ascii="Times New Roman" w:hAnsi="Times New Roman" w:cs="Times New Roman"/>
        </w:rPr>
        <w:t>information</w:t>
      </w:r>
      <w:r w:rsidRPr="009D22FC">
        <w:rPr>
          <w:rFonts w:ascii="Times New Roman" w:hAnsi="Times New Roman" w:cs="Times New Roman"/>
          <w:spacing w:val="1"/>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the</w:t>
      </w:r>
      <w:r w:rsidRPr="009D22FC">
        <w:rPr>
          <w:rFonts w:ascii="Times New Roman" w:hAnsi="Times New Roman" w:cs="Times New Roman"/>
          <w:spacing w:val="-5"/>
        </w:rPr>
        <w:t xml:space="preserve"> </w:t>
      </w:r>
      <w:r w:rsidRPr="009D22FC">
        <w:rPr>
          <w:rFonts w:ascii="Times New Roman" w:hAnsi="Times New Roman" w:cs="Times New Roman"/>
        </w:rPr>
        <w:t>Program.</w:t>
      </w:r>
    </w:p>
    <w:p w:rsidRPr="009D22FC" w:rsidR="00A914EE" w:rsidP="009D22FC" w:rsidRDefault="00A914EE" w14:paraId="5624D7EE" w14:textId="18D63623">
      <w:pPr>
        <w:ind w:left="106"/>
        <w:rPr>
          <w:rFonts w:ascii="Times New Roman" w:hAnsi="Times New Roman" w:eastAsia="Calibri" w:cs="Times New Roman"/>
        </w:rPr>
      </w:pPr>
    </w:p>
    <w:p w:rsidRPr="009D22FC" w:rsidR="00A914EE" w:rsidP="009D22FC" w:rsidRDefault="00DC6C02" w14:paraId="70114A72" w14:textId="63074013">
      <w:pPr>
        <w:pStyle w:val="Heading2"/>
        <w:tabs>
          <w:tab w:val="left" w:pos="861"/>
        </w:tabs>
        <w:spacing w:before="56"/>
        <w:ind w:left="0" w:right="229"/>
        <w:rPr>
          <w:rFonts w:ascii="Times New Roman" w:hAnsi="Times New Roman" w:cs="Times New Roman"/>
          <w:b w:val="0"/>
          <w:bCs w:val="0"/>
        </w:rPr>
      </w:pPr>
      <w:r>
        <w:rPr>
          <w:rFonts w:ascii="Times New Roman" w:hAnsi="Times New Roman" w:cs="Times New Roman"/>
        </w:rPr>
        <w:t>8</w:t>
      </w:r>
      <w:r w:rsidR="00A6618A">
        <w:rPr>
          <w:rFonts w:ascii="Times New Roman" w:hAnsi="Times New Roman" w:cs="Times New Roman"/>
        </w:rPr>
        <w:t xml:space="preserve">. </w:t>
      </w:r>
      <w:r w:rsidRPr="009D22FC" w:rsidR="00D360AB">
        <w:rPr>
          <w:rFonts w:ascii="Times New Roman" w:hAnsi="Times New Roman" w:cs="Times New Roman"/>
        </w:rPr>
        <w:t>Federal Register/Outside</w:t>
      </w:r>
      <w:r w:rsidRPr="009D22FC" w:rsidR="00D360AB">
        <w:rPr>
          <w:rFonts w:ascii="Times New Roman" w:hAnsi="Times New Roman" w:cs="Times New Roman"/>
          <w:spacing w:val="-3"/>
        </w:rPr>
        <w:t xml:space="preserve"> </w:t>
      </w:r>
      <w:r w:rsidRPr="009D22FC" w:rsidR="00D360AB">
        <w:rPr>
          <w:rFonts w:ascii="Times New Roman" w:hAnsi="Times New Roman" w:cs="Times New Roman"/>
        </w:rPr>
        <w:t>Consultation</w:t>
      </w:r>
    </w:p>
    <w:p w:rsidRPr="009D22FC" w:rsidR="00A914EE" w:rsidP="009D22FC" w:rsidRDefault="00A914EE" w14:paraId="6261F1B2" w14:textId="77777777">
      <w:pPr>
        <w:rPr>
          <w:rFonts w:ascii="Times New Roman" w:hAnsi="Times New Roman" w:eastAsia="Calibri" w:cs="Times New Roman"/>
          <w:b/>
          <w:bCs/>
        </w:rPr>
      </w:pPr>
    </w:p>
    <w:p w:rsidRPr="009D22FC" w:rsidR="00A914EE" w:rsidP="009D22FC" w:rsidRDefault="00D360AB" w14:paraId="62822449" w14:textId="77777777">
      <w:pPr>
        <w:ind w:right="229"/>
        <w:rPr>
          <w:rFonts w:ascii="Times New Roman" w:hAnsi="Times New Roman" w:eastAsia="Calibri" w:cs="Times New Roman"/>
        </w:rPr>
      </w:pPr>
      <w:r w:rsidRPr="009D22FC">
        <w:rPr>
          <w:rFonts w:ascii="Times New Roman" w:hAnsi="Times New Roman" w:cs="Times New Roman"/>
          <w:i/>
        </w:rPr>
        <w:t>Federal</w:t>
      </w:r>
      <w:r w:rsidRPr="009D22FC">
        <w:rPr>
          <w:rFonts w:ascii="Times New Roman" w:hAnsi="Times New Roman" w:cs="Times New Roman"/>
          <w:i/>
          <w:spacing w:val="-10"/>
        </w:rPr>
        <w:t xml:space="preserve"> </w:t>
      </w:r>
      <w:r w:rsidRPr="009D22FC">
        <w:rPr>
          <w:rFonts w:ascii="Times New Roman" w:hAnsi="Times New Roman" w:cs="Times New Roman"/>
          <w:i/>
        </w:rPr>
        <w:t>Register</w:t>
      </w:r>
    </w:p>
    <w:p w:rsidRPr="009D22FC" w:rsidR="00A914EE" w:rsidP="009D22FC" w:rsidRDefault="00A914EE" w14:paraId="35B6F091" w14:textId="77777777">
      <w:pPr>
        <w:rPr>
          <w:rFonts w:ascii="Times New Roman" w:hAnsi="Times New Roman" w:eastAsia="Calibri" w:cs="Times New Roman"/>
          <w:i/>
        </w:rPr>
      </w:pPr>
    </w:p>
    <w:p w:rsidRPr="00301180" w:rsidR="00A914EE" w:rsidP="009D22FC" w:rsidRDefault="00D360AB" w14:paraId="77BB94AB" w14:textId="44C2E3B2">
      <w:pPr>
        <w:pStyle w:val="BodyText"/>
        <w:ind w:left="0" w:right="229"/>
        <w:rPr>
          <w:rFonts w:ascii="Times New Roman" w:hAnsi="Times New Roman" w:cs="Times New Roman"/>
        </w:rPr>
      </w:pPr>
      <w:r w:rsidRPr="00301180">
        <w:rPr>
          <w:rFonts w:ascii="Times New Roman" w:hAnsi="Times New Roman" w:cs="Times New Roman"/>
        </w:rPr>
        <w:t>The</w:t>
      </w:r>
      <w:r w:rsidRPr="00301180">
        <w:rPr>
          <w:rFonts w:ascii="Times New Roman" w:hAnsi="Times New Roman" w:cs="Times New Roman"/>
          <w:spacing w:val="-2"/>
        </w:rPr>
        <w:t xml:space="preserve"> </w:t>
      </w:r>
      <w:r w:rsidRPr="00301180">
        <w:rPr>
          <w:rFonts w:ascii="Times New Roman" w:hAnsi="Times New Roman" w:cs="Times New Roman"/>
        </w:rPr>
        <w:t>60-day</w:t>
      </w:r>
      <w:r w:rsidRPr="00301180">
        <w:rPr>
          <w:rFonts w:ascii="Times New Roman" w:hAnsi="Times New Roman" w:cs="Times New Roman"/>
          <w:spacing w:val="-2"/>
        </w:rPr>
        <w:t xml:space="preserve"> </w:t>
      </w:r>
      <w:r w:rsidRPr="00301180">
        <w:rPr>
          <w:rFonts w:ascii="Times New Roman" w:hAnsi="Times New Roman" w:cs="Times New Roman"/>
          <w:u w:val="single" w:color="000000"/>
        </w:rPr>
        <w:t>Federal</w:t>
      </w:r>
      <w:r w:rsidRPr="00301180">
        <w:rPr>
          <w:rFonts w:ascii="Times New Roman" w:hAnsi="Times New Roman" w:cs="Times New Roman"/>
          <w:spacing w:val="-8"/>
          <w:u w:val="single" w:color="000000"/>
        </w:rPr>
        <w:t xml:space="preserve"> </w:t>
      </w:r>
      <w:r w:rsidRPr="00301180">
        <w:rPr>
          <w:rFonts w:ascii="Times New Roman" w:hAnsi="Times New Roman" w:cs="Times New Roman"/>
          <w:u w:val="single" w:color="000000"/>
        </w:rPr>
        <w:t>Register</w:t>
      </w:r>
      <w:r w:rsidRPr="00301180">
        <w:rPr>
          <w:rFonts w:ascii="Times New Roman" w:hAnsi="Times New Roman" w:cs="Times New Roman"/>
          <w:spacing w:val="-3"/>
          <w:u w:val="single" w:color="000000"/>
        </w:rPr>
        <w:t xml:space="preserve"> </w:t>
      </w:r>
      <w:r w:rsidRPr="00301180">
        <w:rPr>
          <w:rFonts w:ascii="Times New Roman" w:hAnsi="Times New Roman" w:cs="Times New Roman"/>
        </w:rPr>
        <w:t>notice</w:t>
      </w:r>
      <w:r w:rsidRPr="00301180">
        <w:rPr>
          <w:rFonts w:ascii="Times New Roman" w:hAnsi="Times New Roman" w:cs="Times New Roman"/>
          <w:spacing w:val="-2"/>
        </w:rPr>
        <w:t xml:space="preserve"> </w:t>
      </w:r>
      <w:r w:rsidRPr="00301180">
        <w:rPr>
          <w:rFonts w:ascii="Times New Roman" w:hAnsi="Times New Roman" w:cs="Times New Roman"/>
        </w:rPr>
        <w:t>published</w:t>
      </w:r>
      <w:r w:rsidRPr="00301180">
        <w:rPr>
          <w:rFonts w:ascii="Times New Roman" w:hAnsi="Times New Roman" w:cs="Times New Roman"/>
          <w:spacing w:val="-8"/>
        </w:rPr>
        <w:t xml:space="preserve"> </w:t>
      </w:r>
      <w:r w:rsidR="00571F8A">
        <w:rPr>
          <w:rFonts w:ascii="Times New Roman" w:hAnsi="Times New Roman" w:cs="Times New Roman"/>
        </w:rPr>
        <w:t xml:space="preserve">July 1, 2020 </w:t>
      </w:r>
      <w:r w:rsidR="00571F8A">
        <w:rPr>
          <w:rFonts w:ascii="Times New Roman" w:hAnsi="Times New Roman" w:cs="Times New Roman"/>
          <w:spacing w:val="-2"/>
        </w:rPr>
        <w:t>(85 FR 39568</w:t>
      </w:r>
      <w:r w:rsidRPr="00301180" w:rsidR="00571F8A">
        <w:rPr>
          <w:rFonts w:ascii="Times New Roman" w:hAnsi="Times New Roman" w:cs="Times New Roman"/>
          <w:spacing w:val="-2"/>
        </w:rPr>
        <w:t>)</w:t>
      </w:r>
      <w:r w:rsidRPr="00301180">
        <w:rPr>
          <w:rFonts w:ascii="Times New Roman" w:hAnsi="Times New Roman" w:cs="Times New Roman"/>
        </w:rPr>
        <w:t>.</w:t>
      </w:r>
      <w:r w:rsidRPr="00301180" w:rsidR="00454CA5">
        <w:rPr>
          <w:rFonts w:ascii="Times New Roman" w:hAnsi="Times New Roman" w:cs="Times New Roman"/>
        </w:rPr>
        <w:t xml:space="preserve">  </w:t>
      </w:r>
      <w:r w:rsidR="00571F8A">
        <w:rPr>
          <w:rFonts w:ascii="Times New Roman" w:hAnsi="Times New Roman" w:cs="Times New Roman"/>
        </w:rPr>
        <w:t xml:space="preserve">No comments were received. </w:t>
      </w:r>
    </w:p>
    <w:p w:rsidRPr="00301180" w:rsidR="00431F17" w:rsidP="009D22FC" w:rsidRDefault="00431F17" w14:paraId="64102BE5" w14:textId="77777777">
      <w:pPr>
        <w:pStyle w:val="BodyText"/>
        <w:ind w:left="0" w:right="229"/>
        <w:rPr>
          <w:rFonts w:ascii="Times New Roman" w:hAnsi="Times New Roman" w:cs="Times New Roman"/>
        </w:rPr>
      </w:pPr>
    </w:p>
    <w:p w:rsidRPr="009D22FC" w:rsidR="00431F17" w:rsidP="009D22FC" w:rsidRDefault="00431F17" w14:paraId="5B70CA8E" w14:textId="46025005">
      <w:pPr>
        <w:pStyle w:val="BodyText"/>
        <w:ind w:left="0" w:right="229"/>
        <w:rPr>
          <w:rFonts w:ascii="Times New Roman" w:hAnsi="Times New Roman" w:cs="Times New Roman"/>
        </w:rPr>
      </w:pPr>
      <w:r w:rsidRPr="00301180">
        <w:rPr>
          <w:rFonts w:ascii="Times New Roman" w:hAnsi="Times New Roman" w:cs="Times New Roman"/>
        </w:rPr>
        <w:t>The 30-day F</w:t>
      </w:r>
      <w:r w:rsidRPr="00571F8A">
        <w:rPr>
          <w:rFonts w:ascii="Times New Roman" w:hAnsi="Times New Roman" w:cs="Times New Roman"/>
          <w:u w:val="single"/>
        </w:rPr>
        <w:t>ederal Register</w:t>
      </w:r>
      <w:r w:rsidRPr="00301180">
        <w:rPr>
          <w:rFonts w:ascii="Times New Roman" w:hAnsi="Times New Roman" w:cs="Times New Roman"/>
        </w:rPr>
        <w:t xml:space="preserve"> notice </w:t>
      </w:r>
      <w:r w:rsidR="00571F8A">
        <w:rPr>
          <w:rFonts w:ascii="Times New Roman" w:hAnsi="Times New Roman" w:cs="Times New Roman"/>
        </w:rPr>
        <w:t>published November 4, 2020 (85</w:t>
      </w:r>
      <w:r w:rsidRPr="00301180" w:rsidR="00301180">
        <w:rPr>
          <w:rFonts w:ascii="Times New Roman" w:hAnsi="Times New Roman" w:cs="Times New Roman"/>
        </w:rPr>
        <w:t xml:space="preserve"> FR </w:t>
      </w:r>
      <w:r w:rsidR="00571F8A">
        <w:rPr>
          <w:rFonts w:ascii="Times New Roman" w:hAnsi="Times New Roman" w:cs="Times New Roman"/>
        </w:rPr>
        <w:t>70166)</w:t>
      </w:r>
      <w:r w:rsidRPr="00301180">
        <w:rPr>
          <w:rFonts w:ascii="Times New Roman" w:hAnsi="Times New Roman" w:cs="Times New Roman"/>
        </w:rPr>
        <w:t>.</w:t>
      </w:r>
      <w:r w:rsidRPr="009D22FC">
        <w:rPr>
          <w:rFonts w:ascii="Times New Roman" w:hAnsi="Times New Roman" w:cs="Times New Roman"/>
        </w:rPr>
        <w:t xml:space="preserve">  </w:t>
      </w:r>
    </w:p>
    <w:p w:rsidRPr="009D22FC" w:rsidR="00FA5584" w:rsidP="009D22FC" w:rsidRDefault="00FA5584" w14:paraId="635E4245" w14:textId="77777777">
      <w:pPr>
        <w:ind w:right="229"/>
        <w:rPr>
          <w:rFonts w:ascii="Times New Roman" w:hAnsi="Times New Roman" w:cs="Times New Roman"/>
          <w:i/>
        </w:rPr>
      </w:pPr>
    </w:p>
    <w:p w:rsidRPr="009D22FC" w:rsidR="00A914EE" w:rsidP="009D22FC" w:rsidRDefault="00D360AB" w14:paraId="29DDA495" w14:textId="77777777">
      <w:pPr>
        <w:ind w:right="229"/>
        <w:rPr>
          <w:rFonts w:ascii="Times New Roman" w:hAnsi="Times New Roman" w:eastAsia="Calibri" w:cs="Times New Roman"/>
        </w:rPr>
      </w:pPr>
      <w:r w:rsidRPr="009D22FC">
        <w:rPr>
          <w:rFonts w:ascii="Times New Roman" w:hAnsi="Times New Roman" w:cs="Times New Roman"/>
          <w:i/>
        </w:rPr>
        <w:t>Outside</w:t>
      </w:r>
      <w:r w:rsidRPr="009D22FC">
        <w:rPr>
          <w:rFonts w:ascii="Times New Roman" w:hAnsi="Times New Roman" w:cs="Times New Roman"/>
          <w:i/>
          <w:spacing w:val="-11"/>
        </w:rPr>
        <w:t xml:space="preserve"> </w:t>
      </w:r>
      <w:r w:rsidRPr="009D22FC">
        <w:rPr>
          <w:rFonts w:ascii="Times New Roman" w:hAnsi="Times New Roman" w:cs="Times New Roman"/>
          <w:i/>
        </w:rPr>
        <w:t>Consultation</w:t>
      </w:r>
    </w:p>
    <w:p w:rsidRPr="009D22FC" w:rsidR="00A914EE" w:rsidP="009D22FC" w:rsidRDefault="00A914EE" w14:paraId="08B36775" w14:textId="77777777">
      <w:pPr>
        <w:rPr>
          <w:rFonts w:ascii="Times New Roman" w:hAnsi="Times New Roman" w:eastAsia="Calibri" w:cs="Times New Roman"/>
          <w:i/>
        </w:rPr>
      </w:pPr>
    </w:p>
    <w:p w:rsidRPr="009D22FC" w:rsidR="009E1A78" w:rsidP="009D22FC" w:rsidRDefault="007D51BC" w14:paraId="4F95AE7A" w14:textId="3CB4FBC5">
      <w:pPr>
        <w:pStyle w:val="BodyText"/>
        <w:ind w:left="0" w:right="229"/>
        <w:rPr>
          <w:rFonts w:ascii="Times New Roman" w:hAnsi="Times New Roman" w:cs="Times New Roman"/>
        </w:rPr>
      </w:pPr>
      <w:r w:rsidRPr="009D22FC">
        <w:rPr>
          <w:rFonts w:ascii="Times New Roman" w:hAnsi="Times New Roman" w:cs="Times New Roman"/>
        </w:rPr>
        <w:t>There</w:t>
      </w:r>
      <w:r w:rsidRPr="009D22FC">
        <w:rPr>
          <w:rFonts w:ascii="Times New Roman" w:hAnsi="Times New Roman" w:cs="Times New Roman"/>
          <w:spacing w:val="-2"/>
        </w:rPr>
        <w:t xml:space="preserve"> </w:t>
      </w:r>
      <w:r w:rsidRPr="009D22FC">
        <w:rPr>
          <w:rFonts w:ascii="Times New Roman" w:hAnsi="Times New Roman" w:cs="Times New Roman"/>
        </w:rPr>
        <w:t>was</w:t>
      </w:r>
      <w:r w:rsidRPr="009D22FC">
        <w:rPr>
          <w:rFonts w:ascii="Times New Roman" w:hAnsi="Times New Roman" w:cs="Times New Roman"/>
          <w:spacing w:val="-2"/>
        </w:rPr>
        <w:t xml:space="preserve"> </w:t>
      </w:r>
      <w:r w:rsidRPr="009D22FC">
        <w:rPr>
          <w:rFonts w:ascii="Times New Roman" w:hAnsi="Times New Roman" w:cs="Times New Roman"/>
        </w:rPr>
        <w:t>no</w:t>
      </w:r>
      <w:r w:rsidRPr="009D22FC">
        <w:rPr>
          <w:rFonts w:ascii="Times New Roman" w:hAnsi="Times New Roman" w:cs="Times New Roman"/>
          <w:spacing w:val="-2"/>
        </w:rPr>
        <w:t xml:space="preserve"> </w:t>
      </w:r>
      <w:r w:rsidRPr="009D22FC">
        <w:rPr>
          <w:rFonts w:ascii="Times New Roman" w:hAnsi="Times New Roman" w:cs="Times New Roman"/>
        </w:rPr>
        <w:t>outside consultation</w:t>
      </w:r>
      <w:r w:rsidRPr="009D22FC">
        <w:rPr>
          <w:rFonts w:ascii="Times New Roman" w:hAnsi="Times New Roman" w:cs="Times New Roman"/>
          <w:spacing w:val="-2"/>
        </w:rPr>
        <w:t xml:space="preserve"> </w:t>
      </w:r>
      <w:r w:rsidRPr="009D22FC">
        <w:rPr>
          <w:rFonts w:ascii="Times New Roman" w:hAnsi="Times New Roman" w:cs="Times New Roman"/>
        </w:rPr>
        <w:t>related</w:t>
      </w:r>
      <w:r w:rsidRPr="009D22FC">
        <w:rPr>
          <w:rFonts w:ascii="Times New Roman" w:hAnsi="Times New Roman" w:cs="Times New Roman"/>
          <w:spacing w:val="-8"/>
        </w:rPr>
        <w:t xml:space="preserve"> </w:t>
      </w:r>
      <w:r w:rsidRPr="009D22FC">
        <w:rPr>
          <w:rFonts w:ascii="Times New Roman" w:hAnsi="Times New Roman" w:cs="Times New Roman"/>
        </w:rPr>
        <w:t>to</w:t>
      </w:r>
      <w:r w:rsidRPr="009D22FC">
        <w:rPr>
          <w:rFonts w:ascii="Times New Roman" w:hAnsi="Times New Roman" w:cs="Times New Roman"/>
          <w:spacing w:val="-9"/>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collection</w:t>
      </w:r>
      <w:r w:rsidRPr="009D22FC">
        <w:rPr>
          <w:rFonts w:ascii="Times New Roman" w:hAnsi="Times New Roman" w:cs="Times New Roman"/>
          <w:spacing w:val="-8"/>
        </w:rPr>
        <w:t xml:space="preserve"> </w:t>
      </w:r>
      <w:r w:rsidRPr="009D22FC">
        <w:rPr>
          <w:rFonts w:ascii="Times New Roman" w:hAnsi="Times New Roman" w:cs="Times New Roman"/>
        </w:rPr>
        <w:t>of</w:t>
      </w:r>
      <w:r w:rsidRPr="009D22FC">
        <w:rPr>
          <w:rFonts w:ascii="Times New Roman" w:hAnsi="Times New Roman" w:cs="Times New Roman"/>
          <w:spacing w:val="-3"/>
        </w:rPr>
        <w:t xml:space="preserve"> </w:t>
      </w:r>
      <w:r w:rsidRPr="009D22FC">
        <w:rPr>
          <w:rFonts w:ascii="Times New Roman" w:hAnsi="Times New Roman" w:cs="Times New Roman"/>
        </w:rPr>
        <w:t>information</w:t>
      </w:r>
      <w:r w:rsidRPr="009D22FC">
        <w:rPr>
          <w:rFonts w:ascii="Times New Roman" w:hAnsi="Times New Roman" w:cs="Times New Roman"/>
          <w:spacing w:val="1"/>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the</w:t>
      </w:r>
      <w:r w:rsidRPr="009D22FC">
        <w:rPr>
          <w:rFonts w:ascii="Times New Roman" w:hAnsi="Times New Roman" w:cs="Times New Roman"/>
          <w:spacing w:val="-5"/>
        </w:rPr>
        <w:t xml:space="preserve"> </w:t>
      </w:r>
      <w:r w:rsidRPr="009D22FC">
        <w:rPr>
          <w:rFonts w:ascii="Times New Roman" w:hAnsi="Times New Roman" w:cs="Times New Roman"/>
        </w:rPr>
        <w:t>Program.</w:t>
      </w:r>
    </w:p>
    <w:p w:rsidRPr="009D22FC" w:rsidR="00A914EE" w:rsidP="009D22FC" w:rsidRDefault="00A914EE" w14:paraId="688C12F2" w14:textId="77777777">
      <w:pPr>
        <w:pStyle w:val="BodyText"/>
        <w:ind w:left="0" w:right="229"/>
      </w:pPr>
    </w:p>
    <w:p w:rsidRPr="009D22FC" w:rsidR="00A914EE" w:rsidP="009D22FC" w:rsidRDefault="00DC6C02" w14:paraId="33EC84C7" w14:textId="2361C4D9">
      <w:pPr>
        <w:pStyle w:val="Heading2"/>
        <w:tabs>
          <w:tab w:val="left" w:pos="861"/>
        </w:tabs>
        <w:ind w:left="0" w:right="229"/>
        <w:rPr>
          <w:rFonts w:ascii="Times New Roman" w:hAnsi="Times New Roman" w:cs="Times New Roman"/>
          <w:b w:val="0"/>
          <w:bCs w:val="0"/>
        </w:rPr>
      </w:pPr>
      <w:r>
        <w:rPr>
          <w:rFonts w:ascii="Times New Roman" w:hAnsi="Times New Roman" w:cs="Times New Roman"/>
        </w:rPr>
        <w:t>9</w:t>
      </w:r>
      <w:r w:rsidR="004C38E5">
        <w:rPr>
          <w:rFonts w:ascii="Times New Roman" w:hAnsi="Times New Roman" w:cs="Times New Roman"/>
        </w:rPr>
        <w:t xml:space="preserve">. </w:t>
      </w:r>
      <w:r w:rsidRPr="009D22FC" w:rsidR="00D360AB">
        <w:rPr>
          <w:rFonts w:ascii="Times New Roman" w:hAnsi="Times New Roman" w:cs="Times New Roman"/>
        </w:rPr>
        <w:t>Payments/Gifts to</w:t>
      </w:r>
      <w:r w:rsidRPr="009D22FC" w:rsidR="00D360AB">
        <w:rPr>
          <w:rFonts w:ascii="Times New Roman" w:hAnsi="Times New Roman" w:cs="Times New Roman"/>
          <w:spacing w:val="-1"/>
        </w:rPr>
        <w:t xml:space="preserve"> </w:t>
      </w:r>
      <w:r w:rsidRPr="009D22FC" w:rsidR="00D360AB">
        <w:rPr>
          <w:rFonts w:ascii="Times New Roman" w:hAnsi="Times New Roman" w:cs="Times New Roman"/>
        </w:rPr>
        <w:t>Respondents</w:t>
      </w:r>
    </w:p>
    <w:p w:rsidRPr="009D22FC" w:rsidR="00A914EE" w:rsidP="009D22FC" w:rsidRDefault="00A914EE" w14:paraId="13AE9306" w14:textId="77777777">
      <w:pPr>
        <w:spacing w:before="3"/>
        <w:rPr>
          <w:rFonts w:ascii="Times New Roman" w:hAnsi="Times New Roman" w:eastAsia="Calibri" w:cs="Times New Roman"/>
          <w:b/>
          <w:bCs/>
        </w:rPr>
      </w:pPr>
    </w:p>
    <w:p w:rsidRPr="009D22FC" w:rsidR="00A914EE" w:rsidP="009D22FC" w:rsidRDefault="00D360AB" w14:paraId="7764FEB3" w14:textId="5172ECE6">
      <w:pPr>
        <w:pStyle w:val="BodyText"/>
        <w:ind w:left="0" w:right="229"/>
      </w:pPr>
      <w:r w:rsidRPr="009D22FC">
        <w:rPr>
          <w:rFonts w:ascii="Times New Roman" w:hAnsi="Times New Roman" w:cs="Times New Roman"/>
        </w:rPr>
        <w:t>We</w:t>
      </w:r>
      <w:r w:rsidRPr="009D22FC">
        <w:rPr>
          <w:rFonts w:ascii="Times New Roman" w:hAnsi="Times New Roman" w:cs="Times New Roman"/>
          <w:spacing w:val="-6"/>
        </w:rPr>
        <w:t xml:space="preserve"> </w:t>
      </w:r>
      <w:r w:rsidRPr="009D22FC">
        <w:rPr>
          <w:rFonts w:ascii="Times New Roman" w:hAnsi="Times New Roman" w:cs="Times New Roman"/>
        </w:rPr>
        <w:t>will</w:t>
      </w:r>
      <w:r w:rsidRPr="009D22FC">
        <w:rPr>
          <w:rFonts w:ascii="Times New Roman" w:hAnsi="Times New Roman" w:cs="Times New Roman"/>
          <w:spacing w:val="-4"/>
        </w:rPr>
        <w:t xml:space="preserve"> </w:t>
      </w:r>
      <w:r w:rsidRPr="009D22FC">
        <w:rPr>
          <w:rFonts w:ascii="Times New Roman" w:hAnsi="Times New Roman" w:cs="Times New Roman"/>
        </w:rPr>
        <w:t>not</w:t>
      </w:r>
      <w:r w:rsidRPr="009D22FC">
        <w:rPr>
          <w:rFonts w:ascii="Times New Roman" w:hAnsi="Times New Roman" w:cs="Times New Roman"/>
          <w:spacing w:val="-3"/>
        </w:rPr>
        <w:t xml:space="preserve"> </w:t>
      </w:r>
      <w:r w:rsidRPr="009D22FC">
        <w:rPr>
          <w:rFonts w:ascii="Times New Roman" w:hAnsi="Times New Roman" w:cs="Times New Roman"/>
        </w:rPr>
        <w:t>be</w:t>
      </w:r>
      <w:r w:rsidRPr="009D22FC">
        <w:rPr>
          <w:rFonts w:ascii="Times New Roman" w:hAnsi="Times New Roman" w:cs="Times New Roman"/>
          <w:spacing w:val="-3"/>
        </w:rPr>
        <w:t xml:space="preserve"> </w:t>
      </w:r>
      <w:r w:rsidRPr="009D22FC">
        <w:rPr>
          <w:rFonts w:ascii="Times New Roman" w:hAnsi="Times New Roman" w:cs="Times New Roman"/>
        </w:rPr>
        <w:t>providing</w:t>
      </w:r>
      <w:r w:rsidRPr="009D22FC">
        <w:rPr>
          <w:rFonts w:ascii="Times New Roman" w:hAnsi="Times New Roman" w:cs="Times New Roman"/>
          <w:spacing w:val="-7"/>
        </w:rPr>
        <w:t xml:space="preserve"> </w:t>
      </w:r>
      <w:r w:rsidRPr="009D22FC">
        <w:rPr>
          <w:rFonts w:ascii="Times New Roman" w:hAnsi="Times New Roman" w:cs="Times New Roman"/>
        </w:rPr>
        <w:t>gifts</w:t>
      </w:r>
      <w:r w:rsidRPr="009D22FC">
        <w:rPr>
          <w:rFonts w:ascii="Times New Roman" w:hAnsi="Times New Roman" w:cs="Times New Roman"/>
          <w:spacing w:val="-4"/>
        </w:rPr>
        <w:t xml:space="preserve"> </w:t>
      </w:r>
      <w:r w:rsidRPr="009D22FC">
        <w:rPr>
          <w:rFonts w:ascii="Times New Roman" w:hAnsi="Times New Roman" w:cs="Times New Roman"/>
        </w:rPr>
        <w:t>or</w:t>
      </w:r>
      <w:r w:rsidRPr="009D22FC">
        <w:rPr>
          <w:rFonts w:ascii="Times New Roman" w:hAnsi="Times New Roman" w:cs="Times New Roman"/>
          <w:spacing w:val="-6"/>
        </w:rPr>
        <w:t xml:space="preserve"> </w:t>
      </w:r>
      <w:r w:rsidRPr="009D22FC">
        <w:rPr>
          <w:rFonts w:ascii="Times New Roman" w:hAnsi="Times New Roman" w:cs="Times New Roman"/>
        </w:rPr>
        <w:t>any</w:t>
      </w:r>
      <w:r w:rsidRPr="009D22FC">
        <w:rPr>
          <w:rFonts w:ascii="Times New Roman" w:hAnsi="Times New Roman" w:cs="Times New Roman"/>
          <w:spacing w:val="-3"/>
        </w:rPr>
        <w:t xml:space="preserve"> </w:t>
      </w:r>
      <w:r w:rsidRPr="009D22FC">
        <w:rPr>
          <w:rFonts w:ascii="Times New Roman" w:hAnsi="Times New Roman" w:cs="Times New Roman"/>
        </w:rPr>
        <w:t>payments</w:t>
      </w:r>
      <w:r w:rsidRPr="009D22FC">
        <w:rPr>
          <w:rFonts w:ascii="Times New Roman" w:hAnsi="Times New Roman" w:cs="Times New Roman"/>
          <w:spacing w:val="-9"/>
        </w:rPr>
        <w:t xml:space="preserve"> </w:t>
      </w:r>
      <w:r w:rsidRPr="009D22FC">
        <w:rPr>
          <w:rFonts w:ascii="Times New Roman" w:hAnsi="Times New Roman" w:cs="Times New Roman"/>
        </w:rPr>
        <w:t>(other</w:t>
      </w:r>
      <w:r w:rsidRPr="009D22FC">
        <w:rPr>
          <w:rFonts w:ascii="Times New Roman" w:hAnsi="Times New Roman" w:cs="Times New Roman"/>
          <w:spacing w:val="-6"/>
        </w:rPr>
        <w:t xml:space="preserve"> </w:t>
      </w:r>
      <w:r w:rsidRPr="009D22FC">
        <w:rPr>
          <w:rFonts w:ascii="Times New Roman" w:hAnsi="Times New Roman" w:cs="Times New Roman"/>
        </w:rPr>
        <w:t>than</w:t>
      </w:r>
      <w:r w:rsidRPr="009D22FC">
        <w:rPr>
          <w:rFonts w:ascii="Times New Roman" w:hAnsi="Times New Roman" w:cs="Times New Roman"/>
          <w:spacing w:val="-5"/>
        </w:rPr>
        <w:t xml:space="preserve"> </w:t>
      </w:r>
      <w:r w:rsidRPr="009D22FC">
        <w:rPr>
          <w:rFonts w:ascii="Times New Roman" w:hAnsi="Times New Roman" w:cs="Times New Roman"/>
        </w:rPr>
        <w:t>remuneration</w:t>
      </w:r>
      <w:r w:rsidRPr="009D22FC">
        <w:rPr>
          <w:rFonts w:ascii="Times New Roman" w:hAnsi="Times New Roman" w:cs="Times New Roman"/>
          <w:spacing w:val="-7"/>
        </w:rPr>
        <w:t xml:space="preserve"> </w:t>
      </w:r>
      <w:r w:rsidRPr="009D22FC">
        <w:rPr>
          <w:rFonts w:ascii="Times New Roman" w:hAnsi="Times New Roman" w:cs="Times New Roman"/>
        </w:rPr>
        <w:t>under</w:t>
      </w:r>
      <w:r w:rsidRPr="009D22FC">
        <w:rPr>
          <w:rFonts w:ascii="Times New Roman" w:hAnsi="Times New Roman" w:cs="Times New Roman"/>
          <w:spacing w:val="-4"/>
        </w:rPr>
        <w:t xml:space="preserve"> </w:t>
      </w:r>
      <w:r w:rsidRPr="009D22FC">
        <w:rPr>
          <w:rFonts w:ascii="Times New Roman" w:hAnsi="Times New Roman" w:cs="Times New Roman"/>
          <w:spacing w:val="-2"/>
        </w:rPr>
        <w:t>the</w:t>
      </w:r>
      <w:r w:rsidRPr="009D22FC">
        <w:rPr>
          <w:rFonts w:ascii="Times New Roman" w:hAnsi="Times New Roman" w:cs="Times New Roman"/>
          <w:spacing w:val="-3"/>
        </w:rPr>
        <w:t xml:space="preserve"> </w:t>
      </w:r>
      <w:r w:rsidRPr="009D22FC">
        <w:rPr>
          <w:rFonts w:ascii="Times New Roman" w:hAnsi="Times New Roman" w:cs="Times New Roman"/>
        </w:rPr>
        <w:t>contract)</w:t>
      </w:r>
      <w:r w:rsidRPr="009D22FC">
        <w:rPr>
          <w:rFonts w:ascii="Times New Roman" w:hAnsi="Times New Roman" w:cs="Times New Roman"/>
          <w:spacing w:val="-6"/>
        </w:rPr>
        <w:t xml:space="preserve"> </w:t>
      </w:r>
      <w:r w:rsidRPr="009D22FC">
        <w:rPr>
          <w:rFonts w:ascii="Times New Roman" w:hAnsi="Times New Roman" w:cs="Times New Roman"/>
        </w:rPr>
        <w:t>to</w:t>
      </w:r>
      <w:r w:rsidRPr="009D22FC">
        <w:rPr>
          <w:rFonts w:ascii="Times New Roman" w:hAnsi="Times New Roman" w:cs="Times New Roman"/>
          <w:spacing w:val="2"/>
        </w:rPr>
        <w:t xml:space="preserve"> </w:t>
      </w:r>
      <w:r w:rsidRPr="009D22FC">
        <w:rPr>
          <w:rFonts w:ascii="Times New Roman" w:hAnsi="Times New Roman" w:cs="Times New Roman"/>
        </w:rPr>
        <w:t>contract</w:t>
      </w:r>
      <w:r w:rsidRPr="009D22FC">
        <w:rPr>
          <w:rFonts w:ascii="Times New Roman" w:hAnsi="Times New Roman" w:cs="Times New Roman"/>
          <w:spacing w:val="-3"/>
        </w:rPr>
        <w:t xml:space="preserve"> </w:t>
      </w:r>
      <w:r w:rsidRPr="009D22FC">
        <w:rPr>
          <w:rFonts w:ascii="Times New Roman" w:hAnsi="Times New Roman" w:cs="Times New Roman"/>
        </w:rPr>
        <w:t>suppliers.</w:t>
      </w:r>
    </w:p>
    <w:p w:rsidR="004C38E5" w:rsidP="009D22FC" w:rsidRDefault="004C38E5" w14:paraId="7554F59A" w14:textId="71097E99">
      <w:pPr>
        <w:pStyle w:val="Heading2"/>
        <w:tabs>
          <w:tab w:val="left" w:pos="861"/>
        </w:tabs>
        <w:spacing w:before="56"/>
        <w:ind w:left="0" w:right="229"/>
        <w:rPr>
          <w:rFonts w:ascii="Times New Roman" w:hAnsi="Times New Roman" w:cs="Times New Roman"/>
        </w:rPr>
      </w:pPr>
    </w:p>
    <w:p w:rsidRPr="009D22FC" w:rsidR="00A914EE" w:rsidP="009D22FC" w:rsidRDefault="00DC6C02" w14:paraId="7F8952BE" w14:textId="78C97599">
      <w:pPr>
        <w:pStyle w:val="Heading2"/>
        <w:tabs>
          <w:tab w:val="left" w:pos="861"/>
        </w:tabs>
        <w:spacing w:before="56"/>
        <w:ind w:left="0" w:right="229"/>
        <w:rPr>
          <w:rFonts w:ascii="Times New Roman" w:hAnsi="Times New Roman" w:cs="Times New Roman"/>
          <w:b w:val="0"/>
          <w:bCs w:val="0"/>
        </w:rPr>
      </w:pPr>
      <w:r>
        <w:rPr>
          <w:rFonts w:ascii="Times New Roman" w:hAnsi="Times New Roman" w:cs="Times New Roman"/>
        </w:rPr>
        <w:t>10</w:t>
      </w:r>
      <w:r w:rsidR="004C38E5">
        <w:rPr>
          <w:rFonts w:ascii="Times New Roman" w:hAnsi="Times New Roman" w:cs="Times New Roman"/>
        </w:rPr>
        <w:t xml:space="preserve">. </w:t>
      </w:r>
      <w:r w:rsidRPr="009D22FC" w:rsidR="00D360AB">
        <w:rPr>
          <w:rFonts w:ascii="Times New Roman" w:hAnsi="Times New Roman" w:cs="Times New Roman"/>
        </w:rPr>
        <w:t>Privacy</w:t>
      </w:r>
    </w:p>
    <w:p w:rsidRPr="009D22FC" w:rsidR="00A914EE" w:rsidP="009D22FC" w:rsidRDefault="00A914EE" w14:paraId="52383AC2" w14:textId="77777777">
      <w:pPr>
        <w:spacing w:before="10"/>
        <w:rPr>
          <w:rFonts w:ascii="Times New Roman" w:hAnsi="Times New Roman" w:eastAsia="Calibri" w:cs="Times New Roman"/>
          <w:b/>
          <w:bCs/>
        </w:rPr>
      </w:pPr>
    </w:p>
    <w:p w:rsidR="00A10EEA" w:rsidP="009D22FC" w:rsidRDefault="00D360AB" w14:paraId="73983B13" w14:textId="77777777">
      <w:pPr>
        <w:pStyle w:val="BodyText"/>
        <w:ind w:left="0" w:right="229"/>
        <w:rPr>
          <w:rFonts w:ascii="Times New Roman" w:hAnsi="Times New Roman" w:cs="Times New Roman"/>
        </w:rPr>
      </w:pPr>
      <w:r w:rsidRPr="009D22FC">
        <w:rPr>
          <w:rFonts w:ascii="Times New Roman" w:hAnsi="Times New Roman" w:cs="Times New Roman"/>
        </w:rPr>
        <w:t>CMS</w:t>
      </w:r>
      <w:r w:rsidRPr="009D22FC">
        <w:rPr>
          <w:rFonts w:ascii="Times New Roman" w:hAnsi="Times New Roman" w:cs="Times New Roman"/>
          <w:spacing w:val="-2"/>
        </w:rPr>
        <w:t xml:space="preserve"> </w:t>
      </w:r>
      <w:r w:rsidRPr="009D22FC">
        <w:rPr>
          <w:rFonts w:ascii="Times New Roman" w:hAnsi="Times New Roman" w:cs="Times New Roman"/>
        </w:rPr>
        <w:t>will</w:t>
      </w:r>
      <w:r w:rsidRPr="009D22FC">
        <w:rPr>
          <w:rFonts w:ascii="Times New Roman" w:hAnsi="Times New Roman" w:cs="Times New Roman"/>
          <w:spacing w:val="-9"/>
        </w:rPr>
        <w:t xml:space="preserve"> </w:t>
      </w:r>
      <w:r w:rsidRPr="009D22FC">
        <w:rPr>
          <w:rFonts w:ascii="Times New Roman" w:hAnsi="Times New Roman" w:cs="Times New Roman"/>
        </w:rPr>
        <w:t>maintain</w:t>
      </w:r>
      <w:r w:rsidRPr="009D22FC">
        <w:rPr>
          <w:rFonts w:ascii="Times New Roman" w:hAnsi="Times New Roman" w:cs="Times New Roman"/>
          <w:spacing w:val="-5"/>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confidentiality</w:t>
      </w:r>
      <w:r w:rsidRPr="009D22FC">
        <w:rPr>
          <w:rFonts w:ascii="Times New Roman" w:hAnsi="Times New Roman" w:cs="Times New Roman"/>
          <w:spacing w:val="-3"/>
        </w:rPr>
        <w:t xml:space="preserve"> </w:t>
      </w:r>
      <w:r w:rsidRPr="009D22FC">
        <w:rPr>
          <w:rFonts w:ascii="Times New Roman" w:hAnsi="Times New Roman" w:cs="Times New Roman"/>
        </w:rPr>
        <w:t>of</w:t>
      </w:r>
      <w:r w:rsidRPr="009D22FC">
        <w:rPr>
          <w:rFonts w:ascii="Times New Roman" w:hAnsi="Times New Roman" w:cs="Times New Roman"/>
          <w:spacing w:val="-2"/>
        </w:rPr>
        <w:t xml:space="preserve"> </w:t>
      </w:r>
      <w:r w:rsidRPr="009D22FC">
        <w:rPr>
          <w:rFonts w:ascii="Times New Roman" w:hAnsi="Times New Roman" w:cs="Times New Roman"/>
        </w:rPr>
        <w:t>proprietary</w:t>
      </w:r>
      <w:r w:rsidRPr="009D22FC">
        <w:rPr>
          <w:rFonts w:ascii="Times New Roman" w:hAnsi="Times New Roman" w:cs="Times New Roman"/>
          <w:spacing w:val="-1"/>
        </w:rPr>
        <w:t xml:space="preserve"> </w:t>
      </w:r>
      <w:r w:rsidRPr="009D22FC">
        <w:rPr>
          <w:rFonts w:ascii="Times New Roman" w:hAnsi="Times New Roman" w:cs="Times New Roman"/>
          <w:spacing w:val="-3"/>
        </w:rPr>
        <w:t xml:space="preserve">and </w:t>
      </w:r>
      <w:r w:rsidRPr="009D22FC">
        <w:rPr>
          <w:rFonts w:ascii="Times New Roman" w:hAnsi="Times New Roman" w:cs="Times New Roman"/>
        </w:rPr>
        <w:t>financial</w:t>
      </w:r>
      <w:r w:rsidRPr="009D22FC">
        <w:rPr>
          <w:rFonts w:ascii="Times New Roman" w:hAnsi="Times New Roman" w:cs="Times New Roman"/>
          <w:spacing w:val="-4"/>
        </w:rPr>
        <w:t xml:space="preserve"> </w:t>
      </w:r>
      <w:r w:rsidRPr="009D22FC">
        <w:rPr>
          <w:rFonts w:ascii="Times New Roman" w:hAnsi="Times New Roman" w:cs="Times New Roman"/>
        </w:rPr>
        <w:t>information</w:t>
      </w:r>
      <w:r w:rsidRPr="009D22FC">
        <w:rPr>
          <w:rFonts w:ascii="Times New Roman" w:hAnsi="Times New Roman" w:cs="Times New Roman"/>
          <w:spacing w:val="-5"/>
        </w:rPr>
        <w:t xml:space="preserve"> </w:t>
      </w:r>
      <w:r w:rsidRPr="009D22FC">
        <w:rPr>
          <w:rFonts w:ascii="Times New Roman" w:hAnsi="Times New Roman" w:cs="Times New Roman"/>
        </w:rPr>
        <w:t>to</w:t>
      </w:r>
      <w:r w:rsidRPr="009D22FC">
        <w:rPr>
          <w:rFonts w:ascii="Times New Roman" w:hAnsi="Times New Roman" w:cs="Times New Roman"/>
          <w:spacing w:val="-1"/>
        </w:rPr>
        <w:t xml:space="preserve"> </w:t>
      </w:r>
      <w:r w:rsidRPr="009D22FC">
        <w:rPr>
          <w:rFonts w:ascii="Times New Roman" w:hAnsi="Times New Roman" w:cs="Times New Roman"/>
        </w:rPr>
        <w:t>the</w:t>
      </w:r>
      <w:r w:rsidRPr="009D22FC">
        <w:rPr>
          <w:rFonts w:ascii="Times New Roman" w:hAnsi="Times New Roman" w:cs="Times New Roman"/>
          <w:spacing w:val="-1"/>
        </w:rPr>
        <w:t xml:space="preserve"> </w:t>
      </w:r>
      <w:r w:rsidRPr="009D22FC">
        <w:rPr>
          <w:rFonts w:ascii="Times New Roman" w:hAnsi="Times New Roman" w:cs="Times New Roman"/>
        </w:rPr>
        <w:t>extent</w:t>
      </w:r>
      <w:r w:rsidRPr="009D22FC">
        <w:rPr>
          <w:rFonts w:ascii="Times New Roman" w:hAnsi="Times New Roman" w:cs="Times New Roman"/>
          <w:spacing w:val="-4"/>
        </w:rPr>
        <w:t xml:space="preserve"> </w:t>
      </w:r>
      <w:r w:rsidRPr="009D22FC">
        <w:rPr>
          <w:rFonts w:ascii="Times New Roman" w:hAnsi="Times New Roman" w:cs="Times New Roman"/>
        </w:rPr>
        <w:t>provided</w:t>
      </w:r>
      <w:r w:rsidRPr="009D22FC">
        <w:rPr>
          <w:rFonts w:ascii="Times New Roman" w:hAnsi="Times New Roman" w:cs="Times New Roman"/>
          <w:spacing w:val="-3"/>
        </w:rPr>
        <w:t xml:space="preserve"> </w:t>
      </w:r>
      <w:r w:rsidRPr="009D22FC">
        <w:rPr>
          <w:rFonts w:ascii="Times New Roman" w:hAnsi="Times New Roman" w:cs="Times New Roman"/>
        </w:rPr>
        <w:t>by</w:t>
      </w:r>
      <w:r w:rsidRPr="009D22FC">
        <w:rPr>
          <w:rFonts w:ascii="Times New Roman" w:hAnsi="Times New Roman" w:cs="Times New Roman"/>
          <w:spacing w:val="-1"/>
        </w:rPr>
        <w:t xml:space="preserve"> </w:t>
      </w:r>
      <w:r w:rsidRPr="009D22FC">
        <w:rPr>
          <w:rFonts w:ascii="Times New Roman" w:hAnsi="Times New Roman" w:cs="Times New Roman"/>
        </w:rPr>
        <w:t>law</w:t>
      </w:r>
      <w:r w:rsidRPr="009D22FC">
        <w:rPr>
          <w:rFonts w:ascii="Times New Roman" w:hAnsi="Times New Roman" w:cs="Times New Roman"/>
          <w:spacing w:val="7"/>
        </w:rPr>
        <w:t xml:space="preserve"> </w:t>
      </w:r>
      <w:r w:rsidRPr="009D22FC">
        <w:rPr>
          <w:rFonts w:ascii="Times New Roman" w:hAnsi="Times New Roman" w:cs="Times New Roman"/>
        </w:rPr>
        <w:t>and</w:t>
      </w:r>
      <w:r w:rsidRPr="009D22FC">
        <w:rPr>
          <w:rFonts w:ascii="Times New Roman" w:hAnsi="Times New Roman" w:cs="Times New Roman"/>
          <w:spacing w:val="-3"/>
        </w:rPr>
        <w:t xml:space="preserve"> </w:t>
      </w:r>
      <w:r w:rsidRPr="009D22FC">
        <w:rPr>
          <w:rFonts w:ascii="Times New Roman" w:hAnsi="Times New Roman" w:cs="Times New Roman"/>
        </w:rPr>
        <w:t>will</w:t>
      </w:r>
      <w:r w:rsidRPr="009D22FC">
        <w:rPr>
          <w:rFonts w:ascii="Times New Roman" w:hAnsi="Times New Roman" w:cs="Times New Roman"/>
          <w:spacing w:val="-1"/>
        </w:rPr>
        <w:t xml:space="preserve"> </w:t>
      </w:r>
      <w:r w:rsidRPr="009D22FC">
        <w:rPr>
          <w:rFonts w:ascii="Times New Roman" w:hAnsi="Times New Roman" w:cs="Times New Roman"/>
        </w:rPr>
        <w:t xml:space="preserve">follow </w:t>
      </w:r>
      <w:r w:rsidRPr="009D22FC">
        <w:rPr>
          <w:rFonts w:ascii="Times New Roman" w:hAnsi="Times New Roman" w:cs="Times New Roman"/>
          <w:spacing w:val="-2"/>
        </w:rPr>
        <w:t xml:space="preserve">the </w:t>
      </w:r>
      <w:r w:rsidRPr="009D22FC">
        <w:rPr>
          <w:rFonts w:ascii="Times New Roman" w:hAnsi="Times New Roman" w:cs="Times New Roman"/>
        </w:rPr>
        <w:t xml:space="preserve">procedure </w:t>
      </w:r>
      <w:r w:rsidRPr="009D22FC">
        <w:rPr>
          <w:rFonts w:ascii="Times New Roman" w:hAnsi="Times New Roman" w:cs="Times New Roman"/>
          <w:spacing w:val="-3"/>
        </w:rPr>
        <w:t xml:space="preserve">stated </w:t>
      </w:r>
      <w:r w:rsidRPr="009D22FC">
        <w:rPr>
          <w:rFonts w:ascii="Times New Roman" w:hAnsi="Times New Roman" w:cs="Times New Roman"/>
        </w:rPr>
        <w:t xml:space="preserve">in 45 CFR </w:t>
      </w:r>
      <w:r w:rsidRPr="004F3CED" w:rsidR="004F3CED">
        <w:rPr>
          <w:rFonts w:ascii="Times New Roman" w:hAnsi="Times New Roman" w:cs="Times New Roman"/>
        </w:rPr>
        <w:t>§</w:t>
      </w:r>
      <w:r w:rsidRPr="009D22FC">
        <w:rPr>
          <w:rFonts w:ascii="Times New Roman" w:hAnsi="Times New Roman" w:cs="Times New Roman"/>
        </w:rPr>
        <w:t xml:space="preserve">5.65. CMS will not share information about any </w:t>
      </w:r>
      <w:r w:rsidRPr="009D22FC" w:rsidR="00914C9D">
        <w:rPr>
          <w:rFonts w:ascii="Times New Roman" w:hAnsi="Times New Roman" w:cs="Times New Roman"/>
        </w:rPr>
        <w:t xml:space="preserve">bidder </w:t>
      </w:r>
      <w:r w:rsidRPr="009D22FC">
        <w:rPr>
          <w:rFonts w:ascii="Times New Roman" w:hAnsi="Times New Roman" w:cs="Times New Roman"/>
        </w:rPr>
        <w:t>with other</w:t>
      </w:r>
      <w:r w:rsidRPr="009D22FC">
        <w:rPr>
          <w:rFonts w:ascii="Times New Roman" w:hAnsi="Times New Roman" w:cs="Times New Roman"/>
          <w:spacing w:val="5"/>
        </w:rPr>
        <w:t xml:space="preserve"> </w:t>
      </w:r>
      <w:r w:rsidRPr="009D22FC" w:rsidR="00914C9D">
        <w:rPr>
          <w:rFonts w:ascii="Times New Roman" w:hAnsi="Times New Roman" w:cs="Times New Roman"/>
        </w:rPr>
        <w:t xml:space="preserve">entities. </w:t>
      </w:r>
      <w:r w:rsidRPr="009D22FC">
        <w:rPr>
          <w:rFonts w:ascii="Times New Roman" w:hAnsi="Times New Roman" w:cs="Times New Roman"/>
        </w:rPr>
        <w:t>However,</w:t>
      </w:r>
      <w:r w:rsidRPr="009D22FC">
        <w:rPr>
          <w:rFonts w:ascii="Times New Roman" w:hAnsi="Times New Roman" w:cs="Times New Roman"/>
          <w:spacing w:val="-6"/>
        </w:rPr>
        <w:t xml:space="preserve"> </w:t>
      </w:r>
      <w:r w:rsidRPr="009D22FC">
        <w:rPr>
          <w:rFonts w:ascii="Times New Roman" w:hAnsi="Times New Roman" w:cs="Times New Roman"/>
        </w:rPr>
        <w:t>an</w:t>
      </w:r>
      <w:r w:rsidRPr="009D22FC">
        <w:rPr>
          <w:rFonts w:ascii="Times New Roman" w:hAnsi="Times New Roman" w:cs="Times New Roman"/>
          <w:spacing w:val="-5"/>
        </w:rPr>
        <w:t xml:space="preserve"> </w:t>
      </w:r>
      <w:r w:rsidRPr="009D22FC">
        <w:rPr>
          <w:rFonts w:ascii="Times New Roman" w:hAnsi="Times New Roman" w:cs="Times New Roman"/>
        </w:rPr>
        <w:t>independent</w:t>
      </w:r>
      <w:r w:rsidRPr="009D22FC">
        <w:rPr>
          <w:rFonts w:ascii="Times New Roman" w:hAnsi="Times New Roman" w:cs="Times New Roman"/>
          <w:spacing w:val="-7"/>
        </w:rPr>
        <w:t xml:space="preserve"> </w:t>
      </w:r>
      <w:r w:rsidRPr="009D22FC">
        <w:rPr>
          <w:rFonts w:ascii="Times New Roman" w:hAnsi="Times New Roman" w:cs="Times New Roman"/>
        </w:rPr>
        <w:t>evaluator</w:t>
      </w:r>
      <w:r w:rsidRPr="009D22FC">
        <w:rPr>
          <w:rFonts w:ascii="Times New Roman" w:hAnsi="Times New Roman" w:cs="Times New Roman"/>
          <w:spacing w:val="-8"/>
        </w:rPr>
        <w:t xml:space="preserve"> </w:t>
      </w:r>
      <w:r w:rsidRPr="009D22FC">
        <w:rPr>
          <w:rFonts w:ascii="Times New Roman" w:hAnsi="Times New Roman" w:cs="Times New Roman"/>
        </w:rPr>
        <w:t>may</w:t>
      </w:r>
      <w:r w:rsidRPr="009D22FC">
        <w:rPr>
          <w:rFonts w:ascii="Times New Roman" w:hAnsi="Times New Roman" w:cs="Times New Roman"/>
          <w:spacing w:val="-3"/>
        </w:rPr>
        <w:t xml:space="preserve"> </w:t>
      </w:r>
      <w:r w:rsidRPr="009D22FC">
        <w:rPr>
          <w:rFonts w:ascii="Times New Roman" w:hAnsi="Times New Roman" w:cs="Times New Roman"/>
        </w:rPr>
        <w:t>be</w:t>
      </w:r>
      <w:r w:rsidRPr="009D22FC">
        <w:rPr>
          <w:rFonts w:ascii="Times New Roman" w:hAnsi="Times New Roman" w:cs="Times New Roman"/>
          <w:spacing w:val="-3"/>
        </w:rPr>
        <w:t xml:space="preserve"> </w:t>
      </w:r>
      <w:r w:rsidRPr="009D22FC">
        <w:rPr>
          <w:rFonts w:ascii="Times New Roman" w:hAnsi="Times New Roman" w:cs="Times New Roman"/>
        </w:rPr>
        <w:t>granted</w:t>
      </w:r>
      <w:r w:rsidRPr="009D22FC">
        <w:rPr>
          <w:rFonts w:ascii="Times New Roman" w:hAnsi="Times New Roman" w:cs="Times New Roman"/>
          <w:spacing w:val="-7"/>
        </w:rPr>
        <w:t xml:space="preserve"> </w:t>
      </w:r>
      <w:r w:rsidRPr="009D22FC">
        <w:rPr>
          <w:rFonts w:ascii="Times New Roman" w:hAnsi="Times New Roman" w:cs="Times New Roman"/>
        </w:rPr>
        <w:t>access</w:t>
      </w:r>
      <w:r w:rsidRPr="009D22FC">
        <w:rPr>
          <w:rFonts w:ascii="Times New Roman" w:hAnsi="Times New Roman" w:cs="Times New Roman"/>
          <w:spacing w:val="-6"/>
        </w:rPr>
        <w:t xml:space="preserve"> </w:t>
      </w:r>
      <w:r w:rsidRPr="009D22FC">
        <w:rPr>
          <w:rFonts w:ascii="Times New Roman" w:hAnsi="Times New Roman" w:cs="Times New Roman"/>
        </w:rPr>
        <w:t>to</w:t>
      </w:r>
      <w:r w:rsidRPr="009D22FC">
        <w:rPr>
          <w:rFonts w:ascii="Times New Roman" w:hAnsi="Times New Roman" w:cs="Times New Roman"/>
          <w:spacing w:val="-3"/>
        </w:rPr>
        <w:t xml:space="preserve"> </w:t>
      </w:r>
      <w:r w:rsidRPr="009D22FC">
        <w:rPr>
          <w:rFonts w:ascii="Times New Roman" w:hAnsi="Times New Roman" w:cs="Times New Roman"/>
        </w:rPr>
        <w:t>a</w:t>
      </w:r>
      <w:r w:rsidRPr="009D22FC">
        <w:rPr>
          <w:rFonts w:ascii="Times New Roman" w:hAnsi="Times New Roman" w:cs="Times New Roman"/>
          <w:spacing w:val="-4"/>
        </w:rPr>
        <w:t xml:space="preserve"> </w:t>
      </w:r>
      <w:r w:rsidRPr="009D22FC" w:rsidR="00EF3D6B">
        <w:rPr>
          <w:rFonts w:ascii="Times New Roman" w:hAnsi="Times New Roman" w:cs="Times New Roman"/>
        </w:rPr>
        <w:t>bidder</w:t>
      </w:r>
      <w:r w:rsidRPr="009D22FC">
        <w:rPr>
          <w:rFonts w:ascii="Times New Roman" w:hAnsi="Times New Roman" w:cs="Times New Roman"/>
        </w:rPr>
        <w:t>’s</w:t>
      </w:r>
      <w:r w:rsidRPr="009D22FC">
        <w:rPr>
          <w:rFonts w:ascii="Times New Roman" w:hAnsi="Times New Roman" w:cs="Times New Roman"/>
          <w:spacing w:val="-4"/>
        </w:rPr>
        <w:t xml:space="preserve"> </w:t>
      </w:r>
      <w:r w:rsidRPr="009D22FC">
        <w:rPr>
          <w:rFonts w:ascii="Times New Roman" w:hAnsi="Times New Roman" w:cs="Times New Roman"/>
        </w:rPr>
        <w:t>information</w:t>
      </w:r>
      <w:r w:rsidRPr="009D22FC">
        <w:rPr>
          <w:rFonts w:ascii="Times New Roman" w:hAnsi="Times New Roman" w:cs="Times New Roman"/>
          <w:spacing w:val="-5"/>
        </w:rPr>
        <w:t xml:space="preserve"> </w:t>
      </w:r>
      <w:r w:rsidRPr="009D22FC">
        <w:rPr>
          <w:rFonts w:ascii="Times New Roman" w:hAnsi="Times New Roman" w:cs="Times New Roman"/>
        </w:rPr>
        <w:t>as</w:t>
      </w:r>
      <w:r w:rsidRPr="009D22FC">
        <w:rPr>
          <w:rFonts w:ascii="Times New Roman" w:hAnsi="Times New Roman" w:cs="Times New Roman"/>
          <w:spacing w:val="-4"/>
        </w:rPr>
        <w:t xml:space="preserve"> </w:t>
      </w:r>
      <w:r w:rsidRPr="009D22FC">
        <w:rPr>
          <w:rFonts w:ascii="Times New Roman" w:hAnsi="Times New Roman" w:cs="Times New Roman"/>
        </w:rPr>
        <w:t>permitted</w:t>
      </w:r>
      <w:r w:rsidRPr="009D22FC">
        <w:rPr>
          <w:rFonts w:ascii="Times New Roman" w:hAnsi="Times New Roman" w:cs="Times New Roman"/>
          <w:spacing w:val="-5"/>
        </w:rPr>
        <w:t xml:space="preserve"> </w:t>
      </w:r>
      <w:r w:rsidRPr="009D22FC">
        <w:rPr>
          <w:rFonts w:ascii="Times New Roman" w:hAnsi="Times New Roman" w:cs="Times New Roman"/>
        </w:rPr>
        <w:t>by</w:t>
      </w:r>
      <w:r w:rsidRPr="009D22FC">
        <w:rPr>
          <w:rFonts w:ascii="Times New Roman" w:hAnsi="Times New Roman" w:cs="Times New Roman"/>
          <w:spacing w:val="-3"/>
        </w:rPr>
        <w:t xml:space="preserve"> </w:t>
      </w:r>
      <w:r w:rsidRPr="009D22FC">
        <w:rPr>
          <w:rFonts w:ascii="Times New Roman" w:hAnsi="Times New Roman" w:cs="Times New Roman"/>
        </w:rPr>
        <w:t>law.</w:t>
      </w:r>
      <w:r w:rsidRPr="009D22FC">
        <w:rPr>
          <w:rFonts w:ascii="Times New Roman" w:hAnsi="Times New Roman" w:cs="Times New Roman"/>
          <w:spacing w:val="-8"/>
        </w:rPr>
        <w:t xml:space="preserve"> </w:t>
      </w:r>
      <w:r w:rsidRPr="009D22FC">
        <w:rPr>
          <w:rFonts w:ascii="Times New Roman" w:hAnsi="Times New Roman" w:cs="Times New Roman"/>
        </w:rPr>
        <w:t>Any</w:t>
      </w:r>
      <w:r w:rsidRPr="009D22FC">
        <w:rPr>
          <w:rFonts w:ascii="Times New Roman" w:hAnsi="Times New Roman" w:cs="Times New Roman"/>
          <w:spacing w:val="-3"/>
        </w:rPr>
        <w:t xml:space="preserve"> </w:t>
      </w:r>
      <w:r w:rsidRPr="009D22FC">
        <w:rPr>
          <w:rFonts w:ascii="Times New Roman" w:hAnsi="Times New Roman" w:cs="Times New Roman"/>
        </w:rPr>
        <w:t>reports that</w:t>
      </w:r>
      <w:r w:rsidRPr="009D22FC">
        <w:rPr>
          <w:rFonts w:ascii="Times New Roman" w:hAnsi="Times New Roman" w:cs="Times New Roman"/>
          <w:spacing w:val="-3"/>
        </w:rPr>
        <w:t xml:space="preserve"> </w:t>
      </w:r>
      <w:r w:rsidRPr="009D22FC">
        <w:rPr>
          <w:rFonts w:ascii="Times New Roman" w:hAnsi="Times New Roman" w:cs="Times New Roman"/>
        </w:rPr>
        <w:t>are</w:t>
      </w:r>
      <w:r w:rsidRPr="009D22FC">
        <w:rPr>
          <w:rFonts w:ascii="Times New Roman" w:hAnsi="Times New Roman" w:cs="Times New Roman"/>
          <w:spacing w:val="-7"/>
        </w:rPr>
        <w:t xml:space="preserve"> </w:t>
      </w:r>
      <w:r w:rsidRPr="009D22FC">
        <w:rPr>
          <w:rFonts w:ascii="Times New Roman" w:hAnsi="Times New Roman" w:cs="Times New Roman"/>
        </w:rPr>
        <w:t>created</w:t>
      </w:r>
      <w:r w:rsidRPr="009D22FC">
        <w:rPr>
          <w:rFonts w:ascii="Times New Roman" w:hAnsi="Times New Roman" w:cs="Times New Roman"/>
          <w:spacing w:val="-6"/>
        </w:rPr>
        <w:t xml:space="preserve"> </w:t>
      </w:r>
      <w:r w:rsidRPr="009D22FC">
        <w:rPr>
          <w:rFonts w:ascii="Times New Roman" w:hAnsi="Times New Roman" w:cs="Times New Roman"/>
          <w:spacing w:val="-3"/>
        </w:rPr>
        <w:t>to</w:t>
      </w:r>
      <w:r w:rsidRPr="009D22FC">
        <w:rPr>
          <w:rFonts w:ascii="Times New Roman" w:hAnsi="Times New Roman" w:cs="Times New Roman"/>
          <w:spacing w:val="-4"/>
        </w:rPr>
        <w:t xml:space="preserve"> </w:t>
      </w:r>
      <w:r w:rsidRPr="009D22FC">
        <w:rPr>
          <w:rFonts w:ascii="Times New Roman" w:hAnsi="Times New Roman" w:cs="Times New Roman"/>
        </w:rPr>
        <w:t>evaluate</w:t>
      </w:r>
      <w:r w:rsidRPr="009D22FC">
        <w:rPr>
          <w:rFonts w:ascii="Times New Roman" w:hAnsi="Times New Roman" w:cs="Times New Roman"/>
          <w:spacing w:val="-3"/>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sidR="00213F9A">
        <w:rPr>
          <w:rFonts w:ascii="Times New Roman" w:hAnsi="Times New Roman" w:cs="Times New Roman"/>
        </w:rPr>
        <w:t>P</w:t>
      </w:r>
      <w:r w:rsidRPr="009D22FC">
        <w:rPr>
          <w:rFonts w:ascii="Times New Roman" w:hAnsi="Times New Roman" w:cs="Times New Roman"/>
        </w:rPr>
        <w:t>rogram</w:t>
      </w:r>
      <w:r w:rsidRPr="009D22FC">
        <w:rPr>
          <w:rFonts w:ascii="Times New Roman" w:hAnsi="Times New Roman" w:cs="Times New Roman"/>
          <w:spacing w:val="-3"/>
        </w:rPr>
        <w:t xml:space="preserve"> </w:t>
      </w:r>
      <w:r w:rsidRPr="009D22FC">
        <w:rPr>
          <w:rFonts w:ascii="Times New Roman" w:hAnsi="Times New Roman" w:cs="Times New Roman"/>
        </w:rPr>
        <w:t>will</w:t>
      </w:r>
      <w:r w:rsidRPr="009D22FC">
        <w:rPr>
          <w:rFonts w:ascii="Times New Roman" w:hAnsi="Times New Roman" w:cs="Times New Roman"/>
          <w:spacing w:val="-5"/>
        </w:rPr>
        <w:t xml:space="preserve"> </w:t>
      </w:r>
      <w:r w:rsidRPr="009D22FC">
        <w:rPr>
          <w:rFonts w:ascii="Times New Roman" w:hAnsi="Times New Roman" w:cs="Times New Roman"/>
        </w:rPr>
        <w:t>be</w:t>
      </w:r>
      <w:r w:rsidRPr="009D22FC">
        <w:rPr>
          <w:rFonts w:ascii="Times New Roman" w:hAnsi="Times New Roman" w:cs="Times New Roman"/>
          <w:spacing w:val="-3"/>
        </w:rPr>
        <w:t xml:space="preserve"> </w:t>
      </w:r>
      <w:r w:rsidRPr="009D22FC">
        <w:rPr>
          <w:rFonts w:ascii="Times New Roman" w:hAnsi="Times New Roman" w:cs="Times New Roman"/>
        </w:rPr>
        <w:t>reported</w:t>
      </w:r>
      <w:r w:rsidRPr="009D22FC">
        <w:rPr>
          <w:rFonts w:ascii="Times New Roman" w:hAnsi="Times New Roman" w:cs="Times New Roman"/>
          <w:spacing w:val="-4"/>
        </w:rPr>
        <w:t xml:space="preserve"> </w:t>
      </w:r>
      <w:r w:rsidRPr="009D22FC">
        <w:rPr>
          <w:rFonts w:ascii="Times New Roman" w:hAnsi="Times New Roman" w:cs="Times New Roman"/>
        </w:rPr>
        <w:t>in</w:t>
      </w:r>
      <w:r w:rsidRPr="009D22FC">
        <w:rPr>
          <w:rFonts w:ascii="Times New Roman" w:hAnsi="Times New Roman" w:cs="Times New Roman"/>
          <w:spacing w:val="-4"/>
        </w:rPr>
        <w:t xml:space="preserve"> </w:t>
      </w:r>
      <w:r w:rsidRPr="009D22FC">
        <w:rPr>
          <w:rFonts w:ascii="Times New Roman" w:hAnsi="Times New Roman" w:cs="Times New Roman"/>
        </w:rPr>
        <w:t>an</w:t>
      </w:r>
      <w:r w:rsidRPr="009D22FC">
        <w:rPr>
          <w:rFonts w:ascii="Times New Roman" w:hAnsi="Times New Roman" w:cs="Times New Roman"/>
          <w:spacing w:val="-6"/>
        </w:rPr>
        <w:t xml:space="preserve"> </w:t>
      </w:r>
      <w:r w:rsidRPr="009D22FC">
        <w:rPr>
          <w:rFonts w:ascii="Times New Roman" w:hAnsi="Times New Roman" w:cs="Times New Roman"/>
        </w:rPr>
        <w:t>anonymous</w:t>
      </w:r>
      <w:r w:rsidRPr="009D22FC">
        <w:rPr>
          <w:rFonts w:ascii="Times New Roman" w:hAnsi="Times New Roman" w:cs="Times New Roman"/>
          <w:spacing w:val="-5"/>
        </w:rPr>
        <w:t xml:space="preserve"> </w:t>
      </w:r>
      <w:r w:rsidRPr="009D22FC">
        <w:rPr>
          <w:rFonts w:ascii="Times New Roman" w:hAnsi="Times New Roman" w:cs="Times New Roman"/>
        </w:rPr>
        <w:t>or</w:t>
      </w:r>
      <w:r w:rsidRPr="009D22FC">
        <w:rPr>
          <w:rFonts w:ascii="Times New Roman" w:hAnsi="Times New Roman" w:cs="Times New Roman"/>
          <w:spacing w:val="-8"/>
        </w:rPr>
        <w:t xml:space="preserve"> </w:t>
      </w:r>
      <w:r w:rsidRPr="009D22FC">
        <w:rPr>
          <w:rFonts w:ascii="Times New Roman" w:hAnsi="Times New Roman" w:cs="Times New Roman"/>
        </w:rPr>
        <w:t>aggregate</w:t>
      </w:r>
      <w:r w:rsidRPr="009D22FC">
        <w:rPr>
          <w:rFonts w:ascii="Times New Roman" w:hAnsi="Times New Roman" w:cs="Times New Roman"/>
          <w:spacing w:val="-3"/>
        </w:rPr>
        <w:t xml:space="preserve"> </w:t>
      </w:r>
      <w:r w:rsidRPr="009D22FC">
        <w:rPr>
          <w:rFonts w:ascii="Times New Roman" w:hAnsi="Times New Roman" w:cs="Times New Roman"/>
        </w:rPr>
        <w:t>format.</w:t>
      </w:r>
      <w:r w:rsidRPr="009D22FC">
        <w:rPr>
          <w:rFonts w:ascii="Times New Roman" w:hAnsi="Times New Roman" w:cs="Times New Roman"/>
          <w:spacing w:val="3"/>
        </w:rPr>
        <w:t xml:space="preserve"> </w:t>
      </w:r>
      <w:r w:rsidRPr="009D22FC" w:rsidR="00EF3D6B">
        <w:rPr>
          <w:rFonts w:ascii="Times New Roman" w:hAnsi="Times New Roman" w:cs="Times New Roman"/>
        </w:rPr>
        <w:t>Bidder</w:t>
      </w:r>
      <w:r w:rsidRPr="009D22FC">
        <w:rPr>
          <w:rFonts w:ascii="Times New Roman" w:hAnsi="Times New Roman" w:cs="Times New Roman"/>
          <w:spacing w:val="-3"/>
        </w:rPr>
        <w:t xml:space="preserve"> </w:t>
      </w:r>
      <w:r w:rsidRPr="009D22FC">
        <w:rPr>
          <w:rFonts w:ascii="Times New Roman" w:hAnsi="Times New Roman" w:cs="Times New Roman"/>
        </w:rPr>
        <w:t>information may</w:t>
      </w:r>
      <w:r w:rsidRPr="009D22FC">
        <w:rPr>
          <w:rFonts w:ascii="Times New Roman" w:hAnsi="Times New Roman" w:cs="Times New Roman"/>
          <w:spacing w:val="-4"/>
        </w:rPr>
        <w:t xml:space="preserve"> </w:t>
      </w:r>
      <w:r w:rsidRPr="009D22FC">
        <w:rPr>
          <w:rFonts w:ascii="Times New Roman" w:hAnsi="Times New Roman" w:cs="Times New Roman"/>
        </w:rPr>
        <w:t>be</w:t>
      </w:r>
      <w:r w:rsidRPr="009D22FC">
        <w:rPr>
          <w:rFonts w:ascii="Times New Roman" w:hAnsi="Times New Roman" w:cs="Times New Roman"/>
          <w:spacing w:val="-2"/>
        </w:rPr>
        <w:t xml:space="preserve"> </w:t>
      </w:r>
      <w:r w:rsidRPr="009D22FC">
        <w:rPr>
          <w:rFonts w:ascii="Times New Roman" w:hAnsi="Times New Roman" w:cs="Times New Roman"/>
        </w:rPr>
        <w:t>reviewed</w:t>
      </w:r>
      <w:r w:rsidRPr="009D22FC">
        <w:rPr>
          <w:rFonts w:ascii="Times New Roman" w:hAnsi="Times New Roman" w:cs="Times New Roman"/>
          <w:spacing w:val="-6"/>
        </w:rPr>
        <w:t xml:space="preserve"> </w:t>
      </w:r>
      <w:r w:rsidRPr="009D22FC">
        <w:rPr>
          <w:rFonts w:ascii="Times New Roman" w:hAnsi="Times New Roman" w:cs="Times New Roman"/>
        </w:rPr>
        <w:t>as</w:t>
      </w:r>
      <w:r w:rsidRPr="009D22FC">
        <w:rPr>
          <w:rFonts w:ascii="Times New Roman" w:hAnsi="Times New Roman" w:cs="Times New Roman"/>
          <w:spacing w:val="-5"/>
        </w:rPr>
        <w:t xml:space="preserve"> </w:t>
      </w:r>
      <w:r w:rsidRPr="009D22FC">
        <w:rPr>
          <w:rFonts w:ascii="Times New Roman" w:hAnsi="Times New Roman" w:cs="Times New Roman"/>
        </w:rPr>
        <w:t>required</w:t>
      </w:r>
      <w:r w:rsidRPr="009D22FC">
        <w:rPr>
          <w:rFonts w:ascii="Times New Roman" w:hAnsi="Times New Roman" w:cs="Times New Roman"/>
          <w:spacing w:val="-4"/>
        </w:rPr>
        <w:t xml:space="preserve"> </w:t>
      </w:r>
      <w:r w:rsidRPr="009D22FC">
        <w:rPr>
          <w:rFonts w:ascii="Times New Roman" w:hAnsi="Times New Roman" w:cs="Times New Roman"/>
        </w:rPr>
        <w:t>by</w:t>
      </w:r>
      <w:r w:rsidRPr="009D22FC">
        <w:rPr>
          <w:rFonts w:ascii="Times New Roman" w:hAnsi="Times New Roman" w:cs="Times New Roman"/>
          <w:spacing w:val="-2"/>
        </w:rPr>
        <w:t xml:space="preserve"> </w:t>
      </w:r>
      <w:r w:rsidRPr="009D22FC">
        <w:rPr>
          <w:rFonts w:ascii="Times New Roman" w:hAnsi="Times New Roman" w:cs="Times New Roman"/>
        </w:rPr>
        <w:t>law</w:t>
      </w:r>
      <w:r w:rsidRPr="009D22FC">
        <w:rPr>
          <w:rFonts w:ascii="Times New Roman" w:hAnsi="Times New Roman" w:cs="Times New Roman"/>
          <w:spacing w:val="-5"/>
        </w:rPr>
        <w:t xml:space="preserve"> </w:t>
      </w:r>
      <w:r w:rsidRPr="009D22FC">
        <w:rPr>
          <w:rFonts w:ascii="Times New Roman" w:hAnsi="Times New Roman" w:cs="Times New Roman"/>
        </w:rPr>
        <w:t>by</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GAO</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5"/>
        </w:rPr>
        <w:t xml:space="preserve"> </w:t>
      </w:r>
      <w:r w:rsidRPr="009D22FC">
        <w:rPr>
          <w:rFonts w:ascii="Times New Roman" w:hAnsi="Times New Roman" w:cs="Times New Roman"/>
        </w:rPr>
        <w:t>HHS</w:t>
      </w:r>
      <w:r w:rsidRPr="009D22FC">
        <w:rPr>
          <w:rFonts w:ascii="Times New Roman" w:hAnsi="Times New Roman" w:cs="Times New Roman"/>
          <w:spacing w:val="-2"/>
        </w:rPr>
        <w:t xml:space="preserve"> </w:t>
      </w:r>
      <w:r w:rsidRPr="009D22FC">
        <w:rPr>
          <w:rFonts w:ascii="Times New Roman" w:hAnsi="Times New Roman" w:cs="Times New Roman"/>
        </w:rPr>
        <w:t>OIG,</w:t>
      </w:r>
      <w:r w:rsidRPr="009D22FC">
        <w:rPr>
          <w:rFonts w:ascii="Times New Roman" w:hAnsi="Times New Roman" w:cs="Times New Roman"/>
          <w:spacing w:val="-4"/>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Pr>
          <w:rFonts w:ascii="Times New Roman" w:hAnsi="Times New Roman" w:cs="Times New Roman"/>
        </w:rPr>
        <w:t>by</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Department</w:t>
      </w:r>
      <w:r w:rsidRPr="009D22FC">
        <w:rPr>
          <w:rFonts w:ascii="Times New Roman" w:hAnsi="Times New Roman" w:cs="Times New Roman"/>
          <w:spacing w:val="-4"/>
        </w:rPr>
        <w:t xml:space="preserve"> </w:t>
      </w:r>
      <w:r w:rsidRPr="009D22FC">
        <w:rPr>
          <w:rFonts w:ascii="Times New Roman" w:hAnsi="Times New Roman" w:cs="Times New Roman"/>
        </w:rPr>
        <w:t>of</w:t>
      </w:r>
      <w:r w:rsidRPr="009D22FC">
        <w:rPr>
          <w:rFonts w:ascii="Times New Roman" w:hAnsi="Times New Roman" w:cs="Times New Roman"/>
          <w:spacing w:val="-7"/>
        </w:rPr>
        <w:t xml:space="preserve"> </w:t>
      </w:r>
      <w:r w:rsidRPr="009D22FC">
        <w:rPr>
          <w:rFonts w:ascii="Times New Roman" w:hAnsi="Times New Roman" w:cs="Times New Roman"/>
        </w:rPr>
        <w:t>Justice.</w:t>
      </w:r>
      <w:r w:rsidRPr="009D22FC">
        <w:rPr>
          <w:rFonts w:ascii="Times New Roman" w:hAnsi="Times New Roman" w:cs="Times New Roman"/>
          <w:spacing w:val="-2"/>
        </w:rPr>
        <w:t xml:space="preserve"> </w:t>
      </w:r>
      <w:r w:rsidRPr="009D22FC">
        <w:rPr>
          <w:rFonts w:ascii="Times New Roman" w:hAnsi="Times New Roman" w:cs="Times New Roman"/>
        </w:rPr>
        <w:t>CMS</w:t>
      </w:r>
      <w:r w:rsidRPr="009D22FC">
        <w:rPr>
          <w:rFonts w:ascii="Times New Roman" w:hAnsi="Times New Roman" w:cs="Times New Roman"/>
          <w:spacing w:val="-7"/>
        </w:rPr>
        <w:t xml:space="preserve"> </w:t>
      </w:r>
      <w:r w:rsidRPr="009D22FC">
        <w:rPr>
          <w:rFonts w:ascii="Times New Roman" w:hAnsi="Times New Roman" w:cs="Times New Roman"/>
        </w:rPr>
        <w:t>will</w:t>
      </w:r>
      <w:r w:rsidRPr="009D22FC">
        <w:rPr>
          <w:rFonts w:ascii="Times New Roman" w:hAnsi="Times New Roman" w:cs="Times New Roman"/>
          <w:spacing w:val="-2"/>
        </w:rPr>
        <w:t xml:space="preserve"> </w:t>
      </w:r>
      <w:r w:rsidRPr="009D22FC">
        <w:rPr>
          <w:rFonts w:ascii="Times New Roman" w:hAnsi="Times New Roman" w:cs="Times New Roman"/>
        </w:rPr>
        <w:t>request</w:t>
      </w:r>
      <w:r w:rsidRPr="009D22FC">
        <w:rPr>
          <w:rFonts w:ascii="Times New Roman" w:hAnsi="Times New Roman" w:cs="Times New Roman"/>
          <w:spacing w:val="-4"/>
        </w:rPr>
        <w:t xml:space="preserve"> </w:t>
      </w:r>
      <w:r w:rsidRPr="009D22FC">
        <w:rPr>
          <w:rFonts w:ascii="Times New Roman" w:hAnsi="Times New Roman" w:cs="Times New Roman"/>
        </w:rPr>
        <w:t>that</w:t>
      </w:r>
      <w:r w:rsidRPr="009D22FC">
        <w:rPr>
          <w:rFonts w:ascii="Times New Roman" w:hAnsi="Times New Roman" w:cs="Times New Roman"/>
          <w:spacing w:val="-6"/>
        </w:rPr>
        <w:t xml:space="preserve"> </w:t>
      </w:r>
      <w:r w:rsidRPr="009D22FC">
        <w:rPr>
          <w:rFonts w:ascii="Times New Roman" w:hAnsi="Times New Roman" w:cs="Times New Roman"/>
        </w:rPr>
        <w:t>any</w:t>
      </w:r>
      <w:r w:rsidRPr="009D22FC">
        <w:rPr>
          <w:rFonts w:ascii="Times New Roman" w:hAnsi="Times New Roman" w:cs="Times New Roman"/>
          <w:spacing w:val="-1"/>
        </w:rPr>
        <w:t xml:space="preserve"> </w:t>
      </w:r>
      <w:r w:rsidRPr="009D22FC">
        <w:rPr>
          <w:rFonts w:ascii="Times New Roman" w:hAnsi="Times New Roman" w:cs="Times New Roman"/>
        </w:rPr>
        <w:t>reports</w:t>
      </w:r>
      <w:r w:rsidRPr="009D22FC">
        <w:rPr>
          <w:rFonts w:ascii="Times New Roman" w:hAnsi="Times New Roman" w:cs="Times New Roman"/>
          <w:spacing w:val="-4"/>
        </w:rPr>
        <w:t xml:space="preserve"> </w:t>
      </w:r>
      <w:r w:rsidRPr="009D22FC">
        <w:rPr>
          <w:rFonts w:ascii="Times New Roman" w:hAnsi="Times New Roman" w:cs="Times New Roman"/>
        </w:rPr>
        <w:t>created</w:t>
      </w:r>
      <w:r w:rsidRPr="009D22FC">
        <w:rPr>
          <w:rFonts w:ascii="Times New Roman" w:hAnsi="Times New Roman" w:cs="Times New Roman"/>
          <w:spacing w:val="-3"/>
        </w:rPr>
        <w:t xml:space="preserve"> </w:t>
      </w:r>
      <w:r w:rsidRPr="009D22FC">
        <w:rPr>
          <w:rFonts w:ascii="Times New Roman" w:hAnsi="Times New Roman" w:cs="Times New Roman"/>
        </w:rPr>
        <w:t>to</w:t>
      </w:r>
      <w:r w:rsidRPr="009D22FC">
        <w:rPr>
          <w:rFonts w:ascii="Times New Roman" w:hAnsi="Times New Roman" w:cs="Times New Roman"/>
          <w:spacing w:val="-3"/>
        </w:rPr>
        <w:t xml:space="preserve"> </w:t>
      </w:r>
      <w:r w:rsidRPr="009D22FC">
        <w:rPr>
          <w:rFonts w:ascii="Times New Roman" w:hAnsi="Times New Roman" w:cs="Times New Roman"/>
        </w:rPr>
        <w:t>evaluate</w:t>
      </w:r>
      <w:r w:rsidRPr="009D22FC">
        <w:rPr>
          <w:rFonts w:ascii="Times New Roman" w:hAnsi="Times New Roman" w:cs="Times New Roman"/>
          <w:spacing w:val="-1"/>
        </w:rPr>
        <w:t xml:space="preserve"> </w:t>
      </w:r>
      <w:r w:rsidRPr="009D22FC">
        <w:rPr>
          <w:rFonts w:ascii="Times New Roman" w:hAnsi="Times New Roman" w:cs="Times New Roman"/>
        </w:rPr>
        <w:t>the</w:t>
      </w:r>
      <w:r w:rsidRPr="009D22FC">
        <w:rPr>
          <w:rFonts w:ascii="Times New Roman" w:hAnsi="Times New Roman" w:cs="Times New Roman"/>
          <w:spacing w:val="-6"/>
        </w:rPr>
        <w:t xml:space="preserve"> </w:t>
      </w:r>
      <w:r w:rsidRPr="009D22FC" w:rsidR="00454412">
        <w:rPr>
          <w:rFonts w:ascii="Times New Roman" w:hAnsi="Times New Roman" w:cs="Times New Roman"/>
        </w:rPr>
        <w:t>P</w:t>
      </w:r>
      <w:r w:rsidRPr="009D22FC">
        <w:rPr>
          <w:rFonts w:ascii="Times New Roman" w:hAnsi="Times New Roman" w:cs="Times New Roman"/>
        </w:rPr>
        <w:t>rogram</w:t>
      </w:r>
      <w:r w:rsidRPr="009D22FC">
        <w:rPr>
          <w:rFonts w:ascii="Times New Roman" w:hAnsi="Times New Roman" w:cs="Times New Roman"/>
          <w:spacing w:val="-1"/>
        </w:rPr>
        <w:t xml:space="preserve"> </w:t>
      </w:r>
      <w:r w:rsidRPr="009D22FC">
        <w:rPr>
          <w:rFonts w:ascii="Times New Roman" w:hAnsi="Times New Roman" w:cs="Times New Roman"/>
          <w:spacing w:val="-3"/>
        </w:rPr>
        <w:t>by</w:t>
      </w:r>
      <w:r w:rsidRPr="009D22FC">
        <w:rPr>
          <w:rFonts w:ascii="Times New Roman" w:hAnsi="Times New Roman" w:cs="Times New Roman"/>
          <w:spacing w:val="-1"/>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GAO</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Pr>
          <w:rFonts w:ascii="Times New Roman" w:hAnsi="Times New Roman" w:cs="Times New Roman"/>
        </w:rPr>
        <w:t>HHS/OIG</w:t>
      </w:r>
      <w:r w:rsidRPr="009D22FC">
        <w:rPr>
          <w:rFonts w:ascii="Times New Roman" w:hAnsi="Times New Roman" w:cs="Times New Roman"/>
          <w:spacing w:val="-4"/>
        </w:rPr>
        <w:t xml:space="preserve"> </w:t>
      </w:r>
      <w:r w:rsidRPr="009D22FC">
        <w:rPr>
          <w:rFonts w:ascii="Times New Roman" w:hAnsi="Times New Roman" w:cs="Times New Roman"/>
        </w:rPr>
        <w:t>will</w:t>
      </w:r>
      <w:r w:rsidRPr="009D22FC">
        <w:rPr>
          <w:rFonts w:ascii="Times New Roman" w:hAnsi="Times New Roman" w:cs="Times New Roman"/>
          <w:spacing w:val="-2"/>
        </w:rPr>
        <w:t xml:space="preserve"> </w:t>
      </w:r>
      <w:r w:rsidRPr="009D22FC">
        <w:rPr>
          <w:rFonts w:ascii="Times New Roman" w:hAnsi="Times New Roman" w:cs="Times New Roman"/>
        </w:rPr>
        <w:t>report</w:t>
      </w:r>
      <w:r w:rsidRPr="009D22FC">
        <w:rPr>
          <w:rFonts w:ascii="Times New Roman" w:hAnsi="Times New Roman" w:cs="Times New Roman"/>
          <w:spacing w:val="-1"/>
        </w:rPr>
        <w:t xml:space="preserve"> </w:t>
      </w:r>
      <w:r w:rsidRPr="009D22FC">
        <w:rPr>
          <w:rFonts w:ascii="Times New Roman" w:hAnsi="Times New Roman" w:cs="Times New Roman"/>
        </w:rPr>
        <w:t>information in an anonymous or aggregate</w:t>
      </w:r>
      <w:r w:rsidRPr="009D22FC">
        <w:rPr>
          <w:rFonts w:ascii="Times New Roman" w:hAnsi="Times New Roman" w:cs="Times New Roman"/>
          <w:spacing w:val="-31"/>
        </w:rPr>
        <w:t xml:space="preserve"> </w:t>
      </w:r>
      <w:r w:rsidRPr="009D22FC">
        <w:rPr>
          <w:rFonts w:ascii="Times New Roman" w:hAnsi="Times New Roman" w:cs="Times New Roman"/>
        </w:rPr>
        <w:t>format.</w:t>
      </w:r>
    </w:p>
    <w:p w:rsidRPr="00A10EEA" w:rsidR="00A914EE" w:rsidP="009D22FC" w:rsidRDefault="00D360AB" w14:paraId="44B4507C" w14:textId="5EC2D5FD">
      <w:pPr>
        <w:pStyle w:val="BodyText"/>
        <w:ind w:left="0" w:right="229"/>
        <w:rPr>
          <w:rFonts w:ascii="Times New Roman" w:hAnsi="Times New Roman" w:cs="Times New Roman"/>
        </w:rPr>
      </w:pPr>
      <w:r w:rsidRPr="009D22FC">
        <w:rPr>
          <w:rFonts w:ascii="Times New Roman" w:hAnsi="Times New Roman" w:cs="Times New Roman"/>
        </w:rPr>
        <w:t>All</w:t>
      </w:r>
      <w:r w:rsidRPr="009D22FC">
        <w:rPr>
          <w:rFonts w:ascii="Times New Roman" w:hAnsi="Times New Roman" w:cs="Times New Roman"/>
          <w:spacing w:val="-3"/>
        </w:rPr>
        <w:t xml:space="preserve"> </w:t>
      </w:r>
      <w:r w:rsidRPr="009D22FC" w:rsidR="00744881">
        <w:rPr>
          <w:rFonts w:ascii="Times New Roman" w:hAnsi="Times New Roman" w:cs="Times New Roman"/>
          <w:spacing w:val="-3"/>
        </w:rPr>
        <w:t xml:space="preserve">U.S. Federal Government </w:t>
      </w:r>
      <w:r w:rsidRPr="009D22FC">
        <w:rPr>
          <w:rFonts w:ascii="Times New Roman" w:hAnsi="Times New Roman" w:cs="Times New Roman"/>
        </w:rPr>
        <w:t>contractor</w:t>
      </w:r>
      <w:r w:rsidRPr="009D22FC">
        <w:rPr>
          <w:rFonts w:ascii="Times New Roman" w:hAnsi="Times New Roman" w:cs="Times New Roman"/>
          <w:spacing w:val="-6"/>
        </w:rPr>
        <w:t xml:space="preserve"> </w:t>
      </w:r>
      <w:r w:rsidRPr="009D22FC">
        <w:rPr>
          <w:rFonts w:ascii="Times New Roman" w:hAnsi="Times New Roman" w:cs="Times New Roman"/>
        </w:rPr>
        <w:t>staff</w:t>
      </w:r>
      <w:r w:rsidRPr="009D22FC">
        <w:rPr>
          <w:rFonts w:ascii="Times New Roman" w:hAnsi="Times New Roman" w:cs="Times New Roman"/>
          <w:spacing w:val="-5"/>
        </w:rPr>
        <w:t xml:space="preserve"> </w:t>
      </w:r>
      <w:r w:rsidRPr="009D22FC">
        <w:rPr>
          <w:rFonts w:ascii="Times New Roman" w:hAnsi="Times New Roman" w:cs="Times New Roman"/>
        </w:rPr>
        <w:t>with</w:t>
      </w:r>
      <w:r w:rsidRPr="009D22FC">
        <w:rPr>
          <w:rFonts w:ascii="Times New Roman" w:hAnsi="Times New Roman" w:cs="Times New Roman"/>
          <w:spacing w:val="-6"/>
        </w:rPr>
        <w:t xml:space="preserve"> </w:t>
      </w:r>
      <w:r w:rsidRPr="009D22FC">
        <w:rPr>
          <w:rFonts w:ascii="Times New Roman" w:hAnsi="Times New Roman" w:cs="Times New Roman"/>
        </w:rPr>
        <w:t>access</w:t>
      </w:r>
      <w:r w:rsidRPr="009D22FC">
        <w:rPr>
          <w:rFonts w:ascii="Times New Roman" w:hAnsi="Times New Roman" w:cs="Times New Roman"/>
          <w:spacing w:val="-3"/>
        </w:rPr>
        <w:t xml:space="preserve"> </w:t>
      </w:r>
      <w:r w:rsidRPr="009D22FC">
        <w:rPr>
          <w:rFonts w:ascii="Times New Roman" w:hAnsi="Times New Roman" w:cs="Times New Roman"/>
        </w:rPr>
        <w:t>to</w:t>
      </w:r>
      <w:r w:rsidRPr="009D22FC">
        <w:rPr>
          <w:rFonts w:ascii="Times New Roman" w:hAnsi="Times New Roman" w:cs="Times New Roman"/>
          <w:spacing w:val="1"/>
        </w:rPr>
        <w:t xml:space="preserve"> </w:t>
      </w:r>
      <w:r w:rsidRPr="009D22FC" w:rsidR="00EF3D6B">
        <w:rPr>
          <w:rFonts w:ascii="Times New Roman" w:hAnsi="Times New Roman" w:cs="Times New Roman"/>
        </w:rPr>
        <w:t>bidder</w:t>
      </w:r>
      <w:r w:rsidRPr="009D22FC">
        <w:rPr>
          <w:rFonts w:ascii="Times New Roman" w:hAnsi="Times New Roman" w:cs="Times New Roman"/>
        </w:rPr>
        <w:t>’s</w:t>
      </w:r>
      <w:r w:rsidRPr="009D22FC">
        <w:rPr>
          <w:rFonts w:ascii="Times New Roman" w:hAnsi="Times New Roman" w:cs="Times New Roman"/>
          <w:spacing w:val="-5"/>
        </w:rPr>
        <w:t xml:space="preserve"> </w:t>
      </w:r>
      <w:r w:rsidRPr="009D22FC">
        <w:rPr>
          <w:rFonts w:ascii="Times New Roman" w:hAnsi="Times New Roman" w:cs="Times New Roman"/>
        </w:rPr>
        <w:t>information</w:t>
      </w:r>
      <w:r w:rsidRPr="009D22FC">
        <w:rPr>
          <w:rFonts w:ascii="Times New Roman" w:hAnsi="Times New Roman" w:cs="Times New Roman"/>
          <w:spacing w:val="-4"/>
        </w:rPr>
        <w:t xml:space="preserve"> </w:t>
      </w:r>
      <w:r w:rsidRPr="009D22FC">
        <w:rPr>
          <w:rFonts w:ascii="Times New Roman" w:hAnsi="Times New Roman" w:cs="Times New Roman"/>
        </w:rPr>
        <w:t>will</w:t>
      </w:r>
      <w:r w:rsidRPr="009D22FC">
        <w:rPr>
          <w:rFonts w:ascii="Times New Roman" w:hAnsi="Times New Roman" w:cs="Times New Roman"/>
          <w:spacing w:val="-3"/>
        </w:rPr>
        <w:t xml:space="preserve"> </w:t>
      </w:r>
      <w:r w:rsidRPr="009D22FC">
        <w:rPr>
          <w:rFonts w:ascii="Times New Roman" w:hAnsi="Times New Roman" w:cs="Times New Roman"/>
        </w:rPr>
        <w:t>be</w:t>
      </w:r>
      <w:r w:rsidRPr="009D22FC">
        <w:rPr>
          <w:rFonts w:ascii="Times New Roman" w:hAnsi="Times New Roman" w:cs="Times New Roman"/>
          <w:spacing w:val="-2"/>
        </w:rPr>
        <w:t xml:space="preserve"> </w:t>
      </w:r>
      <w:r w:rsidRPr="009D22FC">
        <w:rPr>
          <w:rFonts w:ascii="Times New Roman" w:hAnsi="Times New Roman" w:cs="Times New Roman"/>
        </w:rPr>
        <w:lastRenderedPageBreak/>
        <w:t>required</w:t>
      </w:r>
      <w:r w:rsidRPr="009D22FC">
        <w:rPr>
          <w:rFonts w:ascii="Times New Roman" w:hAnsi="Times New Roman" w:cs="Times New Roman"/>
          <w:spacing w:val="-4"/>
        </w:rPr>
        <w:t xml:space="preserve"> </w:t>
      </w:r>
      <w:r w:rsidRPr="009D22FC">
        <w:rPr>
          <w:rFonts w:ascii="Times New Roman" w:hAnsi="Times New Roman" w:cs="Times New Roman"/>
          <w:spacing w:val="-3"/>
        </w:rPr>
        <w:t>to</w:t>
      </w:r>
      <w:r w:rsidRPr="009D22FC">
        <w:rPr>
          <w:rFonts w:ascii="Times New Roman" w:hAnsi="Times New Roman" w:cs="Times New Roman"/>
          <w:spacing w:val="-2"/>
        </w:rPr>
        <w:t xml:space="preserve"> </w:t>
      </w:r>
      <w:r w:rsidRPr="009D22FC">
        <w:rPr>
          <w:rFonts w:ascii="Times New Roman" w:hAnsi="Times New Roman" w:cs="Times New Roman"/>
        </w:rPr>
        <w:t>sign</w:t>
      </w:r>
      <w:r w:rsidRPr="009D22FC">
        <w:rPr>
          <w:rFonts w:ascii="Times New Roman" w:hAnsi="Times New Roman" w:cs="Times New Roman"/>
          <w:spacing w:val="-4"/>
        </w:rPr>
        <w:t xml:space="preserve"> </w:t>
      </w:r>
      <w:r w:rsidRPr="009D22FC">
        <w:rPr>
          <w:rFonts w:ascii="Times New Roman" w:hAnsi="Times New Roman" w:cs="Times New Roman"/>
        </w:rPr>
        <w:t>a</w:t>
      </w:r>
      <w:r w:rsidRPr="009D22FC">
        <w:rPr>
          <w:rFonts w:ascii="Times New Roman" w:hAnsi="Times New Roman" w:cs="Times New Roman"/>
          <w:spacing w:val="-8"/>
        </w:rPr>
        <w:t xml:space="preserve"> </w:t>
      </w:r>
      <w:r w:rsidRPr="009D22FC">
        <w:rPr>
          <w:rFonts w:ascii="Times New Roman" w:hAnsi="Times New Roman" w:cs="Times New Roman"/>
        </w:rPr>
        <w:t>statement</w:t>
      </w:r>
      <w:r w:rsidRPr="009D22FC">
        <w:rPr>
          <w:rFonts w:ascii="Times New Roman" w:hAnsi="Times New Roman" w:cs="Times New Roman"/>
          <w:spacing w:val="-5"/>
        </w:rPr>
        <w:t xml:space="preserve"> </w:t>
      </w:r>
      <w:r w:rsidRPr="009D22FC">
        <w:rPr>
          <w:rFonts w:ascii="Times New Roman" w:hAnsi="Times New Roman" w:cs="Times New Roman"/>
        </w:rPr>
        <w:t>agreeing</w:t>
      </w:r>
      <w:r w:rsidRPr="009D22FC">
        <w:rPr>
          <w:rFonts w:ascii="Times New Roman" w:hAnsi="Times New Roman" w:cs="Times New Roman"/>
          <w:spacing w:val="-6"/>
        </w:rPr>
        <w:t xml:space="preserve"> </w:t>
      </w:r>
      <w:r w:rsidRPr="009D22FC">
        <w:rPr>
          <w:rFonts w:ascii="Times New Roman" w:hAnsi="Times New Roman" w:cs="Times New Roman"/>
        </w:rPr>
        <w:t>to</w:t>
      </w:r>
      <w:r w:rsidRPr="009D22FC">
        <w:rPr>
          <w:rFonts w:ascii="Times New Roman" w:hAnsi="Times New Roman" w:cs="Times New Roman"/>
          <w:spacing w:val="-6"/>
        </w:rPr>
        <w:t xml:space="preserve"> </w:t>
      </w:r>
      <w:r w:rsidRPr="009D22FC">
        <w:rPr>
          <w:rFonts w:ascii="Times New Roman" w:hAnsi="Times New Roman" w:cs="Times New Roman"/>
        </w:rPr>
        <w:t>maintain</w:t>
      </w:r>
      <w:r w:rsidRPr="009D22FC">
        <w:rPr>
          <w:rFonts w:ascii="Times New Roman" w:hAnsi="Times New Roman" w:cs="Times New Roman"/>
          <w:spacing w:val="-1"/>
        </w:rPr>
        <w:t xml:space="preserve"> </w:t>
      </w:r>
      <w:r w:rsidRPr="009D22FC">
        <w:rPr>
          <w:rFonts w:ascii="Times New Roman" w:hAnsi="Times New Roman" w:cs="Times New Roman"/>
        </w:rPr>
        <w:t xml:space="preserve">the confidentiality of each </w:t>
      </w:r>
      <w:r w:rsidRPr="009D22FC" w:rsidR="00EF3D6B">
        <w:rPr>
          <w:rFonts w:ascii="Times New Roman" w:hAnsi="Times New Roman" w:cs="Times New Roman"/>
        </w:rPr>
        <w:t>bidder</w:t>
      </w:r>
      <w:r w:rsidRPr="009D22FC">
        <w:rPr>
          <w:rFonts w:ascii="Times New Roman" w:hAnsi="Times New Roman" w:cs="Times New Roman"/>
        </w:rPr>
        <w:t>’s</w:t>
      </w:r>
      <w:r w:rsidRPr="009D22FC">
        <w:rPr>
          <w:rFonts w:ascii="Times New Roman" w:hAnsi="Times New Roman" w:cs="Times New Roman"/>
          <w:spacing w:val="-30"/>
        </w:rPr>
        <w:t xml:space="preserve"> </w:t>
      </w:r>
      <w:r w:rsidRPr="009D22FC">
        <w:rPr>
          <w:rFonts w:ascii="Times New Roman" w:hAnsi="Times New Roman" w:cs="Times New Roman"/>
        </w:rPr>
        <w:t>information.</w:t>
      </w:r>
    </w:p>
    <w:p w:rsidRPr="009D22FC" w:rsidR="00A914EE" w:rsidP="009D22FC" w:rsidRDefault="00A914EE" w14:paraId="5EA51240" w14:textId="77777777">
      <w:pPr>
        <w:ind w:left="106"/>
        <w:rPr>
          <w:rFonts w:ascii="Times New Roman" w:hAnsi="Times New Roman" w:eastAsia="Calibri" w:cs="Times New Roman"/>
        </w:rPr>
      </w:pPr>
    </w:p>
    <w:p w:rsidRPr="009D22FC" w:rsidR="00A914EE" w:rsidP="009D22FC" w:rsidRDefault="004C38E5" w14:paraId="78B95EFF" w14:textId="63B15455">
      <w:pPr>
        <w:pStyle w:val="Heading2"/>
        <w:tabs>
          <w:tab w:val="left" w:pos="861"/>
        </w:tabs>
        <w:spacing w:before="56"/>
        <w:ind w:left="0" w:right="229"/>
        <w:rPr>
          <w:rFonts w:ascii="Times New Roman" w:hAnsi="Times New Roman" w:cs="Times New Roman"/>
          <w:b w:val="0"/>
          <w:bCs w:val="0"/>
        </w:rPr>
      </w:pPr>
      <w:r>
        <w:rPr>
          <w:rFonts w:ascii="Times New Roman" w:hAnsi="Times New Roman" w:cs="Times New Roman"/>
        </w:rPr>
        <w:t>1</w:t>
      </w:r>
      <w:r w:rsidR="00DC6C02">
        <w:rPr>
          <w:rFonts w:ascii="Times New Roman" w:hAnsi="Times New Roman" w:cs="Times New Roman"/>
        </w:rPr>
        <w:t>1</w:t>
      </w:r>
      <w:r>
        <w:rPr>
          <w:rFonts w:ascii="Times New Roman" w:hAnsi="Times New Roman" w:cs="Times New Roman"/>
        </w:rPr>
        <w:t xml:space="preserve">. </w:t>
      </w:r>
      <w:r w:rsidRPr="009D22FC" w:rsidR="00D360AB">
        <w:rPr>
          <w:rFonts w:ascii="Times New Roman" w:hAnsi="Times New Roman" w:cs="Times New Roman"/>
        </w:rPr>
        <w:t>Sensitive</w:t>
      </w:r>
      <w:r w:rsidRPr="009D22FC" w:rsidR="00D360AB">
        <w:rPr>
          <w:rFonts w:ascii="Times New Roman" w:hAnsi="Times New Roman" w:cs="Times New Roman"/>
          <w:spacing w:val="-4"/>
        </w:rPr>
        <w:t xml:space="preserve"> </w:t>
      </w:r>
      <w:r w:rsidRPr="009D22FC" w:rsidR="00D360AB">
        <w:rPr>
          <w:rFonts w:ascii="Times New Roman" w:hAnsi="Times New Roman" w:cs="Times New Roman"/>
        </w:rPr>
        <w:t>Questions</w:t>
      </w:r>
    </w:p>
    <w:p w:rsidRPr="009D22FC" w:rsidR="00A914EE" w:rsidP="009D22FC" w:rsidRDefault="00A914EE" w14:paraId="7A7E5006" w14:textId="77777777">
      <w:pPr>
        <w:rPr>
          <w:rFonts w:ascii="Times New Roman" w:hAnsi="Times New Roman" w:eastAsia="Calibri" w:cs="Times New Roman"/>
          <w:b/>
          <w:bCs/>
        </w:rPr>
      </w:pPr>
    </w:p>
    <w:p w:rsidRPr="009D22FC" w:rsidR="00A914EE" w:rsidP="009D22FC" w:rsidRDefault="00D360AB" w14:paraId="586B50FF" w14:textId="25A91001">
      <w:pPr>
        <w:rPr>
          <w:rFonts w:ascii="Times New Roman" w:hAnsi="Times New Roman" w:eastAsia="Calibri" w:cs="Times New Roman"/>
        </w:rPr>
      </w:pPr>
      <w:r w:rsidRPr="009D22FC">
        <w:rPr>
          <w:rFonts w:ascii="Times New Roman" w:hAnsi="Times New Roman" w:cs="Times New Roman"/>
        </w:rPr>
        <w:t>There</w:t>
      </w:r>
      <w:r w:rsidRPr="009D22FC">
        <w:rPr>
          <w:rFonts w:ascii="Times New Roman" w:hAnsi="Times New Roman" w:cs="Times New Roman"/>
          <w:spacing w:val="-2"/>
        </w:rPr>
        <w:t xml:space="preserve"> </w:t>
      </w:r>
      <w:r w:rsidRPr="009D22FC">
        <w:rPr>
          <w:rFonts w:ascii="Times New Roman" w:hAnsi="Times New Roman" w:cs="Times New Roman"/>
        </w:rPr>
        <w:t>are</w:t>
      </w:r>
      <w:r w:rsidRPr="009D22FC">
        <w:rPr>
          <w:rFonts w:ascii="Times New Roman" w:hAnsi="Times New Roman" w:cs="Times New Roman"/>
          <w:spacing w:val="-2"/>
        </w:rPr>
        <w:t xml:space="preserve"> </w:t>
      </w:r>
      <w:r w:rsidRPr="009D22FC">
        <w:rPr>
          <w:rFonts w:ascii="Times New Roman" w:hAnsi="Times New Roman" w:cs="Times New Roman"/>
        </w:rPr>
        <w:t>no</w:t>
      </w:r>
      <w:r w:rsidRPr="009D22FC">
        <w:rPr>
          <w:rFonts w:ascii="Times New Roman" w:hAnsi="Times New Roman" w:cs="Times New Roman"/>
          <w:spacing w:val="-2"/>
        </w:rPr>
        <w:t xml:space="preserve"> </w:t>
      </w:r>
      <w:r w:rsidRPr="009D22FC">
        <w:rPr>
          <w:rFonts w:ascii="Times New Roman" w:hAnsi="Times New Roman" w:cs="Times New Roman"/>
        </w:rPr>
        <w:t>questions</w:t>
      </w:r>
      <w:r w:rsidRPr="009D22FC">
        <w:rPr>
          <w:rFonts w:ascii="Times New Roman" w:hAnsi="Times New Roman" w:cs="Times New Roman"/>
          <w:spacing w:val="-8"/>
        </w:rPr>
        <w:t xml:space="preserve"> </w:t>
      </w:r>
      <w:r w:rsidRPr="009D22FC">
        <w:rPr>
          <w:rFonts w:ascii="Times New Roman" w:hAnsi="Times New Roman" w:cs="Times New Roman"/>
        </w:rPr>
        <w:t>of</w:t>
      </w:r>
      <w:r w:rsidRPr="009D22FC">
        <w:rPr>
          <w:rFonts w:ascii="Times New Roman" w:hAnsi="Times New Roman" w:cs="Times New Roman"/>
          <w:spacing w:val="-3"/>
        </w:rPr>
        <w:t xml:space="preserve"> </w:t>
      </w:r>
      <w:r w:rsidRPr="009D22FC">
        <w:rPr>
          <w:rFonts w:ascii="Times New Roman" w:hAnsi="Times New Roman" w:cs="Times New Roman"/>
        </w:rPr>
        <w:t>a</w:t>
      </w:r>
      <w:r w:rsidRPr="009D22FC">
        <w:rPr>
          <w:rFonts w:ascii="Times New Roman" w:hAnsi="Times New Roman" w:cs="Times New Roman"/>
          <w:spacing w:val="-8"/>
        </w:rPr>
        <w:t xml:space="preserve"> </w:t>
      </w:r>
      <w:r w:rsidRPr="009D22FC">
        <w:rPr>
          <w:rFonts w:ascii="Times New Roman" w:hAnsi="Times New Roman" w:cs="Times New Roman"/>
        </w:rPr>
        <w:t>sensitive</w:t>
      </w:r>
      <w:r w:rsidRPr="009D22FC">
        <w:rPr>
          <w:rFonts w:ascii="Times New Roman" w:hAnsi="Times New Roman" w:cs="Times New Roman"/>
          <w:spacing w:val="-2"/>
        </w:rPr>
        <w:t xml:space="preserve"> </w:t>
      </w:r>
      <w:r w:rsidRPr="009D22FC">
        <w:rPr>
          <w:rFonts w:ascii="Times New Roman" w:hAnsi="Times New Roman" w:cs="Times New Roman"/>
        </w:rPr>
        <w:t>nature</w:t>
      </w:r>
      <w:r w:rsidRPr="009D22FC">
        <w:rPr>
          <w:rFonts w:ascii="Times New Roman" w:hAnsi="Times New Roman" w:cs="Times New Roman"/>
          <w:spacing w:val="-2"/>
        </w:rPr>
        <w:t xml:space="preserve"> </w:t>
      </w:r>
      <w:r w:rsidRPr="009D22FC">
        <w:rPr>
          <w:rFonts w:ascii="Times New Roman" w:hAnsi="Times New Roman" w:cs="Times New Roman"/>
        </w:rPr>
        <w:t>related</w:t>
      </w:r>
      <w:r w:rsidRPr="009D22FC">
        <w:rPr>
          <w:rFonts w:ascii="Times New Roman" w:hAnsi="Times New Roman" w:cs="Times New Roman"/>
          <w:spacing w:val="-8"/>
        </w:rPr>
        <w:t xml:space="preserve"> </w:t>
      </w:r>
      <w:r w:rsidRPr="009D22FC">
        <w:rPr>
          <w:rFonts w:ascii="Times New Roman" w:hAnsi="Times New Roman" w:cs="Times New Roman"/>
        </w:rPr>
        <w:t>to</w:t>
      </w:r>
      <w:r w:rsidRPr="009D22FC">
        <w:rPr>
          <w:rFonts w:ascii="Times New Roman" w:hAnsi="Times New Roman" w:cs="Times New Roman"/>
          <w:spacing w:val="-9"/>
        </w:rPr>
        <w:t xml:space="preserve"> </w:t>
      </w:r>
      <w:r w:rsidRPr="009D22FC">
        <w:rPr>
          <w:rFonts w:ascii="Times New Roman" w:hAnsi="Times New Roman" w:cs="Times New Roman"/>
        </w:rPr>
        <w:t>the</w:t>
      </w:r>
      <w:r w:rsidRPr="009D22FC">
        <w:rPr>
          <w:rFonts w:ascii="Times New Roman" w:hAnsi="Times New Roman" w:cs="Times New Roman"/>
          <w:spacing w:val="-2"/>
        </w:rPr>
        <w:t xml:space="preserve"> </w:t>
      </w:r>
      <w:r w:rsidRPr="009D22FC">
        <w:rPr>
          <w:rFonts w:ascii="Times New Roman" w:hAnsi="Times New Roman" w:cs="Times New Roman"/>
        </w:rPr>
        <w:t>collection</w:t>
      </w:r>
      <w:r w:rsidRPr="009D22FC">
        <w:rPr>
          <w:rFonts w:ascii="Times New Roman" w:hAnsi="Times New Roman" w:cs="Times New Roman"/>
          <w:spacing w:val="-8"/>
        </w:rPr>
        <w:t xml:space="preserve"> </w:t>
      </w:r>
      <w:r w:rsidRPr="009D22FC">
        <w:rPr>
          <w:rFonts w:ascii="Times New Roman" w:hAnsi="Times New Roman" w:cs="Times New Roman"/>
        </w:rPr>
        <w:t>of</w:t>
      </w:r>
      <w:r w:rsidRPr="009D22FC">
        <w:rPr>
          <w:rFonts w:ascii="Times New Roman" w:hAnsi="Times New Roman" w:cs="Times New Roman"/>
          <w:spacing w:val="-3"/>
        </w:rPr>
        <w:t xml:space="preserve"> </w:t>
      </w:r>
      <w:r w:rsidRPr="009D22FC">
        <w:rPr>
          <w:rFonts w:ascii="Times New Roman" w:hAnsi="Times New Roman" w:cs="Times New Roman"/>
        </w:rPr>
        <w:t>information</w:t>
      </w:r>
      <w:r w:rsidRPr="009D22FC">
        <w:rPr>
          <w:rFonts w:ascii="Times New Roman" w:hAnsi="Times New Roman" w:cs="Times New Roman"/>
          <w:spacing w:val="1"/>
        </w:rPr>
        <w:t xml:space="preserve"> </w:t>
      </w:r>
      <w:r w:rsidRPr="009D22FC">
        <w:rPr>
          <w:rFonts w:ascii="Times New Roman" w:hAnsi="Times New Roman" w:cs="Times New Roman"/>
        </w:rPr>
        <w:t>for</w:t>
      </w:r>
      <w:r w:rsidRPr="009D22FC">
        <w:rPr>
          <w:rFonts w:ascii="Times New Roman" w:hAnsi="Times New Roman" w:cs="Times New Roman"/>
          <w:spacing w:val="-3"/>
        </w:rPr>
        <w:t xml:space="preserve"> </w:t>
      </w:r>
      <w:r w:rsidRPr="009D22FC">
        <w:rPr>
          <w:rFonts w:ascii="Times New Roman" w:hAnsi="Times New Roman" w:cs="Times New Roman"/>
        </w:rPr>
        <w:t>the</w:t>
      </w:r>
      <w:r w:rsidRPr="009D22FC">
        <w:rPr>
          <w:rFonts w:ascii="Times New Roman" w:hAnsi="Times New Roman" w:cs="Times New Roman"/>
          <w:spacing w:val="-5"/>
        </w:rPr>
        <w:t xml:space="preserve"> </w:t>
      </w:r>
      <w:r w:rsidRPr="009D22FC">
        <w:rPr>
          <w:rFonts w:ascii="Times New Roman" w:hAnsi="Times New Roman" w:cs="Times New Roman"/>
        </w:rPr>
        <w:t>Program</w:t>
      </w:r>
      <w:r w:rsidR="004C38E5">
        <w:rPr>
          <w:rFonts w:ascii="Times New Roman" w:hAnsi="Times New Roman" w:cs="Times New Roman"/>
        </w:rPr>
        <w:t xml:space="preserve">. </w:t>
      </w:r>
    </w:p>
    <w:p w:rsidRPr="009D22FC" w:rsidR="00A914EE" w:rsidP="009D22FC" w:rsidRDefault="00A914EE" w14:paraId="280F2905" w14:textId="77777777">
      <w:pPr>
        <w:rPr>
          <w:rFonts w:ascii="Times New Roman" w:hAnsi="Times New Roman" w:eastAsia="Calibri" w:cs="Times New Roman"/>
        </w:rPr>
      </w:pPr>
    </w:p>
    <w:p w:rsidRPr="009D22FC" w:rsidR="00F12EE8" w:rsidP="009D22FC" w:rsidRDefault="00836BAC" w14:paraId="67631733" w14:textId="24FD347F">
      <w:pPr>
        <w:pStyle w:val="Heading2"/>
        <w:ind w:left="0"/>
        <w:rPr>
          <w:rFonts w:ascii="Times New Roman" w:hAnsi="Times New Roman" w:cs="Times New Roman"/>
        </w:rPr>
      </w:pPr>
      <w:r w:rsidRPr="009D22FC">
        <w:rPr>
          <w:rFonts w:ascii="Times New Roman" w:hAnsi="Times New Roman" w:cs="Times New Roman"/>
          <w:bCs w:val="0"/>
        </w:rPr>
        <w:t>1</w:t>
      </w:r>
      <w:r w:rsidR="00DC6C02">
        <w:rPr>
          <w:rFonts w:ascii="Times New Roman" w:hAnsi="Times New Roman" w:cs="Times New Roman"/>
          <w:bCs w:val="0"/>
        </w:rPr>
        <w:t>2</w:t>
      </w:r>
      <w:r w:rsidRPr="009D22FC">
        <w:rPr>
          <w:rFonts w:ascii="Times New Roman" w:hAnsi="Times New Roman" w:cs="Times New Roman"/>
          <w:bCs w:val="0"/>
        </w:rPr>
        <w:t>.</w:t>
      </w:r>
      <w:r w:rsidRPr="009D22FC">
        <w:rPr>
          <w:rFonts w:ascii="Times New Roman" w:hAnsi="Times New Roman" w:cs="Times New Roman"/>
        </w:rPr>
        <w:t xml:space="preserve"> </w:t>
      </w:r>
      <w:r w:rsidRPr="009D22FC" w:rsidR="00F12EE8">
        <w:rPr>
          <w:rFonts w:ascii="Times New Roman" w:hAnsi="Times New Roman" w:cs="Times New Roman"/>
        </w:rPr>
        <w:t xml:space="preserve">Burden Estimates (Hours </w:t>
      </w:r>
      <w:r w:rsidRPr="009D22FC" w:rsidR="00F64AF8">
        <w:rPr>
          <w:rFonts w:ascii="Times New Roman" w:hAnsi="Times New Roman" w:cs="Times New Roman"/>
        </w:rPr>
        <w:t xml:space="preserve">and </w:t>
      </w:r>
      <w:r w:rsidRPr="009D22FC" w:rsidR="00F12EE8">
        <w:rPr>
          <w:rFonts w:ascii="Times New Roman" w:hAnsi="Times New Roman" w:cs="Times New Roman"/>
        </w:rPr>
        <w:t>Wages)</w:t>
      </w:r>
    </w:p>
    <w:p w:rsidRPr="009D22FC" w:rsidR="006D0238" w:rsidP="009D22FC" w:rsidRDefault="006D0238" w14:paraId="4BD8ED14" w14:textId="77777777">
      <w:pPr>
        <w:spacing w:before="10"/>
        <w:rPr>
          <w:rFonts w:ascii="Times New Roman" w:hAnsi="Times New Roman" w:eastAsia="Calibri" w:cs="Times New Roman"/>
        </w:rPr>
      </w:pPr>
    </w:p>
    <w:p w:rsidRPr="009D22FC" w:rsidR="004C38E5" w:rsidP="009D22FC" w:rsidRDefault="004C38E5" w14:paraId="4899FCBB" w14:textId="092A867D">
      <w:pPr>
        <w:spacing w:before="10"/>
        <w:rPr>
          <w:rFonts w:ascii="Times New Roman" w:hAnsi="Times New Roman" w:cs="Times New Roman"/>
          <w:b/>
        </w:rPr>
      </w:pPr>
      <w:r w:rsidRPr="009D22FC">
        <w:rPr>
          <w:rFonts w:ascii="Times New Roman" w:hAnsi="Times New Roman" w:cs="Times New Roman"/>
          <w:b/>
        </w:rPr>
        <w:t>Form C</w:t>
      </w:r>
    </w:p>
    <w:p w:rsidRPr="009D22FC" w:rsidR="00B06ADF" w:rsidP="009D22FC" w:rsidRDefault="006F4745" w14:paraId="21B9C35C" w14:textId="382CC698">
      <w:pPr>
        <w:spacing w:before="10"/>
        <w:rPr>
          <w:rFonts w:ascii="Times New Roman" w:hAnsi="Times New Roman" w:cs="Times New Roman"/>
        </w:rPr>
      </w:pPr>
      <w:r w:rsidRPr="006F4745">
        <w:rPr>
          <w:rFonts w:ascii="Times New Roman" w:hAnsi="Times New Roman" w:cs="Times New Roman"/>
        </w:rPr>
        <w:t xml:space="preserve">The Round 2021 estimates </w:t>
      </w:r>
      <w:r>
        <w:rPr>
          <w:rFonts w:ascii="Times New Roman" w:hAnsi="Times New Roman" w:cs="Times New Roman"/>
        </w:rPr>
        <w:t>for Form C are</w:t>
      </w:r>
      <w:r w:rsidRPr="006F4745">
        <w:rPr>
          <w:rFonts w:ascii="Times New Roman" w:hAnsi="Times New Roman" w:cs="Times New Roman"/>
        </w:rPr>
        <w:t xml:space="preserve"> </w:t>
      </w:r>
      <w:r>
        <w:rPr>
          <w:rFonts w:ascii="Times New Roman" w:hAnsi="Times New Roman" w:cs="Times New Roman"/>
        </w:rPr>
        <w:t xml:space="preserve">based on the </w:t>
      </w:r>
      <w:r w:rsidRPr="006F4745">
        <w:rPr>
          <w:rFonts w:ascii="Times New Roman" w:hAnsi="Times New Roman" w:cs="Times New Roman"/>
        </w:rPr>
        <w:t xml:space="preserve">combined total number of respondents for Round 2 Recompete and Round 1 2017. Round 2021 will include all CBAs from both Round 2 Recompete and Round 1 2017 for a total of 130. </w:t>
      </w:r>
      <w:r w:rsidRPr="009D22FC" w:rsidR="00B06ADF">
        <w:rPr>
          <w:rFonts w:ascii="Times New Roman" w:hAnsi="Times New Roman" w:cs="Times New Roman"/>
        </w:rPr>
        <w:t xml:space="preserve">The burden estimates for Form C are based on </w:t>
      </w:r>
      <w:r>
        <w:rPr>
          <w:rFonts w:ascii="Times New Roman" w:hAnsi="Times New Roman" w:cs="Times New Roman"/>
        </w:rPr>
        <w:t xml:space="preserve">the estimated </w:t>
      </w:r>
      <w:r w:rsidRPr="009D22FC" w:rsidR="00B06ADF">
        <w:rPr>
          <w:rFonts w:ascii="Times New Roman" w:hAnsi="Times New Roman" w:cs="Times New Roman"/>
        </w:rPr>
        <w:t xml:space="preserve">time to update product brand information the contract supplier is planning to </w:t>
      </w:r>
      <w:r w:rsidR="00600E16">
        <w:rPr>
          <w:rFonts w:ascii="Times New Roman" w:hAnsi="Times New Roman" w:cs="Times New Roman"/>
        </w:rPr>
        <w:t>offer</w:t>
      </w:r>
      <w:r w:rsidRPr="009D22FC" w:rsidR="00B06ADF">
        <w:rPr>
          <w:rFonts w:ascii="Times New Roman" w:hAnsi="Times New Roman" w:cs="Times New Roman"/>
        </w:rPr>
        <w:t xml:space="preserve"> to Medicare beneficiaries. Contract suppliers will be required to review the manufacturer and make of products and update any information that has changed since the previous semi-annual submission. </w:t>
      </w:r>
      <w:r w:rsidR="00600AAC">
        <w:rPr>
          <w:rFonts w:ascii="Times New Roman" w:hAnsi="Times New Roman" w:cs="Times New Roman"/>
        </w:rPr>
        <w:t xml:space="preserve">Even if there are no updates to this information, suppliers will still be required to report on this requirement on a semi-annual basis. </w:t>
      </w:r>
      <w:r w:rsidRPr="009D22FC" w:rsidR="00B06ADF">
        <w:rPr>
          <w:rFonts w:ascii="Times New Roman" w:hAnsi="Times New Roman" w:cs="Times New Roman"/>
        </w:rPr>
        <w:t>We anticipate that this form will be completed by the equivalent of an Administrative Assistan</w:t>
      </w:r>
      <w:r w:rsidR="00CF4C3F">
        <w:rPr>
          <w:rFonts w:ascii="Times New Roman" w:hAnsi="Times New Roman" w:cs="Times New Roman"/>
        </w:rPr>
        <w:t xml:space="preserve">t with a median hourly wage of </w:t>
      </w:r>
      <w:r w:rsidRPr="00CF4C3F" w:rsidR="00CF4C3F">
        <w:rPr>
          <w:rFonts w:ascii="Times New Roman" w:hAnsi="Times New Roman" w:cs="Times New Roman"/>
        </w:rPr>
        <w:t>$17.61</w:t>
      </w:r>
      <w:r w:rsidRPr="009D22FC" w:rsidR="00B06ADF">
        <w:rPr>
          <w:rFonts w:ascii="Times New Roman" w:hAnsi="Times New Roman" w:cs="Times New Roman"/>
        </w:rPr>
        <w:t>. This wage is based on the May 201</w:t>
      </w:r>
      <w:r w:rsidR="00CF4C3F">
        <w:rPr>
          <w:rFonts w:ascii="Times New Roman" w:hAnsi="Times New Roman" w:cs="Times New Roman"/>
        </w:rPr>
        <w:t>8</w:t>
      </w:r>
      <w:r w:rsidRPr="009D22FC" w:rsidR="00B06ADF">
        <w:rPr>
          <w:rFonts w:ascii="Times New Roman" w:hAnsi="Times New Roman" w:cs="Times New Roman"/>
        </w:rPr>
        <w:t xml:space="preserve"> Occupational Employment Statistics from the Bureau of Labor Statistics</w:t>
      </w:r>
      <w:r w:rsidR="000C75EB">
        <w:rPr>
          <w:rStyle w:val="FootnoteReference"/>
          <w:rFonts w:ascii="Times New Roman" w:hAnsi="Times New Roman" w:cs="Times New Roman"/>
        </w:rPr>
        <w:footnoteReference w:id="1"/>
      </w:r>
      <w:r w:rsidRPr="009D22FC" w:rsidR="00B06ADF">
        <w:rPr>
          <w:rFonts w:ascii="Times New Roman" w:hAnsi="Times New Roman" w:cs="Times New Roman"/>
        </w:rPr>
        <w:t>. We estimate the burden for each supp</w:t>
      </w:r>
      <w:r w:rsidR="00165380">
        <w:rPr>
          <w:rFonts w:ascii="Times New Roman" w:hAnsi="Times New Roman" w:cs="Times New Roman"/>
        </w:rPr>
        <w:t xml:space="preserve">lier to complete Form C to be </w:t>
      </w:r>
      <w:r w:rsidR="00600AAC">
        <w:rPr>
          <w:rFonts w:ascii="Times New Roman" w:hAnsi="Times New Roman" w:cs="Times New Roman"/>
        </w:rPr>
        <w:t>.2</w:t>
      </w:r>
      <w:r w:rsidR="0094085F">
        <w:rPr>
          <w:rFonts w:ascii="Times New Roman" w:hAnsi="Times New Roman" w:cs="Times New Roman"/>
        </w:rPr>
        <w:t xml:space="preserve"> hours</w:t>
      </w:r>
      <w:r w:rsidR="00942101">
        <w:rPr>
          <w:rStyle w:val="FootnoteReference"/>
          <w:rFonts w:ascii="Times New Roman" w:hAnsi="Times New Roman" w:cs="Times New Roman"/>
        </w:rPr>
        <w:footnoteReference w:id="2"/>
      </w:r>
      <w:r w:rsidRPr="009D22FC" w:rsidR="00B06ADF">
        <w:rPr>
          <w:rFonts w:ascii="Times New Roman" w:hAnsi="Times New Roman" w:cs="Times New Roman"/>
        </w:rPr>
        <w:t xml:space="preserve"> semi-annually for an annual cost </w:t>
      </w:r>
      <w:r w:rsidRPr="00932EA3" w:rsidR="00B06ADF">
        <w:rPr>
          <w:rFonts w:ascii="Times New Roman" w:hAnsi="Times New Roman" w:cs="Times New Roman"/>
        </w:rPr>
        <w:t xml:space="preserve">of </w:t>
      </w:r>
      <w:r w:rsidRPr="00932EA3" w:rsidR="000439C8">
        <w:rPr>
          <w:rFonts w:ascii="Times New Roman" w:hAnsi="Times New Roman" w:cs="Times New Roman"/>
        </w:rPr>
        <w:t>$</w:t>
      </w:r>
      <w:r w:rsidR="00600AAC">
        <w:rPr>
          <w:rFonts w:ascii="Times New Roman" w:hAnsi="Times New Roman" w:cs="Times New Roman"/>
        </w:rPr>
        <w:t>7.04</w:t>
      </w:r>
      <w:r w:rsidR="00932EA3">
        <w:rPr>
          <w:rFonts w:ascii="Times New Roman" w:hAnsi="Times New Roman" w:cs="Times New Roman"/>
        </w:rPr>
        <w:t xml:space="preserve"> ($</w:t>
      </w:r>
      <w:r w:rsidR="00600AAC">
        <w:rPr>
          <w:rFonts w:ascii="Times New Roman" w:hAnsi="Times New Roman" w:cs="Times New Roman"/>
        </w:rPr>
        <w:t>3.52</w:t>
      </w:r>
      <w:r w:rsidR="00910390">
        <w:rPr>
          <w:rFonts w:ascii="Times New Roman" w:hAnsi="Times New Roman" w:cs="Times New Roman"/>
        </w:rPr>
        <w:t xml:space="preserve"> x 2</w:t>
      </w:r>
      <w:r w:rsidR="006F3AB5">
        <w:rPr>
          <w:rFonts w:ascii="Times New Roman" w:hAnsi="Times New Roman" w:cs="Times New Roman"/>
        </w:rPr>
        <w:t xml:space="preserve"> </w:t>
      </w:r>
      <w:r w:rsidR="00600E16">
        <w:rPr>
          <w:rFonts w:ascii="Times New Roman" w:hAnsi="Times New Roman" w:cs="Times New Roman"/>
        </w:rPr>
        <w:t>to complete</w:t>
      </w:r>
      <w:r w:rsidR="006F3AB5">
        <w:rPr>
          <w:rFonts w:ascii="Times New Roman" w:hAnsi="Times New Roman" w:cs="Times New Roman"/>
        </w:rPr>
        <w:t xml:space="preserve"> </w:t>
      </w:r>
      <w:r w:rsidR="00600E16">
        <w:rPr>
          <w:rFonts w:ascii="Times New Roman" w:hAnsi="Times New Roman" w:cs="Times New Roman"/>
        </w:rPr>
        <w:t>F</w:t>
      </w:r>
      <w:r w:rsidR="006F3AB5">
        <w:rPr>
          <w:rFonts w:ascii="Times New Roman" w:hAnsi="Times New Roman" w:cs="Times New Roman"/>
        </w:rPr>
        <w:t>orm</w:t>
      </w:r>
      <w:r w:rsidR="00932EA3">
        <w:rPr>
          <w:rFonts w:ascii="Times New Roman" w:hAnsi="Times New Roman" w:cs="Times New Roman"/>
        </w:rPr>
        <w:t xml:space="preserve"> </w:t>
      </w:r>
      <w:r w:rsidR="00600E16">
        <w:rPr>
          <w:rFonts w:ascii="Times New Roman" w:hAnsi="Times New Roman" w:cs="Times New Roman"/>
        </w:rPr>
        <w:t>C</w:t>
      </w:r>
      <w:r w:rsidR="00932EA3">
        <w:rPr>
          <w:rFonts w:ascii="Times New Roman" w:hAnsi="Times New Roman" w:cs="Times New Roman"/>
        </w:rPr>
        <w:t xml:space="preserve"> </w:t>
      </w:r>
      <w:r w:rsidR="00600E16">
        <w:rPr>
          <w:rFonts w:ascii="Times New Roman" w:hAnsi="Times New Roman" w:cs="Times New Roman"/>
        </w:rPr>
        <w:t>twice</w:t>
      </w:r>
      <w:r w:rsidR="006F3AB5">
        <w:rPr>
          <w:rFonts w:ascii="Times New Roman" w:hAnsi="Times New Roman" w:cs="Times New Roman"/>
        </w:rPr>
        <w:t xml:space="preserve"> a year</w:t>
      </w:r>
      <w:r w:rsidR="00932EA3">
        <w:rPr>
          <w:rFonts w:ascii="Times New Roman" w:hAnsi="Times New Roman" w:cs="Times New Roman"/>
        </w:rPr>
        <w:t>)</w:t>
      </w:r>
      <w:r w:rsidRPr="009D22FC" w:rsidR="00B06ADF">
        <w:rPr>
          <w:rFonts w:ascii="Times New Roman" w:hAnsi="Times New Roman" w:cs="Times New Roman"/>
        </w:rPr>
        <w:t xml:space="preserve">. Our total burden estimates for Form C are listed in the table below. </w:t>
      </w:r>
      <w:r w:rsidR="00586292">
        <w:rPr>
          <w:rFonts w:ascii="Times New Roman" w:hAnsi="Times New Roman" w:cs="Times New Roman"/>
        </w:rPr>
        <w:t>T</w:t>
      </w:r>
      <w:r w:rsidR="00165380">
        <w:rPr>
          <w:rFonts w:ascii="Times New Roman" w:hAnsi="Times New Roman" w:cs="Times New Roman"/>
        </w:rPr>
        <w:t>here were 600</w:t>
      </w:r>
      <w:r w:rsidRPr="009D22FC" w:rsidR="00B06ADF">
        <w:rPr>
          <w:rFonts w:ascii="Times New Roman" w:hAnsi="Times New Roman" w:cs="Times New Roman"/>
        </w:rPr>
        <w:t xml:space="preserve"> respondents for </w:t>
      </w:r>
      <w:r w:rsidR="00165380">
        <w:rPr>
          <w:rFonts w:ascii="Times New Roman" w:hAnsi="Times New Roman" w:cs="Times New Roman"/>
        </w:rPr>
        <w:t>Round 2 Recompete and 183</w:t>
      </w:r>
      <w:r w:rsidRPr="009D22FC" w:rsidR="00B06ADF">
        <w:rPr>
          <w:rFonts w:ascii="Times New Roman" w:hAnsi="Times New Roman" w:cs="Times New Roman"/>
        </w:rPr>
        <w:t xml:space="preserve"> for Round 1 2017</w:t>
      </w:r>
      <w:r w:rsidR="000A62BC">
        <w:rPr>
          <w:rFonts w:ascii="Times New Roman" w:hAnsi="Times New Roman" w:cs="Times New Roman"/>
        </w:rPr>
        <w:t xml:space="preserve"> across 130 CBAs</w:t>
      </w:r>
      <w:r w:rsidRPr="009D22FC" w:rsidR="00B06ADF">
        <w:rPr>
          <w:rFonts w:ascii="Times New Roman" w:hAnsi="Times New Roman" w:cs="Times New Roman"/>
        </w:rPr>
        <w:t>.</w:t>
      </w:r>
      <w:r w:rsidR="000A62BC">
        <w:rPr>
          <w:rFonts w:ascii="Times New Roman" w:hAnsi="Times New Roman" w:cs="Times New Roman"/>
        </w:rPr>
        <w:t xml:space="preserve"> </w:t>
      </w:r>
      <w:r w:rsidR="00793D71">
        <w:rPr>
          <w:rFonts w:ascii="Times New Roman" w:hAnsi="Times New Roman" w:cs="Times New Roman"/>
        </w:rPr>
        <w:t>W</w:t>
      </w:r>
      <w:r w:rsidRPr="009D22FC" w:rsidR="00B06ADF">
        <w:rPr>
          <w:rFonts w:ascii="Times New Roman" w:hAnsi="Times New Roman" w:cs="Times New Roman"/>
        </w:rPr>
        <w:t xml:space="preserve">e </w:t>
      </w:r>
      <w:r w:rsidR="00793D71">
        <w:rPr>
          <w:rFonts w:ascii="Times New Roman" w:hAnsi="Times New Roman" w:cs="Times New Roman"/>
        </w:rPr>
        <w:t xml:space="preserve">therefore </w:t>
      </w:r>
      <w:r w:rsidRPr="009D22FC" w:rsidR="00B06ADF">
        <w:rPr>
          <w:rFonts w:ascii="Times New Roman" w:hAnsi="Times New Roman" w:cs="Times New Roman"/>
        </w:rPr>
        <w:t>estimate t</w:t>
      </w:r>
      <w:r w:rsidR="00165380">
        <w:rPr>
          <w:rFonts w:ascii="Times New Roman" w:hAnsi="Times New Roman" w:cs="Times New Roman"/>
        </w:rPr>
        <w:t>hat there will be 783 respondents for Round 2021</w:t>
      </w:r>
      <w:r w:rsidR="000E428D">
        <w:rPr>
          <w:rFonts w:ascii="Times New Roman" w:hAnsi="Times New Roman" w:cs="Times New Roman"/>
        </w:rPr>
        <w:t xml:space="preserve"> and</w:t>
      </w:r>
      <w:r w:rsidR="00793D71">
        <w:rPr>
          <w:rFonts w:ascii="Times New Roman" w:hAnsi="Times New Roman" w:cs="Times New Roman"/>
        </w:rPr>
        <w:t xml:space="preserve"> that</w:t>
      </w:r>
      <w:r w:rsidR="000E428D">
        <w:rPr>
          <w:rFonts w:ascii="Times New Roman" w:hAnsi="Times New Roman" w:cs="Times New Roman"/>
        </w:rPr>
        <w:t xml:space="preserve"> we will have 100% compliance with this requirement</w:t>
      </w:r>
      <w:r w:rsidRPr="009D22FC" w:rsidR="00B06ADF">
        <w:rPr>
          <w:rFonts w:ascii="Times New Roman" w:hAnsi="Times New Roman" w:cs="Times New Roman"/>
        </w:rPr>
        <w:t xml:space="preserve">.  To calculate the annual number of responses, we multiply </w:t>
      </w:r>
      <w:r w:rsidR="00600E16">
        <w:rPr>
          <w:rFonts w:ascii="Times New Roman" w:hAnsi="Times New Roman" w:cs="Times New Roman"/>
        </w:rPr>
        <w:t xml:space="preserve">the 783 respondents </w:t>
      </w:r>
      <w:r w:rsidRPr="009D22FC" w:rsidR="00B06ADF">
        <w:rPr>
          <w:rFonts w:ascii="Times New Roman" w:hAnsi="Times New Roman" w:cs="Times New Roman"/>
        </w:rPr>
        <w:t xml:space="preserve">by two </w:t>
      </w:r>
      <w:r w:rsidR="00DE544B">
        <w:rPr>
          <w:rFonts w:ascii="Times New Roman" w:hAnsi="Times New Roman" w:cs="Times New Roman"/>
        </w:rPr>
        <w:t>for the</w:t>
      </w:r>
      <w:r w:rsidRPr="009D22FC" w:rsidR="00600E16">
        <w:rPr>
          <w:rFonts w:ascii="Times New Roman" w:hAnsi="Times New Roman" w:cs="Times New Roman"/>
        </w:rPr>
        <w:t xml:space="preserve"> </w:t>
      </w:r>
      <w:r w:rsidRPr="009D22FC" w:rsidR="00B06ADF">
        <w:rPr>
          <w:rFonts w:ascii="Times New Roman" w:hAnsi="Times New Roman" w:cs="Times New Roman"/>
        </w:rPr>
        <w:t>semi</w:t>
      </w:r>
      <w:r w:rsidR="00165380">
        <w:rPr>
          <w:rFonts w:ascii="Times New Roman" w:hAnsi="Times New Roman" w:cs="Times New Roman"/>
        </w:rPr>
        <w:t>-annual reporting</w:t>
      </w:r>
      <w:r w:rsidR="000E428D">
        <w:rPr>
          <w:rFonts w:ascii="Times New Roman" w:hAnsi="Times New Roman" w:cs="Times New Roman"/>
        </w:rPr>
        <w:t xml:space="preserve"> </w:t>
      </w:r>
      <w:r w:rsidR="00165380">
        <w:rPr>
          <w:rFonts w:ascii="Times New Roman" w:hAnsi="Times New Roman" w:cs="Times New Roman"/>
        </w:rPr>
        <w:t>to reach 1,566</w:t>
      </w:r>
      <w:r w:rsidR="000E428D">
        <w:rPr>
          <w:rFonts w:ascii="Times New Roman" w:hAnsi="Times New Roman" w:cs="Times New Roman"/>
        </w:rPr>
        <w:t xml:space="preserve"> responses annually</w:t>
      </w:r>
      <w:r w:rsidRPr="009D22FC" w:rsidR="00B06ADF">
        <w:rPr>
          <w:rFonts w:ascii="Times New Roman" w:hAnsi="Times New Roman" w:cs="Times New Roman"/>
        </w:rPr>
        <w:t xml:space="preserve">. </w:t>
      </w:r>
      <w:r w:rsidR="000E428D">
        <w:rPr>
          <w:rFonts w:ascii="Times New Roman" w:hAnsi="Times New Roman" w:cs="Times New Roman"/>
        </w:rPr>
        <w:t xml:space="preserve">We anticipate that each response will take </w:t>
      </w:r>
      <w:r w:rsidR="0094085F">
        <w:rPr>
          <w:rFonts w:ascii="Times New Roman" w:hAnsi="Times New Roman" w:cs="Times New Roman"/>
        </w:rPr>
        <w:t>.</w:t>
      </w:r>
      <w:r w:rsidR="00600AAC">
        <w:rPr>
          <w:rFonts w:ascii="Times New Roman" w:hAnsi="Times New Roman" w:cs="Times New Roman"/>
        </w:rPr>
        <w:t>2</w:t>
      </w:r>
      <w:r w:rsidR="0094085F">
        <w:rPr>
          <w:rFonts w:ascii="Times New Roman" w:hAnsi="Times New Roman" w:cs="Times New Roman"/>
        </w:rPr>
        <w:t xml:space="preserve"> hours</w:t>
      </w:r>
      <w:r w:rsidR="000E428D">
        <w:rPr>
          <w:rFonts w:ascii="Times New Roman" w:hAnsi="Times New Roman" w:cs="Times New Roman"/>
        </w:rPr>
        <w:t xml:space="preserve">, for a total of </w:t>
      </w:r>
      <w:r w:rsidR="00600AAC">
        <w:rPr>
          <w:rFonts w:ascii="Times New Roman" w:hAnsi="Times New Roman" w:cs="Times New Roman"/>
        </w:rPr>
        <w:t>313.2</w:t>
      </w:r>
      <w:r w:rsidRPr="009D22FC" w:rsidR="00B06ADF">
        <w:rPr>
          <w:rFonts w:ascii="Times New Roman" w:hAnsi="Times New Roman" w:cs="Times New Roman"/>
        </w:rPr>
        <w:t xml:space="preserve"> burden hours</w:t>
      </w:r>
      <w:r w:rsidR="00DE544B">
        <w:rPr>
          <w:rFonts w:ascii="Times New Roman" w:hAnsi="Times New Roman" w:cs="Times New Roman"/>
        </w:rPr>
        <w:t xml:space="preserve"> annually</w:t>
      </w:r>
      <w:r w:rsidR="000E428D">
        <w:rPr>
          <w:rFonts w:ascii="Times New Roman" w:hAnsi="Times New Roman" w:cs="Times New Roman"/>
        </w:rPr>
        <w:t>. Over the three year</w:t>
      </w:r>
      <w:r w:rsidR="00586292">
        <w:rPr>
          <w:rFonts w:ascii="Times New Roman" w:hAnsi="Times New Roman" w:cs="Times New Roman"/>
        </w:rPr>
        <w:t xml:space="preserve"> </w:t>
      </w:r>
      <w:r w:rsidR="000E428D">
        <w:rPr>
          <w:rFonts w:ascii="Times New Roman" w:hAnsi="Times New Roman" w:cs="Times New Roman"/>
        </w:rPr>
        <w:t>Round 2021</w:t>
      </w:r>
      <w:r w:rsidR="00A3781B">
        <w:rPr>
          <w:rFonts w:ascii="Times New Roman" w:hAnsi="Times New Roman" w:cs="Times New Roman"/>
        </w:rPr>
        <w:t xml:space="preserve"> period of performance</w:t>
      </w:r>
      <w:r w:rsidR="00586292">
        <w:rPr>
          <w:rFonts w:ascii="Times New Roman" w:hAnsi="Times New Roman" w:cs="Times New Roman"/>
        </w:rPr>
        <w:t>,</w:t>
      </w:r>
      <w:r w:rsidR="000E428D">
        <w:rPr>
          <w:rFonts w:ascii="Times New Roman" w:hAnsi="Times New Roman" w:cs="Times New Roman"/>
        </w:rPr>
        <w:t xml:space="preserve"> the total hourly burden is </w:t>
      </w:r>
      <w:r w:rsidR="00600AAC">
        <w:rPr>
          <w:rFonts w:ascii="Times New Roman" w:hAnsi="Times New Roman" w:cs="Times New Roman"/>
        </w:rPr>
        <w:t>939.6</w:t>
      </w:r>
      <w:r w:rsidRPr="000439C8" w:rsidR="000E428D">
        <w:rPr>
          <w:rFonts w:ascii="Times New Roman" w:hAnsi="Times New Roman" w:cs="Times New Roman"/>
        </w:rPr>
        <w:t xml:space="preserve"> hours</w:t>
      </w:r>
      <w:r w:rsidR="000E428D">
        <w:rPr>
          <w:rFonts w:ascii="Times New Roman" w:hAnsi="Times New Roman" w:cs="Times New Roman"/>
        </w:rPr>
        <w:t xml:space="preserve">. </w:t>
      </w:r>
    </w:p>
    <w:p w:rsidR="00B06ADF" w:rsidP="009D22FC" w:rsidRDefault="00B06ADF" w14:paraId="5EF8C85F" w14:textId="6C35FB0D">
      <w:pPr>
        <w:spacing w:before="10"/>
        <w:rPr>
          <w:rFonts w:ascii="Times New Roman" w:hAnsi="Times New Roman" w:cs="Times New Roman"/>
          <w:b/>
        </w:rPr>
      </w:pPr>
    </w:p>
    <w:p w:rsidR="003C44AB" w:rsidP="009D22FC" w:rsidRDefault="003C44AB" w14:paraId="6DED0D04" w14:textId="09DA5049">
      <w:pPr>
        <w:spacing w:before="10"/>
        <w:rPr>
          <w:rFonts w:ascii="Times New Roman" w:hAnsi="Times New Roman" w:cs="Times New Roman"/>
          <w:b/>
        </w:rPr>
      </w:pPr>
    </w:p>
    <w:tbl>
      <w:tblPr>
        <w:tblStyle w:val="TableGrid"/>
        <w:tblW w:w="0" w:type="auto"/>
        <w:jc w:val="center"/>
        <w:tblLook w:val="04A0" w:firstRow="1" w:lastRow="0" w:firstColumn="1" w:lastColumn="0" w:noHBand="0" w:noVBand="1"/>
      </w:tblPr>
      <w:tblGrid>
        <w:gridCol w:w="2571"/>
        <w:gridCol w:w="2572"/>
        <w:gridCol w:w="2573"/>
      </w:tblGrid>
      <w:tr w:rsidRPr="00E173DF" w:rsidR="00E173DF" w:rsidTr="00B03180" w14:paraId="64C53133" w14:textId="77777777">
        <w:trPr>
          <w:jc w:val="center"/>
        </w:trPr>
        <w:tc>
          <w:tcPr>
            <w:tcW w:w="2571" w:type="dxa"/>
            <w:vAlign w:val="center"/>
          </w:tcPr>
          <w:p w:rsidRPr="00E173DF" w:rsidR="00E173DF" w:rsidP="00863F9F" w:rsidRDefault="00E173DF" w14:paraId="5766B6EF" w14:textId="707A84AC">
            <w:pPr>
              <w:spacing w:before="10"/>
              <w:jc w:val="center"/>
              <w:rPr>
                <w:rFonts w:ascii="Times New Roman" w:hAnsi="Times New Roman" w:cs="Times New Roman"/>
                <w:b/>
              </w:rPr>
            </w:pPr>
            <w:r>
              <w:rPr>
                <w:rFonts w:ascii="Times New Roman" w:hAnsi="Times New Roman" w:cs="Times New Roman"/>
                <w:b/>
              </w:rPr>
              <w:t>Calendar Year</w:t>
            </w:r>
          </w:p>
        </w:tc>
        <w:tc>
          <w:tcPr>
            <w:tcW w:w="2572" w:type="dxa"/>
            <w:vAlign w:val="center"/>
          </w:tcPr>
          <w:p w:rsidR="00932EA3" w:rsidP="00863F9F" w:rsidRDefault="00165380" w14:paraId="305BD613" w14:textId="152F81E9">
            <w:pPr>
              <w:spacing w:before="10"/>
              <w:jc w:val="center"/>
              <w:rPr>
                <w:rFonts w:ascii="Times New Roman" w:hAnsi="Times New Roman" w:cs="Times New Roman"/>
                <w:b/>
              </w:rPr>
            </w:pPr>
            <w:r>
              <w:rPr>
                <w:rFonts w:ascii="Times New Roman" w:hAnsi="Times New Roman" w:cs="Times New Roman"/>
                <w:b/>
              </w:rPr>
              <w:t>Total Hours</w:t>
            </w:r>
          </w:p>
          <w:p w:rsidRPr="00E173DF" w:rsidR="00E173DF" w:rsidP="00863F9F" w:rsidRDefault="00165380" w14:paraId="372642F6" w14:textId="6A498D37">
            <w:pPr>
              <w:spacing w:before="10"/>
              <w:jc w:val="center"/>
              <w:rPr>
                <w:rFonts w:ascii="Times New Roman" w:hAnsi="Times New Roman" w:cs="Times New Roman"/>
                <w:b/>
              </w:rPr>
            </w:pPr>
            <w:r w:rsidRPr="00932EA3">
              <w:rPr>
                <w:rFonts w:ascii="Times New Roman" w:hAnsi="Times New Roman" w:cs="Times New Roman"/>
              </w:rPr>
              <w:t>(</w:t>
            </w:r>
            <w:r w:rsidRPr="00932EA3" w:rsidR="000439C8">
              <w:rPr>
                <w:rFonts w:ascii="Times New Roman" w:hAnsi="Times New Roman" w:cs="Times New Roman"/>
              </w:rPr>
              <w:t>(</w:t>
            </w:r>
            <w:r w:rsidR="00600AAC">
              <w:rPr>
                <w:rFonts w:ascii="Times New Roman" w:hAnsi="Times New Roman" w:cs="Times New Roman"/>
              </w:rPr>
              <w:t>.2</w:t>
            </w:r>
            <w:r w:rsidR="0094085F">
              <w:rPr>
                <w:rFonts w:ascii="Times New Roman" w:hAnsi="Times New Roman" w:cs="Times New Roman"/>
              </w:rPr>
              <w:t xml:space="preserve"> hours</w:t>
            </w:r>
            <w:r w:rsidRPr="00932EA3" w:rsidR="000439C8">
              <w:rPr>
                <w:rFonts w:ascii="Times New Roman" w:hAnsi="Times New Roman" w:cs="Times New Roman"/>
              </w:rPr>
              <w:t xml:space="preserve"> x 2</w:t>
            </w:r>
            <w:r w:rsidR="000E428D">
              <w:rPr>
                <w:rFonts w:ascii="Times New Roman" w:hAnsi="Times New Roman" w:cs="Times New Roman"/>
              </w:rPr>
              <w:t xml:space="preserve"> semi</w:t>
            </w:r>
            <w:r w:rsidRPr="00932EA3" w:rsidR="000439C8">
              <w:rPr>
                <w:rFonts w:ascii="Times New Roman" w:hAnsi="Times New Roman" w:cs="Times New Roman"/>
              </w:rPr>
              <w:t>annual reports)</w:t>
            </w:r>
            <w:r w:rsidRPr="00932EA3">
              <w:rPr>
                <w:rFonts w:ascii="Times New Roman" w:hAnsi="Times New Roman" w:cs="Times New Roman"/>
              </w:rPr>
              <w:t xml:space="preserve"> x 783 suppliers)</w:t>
            </w:r>
          </w:p>
        </w:tc>
        <w:tc>
          <w:tcPr>
            <w:tcW w:w="2573" w:type="dxa"/>
            <w:vAlign w:val="center"/>
          </w:tcPr>
          <w:p w:rsidR="00932EA3" w:rsidP="00863F9F" w:rsidRDefault="00E173DF" w14:paraId="724F5F5D" w14:textId="5A977413">
            <w:pPr>
              <w:spacing w:before="10"/>
              <w:jc w:val="center"/>
              <w:rPr>
                <w:rFonts w:ascii="Times New Roman" w:hAnsi="Times New Roman" w:cs="Times New Roman"/>
                <w:b/>
              </w:rPr>
            </w:pPr>
            <w:r>
              <w:rPr>
                <w:rFonts w:ascii="Times New Roman" w:hAnsi="Times New Roman" w:cs="Times New Roman"/>
                <w:b/>
              </w:rPr>
              <w:t>Total Cost</w:t>
            </w:r>
          </w:p>
          <w:p w:rsidRPr="00932EA3" w:rsidR="00E173DF" w:rsidP="00863F9F" w:rsidRDefault="000439C8" w14:paraId="2795C477" w14:textId="22BB783C">
            <w:pPr>
              <w:spacing w:before="10"/>
              <w:jc w:val="center"/>
              <w:rPr>
                <w:rFonts w:ascii="Times New Roman" w:hAnsi="Times New Roman" w:cs="Times New Roman"/>
              </w:rPr>
            </w:pPr>
            <w:r w:rsidRPr="00932EA3">
              <w:rPr>
                <w:rFonts w:ascii="Times New Roman" w:hAnsi="Times New Roman" w:cs="Times New Roman"/>
              </w:rPr>
              <w:t>(($</w:t>
            </w:r>
            <w:r w:rsidR="00600AAC">
              <w:rPr>
                <w:rFonts w:ascii="Times New Roman" w:hAnsi="Times New Roman" w:cs="Times New Roman"/>
              </w:rPr>
              <w:t>3.52</w:t>
            </w:r>
            <w:r w:rsidRPr="00932EA3">
              <w:rPr>
                <w:rFonts w:ascii="Times New Roman" w:hAnsi="Times New Roman" w:cs="Times New Roman"/>
              </w:rPr>
              <w:t xml:space="preserve"> x 2</w:t>
            </w:r>
            <w:r w:rsidR="000E428D">
              <w:rPr>
                <w:rFonts w:ascii="Times New Roman" w:hAnsi="Times New Roman" w:cs="Times New Roman"/>
              </w:rPr>
              <w:t xml:space="preserve"> semi</w:t>
            </w:r>
            <w:r w:rsidRPr="00932EA3">
              <w:rPr>
                <w:rFonts w:ascii="Times New Roman" w:hAnsi="Times New Roman" w:cs="Times New Roman"/>
              </w:rPr>
              <w:t>annual reports) x 783 suppliers</w:t>
            </w:r>
            <w:r w:rsidRPr="00932EA3" w:rsidR="00932EA3">
              <w:rPr>
                <w:rFonts w:ascii="Times New Roman" w:hAnsi="Times New Roman" w:cs="Times New Roman"/>
              </w:rPr>
              <w:t>)</w:t>
            </w:r>
          </w:p>
        </w:tc>
      </w:tr>
      <w:tr w:rsidRPr="00E173DF" w:rsidR="00E173DF" w:rsidTr="00B03180" w14:paraId="42E75CCA" w14:textId="77777777">
        <w:trPr>
          <w:jc w:val="center"/>
        </w:trPr>
        <w:tc>
          <w:tcPr>
            <w:tcW w:w="2571" w:type="dxa"/>
            <w:vAlign w:val="center"/>
          </w:tcPr>
          <w:p w:rsidRPr="00E173DF" w:rsidR="00E173DF" w:rsidP="00863F9F" w:rsidRDefault="00E173DF" w14:paraId="7604118B" w14:textId="15C392C6">
            <w:pPr>
              <w:spacing w:before="10"/>
              <w:jc w:val="center"/>
              <w:rPr>
                <w:rFonts w:ascii="Times New Roman" w:hAnsi="Times New Roman" w:cs="Times New Roman"/>
                <w:b/>
              </w:rPr>
            </w:pPr>
            <w:r>
              <w:rPr>
                <w:rFonts w:ascii="Times New Roman" w:hAnsi="Times New Roman" w:cs="Times New Roman"/>
                <w:b/>
              </w:rPr>
              <w:t>2021</w:t>
            </w:r>
          </w:p>
        </w:tc>
        <w:tc>
          <w:tcPr>
            <w:tcW w:w="2572" w:type="dxa"/>
            <w:vAlign w:val="center"/>
          </w:tcPr>
          <w:p w:rsidRPr="000439C8" w:rsidR="00E173DF" w:rsidP="00863F9F" w:rsidRDefault="00600AAC" w14:paraId="24E46904" w14:textId="2A804C3D">
            <w:pPr>
              <w:spacing w:before="10"/>
              <w:jc w:val="center"/>
              <w:rPr>
                <w:rFonts w:ascii="Times New Roman" w:hAnsi="Times New Roman" w:cs="Times New Roman"/>
              </w:rPr>
            </w:pPr>
            <w:r>
              <w:rPr>
                <w:rFonts w:ascii="Times New Roman" w:hAnsi="Times New Roman" w:cs="Times New Roman"/>
              </w:rPr>
              <w:t>313.2</w:t>
            </w:r>
            <w:r w:rsidRPr="000439C8" w:rsidR="004259A3">
              <w:rPr>
                <w:rFonts w:ascii="Times New Roman" w:hAnsi="Times New Roman" w:cs="Times New Roman"/>
              </w:rPr>
              <w:t xml:space="preserve"> hours</w:t>
            </w:r>
            <w:r w:rsidR="000E428D">
              <w:rPr>
                <w:rFonts w:ascii="Times New Roman" w:hAnsi="Times New Roman" w:cs="Times New Roman"/>
              </w:rPr>
              <w:t xml:space="preserve"> </w:t>
            </w:r>
          </w:p>
        </w:tc>
        <w:tc>
          <w:tcPr>
            <w:tcW w:w="2573" w:type="dxa"/>
            <w:vAlign w:val="center"/>
          </w:tcPr>
          <w:p w:rsidRPr="000439C8" w:rsidR="00E173DF" w:rsidP="00863F9F" w:rsidRDefault="000439C8" w14:paraId="64D90274" w14:textId="16F97836">
            <w:pPr>
              <w:spacing w:before="10"/>
              <w:jc w:val="center"/>
              <w:rPr>
                <w:rFonts w:ascii="Times New Roman" w:hAnsi="Times New Roman" w:cs="Times New Roman"/>
              </w:rPr>
            </w:pPr>
            <w:r w:rsidRPr="000439C8">
              <w:rPr>
                <w:rFonts w:ascii="Times New Roman" w:hAnsi="Times New Roman" w:cs="Times New Roman"/>
              </w:rPr>
              <w:t>$</w:t>
            </w:r>
            <w:r w:rsidR="00600AAC">
              <w:rPr>
                <w:rFonts w:ascii="Times New Roman" w:hAnsi="Times New Roman" w:cs="Times New Roman"/>
              </w:rPr>
              <w:t>5,512.32</w:t>
            </w:r>
          </w:p>
        </w:tc>
      </w:tr>
      <w:tr w:rsidRPr="00E173DF" w:rsidR="004259A3" w:rsidTr="00B03180" w14:paraId="5B5FD634" w14:textId="77777777">
        <w:trPr>
          <w:jc w:val="center"/>
        </w:trPr>
        <w:tc>
          <w:tcPr>
            <w:tcW w:w="2571" w:type="dxa"/>
            <w:vAlign w:val="center"/>
          </w:tcPr>
          <w:p w:rsidRPr="00E173DF" w:rsidR="004259A3" w:rsidP="00863F9F" w:rsidRDefault="004259A3" w14:paraId="53C20C1F" w14:textId="0543B1CE">
            <w:pPr>
              <w:spacing w:before="10"/>
              <w:jc w:val="center"/>
              <w:rPr>
                <w:rFonts w:ascii="Times New Roman" w:hAnsi="Times New Roman" w:cs="Times New Roman"/>
                <w:b/>
              </w:rPr>
            </w:pPr>
            <w:r>
              <w:rPr>
                <w:rFonts w:ascii="Times New Roman" w:hAnsi="Times New Roman" w:cs="Times New Roman"/>
                <w:b/>
              </w:rPr>
              <w:t>2022</w:t>
            </w:r>
          </w:p>
        </w:tc>
        <w:tc>
          <w:tcPr>
            <w:tcW w:w="2572" w:type="dxa"/>
            <w:vAlign w:val="center"/>
          </w:tcPr>
          <w:p w:rsidRPr="000439C8" w:rsidR="004259A3" w:rsidP="00863F9F" w:rsidRDefault="00600AAC" w14:paraId="5CEB524C" w14:textId="7B855DFF">
            <w:pPr>
              <w:spacing w:before="10"/>
              <w:jc w:val="center"/>
              <w:rPr>
                <w:rFonts w:ascii="Times New Roman" w:hAnsi="Times New Roman" w:cs="Times New Roman"/>
              </w:rPr>
            </w:pPr>
            <w:r>
              <w:rPr>
                <w:rFonts w:ascii="Times New Roman" w:hAnsi="Times New Roman" w:cs="Times New Roman"/>
              </w:rPr>
              <w:t>313.2</w:t>
            </w:r>
            <w:r w:rsidRPr="000439C8" w:rsidR="000439C8">
              <w:rPr>
                <w:rFonts w:ascii="Times New Roman" w:hAnsi="Times New Roman" w:cs="Times New Roman"/>
              </w:rPr>
              <w:t xml:space="preserve"> </w:t>
            </w:r>
            <w:r w:rsidRPr="000439C8" w:rsidR="004259A3">
              <w:rPr>
                <w:rFonts w:ascii="Times New Roman" w:hAnsi="Times New Roman" w:cs="Times New Roman"/>
              </w:rPr>
              <w:t>hours</w:t>
            </w:r>
          </w:p>
        </w:tc>
        <w:tc>
          <w:tcPr>
            <w:tcW w:w="2573" w:type="dxa"/>
            <w:vAlign w:val="center"/>
          </w:tcPr>
          <w:p w:rsidRPr="000439C8" w:rsidR="004259A3" w:rsidP="00863F9F" w:rsidRDefault="000439C8" w14:paraId="54D22F99" w14:textId="4673EA2F">
            <w:pPr>
              <w:spacing w:before="10"/>
              <w:jc w:val="center"/>
              <w:rPr>
                <w:rFonts w:ascii="Times New Roman" w:hAnsi="Times New Roman" w:cs="Times New Roman"/>
              </w:rPr>
            </w:pPr>
            <w:r w:rsidRPr="000439C8">
              <w:rPr>
                <w:rFonts w:ascii="Times New Roman" w:hAnsi="Times New Roman" w:cs="Times New Roman"/>
              </w:rPr>
              <w:t>$</w:t>
            </w:r>
            <w:r w:rsidR="00600AAC">
              <w:rPr>
                <w:rFonts w:ascii="Times New Roman" w:hAnsi="Times New Roman" w:cs="Times New Roman"/>
              </w:rPr>
              <w:t>5,512.32</w:t>
            </w:r>
          </w:p>
        </w:tc>
      </w:tr>
      <w:tr w:rsidRPr="00E173DF" w:rsidR="004259A3" w:rsidTr="00B03180" w14:paraId="2F3703D3" w14:textId="77777777">
        <w:trPr>
          <w:jc w:val="center"/>
        </w:trPr>
        <w:tc>
          <w:tcPr>
            <w:tcW w:w="2571" w:type="dxa"/>
            <w:vAlign w:val="center"/>
          </w:tcPr>
          <w:p w:rsidRPr="00E173DF" w:rsidR="004259A3" w:rsidP="00863F9F" w:rsidRDefault="004259A3" w14:paraId="022175C5" w14:textId="4E09F7B2">
            <w:pPr>
              <w:spacing w:before="10"/>
              <w:jc w:val="center"/>
              <w:rPr>
                <w:rFonts w:ascii="Times New Roman" w:hAnsi="Times New Roman" w:cs="Times New Roman"/>
                <w:b/>
              </w:rPr>
            </w:pPr>
            <w:r>
              <w:rPr>
                <w:rFonts w:ascii="Times New Roman" w:hAnsi="Times New Roman" w:cs="Times New Roman"/>
                <w:b/>
              </w:rPr>
              <w:t>2023</w:t>
            </w:r>
          </w:p>
        </w:tc>
        <w:tc>
          <w:tcPr>
            <w:tcW w:w="2572" w:type="dxa"/>
            <w:vAlign w:val="center"/>
          </w:tcPr>
          <w:p w:rsidRPr="000439C8" w:rsidR="004259A3" w:rsidP="00863F9F" w:rsidRDefault="00600AAC" w14:paraId="6CD13B38" w14:textId="67EBF24D">
            <w:pPr>
              <w:spacing w:before="10"/>
              <w:jc w:val="center"/>
              <w:rPr>
                <w:rFonts w:ascii="Times New Roman" w:hAnsi="Times New Roman" w:cs="Times New Roman"/>
              </w:rPr>
            </w:pPr>
            <w:r>
              <w:rPr>
                <w:rFonts w:ascii="Times New Roman" w:hAnsi="Times New Roman" w:cs="Times New Roman"/>
              </w:rPr>
              <w:t>313.2</w:t>
            </w:r>
            <w:r w:rsidRPr="000439C8" w:rsidR="000439C8">
              <w:rPr>
                <w:rFonts w:ascii="Times New Roman" w:hAnsi="Times New Roman" w:cs="Times New Roman"/>
              </w:rPr>
              <w:t xml:space="preserve"> </w:t>
            </w:r>
            <w:r w:rsidRPr="000439C8" w:rsidR="004259A3">
              <w:rPr>
                <w:rFonts w:ascii="Times New Roman" w:hAnsi="Times New Roman" w:cs="Times New Roman"/>
              </w:rPr>
              <w:t>hours</w:t>
            </w:r>
          </w:p>
        </w:tc>
        <w:tc>
          <w:tcPr>
            <w:tcW w:w="2573" w:type="dxa"/>
            <w:vAlign w:val="center"/>
          </w:tcPr>
          <w:p w:rsidRPr="000439C8" w:rsidR="004259A3" w:rsidP="00863F9F" w:rsidRDefault="000439C8" w14:paraId="1C12C1E9" w14:textId="61BB5D05">
            <w:pPr>
              <w:spacing w:before="10"/>
              <w:jc w:val="center"/>
              <w:rPr>
                <w:rFonts w:ascii="Times New Roman" w:hAnsi="Times New Roman" w:cs="Times New Roman"/>
              </w:rPr>
            </w:pPr>
            <w:r w:rsidRPr="000439C8">
              <w:rPr>
                <w:rFonts w:ascii="Times New Roman" w:hAnsi="Times New Roman" w:cs="Times New Roman"/>
              </w:rPr>
              <w:t>$</w:t>
            </w:r>
            <w:r w:rsidRPr="00600AAC" w:rsidR="00600AAC">
              <w:rPr>
                <w:rFonts w:ascii="Times New Roman" w:hAnsi="Times New Roman" w:cs="Times New Roman"/>
              </w:rPr>
              <w:t>5,512.328</w:t>
            </w:r>
          </w:p>
        </w:tc>
      </w:tr>
      <w:tr w:rsidRPr="00E173DF" w:rsidR="004259A3" w:rsidTr="00B03180" w14:paraId="00462909" w14:textId="77777777">
        <w:trPr>
          <w:jc w:val="center"/>
        </w:trPr>
        <w:tc>
          <w:tcPr>
            <w:tcW w:w="2571" w:type="dxa"/>
            <w:vAlign w:val="center"/>
          </w:tcPr>
          <w:p w:rsidRPr="00E173DF" w:rsidR="004259A3" w:rsidP="00863F9F" w:rsidRDefault="004259A3" w14:paraId="686CEA93" w14:textId="7F4CF216">
            <w:pPr>
              <w:spacing w:before="10"/>
              <w:jc w:val="center"/>
              <w:rPr>
                <w:rFonts w:ascii="Times New Roman" w:hAnsi="Times New Roman" w:cs="Times New Roman"/>
                <w:b/>
              </w:rPr>
            </w:pPr>
            <w:r>
              <w:rPr>
                <w:rFonts w:ascii="Times New Roman" w:hAnsi="Times New Roman" w:cs="Times New Roman"/>
                <w:b/>
              </w:rPr>
              <w:t>TOTAL</w:t>
            </w:r>
            <w:r w:rsidR="000439C8">
              <w:rPr>
                <w:rFonts w:ascii="Times New Roman" w:hAnsi="Times New Roman" w:cs="Times New Roman"/>
                <w:b/>
              </w:rPr>
              <w:t xml:space="preserve"> over 3 year period</w:t>
            </w:r>
          </w:p>
        </w:tc>
        <w:tc>
          <w:tcPr>
            <w:tcW w:w="2572" w:type="dxa"/>
            <w:vAlign w:val="center"/>
          </w:tcPr>
          <w:p w:rsidRPr="000439C8" w:rsidR="004259A3" w:rsidP="00863F9F" w:rsidRDefault="00600AAC" w14:paraId="0AEC06C0" w14:textId="2A184D6B">
            <w:pPr>
              <w:spacing w:before="10"/>
              <w:jc w:val="center"/>
              <w:rPr>
                <w:rFonts w:ascii="Times New Roman" w:hAnsi="Times New Roman" w:cs="Times New Roman"/>
              </w:rPr>
            </w:pPr>
            <w:r>
              <w:rPr>
                <w:rFonts w:ascii="Times New Roman" w:hAnsi="Times New Roman" w:cs="Times New Roman"/>
              </w:rPr>
              <w:t>939.6</w:t>
            </w:r>
            <w:r w:rsidRPr="000439C8" w:rsidR="004259A3">
              <w:rPr>
                <w:rFonts w:ascii="Times New Roman" w:hAnsi="Times New Roman" w:cs="Times New Roman"/>
              </w:rPr>
              <w:t xml:space="preserve"> hours </w:t>
            </w:r>
          </w:p>
        </w:tc>
        <w:tc>
          <w:tcPr>
            <w:tcW w:w="2573" w:type="dxa"/>
            <w:vAlign w:val="center"/>
          </w:tcPr>
          <w:p w:rsidRPr="000439C8" w:rsidR="004259A3" w:rsidP="00863F9F" w:rsidRDefault="000439C8" w14:paraId="719D8830" w14:textId="015ECC94">
            <w:pPr>
              <w:spacing w:before="10"/>
              <w:jc w:val="center"/>
              <w:rPr>
                <w:rFonts w:ascii="Times New Roman" w:hAnsi="Times New Roman" w:cs="Times New Roman"/>
              </w:rPr>
            </w:pPr>
            <w:r w:rsidRPr="000439C8">
              <w:rPr>
                <w:rFonts w:ascii="Times New Roman" w:hAnsi="Times New Roman" w:cs="Times New Roman"/>
              </w:rPr>
              <w:t>$</w:t>
            </w:r>
            <w:r w:rsidR="00600AAC">
              <w:rPr>
                <w:rFonts w:ascii="Times New Roman" w:hAnsi="Times New Roman" w:cs="Times New Roman"/>
              </w:rPr>
              <w:t>16,536.96</w:t>
            </w:r>
          </w:p>
        </w:tc>
      </w:tr>
      <w:tr w:rsidRPr="00E173DF" w:rsidR="000439C8" w:rsidTr="00B03180" w14:paraId="2035F4C0" w14:textId="77777777">
        <w:trPr>
          <w:jc w:val="center"/>
        </w:trPr>
        <w:tc>
          <w:tcPr>
            <w:tcW w:w="2571" w:type="dxa"/>
            <w:vAlign w:val="center"/>
          </w:tcPr>
          <w:p w:rsidRPr="00E173DF" w:rsidR="000439C8" w:rsidP="00863F9F" w:rsidRDefault="000439C8" w14:paraId="2261BCB2" w14:textId="328C48A1">
            <w:pPr>
              <w:spacing w:before="10"/>
              <w:jc w:val="center"/>
              <w:rPr>
                <w:rFonts w:ascii="Times New Roman" w:hAnsi="Times New Roman" w:cs="Times New Roman"/>
                <w:b/>
              </w:rPr>
            </w:pPr>
            <w:r>
              <w:rPr>
                <w:rFonts w:ascii="Times New Roman" w:hAnsi="Times New Roman" w:cs="Times New Roman"/>
                <w:b/>
              </w:rPr>
              <w:t>Average Annual Cost per supplier</w:t>
            </w:r>
          </w:p>
        </w:tc>
        <w:tc>
          <w:tcPr>
            <w:tcW w:w="5145" w:type="dxa"/>
            <w:gridSpan w:val="2"/>
            <w:vAlign w:val="center"/>
          </w:tcPr>
          <w:p w:rsidRPr="000439C8" w:rsidR="000439C8" w:rsidP="00D67980" w:rsidRDefault="000439C8" w14:paraId="66B729EA" w14:textId="2CDB00EA">
            <w:pPr>
              <w:spacing w:before="10"/>
              <w:jc w:val="center"/>
              <w:rPr>
                <w:rFonts w:ascii="Times New Roman" w:hAnsi="Times New Roman" w:cs="Times New Roman"/>
              </w:rPr>
            </w:pPr>
            <w:r w:rsidRPr="000439C8">
              <w:rPr>
                <w:rFonts w:ascii="Times New Roman" w:hAnsi="Times New Roman" w:cs="Times New Roman"/>
              </w:rPr>
              <w:t>$</w:t>
            </w:r>
            <w:r w:rsidR="00600AAC">
              <w:rPr>
                <w:rFonts w:ascii="Times New Roman" w:hAnsi="Times New Roman" w:cs="Times New Roman"/>
              </w:rPr>
              <w:t>7.04</w:t>
            </w:r>
          </w:p>
        </w:tc>
      </w:tr>
      <w:tr w:rsidRPr="00E173DF" w:rsidR="000439C8" w:rsidTr="00B03180" w14:paraId="503AA219" w14:textId="77777777">
        <w:trPr>
          <w:jc w:val="center"/>
        </w:trPr>
        <w:tc>
          <w:tcPr>
            <w:tcW w:w="2571" w:type="dxa"/>
            <w:vAlign w:val="center"/>
          </w:tcPr>
          <w:p w:rsidRPr="00E173DF" w:rsidR="000439C8" w:rsidP="00863F9F" w:rsidRDefault="000439C8" w14:paraId="3CDD9F18" w14:textId="636A8960">
            <w:pPr>
              <w:spacing w:before="10"/>
              <w:jc w:val="center"/>
              <w:rPr>
                <w:rFonts w:ascii="Times New Roman" w:hAnsi="Times New Roman" w:cs="Times New Roman"/>
                <w:b/>
              </w:rPr>
            </w:pPr>
            <w:r>
              <w:rPr>
                <w:rFonts w:ascii="Times New Roman" w:hAnsi="Times New Roman" w:cs="Times New Roman"/>
                <w:b/>
              </w:rPr>
              <w:t>Average Annual Hour Burden</w:t>
            </w:r>
            <w:r w:rsidR="00932EA3">
              <w:rPr>
                <w:rFonts w:ascii="Times New Roman" w:hAnsi="Times New Roman" w:cs="Times New Roman"/>
                <w:b/>
              </w:rPr>
              <w:t xml:space="preserve"> per supplier</w:t>
            </w:r>
          </w:p>
        </w:tc>
        <w:tc>
          <w:tcPr>
            <w:tcW w:w="5145" w:type="dxa"/>
            <w:gridSpan w:val="2"/>
            <w:vAlign w:val="center"/>
          </w:tcPr>
          <w:p w:rsidRPr="00932EA3" w:rsidR="000439C8" w:rsidP="00D67980" w:rsidRDefault="00932EA3" w14:paraId="126D7B14" w14:textId="11BB33DC">
            <w:pPr>
              <w:spacing w:before="10"/>
              <w:jc w:val="center"/>
              <w:rPr>
                <w:rFonts w:ascii="Times New Roman" w:hAnsi="Times New Roman" w:cs="Times New Roman"/>
              </w:rPr>
            </w:pPr>
            <w:r w:rsidRPr="00932EA3">
              <w:rPr>
                <w:rFonts w:ascii="Times New Roman" w:hAnsi="Times New Roman" w:cs="Times New Roman"/>
              </w:rPr>
              <w:t>.</w:t>
            </w:r>
            <w:r w:rsidR="00600AAC">
              <w:rPr>
                <w:rFonts w:ascii="Times New Roman" w:hAnsi="Times New Roman" w:cs="Times New Roman"/>
              </w:rPr>
              <w:t>4</w:t>
            </w:r>
            <w:r w:rsidRPr="00932EA3">
              <w:rPr>
                <w:rFonts w:ascii="Times New Roman" w:hAnsi="Times New Roman" w:cs="Times New Roman"/>
              </w:rPr>
              <w:t xml:space="preserve"> hours </w:t>
            </w:r>
          </w:p>
        </w:tc>
      </w:tr>
      <w:tr w:rsidRPr="00E173DF" w:rsidR="00932EA3" w:rsidTr="00B03180" w14:paraId="0EB4FF07" w14:textId="77777777">
        <w:trPr>
          <w:jc w:val="center"/>
        </w:trPr>
        <w:tc>
          <w:tcPr>
            <w:tcW w:w="2571" w:type="dxa"/>
            <w:vAlign w:val="center"/>
          </w:tcPr>
          <w:p w:rsidRPr="00E173DF" w:rsidR="00932EA3" w:rsidP="00863F9F" w:rsidRDefault="00932EA3" w14:paraId="6878571F" w14:textId="5741942F">
            <w:pPr>
              <w:spacing w:before="10"/>
              <w:jc w:val="center"/>
              <w:rPr>
                <w:rFonts w:ascii="Times New Roman" w:hAnsi="Times New Roman" w:cs="Times New Roman"/>
                <w:b/>
              </w:rPr>
            </w:pPr>
            <w:r>
              <w:rPr>
                <w:rFonts w:ascii="Times New Roman" w:hAnsi="Times New Roman" w:cs="Times New Roman"/>
                <w:b/>
              </w:rPr>
              <w:t>Annual Number of Responses</w:t>
            </w:r>
          </w:p>
        </w:tc>
        <w:tc>
          <w:tcPr>
            <w:tcW w:w="5145" w:type="dxa"/>
            <w:gridSpan w:val="2"/>
            <w:vAlign w:val="center"/>
          </w:tcPr>
          <w:p w:rsidRPr="00932EA3" w:rsidR="00932EA3" w:rsidP="00D67980" w:rsidRDefault="00EC17EC" w14:paraId="577D4BA1" w14:textId="7383E789">
            <w:pPr>
              <w:spacing w:before="10"/>
              <w:jc w:val="center"/>
              <w:rPr>
                <w:rFonts w:ascii="Times New Roman" w:hAnsi="Times New Roman" w:cs="Times New Roman"/>
              </w:rPr>
            </w:pPr>
            <w:r>
              <w:rPr>
                <w:rFonts w:ascii="Times New Roman" w:hAnsi="Times New Roman" w:cs="Times New Roman"/>
              </w:rPr>
              <w:t>1,566</w:t>
            </w:r>
          </w:p>
        </w:tc>
      </w:tr>
      <w:tr w:rsidRPr="00E173DF" w:rsidR="00932EA3" w:rsidTr="00B03180" w14:paraId="675E8350" w14:textId="77777777">
        <w:trPr>
          <w:jc w:val="center"/>
        </w:trPr>
        <w:tc>
          <w:tcPr>
            <w:tcW w:w="2571" w:type="dxa"/>
            <w:vAlign w:val="center"/>
          </w:tcPr>
          <w:p w:rsidRPr="00E173DF" w:rsidR="00932EA3" w:rsidP="00863F9F" w:rsidRDefault="00932EA3" w14:paraId="54E57C1C" w14:textId="0B583FC5">
            <w:pPr>
              <w:spacing w:before="10"/>
              <w:jc w:val="center"/>
              <w:rPr>
                <w:rFonts w:ascii="Times New Roman" w:hAnsi="Times New Roman" w:cs="Times New Roman"/>
                <w:b/>
              </w:rPr>
            </w:pPr>
            <w:r>
              <w:rPr>
                <w:rFonts w:ascii="Times New Roman" w:hAnsi="Times New Roman" w:cs="Times New Roman"/>
                <w:b/>
              </w:rPr>
              <w:t>Annual Frequency of Responses</w:t>
            </w:r>
          </w:p>
        </w:tc>
        <w:tc>
          <w:tcPr>
            <w:tcW w:w="5145" w:type="dxa"/>
            <w:gridSpan w:val="2"/>
            <w:vAlign w:val="center"/>
          </w:tcPr>
          <w:p w:rsidRPr="00932EA3" w:rsidR="00932EA3" w:rsidP="00D67980" w:rsidRDefault="00932EA3" w14:paraId="1F489050" w14:textId="7966A309">
            <w:pPr>
              <w:spacing w:before="10"/>
              <w:jc w:val="center"/>
              <w:rPr>
                <w:rFonts w:ascii="Times New Roman" w:hAnsi="Times New Roman" w:cs="Times New Roman"/>
              </w:rPr>
            </w:pPr>
            <w:r w:rsidRPr="00932EA3">
              <w:rPr>
                <w:rFonts w:ascii="Times New Roman" w:hAnsi="Times New Roman" w:cs="Times New Roman"/>
              </w:rPr>
              <w:t>Semiannual</w:t>
            </w:r>
          </w:p>
        </w:tc>
      </w:tr>
    </w:tbl>
    <w:p w:rsidR="003C44AB" w:rsidP="009D22FC" w:rsidRDefault="003C44AB" w14:paraId="7EFCA3A2" w14:textId="6D17410C">
      <w:pPr>
        <w:spacing w:before="10"/>
        <w:rPr>
          <w:rFonts w:ascii="Times New Roman" w:hAnsi="Times New Roman" w:cs="Times New Roman"/>
          <w:b/>
          <w:bCs/>
        </w:rPr>
      </w:pPr>
    </w:p>
    <w:p w:rsidRPr="009D22FC" w:rsidR="00B06ADF" w:rsidP="009D22FC" w:rsidRDefault="00E173DF" w14:paraId="51ABAA44" w14:textId="4702153C">
      <w:pPr>
        <w:spacing w:before="10"/>
        <w:rPr>
          <w:rFonts w:ascii="Times New Roman" w:hAnsi="Times New Roman" w:cs="Times New Roman"/>
          <w:b/>
        </w:rPr>
      </w:pPr>
      <w:r w:rsidRPr="009D22FC">
        <w:rPr>
          <w:rFonts w:ascii="Times New Roman" w:hAnsi="Times New Roman" w:cs="Times New Roman"/>
          <w:b/>
          <w:bCs/>
        </w:rPr>
        <w:t>Subcontractin</w:t>
      </w:r>
      <w:r>
        <w:rPr>
          <w:rFonts w:ascii="Times New Roman" w:hAnsi="Times New Roman" w:cs="Times New Roman"/>
          <w:b/>
          <w:bCs/>
        </w:rPr>
        <w:t>g</w:t>
      </w:r>
    </w:p>
    <w:p w:rsidRPr="009D22FC" w:rsidR="00B06ADF" w:rsidP="009D22FC" w:rsidRDefault="00E15197" w14:paraId="41AFE6EB" w14:textId="565B774D">
      <w:pPr>
        <w:spacing w:before="10"/>
        <w:rPr>
          <w:rFonts w:ascii="Times New Roman" w:hAnsi="Times New Roman" w:cs="Times New Roman"/>
        </w:rPr>
      </w:pPr>
      <w:r>
        <w:rPr>
          <w:rFonts w:ascii="Times New Roman" w:hAnsi="Times New Roman" w:cs="Times New Roman"/>
        </w:rPr>
        <w:t>S</w:t>
      </w:r>
      <w:r w:rsidRPr="009D22FC" w:rsidR="00B06ADF">
        <w:rPr>
          <w:rFonts w:ascii="Times New Roman" w:hAnsi="Times New Roman" w:cs="Times New Roman"/>
        </w:rPr>
        <w:t>upplier</w:t>
      </w:r>
      <w:r>
        <w:rPr>
          <w:rFonts w:ascii="Times New Roman" w:hAnsi="Times New Roman" w:cs="Times New Roman"/>
        </w:rPr>
        <w:t>s</w:t>
      </w:r>
      <w:r w:rsidRPr="009D22FC" w:rsidR="00B06ADF">
        <w:rPr>
          <w:rFonts w:ascii="Times New Roman" w:hAnsi="Times New Roman" w:cs="Times New Roman"/>
        </w:rPr>
        <w:t xml:space="preserve"> entering into a contract with CMS must disclos</w:t>
      </w:r>
      <w:bookmarkStart w:name="_GoBack" w:id="0"/>
      <w:bookmarkEnd w:id="0"/>
      <w:r w:rsidRPr="009D22FC" w:rsidR="00B06ADF">
        <w:rPr>
          <w:rFonts w:ascii="Times New Roman" w:hAnsi="Times New Roman" w:cs="Times New Roman"/>
        </w:rPr>
        <w:t xml:space="preserve">e information on each subcontracting arrangement that the supplier has to furnish items and services under the contract and whether each subcontractor meets the accreditation requirements in §424.57, if applicable.  </w:t>
      </w:r>
      <w:r>
        <w:rPr>
          <w:rFonts w:ascii="Times New Roman" w:hAnsi="Times New Roman" w:cs="Times New Roman"/>
        </w:rPr>
        <w:t xml:space="preserve">Pursuant to </w:t>
      </w:r>
      <w:r w:rsidRPr="00E27777" w:rsidR="00E27777">
        <w:rPr>
          <w:rFonts w:ascii="Times New Roman" w:hAnsi="Times New Roman" w:cs="Times New Roman"/>
        </w:rPr>
        <w:t>§</w:t>
      </w:r>
      <w:r w:rsidRPr="009D22FC" w:rsidR="00B06ADF">
        <w:rPr>
          <w:rFonts w:ascii="Times New Roman" w:hAnsi="Times New Roman" w:cs="Times New Roman"/>
        </w:rPr>
        <w:t xml:space="preserve">414.422(f) the required disclosure </w:t>
      </w:r>
      <w:r>
        <w:rPr>
          <w:rFonts w:ascii="Times New Roman" w:hAnsi="Times New Roman" w:cs="Times New Roman"/>
        </w:rPr>
        <w:t xml:space="preserve">must </w:t>
      </w:r>
      <w:r w:rsidRPr="009D22FC" w:rsidR="00B06ADF">
        <w:rPr>
          <w:rFonts w:ascii="Times New Roman" w:hAnsi="Times New Roman" w:cs="Times New Roman"/>
        </w:rPr>
        <w:t>be made no later than 10 days after the date a supplier enters into a contract with CMS or 10 days after a supplier enters into a subcontracting arrangement after entering into a contract with CMS. The burden associated with the requirements in §414.422(f) is the time and effort necessary to disclose the information to CMS. This information includes: name of subcontractor; address of subcontractor locations servicing the CBA; telephone number of subcontractor; a statement identifying the type of work the subcontractor will be performing for the contract supplier; and a copy of the subcontractor’s accreditation certification from the CMS deemed accreditation organization.</w:t>
      </w:r>
    </w:p>
    <w:p w:rsidRPr="009D22FC" w:rsidR="00B06ADF" w:rsidP="009D22FC" w:rsidRDefault="00B06ADF" w14:paraId="143A94A6" w14:textId="77777777">
      <w:pPr>
        <w:spacing w:before="10"/>
        <w:rPr>
          <w:rFonts w:ascii="Times New Roman" w:hAnsi="Times New Roman" w:cs="Times New Roman"/>
        </w:rPr>
      </w:pPr>
    </w:p>
    <w:p w:rsidRPr="009D22FC" w:rsidR="00B06ADF" w:rsidP="009D22FC" w:rsidRDefault="00573FAF" w14:paraId="26655E87" w14:textId="332E17A7">
      <w:pPr>
        <w:spacing w:before="10"/>
        <w:rPr>
          <w:rFonts w:ascii="Times New Roman" w:hAnsi="Times New Roman" w:cs="Times New Roman"/>
        </w:rPr>
      </w:pPr>
      <w:r>
        <w:rPr>
          <w:rFonts w:ascii="Times New Roman" w:hAnsi="Times New Roman" w:cs="Times New Roman"/>
        </w:rPr>
        <w:t xml:space="preserve">In </w:t>
      </w:r>
      <w:r w:rsidR="00F7377D">
        <w:rPr>
          <w:rFonts w:ascii="Times New Roman" w:hAnsi="Times New Roman" w:cs="Times New Roman"/>
        </w:rPr>
        <w:t>Round 1 2017</w:t>
      </w:r>
      <w:r>
        <w:rPr>
          <w:rFonts w:ascii="Times New Roman" w:hAnsi="Times New Roman" w:cs="Times New Roman"/>
        </w:rPr>
        <w:t>,</w:t>
      </w:r>
      <w:r w:rsidR="00F7377D">
        <w:rPr>
          <w:rFonts w:ascii="Times New Roman" w:hAnsi="Times New Roman" w:cs="Times New Roman"/>
        </w:rPr>
        <w:t xml:space="preserve"> an average </w:t>
      </w:r>
      <w:r w:rsidRPr="00A92CBE" w:rsidR="00F7377D">
        <w:rPr>
          <w:rFonts w:ascii="Times New Roman" w:hAnsi="Times New Roman" w:cs="Times New Roman"/>
        </w:rPr>
        <w:t>of 1</w:t>
      </w:r>
      <w:r w:rsidR="000440F1">
        <w:rPr>
          <w:rFonts w:ascii="Times New Roman" w:hAnsi="Times New Roman" w:cs="Times New Roman"/>
        </w:rPr>
        <w:t>4</w:t>
      </w:r>
      <w:r w:rsidR="00BD47B2">
        <w:rPr>
          <w:rFonts w:ascii="Times New Roman" w:hAnsi="Times New Roman" w:cs="Times New Roman"/>
        </w:rPr>
        <w:t>%</w:t>
      </w:r>
      <w:r w:rsidRPr="00A92CBE" w:rsidR="00B06ADF">
        <w:rPr>
          <w:rFonts w:ascii="Times New Roman" w:hAnsi="Times New Roman" w:cs="Times New Roman"/>
        </w:rPr>
        <w:t xml:space="preserve"> </w:t>
      </w:r>
      <w:r w:rsidRPr="009D22FC" w:rsidR="00B06ADF">
        <w:rPr>
          <w:rFonts w:ascii="Times New Roman" w:hAnsi="Times New Roman" w:cs="Times New Roman"/>
        </w:rPr>
        <w:t>of cont</w:t>
      </w:r>
      <w:r w:rsidR="00CE4846">
        <w:rPr>
          <w:rFonts w:ascii="Times New Roman" w:hAnsi="Times New Roman" w:cs="Times New Roman"/>
        </w:rPr>
        <w:t>ract supplier</w:t>
      </w:r>
      <w:r w:rsidR="00E174EE">
        <w:rPr>
          <w:rFonts w:ascii="Times New Roman" w:hAnsi="Times New Roman" w:cs="Times New Roman"/>
        </w:rPr>
        <w:t>s</w:t>
      </w:r>
      <w:r w:rsidR="00CE4846">
        <w:rPr>
          <w:rFonts w:ascii="Times New Roman" w:hAnsi="Times New Roman" w:cs="Times New Roman"/>
        </w:rPr>
        <w:t xml:space="preserve"> report</w:t>
      </w:r>
      <w:r>
        <w:rPr>
          <w:rFonts w:ascii="Times New Roman" w:hAnsi="Times New Roman" w:cs="Times New Roman"/>
        </w:rPr>
        <w:t>ed</w:t>
      </w:r>
      <w:r w:rsidRPr="009D22FC" w:rsidR="00B06ADF">
        <w:rPr>
          <w:rFonts w:ascii="Times New Roman" w:hAnsi="Times New Roman" w:cs="Times New Roman"/>
        </w:rPr>
        <w:t xml:space="preserve"> subco</w:t>
      </w:r>
      <w:r w:rsidR="00E174EE">
        <w:rPr>
          <w:rFonts w:ascii="Times New Roman" w:hAnsi="Times New Roman" w:cs="Times New Roman"/>
        </w:rPr>
        <w:t xml:space="preserve">ntracting relationships. </w:t>
      </w:r>
      <w:r>
        <w:rPr>
          <w:rFonts w:ascii="Times New Roman" w:hAnsi="Times New Roman" w:cs="Times New Roman"/>
        </w:rPr>
        <w:t xml:space="preserve">In </w:t>
      </w:r>
      <w:r w:rsidR="000440F1">
        <w:rPr>
          <w:rFonts w:ascii="Times New Roman" w:hAnsi="Times New Roman" w:cs="Times New Roman"/>
        </w:rPr>
        <w:t>Round 2 Recompete</w:t>
      </w:r>
      <w:r>
        <w:rPr>
          <w:rFonts w:ascii="Times New Roman" w:hAnsi="Times New Roman" w:cs="Times New Roman"/>
        </w:rPr>
        <w:t>,</w:t>
      </w:r>
      <w:r w:rsidRPr="000440F1" w:rsidR="000440F1">
        <w:rPr>
          <w:rFonts w:ascii="Times New Roman" w:hAnsi="Times New Roman" w:cs="Times New Roman"/>
        </w:rPr>
        <w:t xml:space="preserve"> </w:t>
      </w:r>
      <w:r w:rsidR="000440F1">
        <w:rPr>
          <w:rFonts w:ascii="Times New Roman" w:hAnsi="Times New Roman" w:cs="Times New Roman"/>
        </w:rPr>
        <w:t>an average of 9</w:t>
      </w:r>
      <w:r w:rsidR="00BD47B2">
        <w:rPr>
          <w:rFonts w:ascii="Times New Roman" w:hAnsi="Times New Roman" w:cs="Times New Roman"/>
        </w:rPr>
        <w:t>%</w:t>
      </w:r>
      <w:r w:rsidR="000440F1">
        <w:rPr>
          <w:rFonts w:ascii="Times New Roman" w:hAnsi="Times New Roman" w:cs="Times New Roman"/>
        </w:rPr>
        <w:t xml:space="preserve"> of contract suppliers </w:t>
      </w:r>
      <w:r w:rsidRPr="000440F1" w:rsidR="000440F1">
        <w:rPr>
          <w:rFonts w:ascii="Times New Roman" w:hAnsi="Times New Roman" w:cs="Times New Roman"/>
        </w:rPr>
        <w:t>report</w:t>
      </w:r>
      <w:r>
        <w:rPr>
          <w:rFonts w:ascii="Times New Roman" w:hAnsi="Times New Roman" w:cs="Times New Roman"/>
        </w:rPr>
        <w:t>ed</w:t>
      </w:r>
      <w:r w:rsidRPr="000440F1" w:rsidR="000440F1">
        <w:rPr>
          <w:rFonts w:ascii="Times New Roman" w:hAnsi="Times New Roman" w:cs="Times New Roman"/>
        </w:rPr>
        <w:t xml:space="preserve"> subcontracting relationships. </w:t>
      </w:r>
      <w:r w:rsidR="00837A44">
        <w:rPr>
          <w:rFonts w:ascii="Times New Roman" w:hAnsi="Times New Roman" w:cs="Times New Roman"/>
        </w:rPr>
        <w:t xml:space="preserve">Of the </w:t>
      </w:r>
      <w:r w:rsidR="00E174EE">
        <w:rPr>
          <w:rFonts w:ascii="Times New Roman" w:hAnsi="Times New Roman" w:cs="Times New Roman"/>
        </w:rPr>
        <w:t xml:space="preserve">suppliers </w:t>
      </w:r>
      <w:r w:rsidR="00837A44">
        <w:rPr>
          <w:rFonts w:ascii="Times New Roman" w:hAnsi="Times New Roman" w:cs="Times New Roman"/>
        </w:rPr>
        <w:t xml:space="preserve">reporting subcontracting relationships in Round 1 2017 and Round 2 Recompete, there was </w:t>
      </w:r>
      <w:r w:rsidR="00CE4846">
        <w:rPr>
          <w:rFonts w:ascii="Times New Roman" w:hAnsi="Times New Roman" w:cs="Times New Roman"/>
        </w:rPr>
        <w:t>an average of six</w:t>
      </w:r>
      <w:r w:rsidRPr="009D22FC" w:rsidR="00B06ADF">
        <w:rPr>
          <w:rFonts w:ascii="Times New Roman" w:hAnsi="Times New Roman" w:cs="Times New Roman"/>
        </w:rPr>
        <w:t xml:space="preserve"> subc</w:t>
      </w:r>
      <w:r w:rsidR="000D1E1E">
        <w:rPr>
          <w:rFonts w:ascii="Times New Roman" w:hAnsi="Times New Roman" w:cs="Times New Roman"/>
        </w:rPr>
        <w:t xml:space="preserve">ontracting relationships </w:t>
      </w:r>
      <w:r w:rsidR="00837A44">
        <w:rPr>
          <w:rFonts w:ascii="Times New Roman" w:hAnsi="Times New Roman" w:cs="Times New Roman"/>
        </w:rPr>
        <w:t>per supplier</w:t>
      </w:r>
      <w:r w:rsidR="000D1E1E">
        <w:rPr>
          <w:rFonts w:ascii="Times New Roman" w:hAnsi="Times New Roman" w:cs="Times New Roman"/>
        </w:rPr>
        <w:t>.</w:t>
      </w:r>
      <w:r w:rsidRPr="009D22FC" w:rsidR="00B06ADF">
        <w:rPr>
          <w:rFonts w:ascii="Times New Roman" w:hAnsi="Times New Roman" w:cs="Times New Roman"/>
        </w:rPr>
        <w:t xml:space="preserve"> </w:t>
      </w:r>
      <w:r w:rsidR="00837A44">
        <w:rPr>
          <w:rFonts w:ascii="Times New Roman" w:hAnsi="Times New Roman" w:cs="Times New Roman"/>
        </w:rPr>
        <w:t>A</w:t>
      </w:r>
      <w:r w:rsidR="000440F1">
        <w:rPr>
          <w:rFonts w:ascii="Times New Roman" w:hAnsi="Times New Roman" w:cs="Times New Roman"/>
        </w:rPr>
        <w:t xml:space="preserve">ccounting for suppliers that participated in both Round 1 2017 and Round 2 Recomplete, </w:t>
      </w:r>
      <w:r w:rsidRPr="009D22FC" w:rsidR="00B06ADF">
        <w:rPr>
          <w:rFonts w:ascii="Times New Roman" w:hAnsi="Times New Roman" w:cs="Times New Roman"/>
        </w:rPr>
        <w:t xml:space="preserve">we estimate that </w:t>
      </w:r>
      <w:r w:rsidR="006A046A">
        <w:rPr>
          <w:rFonts w:ascii="Times New Roman" w:hAnsi="Times New Roman" w:cs="Times New Roman"/>
        </w:rPr>
        <w:t xml:space="preserve">82 </w:t>
      </w:r>
      <w:r w:rsidR="00837A44">
        <w:rPr>
          <w:rFonts w:ascii="Times New Roman" w:hAnsi="Times New Roman" w:cs="Times New Roman"/>
        </w:rPr>
        <w:t xml:space="preserve">Round 2021 </w:t>
      </w:r>
      <w:r w:rsidRPr="009D22FC" w:rsidR="00B06ADF">
        <w:rPr>
          <w:rFonts w:ascii="Times New Roman" w:hAnsi="Times New Roman" w:cs="Times New Roman"/>
        </w:rPr>
        <w:t>contract supplier</w:t>
      </w:r>
      <w:r w:rsidR="000440F1">
        <w:rPr>
          <w:rFonts w:ascii="Times New Roman" w:hAnsi="Times New Roman" w:cs="Times New Roman"/>
        </w:rPr>
        <w:t>s</w:t>
      </w:r>
      <w:r w:rsidR="006A046A">
        <w:rPr>
          <w:rFonts w:ascii="Times New Roman" w:hAnsi="Times New Roman" w:cs="Times New Roman"/>
        </w:rPr>
        <w:t xml:space="preserve"> </w:t>
      </w:r>
      <w:r w:rsidRPr="009D22FC" w:rsidR="00B06ADF">
        <w:rPr>
          <w:rFonts w:ascii="Times New Roman" w:hAnsi="Times New Roman" w:cs="Times New Roman"/>
        </w:rPr>
        <w:t xml:space="preserve">will report subcontracting relationships and </w:t>
      </w:r>
      <w:r w:rsidR="00837A44">
        <w:rPr>
          <w:rFonts w:ascii="Times New Roman" w:hAnsi="Times New Roman" w:cs="Times New Roman"/>
        </w:rPr>
        <w:t xml:space="preserve">each of </w:t>
      </w:r>
      <w:r w:rsidRPr="009D22FC" w:rsidR="00B06ADF">
        <w:rPr>
          <w:rFonts w:ascii="Times New Roman" w:hAnsi="Times New Roman" w:cs="Times New Roman"/>
        </w:rPr>
        <w:t>th</w:t>
      </w:r>
      <w:r w:rsidR="00E174EE">
        <w:rPr>
          <w:rFonts w:ascii="Times New Roman" w:hAnsi="Times New Roman" w:cs="Times New Roman"/>
        </w:rPr>
        <w:t>ose</w:t>
      </w:r>
      <w:r w:rsidR="00837A44">
        <w:rPr>
          <w:rFonts w:ascii="Times New Roman" w:hAnsi="Times New Roman" w:cs="Times New Roman"/>
        </w:rPr>
        <w:t xml:space="preserve"> 82</w:t>
      </w:r>
      <w:r w:rsidR="00E174EE">
        <w:rPr>
          <w:rFonts w:ascii="Times New Roman" w:hAnsi="Times New Roman" w:cs="Times New Roman"/>
        </w:rPr>
        <w:t xml:space="preserve"> suppliers</w:t>
      </w:r>
      <w:r w:rsidRPr="009D22FC" w:rsidR="00B06ADF">
        <w:rPr>
          <w:rFonts w:ascii="Times New Roman" w:hAnsi="Times New Roman" w:cs="Times New Roman"/>
        </w:rPr>
        <w:t xml:space="preserve"> will disclose an average of </w:t>
      </w:r>
      <w:r w:rsidR="00CE4846">
        <w:rPr>
          <w:rFonts w:ascii="Times New Roman" w:hAnsi="Times New Roman" w:cs="Times New Roman"/>
        </w:rPr>
        <w:t xml:space="preserve">six </w:t>
      </w:r>
      <w:r w:rsidRPr="009D22FC" w:rsidR="00B06ADF">
        <w:rPr>
          <w:rFonts w:ascii="Times New Roman" w:hAnsi="Times New Roman" w:cs="Times New Roman"/>
        </w:rPr>
        <w:t xml:space="preserve">subcontracting relationships. </w:t>
      </w:r>
    </w:p>
    <w:p w:rsidRPr="009D22FC" w:rsidR="00B06ADF" w:rsidP="009D22FC" w:rsidRDefault="00B06ADF" w14:paraId="19E819B1" w14:textId="77777777">
      <w:pPr>
        <w:spacing w:before="10"/>
        <w:rPr>
          <w:rFonts w:ascii="Times New Roman" w:hAnsi="Times New Roman" w:cs="Times New Roman"/>
        </w:rPr>
      </w:pPr>
    </w:p>
    <w:p w:rsidRPr="009D22FC" w:rsidR="00B06ADF" w:rsidP="009D22FC" w:rsidRDefault="00B06ADF" w14:paraId="782E5B10" w14:textId="28CB75F5">
      <w:pPr>
        <w:spacing w:before="10"/>
        <w:rPr>
          <w:rFonts w:ascii="Times New Roman" w:hAnsi="Times New Roman" w:cs="Times New Roman"/>
        </w:rPr>
      </w:pPr>
      <w:r w:rsidRPr="009D22FC">
        <w:rPr>
          <w:rFonts w:ascii="Times New Roman" w:hAnsi="Times New Roman" w:cs="Times New Roman"/>
        </w:rPr>
        <w:t xml:space="preserve">We </w:t>
      </w:r>
      <w:r w:rsidR="00D768BE">
        <w:rPr>
          <w:rFonts w:ascii="Times New Roman" w:hAnsi="Times New Roman" w:cs="Times New Roman"/>
        </w:rPr>
        <w:t>estimate</w:t>
      </w:r>
      <w:r w:rsidRPr="009D22FC">
        <w:rPr>
          <w:rFonts w:ascii="Times New Roman" w:hAnsi="Times New Roman" w:cs="Times New Roman"/>
        </w:rPr>
        <w:t xml:space="preserve"> the burden for contract suppliers to disclose the first subcontracting rel</w:t>
      </w:r>
      <w:r w:rsidR="000440F1">
        <w:rPr>
          <w:rFonts w:ascii="Times New Roman" w:hAnsi="Times New Roman" w:cs="Times New Roman"/>
        </w:rPr>
        <w:t xml:space="preserve">ationship to be approximately </w:t>
      </w:r>
      <w:r w:rsidR="00DE544B">
        <w:rPr>
          <w:rFonts w:ascii="Times New Roman" w:hAnsi="Times New Roman" w:cs="Times New Roman"/>
        </w:rPr>
        <w:t>.4 hours</w:t>
      </w:r>
      <w:r w:rsidR="000440F1">
        <w:rPr>
          <w:rFonts w:ascii="Times New Roman" w:hAnsi="Times New Roman" w:cs="Times New Roman"/>
        </w:rPr>
        <w:t xml:space="preserve">. This time includes </w:t>
      </w:r>
      <w:r w:rsidR="00C311F4">
        <w:rPr>
          <w:rFonts w:ascii="Times New Roman" w:hAnsi="Times New Roman" w:cs="Times New Roman"/>
        </w:rPr>
        <w:t>.2 hours</w:t>
      </w:r>
      <w:r w:rsidR="004F3CED">
        <w:rPr>
          <w:rFonts w:ascii="Times New Roman" w:hAnsi="Times New Roman" w:cs="Times New Roman"/>
        </w:rPr>
        <w:t xml:space="preserve"> </w:t>
      </w:r>
      <w:r w:rsidRPr="009D22FC">
        <w:rPr>
          <w:rFonts w:ascii="Times New Roman" w:hAnsi="Times New Roman" w:cs="Times New Roman"/>
        </w:rPr>
        <w:t>for locating and c</w:t>
      </w:r>
      <w:r w:rsidR="000440F1">
        <w:rPr>
          <w:rFonts w:ascii="Times New Roman" w:hAnsi="Times New Roman" w:cs="Times New Roman"/>
        </w:rPr>
        <w:t xml:space="preserve">ompleting the online form and </w:t>
      </w:r>
      <w:r w:rsidR="0094085F">
        <w:rPr>
          <w:rFonts w:ascii="Times New Roman" w:hAnsi="Times New Roman" w:cs="Times New Roman"/>
        </w:rPr>
        <w:t>.2 hours</w:t>
      </w:r>
      <w:r w:rsidRPr="009D22FC">
        <w:rPr>
          <w:rFonts w:ascii="Times New Roman" w:hAnsi="Times New Roman" w:cs="Times New Roman"/>
        </w:rPr>
        <w:t xml:space="preserve"> to verify the subcontractor’s accredi</w:t>
      </w:r>
      <w:r w:rsidR="000440F1">
        <w:rPr>
          <w:rFonts w:ascii="Times New Roman" w:hAnsi="Times New Roman" w:cs="Times New Roman"/>
        </w:rPr>
        <w:t xml:space="preserve">tation. An additional </w:t>
      </w:r>
      <w:r w:rsidR="00C311F4">
        <w:rPr>
          <w:rFonts w:ascii="Times New Roman" w:hAnsi="Times New Roman" w:cs="Times New Roman"/>
        </w:rPr>
        <w:t>.2 hours</w:t>
      </w:r>
      <w:r w:rsidRPr="009D22FC">
        <w:rPr>
          <w:rFonts w:ascii="Times New Roman" w:hAnsi="Times New Roman" w:cs="Times New Roman"/>
        </w:rPr>
        <w:t xml:space="preserve"> is included for each additional subcontractor</w:t>
      </w:r>
      <w:r w:rsidR="00D768BE">
        <w:rPr>
          <w:rFonts w:ascii="Times New Roman" w:hAnsi="Times New Roman" w:cs="Times New Roman"/>
        </w:rPr>
        <w:t xml:space="preserve"> included with the form</w:t>
      </w:r>
      <w:r w:rsidRPr="009D22FC">
        <w:rPr>
          <w:rFonts w:ascii="Times New Roman" w:hAnsi="Times New Roman" w:cs="Times New Roman"/>
        </w:rPr>
        <w:t xml:space="preserve">. The total time for the average subcontracting disclosure consisting of </w:t>
      </w:r>
      <w:r w:rsidR="00E174EE">
        <w:rPr>
          <w:rFonts w:ascii="Times New Roman" w:hAnsi="Times New Roman" w:cs="Times New Roman"/>
        </w:rPr>
        <w:t>six</w:t>
      </w:r>
      <w:r w:rsidRPr="009D22FC">
        <w:rPr>
          <w:rFonts w:ascii="Times New Roman" w:hAnsi="Times New Roman" w:cs="Times New Roman"/>
        </w:rPr>
        <w:t xml:space="preserve"> subcontractors is </w:t>
      </w:r>
      <w:r w:rsidR="00C311F4">
        <w:rPr>
          <w:rFonts w:ascii="Times New Roman" w:hAnsi="Times New Roman" w:cs="Times New Roman"/>
        </w:rPr>
        <w:t>1.4 hours</w:t>
      </w:r>
      <w:r w:rsidR="00EE6EDD">
        <w:rPr>
          <w:rFonts w:ascii="Times New Roman" w:hAnsi="Times New Roman" w:cs="Times New Roman"/>
        </w:rPr>
        <w:t xml:space="preserve"> (</w:t>
      </w:r>
      <w:r w:rsidR="00C311F4">
        <w:rPr>
          <w:rFonts w:ascii="Times New Roman" w:hAnsi="Times New Roman" w:cs="Times New Roman"/>
        </w:rPr>
        <w:t>.</w:t>
      </w:r>
      <w:r w:rsidR="00EE6EDD">
        <w:rPr>
          <w:rFonts w:ascii="Times New Roman" w:hAnsi="Times New Roman" w:cs="Times New Roman"/>
        </w:rPr>
        <w:t>4</w:t>
      </w:r>
      <w:r w:rsidR="00C311F4">
        <w:rPr>
          <w:rFonts w:ascii="Times New Roman" w:hAnsi="Times New Roman" w:cs="Times New Roman"/>
        </w:rPr>
        <w:t xml:space="preserve"> hours</w:t>
      </w:r>
      <w:r w:rsidR="00EE6EDD">
        <w:rPr>
          <w:rFonts w:ascii="Times New Roman" w:hAnsi="Times New Roman" w:cs="Times New Roman"/>
        </w:rPr>
        <w:t xml:space="preserve"> for first subcontracting relationship + </w:t>
      </w:r>
      <w:r w:rsidR="00C311F4">
        <w:rPr>
          <w:rFonts w:ascii="Times New Roman" w:hAnsi="Times New Roman" w:cs="Times New Roman"/>
        </w:rPr>
        <w:t>1 hour</w:t>
      </w:r>
      <w:r w:rsidR="00EE6EDD">
        <w:rPr>
          <w:rFonts w:ascii="Times New Roman" w:hAnsi="Times New Roman" w:cs="Times New Roman"/>
        </w:rPr>
        <w:t xml:space="preserve"> for five subsequent subcontracting relationships)</w:t>
      </w:r>
      <w:r w:rsidRPr="009D22FC">
        <w:rPr>
          <w:rFonts w:ascii="Times New Roman" w:hAnsi="Times New Roman" w:cs="Times New Roman"/>
        </w:rPr>
        <w:t>. We anticipate this form will be completed by the equivalent of an Administrative Assistant wit</w:t>
      </w:r>
      <w:r w:rsidR="00CF4C3F">
        <w:rPr>
          <w:rFonts w:ascii="Times New Roman" w:hAnsi="Times New Roman" w:cs="Times New Roman"/>
        </w:rPr>
        <w:t>h a median hourly wage of $17.61</w:t>
      </w:r>
      <w:r w:rsidRPr="009D22FC">
        <w:rPr>
          <w:rFonts w:ascii="Times New Roman" w:hAnsi="Times New Roman" w:cs="Times New Roman"/>
        </w:rPr>
        <w:t xml:space="preserve"> based on the May 201</w:t>
      </w:r>
      <w:r w:rsidR="00CF4C3F">
        <w:rPr>
          <w:rFonts w:ascii="Times New Roman" w:hAnsi="Times New Roman" w:cs="Times New Roman"/>
        </w:rPr>
        <w:t>8</w:t>
      </w:r>
      <w:r w:rsidRPr="009D22FC">
        <w:rPr>
          <w:rFonts w:ascii="Times New Roman" w:hAnsi="Times New Roman" w:cs="Times New Roman"/>
        </w:rPr>
        <w:t xml:space="preserve"> Occupational Employment Statistics from the Bureau of Labor Statistics</w:t>
      </w:r>
      <w:r w:rsidR="000C75EB">
        <w:rPr>
          <w:rStyle w:val="FootnoteReference"/>
          <w:rFonts w:ascii="Times New Roman" w:hAnsi="Times New Roman" w:cs="Times New Roman"/>
        </w:rPr>
        <w:footnoteReference w:id="3"/>
      </w:r>
      <w:r w:rsidRPr="009D22FC">
        <w:rPr>
          <w:rFonts w:ascii="Times New Roman" w:hAnsi="Times New Roman" w:cs="Times New Roman"/>
        </w:rPr>
        <w:t>. We estimate the</w:t>
      </w:r>
      <w:r w:rsidR="00E6176B">
        <w:rPr>
          <w:rFonts w:ascii="Times New Roman" w:hAnsi="Times New Roman" w:cs="Times New Roman"/>
        </w:rPr>
        <w:t xml:space="preserve"> total</w:t>
      </w:r>
      <w:r w:rsidRPr="009D22FC">
        <w:rPr>
          <w:rFonts w:ascii="Times New Roman" w:hAnsi="Times New Roman" w:cs="Times New Roman"/>
        </w:rPr>
        <w:t xml:space="preserve"> burden for each supplier to complete the subcontracting disclosure to be</w:t>
      </w:r>
      <w:r w:rsidR="00454CF3">
        <w:rPr>
          <w:rFonts w:ascii="Times New Roman" w:hAnsi="Times New Roman" w:cs="Times New Roman"/>
        </w:rPr>
        <w:t xml:space="preserve"> </w:t>
      </w:r>
      <w:r w:rsidR="000440F1">
        <w:rPr>
          <w:rFonts w:ascii="Times New Roman" w:hAnsi="Times New Roman" w:cs="Times New Roman"/>
        </w:rPr>
        <w:t>1.4 hours</w:t>
      </w:r>
      <w:r w:rsidR="000D1E1E">
        <w:rPr>
          <w:rFonts w:ascii="Times New Roman" w:hAnsi="Times New Roman" w:cs="Times New Roman"/>
        </w:rPr>
        <w:t xml:space="preserve"> and $24.65</w:t>
      </w:r>
      <w:r w:rsidR="00FA06C4">
        <w:rPr>
          <w:rFonts w:ascii="Times New Roman" w:hAnsi="Times New Roman" w:cs="Times New Roman"/>
        </w:rPr>
        <w:t>.</w:t>
      </w:r>
      <w:r w:rsidRPr="009D22FC">
        <w:rPr>
          <w:rFonts w:ascii="Times New Roman" w:hAnsi="Times New Roman" w:cs="Times New Roman"/>
        </w:rPr>
        <w:t xml:space="preserve"> </w:t>
      </w:r>
      <w:r w:rsidR="00135897">
        <w:rPr>
          <w:rFonts w:ascii="Times New Roman" w:hAnsi="Times New Roman" w:cs="Times New Roman"/>
        </w:rPr>
        <w:t>We estimate that 82 suppliers will disclose approximately six subcontracting relat</w:t>
      </w:r>
      <w:r w:rsidR="00AD20DA">
        <w:rPr>
          <w:rFonts w:ascii="Times New Roman" w:hAnsi="Times New Roman" w:cs="Times New Roman"/>
        </w:rPr>
        <w:t>ionships</w:t>
      </w:r>
      <w:r w:rsidR="00A3781B">
        <w:rPr>
          <w:rFonts w:ascii="Times New Roman" w:hAnsi="Times New Roman" w:cs="Times New Roman"/>
        </w:rPr>
        <w:t xml:space="preserve"> each</w:t>
      </w:r>
      <w:r w:rsidR="00AD20DA">
        <w:rPr>
          <w:rFonts w:ascii="Times New Roman" w:hAnsi="Times New Roman" w:cs="Times New Roman"/>
        </w:rPr>
        <w:t>, for a total burden of</w:t>
      </w:r>
      <w:r w:rsidR="00756A39">
        <w:rPr>
          <w:rFonts w:ascii="Times New Roman" w:hAnsi="Times New Roman" w:cs="Times New Roman"/>
        </w:rPr>
        <w:t xml:space="preserve"> 114</w:t>
      </w:r>
      <w:r w:rsidR="00A3781B">
        <w:rPr>
          <w:rFonts w:ascii="Times New Roman" w:hAnsi="Times New Roman" w:cs="Times New Roman"/>
        </w:rPr>
        <w:t>.9</w:t>
      </w:r>
      <w:r w:rsidR="00756A39">
        <w:rPr>
          <w:rFonts w:ascii="Times New Roman" w:hAnsi="Times New Roman" w:cs="Times New Roman"/>
        </w:rPr>
        <w:t xml:space="preserve"> hours at a total cost of $2,02</w:t>
      </w:r>
      <w:r w:rsidR="007A7456">
        <w:rPr>
          <w:rFonts w:ascii="Times New Roman" w:hAnsi="Times New Roman" w:cs="Times New Roman"/>
        </w:rPr>
        <w:t>1.30</w:t>
      </w:r>
      <w:r w:rsidR="001D360E">
        <w:rPr>
          <w:rFonts w:ascii="Times New Roman" w:hAnsi="Times New Roman" w:cs="Times New Roman"/>
        </w:rPr>
        <w:t xml:space="preserve"> over the three year Round 2021 period of performance</w:t>
      </w:r>
      <w:r w:rsidR="00AD20DA">
        <w:rPr>
          <w:rFonts w:ascii="Times New Roman" w:hAnsi="Times New Roman" w:cs="Times New Roman"/>
        </w:rPr>
        <w:t xml:space="preserve">. </w:t>
      </w:r>
      <w:r w:rsidR="001D360E">
        <w:rPr>
          <w:rFonts w:ascii="Times New Roman" w:hAnsi="Times New Roman" w:cs="Times New Roman"/>
        </w:rPr>
        <w:t>T</w:t>
      </w:r>
      <w:r w:rsidR="003F3C6C">
        <w:rPr>
          <w:rFonts w:ascii="Times New Roman" w:hAnsi="Times New Roman" w:cs="Times New Roman"/>
        </w:rPr>
        <w:t>he</w:t>
      </w:r>
      <w:r w:rsidR="005057AE">
        <w:rPr>
          <w:rFonts w:ascii="Times New Roman" w:hAnsi="Times New Roman" w:cs="Times New Roman"/>
        </w:rPr>
        <w:t xml:space="preserve"> annual total</w:t>
      </w:r>
      <w:r w:rsidR="003F3C6C">
        <w:rPr>
          <w:rFonts w:ascii="Times New Roman" w:hAnsi="Times New Roman" w:cs="Times New Roman"/>
        </w:rPr>
        <w:t xml:space="preserve"> burden is 38</w:t>
      </w:r>
      <w:r w:rsidR="00A3781B">
        <w:rPr>
          <w:rFonts w:ascii="Times New Roman" w:hAnsi="Times New Roman" w:cs="Times New Roman"/>
        </w:rPr>
        <w:t>.3</w:t>
      </w:r>
      <w:r w:rsidR="000D1E1E">
        <w:rPr>
          <w:rFonts w:ascii="Times New Roman" w:hAnsi="Times New Roman" w:cs="Times New Roman"/>
        </w:rPr>
        <w:t xml:space="preserve"> hours</w:t>
      </w:r>
      <w:r w:rsidR="003F3C6C">
        <w:rPr>
          <w:rFonts w:ascii="Times New Roman" w:hAnsi="Times New Roman" w:cs="Times New Roman"/>
        </w:rPr>
        <w:t xml:space="preserve"> at a cost of $</w:t>
      </w:r>
      <w:r w:rsidR="000D1E1E">
        <w:rPr>
          <w:rFonts w:ascii="Times New Roman" w:hAnsi="Times New Roman" w:cs="Times New Roman"/>
        </w:rPr>
        <w:t>67</w:t>
      </w:r>
      <w:r w:rsidR="007A7456">
        <w:rPr>
          <w:rFonts w:ascii="Times New Roman" w:hAnsi="Times New Roman" w:cs="Times New Roman"/>
        </w:rPr>
        <w:t>3.77</w:t>
      </w:r>
      <w:r w:rsidR="00864408">
        <w:rPr>
          <w:rFonts w:ascii="Times New Roman" w:hAnsi="Times New Roman" w:cs="Times New Roman"/>
        </w:rPr>
        <w:t xml:space="preserve"> for all suppliers disclosing </w:t>
      </w:r>
      <w:r w:rsidR="00DB6223">
        <w:rPr>
          <w:rFonts w:ascii="Times New Roman" w:hAnsi="Times New Roman" w:cs="Times New Roman"/>
        </w:rPr>
        <w:t xml:space="preserve">their </w:t>
      </w:r>
      <w:r w:rsidR="00864408">
        <w:rPr>
          <w:rFonts w:ascii="Times New Roman" w:hAnsi="Times New Roman" w:cs="Times New Roman"/>
        </w:rPr>
        <w:t>subcontracting relationship</w:t>
      </w:r>
      <w:r w:rsidR="00DE544B">
        <w:rPr>
          <w:rFonts w:ascii="Times New Roman" w:hAnsi="Times New Roman" w:cs="Times New Roman"/>
        </w:rPr>
        <w:t>s</w:t>
      </w:r>
      <w:r w:rsidR="003F3C6C">
        <w:rPr>
          <w:rFonts w:ascii="Times New Roman" w:hAnsi="Times New Roman" w:cs="Times New Roman"/>
        </w:rPr>
        <w:t>.</w:t>
      </w:r>
    </w:p>
    <w:p w:rsidR="00B06ADF" w:rsidP="009D22FC" w:rsidRDefault="00B06ADF" w14:paraId="4DBC23D7" w14:textId="1EFE40EE">
      <w:pPr>
        <w:spacing w:before="10"/>
        <w:rPr>
          <w:rFonts w:ascii="Times New Roman" w:hAnsi="Times New Roman" w:cs="Times New Roman"/>
          <w:b/>
        </w:rPr>
      </w:pPr>
    </w:p>
    <w:p w:rsidR="003F13D8" w:rsidP="00B03180" w:rsidRDefault="003F13D8" w14:paraId="0CDA6D96" w14:textId="20C204A6">
      <w:pPr>
        <w:spacing w:before="10"/>
        <w:jc w:val="center"/>
        <w:rPr>
          <w:rFonts w:ascii="Times New Roman" w:hAnsi="Times New Roman" w:cs="Times New Roman"/>
          <w:b/>
        </w:rPr>
      </w:pPr>
      <w:r>
        <w:rPr>
          <w:rFonts w:ascii="Times New Roman" w:hAnsi="Times New Roman" w:cs="Times New Roman"/>
          <w:b/>
        </w:rPr>
        <w:t>Subcontracting Cost – Per Supplier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0"/>
        <w:gridCol w:w="1838"/>
        <w:gridCol w:w="1658"/>
        <w:gridCol w:w="2894"/>
        <w:gridCol w:w="2710"/>
      </w:tblGrid>
      <w:tr w:rsidRPr="009D22FC" w:rsidR="0075334D" w:rsidTr="00B03180" w14:paraId="7F5D5BAE" w14:textId="77777777">
        <w:tc>
          <w:tcPr>
            <w:tcW w:w="890" w:type="pct"/>
            <w:vAlign w:val="center"/>
          </w:tcPr>
          <w:p w:rsidRPr="009D22FC" w:rsidR="0075334D" w:rsidP="00D67980" w:rsidRDefault="0075334D" w14:paraId="660326BC"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Task</w:t>
            </w:r>
          </w:p>
        </w:tc>
        <w:tc>
          <w:tcPr>
            <w:tcW w:w="830" w:type="pct"/>
            <w:vAlign w:val="center"/>
          </w:tcPr>
          <w:p w:rsidRPr="009D22FC" w:rsidR="0075334D" w:rsidP="00FE5755" w:rsidRDefault="0075334D" w14:paraId="21F1D9E8"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Number of Hours to Complete Task</w:t>
            </w:r>
          </w:p>
        </w:tc>
        <w:tc>
          <w:tcPr>
            <w:tcW w:w="749" w:type="pct"/>
            <w:vAlign w:val="center"/>
          </w:tcPr>
          <w:p w:rsidRPr="009D22FC" w:rsidR="0075334D" w:rsidRDefault="0075334D" w14:paraId="56416A6D"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Level of Staff to Complete Task</w:t>
            </w:r>
          </w:p>
        </w:tc>
        <w:tc>
          <w:tcPr>
            <w:tcW w:w="1307" w:type="pct"/>
            <w:vAlign w:val="center"/>
          </w:tcPr>
          <w:p w:rsidRPr="009D22FC" w:rsidR="0075334D" w:rsidRDefault="0075334D" w14:paraId="269CCCF0"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Hourly Wage</w:t>
            </w:r>
          </w:p>
        </w:tc>
        <w:tc>
          <w:tcPr>
            <w:tcW w:w="1224" w:type="pct"/>
            <w:vAlign w:val="center"/>
          </w:tcPr>
          <w:p w:rsidRPr="009D22FC" w:rsidR="0075334D" w:rsidRDefault="0075334D" w14:paraId="686ED7E5"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Cost to the Supplier to Perform Task</w:t>
            </w:r>
          </w:p>
        </w:tc>
      </w:tr>
      <w:tr w:rsidRPr="009D22FC" w:rsidR="0075334D" w:rsidTr="00B03180" w14:paraId="664BDDBE" w14:textId="77777777">
        <w:tc>
          <w:tcPr>
            <w:tcW w:w="890" w:type="pct"/>
            <w:vAlign w:val="center"/>
          </w:tcPr>
          <w:p w:rsidRPr="0075334D" w:rsidR="0075334D" w:rsidP="00863F9F" w:rsidRDefault="0075334D" w14:paraId="3B932D34" w14:textId="15A02648">
            <w:pPr>
              <w:widowControl/>
              <w:autoSpaceDE w:val="0"/>
              <w:autoSpaceDN w:val="0"/>
              <w:adjustRightInd w:val="0"/>
              <w:jc w:val="center"/>
              <w:rPr>
                <w:rFonts w:ascii="Times New Roman" w:hAnsi="Times New Roman" w:eastAsia="Times New Roman" w:cs="Times New Roman"/>
                <w:b/>
              </w:rPr>
            </w:pPr>
            <w:r w:rsidRPr="0075334D">
              <w:rPr>
                <w:rFonts w:ascii="Times New Roman" w:hAnsi="Times New Roman" w:eastAsia="Times New Roman" w:cs="Times New Roman"/>
                <w:b/>
              </w:rPr>
              <w:t>Disclose initial subcontracting relationship</w:t>
            </w:r>
          </w:p>
        </w:tc>
        <w:tc>
          <w:tcPr>
            <w:tcW w:w="830" w:type="pct"/>
            <w:vAlign w:val="center"/>
          </w:tcPr>
          <w:p w:rsidRPr="009D22FC" w:rsidR="0075334D" w:rsidP="00D67980" w:rsidRDefault="0075334D" w14:paraId="1839FBA2" w14:textId="25EBA141">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 xml:space="preserve">.4 hours </w:t>
            </w:r>
          </w:p>
        </w:tc>
        <w:tc>
          <w:tcPr>
            <w:tcW w:w="749" w:type="pct"/>
            <w:vAlign w:val="center"/>
          </w:tcPr>
          <w:p w:rsidRPr="009D22FC" w:rsidR="0075334D" w:rsidP="00FE5755" w:rsidRDefault="0075334D" w14:paraId="0377443B" w14:textId="77777777">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Administrative Assistant</w:t>
            </w:r>
          </w:p>
        </w:tc>
        <w:tc>
          <w:tcPr>
            <w:tcW w:w="1307" w:type="pct"/>
            <w:vAlign w:val="center"/>
          </w:tcPr>
          <w:p w:rsidRPr="009D22FC" w:rsidR="0075334D" w:rsidP="00CA2C35" w:rsidRDefault="0075334D" w14:paraId="11813EC3" w14:textId="766ACAF7">
            <w:pPr>
              <w:widowControl/>
              <w:autoSpaceDE w:val="0"/>
              <w:autoSpaceDN w:val="0"/>
              <w:adjustRightInd w:val="0"/>
              <w:jc w:val="center"/>
              <w:rPr>
                <w:rFonts w:ascii="Times New Roman" w:hAnsi="Times New Roman" w:eastAsia="Times New Roman" w:cs="Times New Roman"/>
              </w:rPr>
            </w:pPr>
            <w:r w:rsidRPr="00781DF4">
              <w:rPr>
                <w:rFonts w:ascii="Times New Roman" w:hAnsi="Times New Roman" w:eastAsia="Times New Roman" w:cs="Times New Roman"/>
              </w:rPr>
              <w:t xml:space="preserve">$17.61 </w:t>
            </w:r>
          </w:p>
        </w:tc>
        <w:tc>
          <w:tcPr>
            <w:tcW w:w="1224" w:type="pct"/>
            <w:vAlign w:val="center"/>
          </w:tcPr>
          <w:p w:rsidRPr="009D22FC" w:rsidR="0075334D" w:rsidRDefault="0075334D" w14:paraId="26518294" w14:textId="443C3C34">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$7.04</w:t>
            </w:r>
          </w:p>
          <w:p w:rsidRPr="009D22FC" w:rsidR="0075334D" w:rsidRDefault="0075334D" w14:paraId="200B2309" w14:textId="5B95FAD3">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(.4 hours x $17.61</w:t>
            </w:r>
            <w:r w:rsidRPr="009D22FC">
              <w:rPr>
                <w:rFonts w:ascii="Times New Roman" w:hAnsi="Times New Roman" w:eastAsia="Times New Roman" w:cs="Times New Roman"/>
              </w:rPr>
              <w:t xml:space="preserve"> per hour)</w:t>
            </w:r>
          </w:p>
        </w:tc>
      </w:tr>
      <w:tr w:rsidRPr="009D22FC" w:rsidR="0075334D" w:rsidTr="00B03180" w14:paraId="544E9164" w14:textId="77777777">
        <w:tc>
          <w:tcPr>
            <w:tcW w:w="890" w:type="pct"/>
            <w:vAlign w:val="center"/>
          </w:tcPr>
          <w:p w:rsidRPr="0075334D" w:rsidR="0075334D" w:rsidP="00863F9F" w:rsidRDefault="0075334D" w14:paraId="0786BB30" w14:textId="3A9392EE">
            <w:pPr>
              <w:widowControl/>
              <w:autoSpaceDE w:val="0"/>
              <w:autoSpaceDN w:val="0"/>
              <w:adjustRightInd w:val="0"/>
              <w:jc w:val="center"/>
              <w:rPr>
                <w:rFonts w:ascii="Times New Roman" w:hAnsi="Times New Roman" w:eastAsia="Times New Roman" w:cs="Times New Roman"/>
                <w:b/>
              </w:rPr>
            </w:pPr>
            <w:r w:rsidRPr="0075334D">
              <w:rPr>
                <w:rFonts w:ascii="Times New Roman" w:hAnsi="Times New Roman" w:eastAsia="Times New Roman" w:cs="Times New Roman"/>
                <w:b/>
              </w:rPr>
              <w:t xml:space="preserve">Disclose </w:t>
            </w:r>
            <w:r w:rsidR="00CC2007">
              <w:rPr>
                <w:rFonts w:ascii="Times New Roman" w:hAnsi="Times New Roman" w:eastAsia="Times New Roman" w:cs="Times New Roman"/>
                <w:b/>
              </w:rPr>
              <w:t>five</w:t>
            </w:r>
            <w:r w:rsidRPr="0075334D" w:rsidR="00CC2007">
              <w:rPr>
                <w:rFonts w:ascii="Times New Roman" w:hAnsi="Times New Roman" w:eastAsia="Times New Roman" w:cs="Times New Roman"/>
                <w:b/>
              </w:rPr>
              <w:t xml:space="preserve"> </w:t>
            </w:r>
            <w:r w:rsidRPr="0075334D">
              <w:rPr>
                <w:rFonts w:ascii="Times New Roman" w:hAnsi="Times New Roman" w:eastAsia="Times New Roman" w:cs="Times New Roman"/>
                <w:b/>
              </w:rPr>
              <w:t xml:space="preserve">subsequent </w:t>
            </w:r>
            <w:r w:rsidRPr="0075334D">
              <w:rPr>
                <w:rFonts w:ascii="Times New Roman" w:hAnsi="Times New Roman" w:eastAsia="Times New Roman" w:cs="Times New Roman"/>
                <w:b/>
              </w:rPr>
              <w:lastRenderedPageBreak/>
              <w:t>subcontracting relationship</w:t>
            </w:r>
          </w:p>
        </w:tc>
        <w:tc>
          <w:tcPr>
            <w:tcW w:w="830" w:type="pct"/>
            <w:vAlign w:val="center"/>
          </w:tcPr>
          <w:p w:rsidRPr="009D22FC" w:rsidR="0075334D" w:rsidP="00D67980" w:rsidRDefault="0075334D" w14:paraId="56C7C8E6" w14:textId="43BF1C85">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lastRenderedPageBreak/>
              <w:t>.2 hours</w:t>
            </w:r>
            <w:r w:rsidRPr="009D22FC">
              <w:rPr>
                <w:rFonts w:ascii="Times New Roman" w:hAnsi="Times New Roman" w:eastAsia="Times New Roman" w:cs="Times New Roman"/>
              </w:rPr>
              <w:t xml:space="preserve"> per notification</w:t>
            </w:r>
            <w:r>
              <w:rPr>
                <w:rFonts w:ascii="Times New Roman" w:hAnsi="Times New Roman" w:eastAsia="Times New Roman" w:cs="Times New Roman"/>
              </w:rPr>
              <w:t xml:space="preserve"> x 5 </w:t>
            </w:r>
            <w:r>
              <w:rPr>
                <w:rFonts w:ascii="Times New Roman" w:hAnsi="Times New Roman" w:eastAsia="Times New Roman" w:cs="Times New Roman"/>
              </w:rPr>
              <w:lastRenderedPageBreak/>
              <w:t>subsequent notifications = 1 hour</w:t>
            </w:r>
          </w:p>
        </w:tc>
        <w:tc>
          <w:tcPr>
            <w:tcW w:w="749" w:type="pct"/>
            <w:vAlign w:val="center"/>
          </w:tcPr>
          <w:p w:rsidRPr="009D22FC" w:rsidR="0075334D" w:rsidP="00FE5755" w:rsidRDefault="0075334D" w14:paraId="4972FCB1" w14:textId="77777777">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lastRenderedPageBreak/>
              <w:t>Administrative Assistant</w:t>
            </w:r>
          </w:p>
        </w:tc>
        <w:tc>
          <w:tcPr>
            <w:tcW w:w="1307" w:type="pct"/>
            <w:vAlign w:val="center"/>
          </w:tcPr>
          <w:p w:rsidRPr="009D22FC" w:rsidR="0075334D" w:rsidP="00CA2C35" w:rsidRDefault="0075334D" w14:paraId="5B54E3AC" w14:textId="4293BD0B">
            <w:pPr>
              <w:widowControl/>
              <w:autoSpaceDE w:val="0"/>
              <w:autoSpaceDN w:val="0"/>
              <w:adjustRightInd w:val="0"/>
              <w:jc w:val="center"/>
              <w:rPr>
                <w:rFonts w:ascii="Times New Roman" w:hAnsi="Times New Roman" w:eastAsia="Times New Roman" w:cs="Times New Roman"/>
              </w:rPr>
            </w:pPr>
            <w:r w:rsidRPr="00781DF4">
              <w:rPr>
                <w:rFonts w:ascii="Times New Roman" w:hAnsi="Times New Roman" w:eastAsia="Times New Roman" w:cs="Times New Roman"/>
              </w:rPr>
              <w:t xml:space="preserve">$17.61 </w:t>
            </w:r>
          </w:p>
        </w:tc>
        <w:tc>
          <w:tcPr>
            <w:tcW w:w="1224" w:type="pct"/>
            <w:vAlign w:val="center"/>
          </w:tcPr>
          <w:p w:rsidRPr="009D22FC" w:rsidR="0075334D" w:rsidRDefault="0075334D" w14:paraId="62AF215D" w14:textId="2A67134D">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$17.61</w:t>
            </w:r>
          </w:p>
          <w:p w:rsidRPr="009D22FC" w:rsidR="0075334D" w:rsidRDefault="0075334D" w14:paraId="739FCB7E" w14:textId="008CB266">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w:t>
            </w:r>
            <w:r w:rsidRPr="009D22FC">
              <w:rPr>
                <w:rFonts w:ascii="Times New Roman" w:hAnsi="Times New Roman" w:eastAsia="Times New Roman" w:cs="Times New Roman"/>
              </w:rPr>
              <w:t xml:space="preserve"> hour</w:t>
            </w:r>
            <w:r>
              <w:rPr>
                <w:rFonts w:ascii="Times New Roman" w:hAnsi="Times New Roman" w:eastAsia="Times New Roman" w:cs="Times New Roman"/>
              </w:rPr>
              <w:t xml:space="preserve"> x $17.61 per hour)</w:t>
            </w:r>
          </w:p>
        </w:tc>
      </w:tr>
      <w:tr w:rsidRPr="009D22FC" w:rsidR="0075334D" w:rsidTr="00B03180" w14:paraId="2620DE8F" w14:textId="77777777">
        <w:tc>
          <w:tcPr>
            <w:tcW w:w="890" w:type="pct"/>
            <w:vAlign w:val="center"/>
          </w:tcPr>
          <w:p w:rsidRPr="0075334D" w:rsidR="0075334D" w:rsidP="00863F9F" w:rsidRDefault="0075334D" w14:paraId="2CD34016" w14:textId="7C569781">
            <w:pPr>
              <w:widowControl/>
              <w:autoSpaceDE w:val="0"/>
              <w:autoSpaceDN w:val="0"/>
              <w:adjustRightInd w:val="0"/>
              <w:jc w:val="center"/>
              <w:rPr>
                <w:rFonts w:ascii="Times New Roman" w:hAnsi="Times New Roman" w:eastAsia="Times New Roman" w:cs="Times New Roman"/>
                <w:b/>
              </w:rPr>
            </w:pPr>
            <w:r w:rsidRPr="0075334D">
              <w:rPr>
                <w:rFonts w:ascii="Times New Roman" w:hAnsi="Times New Roman" w:eastAsia="Times New Roman" w:cs="Times New Roman"/>
                <w:b/>
              </w:rPr>
              <w:t>Total</w:t>
            </w:r>
          </w:p>
        </w:tc>
        <w:tc>
          <w:tcPr>
            <w:tcW w:w="830" w:type="pct"/>
            <w:vAlign w:val="center"/>
          </w:tcPr>
          <w:p w:rsidR="0075334D" w:rsidP="00D67980" w:rsidRDefault="0075334D" w14:paraId="3F4E538D" w14:textId="341B607F">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 xml:space="preserve">1.4 hours </w:t>
            </w:r>
          </w:p>
        </w:tc>
        <w:tc>
          <w:tcPr>
            <w:tcW w:w="749" w:type="pct"/>
            <w:vAlign w:val="center"/>
          </w:tcPr>
          <w:p w:rsidR="0075334D" w:rsidP="00FE5755" w:rsidRDefault="0075334D" w14:paraId="3AE80D9B" w14:textId="299DDB0D">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Administrative Assistant</w:t>
            </w:r>
          </w:p>
        </w:tc>
        <w:tc>
          <w:tcPr>
            <w:tcW w:w="1307" w:type="pct"/>
            <w:vAlign w:val="center"/>
          </w:tcPr>
          <w:p w:rsidRPr="00781DF4" w:rsidR="0075334D" w:rsidP="00CA2C35" w:rsidRDefault="0075334D" w14:paraId="735ED4CA" w14:textId="70B3F858">
            <w:pPr>
              <w:widowControl/>
              <w:autoSpaceDE w:val="0"/>
              <w:autoSpaceDN w:val="0"/>
              <w:adjustRightInd w:val="0"/>
              <w:jc w:val="center"/>
              <w:rPr>
                <w:rFonts w:ascii="Times New Roman" w:hAnsi="Times New Roman" w:eastAsia="Times New Roman" w:cs="Times New Roman"/>
              </w:rPr>
            </w:pPr>
            <w:r w:rsidRPr="00781DF4">
              <w:rPr>
                <w:rFonts w:ascii="Times New Roman" w:hAnsi="Times New Roman" w:eastAsia="Times New Roman" w:cs="Times New Roman"/>
              </w:rPr>
              <w:t xml:space="preserve">$17.61 </w:t>
            </w:r>
          </w:p>
        </w:tc>
        <w:tc>
          <w:tcPr>
            <w:tcW w:w="1224" w:type="pct"/>
            <w:vAlign w:val="center"/>
          </w:tcPr>
          <w:p w:rsidR="0075334D" w:rsidRDefault="0075334D" w14:paraId="18162F4A" w14:textId="04DCA1F5">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$24.65</w:t>
            </w:r>
          </w:p>
        </w:tc>
      </w:tr>
    </w:tbl>
    <w:p w:rsidR="003F13D8" w:rsidP="009D22FC" w:rsidRDefault="003F13D8" w14:paraId="3BD7D16D" w14:textId="363028E6">
      <w:pPr>
        <w:spacing w:before="10"/>
        <w:rPr>
          <w:rFonts w:ascii="Times New Roman" w:hAnsi="Times New Roman" w:cs="Times New Roman"/>
          <w:b/>
        </w:rPr>
      </w:pPr>
    </w:p>
    <w:p w:rsidRPr="009D22FC" w:rsidR="00410E55" w:rsidP="00B03180" w:rsidRDefault="00410E55" w14:paraId="6CFDA0D5" w14:textId="1440BD6D">
      <w:pPr>
        <w:spacing w:before="10"/>
        <w:jc w:val="center"/>
        <w:rPr>
          <w:rFonts w:ascii="Times New Roman" w:hAnsi="Times New Roman" w:cs="Times New Roman"/>
          <w:b/>
        </w:rPr>
      </w:pPr>
      <w:r>
        <w:rPr>
          <w:rFonts w:ascii="Times New Roman" w:hAnsi="Times New Roman" w:cs="Times New Roman"/>
          <w:b/>
        </w:rPr>
        <w:t>Subcontracting</w:t>
      </w:r>
      <w:r w:rsidR="003F13D8">
        <w:rPr>
          <w:rFonts w:ascii="Times New Roman" w:hAnsi="Times New Roman" w:cs="Times New Roman"/>
          <w:b/>
        </w:rPr>
        <w:t xml:space="preserve"> Annualized Cost -</w:t>
      </w:r>
      <w:r w:rsidR="0075334D">
        <w:rPr>
          <w:rFonts w:ascii="Times New Roman" w:hAnsi="Times New Roman" w:cs="Times New Roman"/>
          <w:b/>
        </w:rPr>
        <w:t xml:space="preserve"> All S</w:t>
      </w:r>
      <w:r w:rsidR="003F13D8">
        <w:rPr>
          <w:rFonts w:ascii="Times New Roman" w:hAnsi="Times New Roman" w:cs="Times New Roman"/>
          <w:b/>
        </w:rPr>
        <w:t>uppliers</w:t>
      </w:r>
    </w:p>
    <w:tbl>
      <w:tblPr>
        <w:tblStyle w:val="TableGrid"/>
        <w:tblW w:w="0" w:type="auto"/>
        <w:jc w:val="center"/>
        <w:tblLook w:val="04A0" w:firstRow="1" w:lastRow="0" w:firstColumn="1" w:lastColumn="0" w:noHBand="0" w:noVBand="1"/>
      </w:tblPr>
      <w:tblGrid>
        <w:gridCol w:w="1075"/>
        <w:gridCol w:w="2520"/>
        <w:gridCol w:w="1800"/>
      </w:tblGrid>
      <w:tr w:rsidR="00410E55" w:rsidTr="00B03180" w14:paraId="5FEB92D1" w14:textId="77777777">
        <w:trPr>
          <w:jc w:val="center"/>
        </w:trPr>
        <w:tc>
          <w:tcPr>
            <w:tcW w:w="1075" w:type="dxa"/>
            <w:vAlign w:val="center"/>
          </w:tcPr>
          <w:p w:rsidRPr="00164393" w:rsidR="00410E55" w:rsidP="00863F9F" w:rsidRDefault="00410E55" w14:paraId="4104B3CD" w14:textId="77777777">
            <w:pPr>
              <w:jc w:val="center"/>
              <w:rPr>
                <w:rFonts w:ascii="Times New Roman" w:hAnsi="Times New Roman" w:cs="Times New Roman"/>
                <w:b/>
              </w:rPr>
            </w:pPr>
            <w:r w:rsidRPr="00164393">
              <w:rPr>
                <w:rFonts w:ascii="Times New Roman" w:hAnsi="Times New Roman" w:cs="Times New Roman"/>
                <w:b/>
              </w:rPr>
              <w:t>Year</w:t>
            </w:r>
          </w:p>
        </w:tc>
        <w:tc>
          <w:tcPr>
            <w:tcW w:w="2520" w:type="dxa"/>
            <w:vAlign w:val="center"/>
          </w:tcPr>
          <w:p w:rsidRPr="00164393" w:rsidR="00410E55" w:rsidP="00863F9F" w:rsidRDefault="00410E55" w14:paraId="6C72A9B8" w14:textId="77777777">
            <w:pPr>
              <w:jc w:val="center"/>
              <w:rPr>
                <w:rFonts w:ascii="Times New Roman" w:hAnsi="Times New Roman" w:cs="Times New Roman"/>
                <w:b/>
              </w:rPr>
            </w:pPr>
            <w:r w:rsidRPr="00164393">
              <w:rPr>
                <w:rFonts w:ascii="Times New Roman" w:hAnsi="Times New Roman" w:cs="Times New Roman"/>
                <w:b/>
              </w:rPr>
              <w:t>Hours</w:t>
            </w:r>
          </w:p>
        </w:tc>
        <w:tc>
          <w:tcPr>
            <w:tcW w:w="1800" w:type="dxa"/>
            <w:vAlign w:val="center"/>
          </w:tcPr>
          <w:p w:rsidRPr="00164393" w:rsidR="00410E55" w:rsidP="00863F9F" w:rsidRDefault="00410E55" w14:paraId="05E5E76A" w14:textId="77777777">
            <w:pPr>
              <w:jc w:val="center"/>
              <w:rPr>
                <w:rFonts w:ascii="Times New Roman" w:hAnsi="Times New Roman" w:cs="Times New Roman"/>
                <w:b/>
              </w:rPr>
            </w:pPr>
            <w:r w:rsidRPr="00164393">
              <w:rPr>
                <w:rFonts w:ascii="Times New Roman" w:hAnsi="Times New Roman" w:cs="Times New Roman"/>
                <w:b/>
              </w:rPr>
              <w:t>Cost</w:t>
            </w:r>
          </w:p>
        </w:tc>
      </w:tr>
      <w:tr w:rsidR="00410E55" w:rsidTr="00B03180" w14:paraId="17891A20" w14:textId="77777777">
        <w:trPr>
          <w:jc w:val="center"/>
        </w:trPr>
        <w:tc>
          <w:tcPr>
            <w:tcW w:w="1075" w:type="dxa"/>
            <w:vAlign w:val="center"/>
          </w:tcPr>
          <w:p w:rsidRPr="00164393" w:rsidR="00410E55" w:rsidP="00863F9F" w:rsidRDefault="00410E55" w14:paraId="6B6C3670" w14:textId="77777777">
            <w:pPr>
              <w:jc w:val="center"/>
              <w:rPr>
                <w:rFonts w:ascii="Times New Roman" w:hAnsi="Times New Roman" w:cs="Times New Roman"/>
                <w:b/>
              </w:rPr>
            </w:pPr>
            <w:r w:rsidRPr="00164393">
              <w:rPr>
                <w:rFonts w:ascii="Times New Roman" w:hAnsi="Times New Roman" w:cs="Times New Roman"/>
                <w:b/>
              </w:rPr>
              <w:t>2021</w:t>
            </w:r>
          </w:p>
        </w:tc>
        <w:tc>
          <w:tcPr>
            <w:tcW w:w="2520" w:type="dxa"/>
            <w:vAlign w:val="center"/>
          </w:tcPr>
          <w:p w:rsidRPr="00164393" w:rsidR="00410E55" w:rsidP="00863F9F" w:rsidRDefault="00410E55" w14:paraId="317150B6" w14:textId="725670E6">
            <w:pPr>
              <w:jc w:val="center"/>
              <w:rPr>
                <w:rFonts w:ascii="Times New Roman" w:hAnsi="Times New Roman" w:cs="Times New Roman"/>
              </w:rPr>
            </w:pPr>
            <w:r w:rsidRPr="00164393">
              <w:rPr>
                <w:rFonts w:ascii="Times New Roman" w:hAnsi="Times New Roman" w:cs="Times New Roman"/>
              </w:rPr>
              <w:t>38</w:t>
            </w:r>
            <w:r w:rsidR="00280567">
              <w:rPr>
                <w:rFonts w:ascii="Times New Roman" w:hAnsi="Times New Roman" w:cs="Times New Roman"/>
              </w:rPr>
              <w:t>.3</w:t>
            </w:r>
            <w:r w:rsidRPr="00164393">
              <w:rPr>
                <w:rFonts w:ascii="Times New Roman" w:hAnsi="Times New Roman" w:cs="Times New Roman"/>
              </w:rPr>
              <w:t xml:space="preserve"> hours </w:t>
            </w:r>
          </w:p>
        </w:tc>
        <w:tc>
          <w:tcPr>
            <w:tcW w:w="1800" w:type="dxa"/>
            <w:vAlign w:val="center"/>
          </w:tcPr>
          <w:p w:rsidRPr="00164393" w:rsidR="00410E55" w:rsidP="00863F9F" w:rsidRDefault="00410E55" w14:paraId="633230DB" w14:textId="127D9ABA">
            <w:pPr>
              <w:jc w:val="center"/>
              <w:rPr>
                <w:rFonts w:ascii="Times New Roman" w:hAnsi="Times New Roman" w:cs="Times New Roman"/>
              </w:rPr>
            </w:pPr>
            <w:r w:rsidRPr="00164393">
              <w:rPr>
                <w:rFonts w:ascii="Times New Roman" w:hAnsi="Times New Roman" w:cs="Times New Roman"/>
              </w:rPr>
              <w:t>$67</w:t>
            </w:r>
            <w:r w:rsidR="007A7456">
              <w:rPr>
                <w:rFonts w:ascii="Times New Roman" w:hAnsi="Times New Roman" w:cs="Times New Roman"/>
              </w:rPr>
              <w:t>3.77</w:t>
            </w:r>
          </w:p>
        </w:tc>
      </w:tr>
      <w:tr w:rsidR="00410E55" w:rsidTr="00B03180" w14:paraId="405B80B4" w14:textId="77777777">
        <w:trPr>
          <w:jc w:val="center"/>
        </w:trPr>
        <w:tc>
          <w:tcPr>
            <w:tcW w:w="1075" w:type="dxa"/>
            <w:vAlign w:val="center"/>
          </w:tcPr>
          <w:p w:rsidRPr="00164393" w:rsidR="00410E55" w:rsidP="00863F9F" w:rsidRDefault="00410E55" w14:paraId="01BC0BEE" w14:textId="77777777">
            <w:pPr>
              <w:jc w:val="center"/>
              <w:rPr>
                <w:rFonts w:ascii="Times New Roman" w:hAnsi="Times New Roman" w:cs="Times New Roman"/>
                <w:b/>
              </w:rPr>
            </w:pPr>
            <w:r w:rsidRPr="00164393">
              <w:rPr>
                <w:rFonts w:ascii="Times New Roman" w:hAnsi="Times New Roman" w:cs="Times New Roman"/>
                <w:b/>
              </w:rPr>
              <w:t>2022</w:t>
            </w:r>
          </w:p>
        </w:tc>
        <w:tc>
          <w:tcPr>
            <w:tcW w:w="2520" w:type="dxa"/>
            <w:vAlign w:val="center"/>
          </w:tcPr>
          <w:p w:rsidRPr="00164393" w:rsidR="00410E55" w:rsidP="00863F9F" w:rsidRDefault="00410E55" w14:paraId="262255D2" w14:textId="699E3C43">
            <w:pPr>
              <w:jc w:val="center"/>
              <w:rPr>
                <w:rFonts w:ascii="Times New Roman" w:hAnsi="Times New Roman" w:cs="Times New Roman"/>
              </w:rPr>
            </w:pPr>
            <w:r w:rsidRPr="00164393">
              <w:rPr>
                <w:rFonts w:ascii="Times New Roman" w:hAnsi="Times New Roman" w:cs="Times New Roman"/>
              </w:rPr>
              <w:t>38</w:t>
            </w:r>
            <w:r w:rsidR="00280567">
              <w:rPr>
                <w:rFonts w:ascii="Times New Roman" w:hAnsi="Times New Roman" w:cs="Times New Roman"/>
              </w:rPr>
              <w:t>.3</w:t>
            </w:r>
            <w:r w:rsidRPr="00164393">
              <w:rPr>
                <w:rFonts w:ascii="Times New Roman" w:hAnsi="Times New Roman" w:cs="Times New Roman"/>
              </w:rPr>
              <w:t xml:space="preserve"> hours</w:t>
            </w:r>
          </w:p>
        </w:tc>
        <w:tc>
          <w:tcPr>
            <w:tcW w:w="1800" w:type="dxa"/>
            <w:vAlign w:val="center"/>
          </w:tcPr>
          <w:p w:rsidRPr="00164393" w:rsidR="00410E55" w:rsidP="00863F9F" w:rsidRDefault="00410E55" w14:paraId="0E432127" w14:textId="64708122">
            <w:pPr>
              <w:jc w:val="center"/>
              <w:rPr>
                <w:rFonts w:ascii="Times New Roman" w:hAnsi="Times New Roman" w:cs="Times New Roman"/>
              </w:rPr>
            </w:pPr>
            <w:r w:rsidRPr="00164393">
              <w:rPr>
                <w:rFonts w:ascii="Times New Roman" w:hAnsi="Times New Roman" w:cs="Times New Roman"/>
              </w:rPr>
              <w:t>$67</w:t>
            </w:r>
            <w:r w:rsidR="007A7456">
              <w:rPr>
                <w:rFonts w:ascii="Times New Roman" w:hAnsi="Times New Roman" w:cs="Times New Roman"/>
              </w:rPr>
              <w:t>3.77</w:t>
            </w:r>
          </w:p>
        </w:tc>
      </w:tr>
      <w:tr w:rsidR="00410E55" w:rsidTr="00B03180" w14:paraId="1F901372" w14:textId="77777777">
        <w:trPr>
          <w:jc w:val="center"/>
        </w:trPr>
        <w:tc>
          <w:tcPr>
            <w:tcW w:w="1075" w:type="dxa"/>
            <w:vAlign w:val="center"/>
          </w:tcPr>
          <w:p w:rsidRPr="00164393" w:rsidR="00410E55" w:rsidP="00863F9F" w:rsidRDefault="00410E55" w14:paraId="11654153" w14:textId="77777777">
            <w:pPr>
              <w:jc w:val="center"/>
              <w:rPr>
                <w:rFonts w:ascii="Times New Roman" w:hAnsi="Times New Roman" w:cs="Times New Roman"/>
                <w:b/>
              </w:rPr>
            </w:pPr>
            <w:r w:rsidRPr="00164393">
              <w:rPr>
                <w:rFonts w:ascii="Times New Roman" w:hAnsi="Times New Roman" w:cs="Times New Roman"/>
                <w:b/>
              </w:rPr>
              <w:t>2023</w:t>
            </w:r>
          </w:p>
        </w:tc>
        <w:tc>
          <w:tcPr>
            <w:tcW w:w="2520" w:type="dxa"/>
            <w:vAlign w:val="center"/>
          </w:tcPr>
          <w:p w:rsidRPr="00164393" w:rsidR="00410E55" w:rsidP="00863F9F" w:rsidRDefault="00410E55" w14:paraId="7487CF03" w14:textId="4093EF7D">
            <w:pPr>
              <w:jc w:val="center"/>
              <w:rPr>
                <w:rFonts w:ascii="Times New Roman" w:hAnsi="Times New Roman" w:cs="Times New Roman"/>
              </w:rPr>
            </w:pPr>
            <w:r w:rsidRPr="00164393">
              <w:rPr>
                <w:rFonts w:ascii="Times New Roman" w:hAnsi="Times New Roman" w:cs="Times New Roman"/>
              </w:rPr>
              <w:t>38</w:t>
            </w:r>
            <w:r w:rsidR="00280567">
              <w:rPr>
                <w:rFonts w:ascii="Times New Roman" w:hAnsi="Times New Roman" w:cs="Times New Roman"/>
              </w:rPr>
              <w:t>.3</w:t>
            </w:r>
            <w:r w:rsidRPr="00164393">
              <w:rPr>
                <w:rFonts w:ascii="Times New Roman" w:hAnsi="Times New Roman" w:cs="Times New Roman"/>
              </w:rPr>
              <w:t xml:space="preserve"> hours</w:t>
            </w:r>
          </w:p>
        </w:tc>
        <w:tc>
          <w:tcPr>
            <w:tcW w:w="1800" w:type="dxa"/>
            <w:vAlign w:val="center"/>
          </w:tcPr>
          <w:p w:rsidRPr="00164393" w:rsidR="00410E55" w:rsidP="00863F9F" w:rsidRDefault="00410E55" w14:paraId="191D9955" w14:textId="1864B2F6">
            <w:pPr>
              <w:jc w:val="center"/>
              <w:rPr>
                <w:rFonts w:ascii="Times New Roman" w:hAnsi="Times New Roman" w:cs="Times New Roman"/>
              </w:rPr>
            </w:pPr>
            <w:r w:rsidRPr="00164393">
              <w:rPr>
                <w:rFonts w:ascii="Times New Roman" w:hAnsi="Times New Roman" w:cs="Times New Roman"/>
              </w:rPr>
              <w:t>$67</w:t>
            </w:r>
            <w:r w:rsidR="007A7456">
              <w:rPr>
                <w:rFonts w:ascii="Times New Roman" w:hAnsi="Times New Roman" w:cs="Times New Roman"/>
              </w:rPr>
              <w:t>3.77</w:t>
            </w:r>
          </w:p>
        </w:tc>
      </w:tr>
      <w:tr w:rsidR="00410E55" w:rsidTr="00B03180" w14:paraId="1611543C" w14:textId="77777777">
        <w:trPr>
          <w:jc w:val="center"/>
        </w:trPr>
        <w:tc>
          <w:tcPr>
            <w:tcW w:w="1075" w:type="dxa"/>
            <w:vAlign w:val="center"/>
          </w:tcPr>
          <w:p w:rsidRPr="00164393" w:rsidR="00410E55" w:rsidP="00863F9F" w:rsidRDefault="00410E55" w14:paraId="7546AD6A" w14:textId="77777777">
            <w:pPr>
              <w:jc w:val="center"/>
              <w:rPr>
                <w:rFonts w:ascii="Times New Roman" w:hAnsi="Times New Roman" w:cs="Times New Roman"/>
                <w:b/>
              </w:rPr>
            </w:pPr>
            <w:r w:rsidRPr="00164393">
              <w:rPr>
                <w:rFonts w:ascii="Times New Roman" w:hAnsi="Times New Roman" w:cs="Times New Roman"/>
                <w:b/>
              </w:rPr>
              <w:t>Total</w:t>
            </w:r>
          </w:p>
        </w:tc>
        <w:tc>
          <w:tcPr>
            <w:tcW w:w="2520" w:type="dxa"/>
            <w:vAlign w:val="center"/>
          </w:tcPr>
          <w:p w:rsidRPr="00164393" w:rsidR="00410E55" w:rsidP="00863F9F" w:rsidRDefault="00410E55" w14:paraId="3377B3C5" w14:textId="43E2957B">
            <w:pPr>
              <w:jc w:val="center"/>
              <w:rPr>
                <w:rFonts w:ascii="Times New Roman" w:hAnsi="Times New Roman" w:cs="Times New Roman"/>
              </w:rPr>
            </w:pPr>
            <w:r w:rsidRPr="00164393">
              <w:rPr>
                <w:rFonts w:ascii="Times New Roman" w:hAnsi="Times New Roman" w:cs="Times New Roman"/>
              </w:rPr>
              <w:t>114</w:t>
            </w:r>
            <w:r w:rsidR="00280567">
              <w:rPr>
                <w:rFonts w:ascii="Times New Roman" w:hAnsi="Times New Roman" w:cs="Times New Roman"/>
              </w:rPr>
              <w:t>.9</w:t>
            </w:r>
            <w:r w:rsidRPr="00164393">
              <w:rPr>
                <w:rFonts w:ascii="Times New Roman" w:hAnsi="Times New Roman" w:cs="Times New Roman"/>
              </w:rPr>
              <w:t xml:space="preserve"> hours </w:t>
            </w:r>
          </w:p>
        </w:tc>
        <w:tc>
          <w:tcPr>
            <w:tcW w:w="1800" w:type="dxa"/>
            <w:vAlign w:val="center"/>
          </w:tcPr>
          <w:p w:rsidRPr="00164393" w:rsidR="00410E55" w:rsidP="00863F9F" w:rsidRDefault="00410E55" w14:paraId="12385493" w14:textId="67B6B108">
            <w:pPr>
              <w:jc w:val="center"/>
              <w:rPr>
                <w:rFonts w:ascii="Times New Roman" w:hAnsi="Times New Roman" w:cs="Times New Roman"/>
              </w:rPr>
            </w:pPr>
            <w:r w:rsidRPr="00164393">
              <w:rPr>
                <w:rFonts w:ascii="Times New Roman" w:hAnsi="Times New Roman" w:cs="Times New Roman"/>
              </w:rPr>
              <w:t>$2,02</w:t>
            </w:r>
            <w:r w:rsidR="007A7456">
              <w:rPr>
                <w:rFonts w:ascii="Times New Roman" w:hAnsi="Times New Roman" w:cs="Times New Roman"/>
              </w:rPr>
              <w:t>1.30</w:t>
            </w:r>
          </w:p>
        </w:tc>
      </w:tr>
    </w:tbl>
    <w:p w:rsidRPr="009D22FC" w:rsidR="00B06ADF" w:rsidP="009D22FC" w:rsidRDefault="00B06ADF" w14:paraId="50766CD0" w14:textId="527F73C7">
      <w:pPr>
        <w:spacing w:before="10"/>
        <w:rPr>
          <w:rFonts w:ascii="Times New Roman" w:hAnsi="Times New Roman" w:cs="Times New Roman"/>
          <w:b/>
        </w:rPr>
      </w:pPr>
    </w:p>
    <w:p w:rsidRPr="009D22FC" w:rsidR="00B06ADF" w:rsidP="009D22FC" w:rsidRDefault="00B06ADF" w14:paraId="2FD711E1" w14:textId="67CFD084">
      <w:pPr>
        <w:spacing w:before="10"/>
        <w:rPr>
          <w:rFonts w:ascii="Times New Roman" w:hAnsi="Times New Roman" w:cs="Times New Roman"/>
          <w:b/>
        </w:rPr>
      </w:pPr>
      <w:r w:rsidRPr="009D22FC">
        <w:rPr>
          <w:rFonts w:ascii="Times New Roman" w:hAnsi="Times New Roman" w:cs="Times New Roman"/>
          <w:b/>
        </w:rPr>
        <w:t>Change of Ownership</w:t>
      </w:r>
      <w:r w:rsidR="00706077">
        <w:rPr>
          <w:rFonts w:ascii="Times New Roman" w:hAnsi="Times New Roman" w:cs="Times New Roman"/>
          <w:b/>
        </w:rPr>
        <w:t xml:space="preserve"> </w:t>
      </w:r>
    </w:p>
    <w:p w:rsidRPr="009D22FC" w:rsidR="00B06ADF" w:rsidP="009D22FC" w:rsidRDefault="00B06ADF" w14:paraId="68D5A879" w14:textId="58BFC11F">
      <w:pPr>
        <w:spacing w:before="10"/>
        <w:rPr>
          <w:rFonts w:ascii="Times New Roman" w:hAnsi="Times New Roman" w:cs="Times New Roman"/>
        </w:rPr>
      </w:pPr>
      <w:r w:rsidRPr="009D22FC">
        <w:rPr>
          <w:rFonts w:ascii="Times New Roman" w:hAnsi="Times New Roman" w:cs="Times New Roman"/>
        </w:rPr>
        <w:t>In accordance with Article V of the Program contract and §414.422(d), a contract supplier participat</w:t>
      </w:r>
      <w:r w:rsidR="001D5CC2">
        <w:rPr>
          <w:rFonts w:ascii="Times New Roman" w:hAnsi="Times New Roman" w:cs="Times New Roman"/>
        </w:rPr>
        <w:t>ing in a CHOW must provide CMS with notice of the transaction</w:t>
      </w:r>
      <w:r w:rsidRPr="009D22FC">
        <w:rPr>
          <w:rFonts w:ascii="Times New Roman" w:hAnsi="Times New Roman" w:cs="Times New Roman"/>
        </w:rPr>
        <w:t>. This notice is required to ensure the successor entity in a transaction meets all program requirements and has agreed to accept all rights, liabilities, and obligations of the competitive bidding contract.</w:t>
      </w:r>
      <w:r w:rsidRPr="009D22FC" w:rsidR="000D0C73">
        <w:rPr>
          <w:rFonts w:ascii="Times New Roman" w:hAnsi="Times New Roman" w:cs="Times New Roman"/>
        </w:rPr>
        <w:t xml:space="preserve"> Additionally, the </w:t>
      </w:r>
      <w:r w:rsidR="001D5CC2">
        <w:rPr>
          <w:rFonts w:ascii="Times New Roman" w:hAnsi="Times New Roman" w:cs="Times New Roman"/>
        </w:rPr>
        <w:t xml:space="preserve">notice and </w:t>
      </w:r>
      <w:r w:rsidRPr="009D22FC" w:rsidR="000D0C73">
        <w:rPr>
          <w:rFonts w:ascii="Times New Roman" w:hAnsi="Times New Roman" w:cs="Times New Roman"/>
        </w:rPr>
        <w:t xml:space="preserve">novation agreement must be provided to CMS </w:t>
      </w:r>
      <w:r w:rsidRPr="009D22FC" w:rsidR="00F82AA6">
        <w:rPr>
          <w:rFonts w:ascii="Times New Roman" w:hAnsi="Times New Roman" w:cs="Times New Roman"/>
        </w:rPr>
        <w:t>within</w:t>
      </w:r>
      <w:r w:rsidRPr="009D22FC" w:rsidR="000D0C73">
        <w:rPr>
          <w:rFonts w:ascii="Times New Roman" w:hAnsi="Times New Roman" w:cs="Times New Roman"/>
        </w:rPr>
        <w:t xml:space="preserve"> 10 days of the effective date of the CHOW. </w:t>
      </w:r>
    </w:p>
    <w:p w:rsidRPr="009D22FC" w:rsidR="00B06ADF" w:rsidP="009D22FC" w:rsidRDefault="00B06ADF" w14:paraId="67AD0B96" w14:textId="77777777">
      <w:pPr>
        <w:spacing w:before="10"/>
        <w:rPr>
          <w:rFonts w:ascii="Times New Roman" w:hAnsi="Times New Roman" w:cs="Times New Roman"/>
        </w:rPr>
      </w:pPr>
    </w:p>
    <w:p w:rsidRPr="009D22FC" w:rsidR="00B06ADF" w:rsidP="00B64AB4" w:rsidRDefault="00B06ADF" w14:paraId="74A26D54" w14:textId="1BA99C3B">
      <w:pPr>
        <w:spacing w:before="10"/>
        <w:rPr>
          <w:rFonts w:ascii="Times New Roman" w:hAnsi="Times New Roman" w:cs="Times New Roman"/>
        </w:rPr>
      </w:pPr>
      <w:r w:rsidRPr="009D22FC">
        <w:rPr>
          <w:rFonts w:ascii="Times New Roman" w:hAnsi="Times New Roman" w:cs="Times New Roman"/>
        </w:rPr>
        <w:t>We estimate th</w:t>
      </w:r>
      <w:r w:rsidR="001D5CC2">
        <w:rPr>
          <w:rFonts w:ascii="Times New Roman" w:hAnsi="Times New Roman" w:cs="Times New Roman"/>
        </w:rPr>
        <w:t xml:space="preserve">at it will take approximately </w:t>
      </w:r>
      <w:r w:rsidR="00AB344C">
        <w:rPr>
          <w:rFonts w:ascii="Times New Roman" w:hAnsi="Times New Roman" w:cs="Times New Roman"/>
        </w:rPr>
        <w:t>.3 hours</w:t>
      </w:r>
      <w:r w:rsidRPr="009D22FC">
        <w:rPr>
          <w:rFonts w:ascii="Times New Roman" w:hAnsi="Times New Roman" w:cs="Times New Roman"/>
        </w:rPr>
        <w:t xml:space="preserve"> </w:t>
      </w:r>
      <w:r w:rsidR="00A23278">
        <w:rPr>
          <w:rFonts w:ascii="Times New Roman" w:hAnsi="Times New Roman" w:cs="Times New Roman"/>
        </w:rPr>
        <w:t xml:space="preserve">for contract suppliers and purchasers </w:t>
      </w:r>
      <w:r w:rsidRPr="009D22FC">
        <w:rPr>
          <w:rFonts w:ascii="Times New Roman" w:hAnsi="Times New Roman" w:cs="Times New Roman"/>
        </w:rPr>
        <w:t>to review the CHOW requirements. This ti</w:t>
      </w:r>
      <w:r w:rsidR="00A23278">
        <w:rPr>
          <w:rFonts w:ascii="Times New Roman" w:hAnsi="Times New Roman" w:cs="Times New Roman"/>
        </w:rPr>
        <w:t>me includes review of the CHOW fact sheet and CHOW frequently asked question</w:t>
      </w:r>
      <w:r w:rsidRPr="009D22FC">
        <w:rPr>
          <w:rFonts w:ascii="Times New Roman" w:hAnsi="Times New Roman" w:cs="Times New Roman"/>
        </w:rPr>
        <w:t>s on the CBIC website. We estimate that it will take approxima</w:t>
      </w:r>
      <w:r w:rsidR="00B64AB4">
        <w:rPr>
          <w:rFonts w:ascii="Times New Roman" w:hAnsi="Times New Roman" w:cs="Times New Roman"/>
        </w:rPr>
        <w:t xml:space="preserve">tely </w:t>
      </w:r>
      <w:r w:rsidR="00AD49FA">
        <w:rPr>
          <w:rFonts w:ascii="Times New Roman" w:hAnsi="Times New Roman" w:cs="Times New Roman"/>
        </w:rPr>
        <w:t>1 hour</w:t>
      </w:r>
      <w:r w:rsidR="00AB344C">
        <w:rPr>
          <w:rFonts w:ascii="Times New Roman" w:hAnsi="Times New Roman" w:cs="Times New Roman"/>
        </w:rPr>
        <w:t xml:space="preserve"> </w:t>
      </w:r>
      <w:r w:rsidRPr="009D22FC">
        <w:rPr>
          <w:rFonts w:ascii="Times New Roman" w:hAnsi="Times New Roman" w:cs="Times New Roman"/>
        </w:rPr>
        <w:t xml:space="preserve">to complete the </w:t>
      </w:r>
      <w:r w:rsidR="004150A3">
        <w:rPr>
          <w:rFonts w:ascii="Times New Roman" w:hAnsi="Times New Roman" w:cs="Times New Roman"/>
        </w:rPr>
        <w:t>CHOW</w:t>
      </w:r>
      <w:r w:rsidRPr="009D22FC">
        <w:rPr>
          <w:rFonts w:ascii="Times New Roman" w:hAnsi="Times New Roman" w:cs="Times New Roman"/>
        </w:rPr>
        <w:t xml:space="preserve"> </w:t>
      </w:r>
      <w:r w:rsidR="00706077">
        <w:rPr>
          <w:rFonts w:ascii="Times New Roman" w:hAnsi="Times New Roman" w:cs="Times New Roman"/>
        </w:rPr>
        <w:t xml:space="preserve">Notification </w:t>
      </w:r>
      <w:r w:rsidRPr="009D22FC">
        <w:rPr>
          <w:rFonts w:ascii="Times New Roman" w:hAnsi="Times New Roman" w:cs="Times New Roman"/>
        </w:rPr>
        <w:t>Form</w:t>
      </w:r>
      <w:r w:rsidR="00B64AB4">
        <w:rPr>
          <w:rFonts w:ascii="Times New Roman" w:hAnsi="Times New Roman" w:cs="Times New Roman"/>
        </w:rPr>
        <w:t xml:space="preserve"> and gather the required additional documentation (</w:t>
      </w:r>
      <w:r w:rsidR="005F6147">
        <w:rPr>
          <w:rFonts w:ascii="Times New Roman" w:hAnsi="Times New Roman" w:cs="Times New Roman"/>
        </w:rPr>
        <w:t>b</w:t>
      </w:r>
      <w:r w:rsidR="00B64AB4">
        <w:rPr>
          <w:rFonts w:ascii="Times New Roman" w:hAnsi="Times New Roman" w:cs="Times New Roman"/>
        </w:rPr>
        <w:t>ill of sale/letter of intent, s</w:t>
      </w:r>
      <w:r w:rsidRPr="00B64AB4" w:rsidR="00B64AB4">
        <w:rPr>
          <w:rFonts w:ascii="Times New Roman" w:hAnsi="Times New Roman" w:cs="Times New Roman"/>
        </w:rPr>
        <w:t>eller’s organizational chart/structure and any additional documentation</w:t>
      </w:r>
      <w:r w:rsidR="00B64AB4">
        <w:rPr>
          <w:rFonts w:ascii="Times New Roman" w:hAnsi="Times New Roman" w:cs="Times New Roman"/>
        </w:rPr>
        <w:t xml:space="preserve"> to assist with determining the distinct company (if applicable),</w:t>
      </w:r>
      <w:r w:rsidRPr="00B64AB4" w:rsidR="00B64AB4">
        <w:rPr>
          <w:rFonts w:ascii="Times New Roman" w:hAnsi="Times New Roman" w:cs="Times New Roman"/>
        </w:rPr>
        <w:t xml:space="preserve"> </w:t>
      </w:r>
      <w:r w:rsidR="00B64AB4">
        <w:rPr>
          <w:rFonts w:ascii="Times New Roman" w:hAnsi="Times New Roman" w:cs="Times New Roman"/>
        </w:rPr>
        <w:t>c</w:t>
      </w:r>
      <w:r w:rsidRPr="00B64AB4" w:rsidR="00B64AB4">
        <w:rPr>
          <w:rFonts w:ascii="Times New Roman" w:hAnsi="Times New Roman" w:cs="Times New Roman"/>
        </w:rPr>
        <w:t>opy of seller’s certificate and articles of</w:t>
      </w:r>
      <w:r w:rsidR="00B64AB4">
        <w:rPr>
          <w:rFonts w:ascii="Times New Roman" w:hAnsi="Times New Roman" w:cs="Times New Roman"/>
        </w:rPr>
        <w:t xml:space="preserve"> incorporation (if</w:t>
      </w:r>
      <w:r w:rsidR="00294E85">
        <w:rPr>
          <w:rFonts w:ascii="Times New Roman" w:hAnsi="Times New Roman" w:cs="Times New Roman"/>
        </w:rPr>
        <w:t xml:space="preserve"> a</w:t>
      </w:r>
      <w:r w:rsidR="00B64AB4">
        <w:rPr>
          <w:rFonts w:ascii="Times New Roman" w:hAnsi="Times New Roman" w:cs="Times New Roman"/>
        </w:rPr>
        <w:t xml:space="preserve"> corporation)</w:t>
      </w:r>
      <w:r w:rsidR="003E40D7">
        <w:rPr>
          <w:rFonts w:ascii="Times New Roman" w:hAnsi="Times New Roman" w:cs="Times New Roman"/>
        </w:rPr>
        <w:t xml:space="preserve">, </w:t>
      </w:r>
      <w:r w:rsidR="00B64AB4">
        <w:rPr>
          <w:rFonts w:ascii="Times New Roman" w:hAnsi="Times New Roman" w:cs="Times New Roman"/>
        </w:rPr>
        <w:t>tax return extract,</w:t>
      </w:r>
      <w:r w:rsidRPr="00B64AB4" w:rsidR="00B64AB4">
        <w:rPr>
          <w:rFonts w:ascii="Times New Roman" w:hAnsi="Times New Roman" w:cs="Times New Roman"/>
        </w:rPr>
        <w:t xml:space="preserve"> PTAN(s)</w:t>
      </w:r>
      <w:r w:rsidR="00B64AB4">
        <w:rPr>
          <w:rFonts w:ascii="Times New Roman" w:hAnsi="Times New Roman" w:cs="Times New Roman"/>
        </w:rPr>
        <w:t xml:space="preserve"> of distinct company being sold</w:t>
      </w:r>
      <w:r w:rsidR="003E40D7">
        <w:rPr>
          <w:rFonts w:ascii="Times New Roman" w:hAnsi="Times New Roman" w:cs="Times New Roman"/>
        </w:rPr>
        <w:t xml:space="preserve"> (if applicable), </w:t>
      </w:r>
      <w:r w:rsidR="00B64AB4">
        <w:rPr>
          <w:rFonts w:ascii="Times New Roman" w:hAnsi="Times New Roman" w:cs="Times New Roman"/>
        </w:rPr>
        <w:t>f</w:t>
      </w:r>
      <w:r w:rsidRPr="00B64AB4" w:rsidR="00B64AB4">
        <w:rPr>
          <w:rFonts w:ascii="Times New Roman" w:hAnsi="Times New Roman" w:cs="Times New Roman"/>
        </w:rPr>
        <w:t>inancial statements</w:t>
      </w:r>
      <w:r w:rsidR="003E40D7">
        <w:rPr>
          <w:rFonts w:ascii="Times New Roman" w:hAnsi="Times New Roman" w:cs="Times New Roman"/>
        </w:rPr>
        <w:t xml:space="preserve">, </w:t>
      </w:r>
      <w:r w:rsidRPr="00F7121F" w:rsidR="005F6147">
        <w:rPr>
          <w:rFonts w:ascii="Times New Roman" w:hAnsi="Times New Roman" w:cs="Times New Roman"/>
        </w:rPr>
        <w:t>licensure and accreditation information</w:t>
      </w:r>
      <w:r w:rsidR="005F6147">
        <w:rPr>
          <w:rFonts w:ascii="Times New Roman" w:hAnsi="Times New Roman" w:cs="Times New Roman"/>
        </w:rPr>
        <w:t xml:space="preserve">, </w:t>
      </w:r>
      <w:r w:rsidR="003E40D7">
        <w:rPr>
          <w:rFonts w:ascii="Times New Roman" w:hAnsi="Times New Roman" w:cs="Times New Roman"/>
        </w:rPr>
        <w:t>etc.</w:t>
      </w:r>
      <w:r w:rsidR="00B64AB4">
        <w:rPr>
          <w:rFonts w:ascii="Times New Roman" w:hAnsi="Times New Roman" w:cs="Times New Roman"/>
        </w:rPr>
        <w:t>)</w:t>
      </w:r>
      <w:r w:rsidR="00294E85">
        <w:rPr>
          <w:rFonts w:ascii="Times New Roman" w:hAnsi="Times New Roman" w:cs="Times New Roman"/>
        </w:rPr>
        <w:t xml:space="preserve">. Without the use of the </w:t>
      </w:r>
      <w:r w:rsidRPr="009D22FC">
        <w:rPr>
          <w:rFonts w:ascii="Times New Roman" w:hAnsi="Times New Roman" w:cs="Times New Roman"/>
        </w:rPr>
        <w:t>standardized forms, it would take suppliers much longer to assemble and organize the required information.</w:t>
      </w:r>
    </w:p>
    <w:p w:rsidRPr="009D22FC" w:rsidR="00B06ADF" w:rsidP="009D22FC" w:rsidRDefault="00B06ADF" w14:paraId="164928AD" w14:textId="77777777">
      <w:pPr>
        <w:spacing w:before="10"/>
        <w:rPr>
          <w:rFonts w:ascii="Times New Roman" w:hAnsi="Times New Roman" w:cs="Times New Roman"/>
        </w:rPr>
      </w:pPr>
    </w:p>
    <w:p w:rsidRPr="009D22FC" w:rsidR="00B06ADF" w:rsidP="009D22FC" w:rsidRDefault="00087F3E" w14:paraId="0FAA43C0" w14:textId="6DEC8595">
      <w:pPr>
        <w:spacing w:before="10"/>
        <w:rPr>
          <w:rFonts w:ascii="Times New Roman" w:hAnsi="Times New Roman" w:cs="Times New Roman"/>
        </w:rPr>
      </w:pPr>
      <w:r w:rsidRPr="009D22FC">
        <w:rPr>
          <w:rFonts w:ascii="Times New Roman" w:hAnsi="Times New Roman" w:cs="Times New Roman"/>
        </w:rPr>
        <w:t>The</w:t>
      </w:r>
      <w:r w:rsidRPr="009D22FC" w:rsidR="00B06ADF">
        <w:rPr>
          <w:rFonts w:ascii="Times New Roman" w:hAnsi="Times New Roman" w:cs="Times New Roman"/>
        </w:rPr>
        <w:t xml:space="preserve"> </w:t>
      </w:r>
      <w:r w:rsidR="005D5DC9">
        <w:rPr>
          <w:rFonts w:ascii="Times New Roman" w:hAnsi="Times New Roman" w:cs="Times New Roman"/>
        </w:rPr>
        <w:t xml:space="preserve">CHOW </w:t>
      </w:r>
      <w:r w:rsidR="00706077">
        <w:rPr>
          <w:rFonts w:ascii="Times New Roman" w:hAnsi="Times New Roman" w:cs="Times New Roman"/>
        </w:rPr>
        <w:t xml:space="preserve">Notification </w:t>
      </w:r>
      <w:r w:rsidRPr="009D22FC" w:rsidR="00B06ADF">
        <w:rPr>
          <w:rFonts w:ascii="Times New Roman" w:hAnsi="Times New Roman" w:cs="Times New Roman"/>
        </w:rPr>
        <w:t>form is to be completed and submitted one time only for each CHOW transaction. We believe that the process</w:t>
      </w:r>
      <w:r w:rsidR="004F4069">
        <w:rPr>
          <w:rFonts w:ascii="Times New Roman" w:hAnsi="Times New Roman" w:cs="Times New Roman"/>
        </w:rPr>
        <w:t xml:space="preserve"> to complete and submit the form</w:t>
      </w:r>
      <w:r w:rsidRPr="009D22FC" w:rsidR="00B06ADF">
        <w:rPr>
          <w:rFonts w:ascii="Times New Roman" w:hAnsi="Times New Roman" w:cs="Times New Roman"/>
        </w:rPr>
        <w:t xml:space="preserve"> will be </w:t>
      </w:r>
      <w:r w:rsidRPr="009D22FC" w:rsidR="00B06ADF">
        <w:rPr>
          <w:rFonts w:ascii="Times New Roman" w:hAnsi="Times New Roman" w:cs="Times New Roman"/>
        </w:rPr>
        <w:lastRenderedPageBreak/>
        <w:t>completed by a General or Operations Manager. Based on the May 201</w:t>
      </w:r>
      <w:r w:rsidR="00CF4C3F">
        <w:rPr>
          <w:rFonts w:ascii="Times New Roman" w:hAnsi="Times New Roman" w:cs="Times New Roman"/>
        </w:rPr>
        <w:t>8</w:t>
      </w:r>
      <w:r w:rsidRPr="009D22FC" w:rsidR="00B06ADF">
        <w:rPr>
          <w:rFonts w:ascii="Times New Roman" w:hAnsi="Times New Roman" w:cs="Times New Roman"/>
        </w:rPr>
        <w:t xml:space="preserve"> Occupational Employment Statistics from the Bureau of Labor Statistics, the median hourly wage for a General or Operations Manager is $</w:t>
      </w:r>
      <w:r w:rsidR="00CF4C3F">
        <w:rPr>
          <w:rFonts w:ascii="Times New Roman" w:hAnsi="Times New Roman" w:cs="Times New Roman"/>
        </w:rPr>
        <w:t>48.52</w:t>
      </w:r>
      <w:r w:rsidR="005B636F">
        <w:rPr>
          <w:rStyle w:val="FootnoteReference"/>
          <w:rFonts w:ascii="Times New Roman" w:hAnsi="Times New Roman" w:cs="Times New Roman"/>
        </w:rPr>
        <w:footnoteReference w:id="4"/>
      </w:r>
      <w:r w:rsidRPr="009D22FC" w:rsidR="00B06ADF">
        <w:rPr>
          <w:rFonts w:ascii="Times New Roman" w:hAnsi="Times New Roman" w:cs="Times New Roman"/>
        </w:rPr>
        <w:t>. We estimate th</w:t>
      </w:r>
      <w:r w:rsidR="00A23278">
        <w:rPr>
          <w:rFonts w:ascii="Times New Roman" w:hAnsi="Times New Roman" w:cs="Times New Roman"/>
        </w:rPr>
        <w:t>at the cost for both the contract supplier</w:t>
      </w:r>
      <w:r w:rsidRPr="009D22FC" w:rsidR="00B06ADF">
        <w:rPr>
          <w:rFonts w:ascii="Times New Roman" w:hAnsi="Times New Roman" w:cs="Times New Roman"/>
        </w:rPr>
        <w:t xml:space="preserve"> and purchasing supplier to re</w:t>
      </w:r>
      <w:r w:rsidR="00294E85">
        <w:rPr>
          <w:rFonts w:ascii="Times New Roman" w:hAnsi="Times New Roman" w:cs="Times New Roman"/>
        </w:rPr>
        <w:t>view the fact sheet in order to familiarize themselves with the CHOW process</w:t>
      </w:r>
      <w:r w:rsidR="00B64AB4">
        <w:rPr>
          <w:rFonts w:ascii="Times New Roman" w:hAnsi="Times New Roman" w:cs="Times New Roman"/>
        </w:rPr>
        <w:t xml:space="preserve"> is $29.11</w:t>
      </w:r>
      <w:r w:rsidR="00473967">
        <w:rPr>
          <w:rFonts w:ascii="Times New Roman" w:hAnsi="Times New Roman" w:cs="Times New Roman"/>
        </w:rPr>
        <w:t xml:space="preserve"> (.3</w:t>
      </w:r>
      <w:r w:rsidR="005D5DC9">
        <w:rPr>
          <w:rFonts w:ascii="Times New Roman" w:hAnsi="Times New Roman" w:cs="Times New Roman"/>
        </w:rPr>
        <w:t xml:space="preserve"> hours</w:t>
      </w:r>
      <w:r w:rsidR="00473967">
        <w:rPr>
          <w:rFonts w:ascii="Times New Roman" w:hAnsi="Times New Roman" w:cs="Times New Roman"/>
        </w:rPr>
        <w:t xml:space="preserve"> x $48.52</w:t>
      </w:r>
      <w:r w:rsidRPr="009D22FC" w:rsidR="00B06ADF">
        <w:rPr>
          <w:rFonts w:ascii="Times New Roman" w:hAnsi="Times New Roman" w:cs="Times New Roman"/>
        </w:rPr>
        <w:t xml:space="preserve"> x 2</w:t>
      </w:r>
      <w:r w:rsidR="005D5DC9">
        <w:rPr>
          <w:rFonts w:ascii="Times New Roman" w:hAnsi="Times New Roman" w:cs="Times New Roman"/>
        </w:rPr>
        <w:t xml:space="preserve"> suppliers – seller and purchaser</w:t>
      </w:r>
      <w:r w:rsidRPr="009D22FC" w:rsidR="00B06ADF">
        <w:rPr>
          <w:rFonts w:ascii="Times New Roman" w:hAnsi="Times New Roman" w:cs="Times New Roman"/>
        </w:rPr>
        <w:t xml:space="preserve">). The burden to complete and submit the CHOW </w:t>
      </w:r>
      <w:r w:rsidR="00706077">
        <w:rPr>
          <w:rFonts w:ascii="Times New Roman" w:hAnsi="Times New Roman" w:cs="Times New Roman"/>
        </w:rPr>
        <w:t>Notification</w:t>
      </w:r>
      <w:r w:rsidRPr="009D22FC" w:rsidR="00706077">
        <w:rPr>
          <w:rFonts w:ascii="Times New Roman" w:hAnsi="Times New Roman" w:cs="Times New Roman"/>
        </w:rPr>
        <w:t xml:space="preserve"> </w:t>
      </w:r>
      <w:r w:rsidR="00706077">
        <w:rPr>
          <w:rFonts w:ascii="Times New Roman" w:hAnsi="Times New Roman" w:cs="Times New Roman"/>
        </w:rPr>
        <w:t>f</w:t>
      </w:r>
      <w:r w:rsidR="00B64AB4">
        <w:rPr>
          <w:rFonts w:ascii="Times New Roman" w:hAnsi="Times New Roman" w:cs="Times New Roman"/>
        </w:rPr>
        <w:t>orm</w:t>
      </w:r>
      <w:r w:rsidR="00322554">
        <w:rPr>
          <w:rFonts w:ascii="Times New Roman" w:hAnsi="Times New Roman" w:cs="Times New Roman"/>
        </w:rPr>
        <w:t xml:space="preserve"> and to gather the required </w:t>
      </w:r>
      <w:r w:rsidR="003E141A">
        <w:rPr>
          <w:rFonts w:ascii="Times New Roman" w:hAnsi="Times New Roman" w:cs="Times New Roman"/>
        </w:rPr>
        <w:t xml:space="preserve">additional </w:t>
      </w:r>
      <w:r w:rsidR="00322554">
        <w:rPr>
          <w:rFonts w:ascii="Times New Roman" w:hAnsi="Times New Roman" w:cs="Times New Roman"/>
        </w:rPr>
        <w:t>documentation (if applicable)</w:t>
      </w:r>
      <w:r w:rsidR="00B64AB4">
        <w:rPr>
          <w:rFonts w:ascii="Times New Roman" w:hAnsi="Times New Roman" w:cs="Times New Roman"/>
        </w:rPr>
        <w:t xml:space="preserve"> is $48.52 (1 hour x $48.52</w:t>
      </w:r>
      <w:r w:rsidRPr="009D22FC" w:rsidR="00B06ADF">
        <w:rPr>
          <w:rFonts w:ascii="Times New Roman" w:hAnsi="Times New Roman" w:cs="Times New Roman"/>
        </w:rPr>
        <w:t>). The total time and cost for each transaction is</w:t>
      </w:r>
      <w:r w:rsidR="00294E85">
        <w:rPr>
          <w:rFonts w:ascii="Times New Roman" w:hAnsi="Times New Roman" w:cs="Times New Roman"/>
        </w:rPr>
        <w:t xml:space="preserve"> estimated to be</w:t>
      </w:r>
      <w:r w:rsidR="005B3861">
        <w:rPr>
          <w:rFonts w:ascii="Times New Roman" w:hAnsi="Times New Roman" w:cs="Times New Roman"/>
        </w:rPr>
        <w:t xml:space="preserve"> </w:t>
      </w:r>
      <w:r w:rsidR="00AB344C">
        <w:rPr>
          <w:rFonts w:ascii="Times New Roman" w:hAnsi="Times New Roman" w:cs="Times New Roman"/>
        </w:rPr>
        <w:t>1</w:t>
      </w:r>
      <w:r w:rsidR="00C41776">
        <w:rPr>
          <w:rFonts w:ascii="Times New Roman" w:hAnsi="Times New Roman" w:cs="Times New Roman"/>
        </w:rPr>
        <w:t>.6</w:t>
      </w:r>
      <w:r w:rsidR="00AB344C">
        <w:rPr>
          <w:rFonts w:ascii="Times New Roman" w:hAnsi="Times New Roman" w:cs="Times New Roman"/>
        </w:rPr>
        <w:t xml:space="preserve"> hours)</w:t>
      </w:r>
      <w:r w:rsidR="0098036F">
        <w:rPr>
          <w:rFonts w:ascii="Times New Roman" w:hAnsi="Times New Roman" w:cs="Times New Roman"/>
        </w:rPr>
        <w:t xml:space="preserve"> and $77.63</w:t>
      </w:r>
      <w:r w:rsidRPr="009D22FC" w:rsidR="00B06ADF">
        <w:rPr>
          <w:rFonts w:ascii="Times New Roman" w:hAnsi="Times New Roman" w:cs="Times New Roman"/>
        </w:rPr>
        <w:t>.</w:t>
      </w:r>
    </w:p>
    <w:p w:rsidRPr="009D22FC" w:rsidR="00B06ADF" w:rsidP="009D22FC" w:rsidRDefault="00B06ADF" w14:paraId="11F5DA7E" w14:textId="77777777">
      <w:pPr>
        <w:spacing w:before="10"/>
        <w:rPr>
          <w:rFonts w:ascii="Times New Roman" w:hAnsi="Times New Roman" w:cs="Times New Roman"/>
        </w:rPr>
      </w:pPr>
    </w:p>
    <w:p w:rsidRPr="009D22FC" w:rsidR="00B06ADF" w:rsidP="009D22FC" w:rsidRDefault="00CB43C1" w14:paraId="1FCBE107" w14:textId="0BC195AB">
      <w:pPr>
        <w:spacing w:before="10"/>
        <w:rPr>
          <w:rFonts w:ascii="Times New Roman" w:hAnsi="Times New Roman" w:cs="Times New Roman"/>
        </w:rPr>
      </w:pPr>
      <w:r>
        <w:rPr>
          <w:rFonts w:ascii="Times New Roman" w:hAnsi="Times New Roman" w:cs="Times New Roman"/>
        </w:rPr>
        <w:t>B</w:t>
      </w:r>
      <w:r w:rsidRPr="009D22FC" w:rsidR="00B06ADF">
        <w:rPr>
          <w:rFonts w:ascii="Times New Roman" w:hAnsi="Times New Roman" w:cs="Times New Roman"/>
        </w:rPr>
        <w:t>ased on previous experience</w:t>
      </w:r>
      <w:r w:rsidR="00A23278">
        <w:rPr>
          <w:rFonts w:ascii="Times New Roman" w:hAnsi="Times New Roman" w:cs="Times New Roman"/>
        </w:rPr>
        <w:t xml:space="preserve"> during Round 1 2017 and the Round 2 Recompete</w:t>
      </w:r>
      <w:r w:rsidRPr="009D22FC" w:rsidR="00B06ADF">
        <w:rPr>
          <w:rFonts w:ascii="Times New Roman" w:hAnsi="Times New Roman" w:cs="Times New Roman"/>
        </w:rPr>
        <w:t xml:space="preserve">, we estimate that we will receive </w:t>
      </w:r>
      <w:r w:rsidR="00A23278">
        <w:rPr>
          <w:rFonts w:ascii="Times New Roman" w:hAnsi="Times New Roman" w:cs="Times New Roman"/>
        </w:rPr>
        <w:t xml:space="preserve">13 CHOW </w:t>
      </w:r>
      <w:r w:rsidR="0000710F">
        <w:rPr>
          <w:rFonts w:ascii="Times New Roman" w:hAnsi="Times New Roman" w:cs="Times New Roman"/>
        </w:rPr>
        <w:t>requests</w:t>
      </w:r>
      <w:r w:rsidR="00CC0F45">
        <w:rPr>
          <w:rFonts w:ascii="Times New Roman" w:hAnsi="Times New Roman" w:cs="Times New Roman"/>
        </w:rPr>
        <w:t xml:space="preserve"> in </w:t>
      </w:r>
      <w:r w:rsidR="00A23278">
        <w:rPr>
          <w:rFonts w:ascii="Times New Roman" w:hAnsi="Times New Roman" w:cs="Times New Roman"/>
        </w:rPr>
        <w:t xml:space="preserve">Round </w:t>
      </w:r>
      <w:r w:rsidR="0063180D">
        <w:rPr>
          <w:rFonts w:ascii="Times New Roman" w:hAnsi="Times New Roman" w:cs="Times New Roman"/>
        </w:rPr>
        <w:t>2021.</w:t>
      </w:r>
      <w:r w:rsidR="00A23278">
        <w:rPr>
          <w:rFonts w:ascii="Times New Roman" w:hAnsi="Times New Roman" w:cs="Times New Roman"/>
        </w:rPr>
        <w:t xml:space="preserve"> </w:t>
      </w:r>
      <w:r w:rsidRPr="009D22FC" w:rsidR="00B06ADF">
        <w:rPr>
          <w:rFonts w:ascii="Times New Roman" w:hAnsi="Times New Roman" w:cs="Times New Roman"/>
        </w:rPr>
        <w:t xml:space="preserve">The </w:t>
      </w:r>
      <w:r w:rsidR="002275C3">
        <w:rPr>
          <w:rFonts w:ascii="Times New Roman" w:hAnsi="Times New Roman" w:cs="Times New Roman"/>
        </w:rPr>
        <w:t xml:space="preserve">annualized </w:t>
      </w:r>
      <w:r w:rsidRPr="009D22FC" w:rsidR="00B06ADF">
        <w:rPr>
          <w:rFonts w:ascii="Times New Roman" w:hAnsi="Times New Roman" w:cs="Times New Roman"/>
        </w:rPr>
        <w:t xml:space="preserve">burden estimates for these </w:t>
      </w:r>
      <w:r w:rsidR="0000710F">
        <w:rPr>
          <w:rFonts w:ascii="Times New Roman" w:hAnsi="Times New Roman" w:cs="Times New Roman"/>
        </w:rPr>
        <w:t>requests</w:t>
      </w:r>
      <w:r w:rsidRPr="009D22FC" w:rsidR="00B06ADF">
        <w:rPr>
          <w:rFonts w:ascii="Times New Roman" w:hAnsi="Times New Roman" w:cs="Times New Roman"/>
        </w:rPr>
        <w:t xml:space="preserve"> are included in the following table:</w:t>
      </w:r>
    </w:p>
    <w:p w:rsidR="00B06ADF" w:rsidP="009D22FC" w:rsidRDefault="00B06ADF" w14:paraId="7D886F01" w14:textId="0A721F38">
      <w:pPr>
        <w:spacing w:before="10"/>
        <w:rPr>
          <w:rFonts w:ascii="Times New Roman" w:hAnsi="Times New Roman" w:cs="Times New Roman"/>
          <w:b/>
        </w:rPr>
      </w:pPr>
    </w:p>
    <w:tbl>
      <w:tblPr>
        <w:tblpPr w:leftFromText="180" w:rightFromText="180" w:vertAnchor="text" w:horzAnchor="margin" w:tblpXSpec="center" w:tblpY="147"/>
        <w:tblW w:w="31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
      <w:tblGrid>
        <w:gridCol w:w="2223"/>
        <w:gridCol w:w="1424"/>
        <w:gridCol w:w="1531"/>
        <w:gridCol w:w="1710"/>
      </w:tblGrid>
      <w:tr w:rsidRPr="009D22FC" w:rsidR="00F7170B" w:rsidTr="00665D20" w14:paraId="483399D7" w14:textId="77777777">
        <w:trPr>
          <w:trHeight w:val="735" w:hRule="exact"/>
        </w:trPr>
        <w:tc>
          <w:tcPr>
            <w:tcW w:w="1614" w:type="pct"/>
            <w:vAlign w:val="center"/>
          </w:tcPr>
          <w:p w:rsidRPr="009D22FC" w:rsidR="00F7170B" w:rsidP="00665D20" w:rsidRDefault="00F7170B" w14:paraId="05E7AB5B" w14:textId="77777777">
            <w:pPr>
              <w:spacing w:before="10"/>
              <w:jc w:val="center"/>
              <w:rPr>
                <w:rFonts w:ascii="Times New Roman" w:hAnsi="Times New Roman" w:cs="Times New Roman"/>
                <w:b/>
              </w:rPr>
            </w:pPr>
            <w:r w:rsidRPr="009D22FC">
              <w:rPr>
                <w:rFonts w:ascii="Times New Roman" w:hAnsi="Times New Roman" w:cs="Times New Roman"/>
                <w:b/>
              </w:rPr>
              <w:t>Calendar Year</w:t>
            </w:r>
          </w:p>
        </w:tc>
        <w:tc>
          <w:tcPr>
            <w:tcW w:w="1034" w:type="pct"/>
            <w:vAlign w:val="center"/>
          </w:tcPr>
          <w:p w:rsidR="00F7170B" w:rsidP="00665D20" w:rsidRDefault="00936E31" w14:paraId="685EB77C" w14:textId="77777777">
            <w:pPr>
              <w:spacing w:before="10"/>
              <w:jc w:val="center"/>
              <w:rPr>
                <w:rFonts w:ascii="Times New Roman" w:hAnsi="Times New Roman" w:cs="Times New Roman"/>
                <w:b/>
              </w:rPr>
            </w:pPr>
            <w:r>
              <w:rPr>
                <w:rFonts w:ascii="Times New Roman" w:hAnsi="Times New Roman" w:cs="Times New Roman"/>
                <w:b/>
              </w:rPr>
              <w:t>CHOWs</w:t>
            </w:r>
          </w:p>
          <w:p w:rsidRPr="009D22FC" w:rsidR="00CC0F45" w:rsidP="00665D20" w:rsidRDefault="00CC0F45" w14:paraId="23A57F5A" w14:textId="5ED43F0F">
            <w:pPr>
              <w:spacing w:before="10"/>
              <w:jc w:val="center"/>
              <w:rPr>
                <w:rFonts w:ascii="Times New Roman" w:hAnsi="Times New Roman" w:cs="Times New Roman"/>
                <w:b/>
              </w:rPr>
            </w:pPr>
            <w:r>
              <w:rPr>
                <w:rFonts w:ascii="Times New Roman" w:hAnsi="Times New Roman" w:cs="Times New Roman"/>
                <w:b/>
              </w:rPr>
              <w:t>(Rounded)</w:t>
            </w:r>
          </w:p>
        </w:tc>
        <w:tc>
          <w:tcPr>
            <w:tcW w:w="1111" w:type="pct"/>
            <w:vAlign w:val="center"/>
          </w:tcPr>
          <w:p w:rsidRPr="009D22FC" w:rsidR="00F7170B" w:rsidP="00665D20" w:rsidRDefault="00F7170B" w14:paraId="1F136981" w14:textId="54C67CA1">
            <w:pPr>
              <w:spacing w:before="10"/>
              <w:jc w:val="center"/>
              <w:rPr>
                <w:rFonts w:ascii="Times New Roman" w:hAnsi="Times New Roman" w:cs="Times New Roman"/>
                <w:b/>
              </w:rPr>
            </w:pPr>
            <w:r w:rsidRPr="009D22FC">
              <w:rPr>
                <w:rFonts w:ascii="Times New Roman" w:hAnsi="Times New Roman" w:cs="Times New Roman"/>
                <w:b/>
              </w:rPr>
              <w:t>Total Hours</w:t>
            </w:r>
            <w:r w:rsidR="00936E31">
              <w:rPr>
                <w:rFonts w:ascii="Times New Roman" w:hAnsi="Times New Roman" w:cs="Times New Roman"/>
                <w:b/>
              </w:rPr>
              <w:t xml:space="preserve"> (Rounded)</w:t>
            </w:r>
          </w:p>
        </w:tc>
        <w:tc>
          <w:tcPr>
            <w:tcW w:w="1241" w:type="pct"/>
            <w:vAlign w:val="center"/>
          </w:tcPr>
          <w:p w:rsidRPr="002275C3" w:rsidR="00F7170B" w:rsidP="00665D20" w:rsidRDefault="00F7170B" w14:paraId="46C32A1E" w14:textId="0670B7A8">
            <w:pPr>
              <w:spacing w:before="10"/>
              <w:jc w:val="center"/>
              <w:rPr>
                <w:rFonts w:ascii="Times New Roman" w:hAnsi="Times New Roman" w:cs="Times New Roman"/>
                <w:b/>
              </w:rPr>
            </w:pPr>
            <w:r w:rsidRPr="002275C3">
              <w:rPr>
                <w:rFonts w:ascii="Times New Roman" w:hAnsi="Times New Roman" w:cs="Times New Roman"/>
                <w:b/>
              </w:rPr>
              <w:t>Total Cost</w:t>
            </w:r>
            <w:r w:rsidRPr="002275C3" w:rsidR="008C3358">
              <w:rPr>
                <w:rFonts w:ascii="Times New Roman" w:hAnsi="Times New Roman" w:cs="Times New Roman"/>
                <w:b/>
              </w:rPr>
              <w:t xml:space="preserve"> </w:t>
            </w:r>
            <w:r w:rsidR="002275C3">
              <w:rPr>
                <w:rFonts w:ascii="Times New Roman" w:hAnsi="Times New Roman" w:cs="Times New Roman"/>
                <w:b/>
              </w:rPr>
              <w:t>(Rounded)</w:t>
            </w:r>
          </w:p>
        </w:tc>
      </w:tr>
      <w:tr w:rsidRPr="009D22FC" w:rsidR="00F7170B" w:rsidTr="00665D20" w14:paraId="4DB648FD" w14:textId="77777777">
        <w:trPr>
          <w:trHeight w:val="314" w:hRule="exact"/>
        </w:trPr>
        <w:tc>
          <w:tcPr>
            <w:tcW w:w="1614" w:type="pct"/>
            <w:vAlign w:val="center"/>
          </w:tcPr>
          <w:p w:rsidRPr="009D22FC" w:rsidR="00F7170B" w:rsidP="00665D20" w:rsidRDefault="00936E31" w14:paraId="7EA197E1" w14:textId="1AF00D35">
            <w:pPr>
              <w:spacing w:before="10"/>
              <w:jc w:val="center"/>
              <w:rPr>
                <w:rFonts w:ascii="Times New Roman" w:hAnsi="Times New Roman" w:cs="Times New Roman"/>
                <w:b/>
              </w:rPr>
            </w:pPr>
            <w:r>
              <w:rPr>
                <w:rFonts w:ascii="Times New Roman" w:hAnsi="Times New Roman" w:cs="Times New Roman"/>
                <w:b/>
              </w:rPr>
              <w:t>2021</w:t>
            </w:r>
          </w:p>
        </w:tc>
        <w:tc>
          <w:tcPr>
            <w:tcW w:w="1034" w:type="pct"/>
            <w:vAlign w:val="center"/>
          </w:tcPr>
          <w:p w:rsidRPr="00936E31" w:rsidR="00F7170B" w:rsidP="00665D20" w:rsidRDefault="00936E31" w14:paraId="184C9D95" w14:textId="153513A4">
            <w:pPr>
              <w:spacing w:before="10"/>
              <w:jc w:val="center"/>
              <w:rPr>
                <w:rFonts w:ascii="Times New Roman" w:hAnsi="Times New Roman" w:cs="Times New Roman"/>
              </w:rPr>
            </w:pPr>
            <w:r w:rsidRPr="00936E31">
              <w:rPr>
                <w:rFonts w:ascii="Times New Roman" w:hAnsi="Times New Roman" w:cs="Times New Roman"/>
              </w:rPr>
              <w:t>4.3</w:t>
            </w:r>
            <w:r w:rsidR="00CC0F45">
              <w:rPr>
                <w:rFonts w:ascii="Times New Roman" w:hAnsi="Times New Roman" w:cs="Times New Roman"/>
              </w:rPr>
              <w:t>3</w:t>
            </w:r>
          </w:p>
        </w:tc>
        <w:tc>
          <w:tcPr>
            <w:tcW w:w="1111" w:type="pct"/>
            <w:vAlign w:val="center"/>
          </w:tcPr>
          <w:p w:rsidRPr="00936E31" w:rsidR="00F7170B" w:rsidP="00665D20" w:rsidRDefault="00C41776" w14:paraId="4E4626EF" w14:textId="7A079BC0">
            <w:pPr>
              <w:spacing w:before="10"/>
              <w:jc w:val="center"/>
              <w:rPr>
                <w:rFonts w:ascii="Times New Roman" w:hAnsi="Times New Roman" w:cs="Times New Roman"/>
              </w:rPr>
            </w:pPr>
            <w:r>
              <w:rPr>
                <w:rFonts w:ascii="Times New Roman" w:hAnsi="Times New Roman" w:cs="Times New Roman"/>
              </w:rPr>
              <w:t>6.9</w:t>
            </w:r>
          </w:p>
        </w:tc>
        <w:tc>
          <w:tcPr>
            <w:tcW w:w="1241" w:type="pct"/>
            <w:vAlign w:val="center"/>
          </w:tcPr>
          <w:p w:rsidRPr="002275C3" w:rsidR="00F7170B" w:rsidP="00665D20" w:rsidRDefault="002275C3" w14:paraId="74507570" w14:textId="248452EA">
            <w:pPr>
              <w:spacing w:before="10"/>
              <w:jc w:val="center"/>
              <w:rPr>
                <w:rFonts w:ascii="Times New Roman" w:hAnsi="Times New Roman" w:cs="Times New Roman"/>
              </w:rPr>
            </w:pPr>
            <w:r w:rsidRPr="002275C3">
              <w:rPr>
                <w:rFonts w:ascii="Times New Roman" w:hAnsi="Times New Roman" w:cs="Times New Roman"/>
              </w:rPr>
              <w:t>$336.40</w:t>
            </w:r>
          </w:p>
        </w:tc>
      </w:tr>
      <w:tr w:rsidRPr="009D22FC" w:rsidR="00F7170B" w:rsidTr="00665D20" w14:paraId="6C2F8192" w14:textId="77777777">
        <w:trPr>
          <w:trHeight w:val="317" w:hRule="exact"/>
        </w:trPr>
        <w:tc>
          <w:tcPr>
            <w:tcW w:w="1614" w:type="pct"/>
            <w:vAlign w:val="center"/>
          </w:tcPr>
          <w:p w:rsidRPr="009D22FC" w:rsidR="00F7170B" w:rsidP="00665D20" w:rsidRDefault="00936E31" w14:paraId="651B0320" w14:textId="20139E88">
            <w:pPr>
              <w:spacing w:before="10"/>
              <w:jc w:val="center"/>
              <w:rPr>
                <w:rFonts w:ascii="Times New Roman" w:hAnsi="Times New Roman" w:cs="Times New Roman"/>
                <w:b/>
              </w:rPr>
            </w:pPr>
            <w:r>
              <w:rPr>
                <w:rFonts w:ascii="Times New Roman" w:hAnsi="Times New Roman" w:cs="Times New Roman"/>
                <w:b/>
              </w:rPr>
              <w:t>2022</w:t>
            </w:r>
          </w:p>
        </w:tc>
        <w:tc>
          <w:tcPr>
            <w:tcW w:w="1034" w:type="pct"/>
            <w:vAlign w:val="center"/>
          </w:tcPr>
          <w:p w:rsidRPr="00936E31" w:rsidR="00F7170B" w:rsidP="00665D20" w:rsidRDefault="00936E31" w14:paraId="5853CE12" w14:textId="303F3AB8">
            <w:pPr>
              <w:spacing w:before="10"/>
              <w:jc w:val="center"/>
              <w:rPr>
                <w:rFonts w:ascii="Times New Roman" w:hAnsi="Times New Roman" w:cs="Times New Roman"/>
              </w:rPr>
            </w:pPr>
            <w:r w:rsidRPr="00936E31">
              <w:rPr>
                <w:rFonts w:ascii="Times New Roman" w:hAnsi="Times New Roman" w:cs="Times New Roman"/>
              </w:rPr>
              <w:t>4.3</w:t>
            </w:r>
            <w:r w:rsidR="00CC0F45">
              <w:rPr>
                <w:rFonts w:ascii="Times New Roman" w:hAnsi="Times New Roman" w:cs="Times New Roman"/>
              </w:rPr>
              <w:t>3</w:t>
            </w:r>
          </w:p>
        </w:tc>
        <w:tc>
          <w:tcPr>
            <w:tcW w:w="1111" w:type="pct"/>
            <w:vAlign w:val="center"/>
          </w:tcPr>
          <w:p w:rsidRPr="00936E31" w:rsidR="00F7170B" w:rsidP="00665D20" w:rsidRDefault="00C41776" w14:paraId="22157483" w14:textId="3D9F366D">
            <w:pPr>
              <w:spacing w:before="10"/>
              <w:jc w:val="center"/>
              <w:rPr>
                <w:rFonts w:ascii="Times New Roman" w:hAnsi="Times New Roman" w:cs="Times New Roman"/>
              </w:rPr>
            </w:pPr>
            <w:r>
              <w:rPr>
                <w:rFonts w:ascii="Times New Roman" w:hAnsi="Times New Roman" w:cs="Times New Roman"/>
              </w:rPr>
              <w:t>6.9</w:t>
            </w:r>
          </w:p>
        </w:tc>
        <w:tc>
          <w:tcPr>
            <w:tcW w:w="1241" w:type="pct"/>
            <w:vAlign w:val="center"/>
          </w:tcPr>
          <w:p w:rsidRPr="002275C3" w:rsidR="00F7170B" w:rsidP="00665D20" w:rsidRDefault="00F7170B" w14:paraId="2C23959D" w14:textId="2309D8E2">
            <w:pPr>
              <w:spacing w:before="10"/>
              <w:jc w:val="center"/>
              <w:rPr>
                <w:rFonts w:ascii="Times New Roman" w:hAnsi="Times New Roman" w:cs="Times New Roman"/>
              </w:rPr>
            </w:pPr>
            <w:r w:rsidRPr="002275C3">
              <w:rPr>
                <w:rFonts w:ascii="Times New Roman" w:hAnsi="Times New Roman" w:cs="Times New Roman"/>
              </w:rPr>
              <w:t>$</w:t>
            </w:r>
            <w:r w:rsidRPr="002275C3" w:rsidR="002275C3">
              <w:rPr>
                <w:rFonts w:ascii="Times New Roman" w:hAnsi="Times New Roman" w:cs="Times New Roman"/>
              </w:rPr>
              <w:t>336.40</w:t>
            </w:r>
          </w:p>
        </w:tc>
      </w:tr>
      <w:tr w:rsidRPr="009D22FC" w:rsidR="00F7170B" w:rsidTr="00665D20" w14:paraId="623DB00C" w14:textId="77777777">
        <w:trPr>
          <w:trHeight w:val="319" w:hRule="exact"/>
        </w:trPr>
        <w:tc>
          <w:tcPr>
            <w:tcW w:w="1614" w:type="pct"/>
            <w:vAlign w:val="center"/>
          </w:tcPr>
          <w:p w:rsidRPr="009D22FC" w:rsidR="00F7170B" w:rsidP="00665D20" w:rsidRDefault="00936E31" w14:paraId="758AC090" w14:textId="3CC101DD">
            <w:pPr>
              <w:spacing w:before="10"/>
              <w:jc w:val="center"/>
              <w:rPr>
                <w:rFonts w:ascii="Times New Roman" w:hAnsi="Times New Roman" w:cs="Times New Roman"/>
                <w:b/>
              </w:rPr>
            </w:pPr>
            <w:r>
              <w:rPr>
                <w:rFonts w:ascii="Times New Roman" w:hAnsi="Times New Roman" w:cs="Times New Roman"/>
                <w:b/>
              </w:rPr>
              <w:t>2023</w:t>
            </w:r>
          </w:p>
        </w:tc>
        <w:tc>
          <w:tcPr>
            <w:tcW w:w="1034" w:type="pct"/>
            <w:vAlign w:val="center"/>
          </w:tcPr>
          <w:p w:rsidRPr="00936E31" w:rsidR="00F7170B" w:rsidP="00665D20" w:rsidRDefault="00936E31" w14:paraId="670A3E55" w14:textId="04BC6AE8">
            <w:pPr>
              <w:spacing w:before="10"/>
              <w:jc w:val="center"/>
              <w:rPr>
                <w:rFonts w:ascii="Times New Roman" w:hAnsi="Times New Roman" w:cs="Times New Roman"/>
              </w:rPr>
            </w:pPr>
            <w:r w:rsidRPr="00936E31">
              <w:rPr>
                <w:rFonts w:ascii="Times New Roman" w:hAnsi="Times New Roman" w:cs="Times New Roman"/>
              </w:rPr>
              <w:t>4.3</w:t>
            </w:r>
            <w:r w:rsidR="00CC0F45">
              <w:rPr>
                <w:rFonts w:ascii="Times New Roman" w:hAnsi="Times New Roman" w:cs="Times New Roman"/>
              </w:rPr>
              <w:t>3</w:t>
            </w:r>
          </w:p>
        </w:tc>
        <w:tc>
          <w:tcPr>
            <w:tcW w:w="1111" w:type="pct"/>
            <w:vAlign w:val="center"/>
          </w:tcPr>
          <w:p w:rsidRPr="00936E31" w:rsidR="00F7170B" w:rsidP="00665D20" w:rsidRDefault="00C41776" w14:paraId="0F0643FC" w14:textId="7DA2D51C">
            <w:pPr>
              <w:spacing w:before="10"/>
              <w:jc w:val="center"/>
              <w:rPr>
                <w:rFonts w:ascii="Times New Roman" w:hAnsi="Times New Roman" w:cs="Times New Roman"/>
              </w:rPr>
            </w:pPr>
            <w:r>
              <w:rPr>
                <w:rFonts w:ascii="Times New Roman" w:hAnsi="Times New Roman" w:cs="Times New Roman"/>
              </w:rPr>
              <w:t>7</w:t>
            </w:r>
          </w:p>
        </w:tc>
        <w:tc>
          <w:tcPr>
            <w:tcW w:w="1241" w:type="pct"/>
            <w:vAlign w:val="center"/>
          </w:tcPr>
          <w:p w:rsidRPr="002275C3" w:rsidR="00F7170B" w:rsidP="00665D20" w:rsidRDefault="00F7170B" w14:paraId="7E6ACCBF" w14:textId="32324AA3">
            <w:pPr>
              <w:spacing w:before="10"/>
              <w:jc w:val="center"/>
              <w:rPr>
                <w:rFonts w:ascii="Times New Roman" w:hAnsi="Times New Roman" w:cs="Times New Roman"/>
              </w:rPr>
            </w:pPr>
            <w:r w:rsidRPr="002275C3">
              <w:rPr>
                <w:rFonts w:ascii="Times New Roman" w:hAnsi="Times New Roman" w:cs="Times New Roman"/>
              </w:rPr>
              <w:t>$</w:t>
            </w:r>
            <w:r w:rsidRPr="002275C3" w:rsidR="002275C3">
              <w:rPr>
                <w:rFonts w:ascii="Times New Roman" w:hAnsi="Times New Roman" w:cs="Times New Roman"/>
              </w:rPr>
              <w:t>336.40</w:t>
            </w:r>
          </w:p>
        </w:tc>
      </w:tr>
      <w:tr w:rsidRPr="009D22FC" w:rsidR="00F7170B" w:rsidTr="00665D20" w14:paraId="430850A9" w14:textId="77777777">
        <w:trPr>
          <w:trHeight w:val="319" w:hRule="exact"/>
        </w:trPr>
        <w:tc>
          <w:tcPr>
            <w:tcW w:w="1614" w:type="pct"/>
            <w:vAlign w:val="center"/>
          </w:tcPr>
          <w:p w:rsidRPr="009D22FC" w:rsidR="00F7170B" w:rsidP="00665D20" w:rsidRDefault="00F7170B" w14:paraId="51D3B344" w14:textId="77777777">
            <w:pPr>
              <w:spacing w:before="10"/>
              <w:jc w:val="center"/>
              <w:rPr>
                <w:rFonts w:ascii="Times New Roman" w:hAnsi="Times New Roman" w:cs="Times New Roman"/>
                <w:b/>
              </w:rPr>
            </w:pPr>
            <w:r w:rsidRPr="009D22FC">
              <w:rPr>
                <w:rFonts w:ascii="Times New Roman" w:hAnsi="Times New Roman" w:cs="Times New Roman"/>
                <w:b/>
              </w:rPr>
              <w:t>Total</w:t>
            </w:r>
          </w:p>
        </w:tc>
        <w:tc>
          <w:tcPr>
            <w:tcW w:w="1034" w:type="pct"/>
            <w:vAlign w:val="center"/>
          </w:tcPr>
          <w:p w:rsidRPr="00936E31" w:rsidR="00F7170B" w:rsidP="00665D20" w:rsidRDefault="00936E31" w14:paraId="4191137E" w14:textId="5132AF31">
            <w:pPr>
              <w:spacing w:before="10"/>
              <w:jc w:val="center"/>
              <w:rPr>
                <w:rFonts w:ascii="Times New Roman" w:hAnsi="Times New Roman" w:cs="Times New Roman"/>
              </w:rPr>
            </w:pPr>
            <w:r w:rsidRPr="00936E31">
              <w:rPr>
                <w:rFonts w:ascii="Times New Roman" w:hAnsi="Times New Roman" w:cs="Times New Roman"/>
              </w:rPr>
              <w:t>13</w:t>
            </w:r>
          </w:p>
        </w:tc>
        <w:tc>
          <w:tcPr>
            <w:tcW w:w="1111" w:type="pct"/>
            <w:vAlign w:val="center"/>
          </w:tcPr>
          <w:p w:rsidRPr="00936E31" w:rsidR="00F7170B" w:rsidP="00665D20" w:rsidRDefault="00C41776" w14:paraId="75A58FCD" w14:textId="4505F9DE">
            <w:pPr>
              <w:spacing w:before="10"/>
              <w:jc w:val="center"/>
              <w:rPr>
                <w:rFonts w:ascii="Times New Roman" w:hAnsi="Times New Roman" w:cs="Times New Roman"/>
              </w:rPr>
            </w:pPr>
            <w:r>
              <w:rPr>
                <w:rFonts w:ascii="Times New Roman" w:hAnsi="Times New Roman" w:cs="Times New Roman"/>
              </w:rPr>
              <w:t>20.8</w:t>
            </w:r>
          </w:p>
        </w:tc>
        <w:tc>
          <w:tcPr>
            <w:tcW w:w="1241" w:type="pct"/>
            <w:vAlign w:val="center"/>
          </w:tcPr>
          <w:p w:rsidRPr="002275C3" w:rsidR="00F7170B" w:rsidP="00665D20" w:rsidRDefault="002275C3" w14:paraId="6B8AB32A" w14:textId="51756BB4">
            <w:pPr>
              <w:spacing w:before="10"/>
              <w:jc w:val="center"/>
              <w:rPr>
                <w:rFonts w:ascii="Times New Roman" w:hAnsi="Times New Roman" w:cs="Times New Roman"/>
              </w:rPr>
            </w:pPr>
            <w:r w:rsidRPr="002275C3">
              <w:rPr>
                <w:rFonts w:ascii="Times New Roman" w:hAnsi="Times New Roman" w:cs="Times New Roman"/>
              </w:rPr>
              <w:t>$1,009.19</w:t>
            </w:r>
          </w:p>
        </w:tc>
      </w:tr>
    </w:tbl>
    <w:p w:rsidR="00F7170B" w:rsidP="009D22FC" w:rsidRDefault="00F7170B" w14:paraId="572464B5" w14:textId="42582579">
      <w:pPr>
        <w:spacing w:before="10"/>
        <w:rPr>
          <w:rFonts w:ascii="Times New Roman" w:hAnsi="Times New Roman" w:cs="Times New Roman"/>
          <w:b/>
        </w:rPr>
      </w:pPr>
    </w:p>
    <w:p w:rsidR="00F7170B" w:rsidP="009D22FC" w:rsidRDefault="00F7170B" w14:paraId="4AA26BAC" w14:textId="44EAEC4B">
      <w:pPr>
        <w:spacing w:before="10"/>
        <w:rPr>
          <w:rFonts w:ascii="Times New Roman" w:hAnsi="Times New Roman" w:cs="Times New Roman"/>
          <w:b/>
        </w:rPr>
      </w:pPr>
    </w:p>
    <w:p w:rsidRPr="009D22FC" w:rsidR="00F7170B" w:rsidP="009D22FC" w:rsidRDefault="00F7170B" w14:paraId="0377D9C2" w14:textId="77777777">
      <w:pPr>
        <w:spacing w:before="10"/>
        <w:rPr>
          <w:rFonts w:ascii="Times New Roman" w:hAnsi="Times New Roman" w:cs="Times New Roman"/>
          <w:b/>
        </w:rPr>
      </w:pPr>
    </w:p>
    <w:p w:rsidR="00B06ADF" w:rsidP="009D22FC" w:rsidRDefault="00B06ADF" w14:paraId="22F97BBF" w14:textId="24FCC827">
      <w:pPr>
        <w:spacing w:before="10"/>
        <w:rPr>
          <w:rFonts w:ascii="Times New Roman" w:hAnsi="Times New Roman" w:cs="Times New Roman"/>
          <w:b/>
          <w:bCs/>
        </w:rPr>
      </w:pPr>
    </w:p>
    <w:p w:rsidR="00F7170B" w:rsidP="009D22FC" w:rsidRDefault="00F7170B" w14:paraId="10973A64" w14:textId="7614282B">
      <w:pPr>
        <w:spacing w:before="10"/>
        <w:rPr>
          <w:rFonts w:ascii="Times New Roman" w:hAnsi="Times New Roman" w:cs="Times New Roman"/>
          <w:b/>
          <w:bCs/>
        </w:rPr>
      </w:pPr>
    </w:p>
    <w:p w:rsidR="00F7170B" w:rsidP="009D22FC" w:rsidRDefault="00F7170B" w14:paraId="7E55ED32" w14:textId="3B104433">
      <w:pPr>
        <w:spacing w:before="10"/>
        <w:rPr>
          <w:rFonts w:ascii="Times New Roman" w:hAnsi="Times New Roman" w:cs="Times New Roman"/>
          <w:b/>
          <w:bCs/>
        </w:rPr>
      </w:pPr>
    </w:p>
    <w:p w:rsidR="00F7170B" w:rsidP="009D22FC" w:rsidRDefault="00F7170B" w14:paraId="7A153CEE" w14:textId="7492A745">
      <w:pPr>
        <w:spacing w:before="10"/>
        <w:rPr>
          <w:rFonts w:ascii="Times New Roman" w:hAnsi="Times New Roman" w:cs="Times New Roman"/>
          <w:b/>
          <w:bCs/>
        </w:rPr>
      </w:pPr>
    </w:p>
    <w:p w:rsidR="00F7170B" w:rsidP="009D22FC" w:rsidRDefault="00F7170B" w14:paraId="39280737" w14:textId="678DDD04">
      <w:pPr>
        <w:spacing w:before="10"/>
        <w:rPr>
          <w:rFonts w:ascii="Times New Roman" w:hAnsi="Times New Roman" w:cs="Times New Roman"/>
          <w:b/>
          <w:bCs/>
        </w:rPr>
      </w:pPr>
    </w:p>
    <w:p w:rsidRPr="009D22FC" w:rsidR="00F7170B" w:rsidP="009D22FC" w:rsidRDefault="00F7170B" w14:paraId="6147F4DE" w14:textId="42832B1C">
      <w:pPr>
        <w:spacing w:before="10"/>
        <w:rPr>
          <w:rFonts w:ascii="Times New Roman" w:hAnsi="Times New Roman" w:cs="Times New Roman"/>
          <w:b/>
          <w:bCs/>
        </w:rPr>
      </w:pPr>
    </w:p>
    <w:p w:rsidRPr="00781DF4" w:rsidR="00781DF4" w:rsidP="009D22FC" w:rsidRDefault="00781DF4" w14:paraId="7802EA06" w14:textId="77777777">
      <w:pPr>
        <w:widowControl/>
        <w:autoSpaceDE w:val="0"/>
        <w:autoSpaceDN w:val="0"/>
        <w:adjustRightInd w:val="0"/>
        <w:rPr>
          <w:rFonts w:ascii="Times New Roman" w:hAnsi="Times New Roman" w:eastAsia="Times New Roman" w:cs="Times New Roman"/>
          <w:b/>
        </w:rPr>
      </w:pPr>
    </w:p>
    <w:p w:rsidRPr="00781DF4" w:rsidR="00781DF4" w:rsidP="009D22FC" w:rsidRDefault="00781DF4" w14:paraId="77A60FA0" w14:textId="114F83E8">
      <w:pPr>
        <w:widowControl/>
        <w:autoSpaceDE w:val="0"/>
        <w:autoSpaceDN w:val="0"/>
        <w:adjustRightInd w:val="0"/>
        <w:rPr>
          <w:rFonts w:ascii="Times New Roman" w:hAnsi="Times New Roman" w:eastAsia="Times New Roman" w:cs="Times New Roman"/>
          <w:b/>
        </w:rPr>
      </w:pPr>
      <w:r w:rsidRPr="00781DF4">
        <w:rPr>
          <w:rFonts w:ascii="Times New Roman" w:hAnsi="Times New Roman" w:eastAsia="Times New Roman" w:cs="Times New Roman"/>
          <w:b/>
        </w:rPr>
        <w:t xml:space="preserve">Grandfathering </w:t>
      </w:r>
    </w:p>
    <w:p w:rsidR="00B17860" w:rsidP="009D22FC" w:rsidRDefault="00B17860" w14:paraId="0429807E" w14:textId="0F3F99C4">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Based on Medicare claims data, there were approximately </w:t>
      </w:r>
      <w:r w:rsidRPr="00090BAF" w:rsidR="00090BAF">
        <w:rPr>
          <w:rFonts w:ascii="Times New Roman" w:hAnsi="Times New Roman" w:eastAsia="Times New Roman" w:cs="Times New Roman"/>
        </w:rPr>
        <w:t>4,212</w:t>
      </w:r>
      <w:r w:rsidR="00090BAF">
        <w:rPr>
          <w:rFonts w:ascii="Times New Roman" w:hAnsi="Times New Roman" w:eastAsia="Times New Roman" w:cs="Times New Roman"/>
        </w:rPr>
        <w:t xml:space="preserve"> </w:t>
      </w:r>
      <w:r w:rsidRPr="009D22FC">
        <w:rPr>
          <w:rFonts w:ascii="Times New Roman" w:hAnsi="Times New Roman" w:eastAsia="Times New Roman" w:cs="Times New Roman"/>
        </w:rPr>
        <w:t xml:space="preserve">suppliers with </w:t>
      </w:r>
      <w:r w:rsidRPr="00090BAF" w:rsidR="00090BAF">
        <w:rPr>
          <w:rFonts w:ascii="Times New Roman" w:hAnsi="Times New Roman" w:eastAsia="Times New Roman" w:cs="Times New Roman"/>
        </w:rPr>
        <w:t>7,208</w:t>
      </w:r>
      <w:r w:rsidR="00090BAF">
        <w:rPr>
          <w:rFonts w:ascii="Times New Roman" w:hAnsi="Times New Roman" w:eastAsia="Times New Roman" w:cs="Times New Roman"/>
        </w:rPr>
        <w:t xml:space="preserve"> </w:t>
      </w:r>
      <w:r w:rsidRPr="009D22FC">
        <w:rPr>
          <w:rFonts w:ascii="Times New Roman" w:hAnsi="Times New Roman" w:eastAsia="Times New Roman" w:cs="Times New Roman"/>
        </w:rPr>
        <w:t>locations, on average, that rented competitively bid DME or oxygen at dif</w:t>
      </w:r>
      <w:r w:rsidR="00090BAF">
        <w:rPr>
          <w:rFonts w:ascii="Times New Roman" w:hAnsi="Times New Roman" w:eastAsia="Times New Roman" w:cs="Times New Roman"/>
        </w:rPr>
        <w:t>ferent points in time during Round 1 2017 and the</w:t>
      </w:r>
      <w:r w:rsidRPr="009D22FC">
        <w:rPr>
          <w:rFonts w:ascii="Times New Roman" w:hAnsi="Times New Roman" w:eastAsia="Times New Roman" w:cs="Times New Roman"/>
        </w:rPr>
        <w:t xml:space="preserve"> Round </w:t>
      </w:r>
      <w:r w:rsidR="00090BAF">
        <w:rPr>
          <w:rFonts w:ascii="Times New Roman" w:hAnsi="Times New Roman" w:eastAsia="Times New Roman" w:cs="Times New Roman"/>
        </w:rPr>
        <w:t>2</w:t>
      </w:r>
      <w:r w:rsidRPr="009D22FC">
        <w:rPr>
          <w:rFonts w:ascii="Times New Roman" w:hAnsi="Times New Roman" w:eastAsia="Times New Roman" w:cs="Times New Roman"/>
        </w:rPr>
        <w:t xml:space="preserve"> Recompete. We do not know if suppliers will choose to use individual locations to prepare and issue beneficiary notifications from individual locations versus using a single location.  However, for purposes of this PRA request, we assume that suppliers will prepare and issue all notifications from one location.  Therefore, we are using the number of suppliers that ren</w:t>
      </w:r>
      <w:r w:rsidR="00090BAF">
        <w:rPr>
          <w:rFonts w:ascii="Times New Roman" w:hAnsi="Times New Roman" w:eastAsia="Times New Roman" w:cs="Times New Roman"/>
        </w:rPr>
        <w:t>ted items during Round 1 2017 and Round 2 Re</w:t>
      </w:r>
      <w:r w:rsidRPr="009D22FC">
        <w:rPr>
          <w:rFonts w:ascii="Times New Roman" w:hAnsi="Times New Roman" w:eastAsia="Times New Roman" w:cs="Times New Roman"/>
        </w:rPr>
        <w:t xml:space="preserve">compete to estimate how many suppliers would be renting competitively </w:t>
      </w:r>
      <w:r w:rsidRPr="009D22FC">
        <w:rPr>
          <w:rFonts w:ascii="Times New Roman" w:hAnsi="Times New Roman" w:eastAsia="Times New Roman" w:cs="Times New Roman"/>
        </w:rPr>
        <w:lastRenderedPageBreak/>
        <w:t xml:space="preserve">bid </w:t>
      </w:r>
      <w:r w:rsidR="00BD47B2">
        <w:rPr>
          <w:rFonts w:ascii="Times New Roman" w:hAnsi="Times New Roman" w:eastAsia="Times New Roman" w:cs="Times New Roman"/>
        </w:rPr>
        <w:t xml:space="preserve">DME or oxygen </w:t>
      </w:r>
      <w:r w:rsidR="00272635">
        <w:rPr>
          <w:rFonts w:ascii="Times New Roman" w:hAnsi="Times New Roman" w:eastAsia="Times New Roman" w:cs="Times New Roman"/>
        </w:rPr>
        <w:t>at the start of</w:t>
      </w:r>
      <w:r w:rsidR="00090BAF">
        <w:rPr>
          <w:rFonts w:ascii="Times New Roman" w:hAnsi="Times New Roman" w:eastAsia="Times New Roman" w:cs="Times New Roman"/>
        </w:rPr>
        <w:t xml:space="preserve"> Round 2021</w:t>
      </w:r>
      <w:r w:rsidRPr="009D22FC">
        <w:rPr>
          <w:rFonts w:ascii="Times New Roman" w:hAnsi="Times New Roman" w:eastAsia="Times New Roman" w:cs="Times New Roman"/>
        </w:rPr>
        <w:t>.</w:t>
      </w:r>
      <w:r w:rsidR="008A51FE">
        <w:rPr>
          <w:rFonts w:ascii="Times New Roman" w:hAnsi="Times New Roman" w:eastAsia="Times New Roman" w:cs="Times New Roman"/>
        </w:rPr>
        <w:t>W</w:t>
      </w:r>
      <w:r w:rsidRPr="009D22FC">
        <w:rPr>
          <w:rFonts w:ascii="Times New Roman" w:hAnsi="Times New Roman" w:eastAsia="Times New Roman" w:cs="Times New Roman"/>
        </w:rPr>
        <w:t xml:space="preserve">e estimate there </w:t>
      </w:r>
      <w:r w:rsidR="00BD47B2">
        <w:rPr>
          <w:rFonts w:ascii="Times New Roman" w:hAnsi="Times New Roman" w:eastAsia="Times New Roman" w:cs="Times New Roman"/>
        </w:rPr>
        <w:t>will</w:t>
      </w:r>
      <w:r w:rsidRPr="009D22FC" w:rsidR="00BD47B2">
        <w:rPr>
          <w:rFonts w:ascii="Times New Roman" w:hAnsi="Times New Roman" w:eastAsia="Times New Roman" w:cs="Times New Roman"/>
        </w:rPr>
        <w:t xml:space="preserve"> </w:t>
      </w:r>
      <w:r w:rsidRPr="009D22FC">
        <w:rPr>
          <w:rFonts w:ascii="Times New Roman" w:hAnsi="Times New Roman" w:eastAsia="Times New Roman" w:cs="Times New Roman"/>
        </w:rPr>
        <w:t xml:space="preserve">be </w:t>
      </w:r>
      <w:r w:rsidR="00090BAF">
        <w:rPr>
          <w:rFonts w:ascii="Times New Roman" w:hAnsi="Times New Roman" w:eastAsia="Times New Roman" w:cs="Times New Roman"/>
        </w:rPr>
        <w:t>2,106</w:t>
      </w:r>
      <w:r w:rsidRPr="009D22FC">
        <w:rPr>
          <w:rFonts w:ascii="Times New Roman" w:hAnsi="Times New Roman" w:eastAsia="Times New Roman" w:cs="Times New Roman"/>
        </w:rPr>
        <w:t xml:space="preserve"> suppliers that will not be awarded contracts for a product category that includes DME or oxygen that they are renting to beneficiaries at the time the program is implemented and would therefore need to prepare and issue beneficiary notifications  This represents approximately 50% of </w:t>
      </w:r>
      <w:r w:rsidR="00BD47B2">
        <w:rPr>
          <w:rFonts w:ascii="Times New Roman" w:hAnsi="Times New Roman" w:eastAsia="Times New Roman" w:cs="Times New Roman"/>
        </w:rPr>
        <w:t>all</w:t>
      </w:r>
      <w:r w:rsidRPr="009D22FC" w:rsidR="00BD47B2">
        <w:rPr>
          <w:rFonts w:ascii="Times New Roman" w:hAnsi="Times New Roman" w:eastAsia="Times New Roman" w:cs="Times New Roman"/>
        </w:rPr>
        <w:t xml:space="preserve"> </w:t>
      </w:r>
      <w:r w:rsidRPr="009D22FC">
        <w:rPr>
          <w:rFonts w:ascii="Times New Roman" w:hAnsi="Times New Roman" w:eastAsia="Times New Roman" w:cs="Times New Roman"/>
        </w:rPr>
        <w:t xml:space="preserve">suppliers that rented competitively bid </w:t>
      </w:r>
      <w:r w:rsidR="00BD47B2">
        <w:rPr>
          <w:rFonts w:ascii="Times New Roman" w:hAnsi="Times New Roman" w:eastAsia="Times New Roman" w:cs="Times New Roman"/>
        </w:rPr>
        <w:t xml:space="preserve">DME or oxygen </w:t>
      </w:r>
      <w:r w:rsidR="00090BAF">
        <w:rPr>
          <w:rFonts w:ascii="Times New Roman" w:hAnsi="Times New Roman" w:eastAsia="Times New Roman" w:cs="Times New Roman"/>
        </w:rPr>
        <w:t>during Round</w:t>
      </w:r>
      <w:r w:rsidR="00BD47B2">
        <w:rPr>
          <w:rFonts w:ascii="Times New Roman" w:hAnsi="Times New Roman" w:eastAsia="Times New Roman" w:cs="Times New Roman"/>
        </w:rPr>
        <w:t xml:space="preserve"> </w:t>
      </w:r>
      <w:r w:rsidR="00090BAF">
        <w:rPr>
          <w:rFonts w:ascii="Times New Roman" w:hAnsi="Times New Roman" w:eastAsia="Times New Roman" w:cs="Times New Roman"/>
        </w:rPr>
        <w:t>1 2017 and Round 2 Recompete</w:t>
      </w:r>
      <w:r w:rsidRPr="009D22FC">
        <w:rPr>
          <w:rFonts w:ascii="Times New Roman" w:hAnsi="Times New Roman" w:eastAsia="Times New Roman" w:cs="Times New Roman"/>
        </w:rPr>
        <w:t xml:space="preserve">. </w:t>
      </w:r>
    </w:p>
    <w:p w:rsidRPr="009D22FC" w:rsidR="00090BAF" w:rsidP="009D22FC" w:rsidRDefault="00090BAF" w14:paraId="53A657AE" w14:textId="77777777">
      <w:pPr>
        <w:widowControl/>
        <w:autoSpaceDE w:val="0"/>
        <w:autoSpaceDN w:val="0"/>
        <w:adjustRightInd w:val="0"/>
        <w:rPr>
          <w:rFonts w:ascii="Times New Roman" w:hAnsi="Times New Roman" w:eastAsia="Times New Roman" w:cs="Times New Roman"/>
        </w:rPr>
      </w:pPr>
    </w:p>
    <w:p w:rsidRPr="009D22FC" w:rsidR="00B17860" w:rsidP="009D22FC" w:rsidRDefault="00090BAF" w14:paraId="473317A6" w14:textId="13EE0187">
      <w:pPr>
        <w:widowControl/>
        <w:autoSpaceDE w:val="0"/>
        <w:autoSpaceDN w:val="0"/>
        <w:adjustRightInd w:val="0"/>
        <w:rPr>
          <w:rFonts w:ascii="Times New Roman" w:hAnsi="Times New Roman" w:eastAsia="Times New Roman" w:cs="Times New Roman"/>
        </w:rPr>
      </w:pPr>
      <w:r>
        <w:rPr>
          <w:rFonts w:ascii="Times New Roman" w:hAnsi="Times New Roman" w:eastAsia="Times New Roman" w:cs="Times New Roman"/>
        </w:rPr>
        <w:t>Of the 2,106</w:t>
      </w:r>
      <w:r w:rsidRPr="009D22FC" w:rsidR="00B17860">
        <w:rPr>
          <w:rFonts w:ascii="Times New Roman" w:hAnsi="Times New Roman" w:eastAsia="Times New Roman" w:cs="Times New Roman"/>
        </w:rPr>
        <w:t xml:space="preserve"> suppliers we estimate will need to prepare and issue </w:t>
      </w:r>
      <w:r>
        <w:rPr>
          <w:rFonts w:ascii="Times New Roman" w:hAnsi="Times New Roman" w:eastAsia="Times New Roman" w:cs="Times New Roman"/>
        </w:rPr>
        <w:t>beneficiary notifications for Round 2021, we expect 90% or 1,895</w:t>
      </w:r>
      <w:r w:rsidRPr="009D22FC" w:rsidR="00B17860">
        <w:rPr>
          <w:rFonts w:ascii="Times New Roman" w:hAnsi="Times New Roman" w:eastAsia="Times New Roman" w:cs="Times New Roman"/>
        </w:rPr>
        <w:t xml:space="preserve"> will </w:t>
      </w:r>
      <w:r w:rsidR="00BD47B2">
        <w:rPr>
          <w:rFonts w:ascii="Times New Roman" w:hAnsi="Times New Roman" w:eastAsia="Times New Roman" w:cs="Times New Roman"/>
        </w:rPr>
        <w:t>elect</w:t>
      </w:r>
      <w:r w:rsidRPr="009D22FC" w:rsidR="00BD47B2">
        <w:rPr>
          <w:rFonts w:ascii="Times New Roman" w:hAnsi="Times New Roman" w:eastAsia="Times New Roman" w:cs="Times New Roman"/>
        </w:rPr>
        <w:t xml:space="preserve"> </w:t>
      </w:r>
      <w:r w:rsidRPr="009D22FC" w:rsidR="00B17860">
        <w:rPr>
          <w:rFonts w:ascii="Times New Roman" w:hAnsi="Times New Roman" w:eastAsia="Times New Roman" w:cs="Times New Roman"/>
        </w:rPr>
        <w:t>to become gran</w:t>
      </w:r>
      <w:r>
        <w:rPr>
          <w:rFonts w:ascii="Times New Roman" w:hAnsi="Times New Roman" w:eastAsia="Times New Roman" w:cs="Times New Roman"/>
        </w:rPr>
        <w:t xml:space="preserve">dfathered suppliers (.90 x 2,106 </w:t>
      </w:r>
      <w:r w:rsidRPr="009D22FC" w:rsidR="00B17860">
        <w:rPr>
          <w:rFonts w:ascii="Times New Roman" w:hAnsi="Times New Roman" w:eastAsia="Times New Roman" w:cs="Times New Roman"/>
        </w:rPr>
        <w:t xml:space="preserve">= </w:t>
      </w:r>
      <w:r w:rsidRPr="00090BAF">
        <w:rPr>
          <w:rFonts w:ascii="Times New Roman" w:hAnsi="Times New Roman" w:eastAsia="Times New Roman" w:cs="Times New Roman"/>
        </w:rPr>
        <w:t>1,895</w:t>
      </w:r>
      <w:r>
        <w:rPr>
          <w:rFonts w:ascii="Times New Roman" w:hAnsi="Times New Roman" w:eastAsia="Times New Roman" w:cs="Times New Roman"/>
        </w:rPr>
        <w:t>) and 10% or 211 (.10 x 2,106 = 211</w:t>
      </w:r>
      <w:r w:rsidRPr="009D22FC" w:rsidR="00B17860">
        <w:rPr>
          <w:rFonts w:ascii="Times New Roman" w:hAnsi="Times New Roman" w:eastAsia="Times New Roman" w:cs="Times New Roman"/>
        </w:rPr>
        <w:t>) w</w:t>
      </w:r>
      <w:r w:rsidR="00F6313D">
        <w:rPr>
          <w:rFonts w:ascii="Times New Roman" w:hAnsi="Times New Roman" w:eastAsia="Times New Roman" w:cs="Times New Roman"/>
        </w:rPr>
        <w:t xml:space="preserve">ill choose not to grandfather. </w:t>
      </w:r>
    </w:p>
    <w:p w:rsidRPr="009D22FC" w:rsidR="00B17860" w:rsidP="009D22FC" w:rsidRDefault="00B17860" w14:paraId="0E1F05C9" w14:textId="77777777">
      <w:pPr>
        <w:widowControl/>
        <w:autoSpaceDE w:val="0"/>
        <w:autoSpaceDN w:val="0"/>
        <w:adjustRightInd w:val="0"/>
        <w:rPr>
          <w:rFonts w:ascii="Times New Roman" w:hAnsi="Times New Roman" w:eastAsia="Times New Roman" w:cs="Times New Roman"/>
        </w:rPr>
      </w:pPr>
    </w:p>
    <w:p w:rsidRPr="009D22FC" w:rsidR="00B17860" w:rsidP="009D22FC" w:rsidRDefault="00090BAF" w14:paraId="572DB8A0" w14:textId="15FA9ADE">
      <w:pPr>
        <w:widowControl/>
        <w:autoSpaceDE w:val="0"/>
        <w:autoSpaceDN w:val="0"/>
        <w:adjustRightInd w:val="0"/>
        <w:rPr>
          <w:rFonts w:ascii="Times New Roman" w:hAnsi="Times New Roman" w:eastAsia="Times New Roman" w:cs="Times New Roman"/>
        </w:rPr>
      </w:pPr>
      <w:r>
        <w:rPr>
          <w:rFonts w:ascii="Times New Roman" w:hAnsi="Times New Roman" w:eastAsia="Times New Roman" w:cs="Times New Roman"/>
        </w:rPr>
        <w:t xml:space="preserve">In addition, based on </w:t>
      </w:r>
      <w:r w:rsidRPr="00090BAF">
        <w:rPr>
          <w:rFonts w:ascii="Times New Roman" w:hAnsi="Times New Roman" w:eastAsia="Times New Roman" w:cs="Times New Roman"/>
        </w:rPr>
        <w:t>September 1, 2018 to August 31,</w:t>
      </w:r>
      <w:r w:rsidR="00D56F15">
        <w:rPr>
          <w:rFonts w:ascii="Times New Roman" w:hAnsi="Times New Roman" w:eastAsia="Times New Roman" w:cs="Times New Roman"/>
        </w:rPr>
        <w:t xml:space="preserve"> </w:t>
      </w:r>
      <w:r w:rsidRPr="00090BAF">
        <w:rPr>
          <w:rFonts w:ascii="Times New Roman" w:hAnsi="Times New Roman" w:eastAsia="Times New Roman" w:cs="Times New Roman"/>
        </w:rPr>
        <w:t xml:space="preserve">2019 </w:t>
      </w:r>
      <w:r w:rsidRPr="009D22FC" w:rsidR="00B17860">
        <w:rPr>
          <w:rFonts w:ascii="Times New Roman" w:hAnsi="Times New Roman" w:eastAsia="Times New Roman" w:cs="Times New Roman"/>
        </w:rPr>
        <w:t xml:space="preserve">Medicare claims data, we estimate there will be </w:t>
      </w:r>
      <w:r w:rsidRPr="00090BAF">
        <w:rPr>
          <w:rFonts w:ascii="Times New Roman" w:hAnsi="Times New Roman" w:eastAsia="Times New Roman" w:cs="Times New Roman"/>
        </w:rPr>
        <w:t>1,</w:t>
      </w:r>
      <w:r w:rsidR="00272635">
        <w:rPr>
          <w:rFonts w:ascii="Times New Roman" w:hAnsi="Times New Roman" w:eastAsia="Times New Roman" w:cs="Times New Roman"/>
        </w:rPr>
        <w:t>35</w:t>
      </w:r>
      <w:r>
        <w:rPr>
          <w:rFonts w:ascii="Times New Roman" w:hAnsi="Times New Roman" w:eastAsia="Times New Roman" w:cs="Times New Roman"/>
        </w:rPr>
        <w:t xml:space="preserve">0,000 </w:t>
      </w:r>
      <w:r w:rsidRPr="009D22FC" w:rsidR="00B17860">
        <w:rPr>
          <w:rFonts w:ascii="Times New Roman" w:hAnsi="Times New Roman" w:eastAsia="Times New Roman" w:cs="Times New Roman"/>
        </w:rPr>
        <w:t xml:space="preserve">beneficiaries who reside in a CBA and will be renting </w:t>
      </w:r>
      <w:r w:rsidR="00DB0206">
        <w:rPr>
          <w:rFonts w:ascii="Times New Roman" w:hAnsi="Times New Roman" w:eastAsia="Times New Roman" w:cs="Times New Roman"/>
        </w:rPr>
        <w:t xml:space="preserve">competitively bid </w:t>
      </w:r>
      <w:r w:rsidRPr="009D22FC" w:rsidR="00B17860">
        <w:rPr>
          <w:rFonts w:ascii="Times New Roman" w:hAnsi="Times New Roman" w:eastAsia="Times New Roman" w:cs="Times New Roman"/>
        </w:rPr>
        <w:t xml:space="preserve">DME and oxygen </w:t>
      </w:r>
      <w:r>
        <w:rPr>
          <w:rFonts w:ascii="Times New Roman" w:hAnsi="Times New Roman" w:eastAsia="Times New Roman" w:cs="Times New Roman"/>
        </w:rPr>
        <w:t>at the start of Round 2021</w:t>
      </w:r>
      <w:r w:rsidRPr="009D22FC" w:rsidR="00B17860">
        <w:rPr>
          <w:rFonts w:ascii="Times New Roman" w:hAnsi="Times New Roman" w:eastAsia="Times New Roman" w:cs="Times New Roman"/>
        </w:rPr>
        <w:t>. Based on Round 1</w:t>
      </w:r>
      <w:r w:rsidR="00272635">
        <w:rPr>
          <w:rFonts w:ascii="Times New Roman" w:hAnsi="Times New Roman" w:eastAsia="Times New Roman" w:cs="Times New Roman"/>
        </w:rPr>
        <w:t xml:space="preserve"> 2017 and Round 2 Re</w:t>
      </w:r>
      <w:r w:rsidRPr="009D22FC" w:rsidR="00B17860">
        <w:rPr>
          <w:rFonts w:ascii="Times New Roman" w:hAnsi="Times New Roman" w:eastAsia="Times New Roman" w:cs="Times New Roman"/>
        </w:rPr>
        <w:t>compete</w:t>
      </w:r>
      <w:r w:rsidR="003A4E57">
        <w:rPr>
          <w:rFonts w:ascii="Times New Roman" w:hAnsi="Times New Roman" w:eastAsia="Times New Roman" w:cs="Times New Roman"/>
        </w:rPr>
        <w:t xml:space="preserve"> data</w:t>
      </w:r>
      <w:r w:rsidRPr="009D22FC" w:rsidR="00B17860">
        <w:rPr>
          <w:rFonts w:ascii="Times New Roman" w:hAnsi="Times New Roman" w:eastAsia="Times New Roman" w:cs="Times New Roman"/>
        </w:rPr>
        <w:t xml:space="preserve">, we </w:t>
      </w:r>
      <w:r w:rsidR="00272635">
        <w:rPr>
          <w:rFonts w:ascii="Times New Roman" w:hAnsi="Times New Roman" w:eastAsia="Times New Roman" w:cs="Times New Roman"/>
        </w:rPr>
        <w:t>estimate 675,000 (1,350,000 x .50 = 675,000</w:t>
      </w:r>
      <w:r w:rsidRPr="009D22FC" w:rsidR="00B17860">
        <w:rPr>
          <w:rFonts w:ascii="Times New Roman" w:hAnsi="Times New Roman" w:eastAsia="Times New Roman" w:cs="Times New Roman"/>
        </w:rPr>
        <w:t xml:space="preserve">) beneficiaries </w:t>
      </w:r>
      <w:r w:rsidR="00DB0206">
        <w:rPr>
          <w:rFonts w:ascii="Times New Roman" w:hAnsi="Times New Roman" w:eastAsia="Times New Roman" w:cs="Times New Roman"/>
        </w:rPr>
        <w:t>will</w:t>
      </w:r>
      <w:r w:rsidRPr="009D22FC" w:rsidR="00B17860">
        <w:rPr>
          <w:rFonts w:ascii="Times New Roman" w:hAnsi="Times New Roman" w:eastAsia="Times New Roman" w:cs="Times New Roman"/>
        </w:rPr>
        <w:t xml:space="preserve"> be renting </w:t>
      </w:r>
      <w:r w:rsidR="00DB0206">
        <w:rPr>
          <w:rFonts w:ascii="Times New Roman" w:hAnsi="Times New Roman" w:eastAsia="Times New Roman" w:cs="Times New Roman"/>
        </w:rPr>
        <w:t>competitively bid DME and oxygen</w:t>
      </w:r>
      <w:r w:rsidRPr="009D22FC" w:rsidR="00DB0206">
        <w:rPr>
          <w:rFonts w:ascii="Times New Roman" w:hAnsi="Times New Roman" w:eastAsia="Times New Roman" w:cs="Times New Roman"/>
        </w:rPr>
        <w:t xml:space="preserve"> </w:t>
      </w:r>
      <w:r w:rsidRPr="009D22FC" w:rsidR="00B17860">
        <w:rPr>
          <w:rFonts w:ascii="Times New Roman" w:hAnsi="Times New Roman" w:eastAsia="Times New Roman" w:cs="Times New Roman"/>
        </w:rPr>
        <w:t>from non</w:t>
      </w:r>
      <w:r w:rsidR="00F46DA8">
        <w:rPr>
          <w:rFonts w:ascii="Times New Roman" w:hAnsi="Times New Roman" w:eastAsia="Times New Roman" w:cs="Times New Roman"/>
        </w:rPr>
        <w:t>-</w:t>
      </w:r>
      <w:r w:rsidRPr="009D22FC" w:rsidR="00B17860">
        <w:rPr>
          <w:rFonts w:ascii="Times New Roman" w:hAnsi="Times New Roman" w:eastAsia="Times New Roman" w:cs="Times New Roman"/>
        </w:rPr>
        <w:t>contr</w:t>
      </w:r>
      <w:r w:rsidR="00272635">
        <w:rPr>
          <w:rFonts w:ascii="Times New Roman" w:hAnsi="Times New Roman" w:eastAsia="Times New Roman" w:cs="Times New Roman"/>
        </w:rPr>
        <w:t>act supplier</w:t>
      </w:r>
      <w:r w:rsidR="00DB0206">
        <w:rPr>
          <w:rFonts w:ascii="Times New Roman" w:hAnsi="Times New Roman" w:eastAsia="Times New Roman" w:cs="Times New Roman"/>
        </w:rPr>
        <w:t>s</w:t>
      </w:r>
      <w:r w:rsidR="00272635">
        <w:rPr>
          <w:rFonts w:ascii="Times New Roman" w:hAnsi="Times New Roman" w:eastAsia="Times New Roman" w:cs="Times New Roman"/>
        </w:rPr>
        <w:t xml:space="preserve"> during Round 2021. Of the 675</w:t>
      </w:r>
      <w:r w:rsidRPr="009D22FC" w:rsidR="00B17860">
        <w:rPr>
          <w:rFonts w:ascii="Times New Roman" w:hAnsi="Times New Roman" w:eastAsia="Times New Roman" w:cs="Times New Roman"/>
        </w:rPr>
        <w:t xml:space="preserve">,000 beneficiaries, we assume 100% will continue to rent competitively bid </w:t>
      </w:r>
      <w:r w:rsidR="00DB0206">
        <w:rPr>
          <w:rFonts w:ascii="Times New Roman" w:hAnsi="Times New Roman" w:eastAsia="Times New Roman" w:cs="Times New Roman"/>
        </w:rPr>
        <w:t>DME and oxygen</w:t>
      </w:r>
      <w:r w:rsidRPr="009D22FC" w:rsidR="00DB0206">
        <w:rPr>
          <w:rFonts w:ascii="Times New Roman" w:hAnsi="Times New Roman" w:eastAsia="Times New Roman" w:cs="Times New Roman"/>
        </w:rPr>
        <w:t xml:space="preserve"> </w:t>
      </w:r>
      <w:r w:rsidRPr="009D22FC" w:rsidR="00B17860">
        <w:rPr>
          <w:rFonts w:ascii="Times New Roman" w:hAnsi="Times New Roman" w:eastAsia="Times New Roman" w:cs="Times New Roman"/>
        </w:rPr>
        <w:t>from the</w:t>
      </w:r>
      <w:r w:rsidR="00DB0206">
        <w:rPr>
          <w:rFonts w:ascii="Times New Roman" w:hAnsi="Times New Roman" w:eastAsia="Times New Roman" w:cs="Times New Roman"/>
        </w:rPr>
        <w:t>ir</w:t>
      </w:r>
      <w:r w:rsidRPr="009D22FC" w:rsidR="00B17860">
        <w:rPr>
          <w:rFonts w:ascii="Times New Roman" w:hAnsi="Times New Roman" w:eastAsia="Times New Roman" w:cs="Times New Roman"/>
        </w:rPr>
        <w:t xml:space="preserve"> </w:t>
      </w:r>
      <w:r w:rsidR="00DB0206">
        <w:rPr>
          <w:rFonts w:ascii="Times New Roman" w:hAnsi="Times New Roman" w:eastAsia="Times New Roman" w:cs="Times New Roman"/>
        </w:rPr>
        <w:t>current</w:t>
      </w:r>
      <w:r w:rsidRPr="009D22FC" w:rsidR="00DB0206">
        <w:rPr>
          <w:rFonts w:ascii="Times New Roman" w:hAnsi="Times New Roman" w:eastAsia="Times New Roman" w:cs="Times New Roman"/>
        </w:rPr>
        <w:t xml:space="preserve"> </w:t>
      </w:r>
      <w:r w:rsidRPr="009D22FC" w:rsidR="00B17860">
        <w:rPr>
          <w:rFonts w:ascii="Times New Roman" w:hAnsi="Times New Roman" w:eastAsia="Times New Roman" w:cs="Times New Roman"/>
        </w:rPr>
        <w:t xml:space="preserve">supplier </w:t>
      </w:r>
      <w:r w:rsidR="00DB0206">
        <w:rPr>
          <w:rFonts w:ascii="Times New Roman" w:hAnsi="Times New Roman" w:eastAsia="Times New Roman" w:cs="Times New Roman"/>
        </w:rPr>
        <w:t>who</w:t>
      </w:r>
      <w:r w:rsidRPr="009D22FC" w:rsidR="00DB0206">
        <w:rPr>
          <w:rFonts w:ascii="Times New Roman" w:hAnsi="Times New Roman" w:eastAsia="Times New Roman" w:cs="Times New Roman"/>
        </w:rPr>
        <w:t xml:space="preserve"> </w:t>
      </w:r>
      <w:r w:rsidR="00DB0206">
        <w:rPr>
          <w:rFonts w:ascii="Times New Roman" w:hAnsi="Times New Roman" w:eastAsia="Times New Roman" w:cs="Times New Roman"/>
        </w:rPr>
        <w:t>elected</w:t>
      </w:r>
      <w:r w:rsidRPr="009D22FC" w:rsidR="00DB0206">
        <w:rPr>
          <w:rFonts w:ascii="Times New Roman" w:hAnsi="Times New Roman" w:eastAsia="Times New Roman" w:cs="Times New Roman"/>
        </w:rPr>
        <w:t xml:space="preserve"> </w:t>
      </w:r>
      <w:r w:rsidRPr="009D22FC" w:rsidR="00B17860">
        <w:rPr>
          <w:rFonts w:ascii="Times New Roman" w:hAnsi="Times New Roman" w:eastAsia="Times New Roman" w:cs="Times New Roman"/>
        </w:rPr>
        <w:t xml:space="preserve">to be a grandfathered supplier. </w:t>
      </w:r>
      <w:r w:rsidR="00F46DA8">
        <w:rPr>
          <w:rFonts w:ascii="Times New Roman" w:hAnsi="Times New Roman" w:eastAsia="Times New Roman" w:cs="Times New Roman"/>
        </w:rPr>
        <w:t xml:space="preserve">However, since we assume 10% of non-contract suppliers will not elect to be a grandfathered supplier, we </w:t>
      </w:r>
      <w:r w:rsidR="00E518EF">
        <w:rPr>
          <w:rFonts w:ascii="Times New Roman" w:hAnsi="Times New Roman" w:eastAsia="Times New Roman" w:cs="Times New Roman"/>
        </w:rPr>
        <w:t xml:space="preserve">must </w:t>
      </w:r>
      <w:r w:rsidR="00F46DA8">
        <w:rPr>
          <w:rFonts w:ascii="Times New Roman" w:hAnsi="Times New Roman" w:eastAsia="Times New Roman" w:cs="Times New Roman"/>
        </w:rPr>
        <w:t xml:space="preserve">assume only 607,500 (675,500 x .90 = 607,500) </w:t>
      </w:r>
      <w:r w:rsidR="00E518EF">
        <w:rPr>
          <w:rFonts w:ascii="Times New Roman" w:hAnsi="Times New Roman" w:eastAsia="Times New Roman" w:cs="Times New Roman"/>
        </w:rPr>
        <w:t xml:space="preserve">beneficiaries will have the option to continue using their current supplier. </w:t>
      </w:r>
      <w:r w:rsidR="0051290B">
        <w:rPr>
          <w:rFonts w:ascii="Times New Roman" w:hAnsi="Times New Roman" w:eastAsia="Times New Roman" w:cs="Times New Roman"/>
        </w:rPr>
        <w:t>T</w:t>
      </w:r>
      <w:r w:rsidRPr="009D22FC" w:rsidR="00B17860">
        <w:rPr>
          <w:rFonts w:ascii="Times New Roman" w:hAnsi="Times New Roman" w:eastAsia="Times New Roman" w:cs="Times New Roman"/>
        </w:rPr>
        <w:t xml:space="preserve">he assumption that </w:t>
      </w:r>
      <w:r w:rsidR="00E518EF">
        <w:rPr>
          <w:rFonts w:ascii="Times New Roman" w:hAnsi="Times New Roman" w:eastAsia="Times New Roman" w:cs="Times New Roman"/>
        </w:rPr>
        <w:t xml:space="preserve">100% of </w:t>
      </w:r>
      <w:r w:rsidRPr="009D22FC" w:rsidR="00B17860">
        <w:rPr>
          <w:rFonts w:ascii="Times New Roman" w:hAnsi="Times New Roman" w:eastAsia="Times New Roman" w:cs="Times New Roman"/>
        </w:rPr>
        <w:t>beneficiaries</w:t>
      </w:r>
      <w:r w:rsidR="00E518EF">
        <w:rPr>
          <w:rFonts w:ascii="Times New Roman" w:hAnsi="Times New Roman" w:eastAsia="Times New Roman" w:cs="Times New Roman"/>
        </w:rPr>
        <w:t>, if given the choice,</w:t>
      </w:r>
      <w:r w:rsidRPr="009D22FC" w:rsidR="00B17860">
        <w:rPr>
          <w:rFonts w:ascii="Times New Roman" w:hAnsi="Times New Roman" w:eastAsia="Times New Roman" w:cs="Times New Roman"/>
        </w:rPr>
        <w:t xml:space="preserve"> will choose to continue rent</w:t>
      </w:r>
      <w:r w:rsidR="0051290B">
        <w:rPr>
          <w:rFonts w:ascii="Times New Roman" w:hAnsi="Times New Roman" w:eastAsia="Times New Roman" w:cs="Times New Roman"/>
        </w:rPr>
        <w:t>ing</w:t>
      </w:r>
      <w:r w:rsidRPr="009D22FC" w:rsidR="00B17860">
        <w:rPr>
          <w:rFonts w:ascii="Times New Roman" w:hAnsi="Times New Roman" w:eastAsia="Times New Roman" w:cs="Times New Roman"/>
        </w:rPr>
        <w:t xml:space="preserve"> from a grandfathered supplier </w:t>
      </w:r>
      <w:r w:rsidR="0051290B">
        <w:rPr>
          <w:rFonts w:ascii="Times New Roman" w:hAnsi="Times New Roman" w:eastAsia="Times New Roman" w:cs="Times New Roman"/>
        </w:rPr>
        <w:t>is</w:t>
      </w:r>
      <w:r w:rsidRPr="009D22FC" w:rsidR="00B17860">
        <w:rPr>
          <w:rFonts w:ascii="Times New Roman" w:hAnsi="Times New Roman" w:eastAsia="Times New Roman" w:cs="Times New Roman"/>
        </w:rPr>
        <w:t xml:space="preserve"> because it offers convenience, assures continuity of care, eliminates the need to have equipment </w:t>
      </w:r>
      <w:r w:rsidR="00F46DA8">
        <w:rPr>
          <w:rFonts w:ascii="Times New Roman" w:hAnsi="Times New Roman" w:eastAsia="Times New Roman" w:cs="Times New Roman"/>
        </w:rPr>
        <w:t>removed</w:t>
      </w:r>
      <w:r w:rsidRPr="009D22FC" w:rsidR="00F46DA8">
        <w:rPr>
          <w:rFonts w:ascii="Times New Roman" w:hAnsi="Times New Roman" w:eastAsia="Times New Roman" w:cs="Times New Roman"/>
        </w:rPr>
        <w:t xml:space="preserve"> </w:t>
      </w:r>
      <w:r w:rsidRPr="009D22FC" w:rsidR="00B17860">
        <w:rPr>
          <w:rFonts w:ascii="Times New Roman" w:hAnsi="Times New Roman" w:eastAsia="Times New Roman" w:cs="Times New Roman"/>
        </w:rPr>
        <w:t>from their home</w:t>
      </w:r>
      <w:r w:rsidR="0051290B">
        <w:rPr>
          <w:rFonts w:ascii="Times New Roman" w:hAnsi="Times New Roman" w:eastAsia="Times New Roman" w:cs="Times New Roman"/>
        </w:rPr>
        <w:t>, and eliminates the burden of locating a new supplier</w:t>
      </w:r>
      <w:r w:rsidRPr="009D22FC" w:rsidR="00B17860">
        <w:rPr>
          <w:rFonts w:ascii="Times New Roman" w:hAnsi="Times New Roman" w:eastAsia="Times New Roman" w:cs="Times New Roman"/>
        </w:rPr>
        <w:t xml:space="preserve">. </w:t>
      </w:r>
    </w:p>
    <w:p w:rsidRPr="009D22FC" w:rsidR="00B17860" w:rsidP="009D22FC" w:rsidRDefault="00B17860" w14:paraId="1010AC58"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6AB053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jc w:val="center"/>
        <w:rPr>
          <w:rFonts w:ascii="Times New Roman" w:hAnsi="Times New Roman" w:eastAsia="Times New Roman" w:cs="Times New Roman"/>
          <w:b/>
        </w:rPr>
      </w:pPr>
      <w:r w:rsidRPr="009D22FC">
        <w:rPr>
          <w:rFonts w:ascii="Times New Roman" w:hAnsi="Times New Roman" w:eastAsia="Times New Roman" w:cs="Times New Roman"/>
          <w:b/>
        </w:rPr>
        <w:t xml:space="preserve">Approximate Number of Suppliers to Beneficiaries in </w:t>
      </w:r>
    </w:p>
    <w:p w:rsidRPr="009D22FC" w:rsidR="00B17860" w:rsidP="009D22FC" w:rsidRDefault="00B17860" w14:paraId="0989FE44" w14:textId="1BFD8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jc w:val="center"/>
        <w:rPr>
          <w:rFonts w:ascii="Times New Roman" w:hAnsi="Times New Roman" w:eastAsia="Times New Roman" w:cs="Times New Roman"/>
          <w:b/>
        </w:rPr>
      </w:pPr>
      <w:r w:rsidRPr="009D22FC">
        <w:rPr>
          <w:rFonts w:ascii="Times New Roman" w:hAnsi="Times New Roman" w:eastAsia="Times New Roman" w:cs="Times New Roman"/>
          <w:b/>
        </w:rPr>
        <w:t>Relation to the Grandfa</w:t>
      </w:r>
      <w:r w:rsidR="00272635">
        <w:rPr>
          <w:rFonts w:ascii="Times New Roman" w:hAnsi="Times New Roman" w:eastAsia="Times New Roman" w:cs="Times New Roman"/>
          <w:b/>
        </w:rPr>
        <w:t>thering Process for Round 2021</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535"/>
        <w:gridCol w:w="5535"/>
      </w:tblGrid>
      <w:tr w:rsidRPr="009D22FC" w:rsidR="00B17860" w:rsidTr="009D22FC" w14:paraId="36A54932" w14:textId="77777777">
        <w:tc>
          <w:tcPr>
            <w:tcW w:w="5000" w:type="pct"/>
            <w:gridSpan w:val="2"/>
          </w:tcPr>
          <w:p w:rsidRPr="009D22FC" w:rsidR="00B17860" w:rsidP="00D67980" w:rsidRDefault="00B17860" w14:paraId="0DEC2071"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Suppliers that Choose to Grandfather</w:t>
            </w:r>
          </w:p>
        </w:tc>
      </w:tr>
      <w:tr w:rsidRPr="009D22FC" w:rsidR="00B17860" w:rsidTr="009D22FC" w14:paraId="522DE26F" w14:textId="77777777">
        <w:tc>
          <w:tcPr>
            <w:tcW w:w="2500" w:type="pct"/>
          </w:tcPr>
          <w:p w:rsidRPr="009D22FC" w:rsidR="00B17860" w:rsidP="00665D20" w:rsidRDefault="00B17860" w14:paraId="7DF5DB34"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Number of Suppliers</w:t>
            </w:r>
          </w:p>
        </w:tc>
        <w:tc>
          <w:tcPr>
            <w:tcW w:w="2500" w:type="pct"/>
          </w:tcPr>
          <w:p w:rsidRPr="009D22FC" w:rsidR="00B17860" w:rsidP="00665D20" w:rsidRDefault="00272635" w14:paraId="5BE74423" w14:textId="7EC0623C">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1,895</w:t>
            </w:r>
          </w:p>
        </w:tc>
      </w:tr>
      <w:tr w:rsidRPr="009D22FC" w:rsidR="00B17860" w:rsidTr="009D22FC" w14:paraId="3CF6A595" w14:textId="77777777">
        <w:tc>
          <w:tcPr>
            <w:tcW w:w="2500" w:type="pct"/>
          </w:tcPr>
          <w:p w:rsidRPr="009D22FC" w:rsidR="00B17860" w:rsidP="00665D20" w:rsidRDefault="00B17860" w14:paraId="45548F7F"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Number of Beneficiaries</w:t>
            </w:r>
          </w:p>
        </w:tc>
        <w:tc>
          <w:tcPr>
            <w:tcW w:w="2500" w:type="pct"/>
          </w:tcPr>
          <w:p w:rsidRPr="009D22FC" w:rsidR="00B17860" w:rsidP="00665D20" w:rsidRDefault="00272635" w14:paraId="5811C670" w14:textId="12621D5D">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6</w:t>
            </w:r>
            <w:r w:rsidR="00AA4AC5">
              <w:rPr>
                <w:rFonts w:ascii="Times New Roman" w:hAnsi="Times New Roman" w:eastAsia="Times New Roman" w:cs="Times New Roman"/>
              </w:rPr>
              <w:t>0</w:t>
            </w:r>
            <w:r>
              <w:rPr>
                <w:rFonts w:ascii="Times New Roman" w:hAnsi="Times New Roman" w:eastAsia="Times New Roman" w:cs="Times New Roman"/>
              </w:rPr>
              <w:t>7</w:t>
            </w:r>
            <w:r w:rsidR="00AA4AC5">
              <w:rPr>
                <w:rFonts w:ascii="Times New Roman" w:hAnsi="Times New Roman" w:eastAsia="Times New Roman" w:cs="Times New Roman"/>
              </w:rPr>
              <w:t>,5</w:t>
            </w:r>
            <w:r>
              <w:rPr>
                <w:rFonts w:ascii="Times New Roman" w:hAnsi="Times New Roman" w:eastAsia="Times New Roman" w:cs="Times New Roman"/>
              </w:rPr>
              <w:t>00</w:t>
            </w:r>
          </w:p>
        </w:tc>
      </w:tr>
      <w:tr w:rsidRPr="009D22FC" w:rsidR="00B17860" w:rsidTr="009D22FC" w14:paraId="3F22ED26" w14:textId="77777777">
        <w:tc>
          <w:tcPr>
            <w:tcW w:w="5000" w:type="pct"/>
            <w:gridSpan w:val="2"/>
          </w:tcPr>
          <w:p w:rsidRPr="009D22FC" w:rsidR="00B17860" w:rsidP="00D67980" w:rsidRDefault="00B17860" w14:paraId="5D3B185F"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Suppliers that Choose Not to Grandfather</w:t>
            </w:r>
          </w:p>
        </w:tc>
      </w:tr>
      <w:tr w:rsidRPr="009D22FC" w:rsidR="00B17860" w:rsidTr="009D22FC" w14:paraId="5AC456B2" w14:textId="77777777">
        <w:tc>
          <w:tcPr>
            <w:tcW w:w="2500" w:type="pct"/>
          </w:tcPr>
          <w:p w:rsidRPr="009D22FC" w:rsidR="00B17860" w:rsidP="00665D20" w:rsidRDefault="00B17860" w14:paraId="39F08F37"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Number of Suppliers</w:t>
            </w:r>
          </w:p>
        </w:tc>
        <w:tc>
          <w:tcPr>
            <w:tcW w:w="2500" w:type="pct"/>
          </w:tcPr>
          <w:p w:rsidRPr="009D22FC" w:rsidR="00B17860" w:rsidP="00665D20" w:rsidRDefault="00272635" w14:paraId="5CB30499" w14:textId="49C7431D">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211</w:t>
            </w:r>
          </w:p>
        </w:tc>
      </w:tr>
      <w:tr w:rsidRPr="009D22FC" w:rsidR="00B17860" w:rsidTr="009D22FC" w14:paraId="24F4CE85" w14:textId="77777777">
        <w:tc>
          <w:tcPr>
            <w:tcW w:w="2500" w:type="pct"/>
          </w:tcPr>
          <w:p w:rsidRPr="009D22FC" w:rsidR="00B17860" w:rsidP="00665D20" w:rsidRDefault="00B17860" w14:paraId="393EC0D5"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Number of Beneficiaries</w:t>
            </w:r>
          </w:p>
        </w:tc>
        <w:tc>
          <w:tcPr>
            <w:tcW w:w="2500" w:type="pct"/>
          </w:tcPr>
          <w:p w:rsidRPr="009D22FC" w:rsidR="00B17860" w:rsidP="00665D20" w:rsidRDefault="00AA4AC5" w14:paraId="377880DF" w14:textId="0B5D3DCC">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67,500</w:t>
            </w:r>
          </w:p>
        </w:tc>
      </w:tr>
    </w:tbl>
    <w:p w:rsidRPr="009D22FC" w:rsidR="00B17860" w:rsidP="009D22FC" w:rsidRDefault="00B17860" w14:paraId="5EA380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p>
    <w:p w:rsidRPr="009D22FC" w:rsidR="00B17860" w:rsidP="009D22FC" w:rsidRDefault="00B17860" w14:paraId="2A623576" w14:textId="29E9D89F">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lastRenderedPageBreak/>
        <w:t xml:space="preserve">To help reduce burden on </w:t>
      </w:r>
      <w:r w:rsidR="00CD502D">
        <w:rPr>
          <w:rFonts w:ascii="Times New Roman" w:hAnsi="Times New Roman" w:eastAsia="Times New Roman" w:cs="Times New Roman"/>
        </w:rPr>
        <w:t xml:space="preserve">non-contract </w:t>
      </w:r>
      <w:r w:rsidRPr="009D22FC">
        <w:rPr>
          <w:rFonts w:ascii="Times New Roman" w:hAnsi="Times New Roman" w:eastAsia="Times New Roman" w:cs="Times New Roman"/>
        </w:rPr>
        <w:t>suppliers that are required to develop and send notifications to ben</w:t>
      </w:r>
      <w:r w:rsidR="00781DF4">
        <w:rPr>
          <w:rFonts w:ascii="Times New Roman" w:hAnsi="Times New Roman" w:eastAsia="Times New Roman" w:cs="Times New Roman"/>
        </w:rPr>
        <w:t xml:space="preserve">eficiaries, </w:t>
      </w:r>
      <w:r w:rsidR="00CD502D">
        <w:rPr>
          <w:rFonts w:ascii="Times New Roman" w:hAnsi="Times New Roman" w:eastAsia="Times New Roman" w:cs="Times New Roman"/>
        </w:rPr>
        <w:t xml:space="preserve">CMS </w:t>
      </w:r>
      <w:r w:rsidR="00781DF4">
        <w:rPr>
          <w:rFonts w:ascii="Times New Roman" w:hAnsi="Times New Roman" w:eastAsia="Times New Roman" w:cs="Times New Roman"/>
        </w:rPr>
        <w:t xml:space="preserve">will </w:t>
      </w:r>
      <w:r w:rsidR="00CD502D">
        <w:rPr>
          <w:rFonts w:ascii="Times New Roman" w:hAnsi="Times New Roman" w:eastAsia="Times New Roman" w:cs="Times New Roman"/>
        </w:rPr>
        <w:t xml:space="preserve">provide </w:t>
      </w:r>
      <w:r w:rsidR="00781DF4">
        <w:rPr>
          <w:rFonts w:ascii="Times New Roman" w:hAnsi="Times New Roman" w:eastAsia="Times New Roman" w:cs="Times New Roman"/>
        </w:rPr>
        <w:t xml:space="preserve">sample </w:t>
      </w:r>
      <w:r w:rsidRPr="009D22FC">
        <w:rPr>
          <w:rFonts w:ascii="Times New Roman" w:hAnsi="Times New Roman" w:eastAsia="Times New Roman" w:cs="Times New Roman"/>
        </w:rPr>
        <w:t xml:space="preserve">forms </w:t>
      </w:r>
      <w:r w:rsidRPr="009D22FC" w:rsidR="009D22FC">
        <w:rPr>
          <w:rFonts w:ascii="Times New Roman" w:hAnsi="Times New Roman" w:eastAsia="Times New Roman" w:cs="Times New Roman"/>
        </w:rPr>
        <w:t>on the CBIC</w:t>
      </w:r>
      <w:r w:rsidRPr="009D22FC">
        <w:rPr>
          <w:rFonts w:ascii="Times New Roman" w:hAnsi="Times New Roman" w:eastAsia="Times New Roman" w:cs="Times New Roman"/>
        </w:rPr>
        <w:t xml:space="preserve"> website.  </w:t>
      </w:r>
    </w:p>
    <w:p w:rsidRPr="009D22FC" w:rsidR="00B17860" w:rsidP="009D22FC" w:rsidRDefault="00B17860" w14:paraId="14A9BC86"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4EB20D30" w14:textId="765AD7B7">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The following </w:t>
      </w:r>
      <w:r w:rsidR="00CD502D">
        <w:rPr>
          <w:rFonts w:ascii="Times New Roman" w:hAnsi="Times New Roman" w:eastAsia="Times New Roman" w:cs="Times New Roman"/>
        </w:rPr>
        <w:t>table</w:t>
      </w:r>
      <w:r w:rsidRPr="009D22FC" w:rsidR="00CD502D">
        <w:rPr>
          <w:rFonts w:ascii="Times New Roman" w:hAnsi="Times New Roman" w:eastAsia="Times New Roman" w:cs="Times New Roman"/>
        </w:rPr>
        <w:t xml:space="preserve"> </w:t>
      </w:r>
      <w:r w:rsidRPr="009D22FC">
        <w:rPr>
          <w:rFonts w:ascii="Times New Roman" w:hAnsi="Times New Roman" w:eastAsia="Times New Roman" w:cs="Times New Roman"/>
        </w:rPr>
        <w:t>summarizes the estimated time and cost for a</w:t>
      </w:r>
      <w:r w:rsidR="00024799">
        <w:rPr>
          <w:rFonts w:ascii="Times New Roman" w:hAnsi="Times New Roman" w:eastAsia="Times New Roman" w:cs="Times New Roman"/>
        </w:rPr>
        <w:t>ll</w:t>
      </w:r>
      <w:r w:rsidRPr="009D22FC">
        <w:rPr>
          <w:rFonts w:ascii="Times New Roman" w:hAnsi="Times New Roman" w:eastAsia="Times New Roman" w:cs="Times New Roman"/>
        </w:rPr>
        <w:t xml:space="preserve"> </w:t>
      </w:r>
      <w:r w:rsidR="00024799">
        <w:rPr>
          <w:rFonts w:ascii="Times New Roman" w:hAnsi="Times New Roman" w:eastAsia="Times New Roman" w:cs="Times New Roman"/>
        </w:rPr>
        <w:t xml:space="preserve">non-contract </w:t>
      </w:r>
      <w:r w:rsidRPr="009D22FC">
        <w:rPr>
          <w:rFonts w:ascii="Times New Roman" w:hAnsi="Times New Roman" w:eastAsia="Times New Roman" w:cs="Times New Roman"/>
        </w:rPr>
        <w:t>supplier</w:t>
      </w:r>
      <w:r w:rsidR="00986133">
        <w:rPr>
          <w:rFonts w:ascii="Times New Roman" w:hAnsi="Times New Roman" w:eastAsia="Times New Roman" w:cs="Times New Roman"/>
        </w:rPr>
        <w:t>s</w:t>
      </w:r>
      <w:r w:rsidR="0084105D">
        <w:rPr>
          <w:rFonts w:ascii="Times New Roman" w:hAnsi="Times New Roman" w:eastAsia="Times New Roman" w:cs="Times New Roman"/>
        </w:rPr>
        <w:t xml:space="preserve"> eligible to grandfather</w:t>
      </w:r>
      <w:r w:rsidR="00986133">
        <w:rPr>
          <w:rFonts w:ascii="Times New Roman" w:hAnsi="Times New Roman" w:eastAsia="Times New Roman" w:cs="Times New Roman"/>
        </w:rPr>
        <w:t xml:space="preserve">, </w:t>
      </w:r>
      <w:r w:rsidRPr="009D22FC">
        <w:rPr>
          <w:rFonts w:ascii="Times New Roman" w:hAnsi="Times New Roman" w:eastAsia="Times New Roman" w:cs="Times New Roman"/>
        </w:rPr>
        <w:t>to develop and send the</w:t>
      </w:r>
      <w:r w:rsidR="003A68AC">
        <w:rPr>
          <w:rFonts w:ascii="Times New Roman" w:hAnsi="Times New Roman" w:eastAsia="Times New Roman" w:cs="Times New Roman"/>
        </w:rPr>
        <w:t xml:space="preserve"> appropriate</w:t>
      </w:r>
      <w:r w:rsidRPr="009D22FC">
        <w:rPr>
          <w:rFonts w:ascii="Times New Roman" w:hAnsi="Times New Roman" w:eastAsia="Times New Roman" w:cs="Times New Roman"/>
        </w:rPr>
        <w:t xml:space="preserve"> </w:t>
      </w:r>
      <w:r w:rsidR="00986133">
        <w:rPr>
          <w:rFonts w:ascii="Times New Roman" w:hAnsi="Times New Roman" w:eastAsia="Times New Roman" w:cs="Times New Roman"/>
        </w:rPr>
        <w:t xml:space="preserve">30-day </w:t>
      </w:r>
      <w:r w:rsidRPr="009D22FC">
        <w:rPr>
          <w:rFonts w:ascii="Times New Roman" w:hAnsi="Times New Roman" w:eastAsia="Times New Roman" w:cs="Times New Roman"/>
        </w:rPr>
        <w:t>notification</w:t>
      </w:r>
      <w:r w:rsidR="00B701C1">
        <w:rPr>
          <w:rFonts w:ascii="Times New Roman" w:hAnsi="Times New Roman" w:eastAsia="Times New Roman" w:cs="Times New Roman"/>
        </w:rPr>
        <w:t xml:space="preserve"> (</w:t>
      </w:r>
      <w:r w:rsidR="00BC17C0">
        <w:rPr>
          <w:rFonts w:ascii="Times New Roman" w:hAnsi="Times New Roman" w:eastAsia="Times New Roman" w:cs="Times New Roman"/>
        </w:rPr>
        <w:t xml:space="preserve">informing the beneficiaries the service if they are </w:t>
      </w:r>
      <w:r w:rsidR="00B701C1">
        <w:rPr>
          <w:rFonts w:ascii="Times New Roman" w:hAnsi="Times New Roman" w:eastAsia="Times New Roman" w:cs="Times New Roman"/>
        </w:rPr>
        <w:t xml:space="preserve">either choosing to grandfather, or </w:t>
      </w:r>
      <w:r w:rsidR="004F3CED">
        <w:rPr>
          <w:rFonts w:ascii="Times New Roman" w:hAnsi="Times New Roman" w:eastAsia="Times New Roman" w:cs="Times New Roman"/>
        </w:rPr>
        <w:t xml:space="preserve">choosing </w:t>
      </w:r>
      <w:r w:rsidR="00B701C1">
        <w:rPr>
          <w:rFonts w:ascii="Times New Roman" w:hAnsi="Times New Roman" w:eastAsia="Times New Roman" w:cs="Times New Roman"/>
        </w:rPr>
        <w:t>not to grandfather)</w:t>
      </w:r>
      <w:r w:rsidRPr="009D22FC">
        <w:rPr>
          <w:rFonts w:ascii="Times New Roman" w:hAnsi="Times New Roman" w:eastAsia="Times New Roman" w:cs="Times New Roman"/>
        </w:rPr>
        <w:t xml:space="preserve"> t</w:t>
      </w:r>
      <w:r w:rsidR="00272635">
        <w:rPr>
          <w:rFonts w:ascii="Times New Roman" w:hAnsi="Times New Roman" w:eastAsia="Times New Roman" w:cs="Times New Roman"/>
        </w:rPr>
        <w:t>o beneficiaries for Round 2021</w:t>
      </w:r>
      <w:r w:rsidRPr="009D22FC">
        <w:rPr>
          <w:rFonts w:ascii="Times New Roman" w:hAnsi="Times New Roman" w:eastAsia="Times New Roman" w:cs="Times New Roman"/>
        </w:rPr>
        <w:t>.</w:t>
      </w:r>
    </w:p>
    <w:p w:rsidRPr="009D22FC" w:rsidR="00B17860" w:rsidP="009D22FC" w:rsidRDefault="00B17860" w14:paraId="1FB0C03C" w14:textId="77777777">
      <w:pPr>
        <w:widowControl/>
        <w:autoSpaceDE w:val="0"/>
        <w:autoSpaceDN w:val="0"/>
        <w:adjustRightInd w:val="0"/>
        <w:rPr>
          <w:rFonts w:ascii="Times New Roman" w:hAnsi="Times New Roman" w:eastAsia="Times New Roman" w:cs="Times New Roman"/>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0"/>
        <w:gridCol w:w="1838"/>
        <w:gridCol w:w="1658"/>
        <w:gridCol w:w="2894"/>
        <w:gridCol w:w="2710"/>
      </w:tblGrid>
      <w:tr w:rsidRPr="009D22FC" w:rsidR="00B17860" w:rsidTr="00665D20" w14:paraId="7A153AB5" w14:textId="77777777">
        <w:tc>
          <w:tcPr>
            <w:tcW w:w="890" w:type="pct"/>
            <w:vAlign w:val="center"/>
          </w:tcPr>
          <w:p w:rsidRPr="009D22FC" w:rsidR="00B17860" w:rsidP="00D67980" w:rsidRDefault="00B17860" w14:paraId="5ACB7072"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Task</w:t>
            </w:r>
          </w:p>
        </w:tc>
        <w:tc>
          <w:tcPr>
            <w:tcW w:w="830" w:type="pct"/>
            <w:vAlign w:val="center"/>
          </w:tcPr>
          <w:p w:rsidRPr="009D22FC" w:rsidR="00B17860" w:rsidP="00FE5755" w:rsidRDefault="00B17860" w14:paraId="49A5BD86"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Number of Hours to Complete Task</w:t>
            </w:r>
          </w:p>
        </w:tc>
        <w:tc>
          <w:tcPr>
            <w:tcW w:w="749" w:type="pct"/>
            <w:vAlign w:val="center"/>
          </w:tcPr>
          <w:p w:rsidRPr="009D22FC" w:rsidR="00B17860" w:rsidRDefault="00B17860" w14:paraId="76649E09"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Level of Staff to Complete Task</w:t>
            </w:r>
          </w:p>
        </w:tc>
        <w:tc>
          <w:tcPr>
            <w:tcW w:w="1307" w:type="pct"/>
            <w:vAlign w:val="center"/>
          </w:tcPr>
          <w:p w:rsidRPr="009D22FC" w:rsidR="00B17860" w:rsidRDefault="00B17860" w14:paraId="0D0FAFBE"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Hourly Wage</w:t>
            </w:r>
          </w:p>
        </w:tc>
        <w:tc>
          <w:tcPr>
            <w:tcW w:w="1224" w:type="pct"/>
            <w:vAlign w:val="center"/>
          </w:tcPr>
          <w:p w:rsidRPr="009D22FC" w:rsidR="00B17860" w:rsidRDefault="00B17860" w14:paraId="2DD5B1DD"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Cost to the Supplier to Perform Task</w:t>
            </w:r>
          </w:p>
        </w:tc>
      </w:tr>
      <w:tr w:rsidRPr="009D22FC" w:rsidR="00B17860" w:rsidTr="00665D20" w14:paraId="24E717A1" w14:textId="77777777">
        <w:tc>
          <w:tcPr>
            <w:tcW w:w="890" w:type="pct"/>
            <w:vAlign w:val="center"/>
          </w:tcPr>
          <w:p w:rsidRPr="009D22FC" w:rsidR="00B17860" w:rsidP="00665D20" w:rsidRDefault="00B17860" w14:paraId="1B7A2047" w14:textId="77777777">
            <w:pPr>
              <w:widowControl/>
              <w:autoSpaceDE w:val="0"/>
              <w:autoSpaceDN w:val="0"/>
              <w:adjustRightInd w:val="0"/>
              <w:jc w:val="center"/>
              <w:rPr>
                <w:rFonts w:ascii="Times New Roman" w:hAnsi="Times New Roman" w:eastAsia="Times New Roman" w:cs="Times New Roman"/>
              </w:rPr>
            </w:pPr>
            <w:r w:rsidRPr="009D22FC">
              <w:rPr>
                <w:rFonts w:ascii="Times New Roman" w:hAnsi="Times New Roman" w:eastAsia="Times New Roman" w:cs="Times New Roman"/>
              </w:rPr>
              <w:t>Develop the 30-day notification to Beneficiary</w:t>
            </w:r>
          </w:p>
        </w:tc>
        <w:tc>
          <w:tcPr>
            <w:tcW w:w="830" w:type="pct"/>
            <w:vAlign w:val="center"/>
          </w:tcPr>
          <w:p w:rsidRPr="009D22FC" w:rsidR="00B17860" w:rsidP="00D67980" w:rsidRDefault="009D08C0" w14:paraId="3734F446" w14:textId="46A5F1FD">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.2 hours</w:t>
            </w:r>
            <w:r w:rsidR="00565835">
              <w:rPr>
                <w:rFonts w:ascii="Times New Roman" w:hAnsi="Times New Roman" w:eastAsia="Times New Roman" w:cs="Times New Roman"/>
              </w:rPr>
              <w:t xml:space="preserve"> </w:t>
            </w:r>
          </w:p>
        </w:tc>
        <w:tc>
          <w:tcPr>
            <w:tcW w:w="749" w:type="pct"/>
            <w:vAlign w:val="center"/>
          </w:tcPr>
          <w:p w:rsidRPr="009D22FC" w:rsidR="00B17860" w:rsidP="00FE5755" w:rsidRDefault="00781DF4" w14:paraId="058BE8EA" w14:textId="622DF1D3">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Administrative Assistant</w:t>
            </w:r>
          </w:p>
        </w:tc>
        <w:tc>
          <w:tcPr>
            <w:tcW w:w="1307" w:type="pct"/>
            <w:vAlign w:val="center"/>
          </w:tcPr>
          <w:p w:rsidRPr="009D22FC" w:rsidR="00B17860" w:rsidP="00CA2C35" w:rsidRDefault="00781DF4" w14:paraId="6373176C" w14:textId="388FE394">
            <w:pPr>
              <w:widowControl/>
              <w:autoSpaceDE w:val="0"/>
              <w:autoSpaceDN w:val="0"/>
              <w:adjustRightInd w:val="0"/>
              <w:jc w:val="center"/>
              <w:rPr>
                <w:rFonts w:ascii="Times New Roman" w:hAnsi="Times New Roman" w:eastAsia="Times New Roman" w:cs="Times New Roman"/>
              </w:rPr>
            </w:pPr>
            <w:r w:rsidRPr="00781DF4">
              <w:rPr>
                <w:rFonts w:ascii="Times New Roman" w:hAnsi="Times New Roman" w:eastAsia="Times New Roman" w:cs="Times New Roman"/>
              </w:rPr>
              <w:t xml:space="preserve">$17.61 </w:t>
            </w:r>
          </w:p>
        </w:tc>
        <w:tc>
          <w:tcPr>
            <w:tcW w:w="1224" w:type="pct"/>
            <w:vAlign w:val="center"/>
          </w:tcPr>
          <w:p w:rsidRPr="009D22FC" w:rsidR="00B17860" w:rsidRDefault="00877BCC" w14:paraId="51566FD6" w14:textId="3E47D53A">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$3.52</w:t>
            </w:r>
          </w:p>
          <w:p w:rsidRPr="009D22FC" w:rsidR="00B17860" w:rsidRDefault="009D08C0" w14:paraId="7C0D4A44" w14:textId="788158ED">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(0.2</w:t>
            </w:r>
            <w:r w:rsidR="00277925">
              <w:rPr>
                <w:rFonts w:ascii="Times New Roman" w:hAnsi="Times New Roman" w:eastAsia="Times New Roman" w:cs="Times New Roman"/>
              </w:rPr>
              <w:t xml:space="preserve"> hours</w:t>
            </w:r>
            <w:r w:rsidR="00AA4AC5">
              <w:rPr>
                <w:rFonts w:ascii="Times New Roman" w:hAnsi="Times New Roman" w:eastAsia="Times New Roman" w:cs="Times New Roman"/>
              </w:rPr>
              <w:t xml:space="preserve"> x $17.61</w:t>
            </w:r>
            <w:r w:rsidRPr="009D22FC" w:rsidR="00B17860">
              <w:rPr>
                <w:rFonts w:ascii="Times New Roman" w:hAnsi="Times New Roman" w:eastAsia="Times New Roman" w:cs="Times New Roman"/>
              </w:rPr>
              <w:t xml:space="preserve"> per hour)</w:t>
            </w:r>
          </w:p>
        </w:tc>
      </w:tr>
      <w:tr w:rsidRPr="009D22FC" w:rsidR="00781DF4" w:rsidTr="00665D20" w14:paraId="3AC240C6" w14:textId="77777777">
        <w:tc>
          <w:tcPr>
            <w:tcW w:w="890" w:type="pct"/>
            <w:vAlign w:val="center"/>
          </w:tcPr>
          <w:p w:rsidRPr="009D22FC" w:rsidR="00781DF4" w:rsidP="00665D20" w:rsidRDefault="00781DF4" w14:paraId="508237F4" w14:textId="77777777">
            <w:pPr>
              <w:widowControl/>
              <w:autoSpaceDE w:val="0"/>
              <w:autoSpaceDN w:val="0"/>
              <w:adjustRightInd w:val="0"/>
              <w:jc w:val="center"/>
              <w:rPr>
                <w:rFonts w:ascii="Times New Roman" w:hAnsi="Times New Roman" w:eastAsia="Times New Roman" w:cs="Times New Roman"/>
              </w:rPr>
            </w:pPr>
            <w:r w:rsidRPr="009D22FC">
              <w:rPr>
                <w:rFonts w:ascii="Times New Roman" w:hAnsi="Times New Roman" w:eastAsia="Times New Roman" w:cs="Times New Roman"/>
              </w:rPr>
              <w:t>Send the notification to Beneficiary</w:t>
            </w:r>
          </w:p>
        </w:tc>
        <w:tc>
          <w:tcPr>
            <w:tcW w:w="830" w:type="pct"/>
            <w:vAlign w:val="center"/>
          </w:tcPr>
          <w:p w:rsidRPr="009D22FC" w:rsidR="00781DF4" w:rsidP="00D67980" w:rsidRDefault="009D08C0" w14:paraId="2EA97BE2" w14:textId="36ED0B55">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 hours</w:t>
            </w:r>
            <w:r w:rsidRPr="009D22FC" w:rsidR="00781DF4">
              <w:rPr>
                <w:rFonts w:ascii="Times New Roman" w:hAnsi="Times New Roman" w:eastAsia="Times New Roman" w:cs="Times New Roman"/>
              </w:rPr>
              <w:t xml:space="preserve"> per notification</w:t>
            </w:r>
            <w:r w:rsidR="00565835">
              <w:rPr>
                <w:rFonts w:ascii="Times New Roman" w:hAnsi="Times New Roman" w:eastAsia="Times New Roman" w:cs="Times New Roman"/>
              </w:rPr>
              <w:t xml:space="preserve"> </w:t>
            </w:r>
          </w:p>
        </w:tc>
        <w:tc>
          <w:tcPr>
            <w:tcW w:w="749" w:type="pct"/>
            <w:vAlign w:val="center"/>
          </w:tcPr>
          <w:p w:rsidRPr="009D22FC" w:rsidR="00781DF4" w:rsidP="00FE5755" w:rsidRDefault="00781DF4" w14:paraId="37026AB0" w14:textId="75F50A41">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Administrative Assistant</w:t>
            </w:r>
          </w:p>
        </w:tc>
        <w:tc>
          <w:tcPr>
            <w:tcW w:w="1307" w:type="pct"/>
            <w:vAlign w:val="center"/>
          </w:tcPr>
          <w:p w:rsidRPr="009D22FC" w:rsidR="00781DF4" w:rsidP="00CA2C35" w:rsidRDefault="00781DF4" w14:paraId="72C3B6C1" w14:textId="2A6F325F">
            <w:pPr>
              <w:widowControl/>
              <w:autoSpaceDE w:val="0"/>
              <w:autoSpaceDN w:val="0"/>
              <w:adjustRightInd w:val="0"/>
              <w:jc w:val="center"/>
              <w:rPr>
                <w:rFonts w:ascii="Times New Roman" w:hAnsi="Times New Roman" w:eastAsia="Times New Roman" w:cs="Times New Roman"/>
              </w:rPr>
            </w:pPr>
            <w:r w:rsidRPr="00781DF4">
              <w:rPr>
                <w:rFonts w:ascii="Times New Roman" w:hAnsi="Times New Roman" w:eastAsia="Times New Roman" w:cs="Times New Roman"/>
              </w:rPr>
              <w:t xml:space="preserve">$17.61 </w:t>
            </w:r>
          </w:p>
        </w:tc>
        <w:tc>
          <w:tcPr>
            <w:tcW w:w="1224" w:type="pct"/>
            <w:vAlign w:val="center"/>
          </w:tcPr>
          <w:p w:rsidRPr="009D22FC" w:rsidR="00781DF4" w:rsidRDefault="009D08C0" w14:paraId="5946FBA1" w14:textId="3C362D37">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$1.7</w:t>
            </w:r>
            <w:r w:rsidR="00AA4AC5">
              <w:rPr>
                <w:rFonts w:ascii="Times New Roman" w:hAnsi="Times New Roman" w:eastAsia="Times New Roman" w:cs="Times New Roman"/>
              </w:rPr>
              <w:t>6</w:t>
            </w:r>
          </w:p>
          <w:p w:rsidRPr="009D22FC" w:rsidR="00781DF4" w:rsidRDefault="009D08C0" w14:paraId="13303086" w14:textId="1FBF8050">
            <w:pPr>
              <w:widowControl/>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(0.1</w:t>
            </w:r>
            <w:r w:rsidRPr="009D22FC" w:rsidR="00781DF4">
              <w:rPr>
                <w:rFonts w:ascii="Times New Roman" w:hAnsi="Times New Roman" w:eastAsia="Times New Roman" w:cs="Times New Roman"/>
              </w:rPr>
              <w:t xml:space="preserve"> hour</w:t>
            </w:r>
            <w:r w:rsidR="00277925">
              <w:rPr>
                <w:rFonts w:ascii="Times New Roman" w:hAnsi="Times New Roman" w:eastAsia="Times New Roman" w:cs="Times New Roman"/>
              </w:rPr>
              <w:t xml:space="preserve">s </w:t>
            </w:r>
            <w:r w:rsidR="00AA4AC5">
              <w:rPr>
                <w:rFonts w:ascii="Times New Roman" w:hAnsi="Times New Roman" w:eastAsia="Times New Roman" w:cs="Times New Roman"/>
              </w:rPr>
              <w:t>x $17.61</w:t>
            </w:r>
            <w:r w:rsidRPr="009D22FC" w:rsidR="00781DF4">
              <w:rPr>
                <w:rFonts w:ascii="Times New Roman" w:hAnsi="Times New Roman" w:eastAsia="Times New Roman" w:cs="Times New Roman"/>
              </w:rPr>
              <w:t xml:space="preserve"> per hour) + $2.00 </w:t>
            </w:r>
            <w:r w:rsidR="00AA4AC5">
              <w:rPr>
                <w:rFonts w:ascii="Times New Roman" w:hAnsi="Times New Roman" w:eastAsia="Times New Roman" w:cs="Times New Roman"/>
              </w:rPr>
              <w:t>for supplies =</w:t>
            </w:r>
            <w:r>
              <w:rPr>
                <w:rFonts w:ascii="Times New Roman" w:hAnsi="Times New Roman" w:eastAsia="Times New Roman" w:cs="Times New Roman"/>
              </w:rPr>
              <w:t xml:space="preserve"> $3.7</w:t>
            </w:r>
            <w:r w:rsidR="00AA4AC5">
              <w:rPr>
                <w:rFonts w:ascii="Times New Roman" w:hAnsi="Times New Roman" w:eastAsia="Times New Roman" w:cs="Times New Roman"/>
              </w:rPr>
              <w:t>6</w:t>
            </w:r>
            <w:r w:rsidRPr="009D22FC" w:rsidR="00781DF4">
              <w:rPr>
                <w:rFonts w:ascii="Times New Roman" w:hAnsi="Times New Roman" w:eastAsia="Times New Roman" w:cs="Times New Roman"/>
              </w:rPr>
              <w:t xml:space="preserve"> per notification</w:t>
            </w:r>
          </w:p>
        </w:tc>
      </w:tr>
    </w:tbl>
    <w:p w:rsidR="009E1A78" w:rsidP="009D22FC" w:rsidRDefault="009E1A78" w14:paraId="0EAE8E2C"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493BB955" w14:textId="22D413E0">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As demonstrated in the </w:t>
      </w:r>
      <w:r w:rsidR="0013284A">
        <w:rPr>
          <w:rFonts w:ascii="Times New Roman" w:hAnsi="Times New Roman" w:eastAsia="Times New Roman" w:cs="Times New Roman"/>
        </w:rPr>
        <w:t>table</w:t>
      </w:r>
      <w:r w:rsidRPr="009D22FC" w:rsidR="0013284A">
        <w:rPr>
          <w:rFonts w:ascii="Times New Roman" w:hAnsi="Times New Roman" w:eastAsia="Times New Roman" w:cs="Times New Roman"/>
        </w:rPr>
        <w:t xml:space="preserve"> </w:t>
      </w:r>
      <w:r w:rsidRPr="009D22FC">
        <w:rPr>
          <w:rFonts w:ascii="Times New Roman" w:hAnsi="Times New Roman" w:eastAsia="Times New Roman" w:cs="Times New Roman"/>
        </w:rPr>
        <w:t>above, we expect the per</w:t>
      </w:r>
      <w:r w:rsidR="0013284A">
        <w:rPr>
          <w:rFonts w:ascii="Times New Roman" w:hAnsi="Times New Roman" w:eastAsia="Times New Roman" w:cs="Times New Roman"/>
        </w:rPr>
        <w:t>-</w:t>
      </w:r>
      <w:r w:rsidRPr="009D22FC">
        <w:rPr>
          <w:rFonts w:ascii="Times New Roman" w:hAnsi="Times New Roman" w:eastAsia="Times New Roman" w:cs="Times New Roman"/>
        </w:rPr>
        <w:t xml:space="preserve">beneficiary cost of developing the </w:t>
      </w:r>
      <w:r w:rsidR="007925E7">
        <w:rPr>
          <w:rFonts w:ascii="Times New Roman" w:hAnsi="Times New Roman" w:eastAsia="Times New Roman" w:cs="Times New Roman"/>
        </w:rPr>
        <w:t xml:space="preserve">appropriate </w:t>
      </w:r>
      <w:r w:rsidRPr="009D22FC">
        <w:rPr>
          <w:rFonts w:ascii="Times New Roman" w:hAnsi="Times New Roman" w:eastAsia="Times New Roman" w:cs="Times New Roman"/>
        </w:rPr>
        <w:t>30-da</w:t>
      </w:r>
      <w:r w:rsidR="00235058">
        <w:rPr>
          <w:rFonts w:ascii="Times New Roman" w:hAnsi="Times New Roman" w:eastAsia="Times New Roman" w:cs="Times New Roman"/>
        </w:rPr>
        <w:t xml:space="preserve">y notification </w:t>
      </w:r>
      <w:r w:rsidR="0013284A">
        <w:rPr>
          <w:rFonts w:ascii="Times New Roman" w:hAnsi="Times New Roman" w:eastAsia="Times New Roman" w:cs="Times New Roman"/>
        </w:rPr>
        <w:t xml:space="preserve">to </w:t>
      </w:r>
      <w:r w:rsidR="00877BCC">
        <w:rPr>
          <w:rFonts w:ascii="Times New Roman" w:hAnsi="Times New Roman" w:eastAsia="Times New Roman" w:cs="Times New Roman"/>
        </w:rPr>
        <w:t>equal $3.52</w:t>
      </w:r>
      <w:r w:rsidRPr="009D22FC">
        <w:rPr>
          <w:rFonts w:ascii="Times New Roman" w:hAnsi="Times New Roman" w:eastAsia="Times New Roman" w:cs="Times New Roman"/>
        </w:rPr>
        <w:t xml:space="preserve">. We expect the cost of sending the </w:t>
      </w:r>
      <w:r w:rsidR="007925E7">
        <w:rPr>
          <w:rFonts w:ascii="Times New Roman" w:hAnsi="Times New Roman" w:eastAsia="Times New Roman" w:cs="Times New Roman"/>
        </w:rPr>
        <w:t xml:space="preserve">appropriate </w:t>
      </w:r>
      <w:r w:rsidRPr="009D22FC">
        <w:rPr>
          <w:rFonts w:ascii="Times New Roman" w:hAnsi="Times New Roman" w:eastAsia="Times New Roman" w:cs="Times New Roman"/>
        </w:rPr>
        <w:t>30-day notificatio</w:t>
      </w:r>
      <w:r w:rsidR="009D08C0">
        <w:rPr>
          <w:rFonts w:ascii="Times New Roman" w:hAnsi="Times New Roman" w:eastAsia="Times New Roman" w:cs="Times New Roman"/>
        </w:rPr>
        <w:t>n to equal $3.7</w:t>
      </w:r>
      <w:r w:rsidR="00AA4AC5">
        <w:rPr>
          <w:rFonts w:ascii="Times New Roman" w:hAnsi="Times New Roman" w:eastAsia="Times New Roman" w:cs="Times New Roman"/>
        </w:rPr>
        <w:t>6</w:t>
      </w:r>
      <w:r w:rsidRPr="009D22FC">
        <w:rPr>
          <w:rFonts w:ascii="Times New Roman" w:hAnsi="Times New Roman" w:eastAsia="Times New Roman" w:cs="Times New Roman"/>
        </w:rPr>
        <w:t xml:space="preserve"> per notification</w:t>
      </w:r>
      <w:r w:rsidR="00240597">
        <w:rPr>
          <w:rFonts w:ascii="Times New Roman" w:hAnsi="Times New Roman" w:eastAsia="Times New Roman" w:cs="Times New Roman"/>
        </w:rPr>
        <w:t xml:space="preserve"> sent</w:t>
      </w:r>
      <w:r w:rsidRPr="009D22FC">
        <w:rPr>
          <w:rFonts w:ascii="Times New Roman" w:hAnsi="Times New Roman" w:eastAsia="Times New Roman" w:cs="Times New Roman"/>
        </w:rPr>
        <w:t>. Based upon the estimated number of suppliers and beneficiaries</w:t>
      </w:r>
      <w:r w:rsidR="009E0098">
        <w:rPr>
          <w:rFonts w:ascii="Times New Roman" w:hAnsi="Times New Roman" w:eastAsia="Times New Roman" w:cs="Times New Roman"/>
        </w:rPr>
        <w:t xml:space="preserve"> that choose to grandfather</w:t>
      </w:r>
      <w:r w:rsidRPr="009D22FC">
        <w:rPr>
          <w:rFonts w:ascii="Times New Roman" w:hAnsi="Times New Roman" w:eastAsia="Times New Roman" w:cs="Times New Roman"/>
        </w:rPr>
        <w:t xml:space="preserve">, we estimate that there would be, on average, </w:t>
      </w:r>
      <w:r w:rsidR="00AA4AC5">
        <w:rPr>
          <w:rFonts w:ascii="Times New Roman" w:hAnsi="Times New Roman" w:eastAsia="Times New Roman" w:cs="Times New Roman"/>
        </w:rPr>
        <w:t>32</w:t>
      </w:r>
      <w:r w:rsidR="007564CB">
        <w:rPr>
          <w:rFonts w:ascii="Times New Roman" w:hAnsi="Times New Roman" w:eastAsia="Times New Roman" w:cs="Times New Roman"/>
        </w:rPr>
        <w:t>0</w:t>
      </w:r>
      <w:r w:rsidR="00AA4AC5">
        <w:rPr>
          <w:rFonts w:ascii="Times New Roman" w:hAnsi="Times New Roman" w:eastAsia="Times New Roman" w:cs="Times New Roman"/>
        </w:rPr>
        <w:t xml:space="preserve"> beneficiaries per supplier (</w:t>
      </w:r>
      <w:r w:rsidR="009E0098">
        <w:rPr>
          <w:rFonts w:ascii="Times New Roman" w:hAnsi="Times New Roman" w:eastAsia="Times New Roman" w:cs="Times New Roman"/>
        </w:rPr>
        <w:t>607,</w:t>
      </w:r>
      <w:r w:rsidR="00AA4AC5">
        <w:rPr>
          <w:rFonts w:ascii="Times New Roman" w:hAnsi="Times New Roman" w:eastAsia="Times New Roman" w:cs="Times New Roman"/>
        </w:rPr>
        <w:t>5</w:t>
      </w:r>
      <w:r w:rsidR="009E0098">
        <w:rPr>
          <w:rFonts w:ascii="Times New Roman" w:hAnsi="Times New Roman" w:eastAsia="Times New Roman" w:cs="Times New Roman"/>
        </w:rPr>
        <w:t>00 beneficiaries/1,895</w:t>
      </w:r>
      <w:r w:rsidR="00AA4AC5">
        <w:rPr>
          <w:rFonts w:ascii="Times New Roman" w:hAnsi="Times New Roman" w:eastAsia="Times New Roman" w:cs="Times New Roman"/>
        </w:rPr>
        <w:t xml:space="preserve"> suppliers </w:t>
      </w:r>
      <w:r w:rsidR="00DF5286">
        <w:rPr>
          <w:rFonts w:ascii="Times New Roman" w:hAnsi="Times New Roman" w:eastAsia="Times New Roman" w:cs="Times New Roman"/>
        </w:rPr>
        <w:t>≈</w:t>
      </w:r>
      <w:r w:rsidR="00AA4AC5">
        <w:rPr>
          <w:rFonts w:ascii="Times New Roman" w:hAnsi="Times New Roman" w:eastAsia="Times New Roman" w:cs="Times New Roman"/>
        </w:rPr>
        <w:t xml:space="preserve"> </w:t>
      </w:r>
      <w:r w:rsidR="009E0098">
        <w:rPr>
          <w:rFonts w:ascii="Times New Roman" w:hAnsi="Times New Roman" w:eastAsia="Times New Roman" w:cs="Times New Roman"/>
        </w:rPr>
        <w:t>32</w:t>
      </w:r>
      <w:r w:rsidR="007564CB">
        <w:rPr>
          <w:rFonts w:ascii="Times New Roman" w:hAnsi="Times New Roman" w:eastAsia="Times New Roman" w:cs="Times New Roman"/>
        </w:rPr>
        <w:t>0</w:t>
      </w:r>
      <w:r w:rsidRPr="009D22FC">
        <w:rPr>
          <w:rFonts w:ascii="Times New Roman" w:hAnsi="Times New Roman" w:eastAsia="Times New Roman" w:cs="Times New Roman"/>
        </w:rPr>
        <w:t>).  As a result, we estimate that each supplier that chooses to grandfather would send the 30-d</w:t>
      </w:r>
      <w:r w:rsidR="009E0098">
        <w:rPr>
          <w:rFonts w:ascii="Times New Roman" w:hAnsi="Times New Roman" w:eastAsia="Times New Roman" w:cs="Times New Roman"/>
        </w:rPr>
        <w:t>ay notification on average to 32</w:t>
      </w:r>
      <w:r w:rsidR="007564CB">
        <w:rPr>
          <w:rFonts w:ascii="Times New Roman" w:hAnsi="Times New Roman" w:eastAsia="Times New Roman" w:cs="Times New Roman"/>
        </w:rPr>
        <w:t>0</w:t>
      </w:r>
      <w:r w:rsidRPr="009D22FC">
        <w:rPr>
          <w:rFonts w:ascii="Times New Roman" w:hAnsi="Times New Roman" w:eastAsia="Times New Roman" w:cs="Times New Roman"/>
        </w:rPr>
        <w:t xml:space="preserve"> beneficiaries. Therefore, we estimate the average cost </w:t>
      </w:r>
      <w:r w:rsidR="005D51B9">
        <w:rPr>
          <w:rFonts w:ascii="Times New Roman" w:hAnsi="Times New Roman" w:eastAsia="Times New Roman" w:cs="Times New Roman"/>
        </w:rPr>
        <w:t>of $1,2</w:t>
      </w:r>
      <w:r w:rsidR="007564CB">
        <w:rPr>
          <w:rFonts w:ascii="Times New Roman" w:hAnsi="Times New Roman" w:eastAsia="Times New Roman" w:cs="Times New Roman"/>
        </w:rPr>
        <w:t>06</w:t>
      </w:r>
      <w:r w:rsidR="005D51B9">
        <w:rPr>
          <w:rFonts w:ascii="Times New Roman" w:hAnsi="Times New Roman" w:eastAsia="Times New Roman" w:cs="Times New Roman"/>
        </w:rPr>
        <w:t>.</w:t>
      </w:r>
      <w:r w:rsidR="007564CB">
        <w:rPr>
          <w:rFonts w:ascii="Times New Roman" w:hAnsi="Times New Roman" w:eastAsia="Times New Roman" w:cs="Times New Roman"/>
        </w:rPr>
        <w:t>72</w:t>
      </w:r>
      <w:r w:rsidR="009D08C0">
        <w:rPr>
          <w:rFonts w:ascii="Times New Roman" w:hAnsi="Times New Roman" w:eastAsia="Times New Roman" w:cs="Times New Roman"/>
        </w:rPr>
        <w:t xml:space="preserve"> per supplier ($3.7</w:t>
      </w:r>
      <w:r w:rsidR="009E0098">
        <w:rPr>
          <w:rFonts w:ascii="Times New Roman" w:hAnsi="Times New Roman" w:eastAsia="Times New Roman" w:cs="Times New Roman"/>
        </w:rPr>
        <w:t>6 x 32</w:t>
      </w:r>
      <w:r w:rsidR="007564CB">
        <w:rPr>
          <w:rFonts w:ascii="Times New Roman" w:hAnsi="Times New Roman" w:eastAsia="Times New Roman" w:cs="Times New Roman"/>
        </w:rPr>
        <w:t>0</w:t>
      </w:r>
      <w:r w:rsidRPr="009D22FC">
        <w:rPr>
          <w:rFonts w:ascii="Times New Roman" w:hAnsi="Times New Roman" w:eastAsia="Times New Roman" w:cs="Times New Roman"/>
        </w:rPr>
        <w:t xml:space="preserve"> beneficiaries plus the developm</w:t>
      </w:r>
      <w:r w:rsidR="009E0098">
        <w:rPr>
          <w:rFonts w:ascii="Times New Roman" w:hAnsi="Times New Roman" w:eastAsia="Times New Roman" w:cs="Times New Roman"/>
        </w:rPr>
        <w:t>ent cost for the lett</w:t>
      </w:r>
      <w:r w:rsidR="00877BCC">
        <w:rPr>
          <w:rFonts w:ascii="Times New Roman" w:hAnsi="Times New Roman" w:eastAsia="Times New Roman" w:cs="Times New Roman"/>
        </w:rPr>
        <w:t>er of $3.52</w:t>
      </w:r>
      <w:r w:rsidRPr="009D22FC">
        <w:rPr>
          <w:rFonts w:ascii="Times New Roman" w:hAnsi="Times New Roman" w:eastAsia="Times New Roman" w:cs="Times New Roman"/>
        </w:rPr>
        <w:t>).  The esti</w:t>
      </w:r>
      <w:r w:rsidR="009E0098">
        <w:rPr>
          <w:rFonts w:ascii="Times New Roman" w:hAnsi="Times New Roman" w:eastAsia="Times New Roman" w:cs="Times New Roman"/>
        </w:rPr>
        <w:t>mated aggregate cost for the 1,895</w:t>
      </w:r>
      <w:r w:rsidRPr="009D22FC">
        <w:rPr>
          <w:rFonts w:ascii="Times New Roman" w:hAnsi="Times New Roman" w:eastAsia="Times New Roman" w:cs="Times New Roman"/>
        </w:rPr>
        <w:t xml:space="preserve"> suppliers to provide the 30-day notification to their beneficiaries, is $</w:t>
      </w:r>
      <w:r w:rsidRPr="00877BCC" w:rsidR="00877BCC">
        <w:rPr>
          <w:rFonts w:ascii="Times New Roman" w:hAnsi="Times New Roman" w:eastAsia="Times New Roman" w:cs="Times New Roman"/>
        </w:rPr>
        <w:t>2,2</w:t>
      </w:r>
      <w:r w:rsidR="007564CB">
        <w:rPr>
          <w:rFonts w:ascii="Times New Roman" w:hAnsi="Times New Roman" w:eastAsia="Times New Roman" w:cs="Times New Roman"/>
        </w:rPr>
        <w:t>86</w:t>
      </w:r>
      <w:r w:rsidRPr="00877BCC" w:rsidR="00877BCC">
        <w:rPr>
          <w:rFonts w:ascii="Times New Roman" w:hAnsi="Times New Roman" w:eastAsia="Times New Roman" w:cs="Times New Roman"/>
        </w:rPr>
        <w:t>,</w:t>
      </w:r>
      <w:r w:rsidR="007564CB">
        <w:rPr>
          <w:rFonts w:ascii="Times New Roman" w:hAnsi="Times New Roman" w:eastAsia="Times New Roman" w:cs="Times New Roman"/>
        </w:rPr>
        <w:t>734.40</w:t>
      </w:r>
      <w:r w:rsidRPr="00877BCC" w:rsidR="00877BCC">
        <w:rPr>
          <w:rFonts w:ascii="Times New Roman" w:hAnsi="Times New Roman" w:eastAsia="Times New Roman" w:cs="Times New Roman"/>
        </w:rPr>
        <w:t xml:space="preserve"> </w:t>
      </w:r>
      <w:r w:rsidR="00877BCC">
        <w:rPr>
          <w:rFonts w:ascii="Times New Roman" w:hAnsi="Times New Roman" w:eastAsia="Times New Roman" w:cs="Times New Roman"/>
        </w:rPr>
        <w:t>($1,2</w:t>
      </w:r>
      <w:r w:rsidR="007564CB">
        <w:rPr>
          <w:rFonts w:ascii="Times New Roman" w:hAnsi="Times New Roman" w:eastAsia="Times New Roman" w:cs="Times New Roman"/>
        </w:rPr>
        <w:t>06</w:t>
      </w:r>
      <w:r w:rsidR="00877BCC">
        <w:rPr>
          <w:rFonts w:ascii="Times New Roman" w:hAnsi="Times New Roman" w:eastAsia="Times New Roman" w:cs="Times New Roman"/>
        </w:rPr>
        <w:t>.</w:t>
      </w:r>
      <w:r w:rsidR="007564CB">
        <w:rPr>
          <w:rFonts w:ascii="Times New Roman" w:hAnsi="Times New Roman" w:eastAsia="Times New Roman" w:cs="Times New Roman"/>
        </w:rPr>
        <w:t>72</w:t>
      </w:r>
      <w:r w:rsidR="009E0098">
        <w:rPr>
          <w:rFonts w:ascii="Times New Roman" w:hAnsi="Times New Roman" w:eastAsia="Times New Roman" w:cs="Times New Roman"/>
        </w:rPr>
        <w:t xml:space="preserve"> per supplier x 1,895</w:t>
      </w:r>
      <w:r w:rsidR="00877BCC">
        <w:rPr>
          <w:rFonts w:ascii="Times New Roman" w:hAnsi="Times New Roman" w:eastAsia="Times New Roman" w:cs="Times New Roman"/>
        </w:rPr>
        <w:t xml:space="preserve"> suppliers = $2,2</w:t>
      </w:r>
      <w:r w:rsidR="007564CB">
        <w:rPr>
          <w:rFonts w:ascii="Times New Roman" w:hAnsi="Times New Roman" w:eastAsia="Times New Roman" w:cs="Times New Roman"/>
        </w:rPr>
        <w:t>86,734</w:t>
      </w:r>
      <w:r w:rsidR="00A02E67">
        <w:rPr>
          <w:rFonts w:ascii="Times New Roman" w:hAnsi="Times New Roman" w:eastAsia="Times New Roman" w:cs="Times New Roman"/>
        </w:rPr>
        <w:t>.</w:t>
      </w:r>
      <w:r w:rsidR="007564CB">
        <w:rPr>
          <w:rFonts w:ascii="Times New Roman" w:hAnsi="Times New Roman" w:eastAsia="Times New Roman" w:cs="Times New Roman"/>
        </w:rPr>
        <w:t>40</w:t>
      </w:r>
      <w:r w:rsidRPr="009D22FC">
        <w:rPr>
          <w:rFonts w:ascii="Times New Roman" w:hAnsi="Times New Roman" w:eastAsia="Times New Roman" w:cs="Times New Roman"/>
        </w:rPr>
        <w:t>).</w:t>
      </w:r>
    </w:p>
    <w:p w:rsidRPr="009D22FC" w:rsidR="00B17860" w:rsidP="009D22FC" w:rsidRDefault="00B17860" w14:paraId="3D876047" w14:textId="1A0CE56E">
      <w:pPr>
        <w:widowControl/>
        <w:autoSpaceDE w:val="0"/>
        <w:autoSpaceDN w:val="0"/>
        <w:adjustRightInd w:val="0"/>
        <w:rPr>
          <w:rFonts w:ascii="Times New Roman" w:hAnsi="Times New Roman" w:eastAsia="Times New Roman" w:cs="Times New Roman"/>
        </w:rPr>
      </w:pPr>
    </w:p>
    <w:p w:rsidRPr="009D22FC" w:rsidR="00B17860" w:rsidP="009D22FC" w:rsidRDefault="00B17860" w14:paraId="0D8555EB" w14:textId="16D28237">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The following </w:t>
      </w:r>
      <w:r w:rsidR="00240597">
        <w:rPr>
          <w:rFonts w:ascii="Times New Roman" w:hAnsi="Times New Roman" w:eastAsia="Times New Roman" w:cs="Times New Roman"/>
        </w:rPr>
        <w:t>table</w:t>
      </w:r>
      <w:r w:rsidRPr="009D22FC" w:rsidR="00240597">
        <w:rPr>
          <w:rFonts w:ascii="Times New Roman" w:hAnsi="Times New Roman" w:eastAsia="Times New Roman" w:cs="Times New Roman"/>
        </w:rPr>
        <w:t xml:space="preserve"> </w:t>
      </w:r>
      <w:r w:rsidRPr="009D22FC">
        <w:rPr>
          <w:rFonts w:ascii="Times New Roman" w:hAnsi="Times New Roman" w:eastAsia="Times New Roman" w:cs="Times New Roman"/>
        </w:rPr>
        <w:t>summarizes the approximate time and cost for suppliers that choose to grandfather to comply with the mandatory notificati</w:t>
      </w:r>
      <w:r w:rsidR="009E0098">
        <w:rPr>
          <w:rFonts w:ascii="Times New Roman" w:hAnsi="Times New Roman" w:eastAsia="Times New Roman" w:cs="Times New Roman"/>
        </w:rPr>
        <w:t>on requirements for Round 2021</w:t>
      </w:r>
      <w:r w:rsidRPr="009D22FC">
        <w:rPr>
          <w:rFonts w:ascii="Times New Roman" w:hAnsi="Times New Roman" w:eastAsia="Times New Roman" w:cs="Times New Roman"/>
        </w:rPr>
        <w:t>.</w:t>
      </w:r>
    </w:p>
    <w:p w:rsidRPr="009D22FC" w:rsidR="00B17860" w:rsidP="009D22FC" w:rsidRDefault="00B17860" w14:paraId="4F3DCED8"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113510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jc w:val="center"/>
        <w:rPr>
          <w:rFonts w:ascii="Times New Roman" w:hAnsi="Times New Roman" w:eastAsia="Times New Roman" w:cs="Times New Roman"/>
          <w:b/>
        </w:rPr>
      </w:pPr>
      <w:r w:rsidRPr="009D22FC">
        <w:rPr>
          <w:rFonts w:ascii="Times New Roman" w:hAnsi="Times New Roman" w:eastAsia="Times New Roman" w:cs="Times New Roman"/>
          <w:b/>
        </w:rPr>
        <w:t>Approximate Burden to Suppliers that Choose to Grandfather</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92"/>
        <w:gridCol w:w="2190"/>
        <w:gridCol w:w="1652"/>
        <w:gridCol w:w="1780"/>
        <w:gridCol w:w="2756"/>
      </w:tblGrid>
      <w:tr w:rsidRPr="009D22FC" w:rsidR="00B17860" w:rsidTr="00665D20" w14:paraId="11BD7D29" w14:textId="77777777">
        <w:tc>
          <w:tcPr>
            <w:tcW w:w="1216" w:type="pct"/>
            <w:vAlign w:val="center"/>
          </w:tcPr>
          <w:p w:rsidRPr="009D22FC" w:rsidR="00B17860" w:rsidP="00665D20" w:rsidRDefault="00B17860" w14:paraId="3BC05AE1" w14:textId="77777777">
            <w:pPr>
              <w:widowControl/>
              <w:autoSpaceDE w:val="0"/>
              <w:autoSpaceDN w:val="0"/>
              <w:adjustRightInd w:val="0"/>
              <w:jc w:val="center"/>
              <w:rPr>
                <w:rFonts w:ascii="Times New Roman" w:hAnsi="Times New Roman" w:eastAsia="Times New Roman" w:cs="Times New Roman"/>
                <w:b/>
              </w:rPr>
            </w:pPr>
          </w:p>
        </w:tc>
        <w:tc>
          <w:tcPr>
            <w:tcW w:w="1735" w:type="pct"/>
            <w:gridSpan w:val="2"/>
            <w:vAlign w:val="center"/>
          </w:tcPr>
          <w:p w:rsidRPr="009D22FC" w:rsidR="00B17860" w:rsidP="00D67980" w:rsidRDefault="00B17860" w14:paraId="5D6B46F3"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Hours</w:t>
            </w:r>
          </w:p>
        </w:tc>
        <w:tc>
          <w:tcPr>
            <w:tcW w:w="2049" w:type="pct"/>
            <w:gridSpan w:val="2"/>
            <w:vAlign w:val="center"/>
          </w:tcPr>
          <w:p w:rsidRPr="009D22FC" w:rsidR="00B17860" w:rsidP="00FE5755" w:rsidRDefault="00B17860" w14:paraId="778DB09D"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Cost</w:t>
            </w:r>
          </w:p>
        </w:tc>
      </w:tr>
      <w:tr w:rsidRPr="009D22FC" w:rsidR="00B17860" w:rsidTr="00665D20" w14:paraId="731A0F37" w14:textId="77777777">
        <w:tc>
          <w:tcPr>
            <w:tcW w:w="1216" w:type="pct"/>
            <w:vAlign w:val="center"/>
          </w:tcPr>
          <w:p w:rsidRPr="009D22FC" w:rsidR="00B17860" w:rsidP="00665D20" w:rsidRDefault="00B17860" w14:paraId="2D7746C4" w14:textId="77777777">
            <w:pPr>
              <w:widowControl/>
              <w:autoSpaceDE w:val="0"/>
              <w:autoSpaceDN w:val="0"/>
              <w:adjustRightInd w:val="0"/>
              <w:jc w:val="center"/>
              <w:rPr>
                <w:rFonts w:ascii="Times New Roman" w:hAnsi="Times New Roman" w:eastAsia="Times New Roman" w:cs="Times New Roman"/>
                <w:b/>
              </w:rPr>
            </w:pPr>
          </w:p>
        </w:tc>
        <w:tc>
          <w:tcPr>
            <w:tcW w:w="989" w:type="pct"/>
            <w:vAlign w:val="center"/>
          </w:tcPr>
          <w:p w:rsidRPr="009D22FC" w:rsidR="00B17860" w:rsidP="00665D20" w:rsidRDefault="00B17860" w14:paraId="53E2A1DF"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Per Supplier</w:t>
            </w:r>
          </w:p>
        </w:tc>
        <w:tc>
          <w:tcPr>
            <w:tcW w:w="746" w:type="pct"/>
            <w:vAlign w:val="center"/>
          </w:tcPr>
          <w:p w:rsidRPr="009D22FC" w:rsidR="00B17860" w:rsidP="00665D20" w:rsidRDefault="00B17860" w14:paraId="3868CB98"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Aggregate</w:t>
            </w:r>
          </w:p>
        </w:tc>
        <w:tc>
          <w:tcPr>
            <w:tcW w:w="804" w:type="pct"/>
            <w:vAlign w:val="center"/>
          </w:tcPr>
          <w:p w:rsidRPr="009D22FC" w:rsidR="00B17860" w:rsidP="00665D20" w:rsidRDefault="00B17860" w14:paraId="2757490E"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Per Supplier</w:t>
            </w:r>
          </w:p>
        </w:tc>
        <w:tc>
          <w:tcPr>
            <w:tcW w:w="1245" w:type="pct"/>
            <w:vAlign w:val="center"/>
          </w:tcPr>
          <w:p w:rsidRPr="009D22FC" w:rsidR="00B17860" w:rsidP="00665D20" w:rsidRDefault="00B17860" w14:paraId="5A9A78D3"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Aggregate</w:t>
            </w:r>
          </w:p>
        </w:tc>
      </w:tr>
      <w:tr w:rsidRPr="009D22FC" w:rsidR="00B17860" w:rsidTr="00665D20" w14:paraId="6A7B194B" w14:textId="77777777">
        <w:tc>
          <w:tcPr>
            <w:tcW w:w="1216" w:type="pct"/>
            <w:vAlign w:val="center"/>
          </w:tcPr>
          <w:p w:rsidRPr="009D22FC" w:rsidR="00B17860" w:rsidP="00665D20" w:rsidRDefault="00AA4AC5" w14:paraId="49C6A5A5" w14:textId="064C9FBB">
            <w:pPr>
              <w:widowControl/>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lastRenderedPageBreak/>
              <w:t>Round 2021</w:t>
            </w:r>
            <w:r w:rsidRPr="009D22FC" w:rsidR="00B17860">
              <w:rPr>
                <w:rFonts w:ascii="Times New Roman" w:hAnsi="Times New Roman" w:eastAsia="Times New Roman" w:cs="Times New Roman"/>
                <w:b/>
              </w:rPr>
              <w:t xml:space="preserve"> 30-Day Notification to Beneficiary</w:t>
            </w:r>
          </w:p>
        </w:tc>
        <w:tc>
          <w:tcPr>
            <w:tcW w:w="989" w:type="pct"/>
            <w:vAlign w:val="center"/>
          </w:tcPr>
          <w:p w:rsidRPr="009D22FC" w:rsidR="00B17860" w:rsidP="00665D20" w:rsidRDefault="00877BCC" w14:paraId="64CD7DBC" w14:textId="107EB8DB">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.2</w:t>
            </w:r>
            <w:r w:rsidRPr="009D22FC" w:rsidR="00B17860">
              <w:rPr>
                <w:rFonts w:ascii="Times New Roman" w:hAnsi="Times New Roman" w:eastAsia="Times New Roman" w:cs="Times New Roman"/>
              </w:rPr>
              <w:t xml:space="preserve"> hours for development + </w:t>
            </w:r>
            <w:r w:rsidR="0077787D">
              <w:rPr>
                <w:rFonts w:ascii="Times New Roman" w:hAnsi="Times New Roman" w:eastAsia="Times New Roman" w:cs="Times New Roman"/>
              </w:rPr>
              <w:t>(.1 hours</w:t>
            </w:r>
            <w:r w:rsidR="00565835">
              <w:rPr>
                <w:rFonts w:ascii="Times New Roman" w:hAnsi="Times New Roman" w:eastAsia="Times New Roman" w:cs="Times New Roman"/>
              </w:rPr>
              <w:t xml:space="preserve"> </w:t>
            </w:r>
            <w:r w:rsidR="00F3242A">
              <w:rPr>
                <w:rFonts w:ascii="Times New Roman" w:hAnsi="Times New Roman" w:eastAsia="Times New Roman" w:cs="Times New Roman"/>
              </w:rPr>
              <w:t>per notification x 32</w:t>
            </w:r>
            <w:r w:rsidR="007564CB">
              <w:rPr>
                <w:rFonts w:ascii="Times New Roman" w:hAnsi="Times New Roman" w:eastAsia="Times New Roman" w:cs="Times New Roman"/>
              </w:rPr>
              <w:t>0</w:t>
            </w:r>
            <w:r w:rsidR="00F3242A">
              <w:rPr>
                <w:rFonts w:ascii="Times New Roman" w:hAnsi="Times New Roman" w:eastAsia="Times New Roman" w:cs="Times New Roman"/>
              </w:rPr>
              <w:t xml:space="preserve"> beneficiaries) = </w:t>
            </w:r>
            <w:r w:rsidR="0077787D">
              <w:rPr>
                <w:rFonts w:ascii="Times New Roman" w:hAnsi="Times New Roman" w:eastAsia="Times New Roman" w:cs="Times New Roman"/>
              </w:rPr>
              <w:t>32</w:t>
            </w:r>
            <w:r>
              <w:rPr>
                <w:rFonts w:ascii="Times New Roman" w:hAnsi="Times New Roman" w:eastAsia="Times New Roman" w:cs="Times New Roman"/>
              </w:rPr>
              <w:t>.</w:t>
            </w:r>
            <w:r w:rsidR="007564CB">
              <w:rPr>
                <w:rFonts w:ascii="Times New Roman" w:hAnsi="Times New Roman" w:eastAsia="Times New Roman" w:cs="Times New Roman"/>
              </w:rPr>
              <w:t>2</w:t>
            </w:r>
            <w:r w:rsidRPr="009D22FC" w:rsidR="00B17860">
              <w:rPr>
                <w:rFonts w:ascii="Times New Roman" w:hAnsi="Times New Roman" w:eastAsia="Times New Roman" w:cs="Times New Roman"/>
              </w:rPr>
              <w:t xml:space="preserve"> hours</w:t>
            </w:r>
            <w:r w:rsidR="000E4B5F">
              <w:rPr>
                <w:rFonts w:ascii="Times New Roman" w:hAnsi="Times New Roman" w:eastAsia="Times New Roman" w:cs="Times New Roman"/>
              </w:rPr>
              <w:t xml:space="preserve"> </w:t>
            </w:r>
          </w:p>
        </w:tc>
        <w:tc>
          <w:tcPr>
            <w:tcW w:w="746" w:type="pct"/>
            <w:vAlign w:val="center"/>
          </w:tcPr>
          <w:p w:rsidRPr="009D22FC" w:rsidR="00B17860" w:rsidP="00665D20" w:rsidRDefault="0077787D" w14:paraId="3A5D8A7C" w14:textId="44988194">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3</w:t>
            </w:r>
            <w:r w:rsidR="00877BCC">
              <w:rPr>
                <w:rFonts w:ascii="Times New Roman" w:hAnsi="Times New Roman" w:eastAsia="Times New Roman" w:cs="Times New Roman"/>
              </w:rPr>
              <w:t>2.</w:t>
            </w:r>
            <w:r w:rsidR="007564CB">
              <w:rPr>
                <w:rFonts w:ascii="Times New Roman" w:hAnsi="Times New Roman" w:eastAsia="Times New Roman" w:cs="Times New Roman"/>
              </w:rPr>
              <w:t>2</w:t>
            </w:r>
            <w:r w:rsidR="00F3242A">
              <w:rPr>
                <w:rFonts w:ascii="Times New Roman" w:hAnsi="Times New Roman" w:eastAsia="Times New Roman" w:cs="Times New Roman"/>
              </w:rPr>
              <w:t xml:space="preserve"> x 1,895 = </w:t>
            </w:r>
            <w:r>
              <w:rPr>
                <w:rFonts w:ascii="Times New Roman" w:hAnsi="Times New Roman" w:eastAsia="Times New Roman" w:cs="Times New Roman"/>
              </w:rPr>
              <w:t>6</w:t>
            </w:r>
            <w:r w:rsidR="00877BCC">
              <w:rPr>
                <w:rFonts w:ascii="Times New Roman" w:hAnsi="Times New Roman" w:eastAsia="Times New Roman" w:cs="Times New Roman"/>
              </w:rPr>
              <w:t>1,</w:t>
            </w:r>
            <w:r w:rsidR="007564CB">
              <w:rPr>
                <w:rFonts w:ascii="Times New Roman" w:hAnsi="Times New Roman" w:eastAsia="Times New Roman" w:cs="Times New Roman"/>
              </w:rPr>
              <w:t>019</w:t>
            </w:r>
            <w:r w:rsidRPr="009D22FC" w:rsidR="00B17860">
              <w:rPr>
                <w:rFonts w:ascii="Times New Roman" w:hAnsi="Times New Roman" w:eastAsia="Times New Roman" w:cs="Times New Roman"/>
              </w:rPr>
              <w:t xml:space="preserve"> hours</w:t>
            </w:r>
          </w:p>
        </w:tc>
        <w:tc>
          <w:tcPr>
            <w:tcW w:w="804" w:type="pct"/>
            <w:vAlign w:val="center"/>
          </w:tcPr>
          <w:p w:rsidRPr="009D22FC" w:rsidR="00B17860" w:rsidP="00665D20" w:rsidRDefault="0077787D" w14:paraId="3196942F" w14:textId="41BFC56C">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w:t>
            </w:r>
            <w:r w:rsidR="00877BCC">
              <w:rPr>
                <w:rFonts w:ascii="Times New Roman" w:hAnsi="Times New Roman" w:eastAsia="Times New Roman" w:cs="Times New Roman"/>
              </w:rPr>
              <w:t>1,2</w:t>
            </w:r>
            <w:r w:rsidR="007564CB">
              <w:rPr>
                <w:rFonts w:ascii="Times New Roman" w:hAnsi="Times New Roman" w:eastAsia="Times New Roman" w:cs="Times New Roman"/>
              </w:rPr>
              <w:t>06</w:t>
            </w:r>
            <w:r w:rsidR="00877BCC">
              <w:rPr>
                <w:rFonts w:ascii="Times New Roman" w:hAnsi="Times New Roman" w:eastAsia="Times New Roman" w:cs="Times New Roman"/>
              </w:rPr>
              <w:t>.</w:t>
            </w:r>
            <w:r w:rsidR="007564CB">
              <w:rPr>
                <w:rFonts w:ascii="Times New Roman" w:hAnsi="Times New Roman" w:eastAsia="Times New Roman" w:cs="Times New Roman"/>
              </w:rPr>
              <w:t>72</w:t>
            </w:r>
          </w:p>
        </w:tc>
        <w:tc>
          <w:tcPr>
            <w:tcW w:w="1245" w:type="pct"/>
            <w:vAlign w:val="center"/>
          </w:tcPr>
          <w:p w:rsidRPr="009D22FC" w:rsidR="00B17860" w:rsidP="00665D20" w:rsidRDefault="0077787D" w14:paraId="78BFA071" w14:textId="7FD49501">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w:t>
            </w:r>
            <w:r w:rsidR="00877BCC">
              <w:rPr>
                <w:rFonts w:ascii="Times New Roman" w:hAnsi="Times New Roman" w:eastAsia="Times New Roman" w:cs="Times New Roman"/>
              </w:rPr>
              <w:t>,2</w:t>
            </w:r>
            <w:r w:rsidR="007564CB">
              <w:rPr>
                <w:rFonts w:ascii="Times New Roman" w:hAnsi="Times New Roman" w:eastAsia="Times New Roman" w:cs="Times New Roman"/>
              </w:rPr>
              <w:t>06</w:t>
            </w:r>
            <w:r w:rsidR="00877BCC">
              <w:rPr>
                <w:rFonts w:ascii="Times New Roman" w:hAnsi="Times New Roman" w:eastAsia="Times New Roman" w:cs="Times New Roman"/>
              </w:rPr>
              <w:t>.</w:t>
            </w:r>
            <w:r w:rsidR="007564CB">
              <w:rPr>
                <w:rFonts w:ascii="Times New Roman" w:hAnsi="Times New Roman" w:eastAsia="Times New Roman" w:cs="Times New Roman"/>
              </w:rPr>
              <w:t>72</w:t>
            </w:r>
            <w:r>
              <w:rPr>
                <w:rFonts w:ascii="Times New Roman" w:hAnsi="Times New Roman" w:eastAsia="Times New Roman" w:cs="Times New Roman"/>
              </w:rPr>
              <w:t xml:space="preserve"> x 1,895</w:t>
            </w:r>
            <w:r w:rsidRPr="009D22FC" w:rsidR="00B17860">
              <w:rPr>
                <w:rFonts w:ascii="Times New Roman" w:hAnsi="Times New Roman" w:eastAsia="Times New Roman" w:cs="Times New Roman"/>
              </w:rPr>
              <w:t xml:space="preserve"> = $</w:t>
            </w:r>
            <w:r w:rsidRPr="00877BCC" w:rsidR="00877BCC">
              <w:rPr>
                <w:rFonts w:ascii="Times New Roman" w:hAnsi="Times New Roman" w:eastAsia="Times New Roman" w:cs="Times New Roman"/>
              </w:rPr>
              <w:t>2,2</w:t>
            </w:r>
            <w:r w:rsidR="007564CB">
              <w:rPr>
                <w:rFonts w:ascii="Times New Roman" w:hAnsi="Times New Roman" w:eastAsia="Times New Roman" w:cs="Times New Roman"/>
              </w:rPr>
              <w:t>8</w:t>
            </w:r>
            <w:r w:rsidR="007B2EFA">
              <w:rPr>
                <w:rFonts w:ascii="Times New Roman" w:hAnsi="Times New Roman" w:eastAsia="Times New Roman" w:cs="Times New Roman"/>
              </w:rPr>
              <w:t>6,734.</w:t>
            </w:r>
            <w:r w:rsidR="007564CB">
              <w:rPr>
                <w:rFonts w:ascii="Times New Roman" w:hAnsi="Times New Roman" w:eastAsia="Times New Roman" w:cs="Times New Roman"/>
              </w:rPr>
              <w:t>40</w:t>
            </w:r>
          </w:p>
        </w:tc>
      </w:tr>
    </w:tbl>
    <w:p w:rsidRPr="009D22FC" w:rsidR="00B17860" w:rsidP="009D22FC" w:rsidRDefault="00B17860" w14:paraId="1BD2AD04" w14:textId="4E9B1C63">
      <w:pPr>
        <w:widowControl/>
        <w:autoSpaceDE w:val="0"/>
        <w:autoSpaceDN w:val="0"/>
        <w:adjustRightInd w:val="0"/>
        <w:contextualSpacing/>
        <w:rPr>
          <w:rFonts w:ascii="Times New Roman" w:hAnsi="Times New Roman" w:eastAsia="Times New Roman" w:cs="Times New Roman"/>
          <w:b/>
          <w:u w:val="single"/>
        </w:rPr>
      </w:pPr>
    </w:p>
    <w:p w:rsidRPr="009D22FC" w:rsidR="00B17860" w:rsidP="009D22FC" w:rsidRDefault="00B17860" w14:paraId="7C442D32" w14:textId="5F4D56C3">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We assume suppliers that choose not to grandfather, which we estimate will represent 10% of </w:t>
      </w:r>
      <w:r w:rsidR="00DF5286">
        <w:rPr>
          <w:rFonts w:ascii="Times New Roman" w:hAnsi="Times New Roman" w:eastAsia="Times New Roman" w:cs="Times New Roman"/>
        </w:rPr>
        <w:t xml:space="preserve">non-contract </w:t>
      </w:r>
      <w:r w:rsidRPr="009D22FC">
        <w:rPr>
          <w:rFonts w:ascii="Times New Roman" w:hAnsi="Times New Roman" w:eastAsia="Times New Roman" w:cs="Times New Roman"/>
        </w:rPr>
        <w:t xml:space="preserve">suppliers renting competitively bid DME or oxygen to beneficiaries when </w:t>
      </w:r>
      <w:r w:rsidR="00240597">
        <w:rPr>
          <w:rFonts w:ascii="Times New Roman" w:hAnsi="Times New Roman" w:eastAsia="Times New Roman" w:cs="Times New Roman"/>
        </w:rPr>
        <w:t xml:space="preserve">Round 2021 of </w:t>
      </w:r>
      <w:r w:rsidRPr="009D22FC">
        <w:rPr>
          <w:rFonts w:ascii="Times New Roman" w:hAnsi="Times New Roman" w:eastAsia="Times New Roman" w:cs="Times New Roman"/>
        </w:rPr>
        <w:t xml:space="preserve">the </w:t>
      </w:r>
      <w:r w:rsidR="00240597">
        <w:rPr>
          <w:rFonts w:ascii="Times New Roman" w:hAnsi="Times New Roman" w:eastAsia="Times New Roman" w:cs="Times New Roman"/>
        </w:rPr>
        <w:t>P</w:t>
      </w:r>
      <w:r w:rsidRPr="009D22FC">
        <w:rPr>
          <w:rFonts w:ascii="Times New Roman" w:hAnsi="Times New Roman" w:eastAsia="Times New Roman" w:cs="Times New Roman"/>
        </w:rPr>
        <w:t>rogram goes into effect, will incur the same per beneficiary cost of developing and sending the 30-day notification to a beneficiary as those suppliers that choose to grandfather.  The estimated aggregate cost for suppliers that choose not to grandfather to provide the 30-day notificati</w:t>
      </w:r>
      <w:r w:rsidR="001A71FE">
        <w:rPr>
          <w:rFonts w:ascii="Times New Roman" w:hAnsi="Times New Roman" w:eastAsia="Times New Roman" w:cs="Times New Roman"/>
        </w:rPr>
        <w:t>on to the beneficiary is $</w:t>
      </w:r>
      <w:r w:rsidRPr="00877BCC" w:rsidR="00877BCC">
        <w:rPr>
          <w:rFonts w:ascii="Times New Roman" w:hAnsi="Times New Roman" w:eastAsia="Times New Roman" w:cs="Times New Roman"/>
        </w:rPr>
        <w:t>25</w:t>
      </w:r>
      <w:r w:rsidR="00842627">
        <w:rPr>
          <w:rFonts w:ascii="Times New Roman" w:hAnsi="Times New Roman" w:eastAsia="Times New Roman" w:cs="Times New Roman"/>
        </w:rPr>
        <w:t>4,617.92</w:t>
      </w:r>
      <w:r w:rsidRPr="00877BCC" w:rsidR="00877BCC">
        <w:rPr>
          <w:rFonts w:ascii="Times New Roman" w:hAnsi="Times New Roman" w:eastAsia="Times New Roman" w:cs="Times New Roman"/>
        </w:rPr>
        <w:t xml:space="preserve"> </w:t>
      </w:r>
      <w:r w:rsidRPr="009D22FC">
        <w:rPr>
          <w:rFonts w:ascii="Times New Roman" w:hAnsi="Times New Roman" w:eastAsia="Times New Roman" w:cs="Times New Roman"/>
        </w:rPr>
        <w:t>($</w:t>
      </w:r>
      <w:r w:rsidR="00877BCC">
        <w:rPr>
          <w:rFonts w:ascii="Times New Roman" w:hAnsi="Times New Roman" w:eastAsia="Times New Roman" w:cs="Times New Roman"/>
        </w:rPr>
        <w:t>1,2</w:t>
      </w:r>
      <w:r w:rsidR="00842627">
        <w:rPr>
          <w:rFonts w:ascii="Times New Roman" w:hAnsi="Times New Roman" w:eastAsia="Times New Roman" w:cs="Times New Roman"/>
        </w:rPr>
        <w:t>06</w:t>
      </w:r>
      <w:r w:rsidR="00877BCC">
        <w:rPr>
          <w:rFonts w:ascii="Times New Roman" w:hAnsi="Times New Roman" w:eastAsia="Times New Roman" w:cs="Times New Roman"/>
        </w:rPr>
        <w:t>.</w:t>
      </w:r>
      <w:r w:rsidR="00842627">
        <w:rPr>
          <w:rFonts w:ascii="Times New Roman" w:hAnsi="Times New Roman" w:eastAsia="Times New Roman" w:cs="Times New Roman"/>
        </w:rPr>
        <w:t>72</w:t>
      </w:r>
      <w:r w:rsidR="001A71FE">
        <w:rPr>
          <w:rFonts w:ascii="Times New Roman" w:hAnsi="Times New Roman" w:eastAsia="Times New Roman" w:cs="Times New Roman"/>
        </w:rPr>
        <w:t xml:space="preserve"> total cost per supplier x 211 non-grandfathered suppliers = </w:t>
      </w:r>
      <w:r w:rsidR="00877BCC">
        <w:rPr>
          <w:rFonts w:ascii="Times New Roman" w:hAnsi="Times New Roman" w:eastAsia="Times New Roman" w:cs="Times New Roman"/>
        </w:rPr>
        <w:t>$25</w:t>
      </w:r>
      <w:r w:rsidR="00842627">
        <w:rPr>
          <w:rFonts w:ascii="Times New Roman" w:hAnsi="Times New Roman" w:eastAsia="Times New Roman" w:cs="Times New Roman"/>
        </w:rPr>
        <w:t>4,617.92</w:t>
      </w:r>
      <w:r w:rsidR="001A71FE">
        <w:rPr>
          <w:rFonts w:ascii="Times New Roman" w:hAnsi="Times New Roman" w:eastAsia="Times New Roman" w:cs="Times New Roman"/>
        </w:rPr>
        <w:t>) for Round 2021. The estimate of 211</w:t>
      </w:r>
      <w:r w:rsidRPr="009D22FC">
        <w:rPr>
          <w:rFonts w:ascii="Times New Roman" w:hAnsi="Times New Roman" w:eastAsia="Times New Roman" w:cs="Times New Roman"/>
        </w:rPr>
        <w:t xml:space="preserve"> suppliers not choosing to be grandfathered suppliers represents 10% of the total number of suppliers. </w:t>
      </w:r>
    </w:p>
    <w:p w:rsidRPr="009D22FC" w:rsidR="00B17860" w:rsidP="009D22FC" w:rsidRDefault="00B17860" w14:paraId="5E86C096"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72972A35" w14:textId="77777777">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Suppliers that choose not to become a grandfathered supplier will also incur the cost of the 10-day and 2-day notifications.</w:t>
      </w:r>
    </w:p>
    <w:p w:rsidRPr="009D22FC" w:rsidR="00B17860" w:rsidP="009D22FC" w:rsidRDefault="00B17860" w14:paraId="6830E486" w14:textId="16D4C55D">
      <w:pPr>
        <w:widowControl/>
        <w:autoSpaceDE w:val="0"/>
        <w:autoSpaceDN w:val="0"/>
        <w:adjustRightInd w:val="0"/>
        <w:rPr>
          <w:rFonts w:ascii="Times New Roman" w:hAnsi="Times New Roman" w:eastAsia="Times New Roman" w:cs="Times New Roman"/>
        </w:rPr>
      </w:pPr>
    </w:p>
    <w:p w:rsidRPr="009D22FC" w:rsidR="00B17860" w:rsidP="009D22FC" w:rsidRDefault="00B17860" w14:paraId="36BBC42B" w14:textId="7D19D1E5">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For the 10-day notification to a beneficiary, we assume the supplier would make at least one phone call that would take an average of </w:t>
      </w:r>
      <w:r w:rsidR="007B7B74">
        <w:rPr>
          <w:rFonts w:ascii="Times New Roman" w:hAnsi="Times New Roman" w:eastAsia="Times New Roman" w:cs="Times New Roman"/>
        </w:rPr>
        <w:t>.2 hours</w:t>
      </w:r>
      <w:r w:rsidRPr="009D22FC">
        <w:rPr>
          <w:rFonts w:ascii="Times New Roman" w:hAnsi="Times New Roman" w:eastAsia="Times New Roman" w:cs="Times New Roman"/>
        </w:rPr>
        <w:t xml:space="preserve"> to discuss that the beneficiary must switch to a contract supplier, the schedule for picking up the current equipment by the non</w:t>
      </w:r>
      <w:r w:rsidR="00F46DA8">
        <w:rPr>
          <w:rFonts w:ascii="Times New Roman" w:hAnsi="Times New Roman" w:eastAsia="Times New Roman" w:cs="Times New Roman"/>
        </w:rPr>
        <w:t>-</w:t>
      </w:r>
      <w:r w:rsidRPr="009D22FC">
        <w:rPr>
          <w:rFonts w:ascii="Times New Roman" w:hAnsi="Times New Roman" w:eastAsia="Times New Roman" w:cs="Times New Roman"/>
        </w:rPr>
        <w:t xml:space="preserve">contract supplier, and the delivery of new equipment by the contract supplier. For the 2-day notification to the beneficiary, we assume that the supplier would make at least one phone call </w:t>
      </w:r>
      <w:r w:rsidR="001C57BD">
        <w:rPr>
          <w:rFonts w:ascii="Times New Roman" w:hAnsi="Times New Roman" w:eastAsia="Times New Roman" w:cs="Times New Roman"/>
        </w:rPr>
        <w:t>that would take an average of</w:t>
      </w:r>
      <w:r w:rsidR="007B7B74">
        <w:rPr>
          <w:rFonts w:ascii="Times New Roman" w:hAnsi="Times New Roman" w:eastAsia="Times New Roman" w:cs="Times New Roman"/>
        </w:rPr>
        <w:t>.2 hours</w:t>
      </w:r>
      <w:r w:rsidRPr="009D22FC">
        <w:rPr>
          <w:rFonts w:ascii="Times New Roman" w:hAnsi="Times New Roman" w:eastAsia="Times New Roman" w:cs="Times New Roman"/>
        </w:rPr>
        <w:t xml:space="preserve"> to ensure that all of the arrangements are finalized and to answer any last minute questions. We anticipate that clerical staff would perform both of these tasks. </w:t>
      </w:r>
    </w:p>
    <w:p w:rsidRPr="009D22FC" w:rsidR="00B17860" w:rsidP="009D22FC" w:rsidRDefault="00B17860" w14:paraId="5C617724"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222491E5" w14:textId="06EC25E8">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The estimated per beneficiary cost of the 10-day notifi</w:t>
      </w:r>
      <w:r w:rsidR="009D31B9">
        <w:rPr>
          <w:rFonts w:ascii="Times New Roman" w:hAnsi="Times New Roman" w:eastAsia="Times New Roman" w:cs="Times New Roman"/>
        </w:rPr>
        <w:t xml:space="preserve">cation totals </w:t>
      </w:r>
      <w:r w:rsidRPr="009D31B9" w:rsidR="009D31B9">
        <w:rPr>
          <w:rFonts w:ascii="Times New Roman" w:hAnsi="Times New Roman" w:eastAsia="Times New Roman" w:cs="Times New Roman"/>
        </w:rPr>
        <w:t xml:space="preserve">$3.52 </w:t>
      </w:r>
      <w:r w:rsidR="001C57BD">
        <w:rPr>
          <w:rFonts w:ascii="Times New Roman" w:hAnsi="Times New Roman" w:eastAsia="Times New Roman" w:cs="Times New Roman"/>
        </w:rPr>
        <w:t>(0.2</w:t>
      </w:r>
      <w:r w:rsidR="001B12F0">
        <w:rPr>
          <w:rFonts w:ascii="Times New Roman" w:hAnsi="Times New Roman" w:eastAsia="Times New Roman" w:cs="Times New Roman"/>
        </w:rPr>
        <w:t xml:space="preserve"> </w:t>
      </w:r>
      <w:r w:rsidRPr="009D22FC">
        <w:rPr>
          <w:rFonts w:ascii="Times New Roman" w:hAnsi="Times New Roman" w:eastAsia="Times New Roman" w:cs="Times New Roman"/>
        </w:rPr>
        <w:t>hour</w:t>
      </w:r>
      <w:r w:rsidR="001B12F0">
        <w:rPr>
          <w:rFonts w:ascii="Times New Roman" w:hAnsi="Times New Roman" w:eastAsia="Times New Roman" w:cs="Times New Roman"/>
        </w:rPr>
        <w:t>s x $17.61</w:t>
      </w:r>
      <w:r w:rsidRPr="009D22FC">
        <w:rPr>
          <w:rFonts w:ascii="Times New Roman" w:hAnsi="Times New Roman" w:eastAsia="Times New Roman" w:cs="Times New Roman"/>
        </w:rPr>
        <w:t xml:space="preserve"> per hour for </w:t>
      </w:r>
      <w:r w:rsidR="001B12F0">
        <w:rPr>
          <w:rFonts w:ascii="Times New Roman" w:hAnsi="Times New Roman" w:eastAsia="Times New Roman" w:cs="Times New Roman"/>
        </w:rPr>
        <w:t>an administrative assistant</w:t>
      </w:r>
      <w:r w:rsidRPr="009D22FC">
        <w:rPr>
          <w:rFonts w:ascii="Times New Roman" w:hAnsi="Times New Roman" w:eastAsia="Times New Roman" w:cs="Times New Roman"/>
        </w:rPr>
        <w:t xml:space="preserve"> based on the 201</w:t>
      </w:r>
      <w:r w:rsidR="001B12F0">
        <w:rPr>
          <w:rFonts w:ascii="Times New Roman" w:hAnsi="Times New Roman" w:eastAsia="Times New Roman" w:cs="Times New Roman"/>
        </w:rPr>
        <w:t>8</w:t>
      </w:r>
      <w:r w:rsidRPr="009D22FC">
        <w:rPr>
          <w:rFonts w:ascii="Times New Roman" w:hAnsi="Times New Roman" w:eastAsia="Times New Roman" w:cs="Times New Roman"/>
        </w:rPr>
        <w:t xml:space="preserve"> Bureau of Labor Statistics</w:t>
      </w:r>
      <w:r w:rsidR="005B636F">
        <w:rPr>
          <w:rStyle w:val="FootnoteReference"/>
          <w:rFonts w:ascii="Times New Roman" w:hAnsi="Times New Roman" w:eastAsia="Times New Roman" w:cs="Times New Roman"/>
        </w:rPr>
        <w:footnoteReference w:id="5"/>
      </w:r>
      <w:r w:rsidRPr="009D22FC">
        <w:rPr>
          <w:rFonts w:ascii="Times New Roman" w:hAnsi="Times New Roman" w:eastAsia="Times New Roman" w:cs="Times New Roman"/>
        </w:rPr>
        <w:t xml:space="preserve"> </w:t>
      </w:r>
      <w:r w:rsidR="009D31B9">
        <w:rPr>
          <w:rFonts w:ascii="Times New Roman" w:hAnsi="Times New Roman" w:eastAsia="Times New Roman" w:cs="Times New Roman"/>
        </w:rPr>
        <w:t xml:space="preserve">= </w:t>
      </w:r>
      <w:r w:rsidRPr="009D31B9" w:rsidR="009D31B9">
        <w:rPr>
          <w:rFonts w:ascii="Times New Roman" w:hAnsi="Times New Roman" w:eastAsia="Times New Roman" w:cs="Times New Roman"/>
        </w:rPr>
        <w:t>$3.52</w:t>
      </w:r>
      <w:r w:rsidRPr="009D22FC">
        <w:rPr>
          <w:rFonts w:ascii="Times New Roman" w:hAnsi="Times New Roman" w:eastAsia="Times New Roman" w:cs="Times New Roman"/>
        </w:rPr>
        <w:t xml:space="preserve">). </w:t>
      </w:r>
      <w:r w:rsidRPr="001B12F0" w:rsidR="001B12F0">
        <w:rPr>
          <w:rFonts w:ascii="Times New Roman" w:hAnsi="Times New Roman" w:eastAsia="Times New Roman" w:cs="Times New Roman"/>
        </w:rPr>
        <w:t>Based upon the estimated number of suppliers and beneficiaries that choose</w:t>
      </w:r>
      <w:r w:rsidR="001B12F0">
        <w:rPr>
          <w:rFonts w:ascii="Times New Roman" w:hAnsi="Times New Roman" w:eastAsia="Times New Roman" w:cs="Times New Roman"/>
        </w:rPr>
        <w:t xml:space="preserve"> not</w:t>
      </w:r>
      <w:r w:rsidRPr="001B12F0" w:rsidR="001B12F0">
        <w:rPr>
          <w:rFonts w:ascii="Times New Roman" w:hAnsi="Times New Roman" w:eastAsia="Times New Roman" w:cs="Times New Roman"/>
        </w:rPr>
        <w:t xml:space="preserve"> to grandfather, we estimate that there would be, on average, 32</w:t>
      </w:r>
      <w:r w:rsidR="009D31B9">
        <w:rPr>
          <w:rFonts w:ascii="Times New Roman" w:hAnsi="Times New Roman" w:eastAsia="Times New Roman" w:cs="Times New Roman"/>
        </w:rPr>
        <w:t>0</w:t>
      </w:r>
      <w:r w:rsidR="001B12F0">
        <w:rPr>
          <w:rFonts w:ascii="Times New Roman" w:hAnsi="Times New Roman" w:eastAsia="Times New Roman" w:cs="Times New Roman"/>
        </w:rPr>
        <w:t xml:space="preserve"> beneficiaries per supplier (67,500 beneficiaries/211 suppliers </w:t>
      </w:r>
      <w:r w:rsidR="00DF5286">
        <w:rPr>
          <w:rFonts w:ascii="Times New Roman" w:hAnsi="Times New Roman" w:eastAsia="Times New Roman" w:cs="Times New Roman"/>
        </w:rPr>
        <w:t>≈</w:t>
      </w:r>
      <w:r w:rsidR="001B12F0">
        <w:rPr>
          <w:rFonts w:ascii="Times New Roman" w:hAnsi="Times New Roman" w:eastAsia="Times New Roman" w:cs="Times New Roman"/>
        </w:rPr>
        <w:t xml:space="preserve"> 3</w:t>
      </w:r>
      <w:r w:rsidR="009D31B9">
        <w:rPr>
          <w:rFonts w:ascii="Times New Roman" w:hAnsi="Times New Roman" w:eastAsia="Times New Roman" w:cs="Times New Roman"/>
        </w:rPr>
        <w:t>20</w:t>
      </w:r>
      <w:r w:rsidRPr="001B12F0" w:rsidR="001B12F0">
        <w:rPr>
          <w:rFonts w:ascii="Times New Roman" w:hAnsi="Times New Roman" w:eastAsia="Times New Roman" w:cs="Times New Roman"/>
        </w:rPr>
        <w:t xml:space="preserve">). </w:t>
      </w:r>
      <w:r w:rsidR="001B12F0">
        <w:rPr>
          <w:rFonts w:ascii="Times New Roman" w:hAnsi="Times New Roman" w:eastAsia="Times New Roman" w:cs="Times New Roman"/>
        </w:rPr>
        <w:t>For Round 2021</w:t>
      </w:r>
      <w:r w:rsidRPr="009D22FC">
        <w:rPr>
          <w:rFonts w:ascii="Times New Roman" w:hAnsi="Times New Roman" w:eastAsia="Times New Roman" w:cs="Times New Roman"/>
        </w:rPr>
        <w:t xml:space="preserve">, the total cost for each </w:t>
      </w:r>
      <w:r w:rsidRPr="009D22FC">
        <w:rPr>
          <w:rFonts w:ascii="Times New Roman" w:hAnsi="Times New Roman" w:eastAsia="Times New Roman" w:cs="Times New Roman"/>
        </w:rPr>
        <w:lastRenderedPageBreak/>
        <w:t>supplier would be approximate</w:t>
      </w:r>
      <w:r w:rsidR="001B12F0">
        <w:rPr>
          <w:rFonts w:ascii="Times New Roman" w:hAnsi="Times New Roman" w:eastAsia="Times New Roman" w:cs="Times New Roman"/>
        </w:rPr>
        <w:t>ly $</w:t>
      </w:r>
      <w:r w:rsidRPr="003A60BF" w:rsidR="003A60BF">
        <w:rPr>
          <w:rFonts w:ascii="Times New Roman" w:hAnsi="Times New Roman" w:eastAsia="Times New Roman" w:cs="Times New Roman"/>
        </w:rPr>
        <w:t>2,252.80</w:t>
      </w:r>
      <w:r w:rsidR="001B12F0">
        <w:rPr>
          <w:rFonts w:ascii="Times New Roman" w:hAnsi="Times New Roman" w:eastAsia="Times New Roman" w:cs="Times New Roman"/>
        </w:rPr>
        <w:t xml:space="preserve"> ($</w:t>
      </w:r>
      <w:r w:rsidR="00860751">
        <w:rPr>
          <w:rFonts w:ascii="Times New Roman" w:hAnsi="Times New Roman" w:eastAsia="Times New Roman" w:cs="Times New Roman"/>
        </w:rPr>
        <w:t>3.52</w:t>
      </w:r>
      <w:r w:rsidR="009D31B9">
        <w:rPr>
          <w:rFonts w:ascii="Times New Roman" w:hAnsi="Times New Roman" w:eastAsia="Times New Roman" w:cs="Times New Roman"/>
        </w:rPr>
        <w:t xml:space="preserve"> </w:t>
      </w:r>
      <w:r w:rsidR="001B12F0">
        <w:rPr>
          <w:rFonts w:ascii="Times New Roman" w:hAnsi="Times New Roman" w:eastAsia="Times New Roman" w:cs="Times New Roman"/>
        </w:rPr>
        <w:t>x 320</w:t>
      </w:r>
      <w:r w:rsidR="009D31B9">
        <w:rPr>
          <w:rFonts w:ascii="Times New Roman" w:hAnsi="Times New Roman" w:eastAsia="Times New Roman" w:cs="Times New Roman"/>
        </w:rPr>
        <w:t xml:space="preserve"> beneficiaries = $</w:t>
      </w:r>
      <w:r w:rsidR="00FC518F">
        <w:rPr>
          <w:rFonts w:ascii="Times New Roman" w:hAnsi="Times New Roman" w:eastAsia="Times New Roman" w:cs="Times New Roman"/>
        </w:rPr>
        <w:t>1,126.40</w:t>
      </w:r>
      <w:r w:rsidRPr="009D22FC">
        <w:rPr>
          <w:rFonts w:ascii="Times New Roman" w:hAnsi="Times New Roman" w:eastAsia="Times New Roman" w:cs="Times New Roman"/>
        </w:rPr>
        <w:t>). The estimated aggregate cost for all suppliers to make the 10-day n</w:t>
      </w:r>
      <w:r w:rsidR="009D31B9">
        <w:rPr>
          <w:rFonts w:ascii="Times New Roman" w:hAnsi="Times New Roman" w:eastAsia="Times New Roman" w:cs="Times New Roman"/>
        </w:rPr>
        <w:t>otification during Round 2021</w:t>
      </w:r>
      <w:r w:rsidRPr="009D22FC">
        <w:rPr>
          <w:rFonts w:ascii="Times New Roman" w:hAnsi="Times New Roman" w:eastAsia="Times New Roman" w:cs="Times New Roman"/>
        </w:rPr>
        <w:t xml:space="preserve"> wou</w:t>
      </w:r>
      <w:r w:rsidR="001B12F0">
        <w:rPr>
          <w:rFonts w:ascii="Times New Roman" w:hAnsi="Times New Roman" w:eastAsia="Times New Roman" w:cs="Times New Roman"/>
        </w:rPr>
        <w:t xml:space="preserve">ld be approximately </w:t>
      </w:r>
      <w:r w:rsidR="009D31B9">
        <w:rPr>
          <w:rFonts w:ascii="Times New Roman" w:hAnsi="Times New Roman" w:eastAsia="Times New Roman" w:cs="Times New Roman"/>
        </w:rPr>
        <w:t>$</w:t>
      </w:r>
      <w:r w:rsidR="00FC518F">
        <w:rPr>
          <w:rFonts w:ascii="Times New Roman" w:hAnsi="Times New Roman" w:eastAsia="Times New Roman" w:cs="Times New Roman"/>
        </w:rPr>
        <w:t>$237,670.40</w:t>
      </w:r>
      <w:r w:rsidRPr="00FC518F" w:rsidDel="00FC518F" w:rsidR="00FC518F">
        <w:rPr>
          <w:rFonts w:ascii="Times New Roman" w:hAnsi="Times New Roman" w:eastAsia="Times New Roman" w:cs="Times New Roman"/>
        </w:rPr>
        <w:t xml:space="preserve"> </w:t>
      </w:r>
      <w:r w:rsidR="001B12F0">
        <w:rPr>
          <w:rFonts w:ascii="Times New Roman" w:hAnsi="Times New Roman" w:eastAsia="Times New Roman" w:cs="Times New Roman"/>
        </w:rPr>
        <w:t>(211 suppliers x $</w:t>
      </w:r>
      <w:r w:rsidR="00FC518F">
        <w:rPr>
          <w:rFonts w:ascii="Times New Roman" w:hAnsi="Times New Roman" w:eastAsia="Times New Roman" w:cs="Times New Roman"/>
        </w:rPr>
        <w:t>1,126.40</w:t>
      </w:r>
      <w:r w:rsidR="009D31B9">
        <w:rPr>
          <w:rFonts w:ascii="Times New Roman" w:hAnsi="Times New Roman" w:eastAsia="Times New Roman" w:cs="Times New Roman"/>
        </w:rPr>
        <w:t xml:space="preserve"> </w:t>
      </w:r>
      <w:r w:rsidR="001B12F0">
        <w:rPr>
          <w:rFonts w:ascii="Times New Roman" w:hAnsi="Times New Roman" w:eastAsia="Times New Roman" w:cs="Times New Roman"/>
        </w:rPr>
        <w:t>per supplier = $</w:t>
      </w:r>
      <w:r w:rsidR="00FC518F">
        <w:rPr>
          <w:rFonts w:ascii="Times New Roman" w:hAnsi="Times New Roman" w:eastAsia="Times New Roman" w:cs="Times New Roman"/>
        </w:rPr>
        <w:t>237,670.40</w:t>
      </w:r>
      <w:r w:rsidRPr="009D22FC">
        <w:rPr>
          <w:rFonts w:ascii="Times New Roman" w:hAnsi="Times New Roman" w:eastAsia="Times New Roman" w:cs="Times New Roman"/>
        </w:rPr>
        <w:t xml:space="preserve">). </w:t>
      </w:r>
      <w:r w:rsidR="00FC518F">
        <w:rPr>
          <w:rFonts w:ascii="Times New Roman" w:hAnsi="Times New Roman" w:eastAsia="Times New Roman" w:cs="Times New Roman"/>
        </w:rPr>
        <w:t xml:space="preserve">These same costs would </w:t>
      </w:r>
      <w:r w:rsidR="00BD052F">
        <w:rPr>
          <w:rFonts w:ascii="Times New Roman" w:hAnsi="Times New Roman" w:eastAsia="Times New Roman" w:cs="Times New Roman"/>
        </w:rPr>
        <w:t xml:space="preserve">also </w:t>
      </w:r>
      <w:r w:rsidR="00FC518F">
        <w:rPr>
          <w:rFonts w:ascii="Times New Roman" w:hAnsi="Times New Roman" w:eastAsia="Times New Roman" w:cs="Times New Roman"/>
        </w:rPr>
        <w:t xml:space="preserve">apply for the 2-Day notification as well. The total cost for the 10-day and the 2-day notifications would be </w:t>
      </w:r>
      <w:r w:rsidRPr="00FC518F" w:rsidR="00FC518F">
        <w:rPr>
          <w:rFonts w:ascii="Times New Roman" w:hAnsi="Times New Roman" w:eastAsia="Times New Roman" w:cs="Times New Roman"/>
        </w:rPr>
        <w:t>$475,340.80</w:t>
      </w:r>
      <w:r w:rsidR="00FC518F">
        <w:rPr>
          <w:rFonts w:ascii="Times New Roman" w:hAnsi="Times New Roman" w:eastAsia="Times New Roman" w:cs="Times New Roman"/>
        </w:rPr>
        <w:t xml:space="preserve"> ($237,670.40 x 2).</w:t>
      </w:r>
    </w:p>
    <w:p w:rsidRPr="009D22FC" w:rsidR="00B17860" w:rsidP="009D22FC" w:rsidRDefault="00B17860" w14:paraId="20387627" w14:textId="14B541F6">
      <w:pPr>
        <w:widowControl/>
        <w:autoSpaceDE w:val="0"/>
        <w:autoSpaceDN w:val="0"/>
        <w:adjustRightInd w:val="0"/>
        <w:contextualSpacing/>
        <w:rPr>
          <w:rFonts w:ascii="Times New Roman" w:hAnsi="Times New Roman" w:eastAsia="Times New Roman" w:cs="Times New Roman"/>
          <w:b/>
        </w:rPr>
      </w:pPr>
    </w:p>
    <w:p w:rsidR="00B17860" w:rsidP="009D22FC" w:rsidRDefault="00B17860" w14:paraId="31197A94" w14:textId="696B314E">
      <w:pPr>
        <w:widowControl/>
        <w:autoSpaceDE w:val="0"/>
        <w:autoSpaceDN w:val="0"/>
        <w:adjustRightInd w:val="0"/>
        <w:rPr>
          <w:rFonts w:ascii="Times New Roman" w:hAnsi="Times New Roman" w:eastAsia="Times New Roman" w:cs="Times New Roman"/>
        </w:rPr>
      </w:pPr>
      <w:r w:rsidRPr="009D22FC">
        <w:rPr>
          <w:rFonts w:ascii="Times New Roman" w:hAnsi="Times New Roman" w:eastAsia="Times New Roman" w:cs="Times New Roman"/>
        </w:rPr>
        <w:t xml:space="preserve">The following </w:t>
      </w:r>
      <w:r w:rsidR="009F2E81">
        <w:rPr>
          <w:rFonts w:ascii="Times New Roman" w:hAnsi="Times New Roman" w:eastAsia="Times New Roman" w:cs="Times New Roman"/>
        </w:rPr>
        <w:t>table</w:t>
      </w:r>
      <w:r w:rsidRPr="009D22FC" w:rsidR="009F2E81">
        <w:rPr>
          <w:rFonts w:ascii="Times New Roman" w:hAnsi="Times New Roman" w:eastAsia="Times New Roman" w:cs="Times New Roman"/>
        </w:rPr>
        <w:t xml:space="preserve"> </w:t>
      </w:r>
      <w:r w:rsidRPr="009D22FC">
        <w:rPr>
          <w:rFonts w:ascii="Times New Roman" w:hAnsi="Times New Roman" w:eastAsia="Times New Roman" w:cs="Times New Roman"/>
        </w:rPr>
        <w:t>summarizes the approximate time and cost for suppliers that choose not to grandfather to comply with the mandatory notification requirements.</w:t>
      </w:r>
    </w:p>
    <w:p w:rsidR="00A3514A" w:rsidP="009D22FC" w:rsidRDefault="00A3514A" w14:paraId="504F7AFD" w14:textId="3094D44E">
      <w:pPr>
        <w:widowControl/>
        <w:autoSpaceDE w:val="0"/>
        <w:autoSpaceDN w:val="0"/>
        <w:adjustRightInd w:val="0"/>
        <w:rPr>
          <w:rFonts w:ascii="Times New Roman" w:hAnsi="Times New Roman" w:eastAsia="Times New Roman" w:cs="Times New Roman"/>
        </w:rPr>
      </w:pPr>
    </w:p>
    <w:p w:rsidR="00A3514A" w:rsidP="009D22FC" w:rsidRDefault="00A3514A" w14:paraId="58A17B4B" w14:textId="2A5AF6B3">
      <w:pPr>
        <w:widowControl/>
        <w:autoSpaceDE w:val="0"/>
        <w:autoSpaceDN w:val="0"/>
        <w:adjustRightInd w:val="0"/>
        <w:rPr>
          <w:rFonts w:ascii="Times New Roman" w:hAnsi="Times New Roman" w:eastAsia="Times New Roman" w:cs="Times New Roman"/>
        </w:rPr>
      </w:pPr>
    </w:p>
    <w:p w:rsidR="00A3514A" w:rsidP="009D22FC" w:rsidRDefault="00A3514A" w14:paraId="7EB6F8CE" w14:textId="60370509">
      <w:pPr>
        <w:widowControl/>
        <w:autoSpaceDE w:val="0"/>
        <w:autoSpaceDN w:val="0"/>
        <w:adjustRightInd w:val="0"/>
        <w:rPr>
          <w:rFonts w:ascii="Times New Roman" w:hAnsi="Times New Roman" w:eastAsia="Times New Roman" w:cs="Times New Roman"/>
        </w:rPr>
      </w:pPr>
    </w:p>
    <w:p w:rsidR="00A10EEA" w:rsidP="009D22FC" w:rsidRDefault="00A10EEA" w14:paraId="39C91E1C" w14:textId="0556B5BE">
      <w:pPr>
        <w:widowControl/>
        <w:autoSpaceDE w:val="0"/>
        <w:autoSpaceDN w:val="0"/>
        <w:adjustRightInd w:val="0"/>
        <w:rPr>
          <w:rFonts w:ascii="Times New Roman" w:hAnsi="Times New Roman" w:eastAsia="Times New Roman" w:cs="Times New Roman"/>
        </w:rPr>
      </w:pPr>
    </w:p>
    <w:p w:rsidR="00A10EEA" w:rsidP="009D22FC" w:rsidRDefault="00A10EEA" w14:paraId="6A86E94D" w14:textId="77777777">
      <w:pPr>
        <w:widowControl/>
        <w:autoSpaceDE w:val="0"/>
        <w:autoSpaceDN w:val="0"/>
        <w:adjustRightInd w:val="0"/>
        <w:rPr>
          <w:rFonts w:ascii="Times New Roman" w:hAnsi="Times New Roman" w:eastAsia="Times New Roman" w:cs="Times New Roman"/>
        </w:rPr>
      </w:pPr>
    </w:p>
    <w:p w:rsidR="00A3514A" w:rsidP="009D22FC" w:rsidRDefault="00A3514A" w14:paraId="7E6F6894" w14:textId="40F23ABE">
      <w:pPr>
        <w:widowControl/>
        <w:autoSpaceDE w:val="0"/>
        <w:autoSpaceDN w:val="0"/>
        <w:adjustRightInd w:val="0"/>
        <w:rPr>
          <w:rFonts w:ascii="Times New Roman" w:hAnsi="Times New Roman" w:eastAsia="Times New Roman" w:cs="Times New Roman"/>
        </w:rPr>
      </w:pPr>
    </w:p>
    <w:p w:rsidRPr="009D22FC" w:rsidR="00A3514A" w:rsidP="009D22FC" w:rsidRDefault="00A3514A" w14:paraId="27C472A7" w14:textId="77777777">
      <w:pPr>
        <w:widowControl/>
        <w:autoSpaceDE w:val="0"/>
        <w:autoSpaceDN w:val="0"/>
        <w:adjustRightInd w:val="0"/>
        <w:rPr>
          <w:rFonts w:ascii="Times New Roman" w:hAnsi="Times New Roman" w:eastAsia="Times New Roman" w:cs="Times New Roman"/>
        </w:rPr>
      </w:pPr>
    </w:p>
    <w:p w:rsidRPr="009D22FC" w:rsidR="00B17860" w:rsidP="009D22FC" w:rsidRDefault="00B17860" w14:paraId="398053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jc w:val="center"/>
        <w:rPr>
          <w:rFonts w:ascii="Times New Roman" w:hAnsi="Times New Roman" w:eastAsia="Times New Roman" w:cs="Times New Roman"/>
          <w:b/>
        </w:rPr>
      </w:pPr>
    </w:p>
    <w:p w:rsidRPr="009D22FC" w:rsidR="00B17860" w:rsidP="009D22FC" w:rsidRDefault="00B17860" w14:paraId="0B0BCB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jc w:val="center"/>
        <w:rPr>
          <w:rFonts w:ascii="Times New Roman" w:hAnsi="Times New Roman" w:eastAsia="Times New Roman" w:cs="Times New Roman"/>
          <w:b/>
        </w:rPr>
      </w:pPr>
      <w:r w:rsidRPr="009D22FC">
        <w:rPr>
          <w:rFonts w:ascii="Times New Roman" w:hAnsi="Times New Roman" w:eastAsia="Times New Roman" w:cs="Times New Roman"/>
          <w:b/>
        </w:rPr>
        <w:t>Approximate Burden to Suppliers that Choose Not to Grandfather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94"/>
        <w:gridCol w:w="3376"/>
        <w:gridCol w:w="2041"/>
        <w:gridCol w:w="1433"/>
        <w:gridCol w:w="1826"/>
      </w:tblGrid>
      <w:tr w:rsidRPr="009D22FC" w:rsidR="003A68AC" w:rsidTr="00570BB3" w14:paraId="242F0C45" w14:textId="77777777">
        <w:tc>
          <w:tcPr>
            <w:tcW w:w="0" w:type="auto"/>
            <w:vAlign w:val="center"/>
          </w:tcPr>
          <w:p w:rsidRPr="009D22FC" w:rsidR="00B17860" w:rsidP="00570BB3" w:rsidRDefault="00B17860" w14:paraId="5E9301A5" w14:textId="77777777">
            <w:pPr>
              <w:widowControl/>
              <w:autoSpaceDE w:val="0"/>
              <w:autoSpaceDN w:val="0"/>
              <w:adjustRightInd w:val="0"/>
              <w:jc w:val="center"/>
              <w:rPr>
                <w:rFonts w:ascii="Times New Roman" w:hAnsi="Times New Roman" w:eastAsia="Times New Roman" w:cs="Times New Roman"/>
                <w:b/>
              </w:rPr>
            </w:pPr>
          </w:p>
        </w:tc>
        <w:tc>
          <w:tcPr>
            <w:tcW w:w="0" w:type="auto"/>
            <w:gridSpan w:val="2"/>
            <w:vAlign w:val="center"/>
          </w:tcPr>
          <w:p w:rsidRPr="009D22FC" w:rsidR="00B17860" w:rsidP="00D67980" w:rsidRDefault="00B17860" w14:paraId="48B312CC"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Hours</w:t>
            </w:r>
          </w:p>
        </w:tc>
        <w:tc>
          <w:tcPr>
            <w:tcW w:w="0" w:type="auto"/>
            <w:gridSpan w:val="2"/>
            <w:vAlign w:val="center"/>
          </w:tcPr>
          <w:p w:rsidRPr="009D22FC" w:rsidR="00B17860" w:rsidP="00FE5755" w:rsidRDefault="00B17860" w14:paraId="18E4FF9E"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Cost</w:t>
            </w:r>
          </w:p>
        </w:tc>
      </w:tr>
      <w:tr w:rsidRPr="009D22FC" w:rsidR="003A68AC" w:rsidTr="00570BB3" w14:paraId="44047A6B" w14:textId="77777777">
        <w:tc>
          <w:tcPr>
            <w:tcW w:w="0" w:type="auto"/>
            <w:vAlign w:val="center"/>
          </w:tcPr>
          <w:p w:rsidRPr="009D22FC" w:rsidR="00B17860" w:rsidP="00570BB3" w:rsidRDefault="00B17860" w14:paraId="3BF66B90" w14:textId="77777777">
            <w:pPr>
              <w:widowControl/>
              <w:autoSpaceDE w:val="0"/>
              <w:autoSpaceDN w:val="0"/>
              <w:adjustRightInd w:val="0"/>
              <w:jc w:val="center"/>
              <w:rPr>
                <w:rFonts w:ascii="Times New Roman" w:hAnsi="Times New Roman" w:eastAsia="Times New Roman" w:cs="Times New Roman"/>
                <w:b/>
              </w:rPr>
            </w:pPr>
          </w:p>
        </w:tc>
        <w:tc>
          <w:tcPr>
            <w:tcW w:w="0" w:type="auto"/>
            <w:vAlign w:val="center"/>
          </w:tcPr>
          <w:p w:rsidRPr="009D22FC" w:rsidR="00B17860" w:rsidP="00570BB3" w:rsidRDefault="00B17860" w14:paraId="77894B80"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Per Supplier</w:t>
            </w:r>
          </w:p>
        </w:tc>
        <w:tc>
          <w:tcPr>
            <w:tcW w:w="0" w:type="auto"/>
            <w:vAlign w:val="center"/>
          </w:tcPr>
          <w:p w:rsidRPr="009D22FC" w:rsidR="00B17860" w:rsidP="00570BB3" w:rsidRDefault="00B17860" w14:paraId="692265AF"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Aggregate</w:t>
            </w:r>
          </w:p>
        </w:tc>
        <w:tc>
          <w:tcPr>
            <w:tcW w:w="0" w:type="auto"/>
            <w:vAlign w:val="center"/>
          </w:tcPr>
          <w:p w:rsidRPr="009D22FC" w:rsidR="00B17860" w:rsidP="00570BB3" w:rsidRDefault="00B17860" w14:paraId="67A3D1E6"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Per Supplier</w:t>
            </w:r>
          </w:p>
        </w:tc>
        <w:tc>
          <w:tcPr>
            <w:tcW w:w="0" w:type="auto"/>
            <w:vAlign w:val="center"/>
          </w:tcPr>
          <w:p w:rsidRPr="009D22FC" w:rsidR="00B17860" w:rsidP="00570BB3" w:rsidRDefault="00B17860" w14:paraId="12B850E7" w14:textId="77777777">
            <w:pPr>
              <w:widowControl/>
              <w:autoSpaceDE w:val="0"/>
              <w:autoSpaceDN w:val="0"/>
              <w:adjustRightInd w:val="0"/>
              <w:jc w:val="center"/>
              <w:rPr>
                <w:rFonts w:ascii="Times New Roman" w:hAnsi="Times New Roman" w:eastAsia="Times New Roman" w:cs="Times New Roman"/>
                <w:b/>
              </w:rPr>
            </w:pPr>
            <w:r w:rsidRPr="009D22FC">
              <w:rPr>
                <w:rFonts w:ascii="Times New Roman" w:hAnsi="Times New Roman" w:eastAsia="Times New Roman" w:cs="Times New Roman"/>
                <w:b/>
              </w:rPr>
              <w:t>Aggregate</w:t>
            </w:r>
          </w:p>
        </w:tc>
      </w:tr>
      <w:tr w:rsidRPr="009D22FC" w:rsidR="003A68AC" w:rsidTr="00570BB3" w14:paraId="7B8108CA" w14:textId="77777777">
        <w:tc>
          <w:tcPr>
            <w:tcW w:w="0" w:type="auto"/>
            <w:vAlign w:val="center"/>
          </w:tcPr>
          <w:p w:rsidRPr="009D22FC" w:rsidR="00B17860" w:rsidP="00570BB3" w:rsidRDefault="001B12F0" w14:paraId="7AD9462A" w14:textId="4D0DE0FC">
            <w:pPr>
              <w:widowControl/>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Round 2021</w:t>
            </w:r>
            <w:r w:rsidRPr="009D22FC" w:rsidR="00B17860">
              <w:rPr>
                <w:rFonts w:ascii="Times New Roman" w:hAnsi="Times New Roman" w:eastAsia="Times New Roman" w:cs="Times New Roman"/>
                <w:b/>
              </w:rPr>
              <w:t xml:space="preserve"> 30-Day Notification to Beneficiary</w:t>
            </w:r>
          </w:p>
        </w:tc>
        <w:tc>
          <w:tcPr>
            <w:tcW w:w="0" w:type="auto"/>
            <w:vAlign w:val="center"/>
          </w:tcPr>
          <w:p w:rsidRPr="009D22FC" w:rsidR="00B17860" w:rsidP="00570BB3" w:rsidRDefault="00B17860" w14:paraId="7C65BDA7" w14:textId="278DFF8F">
            <w:pPr>
              <w:widowControl/>
              <w:tabs>
                <w:tab w:val="right" w:pos="2214"/>
              </w:tabs>
              <w:autoSpaceDE w:val="0"/>
              <w:autoSpaceDN w:val="0"/>
              <w:adjustRightInd w:val="0"/>
              <w:jc w:val="center"/>
              <w:rPr>
                <w:rFonts w:ascii="Times New Roman" w:hAnsi="Times New Roman" w:eastAsia="Times New Roman" w:cs="Times New Roman"/>
              </w:rPr>
            </w:pPr>
            <w:r w:rsidRPr="009D22FC">
              <w:rPr>
                <w:rFonts w:ascii="Times New Roman" w:hAnsi="Times New Roman" w:eastAsia="Times New Roman" w:cs="Times New Roman"/>
              </w:rPr>
              <w:t>.2 ho</w:t>
            </w:r>
            <w:r w:rsidR="001B12F0">
              <w:rPr>
                <w:rFonts w:ascii="Times New Roman" w:hAnsi="Times New Roman" w:eastAsia="Times New Roman" w:cs="Times New Roman"/>
              </w:rPr>
              <w:t>urs for development + (.1 hours</w:t>
            </w:r>
            <w:r w:rsidR="005D51B9">
              <w:rPr>
                <w:rFonts w:ascii="Times New Roman" w:hAnsi="Times New Roman" w:eastAsia="Times New Roman" w:cs="Times New Roman"/>
              </w:rPr>
              <w:t xml:space="preserve"> per notification x 320 beneficiaries) = 32.2</w:t>
            </w:r>
            <w:r w:rsidRPr="009D22FC">
              <w:rPr>
                <w:rFonts w:ascii="Times New Roman" w:hAnsi="Times New Roman" w:eastAsia="Times New Roman" w:cs="Times New Roman"/>
              </w:rPr>
              <w:t xml:space="preserve"> hours </w:t>
            </w:r>
          </w:p>
        </w:tc>
        <w:tc>
          <w:tcPr>
            <w:tcW w:w="0" w:type="auto"/>
            <w:vAlign w:val="center"/>
          </w:tcPr>
          <w:p w:rsidRPr="009D22FC" w:rsidR="00B17860" w:rsidP="00570BB3" w:rsidRDefault="005D51B9" w14:paraId="6629AE5F" w14:textId="342AE4A8">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32.2</w:t>
            </w:r>
            <w:r w:rsidR="001B12F0">
              <w:rPr>
                <w:rFonts w:ascii="Times New Roman" w:hAnsi="Times New Roman" w:eastAsia="Times New Roman" w:cs="Times New Roman"/>
              </w:rPr>
              <w:t xml:space="preserve"> hours x 211 suppliers = </w:t>
            </w:r>
            <w:r w:rsidR="00565835">
              <w:rPr>
                <w:rFonts w:ascii="Times New Roman" w:hAnsi="Times New Roman" w:eastAsia="Times New Roman" w:cs="Times New Roman"/>
              </w:rPr>
              <w:t>6,794.2</w:t>
            </w:r>
            <w:r w:rsidRPr="009D22FC" w:rsidR="00B17860">
              <w:rPr>
                <w:rFonts w:ascii="Times New Roman" w:hAnsi="Times New Roman" w:eastAsia="Times New Roman" w:cs="Times New Roman"/>
              </w:rPr>
              <w:t xml:space="preserve"> hours</w:t>
            </w:r>
            <w:r w:rsidR="00565835">
              <w:rPr>
                <w:rFonts w:ascii="Times New Roman" w:hAnsi="Times New Roman" w:eastAsia="Times New Roman" w:cs="Times New Roman"/>
              </w:rPr>
              <w:t xml:space="preserve"> </w:t>
            </w:r>
          </w:p>
        </w:tc>
        <w:tc>
          <w:tcPr>
            <w:tcW w:w="0" w:type="auto"/>
            <w:vAlign w:val="center"/>
          </w:tcPr>
          <w:p w:rsidRPr="009D22FC" w:rsidR="00B17860" w:rsidP="00570BB3" w:rsidRDefault="00B17860" w14:paraId="68135258" w14:textId="7D1744A9">
            <w:pPr>
              <w:widowControl/>
              <w:tabs>
                <w:tab w:val="right" w:pos="2214"/>
              </w:tabs>
              <w:autoSpaceDE w:val="0"/>
              <w:autoSpaceDN w:val="0"/>
              <w:adjustRightInd w:val="0"/>
              <w:jc w:val="center"/>
              <w:rPr>
                <w:rFonts w:ascii="Times New Roman" w:hAnsi="Times New Roman" w:eastAsia="Times New Roman" w:cs="Times New Roman"/>
              </w:rPr>
            </w:pPr>
            <w:r w:rsidRPr="009D22FC">
              <w:rPr>
                <w:rFonts w:ascii="Times New Roman" w:hAnsi="Times New Roman" w:eastAsia="Times New Roman" w:cs="Times New Roman"/>
              </w:rPr>
              <w:t>$</w:t>
            </w:r>
            <w:r w:rsidR="005D51B9">
              <w:rPr>
                <w:rFonts w:ascii="Times New Roman" w:hAnsi="Times New Roman" w:eastAsia="Times New Roman" w:cs="Times New Roman"/>
              </w:rPr>
              <w:t>1,206.72</w:t>
            </w:r>
            <w:r w:rsidRPr="009D22FC">
              <w:rPr>
                <w:rFonts w:ascii="Times New Roman" w:hAnsi="Times New Roman" w:eastAsia="Times New Roman" w:cs="Times New Roman"/>
              </w:rPr>
              <w:t xml:space="preserve"> per supplier</w:t>
            </w:r>
          </w:p>
        </w:tc>
        <w:tc>
          <w:tcPr>
            <w:tcW w:w="0" w:type="auto"/>
            <w:vAlign w:val="center"/>
          </w:tcPr>
          <w:p w:rsidRPr="009D22FC" w:rsidR="00B17860" w:rsidP="00570BB3" w:rsidRDefault="005D51B9" w14:paraId="484AE005" w14:textId="08BC5DA7">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$1,206.72</w:t>
            </w:r>
            <w:r w:rsidR="009D31B9">
              <w:rPr>
                <w:rFonts w:ascii="Times New Roman" w:hAnsi="Times New Roman" w:eastAsia="Times New Roman" w:cs="Times New Roman"/>
              </w:rPr>
              <w:t xml:space="preserve"> x 211</w:t>
            </w:r>
            <w:r>
              <w:rPr>
                <w:rFonts w:ascii="Times New Roman" w:hAnsi="Times New Roman" w:eastAsia="Times New Roman" w:cs="Times New Roman"/>
              </w:rPr>
              <w:t xml:space="preserve"> = $254,617.92</w:t>
            </w:r>
          </w:p>
        </w:tc>
      </w:tr>
      <w:tr w:rsidRPr="009D22FC" w:rsidR="003A68AC" w:rsidTr="00570BB3" w14:paraId="38EB88DA" w14:textId="77777777">
        <w:tc>
          <w:tcPr>
            <w:tcW w:w="0" w:type="auto"/>
            <w:vAlign w:val="center"/>
          </w:tcPr>
          <w:p w:rsidRPr="009D22FC" w:rsidR="00B17860" w:rsidP="00570BB3" w:rsidRDefault="001B12F0" w14:paraId="203B1995" w14:textId="6C92D3C0">
            <w:pPr>
              <w:widowControl/>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Round 2021</w:t>
            </w:r>
            <w:r w:rsidRPr="009D22FC" w:rsidR="00B17860">
              <w:rPr>
                <w:rFonts w:ascii="Times New Roman" w:hAnsi="Times New Roman" w:eastAsia="Times New Roman" w:cs="Times New Roman"/>
                <w:b/>
              </w:rPr>
              <w:t xml:space="preserve"> 10-Day Notifications</w:t>
            </w:r>
          </w:p>
        </w:tc>
        <w:tc>
          <w:tcPr>
            <w:tcW w:w="0" w:type="auto"/>
            <w:vAlign w:val="center"/>
          </w:tcPr>
          <w:p w:rsidRPr="009D22FC" w:rsidR="00B17860" w:rsidP="00570BB3" w:rsidRDefault="00BC619A" w14:paraId="165127B2" w14:textId="5BC820B8">
            <w:pPr>
              <w:widowControl/>
              <w:tabs>
                <w:tab w:val="right" w:pos="2214"/>
              </w:tabs>
              <w:autoSpaceDE w:val="0"/>
              <w:autoSpaceDN w:val="0"/>
              <w:adjustRightInd w:val="0"/>
              <w:jc w:val="center"/>
              <w:rPr>
                <w:rFonts w:ascii="Times New Roman" w:hAnsi="Times New Roman" w:eastAsia="Times New Roman" w:cs="Times New Roman"/>
              </w:rPr>
            </w:pPr>
            <w:r w:rsidRPr="00BC619A">
              <w:rPr>
                <w:rFonts w:ascii="Times New Roman" w:hAnsi="Times New Roman" w:eastAsia="Times New Roman" w:cs="Times New Roman"/>
              </w:rPr>
              <w:t>.2 x 320 beneficiaries = 64 hours</w:t>
            </w:r>
          </w:p>
        </w:tc>
        <w:tc>
          <w:tcPr>
            <w:tcW w:w="0" w:type="auto"/>
            <w:vAlign w:val="center"/>
          </w:tcPr>
          <w:p w:rsidRPr="009D22FC" w:rsidR="00B17860" w:rsidP="00570BB3" w:rsidRDefault="00BC619A" w14:paraId="426CA4D7" w14:textId="34579B84">
            <w:pPr>
              <w:widowControl/>
              <w:tabs>
                <w:tab w:val="right" w:pos="2214"/>
              </w:tabs>
              <w:autoSpaceDE w:val="0"/>
              <w:autoSpaceDN w:val="0"/>
              <w:adjustRightInd w:val="0"/>
              <w:jc w:val="center"/>
              <w:rPr>
                <w:rFonts w:ascii="Times New Roman" w:hAnsi="Times New Roman" w:eastAsia="Times New Roman" w:cs="Times New Roman"/>
              </w:rPr>
            </w:pPr>
            <w:r w:rsidRPr="00BC619A">
              <w:rPr>
                <w:rFonts w:ascii="Times New Roman" w:hAnsi="Times New Roman" w:eastAsia="Times New Roman" w:cs="Times New Roman"/>
              </w:rPr>
              <w:t>64 hours x 211 suppliers = 13,504 hours</w:t>
            </w:r>
          </w:p>
        </w:tc>
        <w:tc>
          <w:tcPr>
            <w:tcW w:w="0" w:type="auto"/>
            <w:vAlign w:val="center"/>
          </w:tcPr>
          <w:p w:rsidRPr="009D22FC" w:rsidR="00B17860" w:rsidP="00570BB3" w:rsidRDefault="00FC518F" w14:paraId="5CFCA964" w14:textId="1549AFA0">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$1,126.40</w:t>
            </w:r>
            <w:r w:rsidRPr="00220684" w:rsidR="00220684">
              <w:rPr>
                <w:rFonts w:ascii="Times New Roman" w:hAnsi="Times New Roman" w:eastAsia="Times New Roman" w:cs="Times New Roman"/>
              </w:rPr>
              <w:t xml:space="preserve"> per supplier</w:t>
            </w:r>
          </w:p>
        </w:tc>
        <w:tc>
          <w:tcPr>
            <w:tcW w:w="0" w:type="auto"/>
            <w:vAlign w:val="center"/>
          </w:tcPr>
          <w:p w:rsidRPr="009D22FC" w:rsidR="00B17860" w:rsidP="00570BB3" w:rsidRDefault="00FC518F" w14:paraId="63FB40A3" w14:textId="2CD6B4E8">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$1,126.40</w:t>
            </w:r>
            <w:r w:rsidR="00220684">
              <w:rPr>
                <w:rFonts w:ascii="Times New Roman" w:hAnsi="Times New Roman" w:eastAsia="Times New Roman" w:cs="Times New Roman"/>
              </w:rPr>
              <w:t xml:space="preserve"> x 211 = $23</w:t>
            </w:r>
            <w:r>
              <w:rPr>
                <w:rFonts w:ascii="Times New Roman" w:hAnsi="Times New Roman" w:eastAsia="Times New Roman" w:cs="Times New Roman"/>
              </w:rPr>
              <w:t>7,670.40</w:t>
            </w:r>
          </w:p>
        </w:tc>
      </w:tr>
      <w:tr w:rsidRPr="009D22FC" w:rsidR="003A68AC" w:rsidTr="00570BB3" w14:paraId="11E9F82F" w14:textId="77777777">
        <w:tc>
          <w:tcPr>
            <w:tcW w:w="0" w:type="auto"/>
            <w:vAlign w:val="center"/>
          </w:tcPr>
          <w:p w:rsidR="00D95E54" w:rsidP="00570BB3" w:rsidRDefault="00D95E54" w14:paraId="7DCD7A54" w14:textId="051501DB">
            <w:pPr>
              <w:widowControl/>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 xml:space="preserve">Round 2021 2-Day </w:t>
            </w:r>
            <w:r w:rsidR="00313C09">
              <w:rPr>
                <w:rFonts w:ascii="Times New Roman" w:hAnsi="Times New Roman" w:eastAsia="Times New Roman" w:cs="Times New Roman"/>
                <w:b/>
              </w:rPr>
              <w:t>Notifications</w:t>
            </w:r>
          </w:p>
        </w:tc>
        <w:tc>
          <w:tcPr>
            <w:tcW w:w="0" w:type="auto"/>
            <w:vAlign w:val="center"/>
          </w:tcPr>
          <w:p w:rsidR="00D95E54" w:rsidDel="00BC619A" w:rsidP="00570BB3" w:rsidRDefault="00D95E54" w14:paraId="4EDAF694" w14:textId="459E87DF">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.2 x 320 beneficiaries = 64 hours</w:t>
            </w:r>
          </w:p>
        </w:tc>
        <w:tc>
          <w:tcPr>
            <w:tcW w:w="0" w:type="auto"/>
            <w:vAlign w:val="center"/>
          </w:tcPr>
          <w:p w:rsidRPr="00BC619A" w:rsidR="00D95E54" w:rsidP="00570BB3" w:rsidRDefault="00D95E54" w14:paraId="41327497" w14:textId="6DCF5325">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64 hours x 211 suppliers = 13,504 hours</w:t>
            </w:r>
          </w:p>
        </w:tc>
        <w:tc>
          <w:tcPr>
            <w:tcW w:w="0" w:type="auto"/>
            <w:vAlign w:val="center"/>
          </w:tcPr>
          <w:p w:rsidR="00D95E54" w:rsidP="00570BB3" w:rsidRDefault="00D95E54" w14:paraId="47AFA31D" w14:textId="45B5AA2D">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$1,126.40 per supplier</w:t>
            </w:r>
          </w:p>
        </w:tc>
        <w:tc>
          <w:tcPr>
            <w:tcW w:w="0" w:type="auto"/>
            <w:vAlign w:val="center"/>
          </w:tcPr>
          <w:p w:rsidR="00D95E54" w:rsidP="00570BB3" w:rsidRDefault="00D95E54" w14:paraId="38117CB5" w14:textId="654E6460">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$1,126.40 x 211 = $237,670.40</w:t>
            </w:r>
          </w:p>
        </w:tc>
      </w:tr>
      <w:tr w:rsidRPr="009D22FC" w:rsidR="003A68AC" w:rsidTr="00570BB3" w14:paraId="74C69C51" w14:textId="77777777">
        <w:tc>
          <w:tcPr>
            <w:tcW w:w="0" w:type="auto"/>
            <w:vAlign w:val="center"/>
          </w:tcPr>
          <w:p w:rsidRPr="009D22FC" w:rsidR="00D95E54" w:rsidP="00570BB3" w:rsidRDefault="00D95E54" w14:paraId="3EEDF2A8" w14:textId="43E6F30F">
            <w:pPr>
              <w:widowControl/>
              <w:autoSpaceDE w:val="0"/>
              <w:autoSpaceDN w:val="0"/>
              <w:adjustRightInd w:val="0"/>
              <w:jc w:val="center"/>
              <w:rPr>
                <w:rFonts w:ascii="Times New Roman" w:hAnsi="Times New Roman" w:eastAsia="Times New Roman" w:cs="Times New Roman"/>
                <w:b/>
              </w:rPr>
            </w:pPr>
            <w:r w:rsidRPr="005D51B9">
              <w:rPr>
                <w:rFonts w:ascii="Times New Roman" w:hAnsi="Times New Roman" w:eastAsia="Times New Roman" w:cs="Times New Roman"/>
                <w:b/>
              </w:rPr>
              <w:t>Aggregate</w:t>
            </w:r>
            <w:r>
              <w:rPr>
                <w:rFonts w:ascii="Times New Roman" w:hAnsi="Times New Roman" w:eastAsia="Times New Roman" w:cs="Times New Roman"/>
                <w:b/>
              </w:rPr>
              <w:t xml:space="preserve"> of</w:t>
            </w:r>
            <w:r w:rsidRPr="005D51B9">
              <w:rPr>
                <w:rFonts w:ascii="Times New Roman" w:hAnsi="Times New Roman" w:eastAsia="Times New Roman" w:cs="Times New Roman"/>
                <w:b/>
              </w:rPr>
              <w:t xml:space="preserve"> </w:t>
            </w:r>
            <w:r>
              <w:rPr>
                <w:rFonts w:ascii="Times New Roman" w:hAnsi="Times New Roman" w:eastAsia="Times New Roman" w:cs="Times New Roman"/>
                <w:b/>
              </w:rPr>
              <w:t>Round 2021</w:t>
            </w:r>
          </w:p>
        </w:tc>
        <w:tc>
          <w:tcPr>
            <w:tcW w:w="0" w:type="auto"/>
            <w:vAlign w:val="center"/>
          </w:tcPr>
          <w:p w:rsidRPr="009D22FC" w:rsidR="00D95E54" w:rsidP="00570BB3" w:rsidRDefault="00D95E54" w14:paraId="4982DA3E" w14:textId="4D9DF631">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160.2 hours</w:t>
            </w:r>
          </w:p>
        </w:tc>
        <w:tc>
          <w:tcPr>
            <w:tcW w:w="0" w:type="auto"/>
            <w:vAlign w:val="center"/>
          </w:tcPr>
          <w:p w:rsidRPr="009D22FC" w:rsidR="00D95E54" w:rsidP="00570BB3" w:rsidRDefault="00D95E54" w14:paraId="3BFB53BE" w14:textId="29EB8E3B">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 xml:space="preserve">33,802.2 hours </w:t>
            </w:r>
          </w:p>
        </w:tc>
        <w:tc>
          <w:tcPr>
            <w:tcW w:w="0" w:type="auto"/>
            <w:vAlign w:val="center"/>
          </w:tcPr>
          <w:p w:rsidRPr="009D22FC" w:rsidR="00D95E54" w:rsidP="00570BB3" w:rsidRDefault="00D95E54" w14:paraId="33C863FC" w14:textId="0F07371A">
            <w:pPr>
              <w:widowControl/>
              <w:tabs>
                <w:tab w:val="right" w:pos="2214"/>
              </w:tabs>
              <w:autoSpaceDE w:val="0"/>
              <w:autoSpaceDN w:val="0"/>
              <w:adjustRightInd w:val="0"/>
              <w:jc w:val="center"/>
              <w:rPr>
                <w:rFonts w:ascii="Times New Roman" w:hAnsi="Times New Roman" w:eastAsia="Times New Roman" w:cs="Times New Roman"/>
              </w:rPr>
            </w:pPr>
            <w:r w:rsidRPr="009D22FC">
              <w:rPr>
                <w:rFonts w:ascii="Times New Roman" w:hAnsi="Times New Roman" w:eastAsia="Times New Roman" w:cs="Times New Roman"/>
              </w:rPr>
              <w:t>$</w:t>
            </w:r>
            <w:r>
              <w:rPr>
                <w:rFonts w:ascii="Times New Roman" w:hAnsi="Times New Roman" w:eastAsia="Times New Roman" w:cs="Times New Roman"/>
              </w:rPr>
              <w:t>3,459.52</w:t>
            </w:r>
          </w:p>
        </w:tc>
        <w:tc>
          <w:tcPr>
            <w:tcW w:w="0" w:type="auto"/>
            <w:vAlign w:val="center"/>
          </w:tcPr>
          <w:p w:rsidRPr="009D22FC" w:rsidR="00D95E54" w:rsidP="00570BB3" w:rsidRDefault="00D95E54" w14:paraId="29B08AB9" w14:textId="2E0013F4">
            <w:pPr>
              <w:widowControl/>
              <w:tabs>
                <w:tab w:val="right" w:pos="2214"/>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$729,958.72</w:t>
            </w:r>
          </w:p>
        </w:tc>
      </w:tr>
    </w:tbl>
    <w:p w:rsidRPr="009D22FC" w:rsidR="00B17860" w:rsidP="009D22FC" w:rsidRDefault="00B17860" w14:paraId="0267C9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rFonts w:ascii="Times New Roman" w:hAnsi="Times New Roman" w:eastAsia="Times New Roman" w:cs="Times New Roman"/>
        </w:rPr>
      </w:pPr>
    </w:p>
    <w:p w:rsidRPr="009D22FC" w:rsidR="00B17860" w:rsidP="009D22FC" w:rsidRDefault="00B17860" w14:paraId="3B41BFE1" w14:textId="2C2919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center"/>
        <w:rPr>
          <w:rFonts w:ascii="Times New Roman" w:hAnsi="Times New Roman" w:eastAsia="Times New Roman" w:cs="Times New Roman"/>
          <w:b/>
          <w:u w:val="single"/>
        </w:rPr>
      </w:pPr>
      <w:r w:rsidRPr="009D22FC">
        <w:rPr>
          <w:rFonts w:ascii="Times New Roman" w:hAnsi="Times New Roman" w:eastAsia="Times New Roman" w:cs="Times New Roman"/>
          <w:b/>
          <w:u w:val="single"/>
        </w:rPr>
        <w:t>Annualized Burden Estimates (Based on 3-year OMB Approval Period)</w:t>
      </w:r>
    </w:p>
    <w:p w:rsidRPr="009D22FC" w:rsidR="00B17860" w:rsidP="009D22FC" w:rsidRDefault="00B17860" w14:paraId="646B01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rFonts w:ascii="Times New Roman" w:hAnsi="Times New Roman" w:eastAsia="Times New Roman" w:cs="Times New Roman"/>
        </w:rPr>
      </w:pPr>
    </w:p>
    <w:tbl>
      <w:tblPr>
        <w:tblW w:w="0" w:type="auto"/>
        <w:tblInd w:w="78" w:type="dxa"/>
        <w:tblLook w:val="0000" w:firstRow="0" w:lastRow="0" w:firstColumn="0" w:lastColumn="0" w:noHBand="0" w:noVBand="0"/>
      </w:tblPr>
      <w:tblGrid>
        <w:gridCol w:w="2382"/>
        <w:gridCol w:w="1439"/>
        <w:gridCol w:w="1496"/>
        <w:gridCol w:w="1196"/>
        <w:gridCol w:w="1174"/>
        <w:gridCol w:w="1595"/>
        <w:gridCol w:w="1704"/>
      </w:tblGrid>
      <w:tr w:rsidRPr="009D22FC" w:rsidR="001E142E" w:rsidTr="00BA396B" w14:paraId="5BC2BAD9" w14:textId="77777777">
        <w:trPr>
          <w:trHeight w:val="842"/>
        </w:trPr>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BA396B" w:rsidRDefault="00B17860" w14:paraId="7812CDF7" w14:textId="77777777">
            <w:pPr>
              <w:widowControl/>
              <w:autoSpaceDE w:val="0"/>
              <w:autoSpaceDN w:val="0"/>
              <w:adjustRightInd w:val="0"/>
              <w:jc w:val="center"/>
              <w:rPr>
                <w:rFonts w:ascii="Times New Roman" w:hAnsi="Times New Roman" w:eastAsia="Times New Roman" w:cs="Times New Roman"/>
                <w:color w:val="000000"/>
              </w:rPr>
            </w:pP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B17860" w14:paraId="047482EE" w14:textId="77777777">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Respondents (suppliers)</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FE5755" w:rsidRDefault="00B17860" w14:paraId="04CFA43B" w14:textId="6985B2CE">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Responses      (</w:t>
            </w:r>
            <w:r w:rsidR="00FE763F">
              <w:rPr>
                <w:rFonts w:ascii="Times New Roman" w:hAnsi="Times New Roman" w:eastAsia="Times New Roman" w:cs="Times New Roman"/>
                <w:color w:val="000000"/>
              </w:rPr>
              <w:t xml:space="preserve">rounded </w:t>
            </w:r>
            <w:r w:rsidRPr="009D22FC">
              <w:rPr>
                <w:rFonts w:ascii="Times New Roman" w:hAnsi="Times New Roman" w:eastAsia="Times New Roman" w:cs="Times New Roman"/>
                <w:color w:val="000000"/>
              </w:rPr>
              <w:t>per respondent)</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B17860" w14:paraId="2CDC0EA7" w14:textId="77777777">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Total Responses</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B17860" w14:paraId="112ADE62" w14:textId="7E5D7473">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Total Time</w:t>
            </w:r>
            <w:r w:rsidR="001E142E">
              <w:rPr>
                <w:rFonts w:ascii="Times New Roman" w:hAnsi="Times New Roman" w:eastAsia="Times New Roman" w:cs="Times New Roman"/>
                <w:color w:val="000000"/>
              </w:rPr>
              <w:t xml:space="preserve"> </w:t>
            </w:r>
            <w:r w:rsidR="001E142E">
              <w:rPr>
                <w:rFonts w:ascii="Times New Roman" w:hAnsi="Times New Roman" w:eastAsia="Times New Roman" w:cs="Times New Roman"/>
                <w:color w:val="000000"/>
              </w:rPr>
              <w:lastRenderedPageBreak/>
              <w:t>(rounded hours)</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B17860" w14:paraId="34A2148B" w14:textId="77777777">
            <w:pPr>
              <w:widowControl/>
              <w:autoSpaceDE w:val="0"/>
              <w:autoSpaceDN w:val="0"/>
              <w:adjustRightInd w:val="0"/>
              <w:jc w:val="center"/>
              <w:rPr>
                <w:rFonts w:ascii="Times New Roman" w:hAnsi="Times New Roman" w:eastAsia="Times New Roman" w:cs="Times New Roman"/>
                <w:b/>
                <w:bCs/>
                <w:color w:val="000000"/>
              </w:rPr>
            </w:pPr>
            <w:r w:rsidRPr="009D22FC">
              <w:rPr>
                <w:rFonts w:ascii="Times New Roman" w:hAnsi="Times New Roman" w:eastAsia="Times New Roman" w:cs="Times New Roman"/>
                <w:b/>
                <w:bCs/>
                <w:color w:val="000000"/>
              </w:rPr>
              <w:lastRenderedPageBreak/>
              <w:t>Total Responses (Annualized)</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B17860" w14:paraId="48FAE226" w14:textId="1A565766">
            <w:pPr>
              <w:widowControl/>
              <w:autoSpaceDE w:val="0"/>
              <w:autoSpaceDN w:val="0"/>
              <w:adjustRightInd w:val="0"/>
              <w:jc w:val="center"/>
              <w:rPr>
                <w:rFonts w:ascii="Times New Roman" w:hAnsi="Times New Roman" w:eastAsia="Times New Roman" w:cs="Times New Roman"/>
                <w:b/>
                <w:bCs/>
                <w:color w:val="000000"/>
              </w:rPr>
            </w:pPr>
            <w:r w:rsidRPr="009D22FC">
              <w:rPr>
                <w:rFonts w:ascii="Times New Roman" w:hAnsi="Times New Roman" w:eastAsia="Times New Roman" w:cs="Times New Roman"/>
                <w:b/>
                <w:bCs/>
                <w:color w:val="000000"/>
              </w:rPr>
              <w:t>Total Time (Annualized)</w:t>
            </w:r>
            <w:r w:rsidR="001E142E">
              <w:rPr>
                <w:rFonts w:ascii="Times New Roman" w:hAnsi="Times New Roman" w:eastAsia="Times New Roman" w:cs="Times New Roman"/>
                <w:b/>
                <w:bCs/>
                <w:color w:val="000000"/>
              </w:rPr>
              <w:t xml:space="preserve"> (rounded hours)</w:t>
            </w:r>
          </w:p>
        </w:tc>
      </w:tr>
      <w:tr w:rsidRPr="009D22FC" w:rsidR="001E142E" w:rsidTr="00BA396B" w14:paraId="5F4731FA" w14:textId="77777777">
        <w:trPr>
          <w:trHeight w:val="871"/>
        </w:trPr>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BA396B" w:rsidRDefault="00B17860" w14:paraId="5886F803" w14:textId="3F60ABD7">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Suppliers that Choo</w:t>
            </w:r>
            <w:r w:rsidR="00E2789D">
              <w:rPr>
                <w:rFonts w:ascii="Times New Roman" w:hAnsi="Times New Roman" w:eastAsia="Times New Roman" w:cs="Times New Roman"/>
                <w:color w:val="000000"/>
              </w:rPr>
              <w:t>se to Grandfather - Round 2021</w:t>
            </w:r>
            <w:r w:rsidRPr="009D22FC">
              <w:rPr>
                <w:rFonts w:ascii="Times New Roman" w:hAnsi="Times New Roman" w:eastAsia="Times New Roman" w:cs="Times New Roman"/>
                <w:color w:val="000000"/>
              </w:rPr>
              <w:t xml:space="preserve"> (30-Day Notification to Beneficiary)</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640B97" w14:paraId="4CE57B7B" w14:textId="67DEBF0B">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1,895</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FE5755" w:rsidRDefault="00640B97" w14:paraId="1ABF0935" w14:textId="385702E4">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32</w:t>
            </w:r>
            <w:r w:rsidR="00445269">
              <w:rPr>
                <w:rFonts w:ascii="Times New Roman" w:hAnsi="Times New Roman" w:eastAsia="Times New Roman" w:cs="Times New Roman"/>
                <w:color w:val="000000"/>
              </w:rPr>
              <w:t>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640B97" w14:paraId="2DD102D5" w14:textId="29356E2A">
            <w:pPr>
              <w:widowControl/>
              <w:autoSpaceDE w:val="0"/>
              <w:autoSpaceDN w:val="0"/>
              <w:adjustRightInd w:val="0"/>
              <w:jc w:val="center"/>
              <w:rPr>
                <w:rFonts w:ascii="Times New Roman" w:hAnsi="Times New Roman" w:eastAsia="Times New Roman" w:cs="Times New Roman"/>
                <w:color w:val="000000"/>
              </w:rPr>
            </w:pPr>
            <w:r w:rsidRPr="00640B97">
              <w:rPr>
                <w:rFonts w:ascii="Times New Roman" w:hAnsi="Times New Roman" w:eastAsia="Times New Roman" w:cs="Times New Roman"/>
                <w:color w:val="000000"/>
              </w:rPr>
              <w:t>607,500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1E142E" w14:paraId="46667148" w14:textId="7D16B7FF">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61,</w:t>
            </w:r>
            <w:r w:rsidR="00445269">
              <w:rPr>
                <w:rFonts w:ascii="Times New Roman" w:hAnsi="Times New Roman" w:eastAsia="Times New Roman" w:cs="Times New Roman"/>
                <w:color w:val="000000"/>
              </w:rPr>
              <w:t>019</w:t>
            </w:r>
            <w:r w:rsidR="0002225E">
              <w:rPr>
                <w:rFonts w:ascii="Times New Roman" w:hAnsi="Times New Roman" w:eastAsia="Times New Roman" w:cs="Times New Roman"/>
                <w:color w:val="000000"/>
              </w:rPr>
              <w:t xml:space="preserve"> hours</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02225E" w14:paraId="6314B112" w14:textId="30A71DA1">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202,500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1E142E" w14:paraId="2BD9D82E" w14:textId="6B9DA34D">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w:t>
            </w:r>
            <w:r w:rsidR="00445269">
              <w:rPr>
                <w:rFonts w:ascii="Times New Roman" w:hAnsi="Times New Roman" w:eastAsia="Times New Roman" w:cs="Times New Roman"/>
                <w:b/>
                <w:bCs/>
                <w:color w:val="000000"/>
              </w:rPr>
              <w:t>340</w:t>
            </w:r>
          </w:p>
        </w:tc>
      </w:tr>
      <w:tr w:rsidRPr="009D22FC" w:rsidR="001E142E" w:rsidTr="00BA396B" w14:paraId="2BBD496F" w14:textId="77777777">
        <w:trPr>
          <w:trHeight w:val="871"/>
        </w:trPr>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570BB3" w:rsidRDefault="00B17860" w14:paraId="495538C8" w14:textId="21EF577D">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Suppliers that Choose N</w:t>
            </w:r>
            <w:r w:rsidR="00E2789D">
              <w:rPr>
                <w:rFonts w:ascii="Times New Roman" w:hAnsi="Times New Roman" w:eastAsia="Times New Roman" w:cs="Times New Roman"/>
                <w:color w:val="000000"/>
              </w:rPr>
              <w:t>ot to Grandfather - Round 2021</w:t>
            </w:r>
            <w:r w:rsidRPr="009D22FC">
              <w:rPr>
                <w:rFonts w:ascii="Times New Roman" w:hAnsi="Times New Roman" w:eastAsia="Times New Roman" w:cs="Times New Roman"/>
                <w:color w:val="000000"/>
              </w:rPr>
              <w:t xml:space="preserve"> (30-Day Notification to Beneficiary)</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640B97" w14:paraId="65703F40" w14:textId="4F2C171C">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211</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FE5755" w:rsidRDefault="00640B97" w14:paraId="1E3757FD" w14:textId="33EB86C8">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32</w:t>
            </w:r>
            <w:r w:rsidR="0002225E">
              <w:rPr>
                <w:rFonts w:ascii="Times New Roman" w:hAnsi="Times New Roman" w:eastAsia="Times New Roman" w:cs="Times New Roman"/>
                <w:color w:val="000000"/>
              </w:rPr>
              <w:t>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02225E" w14:paraId="4C37414D" w14:textId="7700C160">
            <w:pPr>
              <w:widowControl/>
              <w:autoSpaceDE w:val="0"/>
              <w:autoSpaceDN w:val="0"/>
              <w:adjustRightInd w:val="0"/>
              <w:jc w:val="center"/>
              <w:rPr>
                <w:rFonts w:ascii="Times New Roman" w:hAnsi="Times New Roman" w:eastAsia="Times New Roman" w:cs="Times New Roman"/>
                <w:color w:val="000000"/>
              </w:rPr>
            </w:pPr>
            <w:r w:rsidRPr="0002225E">
              <w:rPr>
                <w:rFonts w:ascii="Times New Roman" w:hAnsi="Times New Roman" w:eastAsia="Times New Roman" w:cs="Times New Roman"/>
                <w:color w:val="000000"/>
              </w:rPr>
              <w:t>67,500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1E142E" w14:paraId="7ED1103E" w14:textId="429084DE">
            <w:pPr>
              <w:widowControl/>
              <w:autoSpaceDE w:val="0"/>
              <w:autoSpaceDN w:val="0"/>
              <w:adjustRightInd w:val="0"/>
              <w:jc w:val="center"/>
              <w:rPr>
                <w:rFonts w:ascii="Times New Roman" w:hAnsi="Times New Roman" w:eastAsia="Times New Roman" w:cs="Times New Roman"/>
                <w:color w:val="000000"/>
              </w:rPr>
            </w:pPr>
            <w:r w:rsidRPr="001E142E">
              <w:rPr>
                <w:rFonts w:ascii="Times New Roman" w:hAnsi="Times New Roman" w:eastAsia="Times New Roman" w:cs="Times New Roman"/>
                <w:color w:val="000000"/>
              </w:rPr>
              <w:t>6,794 hours</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1E142E" w14:paraId="35692298" w14:textId="7D516666">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22,500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1E142E" w14:paraId="1D60F5AA" w14:textId="74AAACDB">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2,264</w:t>
            </w:r>
          </w:p>
        </w:tc>
      </w:tr>
      <w:tr w:rsidRPr="009D22FC" w:rsidR="001E142E" w:rsidTr="00BA396B" w14:paraId="719D50C5" w14:textId="77777777">
        <w:trPr>
          <w:trHeight w:val="871"/>
        </w:trPr>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570BB3" w:rsidRDefault="00B17860" w14:paraId="17B6F687" w14:textId="2481C7B8">
            <w:pPr>
              <w:widowControl/>
              <w:autoSpaceDE w:val="0"/>
              <w:autoSpaceDN w:val="0"/>
              <w:adjustRightInd w:val="0"/>
              <w:jc w:val="center"/>
              <w:rPr>
                <w:rFonts w:ascii="Times New Roman" w:hAnsi="Times New Roman" w:eastAsia="Times New Roman" w:cs="Times New Roman"/>
                <w:color w:val="000000"/>
              </w:rPr>
            </w:pPr>
            <w:r w:rsidRPr="009D22FC">
              <w:rPr>
                <w:rFonts w:ascii="Times New Roman" w:hAnsi="Times New Roman" w:eastAsia="Times New Roman" w:cs="Times New Roman"/>
                <w:color w:val="000000"/>
              </w:rPr>
              <w:t>Suppliers that Choose N</w:t>
            </w:r>
            <w:r w:rsidR="00E2789D">
              <w:rPr>
                <w:rFonts w:ascii="Times New Roman" w:hAnsi="Times New Roman" w:eastAsia="Times New Roman" w:cs="Times New Roman"/>
                <w:color w:val="000000"/>
              </w:rPr>
              <w:t>ot to Grandfather - Round 2021</w:t>
            </w:r>
            <w:r w:rsidRPr="009D22FC">
              <w:rPr>
                <w:rFonts w:ascii="Times New Roman" w:hAnsi="Times New Roman" w:eastAsia="Times New Roman" w:cs="Times New Roman"/>
                <w:color w:val="000000"/>
              </w:rPr>
              <w:t xml:space="preserve"> (10-DayNotification)</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02225E" w14:paraId="611C4C4B" w14:textId="2BCEDAD1">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211</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02225E" w14:paraId="15A7BC61" w14:textId="31E7B81B">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320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02225E" w14:paraId="5EF294A0" w14:textId="40774A76">
            <w:pPr>
              <w:widowControl/>
              <w:autoSpaceDE w:val="0"/>
              <w:autoSpaceDN w:val="0"/>
              <w:adjustRightInd w:val="0"/>
              <w:jc w:val="center"/>
              <w:rPr>
                <w:rFonts w:ascii="Times New Roman" w:hAnsi="Times New Roman" w:eastAsia="Times New Roman" w:cs="Times New Roman"/>
                <w:color w:val="000000"/>
              </w:rPr>
            </w:pPr>
            <w:r w:rsidRPr="0002225E">
              <w:rPr>
                <w:rFonts w:ascii="Times New Roman" w:hAnsi="Times New Roman" w:eastAsia="Times New Roman" w:cs="Times New Roman"/>
                <w:color w:val="000000"/>
              </w:rPr>
              <w:t>67,500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FE5755" w:rsidRDefault="00FC518F" w14:paraId="1B3CB198" w14:textId="21D79B70">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13,504</w:t>
            </w:r>
            <w:r w:rsidRPr="001E142E" w:rsidR="001E142E">
              <w:rPr>
                <w:rFonts w:ascii="Times New Roman" w:hAnsi="Times New Roman" w:eastAsia="Times New Roman" w:cs="Times New Roman"/>
                <w:color w:val="000000"/>
              </w:rPr>
              <w:t xml:space="preserve"> hours</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1E142E" w14:paraId="0275C42D" w14:textId="6C27FEE1">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22,500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RDefault="00FC518F" w14:paraId="7AF3AF69" w14:textId="3BAF077F">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4,50</w:t>
            </w:r>
            <w:r w:rsidR="007A7456">
              <w:rPr>
                <w:rFonts w:ascii="Times New Roman" w:hAnsi="Times New Roman" w:eastAsia="Times New Roman" w:cs="Times New Roman"/>
                <w:b/>
                <w:bCs/>
                <w:color w:val="000000"/>
              </w:rPr>
              <w:t>0</w:t>
            </w:r>
          </w:p>
        </w:tc>
      </w:tr>
      <w:tr w:rsidRPr="009D22FC" w:rsidR="009B7414" w:rsidTr="00BA396B" w14:paraId="168B886F" w14:textId="77777777">
        <w:trPr>
          <w:trHeight w:val="871"/>
        </w:trPr>
        <w:tc>
          <w:tcPr>
            <w:tcW w:w="0" w:type="auto"/>
            <w:tcBorders>
              <w:top w:val="single" w:color="auto" w:sz="6" w:space="0"/>
              <w:left w:val="single" w:color="auto" w:sz="6" w:space="0"/>
              <w:bottom w:val="single" w:color="auto" w:sz="6" w:space="0"/>
              <w:right w:val="single" w:color="auto" w:sz="6" w:space="0"/>
            </w:tcBorders>
            <w:vAlign w:val="center"/>
          </w:tcPr>
          <w:p w:rsidRPr="009D22FC" w:rsidR="009B7414" w:rsidP="00570BB3" w:rsidRDefault="009B7414" w14:paraId="27A6DAAC" w14:textId="13C2D3FE">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Suppliers that Choose Not to Grandfather – Round 2021 (2-Day Notification)</w:t>
            </w:r>
          </w:p>
        </w:tc>
        <w:tc>
          <w:tcPr>
            <w:tcW w:w="0" w:type="auto"/>
            <w:tcBorders>
              <w:top w:val="single" w:color="auto" w:sz="6" w:space="0"/>
              <w:left w:val="single" w:color="auto" w:sz="6" w:space="0"/>
              <w:bottom w:val="single" w:color="auto" w:sz="6" w:space="0"/>
              <w:right w:val="single" w:color="auto" w:sz="6" w:space="0"/>
            </w:tcBorders>
            <w:vAlign w:val="center"/>
          </w:tcPr>
          <w:p w:rsidR="009B7414" w:rsidP="00D67980" w:rsidRDefault="009B7414" w14:paraId="471FB63A" w14:textId="4E9AE79D">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211</w:t>
            </w:r>
          </w:p>
        </w:tc>
        <w:tc>
          <w:tcPr>
            <w:tcW w:w="0" w:type="auto"/>
            <w:tcBorders>
              <w:top w:val="single" w:color="auto" w:sz="6" w:space="0"/>
              <w:left w:val="single" w:color="auto" w:sz="6" w:space="0"/>
              <w:bottom w:val="single" w:color="auto" w:sz="6" w:space="0"/>
              <w:right w:val="single" w:color="auto" w:sz="6" w:space="0"/>
            </w:tcBorders>
            <w:vAlign w:val="center"/>
          </w:tcPr>
          <w:p w:rsidR="009B7414" w:rsidP="00FE5755" w:rsidRDefault="009B7414" w14:paraId="269E9C53" w14:textId="4A5E9EF6">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320</w:t>
            </w:r>
          </w:p>
        </w:tc>
        <w:tc>
          <w:tcPr>
            <w:tcW w:w="0" w:type="auto"/>
            <w:tcBorders>
              <w:top w:val="single" w:color="auto" w:sz="6" w:space="0"/>
              <w:left w:val="single" w:color="auto" w:sz="6" w:space="0"/>
              <w:bottom w:val="single" w:color="auto" w:sz="6" w:space="0"/>
              <w:right w:val="single" w:color="auto" w:sz="6" w:space="0"/>
            </w:tcBorders>
            <w:vAlign w:val="center"/>
          </w:tcPr>
          <w:p w:rsidRPr="0002225E" w:rsidR="009B7414" w:rsidRDefault="009B7414" w14:paraId="2DDFDA0B" w14:textId="3F62014B">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67,500</w:t>
            </w:r>
          </w:p>
        </w:tc>
        <w:tc>
          <w:tcPr>
            <w:tcW w:w="0" w:type="auto"/>
            <w:tcBorders>
              <w:top w:val="single" w:color="auto" w:sz="6" w:space="0"/>
              <w:left w:val="single" w:color="auto" w:sz="6" w:space="0"/>
              <w:bottom w:val="single" w:color="auto" w:sz="6" w:space="0"/>
              <w:right w:val="single" w:color="auto" w:sz="6" w:space="0"/>
            </w:tcBorders>
            <w:vAlign w:val="center"/>
          </w:tcPr>
          <w:p w:rsidRPr="001E142E" w:rsidR="009B7414" w:rsidRDefault="00FC518F" w14:paraId="7FBCB32E" w14:textId="6DC7F28E">
            <w:pPr>
              <w:widowControl/>
              <w:autoSpaceDE w:val="0"/>
              <w:autoSpaceDN w:val="0"/>
              <w:adjustRightInd w:val="0"/>
              <w:jc w:val="center"/>
              <w:rPr>
                <w:rFonts w:ascii="Times New Roman" w:hAnsi="Times New Roman" w:eastAsia="Times New Roman" w:cs="Times New Roman"/>
                <w:color w:val="000000"/>
              </w:rPr>
            </w:pPr>
            <w:r>
              <w:rPr>
                <w:rFonts w:ascii="Times New Roman" w:hAnsi="Times New Roman" w:eastAsia="Times New Roman" w:cs="Times New Roman"/>
                <w:color w:val="000000"/>
              </w:rPr>
              <w:t>13,504</w:t>
            </w:r>
            <w:r w:rsidR="009B7414">
              <w:rPr>
                <w:rFonts w:ascii="Times New Roman" w:hAnsi="Times New Roman" w:eastAsia="Times New Roman" w:cs="Times New Roman"/>
                <w:color w:val="000000"/>
              </w:rPr>
              <w:t xml:space="preserve"> hours</w:t>
            </w:r>
          </w:p>
        </w:tc>
        <w:tc>
          <w:tcPr>
            <w:tcW w:w="0" w:type="auto"/>
            <w:tcBorders>
              <w:top w:val="single" w:color="auto" w:sz="6" w:space="0"/>
              <w:left w:val="single" w:color="auto" w:sz="6" w:space="0"/>
              <w:bottom w:val="single" w:color="auto" w:sz="6" w:space="0"/>
              <w:right w:val="single" w:color="auto" w:sz="6" w:space="0"/>
            </w:tcBorders>
            <w:vAlign w:val="center"/>
          </w:tcPr>
          <w:p w:rsidR="009B7414" w:rsidRDefault="009B7414" w14:paraId="0532EE17" w14:textId="1970CE00">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22,500</w:t>
            </w:r>
          </w:p>
        </w:tc>
        <w:tc>
          <w:tcPr>
            <w:tcW w:w="0" w:type="auto"/>
            <w:tcBorders>
              <w:top w:val="single" w:color="auto" w:sz="6" w:space="0"/>
              <w:left w:val="single" w:color="auto" w:sz="6" w:space="0"/>
              <w:bottom w:val="single" w:color="auto" w:sz="6" w:space="0"/>
              <w:right w:val="single" w:color="auto" w:sz="6" w:space="0"/>
            </w:tcBorders>
            <w:vAlign w:val="center"/>
          </w:tcPr>
          <w:p w:rsidR="009B7414" w:rsidRDefault="00FC518F" w14:paraId="0DE49DEF" w14:textId="44BF6D93">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4,50</w:t>
            </w:r>
            <w:r w:rsidR="007A7456">
              <w:rPr>
                <w:rFonts w:ascii="Times New Roman" w:hAnsi="Times New Roman" w:eastAsia="Times New Roman" w:cs="Times New Roman"/>
                <w:b/>
                <w:bCs/>
                <w:color w:val="000000"/>
              </w:rPr>
              <w:t>0</w:t>
            </w:r>
          </w:p>
        </w:tc>
      </w:tr>
      <w:tr w:rsidRPr="009D22FC" w:rsidR="001E142E" w:rsidTr="00BA396B" w14:paraId="1827D57A" w14:textId="77777777">
        <w:trPr>
          <w:trHeight w:val="521"/>
        </w:trPr>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570BB3" w:rsidRDefault="00B17860" w14:paraId="3B308FA0" w14:textId="77777777">
            <w:pPr>
              <w:widowControl/>
              <w:autoSpaceDE w:val="0"/>
              <w:autoSpaceDN w:val="0"/>
              <w:adjustRightInd w:val="0"/>
              <w:jc w:val="center"/>
              <w:rPr>
                <w:rFonts w:ascii="Times New Roman" w:hAnsi="Times New Roman" w:eastAsia="Times New Roman" w:cs="Times New Roman"/>
                <w:b/>
                <w:bCs/>
                <w:color w:val="000000"/>
              </w:rPr>
            </w:pPr>
            <w:r w:rsidRPr="009D22FC">
              <w:rPr>
                <w:rFonts w:ascii="Times New Roman" w:hAnsi="Times New Roman" w:eastAsia="Times New Roman" w:cs="Times New Roman"/>
                <w:b/>
                <w:bCs/>
                <w:color w:val="000000"/>
              </w:rPr>
              <w:t>TOTAL</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570BB3" w:rsidRDefault="00B17860" w14:paraId="5102C2EB" w14:textId="77777777">
            <w:pPr>
              <w:widowControl/>
              <w:autoSpaceDE w:val="0"/>
              <w:autoSpaceDN w:val="0"/>
              <w:adjustRightInd w:val="0"/>
              <w:jc w:val="center"/>
              <w:rPr>
                <w:rFonts w:ascii="Times New Roman" w:hAnsi="Times New Roman" w:eastAsia="Times New Roman" w:cs="Times New Roman"/>
                <w:color w:val="000000"/>
              </w:rPr>
            </w:pP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570BB3" w:rsidRDefault="00B17860" w14:paraId="71FC8A62" w14:textId="77777777">
            <w:pPr>
              <w:widowControl/>
              <w:autoSpaceDE w:val="0"/>
              <w:autoSpaceDN w:val="0"/>
              <w:adjustRightInd w:val="0"/>
              <w:jc w:val="center"/>
              <w:rPr>
                <w:rFonts w:ascii="Times New Roman" w:hAnsi="Times New Roman" w:eastAsia="Times New Roman" w:cs="Times New Roman"/>
                <w:color w:val="000000"/>
              </w:rPr>
            </w:pP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570BB3" w:rsidRDefault="00B17860" w14:paraId="0055C9B7" w14:textId="77777777">
            <w:pPr>
              <w:widowControl/>
              <w:autoSpaceDE w:val="0"/>
              <w:autoSpaceDN w:val="0"/>
              <w:adjustRightInd w:val="0"/>
              <w:jc w:val="center"/>
              <w:rPr>
                <w:rFonts w:ascii="Times New Roman" w:hAnsi="Times New Roman" w:eastAsia="Times New Roman" w:cs="Times New Roman"/>
                <w:color w:val="000000"/>
              </w:rPr>
            </w:pPr>
          </w:p>
        </w:tc>
        <w:tc>
          <w:tcPr>
            <w:tcW w:w="0" w:type="auto"/>
            <w:tcBorders>
              <w:top w:val="single" w:color="auto" w:sz="6" w:space="0"/>
              <w:left w:val="single" w:color="auto" w:sz="6" w:space="0"/>
              <w:bottom w:val="single" w:color="auto" w:sz="6" w:space="0"/>
              <w:right w:val="nil"/>
            </w:tcBorders>
            <w:vAlign w:val="center"/>
          </w:tcPr>
          <w:p w:rsidRPr="009D22FC" w:rsidR="00B17860" w:rsidP="00570BB3" w:rsidRDefault="00B17860" w14:paraId="76282B8C" w14:textId="77777777">
            <w:pPr>
              <w:widowControl/>
              <w:autoSpaceDE w:val="0"/>
              <w:autoSpaceDN w:val="0"/>
              <w:adjustRightInd w:val="0"/>
              <w:jc w:val="center"/>
              <w:rPr>
                <w:rFonts w:ascii="Times New Roman" w:hAnsi="Times New Roman" w:eastAsia="Times New Roman" w:cs="Times New Roman"/>
                <w:color w:val="000000"/>
              </w:rPr>
            </w:pP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D67980" w:rsidRDefault="001E142E" w14:paraId="7E1B914B" w14:textId="7EDB8374">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w:t>
            </w:r>
            <w:r w:rsidR="009B7414">
              <w:rPr>
                <w:rFonts w:ascii="Times New Roman" w:hAnsi="Times New Roman" w:eastAsia="Times New Roman" w:cs="Times New Roman"/>
                <w:b/>
                <w:bCs/>
                <w:color w:val="000000"/>
              </w:rPr>
              <w:t>70,000</w:t>
            </w:r>
          </w:p>
        </w:tc>
        <w:tc>
          <w:tcPr>
            <w:tcW w:w="0" w:type="auto"/>
            <w:tcBorders>
              <w:top w:val="single" w:color="auto" w:sz="6" w:space="0"/>
              <w:left w:val="single" w:color="auto" w:sz="6" w:space="0"/>
              <w:bottom w:val="single" w:color="auto" w:sz="6" w:space="0"/>
              <w:right w:val="single" w:color="auto" w:sz="6" w:space="0"/>
            </w:tcBorders>
            <w:vAlign w:val="center"/>
          </w:tcPr>
          <w:p w:rsidRPr="009D22FC" w:rsidR="00B17860" w:rsidP="00FE5755" w:rsidRDefault="00FC518F" w14:paraId="02A1E701" w14:textId="06BE77A0">
            <w:pPr>
              <w:widowControl/>
              <w:autoSpaceDE w:val="0"/>
              <w:autoSpaceDN w:val="0"/>
              <w:adjustRightInd w:val="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31,60</w:t>
            </w:r>
            <w:r w:rsidR="007A7456">
              <w:rPr>
                <w:rFonts w:ascii="Times New Roman" w:hAnsi="Times New Roman" w:eastAsia="Times New Roman" w:cs="Times New Roman"/>
                <w:b/>
                <w:bCs/>
                <w:color w:val="000000"/>
              </w:rPr>
              <w:t>4</w:t>
            </w:r>
          </w:p>
        </w:tc>
      </w:tr>
    </w:tbl>
    <w:p w:rsidR="005D1796" w:rsidP="005D1796" w:rsidRDefault="005D1796" w14:paraId="7B64FF19" w14:textId="77777777">
      <w:pPr>
        <w:spacing w:before="10"/>
        <w:rPr>
          <w:rFonts w:ascii="Times New Roman" w:hAnsi="Times New Roman" w:cs="Times New Roman"/>
          <w:b/>
        </w:rPr>
      </w:pPr>
    </w:p>
    <w:p w:rsidRPr="009D22FC" w:rsidR="005D1796" w:rsidP="005D1796" w:rsidRDefault="005D1796" w14:paraId="338B5AD2" w14:textId="3720ABA1">
      <w:pPr>
        <w:spacing w:before="10"/>
        <w:rPr>
          <w:rFonts w:ascii="Times New Roman" w:hAnsi="Times New Roman" w:cs="Times New Roman"/>
          <w:b/>
        </w:rPr>
      </w:pPr>
      <w:r w:rsidRPr="009D22FC">
        <w:rPr>
          <w:rFonts w:ascii="Times New Roman" w:hAnsi="Times New Roman" w:cs="Times New Roman"/>
          <w:b/>
        </w:rPr>
        <w:t>Annual Burden Summary</w:t>
      </w:r>
    </w:p>
    <w:p w:rsidR="005D1796" w:rsidP="005D1796" w:rsidRDefault="005D1796" w14:paraId="0427ED0E" w14:textId="2507BE52">
      <w:pPr>
        <w:spacing w:before="10"/>
        <w:rPr>
          <w:rFonts w:ascii="Times New Roman" w:hAnsi="Times New Roman" w:cs="Times New Roman"/>
        </w:rPr>
      </w:pPr>
      <w:r w:rsidRPr="009D22FC">
        <w:rPr>
          <w:rFonts w:ascii="Times New Roman" w:hAnsi="Times New Roman" w:cs="Times New Roman"/>
        </w:rPr>
        <w:t>The following table includes the burden estimates associated with this PRA application.</w:t>
      </w:r>
    </w:p>
    <w:p w:rsidR="00A3514A" w:rsidP="005D1796" w:rsidRDefault="00A3514A" w14:paraId="351D03A4" w14:textId="48FCB302">
      <w:pPr>
        <w:spacing w:before="10"/>
        <w:rPr>
          <w:rFonts w:ascii="Times New Roman" w:hAnsi="Times New Roman" w:cs="Times New Roman"/>
        </w:rPr>
      </w:pPr>
    </w:p>
    <w:p w:rsidR="00A3514A" w:rsidP="005D1796" w:rsidRDefault="00A3514A" w14:paraId="216C428C" w14:textId="72084FC7">
      <w:pPr>
        <w:spacing w:before="10"/>
        <w:rPr>
          <w:rFonts w:ascii="Times New Roman" w:hAnsi="Times New Roman" w:cs="Times New Roman"/>
        </w:rPr>
      </w:pPr>
    </w:p>
    <w:p w:rsidR="00A3514A" w:rsidP="005D1796" w:rsidRDefault="00A3514A" w14:paraId="43E9862B" w14:textId="71F52F01">
      <w:pPr>
        <w:spacing w:before="10"/>
        <w:rPr>
          <w:rFonts w:ascii="Times New Roman" w:hAnsi="Times New Roman" w:cs="Times New Roman"/>
        </w:rPr>
      </w:pPr>
    </w:p>
    <w:p w:rsidR="00A3514A" w:rsidP="005D1796" w:rsidRDefault="00A3514A" w14:paraId="6619373E" w14:textId="4FDC7F8D">
      <w:pPr>
        <w:spacing w:before="10"/>
        <w:rPr>
          <w:rFonts w:ascii="Times New Roman" w:hAnsi="Times New Roman" w:cs="Times New Roman"/>
        </w:rPr>
      </w:pPr>
    </w:p>
    <w:p w:rsidRPr="009D22FC" w:rsidR="00A3514A" w:rsidP="005D1796" w:rsidRDefault="00A3514A" w14:paraId="59162747" w14:textId="77777777">
      <w:pPr>
        <w:spacing w:before="10"/>
        <w:rPr>
          <w:rFonts w:ascii="Times New Roman" w:hAnsi="Times New Roman" w:cs="Times New Roman"/>
        </w:rPr>
      </w:pPr>
    </w:p>
    <w:p w:rsidRPr="009D22FC" w:rsidR="005D1796" w:rsidP="005D1796" w:rsidRDefault="005D1796" w14:paraId="0ABDDF7F" w14:textId="77777777">
      <w:pPr>
        <w:spacing w:before="10"/>
        <w:rPr>
          <w:rFonts w:ascii="Times New Roman" w:hAnsi="Times New Roman" w:cs="Times New Roman"/>
          <w:b/>
        </w:rPr>
      </w:pPr>
    </w:p>
    <w:tbl>
      <w:tblPr>
        <w:tblW w:w="0" w:type="auto"/>
        <w:jc w:val="center"/>
        <w:tblLayout w:type="fixed"/>
        <w:tblCellMar>
          <w:left w:w="0" w:type="dxa"/>
          <w:right w:w="0" w:type="dxa"/>
        </w:tblCellMar>
        <w:tblLook w:val="01E0" w:firstRow="1" w:lastRow="1" w:firstColumn="1" w:lastColumn="1" w:noHBand="0" w:noVBand="0"/>
      </w:tblPr>
      <w:tblGrid>
        <w:gridCol w:w="2400"/>
        <w:gridCol w:w="1828"/>
        <w:gridCol w:w="1800"/>
        <w:gridCol w:w="2070"/>
      </w:tblGrid>
      <w:tr w:rsidRPr="009D22FC" w:rsidR="005D1796" w:rsidTr="00570BB3" w14:paraId="299199CB" w14:textId="77777777">
        <w:trPr>
          <w:trHeight w:val="336" w:hRule="exact"/>
          <w:jc w:val="center"/>
        </w:trPr>
        <w:tc>
          <w:tcPr>
            <w:tcW w:w="8098" w:type="dxa"/>
            <w:gridSpan w:val="4"/>
            <w:tcBorders>
              <w:top w:val="single" w:color="000000" w:sz="8" w:space="0"/>
              <w:left w:val="single" w:color="000000" w:sz="8" w:space="0"/>
              <w:bottom w:val="single" w:color="000000" w:sz="8" w:space="0"/>
              <w:right w:val="single" w:color="000000" w:sz="8" w:space="0"/>
            </w:tcBorders>
            <w:vAlign w:val="center"/>
          </w:tcPr>
          <w:p w:rsidRPr="009D22FC" w:rsidR="005D1796" w:rsidP="00570BB3" w:rsidRDefault="005D1796" w14:paraId="3133C176" w14:textId="77777777">
            <w:pPr>
              <w:spacing w:before="10"/>
              <w:jc w:val="center"/>
              <w:rPr>
                <w:rFonts w:ascii="Times New Roman" w:hAnsi="Times New Roman" w:cs="Times New Roman"/>
                <w:b/>
              </w:rPr>
            </w:pPr>
            <w:r w:rsidRPr="009D22FC">
              <w:rPr>
                <w:rFonts w:ascii="Times New Roman" w:hAnsi="Times New Roman" w:cs="Times New Roman"/>
                <w:b/>
              </w:rPr>
              <w:t>Burden Summary</w:t>
            </w:r>
          </w:p>
        </w:tc>
      </w:tr>
      <w:tr w:rsidRPr="009D22FC" w:rsidR="005D1796" w:rsidTr="00570BB3" w14:paraId="72D4EE5C" w14:textId="77777777">
        <w:trPr>
          <w:trHeight w:val="547" w:hRule="exact"/>
          <w:jc w:val="center"/>
        </w:trPr>
        <w:tc>
          <w:tcPr>
            <w:tcW w:w="2400" w:type="dxa"/>
            <w:tcBorders>
              <w:top w:val="single" w:color="000000" w:sz="8" w:space="0"/>
              <w:left w:val="single" w:color="000000" w:sz="8" w:space="0"/>
              <w:bottom w:val="single" w:color="000000" w:sz="4" w:space="0"/>
              <w:right w:val="single" w:color="000000" w:sz="4" w:space="0"/>
            </w:tcBorders>
            <w:vAlign w:val="center"/>
          </w:tcPr>
          <w:p w:rsidRPr="009D22FC" w:rsidR="005D1796" w:rsidP="00570BB3" w:rsidRDefault="005D1796" w14:paraId="51C5D6FD" w14:textId="77777777">
            <w:pPr>
              <w:spacing w:before="10"/>
              <w:jc w:val="center"/>
              <w:rPr>
                <w:rFonts w:ascii="Times New Roman" w:hAnsi="Times New Roman" w:cs="Times New Roman"/>
                <w:b/>
              </w:rPr>
            </w:pPr>
          </w:p>
          <w:p w:rsidRPr="009D22FC" w:rsidR="005D1796" w:rsidP="00570BB3" w:rsidRDefault="005D1796" w14:paraId="2DD58460" w14:textId="77777777">
            <w:pPr>
              <w:spacing w:before="10"/>
              <w:jc w:val="center"/>
              <w:rPr>
                <w:rFonts w:ascii="Times New Roman" w:hAnsi="Times New Roman" w:cs="Times New Roman"/>
                <w:b/>
              </w:rPr>
            </w:pPr>
            <w:r w:rsidRPr="009D22FC">
              <w:rPr>
                <w:rFonts w:ascii="Times New Roman" w:hAnsi="Times New Roman" w:cs="Times New Roman"/>
                <w:b/>
              </w:rPr>
              <w:t>Form</w:t>
            </w:r>
          </w:p>
        </w:tc>
        <w:tc>
          <w:tcPr>
            <w:tcW w:w="1828" w:type="dxa"/>
            <w:tcBorders>
              <w:top w:val="single" w:color="000000" w:sz="8" w:space="0"/>
              <w:left w:val="single" w:color="000000" w:sz="4" w:space="0"/>
              <w:bottom w:val="single" w:color="000000" w:sz="4" w:space="0"/>
              <w:right w:val="single" w:color="000000" w:sz="4" w:space="0"/>
            </w:tcBorders>
            <w:vAlign w:val="center"/>
          </w:tcPr>
          <w:p w:rsidRPr="009D22FC" w:rsidR="005D1796" w:rsidP="00D67980" w:rsidRDefault="005D1796" w14:paraId="73440FE5" w14:textId="4AB33B7E">
            <w:pPr>
              <w:spacing w:before="10"/>
              <w:jc w:val="center"/>
              <w:rPr>
                <w:rFonts w:ascii="Times New Roman" w:hAnsi="Times New Roman" w:cs="Times New Roman"/>
                <w:b/>
              </w:rPr>
            </w:pPr>
            <w:r w:rsidRPr="009D22FC">
              <w:rPr>
                <w:rFonts w:ascii="Times New Roman" w:hAnsi="Times New Roman" w:cs="Times New Roman"/>
                <w:b/>
              </w:rPr>
              <w:t>Annual Responses</w:t>
            </w:r>
            <w:r w:rsidR="00000C9B">
              <w:rPr>
                <w:rFonts w:ascii="Times New Roman" w:hAnsi="Times New Roman" w:cs="Times New Roman"/>
                <w:b/>
              </w:rPr>
              <w:t xml:space="preserve"> (Rounded)</w:t>
            </w:r>
          </w:p>
        </w:tc>
        <w:tc>
          <w:tcPr>
            <w:tcW w:w="1800" w:type="dxa"/>
            <w:tcBorders>
              <w:top w:val="single" w:color="000000" w:sz="8" w:space="0"/>
              <w:left w:val="single" w:color="000000" w:sz="4" w:space="0"/>
              <w:bottom w:val="single" w:color="000000" w:sz="4" w:space="0"/>
              <w:right w:val="single" w:color="000000" w:sz="4" w:space="0"/>
            </w:tcBorders>
            <w:vAlign w:val="center"/>
          </w:tcPr>
          <w:p w:rsidRPr="009D22FC" w:rsidR="005D1796" w:rsidP="00FE5755" w:rsidRDefault="005D1796" w14:paraId="1522A6CD" w14:textId="618439EE">
            <w:pPr>
              <w:spacing w:before="10"/>
              <w:jc w:val="center"/>
              <w:rPr>
                <w:rFonts w:ascii="Times New Roman" w:hAnsi="Times New Roman" w:cs="Times New Roman"/>
                <w:b/>
              </w:rPr>
            </w:pPr>
            <w:r w:rsidRPr="009D22FC">
              <w:rPr>
                <w:rFonts w:ascii="Times New Roman" w:hAnsi="Times New Roman" w:cs="Times New Roman"/>
                <w:b/>
              </w:rPr>
              <w:t>Annual Hours</w:t>
            </w:r>
            <w:r w:rsidR="002C4880">
              <w:rPr>
                <w:rFonts w:ascii="Times New Roman" w:hAnsi="Times New Roman" w:cs="Times New Roman"/>
                <w:b/>
              </w:rPr>
              <w:t xml:space="preserve"> (Rounded)</w:t>
            </w:r>
          </w:p>
        </w:tc>
        <w:tc>
          <w:tcPr>
            <w:tcW w:w="2070" w:type="dxa"/>
            <w:tcBorders>
              <w:top w:val="single" w:color="000000" w:sz="8" w:space="0"/>
              <w:left w:val="single" w:color="000000" w:sz="4" w:space="0"/>
              <w:bottom w:val="single" w:color="000000" w:sz="4" w:space="0"/>
              <w:right w:val="single" w:color="000000" w:sz="8" w:space="0"/>
            </w:tcBorders>
            <w:vAlign w:val="center"/>
          </w:tcPr>
          <w:p w:rsidRPr="009D22FC" w:rsidR="005D1796" w:rsidRDefault="005D1796" w14:paraId="6D65BB72" w14:textId="0322B8E8">
            <w:pPr>
              <w:spacing w:before="10"/>
              <w:jc w:val="center"/>
              <w:rPr>
                <w:rFonts w:ascii="Times New Roman" w:hAnsi="Times New Roman" w:cs="Times New Roman"/>
                <w:b/>
              </w:rPr>
            </w:pPr>
            <w:r w:rsidRPr="009D22FC">
              <w:rPr>
                <w:rFonts w:ascii="Times New Roman" w:hAnsi="Times New Roman" w:cs="Times New Roman"/>
                <w:b/>
              </w:rPr>
              <w:t>Annual Cost</w:t>
            </w:r>
            <w:r w:rsidR="002C4880">
              <w:rPr>
                <w:rFonts w:ascii="Times New Roman" w:hAnsi="Times New Roman" w:cs="Times New Roman"/>
                <w:b/>
              </w:rPr>
              <w:t xml:space="preserve"> (Rounded)</w:t>
            </w:r>
          </w:p>
        </w:tc>
      </w:tr>
      <w:tr w:rsidRPr="009D22FC" w:rsidR="005D1796" w:rsidTr="00570BB3" w14:paraId="1206BF57" w14:textId="77777777">
        <w:trPr>
          <w:trHeight w:val="312"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9D22FC" w:rsidR="005D1796" w:rsidP="00570BB3" w:rsidRDefault="005D1796" w14:paraId="0EC0253F" w14:textId="77777777">
            <w:pPr>
              <w:spacing w:before="10"/>
              <w:jc w:val="center"/>
              <w:rPr>
                <w:rFonts w:ascii="Times New Roman" w:hAnsi="Times New Roman" w:cs="Times New Roman"/>
                <w:b/>
              </w:rPr>
            </w:pPr>
            <w:r w:rsidRPr="009D22FC">
              <w:rPr>
                <w:rFonts w:ascii="Times New Roman" w:hAnsi="Times New Roman" w:cs="Times New Roman"/>
                <w:b/>
              </w:rPr>
              <w:t>Form C</w:t>
            </w:r>
          </w:p>
        </w:tc>
        <w:tc>
          <w:tcPr>
            <w:tcW w:w="1828"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CB7A1D" w14:paraId="7C61A193" w14:textId="2FE4DF0E">
            <w:pPr>
              <w:spacing w:before="10"/>
              <w:jc w:val="center"/>
              <w:rPr>
                <w:rFonts w:ascii="Times New Roman" w:hAnsi="Times New Roman" w:cs="Times New Roman"/>
              </w:rPr>
            </w:pPr>
            <w:r w:rsidRPr="002C4880">
              <w:rPr>
                <w:rFonts w:ascii="Times New Roman" w:hAnsi="Times New Roman" w:cs="Times New Roman"/>
              </w:rPr>
              <w:t>1,566</w:t>
            </w:r>
          </w:p>
        </w:tc>
        <w:tc>
          <w:tcPr>
            <w:tcW w:w="1800"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EC17EC" w14:paraId="48806D60" w14:textId="258B245C">
            <w:pPr>
              <w:spacing w:before="10"/>
              <w:jc w:val="center"/>
              <w:rPr>
                <w:rFonts w:ascii="Times New Roman" w:hAnsi="Times New Roman" w:cs="Times New Roman"/>
              </w:rPr>
            </w:pPr>
            <w:r w:rsidRPr="002C4880">
              <w:rPr>
                <w:rFonts w:ascii="Times New Roman" w:hAnsi="Times New Roman" w:cs="Times New Roman"/>
              </w:rPr>
              <w:t>470</w:t>
            </w:r>
          </w:p>
        </w:tc>
        <w:tc>
          <w:tcPr>
            <w:tcW w:w="2070" w:type="dxa"/>
            <w:tcBorders>
              <w:top w:val="single" w:color="000000" w:sz="4" w:space="0"/>
              <w:left w:val="single" w:color="000000" w:sz="4" w:space="0"/>
              <w:bottom w:val="single" w:color="000000" w:sz="4" w:space="0"/>
              <w:right w:val="single" w:color="000000" w:sz="8" w:space="0"/>
            </w:tcBorders>
            <w:vAlign w:val="center"/>
          </w:tcPr>
          <w:p w:rsidRPr="002C4880" w:rsidR="005D1796" w:rsidP="00570BB3" w:rsidRDefault="00EC17EC" w14:paraId="01F0E827" w14:textId="2898E6F8">
            <w:pPr>
              <w:spacing w:before="10"/>
              <w:jc w:val="center"/>
              <w:rPr>
                <w:rFonts w:ascii="Times New Roman" w:hAnsi="Times New Roman" w:cs="Times New Roman"/>
              </w:rPr>
            </w:pPr>
            <w:r w:rsidRPr="002C4880">
              <w:rPr>
                <w:rFonts w:ascii="Times New Roman" w:hAnsi="Times New Roman" w:cs="Times New Roman"/>
              </w:rPr>
              <w:t>$8,268</w:t>
            </w:r>
          </w:p>
        </w:tc>
      </w:tr>
      <w:tr w:rsidRPr="009D22FC" w:rsidR="005D1796" w:rsidTr="00570BB3" w14:paraId="115A13C9" w14:textId="77777777">
        <w:trPr>
          <w:trHeight w:val="310"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9D22FC" w:rsidR="005D1796" w:rsidP="00570BB3" w:rsidRDefault="005D1796" w14:paraId="13179FC9" w14:textId="77777777">
            <w:pPr>
              <w:spacing w:before="10"/>
              <w:jc w:val="center"/>
              <w:rPr>
                <w:rFonts w:ascii="Times New Roman" w:hAnsi="Times New Roman" w:cs="Times New Roman"/>
                <w:b/>
              </w:rPr>
            </w:pPr>
            <w:r w:rsidRPr="009D22FC">
              <w:rPr>
                <w:rFonts w:ascii="Times New Roman" w:hAnsi="Times New Roman" w:cs="Times New Roman"/>
                <w:b/>
              </w:rPr>
              <w:t>Subcontracting</w:t>
            </w:r>
          </w:p>
        </w:tc>
        <w:tc>
          <w:tcPr>
            <w:tcW w:w="1828"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CB7A1D" w14:paraId="0C59A310" w14:textId="0B283145">
            <w:pPr>
              <w:spacing w:before="10"/>
              <w:jc w:val="center"/>
              <w:rPr>
                <w:rFonts w:ascii="Times New Roman" w:hAnsi="Times New Roman" w:cs="Times New Roman"/>
              </w:rPr>
            </w:pPr>
            <w:r w:rsidRPr="002C4880">
              <w:rPr>
                <w:rFonts w:ascii="Times New Roman" w:hAnsi="Times New Roman" w:cs="Times New Roman"/>
              </w:rPr>
              <w:t>27</w:t>
            </w:r>
          </w:p>
        </w:tc>
        <w:tc>
          <w:tcPr>
            <w:tcW w:w="1800"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CB7A1D" w14:paraId="65D14366" w14:textId="6321B511">
            <w:pPr>
              <w:spacing w:before="10"/>
              <w:jc w:val="center"/>
              <w:rPr>
                <w:rFonts w:ascii="Times New Roman" w:hAnsi="Times New Roman" w:cs="Times New Roman"/>
              </w:rPr>
            </w:pPr>
            <w:r w:rsidRPr="002C4880">
              <w:rPr>
                <w:rFonts w:ascii="Times New Roman" w:hAnsi="Times New Roman" w:cs="Times New Roman"/>
              </w:rPr>
              <w:t>38</w:t>
            </w:r>
          </w:p>
        </w:tc>
        <w:tc>
          <w:tcPr>
            <w:tcW w:w="2070" w:type="dxa"/>
            <w:tcBorders>
              <w:top w:val="single" w:color="000000" w:sz="4" w:space="0"/>
              <w:left w:val="single" w:color="000000" w:sz="4" w:space="0"/>
              <w:bottom w:val="single" w:color="000000" w:sz="4" w:space="0"/>
              <w:right w:val="single" w:color="000000" w:sz="8" w:space="0"/>
            </w:tcBorders>
            <w:vAlign w:val="center"/>
          </w:tcPr>
          <w:p w:rsidRPr="002C4880" w:rsidR="005D1796" w:rsidP="00570BB3" w:rsidRDefault="005D1796" w14:paraId="28138ECD" w14:textId="362DB1E1">
            <w:pPr>
              <w:spacing w:before="10"/>
              <w:jc w:val="center"/>
              <w:rPr>
                <w:rFonts w:ascii="Times New Roman" w:hAnsi="Times New Roman" w:cs="Times New Roman"/>
              </w:rPr>
            </w:pPr>
            <w:r w:rsidRPr="002C4880">
              <w:rPr>
                <w:rFonts w:ascii="Times New Roman" w:hAnsi="Times New Roman" w:cs="Times New Roman"/>
              </w:rPr>
              <w:t>$</w:t>
            </w:r>
            <w:r w:rsidR="00451450">
              <w:rPr>
                <w:rFonts w:ascii="Times New Roman" w:hAnsi="Times New Roman" w:cs="Times New Roman"/>
              </w:rPr>
              <w:t>674</w:t>
            </w:r>
          </w:p>
        </w:tc>
      </w:tr>
      <w:tr w:rsidRPr="009D22FC" w:rsidR="005D1796" w:rsidTr="00570BB3" w14:paraId="5C5A6AB3" w14:textId="77777777">
        <w:trPr>
          <w:trHeight w:val="312"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9D22FC" w:rsidR="005D1796" w:rsidP="00570BB3" w:rsidRDefault="005D1796" w14:paraId="47B5BA2B" w14:textId="77777777">
            <w:pPr>
              <w:spacing w:before="10"/>
              <w:jc w:val="center"/>
              <w:rPr>
                <w:rFonts w:ascii="Times New Roman" w:hAnsi="Times New Roman" w:cs="Times New Roman"/>
                <w:b/>
              </w:rPr>
            </w:pPr>
            <w:r w:rsidRPr="00000C9B">
              <w:rPr>
                <w:rFonts w:ascii="Times New Roman" w:hAnsi="Times New Roman" w:cs="Times New Roman"/>
                <w:b/>
              </w:rPr>
              <w:lastRenderedPageBreak/>
              <w:t>CHOW</w:t>
            </w:r>
          </w:p>
        </w:tc>
        <w:tc>
          <w:tcPr>
            <w:tcW w:w="1828"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000C9B" w14:paraId="21B3EDA6" w14:textId="13747A31">
            <w:pPr>
              <w:spacing w:before="10"/>
              <w:jc w:val="center"/>
              <w:rPr>
                <w:rFonts w:ascii="Times New Roman" w:hAnsi="Times New Roman" w:cs="Times New Roman"/>
              </w:rPr>
            </w:pPr>
            <w:r>
              <w:rPr>
                <w:rFonts w:ascii="Times New Roman" w:hAnsi="Times New Roman" w:cs="Times New Roman"/>
              </w:rPr>
              <w:t>4</w:t>
            </w:r>
          </w:p>
        </w:tc>
        <w:tc>
          <w:tcPr>
            <w:tcW w:w="1800"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C52D0C" w14:paraId="0EB0AD9C" w14:textId="53FFF197">
            <w:pPr>
              <w:spacing w:before="10"/>
              <w:jc w:val="center"/>
              <w:rPr>
                <w:rFonts w:ascii="Times New Roman" w:hAnsi="Times New Roman" w:cs="Times New Roman"/>
              </w:rPr>
            </w:pPr>
            <w:r>
              <w:rPr>
                <w:rFonts w:ascii="Times New Roman" w:hAnsi="Times New Roman" w:cs="Times New Roman"/>
              </w:rPr>
              <w:t>7</w:t>
            </w:r>
          </w:p>
        </w:tc>
        <w:tc>
          <w:tcPr>
            <w:tcW w:w="2070" w:type="dxa"/>
            <w:tcBorders>
              <w:top w:val="single" w:color="000000" w:sz="4" w:space="0"/>
              <w:left w:val="single" w:color="000000" w:sz="4" w:space="0"/>
              <w:bottom w:val="single" w:color="000000" w:sz="4" w:space="0"/>
              <w:right w:val="single" w:color="000000" w:sz="8" w:space="0"/>
            </w:tcBorders>
            <w:vAlign w:val="center"/>
          </w:tcPr>
          <w:p w:rsidRPr="002C4880" w:rsidR="005D1796" w:rsidP="00570BB3" w:rsidRDefault="00000C9B" w14:paraId="2B00E4E8" w14:textId="021636F0">
            <w:pPr>
              <w:spacing w:before="10"/>
              <w:jc w:val="center"/>
              <w:rPr>
                <w:rFonts w:ascii="Times New Roman" w:hAnsi="Times New Roman" w:cs="Times New Roman"/>
              </w:rPr>
            </w:pPr>
            <w:r>
              <w:rPr>
                <w:rFonts w:ascii="Times New Roman" w:hAnsi="Times New Roman" w:cs="Times New Roman"/>
              </w:rPr>
              <w:t>$336</w:t>
            </w:r>
          </w:p>
        </w:tc>
      </w:tr>
      <w:tr w:rsidRPr="009D22FC" w:rsidR="005D1796" w:rsidTr="00570BB3" w14:paraId="66334977" w14:textId="77777777">
        <w:trPr>
          <w:trHeight w:val="312"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9D22FC" w:rsidR="005D1796" w:rsidP="00570BB3" w:rsidRDefault="005D1796" w14:paraId="6A5D6F3E" w14:textId="441A734B">
            <w:pPr>
              <w:spacing w:before="10"/>
              <w:jc w:val="center"/>
              <w:rPr>
                <w:rFonts w:ascii="Times New Roman" w:hAnsi="Times New Roman" w:cs="Times New Roman"/>
                <w:b/>
              </w:rPr>
            </w:pPr>
            <w:r>
              <w:rPr>
                <w:rFonts w:ascii="Times New Roman" w:hAnsi="Times New Roman" w:cs="Times New Roman"/>
                <w:b/>
              </w:rPr>
              <w:t>Grandfathering</w:t>
            </w:r>
          </w:p>
        </w:tc>
        <w:tc>
          <w:tcPr>
            <w:tcW w:w="1828"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B42C14" w14:paraId="1D818394" w14:textId="1CE41E1A">
            <w:pPr>
              <w:spacing w:before="10"/>
              <w:jc w:val="center"/>
              <w:rPr>
                <w:rFonts w:ascii="Times New Roman" w:hAnsi="Times New Roman" w:cs="Times New Roman"/>
              </w:rPr>
            </w:pPr>
            <w:r>
              <w:rPr>
                <w:rFonts w:ascii="Times New Roman" w:hAnsi="Times New Roman" w:cs="Times New Roman"/>
              </w:rPr>
              <w:t>270,000</w:t>
            </w:r>
          </w:p>
        </w:tc>
        <w:tc>
          <w:tcPr>
            <w:tcW w:w="1800" w:type="dxa"/>
            <w:tcBorders>
              <w:top w:val="single" w:color="000000" w:sz="4" w:space="0"/>
              <w:left w:val="single" w:color="000000" w:sz="4" w:space="0"/>
              <w:bottom w:val="single" w:color="000000" w:sz="4" w:space="0"/>
              <w:right w:val="single" w:color="000000" w:sz="4" w:space="0"/>
            </w:tcBorders>
            <w:vAlign w:val="center"/>
          </w:tcPr>
          <w:p w:rsidRPr="002C4880" w:rsidR="005D1796" w:rsidP="00570BB3" w:rsidRDefault="005D1796" w14:paraId="0CA18761" w14:textId="766382AA">
            <w:pPr>
              <w:spacing w:before="10"/>
              <w:jc w:val="center"/>
              <w:rPr>
                <w:rFonts w:ascii="Times New Roman" w:hAnsi="Times New Roman" w:cs="Times New Roman"/>
              </w:rPr>
            </w:pPr>
            <w:r w:rsidRPr="002C4880">
              <w:rPr>
                <w:rFonts w:ascii="Times New Roman" w:hAnsi="Times New Roman" w:cs="Times New Roman"/>
              </w:rPr>
              <w:t>31,6</w:t>
            </w:r>
            <w:r w:rsidR="00DA7842">
              <w:rPr>
                <w:rFonts w:ascii="Times New Roman" w:hAnsi="Times New Roman" w:cs="Times New Roman"/>
              </w:rPr>
              <w:t>0</w:t>
            </w:r>
            <w:r w:rsidR="00C524B0">
              <w:rPr>
                <w:rFonts w:ascii="Times New Roman" w:hAnsi="Times New Roman" w:cs="Times New Roman"/>
              </w:rPr>
              <w:t>6</w:t>
            </w:r>
          </w:p>
        </w:tc>
        <w:tc>
          <w:tcPr>
            <w:tcW w:w="2070" w:type="dxa"/>
            <w:tcBorders>
              <w:top w:val="single" w:color="000000" w:sz="4" w:space="0"/>
              <w:left w:val="single" w:color="000000" w:sz="4" w:space="0"/>
              <w:bottom w:val="single" w:color="000000" w:sz="4" w:space="0"/>
              <w:right w:val="single" w:color="000000" w:sz="8" w:space="0"/>
            </w:tcBorders>
            <w:vAlign w:val="center"/>
          </w:tcPr>
          <w:p w:rsidRPr="002C4880" w:rsidR="005D1796" w:rsidP="00570BB3" w:rsidRDefault="005D1796" w14:paraId="2BD35A13" w14:textId="28AF84BC">
            <w:pPr>
              <w:spacing w:before="10"/>
              <w:jc w:val="center"/>
              <w:rPr>
                <w:rFonts w:ascii="Times New Roman" w:hAnsi="Times New Roman" w:cs="Times New Roman"/>
              </w:rPr>
            </w:pPr>
            <w:r w:rsidRPr="002C4880">
              <w:rPr>
                <w:rFonts w:ascii="Times New Roman" w:hAnsi="Times New Roman" w:cs="Times New Roman"/>
              </w:rPr>
              <w:t>$</w:t>
            </w:r>
            <w:r w:rsidRPr="002C4880" w:rsidR="00584861">
              <w:rPr>
                <w:rFonts w:ascii="Times New Roman" w:hAnsi="Times New Roman" w:cs="Times New Roman"/>
              </w:rPr>
              <w:t>1,00</w:t>
            </w:r>
            <w:r w:rsidR="007B2EFA">
              <w:rPr>
                <w:rFonts w:ascii="Times New Roman" w:hAnsi="Times New Roman" w:cs="Times New Roman"/>
              </w:rPr>
              <w:t>5</w:t>
            </w:r>
            <w:r w:rsidRPr="002C4880" w:rsidR="00584861">
              <w:rPr>
                <w:rFonts w:ascii="Times New Roman" w:hAnsi="Times New Roman" w:cs="Times New Roman"/>
              </w:rPr>
              <w:t>,</w:t>
            </w:r>
            <w:r w:rsidR="007B2EFA">
              <w:rPr>
                <w:rFonts w:ascii="Times New Roman" w:hAnsi="Times New Roman" w:cs="Times New Roman"/>
              </w:rPr>
              <w:t>564</w:t>
            </w:r>
          </w:p>
        </w:tc>
      </w:tr>
      <w:tr w:rsidRPr="009D22FC" w:rsidR="005D1796" w:rsidTr="00570BB3" w14:paraId="396C7FF8" w14:textId="77777777">
        <w:trPr>
          <w:trHeight w:val="341" w:hRule="exact"/>
          <w:jc w:val="center"/>
        </w:trPr>
        <w:tc>
          <w:tcPr>
            <w:tcW w:w="2400" w:type="dxa"/>
            <w:tcBorders>
              <w:top w:val="single" w:color="000000" w:sz="4" w:space="0"/>
              <w:left w:val="single" w:color="000000" w:sz="8" w:space="0"/>
              <w:bottom w:val="single" w:color="000000" w:sz="8" w:space="0"/>
              <w:right w:val="single" w:color="000000" w:sz="4" w:space="0"/>
            </w:tcBorders>
            <w:vAlign w:val="center"/>
          </w:tcPr>
          <w:p w:rsidRPr="009D22FC" w:rsidR="005D1796" w:rsidP="00570BB3" w:rsidRDefault="005D1796" w14:paraId="13BC4DBD" w14:textId="77777777">
            <w:pPr>
              <w:spacing w:before="10"/>
              <w:jc w:val="center"/>
              <w:rPr>
                <w:rFonts w:ascii="Times New Roman" w:hAnsi="Times New Roman" w:cs="Times New Roman"/>
                <w:b/>
              </w:rPr>
            </w:pPr>
            <w:r w:rsidRPr="00000C9B">
              <w:rPr>
                <w:rFonts w:ascii="Times New Roman" w:hAnsi="Times New Roman" w:cs="Times New Roman"/>
                <w:b/>
              </w:rPr>
              <w:t>Total</w:t>
            </w:r>
          </w:p>
        </w:tc>
        <w:tc>
          <w:tcPr>
            <w:tcW w:w="1828" w:type="dxa"/>
            <w:tcBorders>
              <w:top w:val="single" w:color="000000" w:sz="4" w:space="0"/>
              <w:left w:val="single" w:color="000000" w:sz="4" w:space="0"/>
              <w:bottom w:val="single" w:color="000000" w:sz="8" w:space="0"/>
              <w:right w:val="single" w:color="000000" w:sz="4" w:space="0"/>
            </w:tcBorders>
            <w:vAlign w:val="center"/>
          </w:tcPr>
          <w:p w:rsidRPr="002C4880" w:rsidR="005D1796" w:rsidP="00570BB3" w:rsidRDefault="00061391" w14:paraId="39FF170A" w14:textId="6298AEF0">
            <w:pPr>
              <w:spacing w:before="10"/>
              <w:jc w:val="center"/>
              <w:rPr>
                <w:rFonts w:ascii="Times New Roman" w:hAnsi="Times New Roman" w:cs="Times New Roman"/>
              </w:rPr>
            </w:pPr>
            <w:r>
              <w:rPr>
                <w:rFonts w:ascii="Times New Roman" w:hAnsi="Times New Roman" w:cs="Times New Roman"/>
              </w:rPr>
              <w:t>271,597</w:t>
            </w:r>
          </w:p>
        </w:tc>
        <w:tc>
          <w:tcPr>
            <w:tcW w:w="1800" w:type="dxa"/>
            <w:tcBorders>
              <w:top w:val="single" w:color="000000" w:sz="4" w:space="0"/>
              <w:left w:val="single" w:color="000000" w:sz="4" w:space="0"/>
              <w:bottom w:val="single" w:color="000000" w:sz="8" w:space="0"/>
              <w:right w:val="single" w:color="000000" w:sz="4" w:space="0"/>
            </w:tcBorders>
            <w:vAlign w:val="center"/>
          </w:tcPr>
          <w:p w:rsidRPr="002C4880" w:rsidR="005D1796" w:rsidP="00570BB3" w:rsidRDefault="00000C9B" w14:paraId="0A23AA23" w14:textId="4C853F9F">
            <w:pPr>
              <w:spacing w:before="10"/>
              <w:jc w:val="center"/>
              <w:rPr>
                <w:rFonts w:ascii="Times New Roman" w:hAnsi="Times New Roman" w:cs="Times New Roman"/>
              </w:rPr>
            </w:pPr>
            <w:r>
              <w:rPr>
                <w:rFonts w:ascii="Times New Roman" w:hAnsi="Times New Roman" w:cs="Times New Roman"/>
              </w:rPr>
              <w:t>32,</w:t>
            </w:r>
            <w:r w:rsidR="00DA7842">
              <w:rPr>
                <w:rFonts w:ascii="Times New Roman" w:hAnsi="Times New Roman" w:cs="Times New Roman"/>
              </w:rPr>
              <w:t>121</w:t>
            </w:r>
          </w:p>
        </w:tc>
        <w:tc>
          <w:tcPr>
            <w:tcW w:w="2070" w:type="dxa"/>
            <w:tcBorders>
              <w:top w:val="single" w:color="000000" w:sz="4" w:space="0"/>
              <w:left w:val="single" w:color="000000" w:sz="4" w:space="0"/>
              <w:bottom w:val="single" w:color="000000" w:sz="8" w:space="0"/>
              <w:right w:val="single" w:color="000000" w:sz="8" w:space="0"/>
            </w:tcBorders>
            <w:vAlign w:val="center"/>
          </w:tcPr>
          <w:p w:rsidRPr="002C4880" w:rsidR="005D1796" w:rsidP="00570BB3" w:rsidRDefault="00000C9B" w14:paraId="1542A97B" w14:textId="5D0ED6CF">
            <w:pPr>
              <w:spacing w:before="10"/>
              <w:jc w:val="center"/>
              <w:rPr>
                <w:rFonts w:ascii="Times New Roman" w:hAnsi="Times New Roman" w:cs="Times New Roman"/>
              </w:rPr>
            </w:pPr>
            <w:r>
              <w:rPr>
                <w:rFonts w:ascii="Times New Roman" w:hAnsi="Times New Roman" w:cs="Times New Roman"/>
              </w:rPr>
              <w:t>$</w:t>
            </w:r>
            <w:r w:rsidR="00B02A0B">
              <w:rPr>
                <w:rFonts w:ascii="Times New Roman" w:hAnsi="Times New Roman" w:cs="Times New Roman"/>
              </w:rPr>
              <w:t>1,014,842</w:t>
            </w:r>
          </w:p>
        </w:tc>
      </w:tr>
    </w:tbl>
    <w:p w:rsidR="005D1796" w:rsidP="005D1796" w:rsidRDefault="005D1796" w14:paraId="12760DFC" w14:textId="77777777">
      <w:pPr>
        <w:widowControl/>
        <w:autoSpaceDE w:val="0"/>
        <w:autoSpaceDN w:val="0"/>
        <w:adjustRightInd w:val="0"/>
        <w:rPr>
          <w:rFonts w:ascii="Times New Roman" w:hAnsi="Times New Roman" w:eastAsia="Times New Roman" w:cs="Times New Roman"/>
        </w:rPr>
      </w:pPr>
    </w:p>
    <w:p w:rsidRPr="009D22FC" w:rsidR="00A914EE" w:rsidP="009D22FC" w:rsidRDefault="00A914EE" w14:paraId="70CF96E9" w14:textId="77777777">
      <w:pPr>
        <w:rPr>
          <w:rFonts w:ascii="Times New Roman" w:hAnsi="Times New Roman" w:eastAsia="Calibri" w:cs="Times New Roman"/>
        </w:rPr>
      </w:pPr>
    </w:p>
    <w:p w:rsidRPr="009D22FC" w:rsidR="00A914EE" w:rsidP="009D22FC" w:rsidRDefault="009E1A78" w14:paraId="55DE4C3B" w14:textId="699E7272">
      <w:pPr>
        <w:pStyle w:val="Heading2"/>
        <w:tabs>
          <w:tab w:val="left" w:pos="822"/>
        </w:tabs>
        <w:spacing w:before="56"/>
        <w:ind w:left="0" w:right="229"/>
        <w:rPr>
          <w:rFonts w:ascii="Times New Roman" w:hAnsi="Times New Roman" w:cs="Times New Roman"/>
          <w:b w:val="0"/>
          <w:bCs w:val="0"/>
        </w:rPr>
      </w:pPr>
      <w:r>
        <w:rPr>
          <w:rFonts w:ascii="Times New Roman" w:hAnsi="Times New Roman" w:cs="Times New Roman"/>
        </w:rPr>
        <w:t xml:space="preserve">13. </w:t>
      </w:r>
      <w:r w:rsidRPr="009D22FC" w:rsidR="00D360AB">
        <w:rPr>
          <w:rFonts w:ascii="Times New Roman" w:hAnsi="Times New Roman" w:cs="Times New Roman"/>
        </w:rPr>
        <w:t>Capital</w:t>
      </w:r>
      <w:r w:rsidRPr="009D22FC" w:rsidR="00D360AB">
        <w:rPr>
          <w:rFonts w:ascii="Times New Roman" w:hAnsi="Times New Roman" w:cs="Times New Roman"/>
          <w:spacing w:val="-2"/>
        </w:rPr>
        <w:t xml:space="preserve"> </w:t>
      </w:r>
      <w:r w:rsidRPr="009D22FC" w:rsidR="00D360AB">
        <w:rPr>
          <w:rFonts w:ascii="Times New Roman" w:hAnsi="Times New Roman" w:cs="Times New Roman"/>
        </w:rPr>
        <w:t>Costs</w:t>
      </w:r>
    </w:p>
    <w:p w:rsidRPr="009D22FC" w:rsidR="00A914EE" w:rsidP="009D22FC" w:rsidRDefault="00A914EE" w14:paraId="4C1F6579" w14:textId="77777777">
      <w:pPr>
        <w:rPr>
          <w:rFonts w:ascii="Times New Roman" w:hAnsi="Times New Roman" w:eastAsia="Calibri" w:cs="Times New Roman"/>
          <w:b/>
          <w:bCs/>
        </w:rPr>
      </w:pPr>
    </w:p>
    <w:p w:rsidRPr="009D22FC" w:rsidR="00A914EE" w:rsidP="009D22FC" w:rsidRDefault="00D360AB" w14:paraId="6B84BE54" w14:textId="7E997F17">
      <w:pPr>
        <w:pStyle w:val="BodyText"/>
        <w:ind w:left="0" w:right="184"/>
        <w:rPr>
          <w:rFonts w:ascii="Times New Roman" w:hAnsi="Times New Roman" w:cs="Times New Roman"/>
        </w:rPr>
      </w:pPr>
      <w:r w:rsidRPr="009D22FC">
        <w:rPr>
          <w:rFonts w:ascii="Times New Roman" w:hAnsi="Times New Roman" w:cs="Times New Roman"/>
        </w:rPr>
        <w:t>The</w:t>
      </w:r>
      <w:r w:rsidRPr="009D22FC">
        <w:rPr>
          <w:rFonts w:ascii="Times New Roman" w:hAnsi="Times New Roman" w:cs="Times New Roman"/>
          <w:spacing w:val="-1"/>
        </w:rPr>
        <w:t xml:space="preserve"> </w:t>
      </w:r>
      <w:r w:rsidRPr="009D22FC">
        <w:rPr>
          <w:rFonts w:ascii="Times New Roman" w:hAnsi="Times New Roman" w:cs="Times New Roman"/>
        </w:rPr>
        <w:t>information</w:t>
      </w:r>
      <w:r w:rsidRPr="009D22FC">
        <w:rPr>
          <w:rFonts w:ascii="Times New Roman" w:hAnsi="Times New Roman" w:cs="Times New Roman"/>
          <w:spacing w:val="-3"/>
        </w:rPr>
        <w:t xml:space="preserve"> </w:t>
      </w:r>
      <w:r w:rsidRPr="009D22FC">
        <w:rPr>
          <w:rFonts w:ascii="Times New Roman" w:hAnsi="Times New Roman" w:cs="Times New Roman"/>
        </w:rPr>
        <w:t>required</w:t>
      </w:r>
      <w:r w:rsidRPr="009D22FC">
        <w:rPr>
          <w:rFonts w:ascii="Times New Roman" w:hAnsi="Times New Roman" w:cs="Times New Roman"/>
          <w:spacing w:val="-3"/>
        </w:rPr>
        <w:t xml:space="preserve"> </w:t>
      </w:r>
      <w:r w:rsidRPr="009D22FC">
        <w:rPr>
          <w:rFonts w:ascii="Times New Roman" w:hAnsi="Times New Roman" w:cs="Times New Roman"/>
        </w:rPr>
        <w:t>is</w:t>
      </w:r>
      <w:r w:rsidRPr="009D22FC">
        <w:rPr>
          <w:rFonts w:ascii="Times New Roman" w:hAnsi="Times New Roman" w:cs="Times New Roman"/>
          <w:spacing w:val="-7"/>
        </w:rPr>
        <w:t xml:space="preserve"> </w:t>
      </w:r>
      <w:r w:rsidRPr="009D22FC">
        <w:rPr>
          <w:rFonts w:ascii="Times New Roman" w:hAnsi="Times New Roman" w:cs="Times New Roman"/>
        </w:rPr>
        <w:t>information</w:t>
      </w:r>
      <w:r w:rsidRPr="009D22FC">
        <w:rPr>
          <w:rFonts w:ascii="Times New Roman" w:hAnsi="Times New Roman" w:cs="Times New Roman"/>
          <w:spacing w:val="-3"/>
        </w:rPr>
        <w:t xml:space="preserve"> </w:t>
      </w:r>
      <w:r w:rsidRPr="009D22FC">
        <w:rPr>
          <w:rFonts w:ascii="Times New Roman" w:hAnsi="Times New Roman" w:cs="Times New Roman"/>
        </w:rPr>
        <w:t>that</w:t>
      </w:r>
      <w:r w:rsidRPr="009D22FC">
        <w:rPr>
          <w:rFonts w:ascii="Times New Roman" w:hAnsi="Times New Roman" w:cs="Times New Roman"/>
          <w:spacing w:val="-1"/>
        </w:rPr>
        <w:t xml:space="preserve"> </w:t>
      </w:r>
      <w:r w:rsidRPr="009D22FC">
        <w:rPr>
          <w:rFonts w:ascii="Times New Roman" w:hAnsi="Times New Roman" w:cs="Times New Roman"/>
        </w:rPr>
        <w:t>is</w:t>
      </w:r>
      <w:r w:rsidRPr="009D22FC">
        <w:rPr>
          <w:rFonts w:ascii="Times New Roman" w:hAnsi="Times New Roman" w:cs="Times New Roman"/>
          <w:spacing w:val="-2"/>
        </w:rPr>
        <w:t xml:space="preserve"> </w:t>
      </w:r>
      <w:r w:rsidRPr="009D22FC">
        <w:rPr>
          <w:rFonts w:ascii="Times New Roman" w:hAnsi="Times New Roman" w:cs="Times New Roman"/>
        </w:rPr>
        <w:t>readily</w:t>
      </w:r>
      <w:r w:rsidRPr="009D22FC">
        <w:rPr>
          <w:rFonts w:ascii="Times New Roman" w:hAnsi="Times New Roman" w:cs="Times New Roman"/>
          <w:spacing w:val="-6"/>
        </w:rPr>
        <w:t xml:space="preserve"> </w:t>
      </w:r>
      <w:r w:rsidRPr="009D22FC">
        <w:rPr>
          <w:rFonts w:ascii="Times New Roman" w:hAnsi="Times New Roman" w:cs="Times New Roman"/>
        </w:rPr>
        <w:t>available</w:t>
      </w:r>
      <w:r w:rsidRPr="009D22FC">
        <w:rPr>
          <w:rFonts w:ascii="Times New Roman" w:hAnsi="Times New Roman" w:cs="Times New Roman"/>
          <w:spacing w:val="-4"/>
        </w:rPr>
        <w:t xml:space="preserve"> </w:t>
      </w:r>
      <w:r w:rsidRPr="009D22FC">
        <w:rPr>
          <w:rFonts w:ascii="Times New Roman" w:hAnsi="Times New Roman" w:cs="Times New Roman"/>
        </w:rPr>
        <w:t>to</w:t>
      </w:r>
      <w:r w:rsidRPr="009D22FC">
        <w:rPr>
          <w:rFonts w:ascii="Times New Roman" w:hAnsi="Times New Roman" w:cs="Times New Roman"/>
          <w:spacing w:val="-1"/>
        </w:rPr>
        <w:t xml:space="preserve"> </w:t>
      </w:r>
      <w:r w:rsidRPr="009D22FC" w:rsidR="00EF3D6B">
        <w:rPr>
          <w:rFonts w:ascii="Times New Roman" w:hAnsi="Times New Roman" w:cs="Times New Roman"/>
          <w:spacing w:val="-1"/>
        </w:rPr>
        <w:t>DMEPO</w:t>
      </w:r>
      <w:r w:rsidR="00541A7B">
        <w:rPr>
          <w:rFonts w:ascii="Times New Roman" w:hAnsi="Times New Roman" w:cs="Times New Roman"/>
          <w:spacing w:val="-1"/>
        </w:rPr>
        <w:t>S</w:t>
      </w:r>
      <w:r w:rsidRPr="009D22FC" w:rsidR="00EF3D6B">
        <w:rPr>
          <w:rFonts w:ascii="Times New Roman" w:hAnsi="Times New Roman" w:cs="Times New Roman"/>
          <w:spacing w:val="-1"/>
        </w:rPr>
        <w:t xml:space="preserve"> </w:t>
      </w:r>
      <w:r w:rsidRPr="009D22FC">
        <w:rPr>
          <w:rFonts w:ascii="Times New Roman" w:hAnsi="Times New Roman" w:cs="Times New Roman"/>
        </w:rPr>
        <w:t>suppliers,</w:t>
      </w:r>
      <w:r w:rsidRPr="009D22FC">
        <w:rPr>
          <w:rFonts w:ascii="Times New Roman" w:hAnsi="Times New Roman" w:cs="Times New Roman"/>
          <w:spacing w:val="-2"/>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sidR="00EF3D6B">
        <w:rPr>
          <w:rFonts w:ascii="Times New Roman" w:hAnsi="Times New Roman" w:cs="Times New Roman"/>
        </w:rPr>
        <w:t>they</w:t>
      </w:r>
      <w:r w:rsidRPr="009D22FC">
        <w:rPr>
          <w:rFonts w:ascii="Times New Roman" w:hAnsi="Times New Roman" w:cs="Times New Roman"/>
          <w:spacing w:val="-2"/>
        </w:rPr>
        <w:t xml:space="preserve"> </w:t>
      </w:r>
      <w:r w:rsidRPr="009D22FC">
        <w:rPr>
          <w:rFonts w:ascii="Times New Roman" w:hAnsi="Times New Roman" w:cs="Times New Roman"/>
        </w:rPr>
        <w:t>should</w:t>
      </w:r>
      <w:r w:rsidRPr="009D22FC">
        <w:rPr>
          <w:rFonts w:ascii="Times New Roman" w:hAnsi="Times New Roman" w:cs="Times New Roman"/>
          <w:spacing w:val="-5"/>
        </w:rPr>
        <w:t xml:space="preserve"> </w:t>
      </w:r>
      <w:r w:rsidRPr="009D22FC">
        <w:rPr>
          <w:rFonts w:ascii="Times New Roman" w:hAnsi="Times New Roman" w:cs="Times New Roman"/>
        </w:rPr>
        <w:t>have</w:t>
      </w:r>
      <w:r w:rsidRPr="009D22FC">
        <w:rPr>
          <w:rFonts w:ascii="Times New Roman" w:hAnsi="Times New Roman" w:cs="Times New Roman"/>
          <w:spacing w:val="-4"/>
        </w:rPr>
        <w:t xml:space="preserve"> </w:t>
      </w:r>
      <w:r w:rsidRPr="009D22FC">
        <w:rPr>
          <w:rFonts w:ascii="Times New Roman" w:hAnsi="Times New Roman" w:cs="Times New Roman"/>
        </w:rPr>
        <w:t>the equipment</w:t>
      </w:r>
      <w:r w:rsidRPr="009D22FC">
        <w:rPr>
          <w:rFonts w:ascii="Times New Roman" w:hAnsi="Times New Roman" w:cs="Times New Roman"/>
          <w:spacing w:val="-3"/>
        </w:rPr>
        <w:t xml:space="preserve"> </w:t>
      </w:r>
      <w:r w:rsidRPr="009D22FC">
        <w:rPr>
          <w:rFonts w:ascii="Times New Roman" w:hAnsi="Times New Roman" w:cs="Times New Roman"/>
        </w:rPr>
        <w:t>necessary</w:t>
      </w:r>
      <w:r w:rsidRPr="009D22FC">
        <w:rPr>
          <w:rFonts w:ascii="Times New Roman" w:hAnsi="Times New Roman" w:cs="Times New Roman"/>
          <w:spacing w:val="-5"/>
        </w:rPr>
        <w:t xml:space="preserve"> </w:t>
      </w:r>
      <w:r w:rsidRPr="009D22FC">
        <w:rPr>
          <w:rFonts w:ascii="Times New Roman" w:hAnsi="Times New Roman" w:cs="Times New Roman"/>
        </w:rPr>
        <w:t>to</w:t>
      </w:r>
      <w:r w:rsidRPr="009D22FC">
        <w:rPr>
          <w:rFonts w:ascii="Times New Roman" w:hAnsi="Times New Roman" w:cs="Times New Roman"/>
          <w:spacing w:val="-5"/>
        </w:rPr>
        <w:t xml:space="preserve"> </w:t>
      </w:r>
      <w:r w:rsidRPr="009D22FC">
        <w:rPr>
          <w:rFonts w:ascii="Times New Roman" w:hAnsi="Times New Roman" w:cs="Times New Roman"/>
        </w:rPr>
        <w:t>collect</w:t>
      </w:r>
      <w:r w:rsidRPr="009D22FC">
        <w:rPr>
          <w:rFonts w:ascii="Times New Roman" w:hAnsi="Times New Roman" w:cs="Times New Roman"/>
          <w:spacing w:val="-3"/>
        </w:rPr>
        <w:t xml:space="preserve"> </w:t>
      </w:r>
      <w:r w:rsidRPr="009D22FC">
        <w:rPr>
          <w:rFonts w:ascii="Times New Roman" w:hAnsi="Times New Roman" w:cs="Times New Roman"/>
        </w:rPr>
        <w:t>and</w:t>
      </w:r>
      <w:r w:rsidRPr="009D22FC">
        <w:rPr>
          <w:rFonts w:ascii="Times New Roman" w:hAnsi="Times New Roman" w:cs="Times New Roman"/>
          <w:spacing w:val="-5"/>
        </w:rPr>
        <w:t xml:space="preserve"> </w:t>
      </w:r>
      <w:r w:rsidRPr="009D22FC">
        <w:rPr>
          <w:rFonts w:ascii="Times New Roman" w:hAnsi="Times New Roman" w:cs="Times New Roman"/>
        </w:rPr>
        <w:t>furnish</w:t>
      </w:r>
      <w:r w:rsidRPr="009D22FC">
        <w:rPr>
          <w:rFonts w:ascii="Times New Roman" w:hAnsi="Times New Roman" w:cs="Times New Roman"/>
          <w:spacing w:val="-6"/>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Pr>
          <w:rFonts w:ascii="Times New Roman" w:hAnsi="Times New Roman" w:cs="Times New Roman"/>
        </w:rPr>
        <w:t>information.</w:t>
      </w:r>
      <w:r w:rsidRPr="009D22FC">
        <w:rPr>
          <w:rFonts w:ascii="Times New Roman" w:hAnsi="Times New Roman" w:cs="Times New Roman"/>
          <w:spacing w:val="-2"/>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Pr>
          <w:rFonts w:ascii="Times New Roman" w:hAnsi="Times New Roman" w:cs="Times New Roman"/>
        </w:rPr>
        <w:t>equipment</w:t>
      </w:r>
      <w:r w:rsidRPr="009D22FC">
        <w:rPr>
          <w:rFonts w:ascii="Times New Roman" w:hAnsi="Times New Roman" w:cs="Times New Roman"/>
          <w:spacing w:val="-3"/>
        </w:rPr>
        <w:t xml:space="preserve"> </w:t>
      </w:r>
      <w:r w:rsidRPr="009D22FC">
        <w:rPr>
          <w:rFonts w:ascii="Times New Roman" w:hAnsi="Times New Roman" w:cs="Times New Roman"/>
        </w:rPr>
        <w:t>needed</w:t>
      </w:r>
      <w:r w:rsidRPr="009D22FC">
        <w:rPr>
          <w:rFonts w:ascii="Times New Roman" w:hAnsi="Times New Roman" w:cs="Times New Roman"/>
          <w:spacing w:val="-5"/>
        </w:rPr>
        <w:t xml:space="preserve"> </w:t>
      </w:r>
      <w:r w:rsidRPr="009D22FC">
        <w:rPr>
          <w:rFonts w:ascii="Times New Roman" w:hAnsi="Times New Roman" w:cs="Times New Roman"/>
        </w:rPr>
        <w:t>to</w:t>
      </w:r>
      <w:r w:rsidRPr="009D22FC">
        <w:rPr>
          <w:rFonts w:ascii="Times New Roman" w:hAnsi="Times New Roman" w:cs="Times New Roman"/>
          <w:spacing w:val="-5"/>
        </w:rPr>
        <w:t xml:space="preserve"> </w:t>
      </w:r>
      <w:r w:rsidRPr="009D22FC">
        <w:rPr>
          <w:rFonts w:ascii="Times New Roman" w:hAnsi="Times New Roman" w:cs="Times New Roman"/>
        </w:rPr>
        <w:t>process</w:t>
      </w:r>
      <w:r w:rsidRPr="009D22FC">
        <w:rPr>
          <w:rFonts w:ascii="Times New Roman" w:hAnsi="Times New Roman" w:cs="Times New Roman"/>
          <w:spacing w:val="-5"/>
        </w:rPr>
        <w:t xml:space="preserve"> </w:t>
      </w:r>
      <w:r w:rsidRPr="009D22FC">
        <w:rPr>
          <w:rFonts w:ascii="Times New Roman" w:hAnsi="Times New Roman" w:cs="Times New Roman"/>
        </w:rPr>
        <w:t>these</w:t>
      </w:r>
      <w:r w:rsidRPr="009D22FC">
        <w:rPr>
          <w:rFonts w:ascii="Times New Roman" w:hAnsi="Times New Roman" w:cs="Times New Roman"/>
          <w:spacing w:val="-3"/>
        </w:rPr>
        <w:t xml:space="preserve"> </w:t>
      </w:r>
      <w:r w:rsidRPr="009D22FC">
        <w:rPr>
          <w:rFonts w:ascii="Times New Roman" w:hAnsi="Times New Roman" w:cs="Times New Roman"/>
        </w:rPr>
        <w:t>forms</w:t>
      </w:r>
      <w:r w:rsidRPr="009D22FC">
        <w:rPr>
          <w:rFonts w:ascii="Times New Roman" w:hAnsi="Times New Roman" w:cs="Times New Roman"/>
          <w:spacing w:val="-8"/>
        </w:rPr>
        <w:t xml:space="preserve"> </w:t>
      </w:r>
      <w:r w:rsidRPr="009D22FC">
        <w:rPr>
          <w:rFonts w:ascii="Times New Roman" w:hAnsi="Times New Roman" w:cs="Times New Roman"/>
        </w:rPr>
        <w:t>is</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3"/>
        </w:rPr>
        <w:t xml:space="preserve"> </w:t>
      </w:r>
      <w:r w:rsidRPr="009D22FC">
        <w:rPr>
          <w:rFonts w:ascii="Times New Roman" w:hAnsi="Times New Roman" w:cs="Times New Roman"/>
        </w:rPr>
        <w:t xml:space="preserve">same equipment that would be needed </w:t>
      </w:r>
      <w:r w:rsidRPr="009D22FC">
        <w:rPr>
          <w:rFonts w:ascii="Times New Roman" w:hAnsi="Times New Roman" w:cs="Times New Roman"/>
          <w:spacing w:val="-3"/>
        </w:rPr>
        <w:t xml:space="preserve">to </w:t>
      </w:r>
      <w:r w:rsidRPr="009D22FC">
        <w:rPr>
          <w:rFonts w:ascii="Times New Roman" w:hAnsi="Times New Roman" w:cs="Times New Roman"/>
        </w:rPr>
        <w:t>provide routine business functions. As a result, there</w:t>
      </w:r>
      <w:r w:rsidRPr="009D22FC">
        <w:rPr>
          <w:rFonts w:ascii="Times New Roman" w:hAnsi="Times New Roman" w:cs="Times New Roman"/>
          <w:spacing w:val="-13"/>
        </w:rPr>
        <w:t xml:space="preserve"> </w:t>
      </w:r>
      <w:r w:rsidRPr="009D22FC">
        <w:rPr>
          <w:rFonts w:ascii="Times New Roman" w:hAnsi="Times New Roman" w:cs="Times New Roman"/>
        </w:rPr>
        <w:t>should</w:t>
      </w:r>
      <w:r w:rsidRPr="009D22FC">
        <w:rPr>
          <w:rFonts w:ascii="Times New Roman" w:hAnsi="Times New Roman" w:cs="Times New Roman"/>
          <w:spacing w:val="-1"/>
        </w:rPr>
        <w:t xml:space="preserve"> </w:t>
      </w:r>
      <w:r w:rsidRPr="009D22FC">
        <w:rPr>
          <w:rFonts w:ascii="Times New Roman" w:hAnsi="Times New Roman" w:cs="Times New Roman"/>
        </w:rPr>
        <w:t>be</w:t>
      </w:r>
      <w:r w:rsidRPr="009D22FC">
        <w:rPr>
          <w:rFonts w:ascii="Times New Roman" w:hAnsi="Times New Roman" w:cs="Times New Roman"/>
          <w:spacing w:val="-4"/>
        </w:rPr>
        <w:t xml:space="preserve"> </w:t>
      </w:r>
      <w:r w:rsidRPr="009D22FC">
        <w:rPr>
          <w:rFonts w:ascii="Times New Roman" w:hAnsi="Times New Roman" w:cs="Times New Roman"/>
        </w:rPr>
        <w:t>no</w:t>
      </w:r>
      <w:r w:rsidRPr="009D22FC">
        <w:rPr>
          <w:rFonts w:ascii="Times New Roman" w:hAnsi="Times New Roman" w:cs="Times New Roman"/>
          <w:spacing w:val="-4"/>
        </w:rPr>
        <w:t xml:space="preserve"> </w:t>
      </w:r>
      <w:r w:rsidRPr="009D22FC">
        <w:rPr>
          <w:rFonts w:ascii="Times New Roman" w:hAnsi="Times New Roman" w:cs="Times New Roman"/>
        </w:rPr>
        <w:t>extra</w:t>
      </w:r>
      <w:r w:rsidRPr="009D22FC">
        <w:rPr>
          <w:rFonts w:ascii="Times New Roman" w:hAnsi="Times New Roman" w:cs="Times New Roman"/>
          <w:spacing w:val="-7"/>
        </w:rPr>
        <w:t xml:space="preserve"> </w:t>
      </w:r>
      <w:r w:rsidRPr="009D22FC">
        <w:rPr>
          <w:rFonts w:ascii="Times New Roman" w:hAnsi="Times New Roman" w:cs="Times New Roman"/>
        </w:rPr>
        <w:t>capital</w:t>
      </w:r>
      <w:r w:rsidRPr="009D22FC">
        <w:rPr>
          <w:rFonts w:ascii="Times New Roman" w:hAnsi="Times New Roman" w:cs="Times New Roman"/>
          <w:spacing w:val="-6"/>
        </w:rPr>
        <w:t xml:space="preserve"> </w:t>
      </w:r>
      <w:r w:rsidRPr="009D22FC">
        <w:rPr>
          <w:rFonts w:ascii="Times New Roman" w:hAnsi="Times New Roman" w:cs="Times New Roman"/>
        </w:rPr>
        <w:t>cost</w:t>
      </w:r>
      <w:r w:rsidRPr="009D22FC">
        <w:rPr>
          <w:rFonts w:ascii="Times New Roman" w:hAnsi="Times New Roman" w:cs="Times New Roman"/>
          <w:spacing w:val="-6"/>
        </w:rPr>
        <w:t xml:space="preserve"> </w:t>
      </w:r>
      <w:r w:rsidRPr="009D22FC">
        <w:rPr>
          <w:rFonts w:ascii="Times New Roman" w:hAnsi="Times New Roman" w:cs="Times New Roman"/>
        </w:rPr>
        <w:t>to</w:t>
      </w:r>
      <w:r w:rsidRPr="009D22FC">
        <w:rPr>
          <w:rFonts w:ascii="Times New Roman" w:hAnsi="Times New Roman" w:cs="Times New Roman"/>
          <w:spacing w:val="-5"/>
        </w:rPr>
        <w:t xml:space="preserve"> </w:t>
      </w:r>
      <w:r w:rsidRPr="009D22FC">
        <w:rPr>
          <w:rFonts w:ascii="Times New Roman" w:hAnsi="Times New Roman" w:cs="Times New Roman"/>
        </w:rPr>
        <w:t>respondents</w:t>
      </w:r>
      <w:r w:rsidRPr="009D22FC">
        <w:rPr>
          <w:rFonts w:ascii="Times New Roman" w:hAnsi="Times New Roman" w:cs="Times New Roman"/>
          <w:spacing w:val="-4"/>
        </w:rPr>
        <w:t xml:space="preserve"> </w:t>
      </w:r>
      <w:r w:rsidRPr="009D22FC">
        <w:rPr>
          <w:rFonts w:ascii="Times New Roman" w:hAnsi="Times New Roman" w:cs="Times New Roman"/>
        </w:rPr>
        <w:t>for</w:t>
      </w:r>
      <w:r w:rsidRPr="009D22FC">
        <w:rPr>
          <w:rFonts w:ascii="Times New Roman" w:hAnsi="Times New Roman" w:cs="Times New Roman"/>
          <w:spacing w:val="-4"/>
        </w:rPr>
        <w:t xml:space="preserve"> </w:t>
      </w:r>
      <w:r w:rsidRPr="009D22FC">
        <w:rPr>
          <w:rFonts w:ascii="Times New Roman" w:hAnsi="Times New Roman" w:cs="Times New Roman"/>
        </w:rPr>
        <w:t>recordkeeping</w:t>
      </w:r>
      <w:r w:rsidRPr="009D22FC">
        <w:rPr>
          <w:rFonts w:ascii="Times New Roman" w:hAnsi="Times New Roman" w:cs="Times New Roman"/>
          <w:spacing w:val="-5"/>
        </w:rPr>
        <w:t xml:space="preserve"> </w:t>
      </w:r>
      <w:r w:rsidRPr="009D22FC">
        <w:rPr>
          <w:rFonts w:ascii="Times New Roman" w:hAnsi="Times New Roman" w:cs="Times New Roman"/>
        </w:rPr>
        <w:t>resulting</w:t>
      </w:r>
      <w:r w:rsidRPr="009D22FC">
        <w:rPr>
          <w:rFonts w:ascii="Times New Roman" w:hAnsi="Times New Roman" w:cs="Times New Roman"/>
          <w:spacing w:val="-7"/>
        </w:rPr>
        <w:t xml:space="preserve"> </w:t>
      </w:r>
      <w:r w:rsidRPr="009D22FC">
        <w:rPr>
          <w:rFonts w:ascii="Times New Roman" w:hAnsi="Times New Roman" w:cs="Times New Roman"/>
        </w:rPr>
        <w:t>from</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4"/>
        </w:rPr>
        <w:t xml:space="preserve"> </w:t>
      </w:r>
      <w:r w:rsidRPr="009D22FC">
        <w:rPr>
          <w:rFonts w:ascii="Times New Roman" w:hAnsi="Times New Roman" w:cs="Times New Roman"/>
        </w:rPr>
        <w:t>collection</w:t>
      </w:r>
      <w:r w:rsidRPr="009D22FC">
        <w:rPr>
          <w:rFonts w:ascii="Times New Roman" w:hAnsi="Times New Roman" w:cs="Times New Roman"/>
          <w:spacing w:val="-7"/>
        </w:rPr>
        <w:t xml:space="preserve"> </w:t>
      </w:r>
      <w:r w:rsidRPr="009D22FC">
        <w:rPr>
          <w:rFonts w:ascii="Times New Roman" w:hAnsi="Times New Roman" w:cs="Times New Roman"/>
        </w:rPr>
        <w:t>of</w:t>
      </w:r>
      <w:r w:rsidRPr="009D22FC">
        <w:rPr>
          <w:rFonts w:ascii="Times New Roman" w:hAnsi="Times New Roman" w:cs="Times New Roman"/>
          <w:spacing w:val="-4"/>
        </w:rPr>
        <w:t xml:space="preserve"> </w:t>
      </w:r>
      <w:r w:rsidRPr="009D22FC">
        <w:rPr>
          <w:rFonts w:ascii="Times New Roman" w:hAnsi="Times New Roman" w:cs="Times New Roman"/>
        </w:rPr>
        <w:t>this</w:t>
      </w:r>
      <w:r w:rsidRPr="009D22FC">
        <w:rPr>
          <w:rFonts w:ascii="Times New Roman" w:hAnsi="Times New Roman" w:cs="Times New Roman"/>
          <w:spacing w:val="-6"/>
        </w:rPr>
        <w:t xml:space="preserve"> </w:t>
      </w:r>
      <w:r w:rsidRPr="009D22FC">
        <w:rPr>
          <w:rFonts w:ascii="Times New Roman" w:hAnsi="Times New Roman" w:cs="Times New Roman"/>
        </w:rPr>
        <w:t>information.</w:t>
      </w:r>
    </w:p>
    <w:p w:rsidRPr="009D22FC" w:rsidR="009246C1" w:rsidP="009D22FC" w:rsidRDefault="009246C1" w14:paraId="1FF7BED0" w14:textId="77777777">
      <w:pPr>
        <w:pStyle w:val="BodyText"/>
        <w:ind w:left="0" w:right="184"/>
        <w:rPr>
          <w:rFonts w:ascii="Times New Roman" w:hAnsi="Times New Roman" w:cs="Times New Roman"/>
        </w:rPr>
      </w:pPr>
    </w:p>
    <w:p w:rsidRPr="009D22FC" w:rsidR="00A914EE" w:rsidP="009D22FC" w:rsidRDefault="009E1A78" w14:paraId="77B05196" w14:textId="7CF14699">
      <w:pPr>
        <w:pStyle w:val="Heading2"/>
        <w:tabs>
          <w:tab w:val="left" w:pos="822"/>
        </w:tabs>
        <w:ind w:left="0" w:right="7688"/>
        <w:rPr>
          <w:rFonts w:ascii="Times New Roman" w:hAnsi="Times New Roman" w:cs="Times New Roman"/>
          <w:b w:val="0"/>
          <w:bCs w:val="0"/>
        </w:rPr>
      </w:pPr>
      <w:r>
        <w:rPr>
          <w:rFonts w:ascii="Times New Roman" w:hAnsi="Times New Roman" w:cs="Times New Roman"/>
        </w:rPr>
        <w:t xml:space="preserve">14. </w:t>
      </w:r>
      <w:r w:rsidRPr="009D22FC" w:rsidR="00D360AB">
        <w:rPr>
          <w:rFonts w:ascii="Times New Roman" w:hAnsi="Times New Roman" w:cs="Times New Roman"/>
        </w:rPr>
        <w:t>Cost to Federal</w:t>
      </w:r>
      <w:r w:rsidRPr="009D22FC" w:rsidR="00D360AB">
        <w:rPr>
          <w:rFonts w:ascii="Times New Roman" w:hAnsi="Times New Roman" w:cs="Times New Roman"/>
          <w:spacing w:val="-18"/>
        </w:rPr>
        <w:t xml:space="preserve"> </w:t>
      </w:r>
      <w:r w:rsidRPr="009D22FC" w:rsidR="00BF6A6D">
        <w:rPr>
          <w:rFonts w:ascii="Times New Roman" w:hAnsi="Times New Roman" w:cs="Times New Roman"/>
        </w:rPr>
        <w:t>Government</w:t>
      </w:r>
    </w:p>
    <w:p w:rsidRPr="009D22FC" w:rsidR="00B06ADF" w:rsidP="009D22FC" w:rsidRDefault="00B06ADF" w14:paraId="0A32794C" w14:textId="43C968CA">
      <w:pPr>
        <w:pStyle w:val="BodyText"/>
        <w:ind w:left="0" w:right="229"/>
        <w:rPr>
          <w:rFonts w:ascii="Times New Roman" w:hAnsi="Times New Roman" w:cs="Times New Roman"/>
        </w:rPr>
      </w:pPr>
    </w:p>
    <w:p w:rsidRPr="009D22FC" w:rsidR="00B06ADF" w:rsidP="009D22FC" w:rsidRDefault="00B06ADF" w14:paraId="4E3A72E2" w14:textId="61AD82F9">
      <w:pPr>
        <w:pStyle w:val="BodyText"/>
        <w:ind w:left="0" w:right="229"/>
        <w:rPr>
          <w:rFonts w:ascii="Times New Roman" w:hAnsi="Times New Roman" w:cs="Times New Roman"/>
        </w:rPr>
      </w:pPr>
      <w:r w:rsidRPr="009D22FC">
        <w:rPr>
          <w:rFonts w:ascii="Times New Roman" w:hAnsi="Times New Roman" w:cs="Times New Roman"/>
          <w:b/>
          <w:bCs/>
        </w:rPr>
        <w:t>Form C</w:t>
      </w:r>
    </w:p>
    <w:p w:rsidRPr="009D22FC" w:rsidR="00B06ADF" w:rsidP="009D22FC" w:rsidRDefault="00B06ADF" w14:paraId="33562D7B" w14:textId="2F5430EC">
      <w:pPr>
        <w:pStyle w:val="BodyText"/>
        <w:ind w:left="0" w:right="229"/>
        <w:rPr>
          <w:rFonts w:ascii="Times New Roman" w:hAnsi="Times New Roman" w:cs="Times New Roman"/>
        </w:rPr>
      </w:pPr>
      <w:r w:rsidRPr="009D22FC">
        <w:rPr>
          <w:rFonts w:ascii="Times New Roman" w:hAnsi="Times New Roman" w:cs="Times New Roman"/>
        </w:rPr>
        <w:t>Costs to the Federal government include both labor and operational expenses incurred by the</w:t>
      </w:r>
      <w:r w:rsidR="009D22FC">
        <w:rPr>
          <w:rFonts w:ascii="Times New Roman" w:hAnsi="Times New Roman" w:cs="Times New Roman"/>
        </w:rPr>
        <w:t xml:space="preserve"> </w:t>
      </w:r>
      <w:r w:rsidRPr="009D22FC">
        <w:rPr>
          <w:rFonts w:ascii="Times New Roman" w:hAnsi="Times New Roman" w:cs="Times New Roman"/>
        </w:rPr>
        <w:t>CBIC. Costs include web development and deployment, document control and processing of submissions, reporting, data analysis, web/listserv outreach and education, data transmission, and outreach to non-responding suppliers. The cost to process the Form C information is estimated to be $</w:t>
      </w:r>
      <w:r w:rsidR="009C58EA">
        <w:rPr>
          <w:rFonts w:ascii="Times New Roman" w:hAnsi="Times New Roman" w:cs="Times New Roman"/>
        </w:rPr>
        <w:t>47,260</w:t>
      </w:r>
      <w:r w:rsidRPr="009D22FC">
        <w:rPr>
          <w:rFonts w:ascii="Times New Roman" w:hAnsi="Times New Roman" w:cs="Times New Roman"/>
        </w:rPr>
        <w:t xml:space="preserve"> per semi-annual period for all rounds of competition with a projected annual cost of $</w:t>
      </w:r>
      <w:r w:rsidR="009C58EA">
        <w:rPr>
          <w:rFonts w:ascii="Times New Roman" w:hAnsi="Times New Roman" w:cs="Times New Roman"/>
        </w:rPr>
        <w:t>94,520</w:t>
      </w:r>
      <w:r w:rsidRPr="009D22FC">
        <w:rPr>
          <w:rFonts w:ascii="Times New Roman" w:hAnsi="Times New Roman" w:cs="Times New Roman"/>
        </w:rPr>
        <w:t xml:space="preserve">. </w:t>
      </w:r>
      <w:r w:rsidR="009C58EA">
        <w:rPr>
          <w:rFonts w:ascii="Times New Roman" w:hAnsi="Times New Roman" w:cs="Times New Roman"/>
        </w:rPr>
        <w:t>The total cost over the three-year</w:t>
      </w:r>
      <w:r w:rsidR="00AC5F99">
        <w:rPr>
          <w:rFonts w:ascii="Times New Roman" w:hAnsi="Times New Roman" w:cs="Times New Roman"/>
        </w:rPr>
        <w:t xml:space="preserve"> contract is $283,560</w:t>
      </w:r>
      <w:r w:rsidR="009C58EA">
        <w:rPr>
          <w:rFonts w:ascii="Times New Roman" w:hAnsi="Times New Roman" w:cs="Times New Roman"/>
        </w:rPr>
        <w:t>.</w:t>
      </w:r>
    </w:p>
    <w:p w:rsidRPr="009D22FC" w:rsidR="00B06ADF" w:rsidP="009D22FC" w:rsidRDefault="00B06ADF" w14:paraId="7CAF8A46" w14:textId="77777777">
      <w:pPr>
        <w:pStyle w:val="BodyText"/>
        <w:ind w:left="0" w:right="229"/>
        <w:rPr>
          <w:rFonts w:ascii="Times New Roman" w:hAnsi="Times New Roman" w:cs="Times New Roman"/>
        </w:rPr>
      </w:pPr>
    </w:p>
    <w:p w:rsidRPr="009D22FC" w:rsidR="00B06ADF" w:rsidP="009D22FC" w:rsidRDefault="00B06ADF" w14:paraId="75589CB5" w14:textId="1C6CBC3D">
      <w:pPr>
        <w:pStyle w:val="BodyText"/>
        <w:ind w:left="0" w:right="229"/>
        <w:rPr>
          <w:rFonts w:ascii="Times New Roman" w:hAnsi="Times New Roman" w:cs="Times New Roman"/>
        </w:rPr>
      </w:pPr>
      <w:r w:rsidRPr="009D22FC">
        <w:rPr>
          <w:rFonts w:ascii="Times New Roman" w:hAnsi="Times New Roman" w:cs="Times New Roman"/>
          <w:b/>
          <w:bCs/>
        </w:rPr>
        <w:t>Subcontracting</w:t>
      </w:r>
    </w:p>
    <w:p w:rsidRPr="009D22FC" w:rsidR="00B06ADF" w:rsidP="009D22FC" w:rsidRDefault="00B06ADF" w14:paraId="6380C091" w14:textId="6C3B67AB">
      <w:pPr>
        <w:pStyle w:val="BodyText"/>
        <w:ind w:left="0" w:right="229"/>
        <w:rPr>
          <w:rFonts w:ascii="Times New Roman" w:hAnsi="Times New Roman" w:cs="Times New Roman"/>
        </w:rPr>
      </w:pPr>
      <w:r w:rsidRPr="009D22FC">
        <w:rPr>
          <w:rFonts w:ascii="Times New Roman" w:hAnsi="Times New Roman" w:cs="Times New Roman"/>
        </w:rPr>
        <w:t>Costs to the Federal government include both labor and operational expenses incurred by the CBIC. Costs include time to prepare and send reminder listserv messages, review disclosures, data</w:t>
      </w:r>
      <w:r w:rsidR="00D10934">
        <w:rPr>
          <w:rFonts w:ascii="Times New Roman" w:hAnsi="Times New Roman" w:cs="Times New Roman"/>
        </w:rPr>
        <w:t xml:space="preserve"> storage</w:t>
      </w:r>
      <w:r w:rsidRPr="009D22FC">
        <w:rPr>
          <w:rFonts w:ascii="Times New Roman" w:hAnsi="Times New Roman" w:cs="Times New Roman"/>
        </w:rPr>
        <w:t>, and communicate with suppliers on specific issues. The annual estimated cost to process subcontracting disclosures is $</w:t>
      </w:r>
      <w:r w:rsidR="00AC5F99">
        <w:rPr>
          <w:rFonts w:ascii="Times New Roman" w:hAnsi="Times New Roman" w:cs="Times New Roman"/>
        </w:rPr>
        <w:t>11,152</w:t>
      </w:r>
      <w:r w:rsidRPr="009D22FC">
        <w:rPr>
          <w:rFonts w:ascii="Times New Roman" w:hAnsi="Times New Roman" w:cs="Times New Roman"/>
        </w:rPr>
        <w:t>.</w:t>
      </w:r>
      <w:r w:rsidR="000C1B03">
        <w:rPr>
          <w:rFonts w:ascii="Times New Roman" w:hAnsi="Times New Roman" w:cs="Times New Roman"/>
        </w:rPr>
        <w:t xml:space="preserve"> </w:t>
      </w:r>
      <w:r w:rsidR="009C58EA">
        <w:rPr>
          <w:rFonts w:ascii="Times New Roman" w:hAnsi="Times New Roman" w:cs="Times New Roman"/>
        </w:rPr>
        <w:t>The total cost over th</w:t>
      </w:r>
      <w:r w:rsidR="00AC5F99">
        <w:rPr>
          <w:rFonts w:ascii="Times New Roman" w:hAnsi="Times New Roman" w:cs="Times New Roman"/>
        </w:rPr>
        <w:t xml:space="preserve">e </w:t>
      </w:r>
      <w:r w:rsidR="00AC5F99">
        <w:rPr>
          <w:rFonts w:ascii="Times New Roman" w:hAnsi="Times New Roman" w:cs="Times New Roman"/>
        </w:rPr>
        <w:lastRenderedPageBreak/>
        <w:t>three-year contract is $33,456</w:t>
      </w:r>
      <w:r w:rsidR="009C58EA">
        <w:rPr>
          <w:rFonts w:ascii="Times New Roman" w:hAnsi="Times New Roman" w:cs="Times New Roman"/>
        </w:rPr>
        <w:t>.</w:t>
      </w:r>
    </w:p>
    <w:p w:rsidRPr="009D22FC" w:rsidR="00B06ADF" w:rsidP="009D22FC" w:rsidRDefault="00B06ADF" w14:paraId="5D685B68" w14:textId="77777777">
      <w:pPr>
        <w:pStyle w:val="BodyText"/>
        <w:ind w:left="0" w:right="229"/>
        <w:rPr>
          <w:rFonts w:ascii="Times New Roman" w:hAnsi="Times New Roman" w:cs="Times New Roman"/>
        </w:rPr>
      </w:pPr>
    </w:p>
    <w:p w:rsidRPr="009D22FC" w:rsidR="00B06ADF" w:rsidP="009D22FC" w:rsidRDefault="00B06ADF" w14:paraId="078791BB" w14:textId="77777777">
      <w:pPr>
        <w:pStyle w:val="BodyText"/>
        <w:ind w:left="0" w:right="229"/>
        <w:rPr>
          <w:rFonts w:ascii="Times New Roman" w:hAnsi="Times New Roman" w:cs="Times New Roman"/>
        </w:rPr>
      </w:pPr>
      <w:r w:rsidRPr="009D22FC">
        <w:rPr>
          <w:rFonts w:ascii="Times New Roman" w:hAnsi="Times New Roman" w:cs="Times New Roman"/>
          <w:b/>
          <w:bCs/>
        </w:rPr>
        <w:t>Change of Ownership</w:t>
      </w:r>
    </w:p>
    <w:p w:rsidRPr="009D22FC" w:rsidR="00B06ADF" w:rsidP="009D22FC" w:rsidRDefault="00B06ADF" w14:paraId="76EE6A74" w14:textId="41987044">
      <w:pPr>
        <w:pStyle w:val="BodyText"/>
        <w:ind w:left="0" w:right="229"/>
        <w:rPr>
          <w:rFonts w:ascii="Times New Roman" w:hAnsi="Times New Roman" w:cs="Times New Roman"/>
        </w:rPr>
      </w:pPr>
      <w:r w:rsidRPr="009D22FC">
        <w:rPr>
          <w:rFonts w:ascii="Times New Roman" w:hAnsi="Times New Roman" w:cs="Times New Roman"/>
        </w:rPr>
        <w:t>Costs to the Federal government include both labor and operational expenses incurred by the CBIC. The cost to process CHOW information for a CHOW of moderate complexity is estimated to be $</w:t>
      </w:r>
      <w:r w:rsidR="009C58EA">
        <w:rPr>
          <w:rFonts w:ascii="Times New Roman" w:hAnsi="Times New Roman" w:cs="Times New Roman"/>
        </w:rPr>
        <w:t>150</w:t>
      </w:r>
      <w:r w:rsidRPr="009D22FC">
        <w:rPr>
          <w:rFonts w:ascii="Times New Roman" w:hAnsi="Times New Roman" w:cs="Times New Roman"/>
        </w:rPr>
        <w:t xml:space="preserve"> per CHOW. The operational costs include time for document control, data system modifications, posting reports, review of program requirements, financial assessment, correspondence, and postage.</w:t>
      </w:r>
      <w:r w:rsidR="00AE6610">
        <w:rPr>
          <w:rFonts w:ascii="Times New Roman" w:hAnsi="Times New Roman" w:cs="Times New Roman"/>
        </w:rPr>
        <w:t xml:space="preserve"> Based on reviewing and approving 13 CHOWs, the estimated </w:t>
      </w:r>
      <w:r w:rsidR="00AC5F99">
        <w:rPr>
          <w:rFonts w:ascii="Times New Roman" w:hAnsi="Times New Roman" w:cs="Times New Roman"/>
        </w:rPr>
        <w:t xml:space="preserve">annual </w:t>
      </w:r>
      <w:r w:rsidR="00AE6610">
        <w:rPr>
          <w:rFonts w:ascii="Times New Roman" w:hAnsi="Times New Roman" w:cs="Times New Roman"/>
        </w:rPr>
        <w:t xml:space="preserve">cost is </w:t>
      </w:r>
      <w:r w:rsidR="00AC5F99">
        <w:rPr>
          <w:rFonts w:ascii="Times New Roman" w:hAnsi="Times New Roman" w:cs="Times New Roman"/>
        </w:rPr>
        <w:t>$650 and the total cost over the three-year contract is</w:t>
      </w:r>
      <w:r w:rsidR="000C1B03">
        <w:rPr>
          <w:rFonts w:ascii="Times New Roman" w:hAnsi="Times New Roman" w:cs="Times New Roman"/>
        </w:rPr>
        <w:t xml:space="preserve"> </w:t>
      </w:r>
      <w:r w:rsidR="00AE6610">
        <w:rPr>
          <w:rFonts w:ascii="Times New Roman" w:hAnsi="Times New Roman" w:cs="Times New Roman"/>
        </w:rPr>
        <w:t>$</w:t>
      </w:r>
      <w:r w:rsidR="00AC5F99">
        <w:rPr>
          <w:rFonts w:ascii="Times New Roman" w:hAnsi="Times New Roman" w:cs="Times New Roman"/>
        </w:rPr>
        <w:t>1,950</w:t>
      </w:r>
      <w:r w:rsidR="00AE6610">
        <w:rPr>
          <w:rFonts w:ascii="Times New Roman" w:hAnsi="Times New Roman" w:cs="Times New Roman"/>
        </w:rPr>
        <w:t>.</w:t>
      </w:r>
    </w:p>
    <w:p w:rsidRPr="009D22FC" w:rsidR="00B06ADF" w:rsidP="009D22FC" w:rsidRDefault="00B06ADF" w14:paraId="20C5E739" w14:textId="0430470E">
      <w:pPr>
        <w:pStyle w:val="BodyText"/>
        <w:ind w:left="0" w:right="229"/>
        <w:rPr>
          <w:rFonts w:ascii="Times New Roman" w:hAnsi="Times New Roman" w:cs="Times New Roman"/>
        </w:rPr>
      </w:pPr>
    </w:p>
    <w:p w:rsidRPr="009D22FC" w:rsidR="00B17860" w:rsidP="009D22FC" w:rsidRDefault="00B17860" w14:paraId="27954A8B" w14:textId="77777777">
      <w:pPr>
        <w:pStyle w:val="BodyText"/>
        <w:ind w:left="0" w:right="229"/>
        <w:rPr>
          <w:rFonts w:ascii="Times New Roman" w:hAnsi="Times New Roman" w:cs="Times New Roman"/>
          <w:b/>
        </w:rPr>
      </w:pPr>
      <w:r w:rsidRPr="009D22FC">
        <w:rPr>
          <w:rFonts w:ascii="Times New Roman" w:hAnsi="Times New Roman" w:cs="Times New Roman"/>
          <w:b/>
        </w:rPr>
        <w:t>Grandfathering</w:t>
      </w:r>
    </w:p>
    <w:p w:rsidRPr="009D22FC" w:rsidR="00B17860" w:rsidP="009D22FC" w:rsidRDefault="00B17860" w14:paraId="710C5D12" w14:textId="4A9A8210">
      <w:pPr>
        <w:pStyle w:val="BodyText"/>
        <w:ind w:left="0" w:right="229"/>
        <w:rPr>
          <w:rFonts w:ascii="Times New Roman" w:hAnsi="Times New Roman" w:cs="Times New Roman"/>
        </w:rPr>
      </w:pPr>
      <w:r w:rsidRPr="009D22FC">
        <w:rPr>
          <w:rFonts w:ascii="Times New Roman" w:hAnsi="Times New Roman" w:cs="Times New Roman"/>
        </w:rPr>
        <w:t>There will be no cost to the government for this requirement.</w:t>
      </w:r>
    </w:p>
    <w:p w:rsidRPr="009D22FC" w:rsidR="00B17860" w:rsidP="009D22FC" w:rsidRDefault="00B17860" w14:paraId="247C7143" w14:textId="77777777">
      <w:pPr>
        <w:pStyle w:val="BodyText"/>
        <w:ind w:left="0" w:right="229"/>
        <w:rPr>
          <w:rFonts w:ascii="Times New Roman" w:hAnsi="Times New Roman" w:cs="Times New Roman"/>
        </w:rPr>
      </w:pPr>
    </w:p>
    <w:p w:rsidRPr="00E3032D" w:rsidR="00E3032D" w:rsidP="009D22FC" w:rsidRDefault="00E3032D" w14:paraId="74C69E4D" w14:textId="2BA51E30">
      <w:pPr>
        <w:rPr>
          <w:rFonts w:ascii="Times New Roman" w:hAnsi="Times New Roman" w:cs="Times New Roman"/>
        </w:rPr>
      </w:pPr>
      <w:r>
        <w:rPr>
          <w:rFonts w:ascii="Times New Roman" w:hAnsi="Times New Roman" w:cs="Times New Roman"/>
          <w:b/>
        </w:rPr>
        <w:t>Annual Burden Summary</w:t>
      </w:r>
    </w:p>
    <w:p w:rsidR="00A3514A" w:rsidP="009D22FC" w:rsidRDefault="00A10EEA" w14:paraId="5D2C91F8" w14:textId="421A9015">
      <w:pPr>
        <w:rPr>
          <w:rFonts w:ascii="Times New Roman" w:hAnsi="Times New Roman" w:eastAsia="Calibri" w:cs="Times New Roman"/>
        </w:rPr>
      </w:pPr>
      <w:r w:rsidRPr="00A10EEA">
        <w:rPr>
          <w:rFonts w:ascii="Times New Roman" w:hAnsi="Times New Roman" w:eastAsia="Calibri" w:cs="Times New Roman"/>
        </w:rPr>
        <w:t>The following table includes the burden estimates associated with this PRA application.</w:t>
      </w:r>
    </w:p>
    <w:p w:rsidR="00A10EEA" w:rsidP="009D22FC" w:rsidRDefault="00A10EEA" w14:paraId="10165025" w14:textId="7A6F4D87">
      <w:pPr>
        <w:rPr>
          <w:rFonts w:ascii="Times New Roman" w:hAnsi="Times New Roman" w:eastAsia="Calibri" w:cs="Times New Roman"/>
        </w:rPr>
      </w:pPr>
    </w:p>
    <w:p w:rsidR="00A10EEA" w:rsidP="009D22FC" w:rsidRDefault="00A10EEA" w14:paraId="1AFE2A35" w14:textId="4F65C824">
      <w:pPr>
        <w:rPr>
          <w:rFonts w:ascii="Times New Roman" w:hAnsi="Times New Roman" w:eastAsia="Calibri" w:cs="Times New Roman"/>
        </w:rPr>
      </w:pPr>
    </w:p>
    <w:p w:rsidRPr="00E3032D" w:rsidR="00A10EEA" w:rsidP="009D22FC" w:rsidRDefault="00A10EEA" w14:paraId="0EBBDD2E" w14:textId="77777777">
      <w:pPr>
        <w:rPr>
          <w:rFonts w:ascii="Times New Roman" w:hAnsi="Times New Roman" w:eastAsia="Calibri" w:cs="Times New Roman"/>
        </w:rPr>
      </w:pPr>
    </w:p>
    <w:p w:rsidRPr="00E3032D" w:rsidR="00E3032D" w:rsidP="009D22FC" w:rsidRDefault="00E3032D" w14:paraId="0BBC36B2" w14:textId="77777777">
      <w:pPr>
        <w:rPr>
          <w:rFonts w:ascii="Times New Roman" w:hAnsi="Times New Roman" w:eastAsia="Calibri" w:cs="Times New Roman"/>
          <w:b/>
        </w:rPr>
      </w:pPr>
    </w:p>
    <w:tbl>
      <w:tblPr>
        <w:tblW w:w="0" w:type="auto"/>
        <w:jc w:val="center"/>
        <w:tblLayout w:type="fixed"/>
        <w:tblCellMar>
          <w:left w:w="0" w:type="dxa"/>
          <w:right w:w="0" w:type="dxa"/>
        </w:tblCellMar>
        <w:tblLook w:val="01E0" w:firstRow="1" w:lastRow="1" w:firstColumn="1" w:lastColumn="1" w:noHBand="0" w:noVBand="0"/>
      </w:tblPr>
      <w:tblGrid>
        <w:gridCol w:w="2400"/>
        <w:gridCol w:w="1828"/>
        <w:gridCol w:w="1800"/>
      </w:tblGrid>
      <w:tr w:rsidRPr="00E3032D" w:rsidR="00E3032D" w:rsidTr="00DF7099" w14:paraId="5B04D416" w14:textId="77777777">
        <w:trPr>
          <w:trHeight w:val="547" w:hRule="exact"/>
          <w:jc w:val="center"/>
        </w:trPr>
        <w:tc>
          <w:tcPr>
            <w:tcW w:w="2400" w:type="dxa"/>
            <w:tcBorders>
              <w:top w:val="single" w:color="000000" w:sz="8" w:space="0"/>
              <w:left w:val="single" w:color="000000" w:sz="8" w:space="0"/>
              <w:bottom w:val="single" w:color="000000" w:sz="4" w:space="0"/>
              <w:right w:val="single" w:color="000000" w:sz="4" w:space="0"/>
            </w:tcBorders>
            <w:vAlign w:val="center"/>
          </w:tcPr>
          <w:p w:rsidRPr="00E3032D" w:rsidR="00E3032D" w:rsidP="00E3032D" w:rsidRDefault="00E3032D" w14:paraId="467A3AC3" w14:textId="77777777">
            <w:pPr>
              <w:spacing w:before="10"/>
              <w:jc w:val="center"/>
              <w:rPr>
                <w:rFonts w:ascii="Times New Roman" w:hAnsi="Times New Roman" w:cs="Times New Roman"/>
                <w:b/>
              </w:rPr>
            </w:pPr>
          </w:p>
          <w:p w:rsidRPr="00E3032D" w:rsidR="00E3032D" w:rsidP="00E3032D" w:rsidRDefault="00E3032D" w14:paraId="5A2D1278" w14:textId="77777777">
            <w:pPr>
              <w:spacing w:before="10"/>
              <w:jc w:val="center"/>
              <w:rPr>
                <w:rFonts w:ascii="Times New Roman" w:hAnsi="Times New Roman" w:cs="Times New Roman"/>
                <w:b/>
              </w:rPr>
            </w:pPr>
            <w:r w:rsidRPr="00E3032D">
              <w:rPr>
                <w:rFonts w:ascii="Times New Roman" w:hAnsi="Times New Roman" w:cs="Times New Roman"/>
                <w:b/>
              </w:rPr>
              <w:t>Form</w:t>
            </w:r>
          </w:p>
        </w:tc>
        <w:tc>
          <w:tcPr>
            <w:tcW w:w="1828" w:type="dxa"/>
            <w:tcBorders>
              <w:top w:val="single" w:color="000000" w:sz="8" w:space="0"/>
              <w:left w:val="single" w:color="000000" w:sz="4" w:space="0"/>
              <w:bottom w:val="single" w:color="000000" w:sz="4" w:space="0"/>
              <w:right w:val="single" w:color="000000" w:sz="4" w:space="0"/>
            </w:tcBorders>
            <w:vAlign w:val="center"/>
          </w:tcPr>
          <w:p w:rsidRPr="00E3032D" w:rsidR="00E3032D" w:rsidP="00E3032D" w:rsidRDefault="00E3032D" w14:paraId="0E2A7850" w14:textId="0A486058">
            <w:pPr>
              <w:spacing w:before="10"/>
              <w:jc w:val="center"/>
              <w:rPr>
                <w:rFonts w:ascii="Times New Roman" w:hAnsi="Times New Roman" w:cs="Times New Roman"/>
                <w:b/>
              </w:rPr>
            </w:pPr>
            <w:r>
              <w:rPr>
                <w:rFonts w:ascii="Times New Roman" w:hAnsi="Times New Roman" w:cs="Times New Roman"/>
                <w:b/>
              </w:rPr>
              <w:t>Annual Cost</w:t>
            </w:r>
          </w:p>
        </w:tc>
        <w:tc>
          <w:tcPr>
            <w:tcW w:w="1800" w:type="dxa"/>
            <w:tcBorders>
              <w:top w:val="single" w:color="000000" w:sz="8" w:space="0"/>
              <w:left w:val="single" w:color="000000" w:sz="4" w:space="0"/>
              <w:bottom w:val="single" w:color="000000" w:sz="4" w:space="0"/>
              <w:right w:val="single" w:color="000000" w:sz="4" w:space="0"/>
            </w:tcBorders>
            <w:vAlign w:val="center"/>
          </w:tcPr>
          <w:p w:rsidRPr="00E3032D" w:rsidR="00E3032D" w:rsidP="00E3032D" w:rsidRDefault="00E3032D" w14:paraId="0E564C10" w14:textId="10C6ECF8">
            <w:pPr>
              <w:spacing w:before="10"/>
              <w:jc w:val="center"/>
              <w:rPr>
                <w:rFonts w:ascii="Times New Roman" w:hAnsi="Times New Roman" w:cs="Times New Roman"/>
                <w:b/>
              </w:rPr>
            </w:pPr>
            <w:r>
              <w:rPr>
                <w:rFonts w:ascii="Times New Roman" w:hAnsi="Times New Roman" w:cs="Times New Roman"/>
                <w:b/>
              </w:rPr>
              <w:t>Total Cost (3 years)</w:t>
            </w:r>
          </w:p>
        </w:tc>
      </w:tr>
      <w:tr w:rsidRPr="00E3032D" w:rsidR="00E3032D" w:rsidTr="00DF7099" w14:paraId="4E47761D" w14:textId="77777777">
        <w:trPr>
          <w:trHeight w:val="312"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E3032D" w:rsidR="00E3032D" w:rsidP="00E3032D" w:rsidRDefault="00E3032D" w14:paraId="63492FD3" w14:textId="77777777">
            <w:pPr>
              <w:spacing w:before="10"/>
              <w:jc w:val="center"/>
              <w:rPr>
                <w:rFonts w:ascii="Times New Roman" w:hAnsi="Times New Roman" w:cs="Times New Roman"/>
                <w:b/>
              </w:rPr>
            </w:pPr>
            <w:r w:rsidRPr="00E3032D">
              <w:rPr>
                <w:rFonts w:ascii="Times New Roman" w:hAnsi="Times New Roman" w:cs="Times New Roman"/>
                <w:b/>
              </w:rPr>
              <w:t>Form C</w:t>
            </w:r>
          </w:p>
        </w:tc>
        <w:tc>
          <w:tcPr>
            <w:tcW w:w="1828"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09BC97B5" w14:textId="3D618087">
            <w:pPr>
              <w:spacing w:before="10"/>
              <w:jc w:val="center"/>
              <w:rPr>
                <w:rFonts w:ascii="Times New Roman" w:hAnsi="Times New Roman" w:cs="Times New Roman"/>
              </w:rPr>
            </w:pPr>
            <w:r>
              <w:rPr>
                <w:rFonts w:ascii="Times New Roman" w:hAnsi="Times New Roman" w:cs="Times New Roman"/>
              </w:rPr>
              <w:t>$94,520</w:t>
            </w:r>
          </w:p>
        </w:tc>
        <w:tc>
          <w:tcPr>
            <w:tcW w:w="1800"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2314BD5E" w14:textId="643D9840">
            <w:pPr>
              <w:spacing w:before="10"/>
              <w:jc w:val="center"/>
              <w:rPr>
                <w:rFonts w:ascii="Times New Roman" w:hAnsi="Times New Roman" w:cs="Times New Roman"/>
              </w:rPr>
            </w:pPr>
            <w:r>
              <w:rPr>
                <w:rFonts w:ascii="Times New Roman" w:hAnsi="Times New Roman" w:cs="Times New Roman"/>
              </w:rPr>
              <w:t>$238,560</w:t>
            </w:r>
          </w:p>
        </w:tc>
      </w:tr>
      <w:tr w:rsidRPr="00E3032D" w:rsidR="00E3032D" w:rsidTr="00DF7099" w14:paraId="6DE5F714" w14:textId="77777777">
        <w:trPr>
          <w:trHeight w:val="310"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E3032D" w:rsidR="00E3032D" w:rsidP="00E3032D" w:rsidRDefault="00E3032D" w14:paraId="268B03CA" w14:textId="77777777">
            <w:pPr>
              <w:spacing w:before="10"/>
              <w:jc w:val="center"/>
              <w:rPr>
                <w:rFonts w:ascii="Times New Roman" w:hAnsi="Times New Roman" w:cs="Times New Roman"/>
                <w:b/>
              </w:rPr>
            </w:pPr>
            <w:r w:rsidRPr="00E3032D">
              <w:rPr>
                <w:rFonts w:ascii="Times New Roman" w:hAnsi="Times New Roman" w:cs="Times New Roman"/>
                <w:b/>
              </w:rPr>
              <w:t>Subcontracting</w:t>
            </w:r>
          </w:p>
        </w:tc>
        <w:tc>
          <w:tcPr>
            <w:tcW w:w="1828"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3E1D1A46" w14:textId="79A0B471">
            <w:pPr>
              <w:spacing w:before="10"/>
              <w:jc w:val="center"/>
              <w:rPr>
                <w:rFonts w:ascii="Times New Roman" w:hAnsi="Times New Roman" w:cs="Times New Roman"/>
              </w:rPr>
            </w:pPr>
            <w:r>
              <w:rPr>
                <w:rFonts w:ascii="Times New Roman" w:hAnsi="Times New Roman" w:cs="Times New Roman"/>
              </w:rPr>
              <w:t>$11,152</w:t>
            </w:r>
          </w:p>
        </w:tc>
        <w:tc>
          <w:tcPr>
            <w:tcW w:w="1800"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7D85CA9D" w14:textId="5D6A0276">
            <w:pPr>
              <w:spacing w:before="10"/>
              <w:jc w:val="center"/>
              <w:rPr>
                <w:rFonts w:ascii="Times New Roman" w:hAnsi="Times New Roman" w:cs="Times New Roman"/>
              </w:rPr>
            </w:pPr>
            <w:r>
              <w:rPr>
                <w:rFonts w:ascii="Times New Roman" w:hAnsi="Times New Roman" w:cs="Times New Roman"/>
              </w:rPr>
              <w:t>$33,456</w:t>
            </w:r>
          </w:p>
        </w:tc>
      </w:tr>
      <w:tr w:rsidRPr="00E3032D" w:rsidR="00E3032D" w:rsidTr="00DF7099" w14:paraId="6C38C416" w14:textId="77777777">
        <w:trPr>
          <w:trHeight w:val="312"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E3032D" w:rsidR="00E3032D" w:rsidP="00E3032D" w:rsidRDefault="00E3032D" w14:paraId="2A44B599" w14:textId="77777777">
            <w:pPr>
              <w:spacing w:before="10"/>
              <w:jc w:val="center"/>
              <w:rPr>
                <w:rFonts w:ascii="Times New Roman" w:hAnsi="Times New Roman" w:cs="Times New Roman"/>
                <w:b/>
              </w:rPr>
            </w:pPr>
            <w:r w:rsidRPr="00E3032D">
              <w:rPr>
                <w:rFonts w:ascii="Times New Roman" w:hAnsi="Times New Roman" w:cs="Times New Roman"/>
                <w:b/>
              </w:rPr>
              <w:t>CHOW</w:t>
            </w:r>
          </w:p>
        </w:tc>
        <w:tc>
          <w:tcPr>
            <w:tcW w:w="1828"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28F787D3" w14:textId="3F943A93">
            <w:pPr>
              <w:spacing w:before="10"/>
              <w:jc w:val="center"/>
              <w:rPr>
                <w:rFonts w:ascii="Times New Roman" w:hAnsi="Times New Roman" w:cs="Times New Roman"/>
              </w:rPr>
            </w:pPr>
            <w:r>
              <w:rPr>
                <w:rFonts w:ascii="Times New Roman" w:hAnsi="Times New Roman" w:cs="Times New Roman"/>
              </w:rPr>
              <w:t>$650</w:t>
            </w:r>
          </w:p>
        </w:tc>
        <w:tc>
          <w:tcPr>
            <w:tcW w:w="1800"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3B2269F1" w14:textId="3E4DE54E">
            <w:pPr>
              <w:spacing w:before="10"/>
              <w:jc w:val="center"/>
              <w:rPr>
                <w:rFonts w:ascii="Times New Roman" w:hAnsi="Times New Roman" w:cs="Times New Roman"/>
              </w:rPr>
            </w:pPr>
            <w:r>
              <w:rPr>
                <w:rFonts w:ascii="Times New Roman" w:hAnsi="Times New Roman" w:cs="Times New Roman"/>
              </w:rPr>
              <w:t>$1,950</w:t>
            </w:r>
          </w:p>
        </w:tc>
      </w:tr>
      <w:tr w:rsidRPr="00E3032D" w:rsidR="00E3032D" w:rsidTr="00DF7099" w14:paraId="4EC991E8" w14:textId="77777777">
        <w:trPr>
          <w:trHeight w:val="312" w:hRule="exact"/>
          <w:jc w:val="center"/>
        </w:trPr>
        <w:tc>
          <w:tcPr>
            <w:tcW w:w="2400" w:type="dxa"/>
            <w:tcBorders>
              <w:top w:val="single" w:color="000000" w:sz="4" w:space="0"/>
              <w:left w:val="single" w:color="000000" w:sz="8" w:space="0"/>
              <w:bottom w:val="single" w:color="000000" w:sz="4" w:space="0"/>
              <w:right w:val="single" w:color="000000" w:sz="4" w:space="0"/>
            </w:tcBorders>
            <w:vAlign w:val="center"/>
          </w:tcPr>
          <w:p w:rsidRPr="00E3032D" w:rsidR="00E3032D" w:rsidP="00E3032D" w:rsidRDefault="00E3032D" w14:paraId="58C767EB" w14:textId="77777777">
            <w:pPr>
              <w:spacing w:before="10"/>
              <w:jc w:val="center"/>
              <w:rPr>
                <w:rFonts w:ascii="Times New Roman" w:hAnsi="Times New Roman" w:cs="Times New Roman"/>
                <w:b/>
              </w:rPr>
            </w:pPr>
            <w:r w:rsidRPr="00E3032D">
              <w:rPr>
                <w:rFonts w:ascii="Times New Roman" w:hAnsi="Times New Roman" w:cs="Times New Roman"/>
                <w:b/>
              </w:rPr>
              <w:t>Grandfathering</w:t>
            </w:r>
          </w:p>
        </w:tc>
        <w:tc>
          <w:tcPr>
            <w:tcW w:w="1828"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74EA79CF" w14:textId="38BCED41">
            <w:pPr>
              <w:spacing w:before="10"/>
              <w:jc w:val="center"/>
              <w:rPr>
                <w:rFonts w:ascii="Times New Roman" w:hAnsi="Times New Roman" w:cs="Times New Roman"/>
              </w:rPr>
            </w:pPr>
            <w:r>
              <w:rPr>
                <w:rFonts w:ascii="Times New Roman" w:hAnsi="Times New Roman" w:cs="Times New Roman"/>
              </w:rPr>
              <w:t>$0</w:t>
            </w:r>
          </w:p>
        </w:tc>
        <w:tc>
          <w:tcPr>
            <w:tcW w:w="1800" w:type="dxa"/>
            <w:tcBorders>
              <w:top w:val="single" w:color="000000" w:sz="4" w:space="0"/>
              <w:left w:val="single" w:color="000000" w:sz="4" w:space="0"/>
              <w:bottom w:val="single" w:color="000000" w:sz="4" w:space="0"/>
              <w:right w:val="single" w:color="000000" w:sz="4" w:space="0"/>
            </w:tcBorders>
            <w:vAlign w:val="center"/>
          </w:tcPr>
          <w:p w:rsidRPr="00E3032D" w:rsidR="00E3032D" w:rsidP="00E3032D" w:rsidRDefault="00E3032D" w14:paraId="624FF96D" w14:textId="34DFA251">
            <w:pPr>
              <w:spacing w:before="10"/>
              <w:jc w:val="center"/>
              <w:rPr>
                <w:rFonts w:ascii="Times New Roman" w:hAnsi="Times New Roman" w:cs="Times New Roman"/>
              </w:rPr>
            </w:pPr>
            <w:r>
              <w:rPr>
                <w:rFonts w:ascii="Times New Roman" w:hAnsi="Times New Roman" w:cs="Times New Roman"/>
              </w:rPr>
              <w:t>$0</w:t>
            </w:r>
          </w:p>
        </w:tc>
      </w:tr>
      <w:tr w:rsidRPr="00E3032D" w:rsidR="00E3032D" w:rsidTr="00DF7099" w14:paraId="71A33929" w14:textId="77777777">
        <w:trPr>
          <w:trHeight w:val="341" w:hRule="exact"/>
          <w:jc w:val="center"/>
        </w:trPr>
        <w:tc>
          <w:tcPr>
            <w:tcW w:w="2400" w:type="dxa"/>
            <w:tcBorders>
              <w:top w:val="single" w:color="000000" w:sz="4" w:space="0"/>
              <w:left w:val="single" w:color="000000" w:sz="8" w:space="0"/>
              <w:bottom w:val="single" w:color="000000" w:sz="8" w:space="0"/>
              <w:right w:val="single" w:color="000000" w:sz="4" w:space="0"/>
            </w:tcBorders>
            <w:vAlign w:val="center"/>
          </w:tcPr>
          <w:p w:rsidRPr="00E3032D" w:rsidR="00E3032D" w:rsidP="00E3032D" w:rsidRDefault="00E3032D" w14:paraId="25EF58C2" w14:textId="77777777">
            <w:pPr>
              <w:spacing w:before="10"/>
              <w:jc w:val="center"/>
              <w:rPr>
                <w:rFonts w:ascii="Times New Roman" w:hAnsi="Times New Roman" w:cs="Times New Roman"/>
                <w:b/>
              </w:rPr>
            </w:pPr>
            <w:r w:rsidRPr="00E3032D">
              <w:rPr>
                <w:rFonts w:ascii="Times New Roman" w:hAnsi="Times New Roman" w:cs="Times New Roman"/>
                <w:b/>
              </w:rPr>
              <w:t>Total</w:t>
            </w:r>
          </w:p>
        </w:tc>
        <w:tc>
          <w:tcPr>
            <w:tcW w:w="1828" w:type="dxa"/>
            <w:tcBorders>
              <w:top w:val="single" w:color="000000" w:sz="4" w:space="0"/>
              <w:left w:val="single" w:color="000000" w:sz="4" w:space="0"/>
              <w:bottom w:val="single" w:color="000000" w:sz="8" w:space="0"/>
              <w:right w:val="single" w:color="000000" w:sz="4" w:space="0"/>
            </w:tcBorders>
            <w:vAlign w:val="center"/>
          </w:tcPr>
          <w:p w:rsidRPr="00E3032D" w:rsidR="00E3032D" w:rsidP="00E3032D" w:rsidRDefault="00E3032D" w14:paraId="6A2CDE65" w14:textId="5149B2A0">
            <w:pPr>
              <w:spacing w:before="10"/>
              <w:jc w:val="center"/>
              <w:rPr>
                <w:rFonts w:ascii="Times New Roman" w:hAnsi="Times New Roman" w:cs="Times New Roman"/>
              </w:rPr>
            </w:pPr>
            <w:r>
              <w:rPr>
                <w:rFonts w:ascii="Times New Roman" w:hAnsi="Times New Roman" w:cs="Times New Roman"/>
              </w:rPr>
              <w:t>$106,322</w:t>
            </w:r>
          </w:p>
        </w:tc>
        <w:tc>
          <w:tcPr>
            <w:tcW w:w="1800" w:type="dxa"/>
            <w:tcBorders>
              <w:top w:val="single" w:color="000000" w:sz="4" w:space="0"/>
              <w:left w:val="single" w:color="000000" w:sz="4" w:space="0"/>
              <w:bottom w:val="single" w:color="000000" w:sz="8" w:space="0"/>
              <w:right w:val="single" w:color="000000" w:sz="4" w:space="0"/>
            </w:tcBorders>
            <w:vAlign w:val="center"/>
          </w:tcPr>
          <w:p w:rsidRPr="00E3032D" w:rsidR="00E3032D" w:rsidP="00E3032D" w:rsidRDefault="00E3032D" w14:paraId="565CB350" w14:textId="2D559C7A">
            <w:pPr>
              <w:spacing w:before="10"/>
              <w:jc w:val="center"/>
              <w:rPr>
                <w:rFonts w:ascii="Times New Roman" w:hAnsi="Times New Roman" w:cs="Times New Roman"/>
              </w:rPr>
            </w:pPr>
            <w:r>
              <w:rPr>
                <w:rFonts w:ascii="Times New Roman" w:hAnsi="Times New Roman" w:cs="Times New Roman"/>
              </w:rPr>
              <w:t>$318,966</w:t>
            </w:r>
          </w:p>
        </w:tc>
      </w:tr>
    </w:tbl>
    <w:p w:rsidRPr="009D22FC" w:rsidR="009E1A78" w:rsidP="009D22FC" w:rsidRDefault="009E1A78" w14:paraId="2C232BDC" w14:textId="77777777">
      <w:pPr>
        <w:rPr>
          <w:rFonts w:ascii="Times New Roman" w:hAnsi="Times New Roman" w:eastAsia="Calibri" w:cs="Times New Roman"/>
        </w:rPr>
      </w:pPr>
    </w:p>
    <w:p w:rsidRPr="009D22FC" w:rsidR="00A914EE" w:rsidP="009D22FC" w:rsidRDefault="00915638" w14:paraId="0808B8DA" w14:textId="0F6E7DEE">
      <w:pPr>
        <w:pStyle w:val="Heading2"/>
        <w:tabs>
          <w:tab w:val="left" w:pos="961"/>
        </w:tabs>
        <w:spacing w:before="56"/>
        <w:ind w:left="0" w:right="230"/>
        <w:rPr>
          <w:rFonts w:ascii="Times New Roman" w:hAnsi="Times New Roman" w:cs="Times New Roman"/>
          <w:b w:val="0"/>
          <w:bCs w:val="0"/>
        </w:rPr>
      </w:pPr>
      <w:r>
        <w:rPr>
          <w:rFonts w:ascii="Times New Roman" w:hAnsi="Times New Roman" w:cs="Times New Roman"/>
        </w:rPr>
        <w:t>15</w:t>
      </w:r>
      <w:r w:rsidR="009E1A78">
        <w:rPr>
          <w:rFonts w:ascii="Times New Roman" w:hAnsi="Times New Roman" w:cs="Times New Roman"/>
        </w:rPr>
        <w:t xml:space="preserve">. </w:t>
      </w:r>
      <w:r w:rsidRPr="009D22FC" w:rsidR="00D360AB">
        <w:rPr>
          <w:rFonts w:ascii="Times New Roman" w:hAnsi="Times New Roman" w:cs="Times New Roman"/>
        </w:rPr>
        <w:t>Changes to</w:t>
      </w:r>
      <w:r w:rsidRPr="009D22FC" w:rsidR="00D360AB">
        <w:rPr>
          <w:rFonts w:ascii="Times New Roman" w:hAnsi="Times New Roman" w:cs="Times New Roman"/>
          <w:spacing w:val="-5"/>
        </w:rPr>
        <w:t xml:space="preserve"> </w:t>
      </w:r>
      <w:r w:rsidRPr="009D22FC" w:rsidR="00D360AB">
        <w:rPr>
          <w:rFonts w:ascii="Times New Roman" w:hAnsi="Times New Roman" w:cs="Times New Roman"/>
        </w:rPr>
        <w:t>Burden</w:t>
      </w:r>
    </w:p>
    <w:p w:rsidR="009E1A78" w:rsidP="009D22FC" w:rsidRDefault="009E1A78" w14:paraId="0AAB2838" w14:textId="77777777">
      <w:pPr>
        <w:pStyle w:val="BodyText"/>
        <w:rPr>
          <w:rFonts w:ascii="Times New Roman" w:hAnsi="Times New Roman" w:cs="Times New Roman"/>
        </w:rPr>
      </w:pPr>
    </w:p>
    <w:p w:rsidRPr="009D22FC" w:rsidR="009E1A78" w:rsidP="009D22FC" w:rsidRDefault="00571F8A" w14:paraId="751C3B21" w14:textId="0291D260">
      <w:pPr>
        <w:pStyle w:val="BodyText"/>
        <w:ind w:left="0"/>
        <w:rPr>
          <w:rFonts w:ascii="Times New Roman" w:hAnsi="Times New Roman" w:cs="Times New Roman"/>
          <w:spacing w:val="-3"/>
        </w:rPr>
      </w:pPr>
      <w:r>
        <w:rPr>
          <w:rFonts w:ascii="Times New Roman" w:hAnsi="Times New Roman" w:cs="Times New Roman"/>
        </w:rPr>
        <w:t xml:space="preserve">This is a new information collection request.  </w:t>
      </w:r>
      <w:r w:rsidRPr="009D22FC" w:rsidR="00D360AB">
        <w:rPr>
          <w:rFonts w:ascii="Times New Roman" w:hAnsi="Times New Roman" w:cs="Times New Roman"/>
        </w:rPr>
        <w:t>The</w:t>
      </w:r>
      <w:r w:rsidRPr="009D22FC" w:rsidR="00D360AB">
        <w:rPr>
          <w:rFonts w:ascii="Times New Roman" w:hAnsi="Times New Roman" w:cs="Times New Roman"/>
          <w:spacing w:val="-1"/>
        </w:rPr>
        <w:t xml:space="preserve"> </w:t>
      </w:r>
      <w:r w:rsidRPr="009D22FC" w:rsidR="00D360AB">
        <w:rPr>
          <w:rFonts w:ascii="Times New Roman" w:hAnsi="Times New Roman" w:cs="Times New Roman"/>
        </w:rPr>
        <w:t>variables</w:t>
      </w:r>
      <w:r w:rsidRPr="009D22FC" w:rsidR="00D360AB">
        <w:rPr>
          <w:rFonts w:ascii="Times New Roman" w:hAnsi="Times New Roman" w:cs="Times New Roman"/>
          <w:spacing w:val="-2"/>
        </w:rPr>
        <w:t xml:space="preserve"> </w:t>
      </w:r>
      <w:r w:rsidRPr="009D22FC" w:rsidR="00D360AB">
        <w:rPr>
          <w:rFonts w:ascii="Times New Roman" w:hAnsi="Times New Roman" w:cs="Times New Roman"/>
        </w:rPr>
        <w:t>impacting</w:t>
      </w:r>
      <w:r w:rsidRPr="009D22FC" w:rsidR="00D360AB">
        <w:rPr>
          <w:rFonts w:ascii="Times New Roman" w:hAnsi="Times New Roman" w:cs="Times New Roman"/>
          <w:spacing w:val="-2"/>
        </w:rPr>
        <w:t xml:space="preserve"> </w:t>
      </w:r>
      <w:r w:rsidRPr="009D22FC" w:rsidR="00D360AB">
        <w:rPr>
          <w:rFonts w:ascii="Times New Roman" w:hAnsi="Times New Roman" w:cs="Times New Roman"/>
        </w:rPr>
        <w:t>burden</w:t>
      </w:r>
      <w:r w:rsidRPr="009D22FC" w:rsidR="00D360AB">
        <w:rPr>
          <w:rFonts w:ascii="Times New Roman" w:hAnsi="Times New Roman" w:cs="Times New Roman"/>
          <w:spacing w:val="-3"/>
        </w:rPr>
        <w:t xml:space="preserve"> </w:t>
      </w:r>
      <w:r w:rsidRPr="009D22FC" w:rsidR="00D360AB">
        <w:rPr>
          <w:rFonts w:ascii="Times New Roman" w:hAnsi="Times New Roman" w:cs="Times New Roman"/>
        </w:rPr>
        <w:t>are</w:t>
      </w:r>
      <w:r w:rsidRPr="009D22FC" w:rsidR="00D360AB">
        <w:rPr>
          <w:rFonts w:ascii="Times New Roman" w:hAnsi="Times New Roman" w:cs="Times New Roman"/>
          <w:spacing w:val="-1"/>
        </w:rPr>
        <w:t xml:space="preserve"> </w:t>
      </w:r>
      <w:r w:rsidRPr="009D22FC" w:rsidR="00D360AB">
        <w:rPr>
          <w:rFonts w:ascii="Times New Roman" w:hAnsi="Times New Roman" w:cs="Times New Roman"/>
        </w:rPr>
        <w:t>unique</w:t>
      </w:r>
      <w:r w:rsidRPr="009D22FC" w:rsidR="00D360AB">
        <w:rPr>
          <w:rFonts w:ascii="Times New Roman" w:hAnsi="Times New Roman" w:cs="Times New Roman"/>
          <w:spacing w:val="-1"/>
        </w:rPr>
        <w:t xml:space="preserve"> </w:t>
      </w:r>
      <w:r w:rsidRPr="009D22FC" w:rsidR="00D360AB">
        <w:rPr>
          <w:rFonts w:ascii="Times New Roman" w:hAnsi="Times New Roman" w:cs="Times New Roman"/>
        </w:rPr>
        <w:t>to</w:t>
      </w:r>
      <w:r w:rsidRPr="009D22FC" w:rsidR="00D360AB">
        <w:rPr>
          <w:rFonts w:ascii="Times New Roman" w:hAnsi="Times New Roman" w:cs="Times New Roman"/>
          <w:spacing w:val="-3"/>
        </w:rPr>
        <w:t xml:space="preserve"> </w:t>
      </w:r>
      <w:r w:rsidRPr="009D22FC" w:rsidR="00D360AB">
        <w:rPr>
          <w:rFonts w:ascii="Times New Roman" w:hAnsi="Times New Roman" w:cs="Times New Roman"/>
        </w:rPr>
        <w:t>each</w:t>
      </w:r>
      <w:r w:rsidRPr="009D22FC" w:rsidR="00D360AB">
        <w:rPr>
          <w:rFonts w:ascii="Times New Roman" w:hAnsi="Times New Roman" w:cs="Times New Roman"/>
          <w:spacing w:val="-3"/>
        </w:rPr>
        <w:t xml:space="preserve"> </w:t>
      </w:r>
      <w:r w:rsidRPr="009D22FC" w:rsidR="00D360AB">
        <w:rPr>
          <w:rFonts w:ascii="Times New Roman" w:hAnsi="Times New Roman" w:cs="Times New Roman"/>
        </w:rPr>
        <w:t>round</w:t>
      </w:r>
      <w:r w:rsidRPr="009D22FC" w:rsidR="00D360AB">
        <w:rPr>
          <w:rFonts w:ascii="Times New Roman" w:hAnsi="Times New Roman" w:cs="Times New Roman"/>
          <w:spacing w:val="-3"/>
        </w:rPr>
        <w:t xml:space="preserve"> </w:t>
      </w:r>
      <w:r w:rsidRPr="009D22FC" w:rsidR="00D360AB">
        <w:rPr>
          <w:rFonts w:ascii="Times New Roman" w:hAnsi="Times New Roman" w:cs="Times New Roman"/>
        </w:rPr>
        <w:t>of</w:t>
      </w:r>
      <w:r w:rsidRPr="009D22FC" w:rsidR="00D360AB">
        <w:rPr>
          <w:rFonts w:ascii="Times New Roman" w:hAnsi="Times New Roman" w:cs="Times New Roman"/>
          <w:spacing w:val="-4"/>
        </w:rPr>
        <w:t xml:space="preserve"> </w:t>
      </w:r>
      <w:r w:rsidRPr="009D22FC" w:rsidR="00D360AB">
        <w:rPr>
          <w:rFonts w:ascii="Times New Roman" w:hAnsi="Times New Roman" w:cs="Times New Roman"/>
        </w:rPr>
        <w:t>competition</w:t>
      </w:r>
      <w:r w:rsidR="00A3514A">
        <w:rPr>
          <w:rFonts w:ascii="Times New Roman" w:hAnsi="Times New Roman" w:cs="Times New Roman"/>
        </w:rPr>
        <w:t xml:space="preserve">. </w:t>
      </w:r>
      <w:r w:rsidRPr="009D22FC" w:rsidR="00C909D3">
        <w:rPr>
          <w:rFonts w:ascii="Times New Roman" w:hAnsi="Times New Roman" w:cs="Times New Roman"/>
        </w:rPr>
        <w:t xml:space="preserve">Variables contributing to </w:t>
      </w:r>
      <w:r w:rsidRPr="009D22FC" w:rsidR="00781F38">
        <w:rPr>
          <w:rFonts w:ascii="Times New Roman" w:hAnsi="Times New Roman" w:cs="Times New Roman"/>
        </w:rPr>
        <w:t>burden</w:t>
      </w:r>
      <w:r w:rsidRPr="009D22FC" w:rsidR="00C909D3">
        <w:rPr>
          <w:rFonts w:ascii="Times New Roman" w:hAnsi="Times New Roman" w:cs="Times New Roman"/>
          <w:spacing w:val="-4"/>
        </w:rPr>
        <w:t xml:space="preserve"> </w:t>
      </w:r>
      <w:r w:rsidRPr="009D22FC" w:rsidR="00C909D3">
        <w:rPr>
          <w:rFonts w:ascii="Times New Roman" w:hAnsi="Times New Roman" w:cs="Times New Roman"/>
        </w:rPr>
        <w:t>include</w:t>
      </w:r>
      <w:r w:rsidRPr="009D22FC" w:rsidR="00C909D3">
        <w:rPr>
          <w:rFonts w:ascii="Times New Roman" w:hAnsi="Times New Roman" w:cs="Times New Roman"/>
          <w:spacing w:val="-5"/>
        </w:rPr>
        <w:t xml:space="preserve"> </w:t>
      </w:r>
      <w:r w:rsidRPr="009D22FC" w:rsidR="00C909D3">
        <w:rPr>
          <w:rFonts w:ascii="Times New Roman" w:hAnsi="Times New Roman" w:cs="Times New Roman"/>
        </w:rPr>
        <w:t>the</w:t>
      </w:r>
      <w:r w:rsidRPr="009D22FC" w:rsidR="00C909D3">
        <w:rPr>
          <w:rFonts w:ascii="Times New Roman" w:hAnsi="Times New Roman" w:cs="Times New Roman"/>
          <w:spacing w:val="-2"/>
        </w:rPr>
        <w:t xml:space="preserve"> </w:t>
      </w:r>
      <w:r w:rsidRPr="009D22FC" w:rsidR="00C909D3">
        <w:rPr>
          <w:rFonts w:ascii="Times New Roman" w:hAnsi="Times New Roman" w:cs="Times New Roman"/>
        </w:rPr>
        <w:t>number</w:t>
      </w:r>
      <w:r w:rsidRPr="009D22FC" w:rsidR="00C909D3">
        <w:rPr>
          <w:rFonts w:ascii="Times New Roman" w:hAnsi="Times New Roman" w:cs="Times New Roman"/>
          <w:spacing w:val="-5"/>
        </w:rPr>
        <w:t xml:space="preserve"> </w:t>
      </w:r>
      <w:r w:rsidRPr="009D22FC" w:rsidR="00C909D3">
        <w:rPr>
          <w:rFonts w:ascii="Times New Roman" w:hAnsi="Times New Roman" w:cs="Times New Roman"/>
        </w:rPr>
        <w:t>of</w:t>
      </w:r>
      <w:r w:rsidRPr="009D22FC" w:rsidR="00C909D3">
        <w:rPr>
          <w:rFonts w:ascii="Times New Roman" w:hAnsi="Times New Roman" w:cs="Times New Roman"/>
          <w:spacing w:val="-1"/>
        </w:rPr>
        <w:t xml:space="preserve"> </w:t>
      </w:r>
      <w:r w:rsidRPr="009D22FC" w:rsidR="00C909D3">
        <w:rPr>
          <w:rFonts w:ascii="Times New Roman" w:hAnsi="Times New Roman" w:cs="Times New Roman"/>
        </w:rPr>
        <w:t>bidders,</w:t>
      </w:r>
      <w:r w:rsidRPr="009D22FC" w:rsidR="00C909D3">
        <w:rPr>
          <w:rFonts w:ascii="Times New Roman" w:hAnsi="Times New Roman" w:cs="Times New Roman"/>
          <w:spacing w:val="-5"/>
        </w:rPr>
        <w:t xml:space="preserve"> </w:t>
      </w:r>
      <w:r w:rsidRPr="009D22FC" w:rsidR="00C909D3">
        <w:rPr>
          <w:rFonts w:ascii="Times New Roman" w:hAnsi="Times New Roman" w:cs="Times New Roman"/>
        </w:rPr>
        <w:t>the</w:t>
      </w:r>
      <w:r w:rsidRPr="009D22FC" w:rsidR="00C909D3">
        <w:rPr>
          <w:rFonts w:ascii="Times New Roman" w:hAnsi="Times New Roman" w:cs="Times New Roman"/>
          <w:spacing w:val="-5"/>
        </w:rPr>
        <w:t xml:space="preserve"> </w:t>
      </w:r>
      <w:r w:rsidRPr="009D22FC" w:rsidR="00C909D3">
        <w:rPr>
          <w:rFonts w:ascii="Times New Roman" w:hAnsi="Times New Roman" w:cs="Times New Roman"/>
        </w:rPr>
        <w:t>number</w:t>
      </w:r>
      <w:r w:rsidRPr="009D22FC" w:rsidR="00C909D3">
        <w:rPr>
          <w:rFonts w:ascii="Times New Roman" w:hAnsi="Times New Roman" w:cs="Times New Roman"/>
          <w:spacing w:val="-8"/>
        </w:rPr>
        <w:t xml:space="preserve"> </w:t>
      </w:r>
      <w:r w:rsidRPr="009D22FC" w:rsidR="00C909D3">
        <w:rPr>
          <w:rFonts w:ascii="Times New Roman" w:hAnsi="Times New Roman" w:cs="Times New Roman"/>
        </w:rPr>
        <w:t>of</w:t>
      </w:r>
      <w:r w:rsidRPr="009D22FC" w:rsidR="00C909D3">
        <w:rPr>
          <w:rFonts w:ascii="Times New Roman" w:hAnsi="Times New Roman" w:cs="Times New Roman"/>
          <w:spacing w:val="-6"/>
        </w:rPr>
        <w:t xml:space="preserve"> </w:t>
      </w:r>
      <w:r w:rsidRPr="009D22FC" w:rsidR="00C909D3">
        <w:rPr>
          <w:rFonts w:ascii="Times New Roman" w:hAnsi="Times New Roman" w:cs="Times New Roman"/>
        </w:rPr>
        <w:t>bids,</w:t>
      </w:r>
      <w:r w:rsidRPr="009D22FC" w:rsidR="00484F07">
        <w:rPr>
          <w:rFonts w:ascii="Times New Roman" w:hAnsi="Times New Roman" w:cs="Times New Roman"/>
        </w:rPr>
        <w:t xml:space="preserve"> number of product categories, and the number of CBAs</w:t>
      </w:r>
      <w:r w:rsidRPr="009D22FC" w:rsidR="00CC2BCC">
        <w:rPr>
          <w:rFonts w:ascii="Times New Roman" w:hAnsi="Times New Roman" w:cs="Times New Roman"/>
        </w:rPr>
        <w:t>.</w:t>
      </w:r>
      <w:r w:rsidRPr="009D22FC" w:rsidR="00C909D3">
        <w:rPr>
          <w:rFonts w:ascii="Times New Roman" w:hAnsi="Times New Roman" w:cs="Times New Roman"/>
        </w:rPr>
        <w:t xml:space="preserve"> W</w:t>
      </w:r>
      <w:r w:rsidRPr="009D22FC" w:rsidR="00D360AB">
        <w:rPr>
          <w:rFonts w:ascii="Times New Roman" w:hAnsi="Times New Roman" w:cs="Times New Roman"/>
        </w:rPr>
        <w:t>e</w:t>
      </w:r>
      <w:r w:rsidRPr="009D22FC" w:rsidR="00D360AB">
        <w:rPr>
          <w:rFonts w:ascii="Times New Roman" w:hAnsi="Times New Roman" w:cs="Times New Roman"/>
          <w:spacing w:val="-6"/>
        </w:rPr>
        <w:t xml:space="preserve"> </w:t>
      </w:r>
      <w:r w:rsidRPr="009D22FC" w:rsidR="00D360AB">
        <w:rPr>
          <w:rFonts w:ascii="Times New Roman" w:hAnsi="Times New Roman" w:cs="Times New Roman"/>
        </w:rPr>
        <w:lastRenderedPageBreak/>
        <w:t>have</w:t>
      </w:r>
      <w:r w:rsidRPr="009D22FC" w:rsidR="00D360AB">
        <w:rPr>
          <w:rFonts w:ascii="Times New Roman" w:hAnsi="Times New Roman" w:cs="Times New Roman"/>
          <w:spacing w:val="-1"/>
        </w:rPr>
        <w:t xml:space="preserve"> </w:t>
      </w:r>
      <w:r w:rsidRPr="009D22FC" w:rsidR="00D360AB">
        <w:rPr>
          <w:rFonts w:ascii="Times New Roman" w:hAnsi="Times New Roman" w:cs="Times New Roman"/>
        </w:rPr>
        <w:t>described</w:t>
      </w:r>
      <w:r w:rsidRPr="009D22FC" w:rsidR="00D360AB">
        <w:rPr>
          <w:rFonts w:ascii="Times New Roman" w:hAnsi="Times New Roman" w:cs="Times New Roman"/>
          <w:spacing w:val="-5"/>
        </w:rPr>
        <w:t xml:space="preserve"> </w:t>
      </w:r>
      <w:r w:rsidRPr="009D22FC" w:rsidR="00D360AB">
        <w:rPr>
          <w:rFonts w:ascii="Times New Roman" w:hAnsi="Times New Roman" w:cs="Times New Roman"/>
        </w:rPr>
        <w:t>the</w:t>
      </w:r>
      <w:r w:rsidRPr="009D22FC" w:rsidR="00D360AB">
        <w:rPr>
          <w:rFonts w:ascii="Times New Roman" w:hAnsi="Times New Roman" w:cs="Times New Roman"/>
          <w:spacing w:val="-4"/>
        </w:rPr>
        <w:t xml:space="preserve"> </w:t>
      </w:r>
      <w:r w:rsidRPr="009D22FC" w:rsidR="00D360AB">
        <w:rPr>
          <w:rFonts w:ascii="Times New Roman" w:hAnsi="Times New Roman" w:cs="Times New Roman"/>
        </w:rPr>
        <w:t xml:space="preserve">anticipated </w:t>
      </w:r>
      <w:r w:rsidR="0063162D">
        <w:rPr>
          <w:rFonts w:ascii="Times New Roman" w:hAnsi="Times New Roman" w:cs="Times New Roman"/>
        </w:rPr>
        <w:t>burden</w:t>
      </w:r>
      <w:r w:rsidR="00596F60">
        <w:rPr>
          <w:rFonts w:ascii="Times New Roman" w:hAnsi="Times New Roman" w:cs="Times New Roman"/>
        </w:rPr>
        <w:t xml:space="preserve"> </w:t>
      </w:r>
      <w:r w:rsidRPr="009D22FC" w:rsidR="00D360AB">
        <w:rPr>
          <w:rFonts w:ascii="Times New Roman" w:hAnsi="Times New Roman" w:cs="Times New Roman"/>
        </w:rPr>
        <w:t>based on historical data and/or estimates from past experience</w:t>
      </w:r>
      <w:r w:rsidR="0063162D">
        <w:rPr>
          <w:rFonts w:ascii="Times New Roman" w:hAnsi="Times New Roman" w:cs="Times New Roman"/>
          <w:spacing w:val="-3"/>
        </w:rPr>
        <w:t xml:space="preserve">. </w:t>
      </w:r>
      <w:r w:rsidR="003A4E57">
        <w:rPr>
          <w:rFonts w:ascii="Times New Roman" w:hAnsi="Times New Roman" w:cs="Times New Roman"/>
        </w:rPr>
        <w:t>Our</w:t>
      </w:r>
      <w:r w:rsidRPr="009D22FC" w:rsidR="00A32712">
        <w:rPr>
          <w:rFonts w:ascii="Times New Roman" w:hAnsi="Times New Roman" w:cs="Times New Roman"/>
        </w:rPr>
        <w:t xml:space="preserve"> </w:t>
      </w:r>
      <w:r w:rsidRPr="009D22FC" w:rsidR="0014683E">
        <w:rPr>
          <w:rFonts w:ascii="Times New Roman" w:hAnsi="Times New Roman" w:cs="Times New Roman"/>
        </w:rPr>
        <w:t>next</w:t>
      </w:r>
      <w:r w:rsidRPr="009D22FC" w:rsidR="00DA30AB">
        <w:rPr>
          <w:rFonts w:ascii="Times New Roman" w:hAnsi="Times New Roman" w:cs="Times New Roman"/>
        </w:rPr>
        <w:t xml:space="preserve"> </w:t>
      </w:r>
      <w:r w:rsidRPr="009D22FC" w:rsidR="006A28B7">
        <w:rPr>
          <w:rFonts w:ascii="Times New Roman" w:hAnsi="Times New Roman" w:cs="Times New Roman"/>
        </w:rPr>
        <w:t>round of competition</w:t>
      </w:r>
      <w:r w:rsidRPr="009D22FC" w:rsidR="007D7B06">
        <w:rPr>
          <w:rFonts w:ascii="Times New Roman" w:hAnsi="Times New Roman" w:cs="Times New Roman"/>
        </w:rPr>
        <w:t xml:space="preserve"> </w:t>
      </w:r>
      <w:r w:rsidR="003A4E57">
        <w:rPr>
          <w:rFonts w:ascii="Times New Roman" w:hAnsi="Times New Roman" w:cs="Times New Roman"/>
        </w:rPr>
        <w:t>will</w:t>
      </w:r>
      <w:r w:rsidRPr="009D22FC" w:rsidR="007D7B06">
        <w:rPr>
          <w:rFonts w:ascii="Times New Roman" w:hAnsi="Times New Roman" w:cs="Times New Roman"/>
        </w:rPr>
        <w:t xml:space="preserve"> </w:t>
      </w:r>
      <w:r w:rsidRPr="009D22FC" w:rsidR="006A28B7">
        <w:rPr>
          <w:rFonts w:ascii="Times New Roman" w:hAnsi="Times New Roman" w:cs="Times New Roman"/>
        </w:rPr>
        <w:t xml:space="preserve">include </w:t>
      </w:r>
      <w:r w:rsidRPr="009D22FC" w:rsidR="00DA30AB">
        <w:rPr>
          <w:rFonts w:ascii="Times New Roman" w:hAnsi="Times New Roman" w:cs="Times New Roman"/>
        </w:rPr>
        <w:t xml:space="preserve">the </w:t>
      </w:r>
      <w:r w:rsidRPr="009D22FC" w:rsidR="006A28B7">
        <w:rPr>
          <w:rFonts w:ascii="Times New Roman" w:hAnsi="Times New Roman" w:cs="Times New Roman"/>
        </w:rPr>
        <w:t>Round 1</w:t>
      </w:r>
      <w:r w:rsidR="00AE6610">
        <w:rPr>
          <w:rFonts w:ascii="Times New Roman" w:hAnsi="Times New Roman" w:cs="Times New Roman"/>
        </w:rPr>
        <w:t xml:space="preserve"> 2017 and Round 2 Recompete </w:t>
      </w:r>
      <w:r w:rsidRPr="009D22FC" w:rsidR="006A28B7">
        <w:rPr>
          <w:rFonts w:ascii="Times New Roman" w:hAnsi="Times New Roman" w:cs="Times New Roman"/>
        </w:rPr>
        <w:t>CBAs</w:t>
      </w:r>
      <w:r w:rsidRPr="009D22FC" w:rsidR="00A85051">
        <w:rPr>
          <w:rFonts w:ascii="Times New Roman" w:hAnsi="Times New Roman" w:cs="Times New Roman"/>
        </w:rPr>
        <w:t>,</w:t>
      </w:r>
      <w:r w:rsidR="00596F60">
        <w:rPr>
          <w:rFonts w:ascii="Times New Roman" w:hAnsi="Times New Roman" w:cs="Times New Roman"/>
        </w:rPr>
        <w:t xml:space="preserve"> which</w:t>
      </w:r>
      <w:r w:rsidR="003A4E57">
        <w:rPr>
          <w:rFonts w:ascii="Times New Roman" w:hAnsi="Times New Roman" w:cs="Times New Roman"/>
        </w:rPr>
        <w:t xml:space="preserve"> provi</w:t>
      </w:r>
      <w:r w:rsidR="00FB3B5B">
        <w:rPr>
          <w:rFonts w:ascii="Times New Roman" w:hAnsi="Times New Roman" w:cs="Times New Roman"/>
        </w:rPr>
        <w:t>de</w:t>
      </w:r>
      <w:r w:rsidR="003A4E57">
        <w:rPr>
          <w:rFonts w:ascii="Times New Roman" w:hAnsi="Times New Roman" w:cs="Times New Roman"/>
        </w:rPr>
        <w:t xml:space="preserve"> a basis to </w:t>
      </w:r>
      <w:r w:rsidRPr="009D22FC" w:rsidR="00A85051">
        <w:rPr>
          <w:rFonts w:ascii="Times New Roman" w:hAnsi="Times New Roman" w:cs="Times New Roman"/>
        </w:rPr>
        <w:t xml:space="preserve">estimate </w:t>
      </w:r>
      <w:r w:rsidR="003A4E57">
        <w:rPr>
          <w:rFonts w:ascii="Times New Roman" w:hAnsi="Times New Roman" w:cs="Times New Roman"/>
        </w:rPr>
        <w:t xml:space="preserve">the anticipated burden associated with Round 2021. </w:t>
      </w:r>
      <w:r w:rsidR="0063162D">
        <w:rPr>
          <w:rFonts w:ascii="Times New Roman" w:hAnsi="Times New Roman" w:cs="Times New Roman"/>
        </w:rPr>
        <w:t xml:space="preserve">These assumptions </w:t>
      </w:r>
      <w:r w:rsidR="00FB3B5B">
        <w:rPr>
          <w:rFonts w:ascii="Times New Roman" w:hAnsi="Times New Roman" w:cs="Times New Roman"/>
        </w:rPr>
        <w:t xml:space="preserve">also </w:t>
      </w:r>
      <w:r w:rsidR="0063162D">
        <w:rPr>
          <w:rFonts w:ascii="Times New Roman" w:hAnsi="Times New Roman" w:cs="Times New Roman"/>
        </w:rPr>
        <w:t xml:space="preserve">account for </w:t>
      </w:r>
      <w:r w:rsidRPr="009D22FC" w:rsidR="00A85051">
        <w:rPr>
          <w:rFonts w:ascii="Times New Roman" w:hAnsi="Times New Roman" w:cs="Times New Roman"/>
        </w:rPr>
        <w:t>our experience from prior rounds of competition, more bidders who are experienced with the Program, information technology efficiencie</w:t>
      </w:r>
      <w:r w:rsidR="00911231">
        <w:rPr>
          <w:rFonts w:ascii="Times New Roman" w:hAnsi="Times New Roman" w:cs="Times New Roman"/>
        </w:rPr>
        <w:t>s in the bidding process</w:t>
      </w:r>
      <w:r w:rsidRPr="009D22FC" w:rsidR="00A85051">
        <w:rPr>
          <w:rFonts w:ascii="Times New Roman" w:hAnsi="Times New Roman" w:cs="Times New Roman"/>
        </w:rPr>
        <w:t xml:space="preserve">, </w:t>
      </w:r>
      <w:r w:rsidR="007F45E3">
        <w:rPr>
          <w:rFonts w:ascii="Times New Roman" w:hAnsi="Times New Roman" w:cs="Times New Roman"/>
        </w:rPr>
        <w:t xml:space="preserve">and </w:t>
      </w:r>
      <w:r w:rsidRPr="009D22FC" w:rsidR="00A85051">
        <w:rPr>
          <w:rFonts w:ascii="Times New Roman" w:hAnsi="Times New Roman" w:cs="Times New Roman"/>
        </w:rPr>
        <w:t xml:space="preserve">the </w:t>
      </w:r>
      <w:r w:rsidRPr="009D22FC" w:rsidR="00A85051">
        <w:rPr>
          <w:rFonts w:ascii="Times New Roman" w:hAnsi="Times New Roman" w:cs="Times New Roman"/>
          <w:spacing w:val="-3"/>
        </w:rPr>
        <w:t>bidding methodol</w:t>
      </w:r>
      <w:r w:rsidR="00AE6610">
        <w:rPr>
          <w:rFonts w:ascii="Times New Roman" w:hAnsi="Times New Roman" w:cs="Times New Roman"/>
          <w:spacing w:val="-3"/>
        </w:rPr>
        <w:t>ogy</w:t>
      </w:r>
      <w:r w:rsidR="00596F60">
        <w:rPr>
          <w:rFonts w:ascii="Times New Roman" w:hAnsi="Times New Roman" w:cs="Times New Roman"/>
        </w:rPr>
        <w:t xml:space="preserve">. </w:t>
      </w:r>
    </w:p>
    <w:p w:rsidRPr="009D22FC" w:rsidR="00A914EE" w:rsidP="009D22FC" w:rsidRDefault="00A914EE" w14:paraId="43ECBC92" w14:textId="77777777">
      <w:pPr>
        <w:spacing w:before="8"/>
        <w:rPr>
          <w:rFonts w:ascii="Times New Roman" w:hAnsi="Times New Roman" w:eastAsia="Calibri" w:cs="Times New Roman"/>
        </w:rPr>
      </w:pPr>
    </w:p>
    <w:p w:rsidRPr="009D22FC" w:rsidR="00A914EE" w:rsidP="009D22FC" w:rsidRDefault="00915638" w14:paraId="1581EDC3" w14:textId="54188C2A">
      <w:pPr>
        <w:pStyle w:val="Heading2"/>
        <w:tabs>
          <w:tab w:val="left" w:pos="861"/>
        </w:tabs>
        <w:ind w:left="0" w:right="229"/>
        <w:rPr>
          <w:rFonts w:ascii="Times New Roman" w:hAnsi="Times New Roman" w:cs="Times New Roman"/>
          <w:b w:val="0"/>
          <w:bCs w:val="0"/>
        </w:rPr>
      </w:pPr>
      <w:r>
        <w:rPr>
          <w:rFonts w:ascii="Times New Roman" w:hAnsi="Times New Roman" w:cs="Times New Roman"/>
        </w:rPr>
        <w:t>16</w:t>
      </w:r>
      <w:r w:rsidR="009E1A78">
        <w:rPr>
          <w:rFonts w:ascii="Times New Roman" w:hAnsi="Times New Roman" w:cs="Times New Roman"/>
        </w:rPr>
        <w:t xml:space="preserve">. </w:t>
      </w:r>
      <w:r w:rsidRPr="009D22FC" w:rsidR="00D360AB">
        <w:rPr>
          <w:rFonts w:ascii="Times New Roman" w:hAnsi="Times New Roman" w:cs="Times New Roman"/>
        </w:rPr>
        <w:t>Publication/Tabulation</w:t>
      </w:r>
      <w:r w:rsidRPr="009D22FC" w:rsidR="00D360AB">
        <w:rPr>
          <w:rFonts w:ascii="Times New Roman" w:hAnsi="Times New Roman" w:cs="Times New Roman"/>
          <w:spacing w:val="-2"/>
        </w:rPr>
        <w:t xml:space="preserve"> </w:t>
      </w:r>
      <w:r w:rsidRPr="009D22FC" w:rsidR="00D360AB">
        <w:rPr>
          <w:rFonts w:ascii="Times New Roman" w:hAnsi="Times New Roman" w:cs="Times New Roman"/>
        </w:rPr>
        <w:t>Dates</w:t>
      </w:r>
    </w:p>
    <w:p w:rsidRPr="009D22FC" w:rsidR="00A914EE" w:rsidP="009D22FC" w:rsidRDefault="00A914EE" w14:paraId="348B180C" w14:textId="77777777">
      <w:pPr>
        <w:spacing w:before="5"/>
        <w:rPr>
          <w:rFonts w:ascii="Times New Roman" w:hAnsi="Times New Roman" w:eastAsia="Calibri" w:cs="Times New Roman"/>
          <w:b/>
          <w:bCs/>
        </w:rPr>
      </w:pPr>
    </w:p>
    <w:p w:rsidRPr="009D22FC" w:rsidR="00A914EE" w:rsidP="009D22FC" w:rsidRDefault="00D360AB" w14:paraId="771AEF22" w14:textId="6233789E">
      <w:pPr>
        <w:pStyle w:val="BodyText"/>
        <w:ind w:left="0" w:right="229"/>
      </w:pPr>
      <w:r w:rsidRPr="009D22FC">
        <w:rPr>
          <w:rFonts w:ascii="Times New Roman" w:hAnsi="Times New Roman" w:cs="Times New Roman"/>
        </w:rPr>
        <w:t>There</w:t>
      </w:r>
      <w:r w:rsidRPr="009D22FC">
        <w:rPr>
          <w:rFonts w:ascii="Times New Roman" w:hAnsi="Times New Roman" w:cs="Times New Roman"/>
          <w:spacing w:val="-3"/>
        </w:rPr>
        <w:t xml:space="preserve"> </w:t>
      </w:r>
      <w:r w:rsidRPr="009D22FC">
        <w:rPr>
          <w:rFonts w:ascii="Times New Roman" w:hAnsi="Times New Roman" w:cs="Times New Roman"/>
        </w:rPr>
        <w:t>are</w:t>
      </w:r>
      <w:r w:rsidRPr="009D22FC">
        <w:rPr>
          <w:rFonts w:ascii="Times New Roman" w:hAnsi="Times New Roman" w:cs="Times New Roman"/>
          <w:spacing w:val="-3"/>
        </w:rPr>
        <w:t xml:space="preserve"> </w:t>
      </w:r>
      <w:r w:rsidRPr="009D22FC">
        <w:rPr>
          <w:rFonts w:ascii="Times New Roman" w:hAnsi="Times New Roman" w:cs="Times New Roman"/>
        </w:rPr>
        <w:t>no</w:t>
      </w:r>
      <w:r w:rsidRPr="009D22FC">
        <w:rPr>
          <w:rFonts w:ascii="Times New Roman" w:hAnsi="Times New Roman" w:cs="Times New Roman"/>
          <w:spacing w:val="-3"/>
        </w:rPr>
        <w:t xml:space="preserve"> </w:t>
      </w:r>
      <w:r w:rsidRPr="009D22FC">
        <w:rPr>
          <w:rFonts w:ascii="Times New Roman" w:hAnsi="Times New Roman" w:cs="Times New Roman"/>
        </w:rPr>
        <w:t>plans</w:t>
      </w:r>
      <w:r w:rsidRPr="009D22FC">
        <w:rPr>
          <w:rFonts w:ascii="Times New Roman" w:hAnsi="Times New Roman" w:cs="Times New Roman"/>
          <w:spacing w:val="-6"/>
        </w:rPr>
        <w:t xml:space="preserve"> </w:t>
      </w:r>
      <w:r w:rsidRPr="009D22FC">
        <w:rPr>
          <w:rFonts w:ascii="Times New Roman" w:hAnsi="Times New Roman" w:cs="Times New Roman"/>
        </w:rPr>
        <w:t>to</w:t>
      </w:r>
      <w:r w:rsidRPr="009D22FC">
        <w:rPr>
          <w:rFonts w:ascii="Times New Roman" w:hAnsi="Times New Roman" w:cs="Times New Roman"/>
          <w:spacing w:val="-3"/>
        </w:rPr>
        <w:t xml:space="preserve"> </w:t>
      </w:r>
      <w:r w:rsidRPr="009D22FC">
        <w:rPr>
          <w:rFonts w:ascii="Times New Roman" w:hAnsi="Times New Roman" w:cs="Times New Roman"/>
        </w:rPr>
        <w:t>publish</w:t>
      </w:r>
      <w:r w:rsidRPr="009D22FC">
        <w:rPr>
          <w:rFonts w:ascii="Times New Roman" w:hAnsi="Times New Roman" w:cs="Times New Roman"/>
          <w:spacing w:val="-5"/>
        </w:rPr>
        <w:t xml:space="preserve"> </w:t>
      </w:r>
      <w:r w:rsidRPr="009D22FC">
        <w:rPr>
          <w:rFonts w:ascii="Times New Roman" w:hAnsi="Times New Roman" w:cs="Times New Roman"/>
        </w:rPr>
        <w:t>any</w:t>
      </w:r>
      <w:r w:rsidRPr="009D22FC">
        <w:rPr>
          <w:rFonts w:ascii="Times New Roman" w:hAnsi="Times New Roman" w:cs="Times New Roman"/>
          <w:spacing w:val="-5"/>
        </w:rPr>
        <w:t xml:space="preserve"> </w:t>
      </w:r>
      <w:r w:rsidRPr="009D22FC">
        <w:rPr>
          <w:rFonts w:ascii="Times New Roman" w:hAnsi="Times New Roman" w:cs="Times New Roman"/>
        </w:rPr>
        <w:t>of</w:t>
      </w:r>
      <w:r w:rsidRPr="009D22FC">
        <w:rPr>
          <w:rFonts w:ascii="Times New Roman" w:hAnsi="Times New Roman" w:cs="Times New Roman"/>
          <w:spacing w:val="-4"/>
        </w:rPr>
        <w:t xml:space="preserve"> </w:t>
      </w:r>
      <w:r w:rsidRPr="009D22FC">
        <w:rPr>
          <w:rFonts w:ascii="Times New Roman" w:hAnsi="Times New Roman" w:cs="Times New Roman"/>
        </w:rPr>
        <w:t>the</w:t>
      </w:r>
      <w:r w:rsidRPr="009D22FC">
        <w:rPr>
          <w:rFonts w:ascii="Times New Roman" w:hAnsi="Times New Roman" w:cs="Times New Roman"/>
          <w:spacing w:val="-6"/>
        </w:rPr>
        <w:t xml:space="preserve"> </w:t>
      </w:r>
      <w:r w:rsidRPr="009D22FC">
        <w:rPr>
          <w:rFonts w:ascii="Times New Roman" w:hAnsi="Times New Roman" w:cs="Times New Roman"/>
        </w:rPr>
        <w:t>information</w:t>
      </w:r>
      <w:r w:rsidRPr="009D22FC">
        <w:rPr>
          <w:rFonts w:ascii="Times New Roman" w:hAnsi="Times New Roman" w:cs="Times New Roman"/>
          <w:spacing w:val="-6"/>
        </w:rPr>
        <w:t xml:space="preserve"> </w:t>
      </w:r>
      <w:r w:rsidRPr="009D22FC">
        <w:rPr>
          <w:rFonts w:ascii="Times New Roman" w:hAnsi="Times New Roman" w:cs="Times New Roman"/>
        </w:rPr>
        <w:t>collection</w:t>
      </w:r>
      <w:r w:rsidRPr="009D22FC">
        <w:rPr>
          <w:rFonts w:ascii="Times New Roman" w:hAnsi="Times New Roman" w:cs="Times New Roman"/>
          <w:spacing w:val="-6"/>
        </w:rPr>
        <w:t xml:space="preserve"> </w:t>
      </w:r>
      <w:r w:rsidRPr="009D22FC">
        <w:rPr>
          <w:rFonts w:ascii="Times New Roman" w:hAnsi="Times New Roman" w:cs="Times New Roman"/>
        </w:rPr>
        <w:t>detailed</w:t>
      </w:r>
      <w:r w:rsidRPr="009D22FC">
        <w:rPr>
          <w:rFonts w:ascii="Times New Roman" w:hAnsi="Times New Roman" w:cs="Times New Roman"/>
          <w:spacing w:val="-5"/>
        </w:rPr>
        <w:t xml:space="preserve"> </w:t>
      </w:r>
      <w:r w:rsidRPr="009D22FC">
        <w:rPr>
          <w:rFonts w:ascii="Times New Roman" w:hAnsi="Times New Roman" w:cs="Times New Roman"/>
        </w:rPr>
        <w:t>in</w:t>
      </w:r>
      <w:r w:rsidRPr="009D22FC">
        <w:rPr>
          <w:rFonts w:ascii="Times New Roman" w:hAnsi="Times New Roman" w:cs="Times New Roman"/>
          <w:spacing w:val="-8"/>
        </w:rPr>
        <w:t xml:space="preserve"> </w:t>
      </w:r>
      <w:r w:rsidRPr="009D22FC">
        <w:rPr>
          <w:rFonts w:ascii="Times New Roman" w:hAnsi="Times New Roman" w:cs="Times New Roman"/>
        </w:rPr>
        <w:t>this</w:t>
      </w:r>
      <w:r w:rsidRPr="009D22FC">
        <w:rPr>
          <w:rFonts w:ascii="Times New Roman" w:hAnsi="Times New Roman" w:cs="Times New Roman"/>
          <w:spacing w:val="-4"/>
        </w:rPr>
        <w:t xml:space="preserve"> </w:t>
      </w:r>
      <w:r w:rsidRPr="009D22FC">
        <w:rPr>
          <w:rFonts w:ascii="Times New Roman" w:hAnsi="Times New Roman" w:cs="Times New Roman"/>
        </w:rPr>
        <w:t>package</w:t>
      </w:r>
      <w:r w:rsidR="009E1A78">
        <w:rPr>
          <w:rFonts w:ascii="Times New Roman" w:hAnsi="Times New Roman" w:cs="Times New Roman"/>
        </w:rPr>
        <w:t>.</w:t>
      </w:r>
    </w:p>
    <w:p w:rsidRPr="009D22FC" w:rsidR="00A914EE" w:rsidP="009D22FC" w:rsidRDefault="00A914EE" w14:paraId="05631B50" w14:textId="77777777">
      <w:pPr>
        <w:ind w:left="106"/>
        <w:rPr>
          <w:rFonts w:ascii="Times New Roman" w:hAnsi="Times New Roman" w:eastAsia="Calibri" w:cs="Times New Roman"/>
        </w:rPr>
      </w:pPr>
    </w:p>
    <w:p w:rsidRPr="009D22FC" w:rsidR="00A914EE" w:rsidP="009D22FC" w:rsidRDefault="009E1A78" w14:paraId="461B6C6E" w14:textId="1B56665D">
      <w:pPr>
        <w:pStyle w:val="Heading2"/>
        <w:tabs>
          <w:tab w:val="left" w:pos="861"/>
        </w:tabs>
        <w:ind w:left="0" w:right="229"/>
        <w:rPr>
          <w:rFonts w:ascii="Times New Roman" w:hAnsi="Times New Roman" w:cs="Times New Roman"/>
          <w:b w:val="0"/>
          <w:bCs w:val="0"/>
        </w:rPr>
      </w:pPr>
      <w:r>
        <w:rPr>
          <w:rFonts w:ascii="Times New Roman" w:hAnsi="Times New Roman" w:cs="Times New Roman"/>
        </w:rPr>
        <w:t>1</w:t>
      </w:r>
      <w:r w:rsidR="00915638">
        <w:rPr>
          <w:rFonts w:ascii="Times New Roman" w:hAnsi="Times New Roman" w:cs="Times New Roman"/>
        </w:rPr>
        <w:t>7</w:t>
      </w:r>
      <w:r>
        <w:rPr>
          <w:rFonts w:ascii="Times New Roman" w:hAnsi="Times New Roman" w:cs="Times New Roman"/>
        </w:rPr>
        <w:t xml:space="preserve">. </w:t>
      </w:r>
      <w:r w:rsidRPr="009D22FC" w:rsidR="00D360AB">
        <w:rPr>
          <w:rFonts w:ascii="Times New Roman" w:hAnsi="Times New Roman" w:cs="Times New Roman"/>
        </w:rPr>
        <w:t>Expiration</w:t>
      </w:r>
      <w:r w:rsidRPr="009D22FC" w:rsidR="00D360AB">
        <w:rPr>
          <w:rFonts w:ascii="Times New Roman" w:hAnsi="Times New Roman" w:cs="Times New Roman"/>
          <w:spacing w:val="-3"/>
        </w:rPr>
        <w:t xml:space="preserve"> </w:t>
      </w:r>
      <w:r w:rsidRPr="009D22FC" w:rsidR="00D360AB">
        <w:rPr>
          <w:rFonts w:ascii="Times New Roman" w:hAnsi="Times New Roman" w:cs="Times New Roman"/>
        </w:rPr>
        <w:t>Date</w:t>
      </w:r>
    </w:p>
    <w:p w:rsidRPr="009D22FC" w:rsidR="00A914EE" w:rsidP="009D22FC" w:rsidRDefault="00A914EE" w14:paraId="251BA3C9" w14:textId="77777777">
      <w:pPr>
        <w:spacing w:before="10"/>
        <w:rPr>
          <w:rFonts w:ascii="Times New Roman" w:hAnsi="Times New Roman" w:eastAsia="Calibri" w:cs="Times New Roman"/>
          <w:b/>
          <w:bCs/>
        </w:rPr>
      </w:pPr>
    </w:p>
    <w:p w:rsidRPr="009D22FC" w:rsidR="00A914EE" w:rsidP="009D22FC" w:rsidRDefault="00D360AB" w14:paraId="3067181C" w14:textId="635F556E">
      <w:pPr>
        <w:pStyle w:val="BodyText"/>
        <w:ind w:left="0" w:right="229"/>
        <w:rPr>
          <w:rFonts w:ascii="Times New Roman" w:hAnsi="Times New Roman" w:cs="Times New Roman"/>
        </w:rPr>
      </w:pPr>
      <w:r w:rsidRPr="009D22FC">
        <w:rPr>
          <w:rFonts w:ascii="Times New Roman" w:hAnsi="Times New Roman" w:cs="Times New Roman"/>
        </w:rPr>
        <w:t>CMS</w:t>
      </w:r>
      <w:r w:rsidRPr="009D22FC">
        <w:rPr>
          <w:rFonts w:ascii="Times New Roman" w:hAnsi="Times New Roman" w:cs="Times New Roman"/>
          <w:spacing w:val="-3"/>
        </w:rPr>
        <w:t xml:space="preserve"> </w:t>
      </w:r>
      <w:r w:rsidRPr="009D22FC" w:rsidR="00A44FAC">
        <w:rPr>
          <w:rFonts w:ascii="Times New Roman" w:hAnsi="Times New Roman" w:cs="Times New Roman"/>
        </w:rPr>
        <w:t xml:space="preserve">will display the expiration date </w:t>
      </w:r>
      <w:r w:rsidRPr="009D22FC" w:rsidR="006B01CE">
        <w:rPr>
          <w:rFonts w:ascii="Times New Roman" w:hAnsi="Times New Roman" w:cs="Times New Roman"/>
        </w:rPr>
        <w:t xml:space="preserve">at the bottom of </w:t>
      </w:r>
      <w:r w:rsidRPr="009D22FC" w:rsidR="00E64DE4">
        <w:rPr>
          <w:rFonts w:ascii="Times New Roman" w:hAnsi="Times New Roman" w:cs="Times New Roman"/>
        </w:rPr>
        <w:t>all forms</w:t>
      </w:r>
      <w:r w:rsidRPr="009D22FC" w:rsidR="002904D8">
        <w:rPr>
          <w:rFonts w:ascii="Times New Roman" w:hAnsi="Times New Roman" w:cs="Times New Roman"/>
        </w:rPr>
        <w:t xml:space="preserve"> </w:t>
      </w:r>
      <w:r w:rsidRPr="009D22FC" w:rsidR="00A44FAC">
        <w:rPr>
          <w:rFonts w:ascii="Times New Roman" w:hAnsi="Times New Roman" w:cs="Times New Roman"/>
        </w:rPr>
        <w:t>upon approval from OMB.</w:t>
      </w:r>
      <w:r w:rsidR="00C47E10">
        <w:rPr>
          <w:rFonts w:ascii="Times New Roman" w:hAnsi="Times New Roman" w:cs="Times New Roman"/>
        </w:rPr>
        <w:t xml:space="preserve">  It will also be included in the PRA Disclosure Statement along with </w:t>
      </w:r>
      <w:r w:rsidR="00CA2C35">
        <w:rPr>
          <w:rFonts w:ascii="Times New Roman" w:hAnsi="Times New Roman" w:cs="Times New Roman"/>
        </w:rPr>
        <w:t>the OMB control number.</w:t>
      </w:r>
    </w:p>
    <w:p w:rsidRPr="009D22FC" w:rsidR="009E1A78" w:rsidP="009D22FC" w:rsidRDefault="009E1A78" w14:paraId="53A68124" w14:textId="77777777">
      <w:pPr>
        <w:pStyle w:val="BodyText"/>
        <w:ind w:left="0" w:right="229"/>
        <w:rPr>
          <w:rFonts w:ascii="Times New Roman" w:hAnsi="Times New Roman" w:cs="Times New Roman"/>
        </w:rPr>
      </w:pPr>
    </w:p>
    <w:p w:rsidRPr="009D22FC" w:rsidR="009E1A78" w:rsidP="009D22FC" w:rsidRDefault="009E1A78" w14:paraId="062F864E" w14:textId="77777777">
      <w:pPr>
        <w:pStyle w:val="BodyText"/>
        <w:ind w:left="0" w:right="229"/>
      </w:pPr>
    </w:p>
    <w:p w:rsidRPr="009D22FC" w:rsidR="00A914EE" w:rsidP="009D22FC" w:rsidRDefault="00A914EE" w14:paraId="3251CBF3" w14:textId="550587A7">
      <w:pPr>
        <w:pStyle w:val="BodyText"/>
        <w:spacing w:before="56"/>
        <w:ind w:right="229"/>
        <w:rPr>
          <w:rFonts w:ascii="Times New Roman" w:hAnsi="Times New Roman" w:cs="Times New Roman"/>
        </w:rPr>
      </w:pPr>
    </w:p>
    <w:sectPr w:rsidRPr="009D22FC" w:rsidR="00A914EE">
      <w:footerReference w:type="default" r:id="rId8"/>
      <w:pgSz w:w="12240" w:h="15840"/>
      <w:pgMar w:top="1460" w:right="580" w:bottom="280" w:left="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FCC6E" w14:textId="77777777" w:rsidR="00DF7099" w:rsidRDefault="00DF7099" w:rsidP="006358CB">
      <w:r>
        <w:separator/>
      </w:r>
    </w:p>
  </w:endnote>
  <w:endnote w:type="continuationSeparator" w:id="0">
    <w:p w14:paraId="6CB31DC1" w14:textId="77777777" w:rsidR="00DF7099" w:rsidRDefault="00DF7099" w:rsidP="0063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6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013574"/>
      <w:docPartObj>
        <w:docPartGallery w:val="Page Numbers (Bottom of Page)"/>
        <w:docPartUnique/>
      </w:docPartObj>
    </w:sdtPr>
    <w:sdtEndPr>
      <w:rPr>
        <w:rFonts w:ascii="Times New Roman" w:hAnsi="Times New Roman" w:cs="Times New Roman"/>
        <w:noProof/>
      </w:rPr>
    </w:sdtEndPr>
    <w:sdtContent>
      <w:p w14:paraId="30B8BE55" w14:textId="724C8609" w:rsidR="00DF7099" w:rsidRPr="009D22FC" w:rsidRDefault="00DF7099">
        <w:pPr>
          <w:pStyle w:val="Footer"/>
          <w:jc w:val="center"/>
          <w:rPr>
            <w:rFonts w:ascii="Times New Roman" w:hAnsi="Times New Roman" w:cs="Times New Roman"/>
          </w:rPr>
        </w:pPr>
        <w:r w:rsidRPr="009D22FC">
          <w:rPr>
            <w:rFonts w:ascii="Times New Roman" w:hAnsi="Times New Roman" w:cs="Times New Roman"/>
          </w:rPr>
          <w:fldChar w:fldCharType="begin"/>
        </w:r>
        <w:r w:rsidRPr="009D22FC">
          <w:rPr>
            <w:rFonts w:ascii="Times New Roman" w:hAnsi="Times New Roman" w:cs="Times New Roman"/>
          </w:rPr>
          <w:instrText xml:space="preserve"> PAGE   \* MERGEFORMAT </w:instrText>
        </w:r>
        <w:r w:rsidRPr="009D22FC">
          <w:rPr>
            <w:rFonts w:ascii="Times New Roman" w:hAnsi="Times New Roman" w:cs="Times New Roman"/>
          </w:rPr>
          <w:fldChar w:fldCharType="separate"/>
        </w:r>
        <w:r w:rsidR="005D6F55">
          <w:rPr>
            <w:rFonts w:ascii="Times New Roman" w:hAnsi="Times New Roman" w:cs="Times New Roman"/>
            <w:noProof/>
          </w:rPr>
          <w:t>12</w:t>
        </w:r>
        <w:r w:rsidRPr="009D22FC">
          <w:rPr>
            <w:rFonts w:ascii="Times New Roman" w:hAnsi="Times New Roman" w:cs="Times New Roman"/>
            <w:noProof/>
          </w:rPr>
          <w:fldChar w:fldCharType="end"/>
        </w:r>
      </w:p>
    </w:sdtContent>
  </w:sdt>
  <w:p w14:paraId="5FA90C1F" w14:textId="77777777" w:rsidR="00DF7099" w:rsidRDefault="00DF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5650D" w14:textId="77777777" w:rsidR="00DF7099" w:rsidRDefault="00DF7099" w:rsidP="006358CB">
      <w:r>
        <w:separator/>
      </w:r>
    </w:p>
  </w:footnote>
  <w:footnote w:type="continuationSeparator" w:id="0">
    <w:p w14:paraId="0656E288" w14:textId="77777777" w:rsidR="00DF7099" w:rsidRDefault="00DF7099" w:rsidP="006358CB">
      <w:r>
        <w:continuationSeparator/>
      </w:r>
    </w:p>
  </w:footnote>
  <w:footnote w:id="1">
    <w:p w14:paraId="145DD565" w14:textId="69239E63" w:rsidR="00DF7099" w:rsidRPr="000C75EB" w:rsidRDefault="00DF7099">
      <w:pPr>
        <w:pStyle w:val="FootnoteText"/>
        <w:rPr>
          <w:rFonts w:ascii="Times New Roman" w:hAnsi="Times New Roman" w:cs="Times New Roman"/>
        </w:rPr>
      </w:pPr>
      <w:r w:rsidRPr="000C75EB">
        <w:rPr>
          <w:rStyle w:val="FootnoteReference"/>
          <w:rFonts w:ascii="Times New Roman" w:hAnsi="Times New Roman" w:cs="Times New Roman"/>
        </w:rPr>
        <w:footnoteRef/>
      </w:r>
      <w:r w:rsidRPr="000C75EB">
        <w:rPr>
          <w:rFonts w:ascii="Times New Roman" w:hAnsi="Times New Roman" w:cs="Times New Roman"/>
        </w:rPr>
        <w:t xml:space="preserve"> https://www.bls.gov/oes/2018/may/oes436014.htm</w:t>
      </w:r>
    </w:p>
  </w:footnote>
  <w:footnote w:id="2">
    <w:p w14:paraId="1C2A4BC6" w14:textId="461C3D71" w:rsidR="00DF7099" w:rsidRPr="00942101" w:rsidRDefault="00DF7099">
      <w:pPr>
        <w:pStyle w:val="FootnoteText"/>
        <w:rPr>
          <w:rFonts w:ascii="Times New Roman" w:hAnsi="Times New Roman" w:cs="Times New Roman"/>
        </w:rPr>
      </w:pPr>
      <w:r w:rsidRPr="00942101">
        <w:rPr>
          <w:rStyle w:val="FootnoteReference"/>
          <w:rFonts w:ascii="Times New Roman" w:hAnsi="Times New Roman" w:cs="Times New Roman"/>
        </w:rPr>
        <w:footnoteRef/>
      </w:r>
      <w:r w:rsidRPr="00942101">
        <w:rPr>
          <w:rFonts w:ascii="Times New Roman" w:hAnsi="Times New Roman" w:cs="Times New Roman"/>
        </w:rPr>
        <w:t xml:space="preserve"> For purposes of calculating hours, </w:t>
      </w:r>
      <w:r>
        <w:rPr>
          <w:rFonts w:ascii="Times New Roman" w:hAnsi="Times New Roman" w:cs="Times New Roman"/>
        </w:rPr>
        <w:t xml:space="preserve">we assume that </w:t>
      </w:r>
      <w:r w:rsidRPr="00942101">
        <w:rPr>
          <w:rFonts w:ascii="Times New Roman" w:hAnsi="Times New Roman" w:cs="Times New Roman"/>
        </w:rPr>
        <w:t>.1 hours = 6 minutes, .2 hours = 12 minutes,</w:t>
      </w:r>
      <w:r>
        <w:rPr>
          <w:rFonts w:ascii="Times New Roman" w:hAnsi="Times New Roman" w:cs="Times New Roman"/>
        </w:rPr>
        <w:t xml:space="preserve"> .3 hours = 18 minutes,</w:t>
      </w:r>
      <w:r w:rsidRPr="00942101">
        <w:rPr>
          <w:rFonts w:ascii="Times New Roman" w:hAnsi="Times New Roman" w:cs="Times New Roman"/>
        </w:rPr>
        <w:t xml:space="preserve"> etc.</w:t>
      </w:r>
    </w:p>
  </w:footnote>
  <w:footnote w:id="3">
    <w:p w14:paraId="35CFD796" w14:textId="23FD5444" w:rsidR="00DF7099" w:rsidRPr="000C75EB" w:rsidRDefault="00DF7099">
      <w:pPr>
        <w:pStyle w:val="FootnoteText"/>
        <w:rPr>
          <w:rFonts w:ascii="Times New Roman" w:hAnsi="Times New Roman" w:cs="Times New Roman"/>
        </w:rPr>
      </w:pPr>
      <w:r w:rsidRPr="000C75EB">
        <w:rPr>
          <w:rStyle w:val="FootnoteReference"/>
          <w:rFonts w:ascii="Times New Roman" w:hAnsi="Times New Roman" w:cs="Times New Roman"/>
        </w:rPr>
        <w:footnoteRef/>
      </w:r>
      <w:r w:rsidRPr="000C75EB">
        <w:rPr>
          <w:rFonts w:ascii="Times New Roman" w:hAnsi="Times New Roman" w:cs="Times New Roman"/>
        </w:rPr>
        <w:t xml:space="preserve"> https://www.bls.gov/oes/2018/may/oes436014.htm</w:t>
      </w:r>
    </w:p>
  </w:footnote>
  <w:footnote w:id="4">
    <w:p w14:paraId="25CD85B7" w14:textId="0A49E3B9" w:rsidR="00DF7099" w:rsidRPr="005B636F" w:rsidRDefault="00DF7099">
      <w:pPr>
        <w:pStyle w:val="FootnoteText"/>
        <w:rPr>
          <w:rFonts w:ascii="Times New Roman" w:hAnsi="Times New Roman" w:cs="Times New Roman"/>
        </w:rPr>
      </w:pPr>
      <w:r w:rsidRPr="005B636F">
        <w:rPr>
          <w:rStyle w:val="FootnoteReference"/>
          <w:rFonts w:ascii="Times New Roman" w:hAnsi="Times New Roman" w:cs="Times New Roman"/>
        </w:rPr>
        <w:footnoteRef/>
      </w:r>
      <w:r w:rsidRPr="005B636F">
        <w:rPr>
          <w:rFonts w:ascii="Times New Roman" w:hAnsi="Times New Roman" w:cs="Times New Roman"/>
        </w:rPr>
        <w:t xml:space="preserve"> https://www.bls.gov/oes/2018/may/oes111021.htm</w:t>
      </w:r>
    </w:p>
  </w:footnote>
  <w:footnote w:id="5">
    <w:p w14:paraId="57666CDD" w14:textId="7BD0F750" w:rsidR="00DF7099" w:rsidRPr="005B636F" w:rsidRDefault="00DF7099">
      <w:pPr>
        <w:pStyle w:val="FootnoteText"/>
        <w:rPr>
          <w:rFonts w:ascii="Times New Roman" w:hAnsi="Times New Roman" w:cs="Times New Roman"/>
        </w:rPr>
      </w:pPr>
      <w:r w:rsidRPr="005B636F">
        <w:rPr>
          <w:rStyle w:val="FootnoteReference"/>
          <w:rFonts w:ascii="Times New Roman" w:hAnsi="Times New Roman" w:cs="Times New Roman"/>
        </w:rPr>
        <w:footnoteRef/>
      </w:r>
      <w:r w:rsidRPr="005B636F">
        <w:rPr>
          <w:rFonts w:ascii="Times New Roman" w:hAnsi="Times New Roman" w:cs="Times New Roman"/>
        </w:rPr>
        <w:t xml:space="preserve"> https://www.bls.gov/oes/2018/may/oes436014.htm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1A6D"/>
    <w:multiLevelType w:val="hybridMultilevel"/>
    <w:tmpl w:val="EDF68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3784"/>
    <w:multiLevelType w:val="hybridMultilevel"/>
    <w:tmpl w:val="AC7A4452"/>
    <w:lvl w:ilvl="0" w:tplc="5516BE52">
      <w:start w:val="1"/>
      <w:numFmt w:val="upperLetter"/>
      <w:lvlText w:val="%1."/>
      <w:lvlJc w:val="left"/>
      <w:pPr>
        <w:ind w:left="139" w:hanging="721"/>
      </w:pPr>
      <w:rPr>
        <w:rFonts w:ascii="Calibri" w:eastAsia="Calibri" w:hAnsi="Calibri" w:hint="default"/>
        <w:b/>
        <w:bCs/>
        <w:w w:val="100"/>
        <w:sz w:val="22"/>
        <w:szCs w:val="22"/>
      </w:rPr>
    </w:lvl>
    <w:lvl w:ilvl="1" w:tplc="BCEC3E3A">
      <w:start w:val="2"/>
      <w:numFmt w:val="decimal"/>
      <w:suff w:val="space"/>
      <w:lvlText w:val="%2."/>
      <w:lvlJc w:val="left"/>
      <w:pPr>
        <w:ind w:left="720" w:hanging="360"/>
      </w:pPr>
      <w:rPr>
        <w:rFonts w:ascii="Times New Roman" w:eastAsia="Calibri" w:hAnsi="Times New Roman" w:cs="Times New Roman" w:hint="default"/>
        <w:b/>
        <w:bCs/>
        <w:w w:val="100"/>
        <w:sz w:val="22"/>
        <w:szCs w:val="22"/>
      </w:rPr>
    </w:lvl>
    <w:lvl w:ilvl="2" w:tplc="760AF688">
      <w:start w:val="1"/>
      <w:numFmt w:val="bullet"/>
      <w:lvlText w:val="•"/>
      <w:lvlJc w:val="left"/>
      <w:pPr>
        <w:ind w:left="1415" w:hanging="721"/>
      </w:pPr>
      <w:rPr>
        <w:rFonts w:hint="default"/>
      </w:rPr>
    </w:lvl>
    <w:lvl w:ilvl="3" w:tplc="4554212A">
      <w:start w:val="1"/>
      <w:numFmt w:val="bullet"/>
      <w:lvlText w:val="•"/>
      <w:lvlJc w:val="left"/>
      <w:pPr>
        <w:ind w:left="2553" w:hanging="721"/>
      </w:pPr>
      <w:rPr>
        <w:rFonts w:hint="default"/>
      </w:rPr>
    </w:lvl>
    <w:lvl w:ilvl="4" w:tplc="8F9A7812">
      <w:start w:val="1"/>
      <w:numFmt w:val="bullet"/>
      <w:lvlText w:val="•"/>
      <w:lvlJc w:val="left"/>
      <w:pPr>
        <w:ind w:left="3691" w:hanging="721"/>
      </w:pPr>
      <w:rPr>
        <w:rFonts w:hint="default"/>
      </w:rPr>
    </w:lvl>
    <w:lvl w:ilvl="5" w:tplc="D7F8C830">
      <w:start w:val="1"/>
      <w:numFmt w:val="bullet"/>
      <w:lvlText w:val="•"/>
      <w:lvlJc w:val="left"/>
      <w:pPr>
        <w:ind w:left="4829" w:hanging="721"/>
      </w:pPr>
      <w:rPr>
        <w:rFonts w:hint="default"/>
      </w:rPr>
    </w:lvl>
    <w:lvl w:ilvl="6" w:tplc="88C20CD2">
      <w:start w:val="1"/>
      <w:numFmt w:val="bullet"/>
      <w:lvlText w:val="•"/>
      <w:lvlJc w:val="left"/>
      <w:pPr>
        <w:ind w:left="5966" w:hanging="721"/>
      </w:pPr>
      <w:rPr>
        <w:rFonts w:hint="default"/>
      </w:rPr>
    </w:lvl>
    <w:lvl w:ilvl="7" w:tplc="3052410C">
      <w:start w:val="1"/>
      <w:numFmt w:val="bullet"/>
      <w:lvlText w:val="•"/>
      <w:lvlJc w:val="left"/>
      <w:pPr>
        <w:ind w:left="7104" w:hanging="721"/>
      </w:pPr>
      <w:rPr>
        <w:rFonts w:hint="default"/>
      </w:rPr>
    </w:lvl>
    <w:lvl w:ilvl="8" w:tplc="B8C4CF70">
      <w:start w:val="1"/>
      <w:numFmt w:val="bullet"/>
      <w:lvlText w:val="•"/>
      <w:lvlJc w:val="left"/>
      <w:pPr>
        <w:ind w:left="8242" w:hanging="721"/>
      </w:pPr>
      <w:rPr>
        <w:rFonts w:hint="default"/>
      </w:rPr>
    </w:lvl>
  </w:abstractNum>
  <w:abstractNum w:abstractNumId="2" w15:restartNumberingAfterBreak="0">
    <w:nsid w:val="09F47833"/>
    <w:multiLevelType w:val="hybridMultilevel"/>
    <w:tmpl w:val="BC348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9273E"/>
    <w:multiLevelType w:val="hybridMultilevel"/>
    <w:tmpl w:val="FBA486CA"/>
    <w:lvl w:ilvl="0" w:tplc="F09291C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C48D6"/>
    <w:multiLevelType w:val="hybridMultilevel"/>
    <w:tmpl w:val="E91A1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95778A"/>
    <w:multiLevelType w:val="hybridMultilevel"/>
    <w:tmpl w:val="E966B054"/>
    <w:lvl w:ilvl="0" w:tplc="71B6DD36">
      <w:start w:val="1"/>
      <w:numFmt w:val="decimal"/>
      <w:suff w:val="space"/>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74216"/>
    <w:multiLevelType w:val="hybridMultilevel"/>
    <w:tmpl w:val="2E560DEE"/>
    <w:lvl w:ilvl="0" w:tplc="AF9098EE">
      <w:start w:val="13"/>
      <w:numFmt w:val="decimal"/>
      <w:lvlText w:val="%1."/>
      <w:lvlJc w:val="left"/>
      <w:pPr>
        <w:ind w:left="821" w:hanging="721"/>
      </w:pPr>
      <w:rPr>
        <w:rFonts w:ascii="Calibri" w:eastAsia="Calibri" w:hAnsi="Calibri" w:hint="default"/>
        <w:b/>
        <w:bCs/>
        <w:w w:val="100"/>
        <w:sz w:val="22"/>
        <w:szCs w:val="22"/>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abstractNum w:abstractNumId="7" w15:restartNumberingAfterBreak="0">
    <w:nsid w:val="303A6D21"/>
    <w:multiLevelType w:val="hybridMultilevel"/>
    <w:tmpl w:val="A7BC66C6"/>
    <w:lvl w:ilvl="0" w:tplc="B172DC22">
      <w:start w:val="1"/>
      <w:numFmt w:val="decimal"/>
      <w:lvlText w:val="%1."/>
      <w:lvlJc w:val="left"/>
      <w:pPr>
        <w:ind w:left="0" w:firstLine="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705A3"/>
    <w:multiLevelType w:val="hybridMultilevel"/>
    <w:tmpl w:val="F28ED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8"/>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EE"/>
    <w:rsid w:val="00000141"/>
    <w:rsid w:val="00000C9B"/>
    <w:rsid w:val="00006885"/>
    <w:rsid w:val="0000710F"/>
    <w:rsid w:val="0000730C"/>
    <w:rsid w:val="00010F4A"/>
    <w:rsid w:val="00011B2D"/>
    <w:rsid w:val="00015A21"/>
    <w:rsid w:val="00021004"/>
    <w:rsid w:val="0002225E"/>
    <w:rsid w:val="00024799"/>
    <w:rsid w:val="00027D3D"/>
    <w:rsid w:val="00032235"/>
    <w:rsid w:val="0003524C"/>
    <w:rsid w:val="00035E7D"/>
    <w:rsid w:val="000372D6"/>
    <w:rsid w:val="00040A8D"/>
    <w:rsid w:val="000439C8"/>
    <w:rsid w:val="000440F1"/>
    <w:rsid w:val="000452A5"/>
    <w:rsid w:val="00057D2B"/>
    <w:rsid w:val="00061391"/>
    <w:rsid w:val="000866E6"/>
    <w:rsid w:val="000870E2"/>
    <w:rsid w:val="00087F3E"/>
    <w:rsid w:val="00090BAF"/>
    <w:rsid w:val="00090DD7"/>
    <w:rsid w:val="00090FEC"/>
    <w:rsid w:val="000A2088"/>
    <w:rsid w:val="000A62BC"/>
    <w:rsid w:val="000A6763"/>
    <w:rsid w:val="000A712B"/>
    <w:rsid w:val="000B5C1F"/>
    <w:rsid w:val="000B626F"/>
    <w:rsid w:val="000C1B03"/>
    <w:rsid w:val="000C6453"/>
    <w:rsid w:val="000C69AD"/>
    <w:rsid w:val="000C71F6"/>
    <w:rsid w:val="000C75EB"/>
    <w:rsid w:val="000D06A1"/>
    <w:rsid w:val="000D0C73"/>
    <w:rsid w:val="000D1E1E"/>
    <w:rsid w:val="000D52C5"/>
    <w:rsid w:val="000D6FF2"/>
    <w:rsid w:val="000D7EB8"/>
    <w:rsid w:val="000E3234"/>
    <w:rsid w:val="000E428D"/>
    <w:rsid w:val="000E4B5F"/>
    <w:rsid w:val="000F0C81"/>
    <w:rsid w:val="000F21AF"/>
    <w:rsid w:val="000F3DC8"/>
    <w:rsid w:val="000F4C2D"/>
    <w:rsid w:val="00102625"/>
    <w:rsid w:val="00111DC0"/>
    <w:rsid w:val="00112299"/>
    <w:rsid w:val="0011490C"/>
    <w:rsid w:val="00116E37"/>
    <w:rsid w:val="00117201"/>
    <w:rsid w:val="00122019"/>
    <w:rsid w:val="001228BE"/>
    <w:rsid w:val="00124024"/>
    <w:rsid w:val="00130745"/>
    <w:rsid w:val="0013284A"/>
    <w:rsid w:val="00134A1B"/>
    <w:rsid w:val="00135897"/>
    <w:rsid w:val="00140FAE"/>
    <w:rsid w:val="0014683E"/>
    <w:rsid w:val="00146CC5"/>
    <w:rsid w:val="0014754D"/>
    <w:rsid w:val="001533F5"/>
    <w:rsid w:val="00157832"/>
    <w:rsid w:val="00164508"/>
    <w:rsid w:val="00164B51"/>
    <w:rsid w:val="00165380"/>
    <w:rsid w:val="00165C4E"/>
    <w:rsid w:val="00166D98"/>
    <w:rsid w:val="001775BF"/>
    <w:rsid w:val="0018202C"/>
    <w:rsid w:val="001844DB"/>
    <w:rsid w:val="00190AE8"/>
    <w:rsid w:val="0019766D"/>
    <w:rsid w:val="00197F57"/>
    <w:rsid w:val="001A71FE"/>
    <w:rsid w:val="001A7382"/>
    <w:rsid w:val="001B109D"/>
    <w:rsid w:val="001B12F0"/>
    <w:rsid w:val="001C3891"/>
    <w:rsid w:val="001C3FD8"/>
    <w:rsid w:val="001C57BD"/>
    <w:rsid w:val="001C5C35"/>
    <w:rsid w:val="001C61B0"/>
    <w:rsid w:val="001C68C5"/>
    <w:rsid w:val="001C6E0A"/>
    <w:rsid w:val="001C6FFA"/>
    <w:rsid w:val="001D1C91"/>
    <w:rsid w:val="001D3135"/>
    <w:rsid w:val="001D360E"/>
    <w:rsid w:val="001D3813"/>
    <w:rsid w:val="001D5CC2"/>
    <w:rsid w:val="001E0125"/>
    <w:rsid w:val="001E03F0"/>
    <w:rsid w:val="001E142E"/>
    <w:rsid w:val="001E2317"/>
    <w:rsid w:val="001E46D6"/>
    <w:rsid w:val="001E61D4"/>
    <w:rsid w:val="001F271C"/>
    <w:rsid w:val="001F28A6"/>
    <w:rsid w:val="001F498C"/>
    <w:rsid w:val="001F6E89"/>
    <w:rsid w:val="00201D41"/>
    <w:rsid w:val="00202D51"/>
    <w:rsid w:val="002035BC"/>
    <w:rsid w:val="00206C2A"/>
    <w:rsid w:val="002122ED"/>
    <w:rsid w:val="00213CE0"/>
    <w:rsid w:val="00213F9A"/>
    <w:rsid w:val="0021483E"/>
    <w:rsid w:val="00217A1E"/>
    <w:rsid w:val="00217A79"/>
    <w:rsid w:val="00220684"/>
    <w:rsid w:val="002261B3"/>
    <w:rsid w:val="00226FA6"/>
    <w:rsid w:val="002275C3"/>
    <w:rsid w:val="00230121"/>
    <w:rsid w:val="00231D5A"/>
    <w:rsid w:val="00234437"/>
    <w:rsid w:val="00235058"/>
    <w:rsid w:val="00235B26"/>
    <w:rsid w:val="00240597"/>
    <w:rsid w:val="002458BC"/>
    <w:rsid w:val="00247A6C"/>
    <w:rsid w:val="00250F60"/>
    <w:rsid w:val="0025186E"/>
    <w:rsid w:val="002521D5"/>
    <w:rsid w:val="002523A3"/>
    <w:rsid w:val="00257A05"/>
    <w:rsid w:val="00261874"/>
    <w:rsid w:val="00264E9F"/>
    <w:rsid w:val="00271104"/>
    <w:rsid w:val="00272635"/>
    <w:rsid w:val="00273100"/>
    <w:rsid w:val="00277925"/>
    <w:rsid w:val="00280567"/>
    <w:rsid w:val="00285BCA"/>
    <w:rsid w:val="00286681"/>
    <w:rsid w:val="002904D8"/>
    <w:rsid w:val="00291867"/>
    <w:rsid w:val="002946A5"/>
    <w:rsid w:val="00294E85"/>
    <w:rsid w:val="00296D6C"/>
    <w:rsid w:val="002A06EB"/>
    <w:rsid w:val="002A55ED"/>
    <w:rsid w:val="002A593B"/>
    <w:rsid w:val="002A6744"/>
    <w:rsid w:val="002B53D0"/>
    <w:rsid w:val="002B596E"/>
    <w:rsid w:val="002C0077"/>
    <w:rsid w:val="002C4880"/>
    <w:rsid w:val="002D393F"/>
    <w:rsid w:val="002D3BA0"/>
    <w:rsid w:val="002D3EED"/>
    <w:rsid w:val="002D4E9F"/>
    <w:rsid w:val="002D58BF"/>
    <w:rsid w:val="002D61E2"/>
    <w:rsid w:val="002D6A63"/>
    <w:rsid w:val="002E0F28"/>
    <w:rsid w:val="002E61F3"/>
    <w:rsid w:val="00301180"/>
    <w:rsid w:val="00302CF2"/>
    <w:rsid w:val="003040ED"/>
    <w:rsid w:val="00304477"/>
    <w:rsid w:val="003078E5"/>
    <w:rsid w:val="00313C09"/>
    <w:rsid w:val="00314E97"/>
    <w:rsid w:val="003204C8"/>
    <w:rsid w:val="00322554"/>
    <w:rsid w:val="0032327C"/>
    <w:rsid w:val="00323A36"/>
    <w:rsid w:val="0032466F"/>
    <w:rsid w:val="00326DC5"/>
    <w:rsid w:val="00326DF1"/>
    <w:rsid w:val="00330570"/>
    <w:rsid w:val="00331A17"/>
    <w:rsid w:val="00331BAF"/>
    <w:rsid w:val="00332852"/>
    <w:rsid w:val="0033288B"/>
    <w:rsid w:val="003377EA"/>
    <w:rsid w:val="003411A2"/>
    <w:rsid w:val="003415F4"/>
    <w:rsid w:val="00342FA8"/>
    <w:rsid w:val="003434CE"/>
    <w:rsid w:val="003457D4"/>
    <w:rsid w:val="003458C4"/>
    <w:rsid w:val="00346DA2"/>
    <w:rsid w:val="00346F46"/>
    <w:rsid w:val="0035012E"/>
    <w:rsid w:val="00350A4F"/>
    <w:rsid w:val="003536FF"/>
    <w:rsid w:val="0035479D"/>
    <w:rsid w:val="00354E6F"/>
    <w:rsid w:val="003554DD"/>
    <w:rsid w:val="00355583"/>
    <w:rsid w:val="003647A1"/>
    <w:rsid w:val="00364F82"/>
    <w:rsid w:val="003704CF"/>
    <w:rsid w:val="00371625"/>
    <w:rsid w:val="003716E4"/>
    <w:rsid w:val="003721E0"/>
    <w:rsid w:val="00383D7E"/>
    <w:rsid w:val="00386DFA"/>
    <w:rsid w:val="00392652"/>
    <w:rsid w:val="00392F4B"/>
    <w:rsid w:val="00393280"/>
    <w:rsid w:val="00394A08"/>
    <w:rsid w:val="003A4E57"/>
    <w:rsid w:val="003A5778"/>
    <w:rsid w:val="003A5878"/>
    <w:rsid w:val="003A60BF"/>
    <w:rsid w:val="003A68AC"/>
    <w:rsid w:val="003B0289"/>
    <w:rsid w:val="003B0C97"/>
    <w:rsid w:val="003B3BD6"/>
    <w:rsid w:val="003C01C4"/>
    <w:rsid w:val="003C0E9F"/>
    <w:rsid w:val="003C4181"/>
    <w:rsid w:val="003C44AB"/>
    <w:rsid w:val="003C514C"/>
    <w:rsid w:val="003D005C"/>
    <w:rsid w:val="003D3944"/>
    <w:rsid w:val="003D5AAE"/>
    <w:rsid w:val="003E097D"/>
    <w:rsid w:val="003E141A"/>
    <w:rsid w:val="003E40D7"/>
    <w:rsid w:val="003E5042"/>
    <w:rsid w:val="003F0111"/>
    <w:rsid w:val="003F13D8"/>
    <w:rsid w:val="003F152D"/>
    <w:rsid w:val="003F23F8"/>
    <w:rsid w:val="003F3C6C"/>
    <w:rsid w:val="003F43D8"/>
    <w:rsid w:val="003F4869"/>
    <w:rsid w:val="004009A7"/>
    <w:rsid w:val="004024CF"/>
    <w:rsid w:val="004076B9"/>
    <w:rsid w:val="00410E55"/>
    <w:rsid w:val="00413D0C"/>
    <w:rsid w:val="004150A3"/>
    <w:rsid w:val="004259A3"/>
    <w:rsid w:val="00431F17"/>
    <w:rsid w:val="004328A3"/>
    <w:rsid w:val="00441431"/>
    <w:rsid w:val="00441E51"/>
    <w:rsid w:val="0044318A"/>
    <w:rsid w:val="00445269"/>
    <w:rsid w:val="00445F01"/>
    <w:rsid w:val="00447BB7"/>
    <w:rsid w:val="00450821"/>
    <w:rsid w:val="00451450"/>
    <w:rsid w:val="00451AE5"/>
    <w:rsid w:val="004537C8"/>
    <w:rsid w:val="00454412"/>
    <w:rsid w:val="00454BC0"/>
    <w:rsid w:val="00454CA5"/>
    <w:rsid w:val="00454CF3"/>
    <w:rsid w:val="00455C47"/>
    <w:rsid w:val="00455C61"/>
    <w:rsid w:val="00466208"/>
    <w:rsid w:val="00473967"/>
    <w:rsid w:val="00473A1D"/>
    <w:rsid w:val="00474911"/>
    <w:rsid w:val="0047609A"/>
    <w:rsid w:val="00480A4B"/>
    <w:rsid w:val="00484F07"/>
    <w:rsid w:val="00490C14"/>
    <w:rsid w:val="00492204"/>
    <w:rsid w:val="0049277F"/>
    <w:rsid w:val="004948A4"/>
    <w:rsid w:val="004955E0"/>
    <w:rsid w:val="00497B00"/>
    <w:rsid w:val="004A1C10"/>
    <w:rsid w:val="004A6117"/>
    <w:rsid w:val="004A6936"/>
    <w:rsid w:val="004A6CDA"/>
    <w:rsid w:val="004A7E40"/>
    <w:rsid w:val="004A7E86"/>
    <w:rsid w:val="004B08A0"/>
    <w:rsid w:val="004B6620"/>
    <w:rsid w:val="004C08C7"/>
    <w:rsid w:val="004C38E5"/>
    <w:rsid w:val="004C79EF"/>
    <w:rsid w:val="004C7D16"/>
    <w:rsid w:val="004D1D50"/>
    <w:rsid w:val="004D37E8"/>
    <w:rsid w:val="004D486B"/>
    <w:rsid w:val="004D5351"/>
    <w:rsid w:val="004E1226"/>
    <w:rsid w:val="004E37C4"/>
    <w:rsid w:val="004E4004"/>
    <w:rsid w:val="004E5AAC"/>
    <w:rsid w:val="004F06A4"/>
    <w:rsid w:val="004F07C1"/>
    <w:rsid w:val="004F2B7E"/>
    <w:rsid w:val="004F3556"/>
    <w:rsid w:val="004F3CED"/>
    <w:rsid w:val="004F4069"/>
    <w:rsid w:val="004F55EB"/>
    <w:rsid w:val="005057AE"/>
    <w:rsid w:val="0051200A"/>
    <w:rsid w:val="0051290B"/>
    <w:rsid w:val="0051478A"/>
    <w:rsid w:val="00514F72"/>
    <w:rsid w:val="005154DD"/>
    <w:rsid w:val="00515554"/>
    <w:rsid w:val="00521870"/>
    <w:rsid w:val="0053220F"/>
    <w:rsid w:val="00532384"/>
    <w:rsid w:val="005363C7"/>
    <w:rsid w:val="0054195C"/>
    <w:rsid w:val="00541A7B"/>
    <w:rsid w:val="00547283"/>
    <w:rsid w:val="00547C98"/>
    <w:rsid w:val="00553DF5"/>
    <w:rsid w:val="00554040"/>
    <w:rsid w:val="00556444"/>
    <w:rsid w:val="00561CBE"/>
    <w:rsid w:val="00565835"/>
    <w:rsid w:val="00570BB3"/>
    <w:rsid w:val="00570C13"/>
    <w:rsid w:val="00571DE0"/>
    <w:rsid w:val="00571F8A"/>
    <w:rsid w:val="00572824"/>
    <w:rsid w:val="005733E4"/>
    <w:rsid w:val="00573FAF"/>
    <w:rsid w:val="005753AF"/>
    <w:rsid w:val="005801AB"/>
    <w:rsid w:val="00584861"/>
    <w:rsid w:val="00584A1B"/>
    <w:rsid w:val="00586292"/>
    <w:rsid w:val="00587D02"/>
    <w:rsid w:val="00591A78"/>
    <w:rsid w:val="00595748"/>
    <w:rsid w:val="00596F60"/>
    <w:rsid w:val="005A053E"/>
    <w:rsid w:val="005A1753"/>
    <w:rsid w:val="005A2DF7"/>
    <w:rsid w:val="005A5CB9"/>
    <w:rsid w:val="005A5DCC"/>
    <w:rsid w:val="005B198C"/>
    <w:rsid w:val="005B375A"/>
    <w:rsid w:val="005B3861"/>
    <w:rsid w:val="005B3F7F"/>
    <w:rsid w:val="005B6096"/>
    <w:rsid w:val="005B636F"/>
    <w:rsid w:val="005B7C67"/>
    <w:rsid w:val="005C1490"/>
    <w:rsid w:val="005C65FA"/>
    <w:rsid w:val="005D1796"/>
    <w:rsid w:val="005D21BB"/>
    <w:rsid w:val="005D27DD"/>
    <w:rsid w:val="005D330C"/>
    <w:rsid w:val="005D42FB"/>
    <w:rsid w:val="005D51B9"/>
    <w:rsid w:val="005D5DC9"/>
    <w:rsid w:val="005D6F55"/>
    <w:rsid w:val="005E0294"/>
    <w:rsid w:val="005E050F"/>
    <w:rsid w:val="005E16FA"/>
    <w:rsid w:val="005E67FD"/>
    <w:rsid w:val="005E7AAC"/>
    <w:rsid w:val="005F1D88"/>
    <w:rsid w:val="005F6147"/>
    <w:rsid w:val="006002B8"/>
    <w:rsid w:val="00600AAC"/>
    <w:rsid w:val="00600E16"/>
    <w:rsid w:val="00601B39"/>
    <w:rsid w:val="0060302B"/>
    <w:rsid w:val="00604C42"/>
    <w:rsid w:val="00612797"/>
    <w:rsid w:val="00620E6E"/>
    <w:rsid w:val="00626124"/>
    <w:rsid w:val="00626158"/>
    <w:rsid w:val="0063082D"/>
    <w:rsid w:val="0063162D"/>
    <w:rsid w:val="0063180D"/>
    <w:rsid w:val="00631E39"/>
    <w:rsid w:val="006326A1"/>
    <w:rsid w:val="00634AD4"/>
    <w:rsid w:val="006358CB"/>
    <w:rsid w:val="00640B97"/>
    <w:rsid w:val="00640F4A"/>
    <w:rsid w:val="00642156"/>
    <w:rsid w:val="00645652"/>
    <w:rsid w:val="00645803"/>
    <w:rsid w:val="00647CFB"/>
    <w:rsid w:val="00652E43"/>
    <w:rsid w:val="00655352"/>
    <w:rsid w:val="006603D9"/>
    <w:rsid w:val="006634CA"/>
    <w:rsid w:val="00665510"/>
    <w:rsid w:val="00665530"/>
    <w:rsid w:val="00665D20"/>
    <w:rsid w:val="00672AD1"/>
    <w:rsid w:val="006732A0"/>
    <w:rsid w:val="00673FDF"/>
    <w:rsid w:val="00674955"/>
    <w:rsid w:val="006761E6"/>
    <w:rsid w:val="00684A73"/>
    <w:rsid w:val="006857C9"/>
    <w:rsid w:val="00686609"/>
    <w:rsid w:val="00691B05"/>
    <w:rsid w:val="0069241F"/>
    <w:rsid w:val="0069493C"/>
    <w:rsid w:val="00696951"/>
    <w:rsid w:val="006A046A"/>
    <w:rsid w:val="006A07BD"/>
    <w:rsid w:val="006A28B7"/>
    <w:rsid w:val="006A5744"/>
    <w:rsid w:val="006A5854"/>
    <w:rsid w:val="006A772E"/>
    <w:rsid w:val="006B01CE"/>
    <w:rsid w:val="006B26A4"/>
    <w:rsid w:val="006B6795"/>
    <w:rsid w:val="006B68AF"/>
    <w:rsid w:val="006B6A3C"/>
    <w:rsid w:val="006C27B8"/>
    <w:rsid w:val="006C2A9B"/>
    <w:rsid w:val="006C4574"/>
    <w:rsid w:val="006C51DE"/>
    <w:rsid w:val="006C7042"/>
    <w:rsid w:val="006C71E4"/>
    <w:rsid w:val="006D0238"/>
    <w:rsid w:val="006E1D9F"/>
    <w:rsid w:val="006E4108"/>
    <w:rsid w:val="006E4C67"/>
    <w:rsid w:val="006F0CD5"/>
    <w:rsid w:val="006F1D15"/>
    <w:rsid w:val="006F23EB"/>
    <w:rsid w:val="006F3657"/>
    <w:rsid w:val="006F3AB5"/>
    <w:rsid w:val="006F3D42"/>
    <w:rsid w:val="006F4745"/>
    <w:rsid w:val="006F4A33"/>
    <w:rsid w:val="006F747A"/>
    <w:rsid w:val="00700287"/>
    <w:rsid w:val="00703CEE"/>
    <w:rsid w:val="00704C63"/>
    <w:rsid w:val="007057AB"/>
    <w:rsid w:val="00706077"/>
    <w:rsid w:val="00711920"/>
    <w:rsid w:val="00713C3A"/>
    <w:rsid w:val="007144F2"/>
    <w:rsid w:val="00715DB3"/>
    <w:rsid w:val="00722684"/>
    <w:rsid w:val="00723E7B"/>
    <w:rsid w:val="00727D2C"/>
    <w:rsid w:val="00734905"/>
    <w:rsid w:val="00735EAA"/>
    <w:rsid w:val="00740EF4"/>
    <w:rsid w:val="00741F1A"/>
    <w:rsid w:val="00742E4E"/>
    <w:rsid w:val="0074344B"/>
    <w:rsid w:val="00743EFB"/>
    <w:rsid w:val="00744881"/>
    <w:rsid w:val="0074513A"/>
    <w:rsid w:val="0075088D"/>
    <w:rsid w:val="00751A6B"/>
    <w:rsid w:val="00752DC9"/>
    <w:rsid w:val="0075334D"/>
    <w:rsid w:val="007564CB"/>
    <w:rsid w:val="00756A39"/>
    <w:rsid w:val="00756DF8"/>
    <w:rsid w:val="00757272"/>
    <w:rsid w:val="00757BD5"/>
    <w:rsid w:val="00761073"/>
    <w:rsid w:val="00763C8B"/>
    <w:rsid w:val="007664A4"/>
    <w:rsid w:val="00771875"/>
    <w:rsid w:val="0077787D"/>
    <w:rsid w:val="00781DF4"/>
    <w:rsid w:val="00781F38"/>
    <w:rsid w:val="007838B4"/>
    <w:rsid w:val="00784865"/>
    <w:rsid w:val="00784E46"/>
    <w:rsid w:val="00791011"/>
    <w:rsid w:val="00791A0A"/>
    <w:rsid w:val="007925E7"/>
    <w:rsid w:val="00793D71"/>
    <w:rsid w:val="00794C28"/>
    <w:rsid w:val="00794EDF"/>
    <w:rsid w:val="007A11D0"/>
    <w:rsid w:val="007A2E24"/>
    <w:rsid w:val="007A7456"/>
    <w:rsid w:val="007B2EFA"/>
    <w:rsid w:val="007B4017"/>
    <w:rsid w:val="007B7B74"/>
    <w:rsid w:val="007D2681"/>
    <w:rsid w:val="007D51BC"/>
    <w:rsid w:val="007D5496"/>
    <w:rsid w:val="007D5E85"/>
    <w:rsid w:val="007D5EC9"/>
    <w:rsid w:val="007D7B06"/>
    <w:rsid w:val="007E4DF4"/>
    <w:rsid w:val="007E52DA"/>
    <w:rsid w:val="007F0A62"/>
    <w:rsid w:val="007F1A53"/>
    <w:rsid w:val="007F45E3"/>
    <w:rsid w:val="0080213F"/>
    <w:rsid w:val="008047E2"/>
    <w:rsid w:val="00805D60"/>
    <w:rsid w:val="0081027B"/>
    <w:rsid w:val="00811931"/>
    <w:rsid w:val="00822119"/>
    <w:rsid w:val="00823B21"/>
    <w:rsid w:val="00825BA8"/>
    <w:rsid w:val="008303A2"/>
    <w:rsid w:val="008325A0"/>
    <w:rsid w:val="00836BAC"/>
    <w:rsid w:val="00837897"/>
    <w:rsid w:val="00837A44"/>
    <w:rsid w:val="0084105D"/>
    <w:rsid w:val="008410C9"/>
    <w:rsid w:val="00842019"/>
    <w:rsid w:val="00842627"/>
    <w:rsid w:val="00842F44"/>
    <w:rsid w:val="0085098C"/>
    <w:rsid w:val="008524EC"/>
    <w:rsid w:val="008528E9"/>
    <w:rsid w:val="00857955"/>
    <w:rsid w:val="00860751"/>
    <w:rsid w:val="008617AC"/>
    <w:rsid w:val="00863F9F"/>
    <w:rsid w:val="00864311"/>
    <w:rsid w:val="00864408"/>
    <w:rsid w:val="00865ACB"/>
    <w:rsid w:val="00867B0B"/>
    <w:rsid w:val="00870B90"/>
    <w:rsid w:val="00872907"/>
    <w:rsid w:val="00875BBF"/>
    <w:rsid w:val="00877BCC"/>
    <w:rsid w:val="00882F94"/>
    <w:rsid w:val="00883C40"/>
    <w:rsid w:val="00884E0E"/>
    <w:rsid w:val="00884FF2"/>
    <w:rsid w:val="00886837"/>
    <w:rsid w:val="00890D7B"/>
    <w:rsid w:val="008917F9"/>
    <w:rsid w:val="00892A2D"/>
    <w:rsid w:val="008A226E"/>
    <w:rsid w:val="008A23D7"/>
    <w:rsid w:val="008A3A0A"/>
    <w:rsid w:val="008A51FE"/>
    <w:rsid w:val="008A7DC7"/>
    <w:rsid w:val="008B1AD3"/>
    <w:rsid w:val="008B285D"/>
    <w:rsid w:val="008B7B01"/>
    <w:rsid w:val="008C118F"/>
    <w:rsid w:val="008C281F"/>
    <w:rsid w:val="008C325A"/>
    <w:rsid w:val="008C3358"/>
    <w:rsid w:val="008D16F7"/>
    <w:rsid w:val="008D3825"/>
    <w:rsid w:val="008D6398"/>
    <w:rsid w:val="008D7AFD"/>
    <w:rsid w:val="008D7B76"/>
    <w:rsid w:val="008F57E5"/>
    <w:rsid w:val="00902E02"/>
    <w:rsid w:val="00907222"/>
    <w:rsid w:val="009077D8"/>
    <w:rsid w:val="00910390"/>
    <w:rsid w:val="00911231"/>
    <w:rsid w:val="00913987"/>
    <w:rsid w:val="00913BC6"/>
    <w:rsid w:val="00914C9D"/>
    <w:rsid w:val="00915638"/>
    <w:rsid w:val="00922AA1"/>
    <w:rsid w:val="009246C1"/>
    <w:rsid w:val="0092651A"/>
    <w:rsid w:val="00930F85"/>
    <w:rsid w:val="00932EA3"/>
    <w:rsid w:val="00933B37"/>
    <w:rsid w:val="00934538"/>
    <w:rsid w:val="00936A38"/>
    <w:rsid w:val="00936E31"/>
    <w:rsid w:val="0094085F"/>
    <w:rsid w:val="00940EE9"/>
    <w:rsid w:val="00942101"/>
    <w:rsid w:val="00943ACC"/>
    <w:rsid w:val="00944409"/>
    <w:rsid w:val="00947036"/>
    <w:rsid w:val="00951DA8"/>
    <w:rsid w:val="009622FB"/>
    <w:rsid w:val="00965F2D"/>
    <w:rsid w:val="009717C6"/>
    <w:rsid w:val="00973AEC"/>
    <w:rsid w:val="0098036F"/>
    <w:rsid w:val="009824C3"/>
    <w:rsid w:val="009836CE"/>
    <w:rsid w:val="00986133"/>
    <w:rsid w:val="00987C3B"/>
    <w:rsid w:val="009924BE"/>
    <w:rsid w:val="00996337"/>
    <w:rsid w:val="009979BC"/>
    <w:rsid w:val="009A39BE"/>
    <w:rsid w:val="009A67F6"/>
    <w:rsid w:val="009B13F6"/>
    <w:rsid w:val="009B7414"/>
    <w:rsid w:val="009C34E1"/>
    <w:rsid w:val="009C3B33"/>
    <w:rsid w:val="009C58EA"/>
    <w:rsid w:val="009D08C0"/>
    <w:rsid w:val="009D22FC"/>
    <w:rsid w:val="009D25F8"/>
    <w:rsid w:val="009D31B9"/>
    <w:rsid w:val="009E0098"/>
    <w:rsid w:val="009E1A78"/>
    <w:rsid w:val="009E623D"/>
    <w:rsid w:val="009F0476"/>
    <w:rsid w:val="009F285F"/>
    <w:rsid w:val="009F2E81"/>
    <w:rsid w:val="00A00AA4"/>
    <w:rsid w:val="00A02E67"/>
    <w:rsid w:val="00A05063"/>
    <w:rsid w:val="00A0756F"/>
    <w:rsid w:val="00A10EEA"/>
    <w:rsid w:val="00A11B24"/>
    <w:rsid w:val="00A13D01"/>
    <w:rsid w:val="00A21FC0"/>
    <w:rsid w:val="00A23278"/>
    <w:rsid w:val="00A2414F"/>
    <w:rsid w:val="00A26BE3"/>
    <w:rsid w:val="00A272A7"/>
    <w:rsid w:val="00A32712"/>
    <w:rsid w:val="00A32EE6"/>
    <w:rsid w:val="00A338AD"/>
    <w:rsid w:val="00A3457B"/>
    <w:rsid w:val="00A3514A"/>
    <w:rsid w:val="00A360D0"/>
    <w:rsid w:val="00A3699D"/>
    <w:rsid w:val="00A3781B"/>
    <w:rsid w:val="00A40ABA"/>
    <w:rsid w:val="00A44FAC"/>
    <w:rsid w:val="00A45657"/>
    <w:rsid w:val="00A516C4"/>
    <w:rsid w:val="00A51FD7"/>
    <w:rsid w:val="00A557AD"/>
    <w:rsid w:val="00A622EB"/>
    <w:rsid w:val="00A62BD8"/>
    <w:rsid w:val="00A65C1D"/>
    <w:rsid w:val="00A6618A"/>
    <w:rsid w:val="00A74229"/>
    <w:rsid w:val="00A75A28"/>
    <w:rsid w:val="00A76F08"/>
    <w:rsid w:val="00A77D7A"/>
    <w:rsid w:val="00A801C9"/>
    <w:rsid w:val="00A84A97"/>
    <w:rsid w:val="00A85051"/>
    <w:rsid w:val="00A914EE"/>
    <w:rsid w:val="00A92CBE"/>
    <w:rsid w:val="00A9484F"/>
    <w:rsid w:val="00AA0D69"/>
    <w:rsid w:val="00AA1318"/>
    <w:rsid w:val="00AA480D"/>
    <w:rsid w:val="00AA4AC5"/>
    <w:rsid w:val="00AA5370"/>
    <w:rsid w:val="00AB202E"/>
    <w:rsid w:val="00AB3015"/>
    <w:rsid w:val="00AB344C"/>
    <w:rsid w:val="00AB37D9"/>
    <w:rsid w:val="00AB725B"/>
    <w:rsid w:val="00AC3B91"/>
    <w:rsid w:val="00AC5F99"/>
    <w:rsid w:val="00AC6545"/>
    <w:rsid w:val="00AD148B"/>
    <w:rsid w:val="00AD1BF5"/>
    <w:rsid w:val="00AD20DA"/>
    <w:rsid w:val="00AD2A1A"/>
    <w:rsid w:val="00AD49FA"/>
    <w:rsid w:val="00AD4FDC"/>
    <w:rsid w:val="00AD5EA8"/>
    <w:rsid w:val="00AD7243"/>
    <w:rsid w:val="00AE0153"/>
    <w:rsid w:val="00AE6610"/>
    <w:rsid w:val="00AE6F6D"/>
    <w:rsid w:val="00AF2410"/>
    <w:rsid w:val="00AF3722"/>
    <w:rsid w:val="00AF49D7"/>
    <w:rsid w:val="00AF59E1"/>
    <w:rsid w:val="00B02A0B"/>
    <w:rsid w:val="00B03180"/>
    <w:rsid w:val="00B04843"/>
    <w:rsid w:val="00B0586A"/>
    <w:rsid w:val="00B06ADF"/>
    <w:rsid w:val="00B11742"/>
    <w:rsid w:val="00B159D7"/>
    <w:rsid w:val="00B17748"/>
    <w:rsid w:val="00B17860"/>
    <w:rsid w:val="00B20762"/>
    <w:rsid w:val="00B227C9"/>
    <w:rsid w:val="00B278D0"/>
    <w:rsid w:val="00B30955"/>
    <w:rsid w:val="00B3653B"/>
    <w:rsid w:val="00B42C14"/>
    <w:rsid w:val="00B44439"/>
    <w:rsid w:val="00B44465"/>
    <w:rsid w:val="00B448EE"/>
    <w:rsid w:val="00B53C1E"/>
    <w:rsid w:val="00B63047"/>
    <w:rsid w:val="00B64AB4"/>
    <w:rsid w:val="00B66F55"/>
    <w:rsid w:val="00B701C1"/>
    <w:rsid w:val="00B705C2"/>
    <w:rsid w:val="00B92790"/>
    <w:rsid w:val="00B92D87"/>
    <w:rsid w:val="00B96061"/>
    <w:rsid w:val="00BA03C5"/>
    <w:rsid w:val="00BA2B1C"/>
    <w:rsid w:val="00BA396B"/>
    <w:rsid w:val="00BA4B25"/>
    <w:rsid w:val="00BB47C0"/>
    <w:rsid w:val="00BB6EC0"/>
    <w:rsid w:val="00BC1692"/>
    <w:rsid w:val="00BC17C0"/>
    <w:rsid w:val="00BC3897"/>
    <w:rsid w:val="00BC619A"/>
    <w:rsid w:val="00BC64EA"/>
    <w:rsid w:val="00BD052F"/>
    <w:rsid w:val="00BD47B2"/>
    <w:rsid w:val="00BD53B6"/>
    <w:rsid w:val="00BD5E1F"/>
    <w:rsid w:val="00BD68AA"/>
    <w:rsid w:val="00BE3708"/>
    <w:rsid w:val="00BE42CC"/>
    <w:rsid w:val="00BF30D4"/>
    <w:rsid w:val="00BF5370"/>
    <w:rsid w:val="00BF625A"/>
    <w:rsid w:val="00BF6881"/>
    <w:rsid w:val="00BF6A6D"/>
    <w:rsid w:val="00C008B0"/>
    <w:rsid w:val="00C032A5"/>
    <w:rsid w:val="00C03BC3"/>
    <w:rsid w:val="00C04B44"/>
    <w:rsid w:val="00C0577D"/>
    <w:rsid w:val="00C07CE8"/>
    <w:rsid w:val="00C11CBD"/>
    <w:rsid w:val="00C22600"/>
    <w:rsid w:val="00C25489"/>
    <w:rsid w:val="00C26038"/>
    <w:rsid w:val="00C26C03"/>
    <w:rsid w:val="00C276D5"/>
    <w:rsid w:val="00C311F4"/>
    <w:rsid w:val="00C336C7"/>
    <w:rsid w:val="00C362DC"/>
    <w:rsid w:val="00C364DD"/>
    <w:rsid w:val="00C36CD5"/>
    <w:rsid w:val="00C36D0D"/>
    <w:rsid w:val="00C373D3"/>
    <w:rsid w:val="00C404E8"/>
    <w:rsid w:val="00C41776"/>
    <w:rsid w:val="00C43DF6"/>
    <w:rsid w:val="00C440F9"/>
    <w:rsid w:val="00C44C7C"/>
    <w:rsid w:val="00C4581B"/>
    <w:rsid w:val="00C4745D"/>
    <w:rsid w:val="00C47E10"/>
    <w:rsid w:val="00C524B0"/>
    <w:rsid w:val="00C52D0C"/>
    <w:rsid w:val="00C5702E"/>
    <w:rsid w:val="00C5747C"/>
    <w:rsid w:val="00C66C25"/>
    <w:rsid w:val="00C67C47"/>
    <w:rsid w:val="00C70F0D"/>
    <w:rsid w:val="00C731FE"/>
    <w:rsid w:val="00C762BB"/>
    <w:rsid w:val="00C81734"/>
    <w:rsid w:val="00C8774A"/>
    <w:rsid w:val="00C909D3"/>
    <w:rsid w:val="00C90ABE"/>
    <w:rsid w:val="00C9190A"/>
    <w:rsid w:val="00C937E5"/>
    <w:rsid w:val="00C93964"/>
    <w:rsid w:val="00C939C5"/>
    <w:rsid w:val="00C97332"/>
    <w:rsid w:val="00CA17EC"/>
    <w:rsid w:val="00CA2C35"/>
    <w:rsid w:val="00CA3AC0"/>
    <w:rsid w:val="00CB0975"/>
    <w:rsid w:val="00CB236E"/>
    <w:rsid w:val="00CB400C"/>
    <w:rsid w:val="00CB43C1"/>
    <w:rsid w:val="00CB7A1D"/>
    <w:rsid w:val="00CC0F45"/>
    <w:rsid w:val="00CC2007"/>
    <w:rsid w:val="00CC2BCC"/>
    <w:rsid w:val="00CC3611"/>
    <w:rsid w:val="00CC3C0C"/>
    <w:rsid w:val="00CC7FFE"/>
    <w:rsid w:val="00CD3038"/>
    <w:rsid w:val="00CD502D"/>
    <w:rsid w:val="00CD7C40"/>
    <w:rsid w:val="00CE1009"/>
    <w:rsid w:val="00CE11CF"/>
    <w:rsid w:val="00CE1623"/>
    <w:rsid w:val="00CE2965"/>
    <w:rsid w:val="00CE4846"/>
    <w:rsid w:val="00CF298B"/>
    <w:rsid w:val="00CF33DC"/>
    <w:rsid w:val="00CF4C3F"/>
    <w:rsid w:val="00CF5502"/>
    <w:rsid w:val="00CF5D4A"/>
    <w:rsid w:val="00CF5DE5"/>
    <w:rsid w:val="00CF6778"/>
    <w:rsid w:val="00D103FD"/>
    <w:rsid w:val="00D10934"/>
    <w:rsid w:val="00D12A57"/>
    <w:rsid w:val="00D14BC6"/>
    <w:rsid w:val="00D15FD7"/>
    <w:rsid w:val="00D227FC"/>
    <w:rsid w:val="00D259D1"/>
    <w:rsid w:val="00D26660"/>
    <w:rsid w:val="00D2758B"/>
    <w:rsid w:val="00D31E90"/>
    <w:rsid w:val="00D320B9"/>
    <w:rsid w:val="00D334DE"/>
    <w:rsid w:val="00D3409A"/>
    <w:rsid w:val="00D3544E"/>
    <w:rsid w:val="00D360AB"/>
    <w:rsid w:val="00D408FF"/>
    <w:rsid w:val="00D44BAF"/>
    <w:rsid w:val="00D46955"/>
    <w:rsid w:val="00D56F15"/>
    <w:rsid w:val="00D601D4"/>
    <w:rsid w:val="00D60797"/>
    <w:rsid w:val="00D67980"/>
    <w:rsid w:val="00D71F91"/>
    <w:rsid w:val="00D72897"/>
    <w:rsid w:val="00D731ED"/>
    <w:rsid w:val="00D768BE"/>
    <w:rsid w:val="00D824B0"/>
    <w:rsid w:val="00D82FB1"/>
    <w:rsid w:val="00D839F6"/>
    <w:rsid w:val="00D85935"/>
    <w:rsid w:val="00D85A29"/>
    <w:rsid w:val="00D9097B"/>
    <w:rsid w:val="00D93D73"/>
    <w:rsid w:val="00D94E29"/>
    <w:rsid w:val="00D95E54"/>
    <w:rsid w:val="00D968DC"/>
    <w:rsid w:val="00D978E2"/>
    <w:rsid w:val="00D97FBA"/>
    <w:rsid w:val="00DA00B4"/>
    <w:rsid w:val="00DA15F3"/>
    <w:rsid w:val="00DA30AB"/>
    <w:rsid w:val="00DA7842"/>
    <w:rsid w:val="00DB0206"/>
    <w:rsid w:val="00DB032B"/>
    <w:rsid w:val="00DB07A4"/>
    <w:rsid w:val="00DB40BC"/>
    <w:rsid w:val="00DB6223"/>
    <w:rsid w:val="00DB7143"/>
    <w:rsid w:val="00DB7D5E"/>
    <w:rsid w:val="00DC5C26"/>
    <w:rsid w:val="00DC6C02"/>
    <w:rsid w:val="00DD1BD4"/>
    <w:rsid w:val="00DD2F1F"/>
    <w:rsid w:val="00DD5681"/>
    <w:rsid w:val="00DD663C"/>
    <w:rsid w:val="00DE2285"/>
    <w:rsid w:val="00DE4395"/>
    <w:rsid w:val="00DE544B"/>
    <w:rsid w:val="00DF0C16"/>
    <w:rsid w:val="00DF107F"/>
    <w:rsid w:val="00DF1932"/>
    <w:rsid w:val="00DF5286"/>
    <w:rsid w:val="00DF68EB"/>
    <w:rsid w:val="00DF7099"/>
    <w:rsid w:val="00E0778E"/>
    <w:rsid w:val="00E11901"/>
    <w:rsid w:val="00E14B1D"/>
    <w:rsid w:val="00E15197"/>
    <w:rsid w:val="00E16C8D"/>
    <w:rsid w:val="00E173DF"/>
    <w:rsid w:val="00E174EE"/>
    <w:rsid w:val="00E175CB"/>
    <w:rsid w:val="00E204EE"/>
    <w:rsid w:val="00E22B41"/>
    <w:rsid w:val="00E25EAD"/>
    <w:rsid w:val="00E27777"/>
    <w:rsid w:val="00E2789D"/>
    <w:rsid w:val="00E27A38"/>
    <w:rsid w:val="00E3032D"/>
    <w:rsid w:val="00E30469"/>
    <w:rsid w:val="00E321A6"/>
    <w:rsid w:val="00E34BAD"/>
    <w:rsid w:val="00E36DA0"/>
    <w:rsid w:val="00E44FA7"/>
    <w:rsid w:val="00E50C45"/>
    <w:rsid w:val="00E518EF"/>
    <w:rsid w:val="00E52F68"/>
    <w:rsid w:val="00E53881"/>
    <w:rsid w:val="00E56575"/>
    <w:rsid w:val="00E567D1"/>
    <w:rsid w:val="00E6176B"/>
    <w:rsid w:val="00E62E39"/>
    <w:rsid w:val="00E64DE4"/>
    <w:rsid w:val="00E65B12"/>
    <w:rsid w:val="00E72AAD"/>
    <w:rsid w:val="00E72C27"/>
    <w:rsid w:val="00E75363"/>
    <w:rsid w:val="00E76D47"/>
    <w:rsid w:val="00E80259"/>
    <w:rsid w:val="00E80331"/>
    <w:rsid w:val="00E82075"/>
    <w:rsid w:val="00E834C8"/>
    <w:rsid w:val="00E9557E"/>
    <w:rsid w:val="00E97283"/>
    <w:rsid w:val="00E973B6"/>
    <w:rsid w:val="00EA11BB"/>
    <w:rsid w:val="00EA21EF"/>
    <w:rsid w:val="00EA5904"/>
    <w:rsid w:val="00EB4C4A"/>
    <w:rsid w:val="00EC140F"/>
    <w:rsid w:val="00EC17EC"/>
    <w:rsid w:val="00EC27EF"/>
    <w:rsid w:val="00EC449F"/>
    <w:rsid w:val="00EC64BE"/>
    <w:rsid w:val="00ED3D60"/>
    <w:rsid w:val="00ED6E95"/>
    <w:rsid w:val="00EE21CC"/>
    <w:rsid w:val="00EE6EDD"/>
    <w:rsid w:val="00EE773E"/>
    <w:rsid w:val="00EF07F0"/>
    <w:rsid w:val="00EF191E"/>
    <w:rsid w:val="00EF3D6B"/>
    <w:rsid w:val="00EF7BC3"/>
    <w:rsid w:val="00F078FA"/>
    <w:rsid w:val="00F116E1"/>
    <w:rsid w:val="00F12D06"/>
    <w:rsid w:val="00F12EE8"/>
    <w:rsid w:val="00F14140"/>
    <w:rsid w:val="00F16DCB"/>
    <w:rsid w:val="00F21791"/>
    <w:rsid w:val="00F305FE"/>
    <w:rsid w:val="00F3242A"/>
    <w:rsid w:val="00F32DBD"/>
    <w:rsid w:val="00F40FC9"/>
    <w:rsid w:val="00F41CE3"/>
    <w:rsid w:val="00F42A71"/>
    <w:rsid w:val="00F435D3"/>
    <w:rsid w:val="00F459A7"/>
    <w:rsid w:val="00F46DA8"/>
    <w:rsid w:val="00F47CD2"/>
    <w:rsid w:val="00F6027A"/>
    <w:rsid w:val="00F61AD2"/>
    <w:rsid w:val="00F630DB"/>
    <w:rsid w:val="00F6313D"/>
    <w:rsid w:val="00F63EC6"/>
    <w:rsid w:val="00F64AF8"/>
    <w:rsid w:val="00F64FC4"/>
    <w:rsid w:val="00F65F62"/>
    <w:rsid w:val="00F66871"/>
    <w:rsid w:val="00F70FA1"/>
    <w:rsid w:val="00F7121F"/>
    <w:rsid w:val="00F7170B"/>
    <w:rsid w:val="00F7377D"/>
    <w:rsid w:val="00F73FD0"/>
    <w:rsid w:val="00F749D9"/>
    <w:rsid w:val="00F8079A"/>
    <w:rsid w:val="00F82AA6"/>
    <w:rsid w:val="00F95714"/>
    <w:rsid w:val="00F97D41"/>
    <w:rsid w:val="00FA06C4"/>
    <w:rsid w:val="00FA3478"/>
    <w:rsid w:val="00FA3B22"/>
    <w:rsid w:val="00FA5584"/>
    <w:rsid w:val="00FA5CF8"/>
    <w:rsid w:val="00FB2C06"/>
    <w:rsid w:val="00FB3317"/>
    <w:rsid w:val="00FB3B5B"/>
    <w:rsid w:val="00FB4362"/>
    <w:rsid w:val="00FC431E"/>
    <w:rsid w:val="00FC518F"/>
    <w:rsid w:val="00FC653F"/>
    <w:rsid w:val="00FD5DBB"/>
    <w:rsid w:val="00FD71A0"/>
    <w:rsid w:val="00FE4239"/>
    <w:rsid w:val="00FE5755"/>
    <w:rsid w:val="00FE763F"/>
    <w:rsid w:val="00FE79B3"/>
    <w:rsid w:val="00FE79C6"/>
    <w:rsid w:val="00FF4FE9"/>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DFDF"/>
  <w15:docId w15:val="{0E226705-6234-4013-ACBC-A034E272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032D"/>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nhideWhenUsed/>
    <w:qFormat/>
    <w:rsid w:val="003D005C"/>
    <w:rPr>
      <w:sz w:val="20"/>
      <w:szCs w:val="20"/>
    </w:rPr>
  </w:style>
  <w:style w:type="character" w:customStyle="1" w:styleId="CommentTextChar">
    <w:name w:val="Comment Text Char"/>
    <w:aliases w:val="t Char"/>
    <w:basedOn w:val="DefaultParagraphFont"/>
    <w:link w:val="CommentText"/>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3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97280">
      <w:bodyDiv w:val="1"/>
      <w:marLeft w:val="0"/>
      <w:marRight w:val="0"/>
      <w:marTop w:val="0"/>
      <w:marBottom w:val="0"/>
      <w:divBdr>
        <w:top w:val="none" w:sz="0" w:space="0" w:color="auto"/>
        <w:left w:val="none" w:sz="0" w:space="0" w:color="auto"/>
        <w:bottom w:val="none" w:sz="0" w:space="0" w:color="auto"/>
        <w:right w:val="none" w:sz="0" w:space="0" w:color="auto"/>
      </w:divBdr>
    </w:div>
    <w:div w:id="710618649">
      <w:bodyDiv w:val="1"/>
      <w:marLeft w:val="0"/>
      <w:marRight w:val="0"/>
      <w:marTop w:val="0"/>
      <w:marBottom w:val="0"/>
      <w:divBdr>
        <w:top w:val="none" w:sz="0" w:space="0" w:color="auto"/>
        <w:left w:val="none" w:sz="0" w:space="0" w:color="auto"/>
        <w:bottom w:val="none" w:sz="0" w:space="0" w:color="auto"/>
        <w:right w:val="none" w:sz="0" w:space="0" w:color="auto"/>
      </w:divBdr>
    </w:div>
    <w:div w:id="737821179">
      <w:bodyDiv w:val="1"/>
      <w:marLeft w:val="0"/>
      <w:marRight w:val="0"/>
      <w:marTop w:val="0"/>
      <w:marBottom w:val="0"/>
      <w:divBdr>
        <w:top w:val="none" w:sz="0" w:space="0" w:color="auto"/>
        <w:left w:val="none" w:sz="0" w:space="0" w:color="auto"/>
        <w:bottom w:val="none" w:sz="0" w:space="0" w:color="auto"/>
        <w:right w:val="none" w:sz="0" w:space="0" w:color="auto"/>
      </w:divBdr>
    </w:div>
    <w:div w:id="920332475">
      <w:bodyDiv w:val="1"/>
      <w:marLeft w:val="0"/>
      <w:marRight w:val="0"/>
      <w:marTop w:val="0"/>
      <w:marBottom w:val="0"/>
      <w:divBdr>
        <w:top w:val="none" w:sz="0" w:space="0" w:color="auto"/>
        <w:left w:val="none" w:sz="0" w:space="0" w:color="auto"/>
        <w:bottom w:val="none" w:sz="0" w:space="0" w:color="auto"/>
        <w:right w:val="none" w:sz="0" w:space="0" w:color="auto"/>
      </w:divBdr>
    </w:div>
    <w:div w:id="1106777556">
      <w:bodyDiv w:val="1"/>
      <w:marLeft w:val="0"/>
      <w:marRight w:val="0"/>
      <w:marTop w:val="0"/>
      <w:marBottom w:val="0"/>
      <w:divBdr>
        <w:top w:val="none" w:sz="0" w:space="0" w:color="auto"/>
        <w:left w:val="none" w:sz="0" w:space="0" w:color="auto"/>
        <w:bottom w:val="none" w:sz="0" w:space="0" w:color="auto"/>
        <w:right w:val="none" w:sz="0" w:space="0" w:color="auto"/>
      </w:divBdr>
    </w:div>
    <w:div w:id="117338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129D-E218-4B10-8FF0-297D478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6073</Words>
  <Characters>34621</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CMS-10169</vt:lpstr>
    </vt:vector>
  </TitlesOfParts>
  <Company>CMS</Company>
  <LinksUpToDate>false</LinksUpToDate>
  <CharactersWithSpaces>40613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CMS-10169</dc:title>
  <dc:subject/>
  <dc:creator>CMS</dc:creator>
  <cp:keywords/>
  <dc:description/>
  <cp:lastModifiedBy>WILLIAM PARHAM</cp:lastModifiedBy>
  <cp:revision>2</cp:revision>
  <cp:lastPrinted>2018-06-07T14:24:00Z</cp:lastPrinted>
  <dcterms:created xsi:type="dcterms:W3CDTF">2020-11-05T20:00:00Z</dcterms:created>
  <dcterms:modified xsi:type="dcterms:W3CDTF">2020-11-05T20:00:00Z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Acrobat PDFMaker 15 for Word</vt:lpwstr>
  </property>
  <property fmtid="{D5CDD505-2E9C-101B-9397-08002B2CF9AE}" pid="4" name="LastSaved">
    <vt:filetime>2016-08-11T00:00:00Z</vt:filetime>
  </property>
  <property fmtid="{D5CDD505-2E9C-101B-9397-08002B2CF9AE}" pid="5" name="_NewReviewCycle">
    <vt:lpwstr/>
  </property>
</Properties>
</file>