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377D45" w14:textId="2A6B2AAD" w:rsidR="008C612F" w:rsidRPr="008C612F" w:rsidRDefault="008C612F" w:rsidP="21E4245E">
      <w:pPr>
        <w:rPr>
          <w:rFonts w:ascii="Times New Roman" w:eastAsia="Times New Roman" w:hAnsi="Times New Roman" w:cs="Times New Roman"/>
          <w:sz w:val="23"/>
          <w:szCs w:val="23"/>
          <w:u w:val="single"/>
        </w:rPr>
      </w:pPr>
      <w:bookmarkStart w:id="0" w:name="_GoBack"/>
      <w:bookmarkEnd w:id="0"/>
      <w:r w:rsidRPr="008C612F">
        <w:rPr>
          <w:rFonts w:ascii="Times New Roman" w:eastAsia="Times New Roman" w:hAnsi="Times New Roman" w:cs="Times New Roman"/>
          <w:sz w:val="23"/>
          <w:szCs w:val="23"/>
          <w:u w:val="single"/>
        </w:rPr>
        <w:t xml:space="preserve">Temporary Assistance for Needy Families (TANF) Data Innovation </w:t>
      </w:r>
      <w:r w:rsidR="00531764">
        <w:rPr>
          <w:rFonts w:ascii="Times New Roman" w:eastAsia="Times New Roman" w:hAnsi="Times New Roman" w:cs="Times New Roman"/>
          <w:sz w:val="23"/>
          <w:szCs w:val="23"/>
          <w:u w:val="single"/>
        </w:rPr>
        <w:t>P</w:t>
      </w:r>
      <w:r w:rsidRPr="008C612F">
        <w:rPr>
          <w:rFonts w:ascii="Times New Roman" w:eastAsia="Times New Roman" w:hAnsi="Times New Roman" w:cs="Times New Roman"/>
          <w:sz w:val="23"/>
          <w:szCs w:val="23"/>
          <w:u w:val="single"/>
        </w:rPr>
        <w:t>roject</w:t>
      </w:r>
    </w:p>
    <w:p w14:paraId="68377D46" w14:textId="542EDC0A" w:rsidR="21E4245E" w:rsidRDefault="21E4245E" w:rsidP="21E4245E">
      <w:pPr>
        <w:rPr>
          <w:rFonts w:ascii="Times New Roman" w:eastAsia="Times New Roman" w:hAnsi="Times New Roman" w:cs="Times New Roman"/>
          <w:sz w:val="23"/>
          <w:szCs w:val="23"/>
        </w:rPr>
      </w:pPr>
      <w:r w:rsidRPr="21E4245E">
        <w:rPr>
          <w:rFonts w:ascii="Times New Roman" w:eastAsia="Times New Roman" w:hAnsi="Times New Roman" w:cs="Times New Roman"/>
          <w:sz w:val="23"/>
          <w:szCs w:val="23"/>
        </w:rPr>
        <w:t xml:space="preserve">The TANF Data Innovation (TDI) project is </w:t>
      </w:r>
      <w:r w:rsidR="005954B1">
        <w:rPr>
          <w:rFonts w:ascii="Times New Roman" w:eastAsia="Times New Roman" w:hAnsi="Times New Roman" w:cs="Times New Roman"/>
          <w:sz w:val="23"/>
          <w:szCs w:val="23"/>
        </w:rPr>
        <w:t>an</w:t>
      </w:r>
      <w:r w:rsidRPr="21E4245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5954B1">
        <w:rPr>
          <w:rFonts w:ascii="Times New Roman" w:eastAsia="Times New Roman" w:hAnsi="Times New Roman" w:cs="Times New Roman"/>
          <w:sz w:val="23"/>
          <w:szCs w:val="23"/>
        </w:rPr>
        <w:t>investment to</w:t>
      </w:r>
      <w:r w:rsidRPr="21E4245E">
        <w:rPr>
          <w:rFonts w:ascii="Times New Roman" w:eastAsia="Times New Roman" w:hAnsi="Times New Roman" w:cs="Times New Roman"/>
          <w:sz w:val="23"/>
          <w:szCs w:val="23"/>
        </w:rPr>
        <w:t xml:space="preserve"> expand the integration, analysis</w:t>
      </w:r>
      <w:r w:rsidR="005954B1">
        <w:rPr>
          <w:rFonts w:ascii="Times New Roman" w:eastAsia="Times New Roman" w:hAnsi="Times New Roman" w:cs="Times New Roman"/>
          <w:sz w:val="23"/>
          <w:szCs w:val="23"/>
        </w:rPr>
        <w:t>, and use</w:t>
      </w:r>
      <w:r w:rsidRPr="21E4245E">
        <w:rPr>
          <w:rFonts w:ascii="Times New Roman" w:eastAsia="Times New Roman" w:hAnsi="Times New Roman" w:cs="Times New Roman"/>
          <w:sz w:val="23"/>
          <w:szCs w:val="23"/>
        </w:rPr>
        <w:t xml:space="preserve"> of TANF data to improve program administration, </w:t>
      </w:r>
      <w:r w:rsidR="009C39A6">
        <w:rPr>
          <w:rFonts w:ascii="Times New Roman" w:eastAsia="Times New Roman" w:hAnsi="Times New Roman" w:cs="Times New Roman"/>
          <w:sz w:val="23"/>
          <w:szCs w:val="23"/>
        </w:rPr>
        <w:t xml:space="preserve">payment </w:t>
      </w:r>
      <w:r w:rsidR="00351B50">
        <w:rPr>
          <w:rFonts w:ascii="Times New Roman" w:eastAsia="Times New Roman" w:hAnsi="Times New Roman" w:cs="Times New Roman"/>
          <w:sz w:val="23"/>
          <w:szCs w:val="23"/>
        </w:rPr>
        <w:t>integrity</w:t>
      </w:r>
      <w:r w:rsidRPr="21E4245E">
        <w:rPr>
          <w:rFonts w:ascii="Times New Roman" w:eastAsia="Times New Roman" w:hAnsi="Times New Roman" w:cs="Times New Roman"/>
          <w:sz w:val="23"/>
          <w:szCs w:val="23"/>
        </w:rPr>
        <w:t>, and outcomes for participants</w:t>
      </w:r>
      <w:r w:rsidR="00D77F59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="005B76D9">
        <w:rPr>
          <w:rFonts w:ascii="Times New Roman" w:eastAsia="Times New Roman" w:hAnsi="Times New Roman" w:cs="Times New Roman"/>
          <w:sz w:val="23"/>
          <w:szCs w:val="23"/>
        </w:rPr>
        <w:t>Launched in 2017, TDI is s</w:t>
      </w:r>
      <w:r w:rsidR="005B76D9" w:rsidRPr="21E4245E">
        <w:rPr>
          <w:rFonts w:ascii="Times New Roman" w:eastAsia="Times New Roman" w:hAnsi="Times New Roman" w:cs="Times New Roman"/>
          <w:sz w:val="23"/>
          <w:szCs w:val="23"/>
        </w:rPr>
        <w:t xml:space="preserve">ponsored </w:t>
      </w:r>
      <w:r w:rsidRPr="21E4245E">
        <w:rPr>
          <w:rFonts w:ascii="Times New Roman" w:eastAsia="Times New Roman" w:hAnsi="Times New Roman" w:cs="Times New Roman"/>
          <w:sz w:val="23"/>
          <w:szCs w:val="23"/>
        </w:rPr>
        <w:t xml:space="preserve">by the Office of Planning, Research and Evaluation (OPRE) in </w:t>
      </w:r>
      <w:r w:rsidR="008C612F">
        <w:rPr>
          <w:rFonts w:ascii="Times New Roman" w:eastAsia="Times New Roman" w:hAnsi="Times New Roman" w:cs="Times New Roman"/>
          <w:sz w:val="23"/>
          <w:szCs w:val="23"/>
        </w:rPr>
        <w:t xml:space="preserve">collaboration with the Office of Family Assistance (OFA), in </w:t>
      </w:r>
      <w:r w:rsidRPr="21E4245E">
        <w:rPr>
          <w:rFonts w:ascii="Times New Roman" w:eastAsia="Times New Roman" w:hAnsi="Times New Roman" w:cs="Times New Roman"/>
          <w:sz w:val="23"/>
          <w:szCs w:val="23"/>
        </w:rPr>
        <w:t>the Administration for Children and Families (ACF), U.S. Department of Health and Human Services</w:t>
      </w:r>
      <w:r w:rsidR="00E63908">
        <w:rPr>
          <w:rFonts w:ascii="Times New Roman" w:eastAsia="Times New Roman" w:hAnsi="Times New Roman" w:cs="Times New Roman"/>
          <w:sz w:val="23"/>
          <w:szCs w:val="23"/>
        </w:rPr>
        <w:t xml:space="preserve"> (HHS)</w:t>
      </w:r>
      <w:r w:rsidR="005B76D9">
        <w:rPr>
          <w:rFonts w:ascii="Times New Roman" w:eastAsia="Times New Roman" w:hAnsi="Times New Roman" w:cs="Times New Roman"/>
          <w:sz w:val="23"/>
          <w:szCs w:val="23"/>
        </w:rPr>
        <w:t>.</w:t>
      </w:r>
      <w:r w:rsidRPr="21E4245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5B76D9">
        <w:rPr>
          <w:rFonts w:ascii="Times New Roman" w:eastAsia="Times New Roman" w:hAnsi="Times New Roman" w:cs="Times New Roman"/>
          <w:sz w:val="23"/>
          <w:szCs w:val="23"/>
        </w:rPr>
        <w:t>T</w:t>
      </w:r>
      <w:r w:rsidR="005B76D9" w:rsidRPr="21E4245E">
        <w:rPr>
          <w:rFonts w:ascii="Times New Roman" w:eastAsia="Times New Roman" w:hAnsi="Times New Roman" w:cs="Times New Roman"/>
          <w:sz w:val="23"/>
          <w:szCs w:val="23"/>
        </w:rPr>
        <w:t xml:space="preserve">he </w:t>
      </w:r>
      <w:r w:rsidRPr="21E4245E">
        <w:rPr>
          <w:rFonts w:ascii="Times New Roman" w:eastAsia="Times New Roman" w:hAnsi="Times New Roman" w:cs="Times New Roman"/>
          <w:sz w:val="23"/>
          <w:szCs w:val="23"/>
        </w:rPr>
        <w:t xml:space="preserve">project will build </w:t>
      </w:r>
      <w:r w:rsidR="005B76D9">
        <w:rPr>
          <w:rFonts w:ascii="Times New Roman" w:eastAsia="Times New Roman" w:hAnsi="Times New Roman" w:cs="Times New Roman"/>
          <w:sz w:val="23"/>
          <w:szCs w:val="23"/>
        </w:rPr>
        <w:t xml:space="preserve">long-term </w:t>
      </w:r>
      <w:r w:rsidRPr="21E4245E">
        <w:rPr>
          <w:rFonts w:ascii="Times New Roman" w:eastAsia="Times New Roman" w:hAnsi="Times New Roman" w:cs="Times New Roman"/>
          <w:sz w:val="23"/>
          <w:szCs w:val="23"/>
        </w:rPr>
        <w:t>staff capacity at the state and federal levels</w:t>
      </w:r>
      <w:r w:rsidR="005B76D9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21E4245E">
        <w:rPr>
          <w:rFonts w:ascii="Times New Roman" w:eastAsia="Times New Roman" w:hAnsi="Times New Roman" w:cs="Times New Roman"/>
          <w:sz w:val="23"/>
          <w:szCs w:val="23"/>
        </w:rPr>
        <w:t xml:space="preserve">while also making immediate contributions to the quality of TANF </w:t>
      </w:r>
      <w:r w:rsidR="005954B1">
        <w:rPr>
          <w:rFonts w:ascii="Times New Roman" w:eastAsia="Times New Roman" w:hAnsi="Times New Roman" w:cs="Times New Roman"/>
          <w:sz w:val="23"/>
          <w:szCs w:val="23"/>
        </w:rPr>
        <w:t>data</w:t>
      </w:r>
      <w:r w:rsidRPr="21E4245E">
        <w:rPr>
          <w:rFonts w:ascii="Times New Roman" w:eastAsia="Times New Roman" w:hAnsi="Times New Roman" w:cs="Times New Roman"/>
          <w:sz w:val="23"/>
          <w:szCs w:val="23"/>
        </w:rPr>
        <w:t xml:space="preserve">. By institutionalizing modern data integration strategies and </w:t>
      </w:r>
      <w:r w:rsidR="008F3031">
        <w:rPr>
          <w:rFonts w:ascii="Times New Roman" w:eastAsia="Times New Roman" w:hAnsi="Times New Roman" w:cs="Times New Roman"/>
          <w:sz w:val="23"/>
          <w:szCs w:val="23"/>
        </w:rPr>
        <w:t>supporting</w:t>
      </w:r>
      <w:r w:rsidR="00AC4B39">
        <w:rPr>
          <w:rFonts w:ascii="Times New Roman" w:eastAsia="Times New Roman" w:hAnsi="Times New Roman" w:cs="Times New Roman"/>
          <w:sz w:val="23"/>
          <w:szCs w:val="23"/>
        </w:rPr>
        <w:t xml:space="preserve"> efforts in</w:t>
      </w:r>
      <w:r w:rsidR="008F3031" w:rsidRPr="21E4245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AC4B39">
        <w:rPr>
          <w:rFonts w:ascii="Times New Roman" w:eastAsia="Times New Roman" w:hAnsi="Times New Roman" w:cs="Times New Roman"/>
          <w:sz w:val="23"/>
          <w:szCs w:val="23"/>
        </w:rPr>
        <w:t xml:space="preserve">the human services community to </w:t>
      </w:r>
      <w:r w:rsidR="00D77F59">
        <w:rPr>
          <w:rFonts w:ascii="Times New Roman" w:eastAsia="Times New Roman" w:hAnsi="Times New Roman" w:cs="Times New Roman"/>
          <w:sz w:val="23"/>
          <w:szCs w:val="23"/>
        </w:rPr>
        <w:t>use</w:t>
      </w:r>
      <w:r w:rsidR="008F3031" w:rsidRPr="21E4245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8F67AC">
        <w:rPr>
          <w:rFonts w:ascii="Times New Roman" w:eastAsia="Times New Roman" w:hAnsi="Times New Roman" w:cs="Times New Roman"/>
          <w:sz w:val="23"/>
          <w:szCs w:val="23"/>
        </w:rPr>
        <w:t>data analysis</w:t>
      </w:r>
      <w:r w:rsidR="00FF1505">
        <w:rPr>
          <w:rFonts w:ascii="Times New Roman" w:eastAsia="Times New Roman" w:hAnsi="Times New Roman" w:cs="Times New Roman"/>
          <w:sz w:val="23"/>
          <w:szCs w:val="23"/>
        </w:rPr>
        <w:t xml:space="preserve"> for</w:t>
      </w:r>
      <w:r w:rsidRPr="21E4245E">
        <w:rPr>
          <w:rFonts w:ascii="Times New Roman" w:eastAsia="Times New Roman" w:hAnsi="Times New Roman" w:cs="Times New Roman"/>
          <w:sz w:val="23"/>
          <w:szCs w:val="23"/>
        </w:rPr>
        <w:t xml:space="preserve"> program improvement, the project will </w:t>
      </w:r>
      <w:r w:rsidR="00EF504E">
        <w:rPr>
          <w:rFonts w:ascii="Times New Roman" w:eastAsia="Times New Roman" w:hAnsi="Times New Roman" w:cs="Times New Roman"/>
          <w:sz w:val="23"/>
          <w:szCs w:val="23"/>
        </w:rPr>
        <w:t xml:space="preserve">provide </w:t>
      </w:r>
      <w:r w:rsidRPr="21E4245E">
        <w:rPr>
          <w:rFonts w:ascii="Times New Roman" w:eastAsia="Times New Roman" w:hAnsi="Times New Roman" w:cs="Times New Roman"/>
          <w:sz w:val="23"/>
          <w:szCs w:val="23"/>
        </w:rPr>
        <w:t xml:space="preserve">a lasting </w:t>
      </w:r>
      <w:r w:rsidR="00EF504E">
        <w:rPr>
          <w:rFonts w:ascii="Times New Roman" w:eastAsia="Times New Roman" w:hAnsi="Times New Roman" w:cs="Times New Roman"/>
          <w:sz w:val="23"/>
          <w:szCs w:val="23"/>
        </w:rPr>
        <w:t xml:space="preserve">benefit to </w:t>
      </w:r>
      <w:r w:rsidR="005954B1">
        <w:rPr>
          <w:rFonts w:ascii="Times New Roman" w:eastAsia="Times New Roman" w:hAnsi="Times New Roman" w:cs="Times New Roman"/>
          <w:sz w:val="23"/>
          <w:szCs w:val="23"/>
        </w:rPr>
        <w:t>the TANF</w:t>
      </w:r>
      <w:r w:rsidRPr="21E4245E">
        <w:rPr>
          <w:rFonts w:ascii="Times New Roman" w:eastAsia="Times New Roman" w:hAnsi="Times New Roman" w:cs="Times New Roman"/>
          <w:sz w:val="23"/>
          <w:szCs w:val="23"/>
        </w:rPr>
        <w:t xml:space="preserve"> evidence</w:t>
      </w:r>
      <w:r w:rsidR="008F67A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21E4245E">
        <w:rPr>
          <w:rFonts w:ascii="Times New Roman" w:eastAsia="Times New Roman" w:hAnsi="Times New Roman" w:cs="Times New Roman"/>
          <w:sz w:val="23"/>
          <w:szCs w:val="23"/>
        </w:rPr>
        <w:t xml:space="preserve">base. </w:t>
      </w:r>
      <w:r w:rsidR="008F3031">
        <w:rPr>
          <w:rFonts w:ascii="Times New Roman" w:eastAsia="Times New Roman" w:hAnsi="Times New Roman" w:cs="Times New Roman"/>
          <w:sz w:val="23"/>
          <w:szCs w:val="23"/>
        </w:rPr>
        <w:t xml:space="preserve">Highlighting its policy relevance, </w:t>
      </w:r>
      <w:r w:rsidRPr="21E4245E">
        <w:rPr>
          <w:rFonts w:ascii="Times New Roman" w:eastAsia="Times New Roman" w:hAnsi="Times New Roman" w:cs="Times New Roman"/>
          <w:sz w:val="23"/>
          <w:szCs w:val="23"/>
        </w:rPr>
        <w:t>TDI is consistent with stated aims in the President’s FY 2018 proposed budget and the legislation that led to the formation of the Commission for Evidence-Based Policymaking.</w:t>
      </w:r>
      <w:r w:rsidR="00D77F5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14:paraId="68377D47" w14:textId="77777777" w:rsidR="00F617BF" w:rsidRPr="007D7680" w:rsidRDefault="007D7680" w:rsidP="21E4245E">
      <w:pPr>
        <w:shd w:val="clear" w:color="auto" w:fill="FFFFFF" w:themeFill="background1"/>
        <w:rPr>
          <w:rFonts w:ascii="Arial" w:eastAsia="Times New Roman" w:hAnsi="Arial" w:cs="Arial"/>
          <w:sz w:val="23"/>
          <w:szCs w:val="23"/>
        </w:rPr>
      </w:pPr>
      <w:r w:rsidRPr="21E4245E">
        <w:rPr>
          <w:rFonts w:ascii="Times New Roman" w:eastAsia="Times New Roman" w:hAnsi="Times New Roman" w:cs="Times New Roman"/>
          <w:sz w:val="23"/>
          <w:szCs w:val="23"/>
        </w:rPr>
        <w:t>L</w:t>
      </w:r>
      <w:r w:rsidR="00F617BF" w:rsidRPr="21E4245E">
        <w:rPr>
          <w:rFonts w:ascii="Times New Roman" w:eastAsia="Times New Roman" w:hAnsi="Times New Roman" w:cs="Times New Roman"/>
          <w:sz w:val="23"/>
          <w:szCs w:val="23"/>
        </w:rPr>
        <w:t>ed by MDRC</w:t>
      </w:r>
      <w:r w:rsidRPr="21E4245E">
        <w:rPr>
          <w:rFonts w:ascii="Times New Roman" w:eastAsia="Times New Roman" w:hAnsi="Times New Roman" w:cs="Times New Roman"/>
          <w:sz w:val="23"/>
          <w:szCs w:val="23"/>
        </w:rPr>
        <w:t>,</w:t>
      </w:r>
      <w:r w:rsidR="00F617BF" w:rsidRPr="21E4245E">
        <w:rPr>
          <w:rFonts w:ascii="Times New Roman" w:eastAsia="Times New Roman" w:hAnsi="Times New Roman" w:cs="Times New Roman"/>
          <w:sz w:val="23"/>
          <w:szCs w:val="23"/>
        </w:rPr>
        <w:t xml:space="preserve"> in partnership with </w:t>
      </w:r>
      <w:r w:rsidRPr="21E4245E">
        <w:rPr>
          <w:rFonts w:ascii="Times New Roman" w:eastAsia="Times New Roman" w:hAnsi="Times New Roman" w:cs="Times New Roman"/>
          <w:sz w:val="23"/>
          <w:szCs w:val="23"/>
        </w:rPr>
        <w:t xml:space="preserve">Dr. Dennis Culhane of Actionable Intelligence for Social Policy (AISP) at the University of Pennsylvania, Dr. Robert Goerge from Chapin Hall at the University of Chicago, </w:t>
      </w:r>
      <w:r w:rsidR="00357051">
        <w:rPr>
          <w:rFonts w:ascii="Times New Roman" w:eastAsia="Times New Roman" w:hAnsi="Times New Roman" w:cs="Times New Roman"/>
          <w:sz w:val="23"/>
          <w:szCs w:val="23"/>
        </w:rPr>
        <w:t xml:space="preserve">and </w:t>
      </w:r>
      <w:r w:rsidR="00357051" w:rsidRPr="21E4245E">
        <w:rPr>
          <w:rFonts w:ascii="Times New Roman" w:eastAsia="Times New Roman" w:hAnsi="Times New Roman" w:cs="Times New Roman"/>
          <w:sz w:val="23"/>
          <w:szCs w:val="23"/>
        </w:rPr>
        <w:t xml:space="preserve">Dr. Julia Lane of New York University, </w:t>
      </w:r>
      <w:r w:rsidRPr="21E4245E">
        <w:rPr>
          <w:rFonts w:ascii="Times New Roman" w:eastAsia="Times New Roman" w:hAnsi="Times New Roman" w:cs="Times New Roman"/>
          <w:sz w:val="23"/>
          <w:szCs w:val="23"/>
        </w:rPr>
        <w:t xml:space="preserve">TDI </w:t>
      </w:r>
      <w:r w:rsidR="0003783C" w:rsidRPr="21E4245E">
        <w:rPr>
          <w:rFonts w:ascii="Times New Roman" w:eastAsia="Times New Roman" w:hAnsi="Times New Roman" w:cs="Times New Roman"/>
          <w:sz w:val="23"/>
          <w:szCs w:val="23"/>
        </w:rPr>
        <w:t>has</w:t>
      </w:r>
      <w:r w:rsidRPr="21E4245E">
        <w:rPr>
          <w:rFonts w:ascii="Times New Roman" w:eastAsia="Times New Roman" w:hAnsi="Times New Roman" w:cs="Times New Roman"/>
          <w:sz w:val="23"/>
          <w:szCs w:val="23"/>
        </w:rPr>
        <w:t xml:space="preserve"> the following </w:t>
      </w:r>
      <w:r w:rsidR="608169D0" w:rsidRPr="21E4245E">
        <w:rPr>
          <w:rFonts w:ascii="Times New Roman" w:eastAsia="Times New Roman" w:hAnsi="Times New Roman" w:cs="Times New Roman"/>
          <w:sz w:val="23"/>
          <w:szCs w:val="23"/>
        </w:rPr>
        <w:t>p</w:t>
      </w:r>
      <w:r w:rsidR="2C366A7A" w:rsidRPr="21E4245E">
        <w:rPr>
          <w:rFonts w:ascii="Times New Roman" w:eastAsia="Times New Roman" w:hAnsi="Times New Roman" w:cs="Times New Roman"/>
          <w:sz w:val="23"/>
          <w:szCs w:val="23"/>
        </w:rPr>
        <w:t xml:space="preserve">lanned </w:t>
      </w:r>
      <w:r w:rsidRPr="21E4245E">
        <w:rPr>
          <w:rFonts w:ascii="Times New Roman" w:eastAsia="Times New Roman" w:hAnsi="Times New Roman" w:cs="Times New Roman"/>
          <w:sz w:val="23"/>
          <w:szCs w:val="23"/>
        </w:rPr>
        <w:t xml:space="preserve">key components: </w:t>
      </w:r>
    </w:p>
    <w:p w14:paraId="68377D48" w14:textId="1F3EBAE1" w:rsidR="00CD412B" w:rsidRDefault="21E4245E" w:rsidP="21E4245E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="Times New Roman" w:eastAsia="Times New Roman" w:hAnsi="Times New Roman" w:cs="Times New Roman"/>
          <w:sz w:val="23"/>
          <w:szCs w:val="23"/>
        </w:rPr>
      </w:pPr>
      <w:r w:rsidRPr="68613908">
        <w:rPr>
          <w:rFonts w:ascii="Times New Roman" w:eastAsia="Times New Roman" w:hAnsi="Times New Roman" w:cs="Times New Roman"/>
          <w:i/>
          <w:iCs/>
          <w:sz w:val="23"/>
          <w:szCs w:val="23"/>
        </w:rPr>
        <w:t>Comprehensive needs assessment:</w:t>
      </w:r>
      <w:r w:rsidRPr="21E4245E">
        <w:rPr>
          <w:rFonts w:ascii="Times New Roman" w:eastAsia="Times New Roman" w:hAnsi="Times New Roman" w:cs="Times New Roman"/>
          <w:sz w:val="23"/>
          <w:szCs w:val="23"/>
        </w:rPr>
        <w:t xml:space="preserve"> The</w:t>
      </w:r>
      <w:r w:rsidR="00D77F59">
        <w:rPr>
          <w:rFonts w:ascii="Times New Roman" w:eastAsia="Times New Roman" w:hAnsi="Times New Roman" w:cs="Times New Roman"/>
          <w:sz w:val="23"/>
          <w:szCs w:val="23"/>
        </w:rPr>
        <w:t xml:space="preserve"> TDI</w:t>
      </w:r>
      <w:r w:rsidRPr="21E4245E">
        <w:rPr>
          <w:rFonts w:ascii="Times New Roman" w:eastAsia="Times New Roman" w:hAnsi="Times New Roman" w:cs="Times New Roman"/>
          <w:sz w:val="23"/>
          <w:szCs w:val="23"/>
        </w:rPr>
        <w:t xml:space="preserve"> team will </w:t>
      </w:r>
      <w:r w:rsidR="00D77F59">
        <w:rPr>
          <w:rFonts w:ascii="Times New Roman" w:eastAsia="Times New Roman" w:hAnsi="Times New Roman" w:cs="Times New Roman"/>
          <w:sz w:val="23"/>
          <w:szCs w:val="23"/>
        </w:rPr>
        <w:t>collect information on the</w:t>
      </w:r>
      <w:r w:rsidRPr="21E4245E">
        <w:rPr>
          <w:rFonts w:ascii="Times New Roman" w:eastAsia="Times New Roman" w:hAnsi="Times New Roman" w:cs="Times New Roman"/>
          <w:sz w:val="23"/>
          <w:szCs w:val="23"/>
        </w:rPr>
        <w:t xml:space="preserve"> readiness of TANF agencies to set up and operate data systems </w:t>
      </w:r>
      <w:r w:rsidR="005B76D9">
        <w:rPr>
          <w:rFonts w:ascii="Times New Roman" w:eastAsia="Times New Roman" w:hAnsi="Times New Roman" w:cs="Times New Roman"/>
          <w:sz w:val="23"/>
          <w:szCs w:val="23"/>
        </w:rPr>
        <w:t>supporting</w:t>
      </w:r>
      <w:r w:rsidRPr="21E4245E">
        <w:rPr>
          <w:rFonts w:ascii="Times New Roman" w:eastAsia="Times New Roman" w:hAnsi="Times New Roman" w:cs="Times New Roman"/>
          <w:sz w:val="23"/>
          <w:szCs w:val="23"/>
        </w:rPr>
        <w:t xml:space="preserve"> program improvement. A key goal of the needs assessment is to categorize states </w:t>
      </w:r>
      <w:r w:rsidR="00E22919">
        <w:rPr>
          <w:rFonts w:ascii="Times New Roman" w:eastAsia="Times New Roman" w:hAnsi="Times New Roman" w:cs="Times New Roman"/>
          <w:sz w:val="23"/>
          <w:szCs w:val="23"/>
        </w:rPr>
        <w:t>on</w:t>
      </w:r>
      <w:r w:rsidRPr="21E4245E">
        <w:rPr>
          <w:rFonts w:ascii="Times New Roman" w:eastAsia="Times New Roman" w:hAnsi="Times New Roman" w:cs="Times New Roman"/>
          <w:sz w:val="23"/>
          <w:szCs w:val="23"/>
        </w:rPr>
        <w:t xml:space="preserve"> a continuum of readiness to integrate </w:t>
      </w:r>
      <w:r w:rsidR="005954B1">
        <w:rPr>
          <w:rFonts w:ascii="Times New Roman" w:eastAsia="Times New Roman" w:hAnsi="Times New Roman" w:cs="Times New Roman"/>
          <w:sz w:val="23"/>
          <w:szCs w:val="23"/>
        </w:rPr>
        <w:t xml:space="preserve">and analyze program </w:t>
      </w:r>
      <w:r w:rsidRPr="21E4245E">
        <w:rPr>
          <w:rFonts w:ascii="Times New Roman" w:eastAsia="Times New Roman" w:hAnsi="Times New Roman" w:cs="Times New Roman"/>
          <w:sz w:val="23"/>
          <w:szCs w:val="23"/>
        </w:rPr>
        <w:t xml:space="preserve">data. </w:t>
      </w:r>
    </w:p>
    <w:p w14:paraId="68377D49" w14:textId="77777777" w:rsidR="00CD412B" w:rsidRDefault="00CD412B" w:rsidP="21E4245E">
      <w:pPr>
        <w:pStyle w:val="ListParagraph"/>
        <w:shd w:val="clear" w:color="auto" w:fill="FFFFFF" w:themeFill="background1"/>
        <w:rPr>
          <w:rFonts w:ascii="Times New Roman" w:eastAsia="Times New Roman" w:hAnsi="Times New Roman" w:cs="Times New Roman"/>
          <w:sz w:val="12"/>
          <w:szCs w:val="12"/>
        </w:rPr>
      </w:pPr>
    </w:p>
    <w:p w14:paraId="68377D4A" w14:textId="4F4AE55E" w:rsidR="007D7680" w:rsidRDefault="21E4245E" w:rsidP="21E4245E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="Times New Roman" w:eastAsia="Times New Roman" w:hAnsi="Times New Roman" w:cs="Times New Roman"/>
          <w:sz w:val="23"/>
          <w:szCs w:val="23"/>
        </w:rPr>
      </w:pPr>
      <w:r w:rsidRPr="504A62F4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Broad </w:t>
      </w:r>
      <w:r w:rsidR="004A7808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training and </w:t>
      </w:r>
      <w:r w:rsidRPr="504A62F4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technical assistance </w:t>
      </w:r>
      <w:r w:rsidR="176D85CE" w:rsidRPr="504A62F4">
        <w:rPr>
          <w:rFonts w:ascii="Times New Roman" w:eastAsia="Times New Roman" w:hAnsi="Times New Roman" w:cs="Times New Roman"/>
          <w:i/>
          <w:iCs/>
          <w:sz w:val="23"/>
          <w:szCs w:val="23"/>
        </w:rPr>
        <w:t>(</w:t>
      </w:r>
      <w:r w:rsidR="004A7808">
        <w:rPr>
          <w:rFonts w:ascii="Times New Roman" w:eastAsia="Times New Roman" w:hAnsi="Times New Roman" w:cs="Times New Roman"/>
          <w:i/>
          <w:iCs/>
          <w:sz w:val="23"/>
          <w:szCs w:val="23"/>
        </w:rPr>
        <w:t>T</w:t>
      </w:r>
      <w:r w:rsidR="176D85CE" w:rsidRPr="504A62F4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TA) </w:t>
      </w:r>
      <w:r w:rsidRPr="504A62F4">
        <w:rPr>
          <w:rFonts w:ascii="Times New Roman" w:eastAsia="Times New Roman" w:hAnsi="Times New Roman" w:cs="Times New Roman"/>
          <w:i/>
          <w:iCs/>
          <w:sz w:val="23"/>
          <w:szCs w:val="23"/>
        </w:rPr>
        <w:t>to state</w:t>
      </w:r>
      <w:r w:rsidR="007840BA">
        <w:rPr>
          <w:rFonts w:ascii="Times New Roman" w:eastAsia="Times New Roman" w:hAnsi="Times New Roman" w:cs="Times New Roman"/>
          <w:i/>
          <w:iCs/>
          <w:sz w:val="23"/>
          <w:szCs w:val="23"/>
        </w:rPr>
        <w:t>s</w:t>
      </w:r>
      <w:r w:rsidRPr="504A62F4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r w:rsidR="008F3031">
        <w:rPr>
          <w:rFonts w:ascii="Times New Roman" w:eastAsia="Times New Roman" w:hAnsi="Times New Roman" w:cs="Times New Roman"/>
          <w:i/>
          <w:iCs/>
          <w:sz w:val="23"/>
          <w:szCs w:val="23"/>
        </w:rPr>
        <w:t>on using</w:t>
      </w:r>
      <w:r w:rsidRPr="504A62F4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integrated data </w:t>
      </w:r>
      <w:r w:rsidR="68613908" w:rsidRPr="504A62F4">
        <w:rPr>
          <w:rFonts w:ascii="Times New Roman" w:eastAsia="Times New Roman" w:hAnsi="Times New Roman" w:cs="Times New Roman"/>
          <w:i/>
          <w:iCs/>
          <w:sz w:val="23"/>
          <w:szCs w:val="23"/>
        </w:rPr>
        <w:t>for</w:t>
      </w:r>
      <w:r w:rsidRPr="504A62F4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build</w:t>
      </w:r>
      <w:r w:rsidR="68613908" w:rsidRPr="504A62F4">
        <w:rPr>
          <w:rFonts w:ascii="Times New Roman" w:eastAsia="Times New Roman" w:hAnsi="Times New Roman" w:cs="Times New Roman"/>
          <w:i/>
          <w:iCs/>
          <w:sz w:val="23"/>
          <w:szCs w:val="23"/>
        </w:rPr>
        <w:t>ing</w:t>
      </w:r>
      <w:r w:rsidRPr="504A62F4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evidence:</w:t>
      </w:r>
      <w:r w:rsidRPr="21E4245E">
        <w:rPr>
          <w:rFonts w:ascii="Times New Roman" w:eastAsia="Times New Roman" w:hAnsi="Times New Roman" w:cs="Times New Roman"/>
          <w:sz w:val="23"/>
          <w:szCs w:val="23"/>
        </w:rPr>
        <w:t xml:space="preserve"> Informed by the needs assessment and </w:t>
      </w:r>
      <w:r w:rsidR="00D77F59">
        <w:rPr>
          <w:rFonts w:ascii="Times New Roman" w:eastAsia="Times New Roman" w:hAnsi="Times New Roman" w:cs="Times New Roman"/>
          <w:sz w:val="23"/>
          <w:szCs w:val="23"/>
        </w:rPr>
        <w:t>input from</w:t>
      </w:r>
      <w:r w:rsidRPr="21E4245E">
        <w:rPr>
          <w:rFonts w:ascii="Times New Roman" w:eastAsia="Times New Roman" w:hAnsi="Times New Roman" w:cs="Times New Roman"/>
          <w:sz w:val="23"/>
          <w:szCs w:val="23"/>
        </w:rPr>
        <w:t xml:space="preserve"> key stakeholders, TDI will offer and support a broad learning collaborative of </w:t>
      </w:r>
      <w:r w:rsidR="00351B50">
        <w:rPr>
          <w:rFonts w:ascii="Times New Roman" w:eastAsia="Times New Roman" w:hAnsi="Times New Roman" w:cs="Times New Roman"/>
          <w:sz w:val="23"/>
          <w:szCs w:val="23"/>
        </w:rPr>
        <w:t>TANF agencies and their partners</w:t>
      </w:r>
      <w:r w:rsidR="005954B1">
        <w:rPr>
          <w:rFonts w:ascii="Times New Roman" w:eastAsia="Times New Roman" w:hAnsi="Times New Roman" w:cs="Times New Roman"/>
          <w:sz w:val="23"/>
          <w:szCs w:val="23"/>
        </w:rPr>
        <w:t>.</w:t>
      </w:r>
      <w:r w:rsidR="00D77F5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5954B1"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r w:rsidR="004A7808">
        <w:rPr>
          <w:rFonts w:ascii="Times New Roman" w:eastAsia="Times New Roman" w:hAnsi="Times New Roman" w:cs="Times New Roman"/>
          <w:sz w:val="23"/>
          <w:szCs w:val="23"/>
        </w:rPr>
        <w:t>T</w:t>
      </w:r>
      <w:r w:rsidR="007840BA">
        <w:rPr>
          <w:rFonts w:ascii="Times New Roman" w:eastAsia="Times New Roman" w:hAnsi="Times New Roman" w:cs="Times New Roman"/>
          <w:sz w:val="23"/>
          <w:szCs w:val="23"/>
        </w:rPr>
        <w:t>TA</w:t>
      </w:r>
      <w:r w:rsidR="005954B1" w:rsidRPr="21E4245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AC4B39" w:rsidRPr="21E4245E">
        <w:rPr>
          <w:rFonts w:ascii="Times New Roman" w:eastAsia="Times New Roman" w:hAnsi="Times New Roman" w:cs="Times New Roman"/>
          <w:sz w:val="23"/>
          <w:szCs w:val="23"/>
        </w:rPr>
        <w:t>will include a range of options to help states progress up a TANF data innovation pathway.</w:t>
      </w:r>
      <w:r w:rsidR="00D77F5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5954B1">
        <w:rPr>
          <w:rFonts w:ascii="Times New Roman" w:eastAsia="Times New Roman" w:hAnsi="Times New Roman" w:cs="Times New Roman"/>
          <w:sz w:val="23"/>
          <w:szCs w:val="23"/>
        </w:rPr>
        <w:t xml:space="preserve">The goal of the </w:t>
      </w:r>
      <w:r w:rsidR="004A7808">
        <w:rPr>
          <w:rFonts w:ascii="Times New Roman" w:eastAsia="Times New Roman" w:hAnsi="Times New Roman" w:cs="Times New Roman"/>
          <w:sz w:val="23"/>
          <w:szCs w:val="23"/>
        </w:rPr>
        <w:t>T</w:t>
      </w:r>
      <w:r w:rsidR="005954B1">
        <w:rPr>
          <w:rFonts w:ascii="Times New Roman" w:eastAsia="Times New Roman" w:hAnsi="Times New Roman" w:cs="Times New Roman"/>
          <w:sz w:val="23"/>
          <w:szCs w:val="23"/>
        </w:rPr>
        <w:t>TA is to meet states where they are and enable a new level of readiness to use integrated data and analytics to build evidence.</w:t>
      </w:r>
    </w:p>
    <w:p w14:paraId="68377D4B" w14:textId="77777777" w:rsidR="007D7680" w:rsidRDefault="007D7680" w:rsidP="21E4245E">
      <w:pPr>
        <w:pStyle w:val="ListParagraph"/>
        <w:shd w:val="clear" w:color="auto" w:fill="FFFFFF" w:themeFill="background1"/>
        <w:rPr>
          <w:rFonts w:ascii="Times New Roman" w:eastAsia="Times New Roman" w:hAnsi="Times New Roman" w:cs="Times New Roman"/>
          <w:sz w:val="12"/>
          <w:szCs w:val="12"/>
        </w:rPr>
      </w:pPr>
    </w:p>
    <w:p w14:paraId="68377D4C" w14:textId="57ED207C" w:rsidR="17A03F60" w:rsidRDefault="76E4C1AE" w:rsidP="76E4C1AE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="Times New Roman" w:eastAsia="Times New Roman" w:hAnsi="Times New Roman" w:cs="Times New Roman"/>
          <w:sz w:val="23"/>
          <w:szCs w:val="23"/>
        </w:rPr>
      </w:pPr>
      <w:r w:rsidRPr="651840C9">
        <w:rPr>
          <w:rFonts w:ascii="Times New Roman" w:eastAsia="Times New Roman" w:hAnsi="Times New Roman" w:cs="Times New Roman"/>
          <w:i/>
          <w:iCs/>
          <w:sz w:val="23"/>
          <w:szCs w:val="23"/>
        </w:rPr>
        <w:t>Intensive pilots for</w:t>
      </w:r>
      <w:r w:rsidR="005B76D9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incubating</w:t>
      </w:r>
      <w:r w:rsidRPr="651840C9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idea</w:t>
      </w:r>
      <w:r w:rsidR="005B76D9">
        <w:rPr>
          <w:rFonts w:ascii="Times New Roman" w:eastAsia="Times New Roman" w:hAnsi="Times New Roman" w:cs="Times New Roman"/>
          <w:i/>
          <w:iCs/>
          <w:sz w:val="23"/>
          <w:szCs w:val="23"/>
        </w:rPr>
        <w:t>s</w:t>
      </w:r>
      <w:r w:rsidRPr="651840C9">
        <w:rPr>
          <w:rFonts w:ascii="Times New Roman" w:eastAsia="Times New Roman" w:hAnsi="Times New Roman" w:cs="Times New Roman"/>
          <w:i/>
          <w:iCs/>
          <w:sz w:val="23"/>
          <w:szCs w:val="23"/>
        </w:rPr>
        <w:t>:</w:t>
      </w:r>
      <w:r w:rsidRPr="76E4C1AE">
        <w:rPr>
          <w:rFonts w:ascii="Times New Roman" w:eastAsia="Times New Roman" w:hAnsi="Times New Roman" w:cs="Times New Roman"/>
          <w:sz w:val="23"/>
          <w:szCs w:val="23"/>
        </w:rPr>
        <w:t xml:space="preserve"> The TDI project </w:t>
      </w:r>
      <w:r w:rsidR="0061066E">
        <w:rPr>
          <w:rFonts w:ascii="Times New Roman" w:eastAsia="Times New Roman" w:hAnsi="Times New Roman" w:cs="Times New Roman"/>
          <w:sz w:val="23"/>
          <w:szCs w:val="23"/>
        </w:rPr>
        <w:t>will provide an</w:t>
      </w:r>
      <w:r w:rsidR="00702F66">
        <w:rPr>
          <w:rFonts w:ascii="Times New Roman" w:eastAsia="Times New Roman" w:hAnsi="Times New Roman" w:cs="Times New Roman"/>
          <w:sz w:val="23"/>
          <w:szCs w:val="23"/>
        </w:rPr>
        <w:t xml:space="preserve"> opportunity for a subset of TANF agencies to become pilot sites, further </w:t>
      </w:r>
      <w:r w:rsidR="005B76D9">
        <w:rPr>
          <w:rFonts w:ascii="Times New Roman" w:eastAsia="Times New Roman" w:hAnsi="Times New Roman" w:cs="Times New Roman"/>
          <w:sz w:val="23"/>
          <w:szCs w:val="23"/>
        </w:rPr>
        <w:t>accelerating</w:t>
      </w:r>
      <w:r w:rsidR="005B76D9" w:rsidRPr="76E4C1A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76E4C1AE">
        <w:rPr>
          <w:rFonts w:ascii="Times New Roman" w:eastAsia="Times New Roman" w:hAnsi="Times New Roman" w:cs="Times New Roman"/>
          <w:sz w:val="23"/>
          <w:szCs w:val="23"/>
        </w:rPr>
        <w:t>learning</w:t>
      </w:r>
      <w:r w:rsidR="00D11A79">
        <w:rPr>
          <w:rFonts w:ascii="Times New Roman" w:eastAsia="Times New Roman" w:hAnsi="Times New Roman" w:cs="Times New Roman"/>
          <w:sz w:val="23"/>
          <w:szCs w:val="23"/>
        </w:rPr>
        <w:t xml:space="preserve"> and implementing specific </w:t>
      </w:r>
      <w:r w:rsidR="00702F66">
        <w:rPr>
          <w:rFonts w:ascii="Times New Roman" w:eastAsia="Times New Roman" w:hAnsi="Times New Roman" w:cs="Times New Roman"/>
          <w:sz w:val="23"/>
          <w:szCs w:val="23"/>
        </w:rPr>
        <w:t xml:space="preserve">projects relevant to </w:t>
      </w:r>
      <w:r w:rsidR="005B76D9">
        <w:rPr>
          <w:rFonts w:ascii="Times New Roman" w:eastAsia="Times New Roman" w:hAnsi="Times New Roman" w:cs="Times New Roman"/>
          <w:sz w:val="23"/>
          <w:szCs w:val="23"/>
        </w:rPr>
        <w:t xml:space="preserve">participating </w:t>
      </w:r>
      <w:r w:rsidR="00702F66">
        <w:rPr>
          <w:rFonts w:ascii="Times New Roman" w:eastAsia="Times New Roman" w:hAnsi="Times New Roman" w:cs="Times New Roman"/>
          <w:sz w:val="23"/>
          <w:szCs w:val="23"/>
        </w:rPr>
        <w:t>agencies.</w:t>
      </w:r>
      <w:r w:rsidR="176D85C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0E65A0">
        <w:rPr>
          <w:rFonts w:ascii="Times New Roman" w:eastAsia="Times New Roman" w:hAnsi="Times New Roman" w:cs="Times New Roman"/>
          <w:sz w:val="23"/>
          <w:szCs w:val="23"/>
        </w:rPr>
        <w:t>Selected p</w:t>
      </w:r>
      <w:r w:rsidR="00702F66">
        <w:rPr>
          <w:rFonts w:ascii="Times New Roman" w:eastAsia="Times New Roman" w:hAnsi="Times New Roman" w:cs="Times New Roman"/>
          <w:sz w:val="23"/>
          <w:szCs w:val="23"/>
        </w:rPr>
        <w:t>ilot sites will receive more</w:t>
      </w:r>
      <w:r w:rsidRPr="76E4C1AE">
        <w:rPr>
          <w:rFonts w:ascii="Times New Roman" w:eastAsia="Times New Roman" w:hAnsi="Times New Roman" w:cs="Times New Roman"/>
          <w:sz w:val="23"/>
          <w:szCs w:val="23"/>
        </w:rPr>
        <w:t xml:space="preserve"> intensive </w:t>
      </w:r>
      <w:r w:rsidR="007840BA">
        <w:rPr>
          <w:rFonts w:ascii="Times New Roman" w:eastAsia="Times New Roman" w:hAnsi="Times New Roman" w:cs="Times New Roman"/>
          <w:sz w:val="23"/>
          <w:szCs w:val="23"/>
        </w:rPr>
        <w:t>TA</w:t>
      </w:r>
      <w:r w:rsidR="000E65A0">
        <w:rPr>
          <w:rFonts w:ascii="Times New Roman" w:eastAsia="Times New Roman" w:hAnsi="Times New Roman" w:cs="Times New Roman"/>
          <w:sz w:val="23"/>
          <w:szCs w:val="23"/>
        </w:rPr>
        <w:t xml:space="preserve">, participate in a pilot learning community, and </w:t>
      </w:r>
      <w:r w:rsidR="49F6A6B2">
        <w:rPr>
          <w:rFonts w:ascii="Times New Roman" w:eastAsia="Times New Roman" w:hAnsi="Times New Roman" w:cs="Times New Roman"/>
          <w:sz w:val="23"/>
          <w:szCs w:val="23"/>
        </w:rPr>
        <w:t xml:space="preserve">receive </w:t>
      </w:r>
      <w:r w:rsidR="000E65A0">
        <w:rPr>
          <w:rFonts w:ascii="Times New Roman" w:eastAsia="Times New Roman" w:hAnsi="Times New Roman" w:cs="Times New Roman"/>
          <w:sz w:val="23"/>
          <w:szCs w:val="23"/>
        </w:rPr>
        <w:t>resources to support their effort</w:t>
      </w:r>
      <w:r w:rsidR="00433AEF">
        <w:rPr>
          <w:rFonts w:ascii="Times New Roman" w:eastAsia="Times New Roman" w:hAnsi="Times New Roman" w:cs="Times New Roman"/>
          <w:sz w:val="23"/>
          <w:szCs w:val="23"/>
        </w:rPr>
        <w:t>s</w:t>
      </w:r>
      <w:r w:rsidR="000E65A0">
        <w:rPr>
          <w:rFonts w:ascii="Times New Roman" w:eastAsia="Times New Roman" w:hAnsi="Times New Roman" w:cs="Times New Roman"/>
          <w:sz w:val="23"/>
          <w:szCs w:val="23"/>
        </w:rPr>
        <w:t>.</w:t>
      </w:r>
      <w:r w:rsidR="00AA0F06">
        <w:rPr>
          <w:rFonts w:ascii="Times New Roman" w:eastAsia="Times New Roman" w:hAnsi="Times New Roman" w:cs="Times New Roman"/>
          <w:sz w:val="23"/>
          <w:szCs w:val="23"/>
        </w:rPr>
        <w:t xml:space="preserve"> TDI will facilitate the dissemination of lessons learned from these pilot efforts</w:t>
      </w:r>
      <w:r w:rsidR="00AC4B39">
        <w:rPr>
          <w:rFonts w:ascii="Times New Roman" w:eastAsia="Times New Roman" w:hAnsi="Times New Roman" w:cs="Times New Roman"/>
          <w:sz w:val="23"/>
          <w:szCs w:val="23"/>
        </w:rPr>
        <w:t xml:space="preserve"> to advance practice in the </w:t>
      </w:r>
      <w:r w:rsidR="00AA0F06">
        <w:rPr>
          <w:rFonts w:ascii="Times New Roman" w:eastAsia="Times New Roman" w:hAnsi="Times New Roman" w:cs="Times New Roman"/>
          <w:sz w:val="23"/>
          <w:szCs w:val="23"/>
        </w:rPr>
        <w:t>field as a whole.</w:t>
      </w:r>
    </w:p>
    <w:p w14:paraId="68377D4D" w14:textId="77777777" w:rsidR="00CD412B" w:rsidRPr="00CD412B" w:rsidRDefault="00CD412B" w:rsidP="21E4245E">
      <w:pPr>
        <w:pStyle w:val="ListParagraph"/>
        <w:rPr>
          <w:rFonts w:ascii="Times New Roman" w:eastAsia="Times New Roman" w:hAnsi="Times New Roman" w:cs="Times New Roman"/>
          <w:sz w:val="12"/>
          <w:szCs w:val="12"/>
        </w:rPr>
      </w:pPr>
    </w:p>
    <w:p w14:paraId="68377D4E" w14:textId="5D795FBD" w:rsidR="00CD412B" w:rsidRDefault="21E4245E" w:rsidP="21E4245E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="Times New Roman" w:eastAsia="Times New Roman" w:hAnsi="Times New Roman" w:cs="Times New Roman"/>
          <w:sz w:val="23"/>
          <w:szCs w:val="23"/>
        </w:rPr>
      </w:pPr>
      <w:r w:rsidRPr="783DCD30">
        <w:rPr>
          <w:rFonts w:ascii="Times New Roman" w:eastAsia="Times New Roman" w:hAnsi="Times New Roman" w:cs="Times New Roman"/>
          <w:i/>
          <w:iCs/>
          <w:sz w:val="23"/>
          <w:szCs w:val="23"/>
        </w:rPr>
        <w:t>The inclusion of program integrity:</w:t>
      </w:r>
      <w:r w:rsidRPr="21E4245E">
        <w:rPr>
          <w:sz w:val="23"/>
          <w:szCs w:val="23"/>
        </w:rPr>
        <w:t xml:space="preserve"> </w:t>
      </w:r>
      <w:r w:rsidRPr="21E4245E">
        <w:rPr>
          <w:rFonts w:ascii="Times New Roman" w:eastAsia="Times New Roman" w:hAnsi="Times New Roman" w:cs="Times New Roman"/>
          <w:sz w:val="23"/>
          <w:szCs w:val="23"/>
        </w:rPr>
        <w:t xml:space="preserve">Additionally, the TDI team will perform a needs assessment of </w:t>
      </w:r>
      <w:r w:rsidR="00AA0F06">
        <w:rPr>
          <w:rFonts w:ascii="Times New Roman" w:eastAsia="Times New Roman" w:hAnsi="Times New Roman" w:cs="Times New Roman"/>
          <w:sz w:val="23"/>
          <w:szCs w:val="23"/>
        </w:rPr>
        <w:t>states’</w:t>
      </w:r>
      <w:r w:rsidR="00AA0F06" w:rsidRPr="21E4245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21E4245E">
        <w:rPr>
          <w:rFonts w:ascii="Times New Roman" w:eastAsia="Times New Roman" w:hAnsi="Times New Roman" w:cs="Times New Roman"/>
          <w:sz w:val="23"/>
          <w:szCs w:val="23"/>
        </w:rPr>
        <w:t>current use</w:t>
      </w:r>
      <w:r w:rsidR="009C39A6">
        <w:rPr>
          <w:rFonts w:ascii="Times New Roman" w:eastAsia="Times New Roman" w:hAnsi="Times New Roman" w:cs="Times New Roman"/>
          <w:sz w:val="23"/>
          <w:szCs w:val="23"/>
        </w:rPr>
        <w:t>s</w:t>
      </w:r>
      <w:r w:rsidRPr="21E4245E">
        <w:rPr>
          <w:rFonts w:ascii="Times New Roman" w:eastAsia="Times New Roman" w:hAnsi="Times New Roman" w:cs="Times New Roman"/>
          <w:sz w:val="23"/>
          <w:szCs w:val="23"/>
        </w:rPr>
        <w:t xml:space="preserve"> of integrated data to </w:t>
      </w:r>
      <w:r w:rsidR="005B76D9">
        <w:rPr>
          <w:rFonts w:ascii="Times New Roman" w:eastAsia="Times New Roman" w:hAnsi="Times New Roman" w:cs="Times New Roman"/>
          <w:sz w:val="23"/>
          <w:szCs w:val="23"/>
        </w:rPr>
        <w:t>ensure</w:t>
      </w:r>
      <w:r w:rsidR="005B76D9" w:rsidRPr="21E4245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21E4245E">
        <w:rPr>
          <w:rFonts w:ascii="Times New Roman" w:eastAsia="Times New Roman" w:hAnsi="Times New Roman" w:cs="Times New Roman"/>
          <w:sz w:val="23"/>
          <w:szCs w:val="23"/>
        </w:rPr>
        <w:t>payment accuracy and program integrity</w:t>
      </w:r>
      <w:r w:rsidR="005B76D9">
        <w:rPr>
          <w:rFonts w:ascii="Times New Roman" w:eastAsia="Times New Roman" w:hAnsi="Times New Roman" w:cs="Times New Roman"/>
          <w:sz w:val="23"/>
          <w:szCs w:val="23"/>
        </w:rPr>
        <w:t>.</w:t>
      </w:r>
      <w:r w:rsidR="00D77F5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5B76D9"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r w:rsidR="00AA0F06">
        <w:rPr>
          <w:rFonts w:ascii="Times New Roman" w:eastAsia="Times New Roman" w:hAnsi="Times New Roman" w:cs="Times New Roman"/>
          <w:sz w:val="23"/>
          <w:szCs w:val="23"/>
        </w:rPr>
        <w:t>final</w:t>
      </w:r>
      <w:r w:rsidR="005B76D9">
        <w:rPr>
          <w:rFonts w:ascii="Times New Roman" w:eastAsia="Times New Roman" w:hAnsi="Times New Roman" w:cs="Times New Roman"/>
          <w:sz w:val="23"/>
          <w:szCs w:val="23"/>
        </w:rPr>
        <w:t xml:space="preserve"> report </w:t>
      </w:r>
      <w:r w:rsidR="651840C9" w:rsidRPr="21E4245E">
        <w:rPr>
          <w:rFonts w:ascii="Times New Roman" w:eastAsia="Times New Roman" w:hAnsi="Times New Roman" w:cs="Times New Roman"/>
          <w:sz w:val="23"/>
          <w:szCs w:val="23"/>
        </w:rPr>
        <w:t xml:space="preserve">will </w:t>
      </w:r>
      <w:r w:rsidRPr="21E4245E">
        <w:rPr>
          <w:rFonts w:ascii="Times New Roman" w:eastAsia="Times New Roman" w:hAnsi="Times New Roman" w:cs="Times New Roman"/>
          <w:sz w:val="23"/>
          <w:szCs w:val="23"/>
        </w:rPr>
        <w:t>provide recommendations</w:t>
      </w:r>
      <w:r w:rsidR="005B76D9">
        <w:rPr>
          <w:rFonts w:ascii="Times New Roman" w:eastAsia="Times New Roman" w:hAnsi="Times New Roman" w:cs="Times New Roman"/>
          <w:sz w:val="23"/>
          <w:szCs w:val="23"/>
        </w:rPr>
        <w:t xml:space="preserve"> for</w:t>
      </w:r>
      <w:r w:rsidR="00AA0F06">
        <w:rPr>
          <w:rFonts w:ascii="Times New Roman" w:eastAsia="Times New Roman" w:hAnsi="Times New Roman" w:cs="Times New Roman"/>
          <w:sz w:val="23"/>
          <w:szCs w:val="23"/>
        </w:rPr>
        <w:t xml:space="preserve"> improving</w:t>
      </w:r>
      <w:r w:rsidR="005B76D9">
        <w:rPr>
          <w:rFonts w:ascii="Times New Roman" w:eastAsia="Times New Roman" w:hAnsi="Times New Roman" w:cs="Times New Roman"/>
          <w:sz w:val="23"/>
          <w:szCs w:val="23"/>
        </w:rPr>
        <w:t xml:space="preserve"> efficiency and effectiveness</w:t>
      </w:r>
      <w:r w:rsidR="008C612F">
        <w:rPr>
          <w:rFonts w:ascii="Times New Roman" w:eastAsia="Times New Roman" w:hAnsi="Times New Roman" w:cs="Times New Roman"/>
          <w:sz w:val="23"/>
          <w:szCs w:val="23"/>
        </w:rPr>
        <w:t xml:space="preserve"> of state program integrity procedures</w:t>
      </w:r>
      <w:r w:rsidRPr="21E4245E">
        <w:rPr>
          <w:rFonts w:ascii="Times New Roman" w:eastAsia="Times New Roman" w:hAnsi="Times New Roman" w:cs="Times New Roman"/>
          <w:sz w:val="23"/>
          <w:szCs w:val="23"/>
        </w:rPr>
        <w:t>.</w:t>
      </w:r>
    </w:p>
    <w:p w14:paraId="68377D4F" w14:textId="77777777" w:rsidR="00CD412B" w:rsidRPr="00CD412B" w:rsidRDefault="00CD412B" w:rsidP="21E4245E">
      <w:pPr>
        <w:pStyle w:val="ListParagraph"/>
        <w:rPr>
          <w:rFonts w:ascii="Times New Roman" w:eastAsia="Times New Roman" w:hAnsi="Times New Roman" w:cs="Times New Roman"/>
          <w:sz w:val="12"/>
          <w:szCs w:val="12"/>
        </w:rPr>
      </w:pPr>
    </w:p>
    <w:p w14:paraId="68377D50" w14:textId="7496C0EB" w:rsidR="00CD412B" w:rsidRDefault="21E4245E" w:rsidP="21E4245E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="Times New Roman" w:eastAsia="Times New Roman" w:hAnsi="Times New Roman" w:cs="Times New Roman"/>
          <w:sz w:val="23"/>
          <w:szCs w:val="23"/>
        </w:rPr>
      </w:pPr>
      <w:r w:rsidRPr="783DCD30">
        <w:rPr>
          <w:rFonts w:ascii="Times New Roman" w:eastAsia="Times New Roman" w:hAnsi="Times New Roman" w:cs="Times New Roman"/>
          <w:i/>
          <w:iCs/>
          <w:sz w:val="23"/>
          <w:szCs w:val="23"/>
        </w:rPr>
        <w:t>Capacity building at the federal level:</w:t>
      </w:r>
      <w:r w:rsidRPr="21E4245E">
        <w:rPr>
          <w:rFonts w:ascii="Times New Roman" w:eastAsia="Times New Roman" w:hAnsi="Times New Roman" w:cs="Times New Roman"/>
          <w:sz w:val="23"/>
          <w:szCs w:val="23"/>
        </w:rPr>
        <w:t xml:space="preserve"> The T</w:t>
      </w:r>
      <w:r w:rsidR="783DCD30" w:rsidRPr="21E4245E">
        <w:rPr>
          <w:rFonts w:ascii="Times New Roman" w:eastAsia="Times New Roman" w:hAnsi="Times New Roman" w:cs="Times New Roman"/>
          <w:sz w:val="23"/>
          <w:szCs w:val="23"/>
        </w:rPr>
        <w:t>DI team</w:t>
      </w:r>
      <w:r w:rsidRPr="21E4245E">
        <w:rPr>
          <w:rFonts w:ascii="Times New Roman" w:eastAsia="Times New Roman" w:hAnsi="Times New Roman" w:cs="Times New Roman"/>
          <w:sz w:val="23"/>
          <w:szCs w:val="23"/>
        </w:rPr>
        <w:t xml:space="preserve"> will provide support for building TANF data capacity </w:t>
      </w:r>
      <w:r w:rsidR="783DCD30" w:rsidRPr="21E4245E">
        <w:rPr>
          <w:rFonts w:ascii="Times New Roman" w:eastAsia="Times New Roman" w:hAnsi="Times New Roman" w:cs="Times New Roman"/>
          <w:sz w:val="23"/>
          <w:szCs w:val="23"/>
        </w:rPr>
        <w:t xml:space="preserve">at </w:t>
      </w:r>
      <w:r w:rsidR="00FD4A37">
        <w:rPr>
          <w:rFonts w:ascii="Times New Roman" w:eastAsia="Times New Roman" w:hAnsi="Times New Roman" w:cs="Times New Roman"/>
          <w:sz w:val="23"/>
          <w:szCs w:val="23"/>
        </w:rPr>
        <w:t>ACF</w:t>
      </w:r>
      <w:r w:rsidRPr="21E4245E">
        <w:rPr>
          <w:rFonts w:ascii="Times New Roman" w:eastAsia="Times New Roman" w:hAnsi="Times New Roman" w:cs="Times New Roman"/>
          <w:sz w:val="23"/>
          <w:szCs w:val="23"/>
        </w:rPr>
        <w:t xml:space="preserve"> by </w:t>
      </w:r>
      <w:r w:rsidR="00FD4A37">
        <w:rPr>
          <w:rFonts w:ascii="Times New Roman" w:eastAsia="Times New Roman" w:hAnsi="Times New Roman" w:cs="Times New Roman"/>
          <w:sz w:val="23"/>
          <w:szCs w:val="23"/>
        </w:rPr>
        <w:t>providing</w:t>
      </w:r>
      <w:r w:rsidR="00FD4A37" w:rsidRPr="21E4245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21E4245E">
        <w:rPr>
          <w:rFonts w:ascii="Times New Roman" w:eastAsia="Times New Roman" w:hAnsi="Times New Roman" w:cs="Times New Roman"/>
          <w:sz w:val="23"/>
          <w:szCs w:val="23"/>
        </w:rPr>
        <w:t xml:space="preserve">expert staff </w:t>
      </w:r>
      <w:r w:rsidR="00FD4A37">
        <w:rPr>
          <w:rFonts w:ascii="Times New Roman" w:eastAsia="Times New Roman" w:hAnsi="Times New Roman" w:cs="Times New Roman"/>
          <w:sz w:val="23"/>
          <w:szCs w:val="23"/>
        </w:rPr>
        <w:t>support to OFA</w:t>
      </w:r>
      <w:r w:rsidRPr="21E4245E">
        <w:rPr>
          <w:rFonts w:ascii="Times New Roman" w:eastAsia="Times New Roman" w:hAnsi="Times New Roman" w:cs="Times New Roman"/>
          <w:sz w:val="23"/>
          <w:szCs w:val="23"/>
        </w:rPr>
        <w:t>.</w:t>
      </w:r>
    </w:p>
    <w:p w14:paraId="68377D51" w14:textId="074E1D52" w:rsidR="17A03F60" w:rsidRPr="00CD412B" w:rsidRDefault="21E4245E" w:rsidP="21E4245E">
      <w:pPr>
        <w:shd w:val="clear" w:color="auto" w:fill="FFFFFF" w:themeFill="background1"/>
        <w:rPr>
          <w:rFonts w:ascii="Times New Roman" w:eastAsia="Times New Roman" w:hAnsi="Times New Roman" w:cs="Times New Roman"/>
          <w:sz w:val="23"/>
          <w:szCs w:val="23"/>
        </w:rPr>
      </w:pPr>
      <w:r w:rsidRPr="21E4245E">
        <w:rPr>
          <w:rFonts w:ascii="Times New Roman" w:eastAsia="Times New Roman" w:hAnsi="Times New Roman" w:cs="Times New Roman"/>
          <w:sz w:val="23"/>
          <w:szCs w:val="23"/>
        </w:rPr>
        <w:t xml:space="preserve">The project will conclude with evaluations of the successes and challenges in the </w:t>
      </w:r>
      <w:r w:rsidR="004A7808">
        <w:rPr>
          <w:rFonts w:ascii="Times New Roman" w:eastAsia="Times New Roman" w:hAnsi="Times New Roman" w:cs="Times New Roman"/>
          <w:sz w:val="23"/>
          <w:szCs w:val="23"/>
        </w:rPr>
        <w:t>T</w:t>
      </w:r>
      <w:r w:rsidRPr="21E4245E">
        <w:rPr>
          <w:rFonts w:ascii="Times New Roman" w:eastAsia="Times New Roman" w:hAnsi="Times New Roman" w:cs="Times New Roman"/>
          <w:sz w:val="23"/>
          <w:szCs w:val="23"/>
        </w:rPr>
        <w:t>TA and Pilot initiatives and will feature a broad</w:t>
      </w:r>
      <w:r w:rsidR="007D05E6">
        <w:rPr>
          <w:rFonts w:ascii="Times New Roman" w:eastAsia="Times New Roman" w:hAnsi="Times New Roman" w:cs="Times New Roman"/>
          <w:sz w:val="23"/>
          <w:szCs w:val="23"/>
        </w:rPr>
        <w:t xml:space="preserve"> range</w:t>
      </w:r>
      <w:r w:rsidRPr="21E4245E">
        <w:rPr>
          <w:rFonts w:ascii="Times New Roman" w:eastAsia="Times New Roman" w:hAnsi="Times New Roman" w:cs="Times New Roman"/>
          <w:sz w:val="23"/>
          <w:szCs w:val="23"/>
        </w:rPr>
        <w:t xml:space="preserve"> of dissemination efforts.</w:t>
      </w:r>
    </w:p>
    <w:sectPr w:rsidR="17A03F60" w:rsidRPr="00CD412B" w:rsidSect="00357051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1DE3F4" w14:textId="77777777" w:rsidR="00E20F17" w:rsidRDefault="00E20F17" w:rsidP="008F3031">
      <w:pPr>
        <w:spacing w:after="0" w:line="240" w:lineRule="auto"/>
      </w:pPr>
      <w:r>
        <w:separator/>
      </w:r>
    </w:p>
  </w:endnote>
  <w:endnote w:type="continuationSeparator" w:id="0">
    <w:p w14:paraId="6C9D94D7" w14:textId="77777777" w:rsidR="00E20F17" w:rsidRDefault="00E20F17" w:rsidP="008F3031">
      <w:pPr>
        <w:spacing w:after="0" w:line="240" w:lineRule="auto"/>
      </w:pPr>
      <w:r>
        <w:continuationSeparator/>
      </w:r>
    </w:p>
  </w:endnote>
  <w:endnote w:type="continuationNotice" w:id="1">
    <w:p w14:paraId="35F68C85" w14:textId="77777777" w:rsidR="00E20F17" w:rsidRDefault="00E20F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77D59" w14:textId="77777777" w:rsidR="00B75DB7" w:rsidRDefault="00B75D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0E45C5" w14:textId="77777777" w:rsidR="00E20F17" w:rsidRDefault="00E20F17" w:rsidP="008F3031">
      <w:pPr>
        <w:spacing w:after="0" w:line="240" w:lineRule="auto"/>
      </w:pPr>
      <w:r>
        <w:separator/>
      </w:r>
    </w:p>
  </w:footnote>
  <w:footnote w:type="continuationSeparator" w:id="0">
    <w:p w14:paraId="4A11C467" w14:textId="77777777" w:rsidR="00E20F17" w:rsidRDefault="00E20F17" w:rsidP="008F3031">
      <w:pPr>
        <w:spacing w:after="0" w:line="240" w:lineRule="auto"/>
      </w:pPr>
      <w:r>
        <w:continuationSeparator/>
      </w:r>
    </w:p>
  </w:footnote>
  <w:footnote w:type="continuationNotice" w:id="1">
    <w:p w14:paraId="284D44FD" w14:textId="77777777" w:rsidR="00E20F17" w:rsidRDefault="00E20F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77D58" w14:textId="77777777" w:rsidR="00B75DB7" w:rsidRDefault="00B75D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72BD5"/>
    <w:multiLevelType w:val="hybridMultilevel"/>
    <w:tmpl w:val="763C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A03F60"/>
    <w:rsid w:val="0003783C"/>
    <w:rsid w:val="00053153"/>
    <w:rsid w:val="000E65A0"/>
    <w:rsid w:val="00115F5D"/>
    <w:rsid w:val="001A345A"/>
    <w:rsid w:val="00351B50"/>
    <w:rsid w:val="00357051"/>
    <w:rsid w:val="0036081D"/>
    <w:rsid w:val="003A4AEE"/>
    <w:rsid w:val="00433AEF"/>
    <w:rsid w:val="00434F40"/>
    <w:rsid w:val="00496BD8"/>
    <w:rsid w:val="004A7808"/>
    <w:rsid w:val="004E4C88"/>
    <w:rsid w:val="00531764"/>
    <w:rsid w:val="00542CC2"/>
    <w:rsid w:val="00574294"/>
    <w:rsid w:val="005954B1"/>
    <w:rsid w:val="005B76D9"/>
    <w:rsid w:val="0061066E"/>
    <w:rsid w:val="00680493"/>
    <w:rsid w:val="006B51E4"/>
    <w:rsid w:val="006C79A8"/>
    <w:rsid w:val="006F6B62"/>
    <w:rsid w:val="00702F66"/>
    <w:rsid w:val="0075241D"/>
    <w:rsid w:val="007840BA"/>
    <w:rsid w:val="007D05E6"/>
    <w:rsid w:val="007D7680"/>
    <w:rsid w:val="008539A4"/>
    <w:rsid w:val="00860B4A"/>
    <w:rsid w:val="008C612F"/>
    <w:rsid w:val="008F3031"/>
    <w:rsid w:val="008F67AC"/>
    <w:rsid w:val="009C39A6"/>
    <w:rsid w:val="00AA0F06"/>
    <w:rsid w:val="00AA4A71"/>
    <w:rsid w:val="00AC4B39"/>
    <w:rsid w:val="00B447C8"/>
    <w:rsid w:val="00B75DB7"/>
    <w:rsid w:val="00CD412B"/>
    <w:rsid w:val="00D11A79"/>
    <w:rsid w:val="00D77F59"/>
    <w:rsid w:val="00DE6E63"/>
    <w:rsid w:val="00E20F17"/>
    <w:rsid w:val="00E22919"/>
    <w:rsid w:val="00E54292"/>
    <w:rsid w:val="00E63908"/>
    <w:rsid w:val="00EF504E"/>
    <w:rsid w:val="00F14076"/>
    <w:rsid w:val="00F617BF"/>
    <w:rsid w:val="00F9084D"/>
    <w:rsid w:val="00FD4A37"/>
    <w:rsid w:val="00FF1505"/>
    <w:rsid w:val="176D85CE"/>
    <w:rsid w:val="17A03F60"/>
    <w:rsid w:val="21E4245E"/>
    <w:rsid w:val="2C366A7A"/>
    <w:rsid w:val="49F6A6B2"/>
    <w:rsid w:val="504A62F4"/>
    <w:rsid w:val="608169D0"/>
    <w:rsid w:val="651840C9"/>
    <w:rsid w:val="68613908"/>
    <w:rsid w:val="76E4C1AE"/>
    <w:rsid w:val="783DC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77D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680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E63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90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F3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031"/>
  </w:style>
  <w:style w:type="paragraph" w:styleId="Footer">
    <w:name w:val="footer"/>
    <w:basedOn w:val="Normal"/>
    <w:link w:val="FooterChar"/>
    <w:uiPriority w:val="99"/>
    <w:unhideWhenUsed/>
    <w:rsid w:val="008F3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031"/>
  </w:style>
  <w:style w:type="paragraph" w:styleId="Revision">
    <w:name w:val="Revision"/>
    <w:hidden/>
    <w:uiPriority w:val="99"/>
    <w:semiHidden/>
    <w:rsid w:val="005954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680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E63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90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F3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031"/>
  </w:style>
  <w:style w:type="paragraph" w:styleId="Footer">
    <w:name w:val="footer"/>
    <w:basedOn w:val="Normal"/>
    <w:link w:val="FooterChar"/>
    <w:uiPriority w:val="99"/>
    <w:unhideWhenUsed/>
    <w:rsid w:val="008F3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031"/>
  </w:style>
  <w:style w:type="paragraph" w:styleId="Revision">
    <w:name w:val="Revision"/>
    <w:hidden/>
    <w:uiPriority w:val="99"/>
    <w:semiHidden/>
    <w:rsid w:val="005954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2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31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98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61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60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20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245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87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59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867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452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622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9435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1038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4008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828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934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225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2776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675433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952155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4163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96346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6588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5502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1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0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5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47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27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18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442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027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891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392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906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01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370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6713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072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5716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3087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1801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6021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58301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6502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199243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E03507D69F1940845699DEC97AB09F" ma:contentTypeVersion="2" ma:contentTypeDescription="Create a new document." ma:contentTypeScope="" ma:versionID="63fac2fda198800a7639ecf54fe12a3c">
  <xsd:schema xmlns:xsd="http://www.w3.org/2001/XMLSchema" xmlns:xs="http://www.w3.org/2001/XMLSchema" xmlns:p="http://schemas.microsoft.com/office/2006/metadata/properties" xmlns:ns2="9151f9c9-ac27-467d-87f3-6be22521bcad" targetNamespace="http://schemas.microsoft.com/office/2006/metadata/properties" ma:root="true" ma:fieldsID="5ef44813147c80f46a9789db56ed0421" ns2:_="">
    <xsd:import namespace="9151f9c9-ac27-467d-87f3-6be22521bc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1f9c9-ac27-467d-87f3-6be22521bc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195696-CF64-43D8-B4FB-1655D1C4F3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7DB8C4-124D-4B27-B1BC-28C3A8C4C4CA}">
  <ds:schemaRefs>
    <ds:schemaRef ds:uri="http://purl.org/dc/terms/"/>
    <ds:schemaRef ds:uri="http://schemas.openxmlformats.org/package/2006/metadata/core-properties"/>
    <ds:schemaRef ds:uri="9151f9c9-ac27-467d-87f3-6be22521bcad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FFF1F68-07F4-4553-BF85-19308762E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51f9c9-ac27-467d-87f3-6be22521bc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MDRC</Company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Porter</dc:creator>
  <cp:lastModifiedBy>SYSTEM</cp:lastModifiedBy>
  <cp:revision>2</cp:revision>
  <cp:lastPrinted>2017-11-15T12:40:00Z</cp:lastPrinted>
  <dcterms:created xsi:type="dcterms:W3CDTF">2018-07-09T19:11:00Z</dcterms:created>
  <dcterms:modified xsi:type="dcterms:W3CDTF">2018-07-09T19:11:00Z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0x0101000BE03507D69F1940845699DEC97AB09F</vt:lpwstr>
  </property>
</Properties>
</file>