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F7A28" w:rsidR="00466B49" w:rsidP="00466B49" w:rsidRDefault="00466B49" w14:paraId="69A4194E" w14:textId="77777777">
      <w:pPr>
        <w:ind w:left="-360" w:right="-360"/>
        <w:jc w:val="center"/>
        <w:rPr>
          <w:rFonts w:ascii="Arial" w:hAnsi="Arial" w:cs="Arial"/>
          <w:b/>
          <w:bCs/>
          <w:color w:val="3366FF"/>
          <w:sz w:val="22"/>
          <w:szCs w:val="22"/>
          <w:u w:val="single"/>
        </w:rPr>
      </w:pPr>
      <w:bookmarkStart w:name="_GoBack" w:id="0"/>
      <w:bookmarkEnd w:id="0"/>
      <w:r w:rsidRPr="007F7A28">
        <w:rPr>
          <w:rFonts w:ascii="Arial" w:hAnsi="Arial" w:cs="Arial"/>
          <w:b/>
          <w:bCs/>
          <w:sz w:val="22"/>
          <w:szCs w:val="22"/>
          <w:u w:val="single"/>
        </w:rPr>
        <w:t>Supporting Statement for OMB</w:t>
      </w:r>
      <w:r w:rsidRPr="007F7A28" w:rsidR="00E536F0">
        <w:rPr>
          <w:rFonts w:ascii="Arial" w:hAnsi="Arial" w:cs="Arial"/>
          <w:b/>
          <w:bCs/>
          <w:sz w:val="22"/>
          <w:szCs w:val="22"/>
          <w:u w:val="single"/>
        </w:rPr>
        <w:t xml:space="preserve"> 15</w:t>
      </w:r>
      <w:r w:rsidRPr="007F7A28" w:rsidR="00473C35">
        <w:rPr>
          <w:rFonts w:ascii="Arial" w:hAnsi="Arial" w:cs="Arial"/>
          <w:b/>
          <w:bCs/>
          <w:sz w:val="22"/>
          <w:szCs w:val="22"/>
          <w:u w:val="single"/>
        </w:rPr>
        <w:t>30</w:t>
      </w:r>
      <w:r w:rsidRPr="007F7A28">
        <w:rPr>
          <w:rFonts w:ascii="Arial" w:hAnsi="Arial" w:cs="Arial"/>
          <w:b/>
          <w:bCs/>
          <w:sz w:val="22"/>
          <w:szCs w:val="22"/>
          <w:u w:val="single"/>
        </w:rPr>
        <w:t>-</w:t>
      </w:r>
      <w:r w:rsidRPr="007F7A28" w:rsidR="007F7A28">
        <w:rPr>
          <w:rFonts w:ascii="Arial" w:hAnsi="Arial" w:cs="Arial"/>
          <w:b/>
          <w:bCs/>
          <w:sz w:val="22"/>
          <w:szCs w:val="22"/>
          <w:u w:val="single"/>
        </w:rPr>
        <w:t>NEW</w:t>
      </w:r>
    </w:p>
    <w:p w:rsidRPr="009F4D48" w:rsidR="007F7A28" w:rsidP="007F7A28" w:rsidRDefault="007F7A28" w14:paraId="576BC40A" w14:textId="77777777">
      <w:pPr>
        <w:jc w:val="center"/>
        <w:rPr>
          <w:rFonts w:ascii="Arial" w:hAnsi="Arial" w:cs="Arial"/>
          <w:sz w:val="22"/>
          <w:szCs w:val="22"/>
        </w:rPr>
      </w:pPr>
      <w:r w:rsidRPr="005C6053">
        <w:rPr>
          <w:rFonts w:ascii="Arial" w:hAnsi="Arial" w:cs="Arial"/>
          <w:b/>
          <w:bCs/>
          <w:sz w:val="22"/>
          <w:szCs w:val="22"/>
        </w:rPr>
        <w:t>Online Research Survey to Solicit Customer Experience Feedback for Treasury Retail Investment Manager (TRIM)</w:t>
      </w:r>
    </w:p>
    <w:p w:rsidRPr="00810E6E" w:rsidR="00466B49" w:rsidP="001E69C4" w:rsidRDefault="00466B49" w14:paraId="5C4C9364" w14:textId="77777777">
      <w:pPr>
        <w:tabs>
          <w:tab w:val="left" w:pos="360"/>
        </w:tabs>
        <w:ind w:left="360"/>
        <w:rPr>
          <w:rFonts w:ascii="Arial" w:hAnsi="Arial" w:cs="Arial"/>
          <w:sz w:val="22"/>
          <w:szCs w:val="22"/>
        </w:rPr>
      </w:pPr>
    </w:p>
    <w:p w:rsidRPr="00810E6E" w:rsidR="00C37CD8" w:rsidP="001E69C4" w:rsidRDefault="00466B49" w14:paraId="00BF426B" w14:textId="77777777">
      <w:pPr>
        <w:tabs>
          <w:tab w:val="left" w:pos="360"/>
        </w:tabs>
        <w:ind w:left="360" w:hanging="360"/>
        <w:rPr>
          <w:rFonts w:ascii="Arial" w:hAnsi="Arial" w:cs="Arial"/>
          <w:sz w:val="22"/>
          <w:szCs w:val="22"/>
        </w:rPr>
      </w:pPr>
      <w:r w:rsidRPr="00810E6E">
        <w:rPr>
          <w:rFonts w:ascii="Arial" w:hAnsi="Arial" w:cs="Arial"/>
          <w:sz w:val="22"/>
          <w:szCs w:val="22"/>
        </w:rPr>
        <w:t>B.</w:t>
      </w:r>
      <w:r w:rsidRPr="00810E6E">
        <w:rPr>
          <w:rFonts w:ascii="Arial" w:hAnsi="Arial" w:cs="Arial"/>
          <w:sz w:val="22"/>
          <w:szCs w:val="22"/>
        </w:rPr>
        <w:tab/>
      </w:r>
      <w:r w:rsidRPr="00810E6E" w:rsidR="00C37CD8">
        <w:rPr>
          <w:rFonts w:ascii="Arial" w:hAnsi="Arial" w:cs="Arial"/>
          <w:sz w:val="22"/>
          <w:szCs w:val="22"/>
        </w:rPr>
        <w:t>Collections of Information Employing Statistical Methods</w:t>
      </w:r>
    </w:p>
    <w:p w:rsidRPr="00810E6E" w:rsidR="001E69C4" w:rsidP="001E69C4" w:rsidRDefault="001E69C4" w14:paraId="4463A33D" w14:textId="77777777">
      <w:pPr>
        <w:ind w:left="360"/>
        <w:rPr>
          <w:rFonts w:ascii="Arial" w:hAnsi="Arial" w:cs="Arial"/>
          <w:color w:val="3366CC"/>
          <w:sz w:val="22"/>
          <w:szCs w:val="22"/>
        </w:rPr>
      </w:pPr>
    </w:p>
    <w:p w:rsidRPr="00810E6E" w:rsidR="00850CCA" w:rsidP="001E69C4" w:rsidRDefault="00850CCA" w14:paraId="3D7A46FC" w14:textId="77777777">
      <w:pPr>
        <w:rPr>
          <w:rFonts w:ascii="Arial" w:hAnsi="Arial" w:cs="Arial"/>
          <w:sz w:val="22"/>
          <w:szCs w:val="22"/>
        </w:rPr>
      </w:pPr>
    </w:p>
    <w:p w:rsidRPr="008D6C42" w:rsidR="00F9102F" w:rsidP="001E69C4" w:rsidRDefault="00F9102F" w14:paraId="1701FF1A" w14:textId="77777777">
      <w:pPr>
        <w:numPr>
          <w:ilvl w:val="1"/>
          <w:numId w:val="11"/>
        </w:numPr>
        <w:tabs>
          <w:tab w:val="clear" w:pos="360"/>
        </w:tabs>
        <w:ind w:left="720"/>
        <w:rPr>
          <w:rFonts w:ascii="Arial" w:hAnsi="Arial" w:cs="Arial"/>
          <w:b/>
          <w:bCs/>
          <w:sz w:val="22"/>
          <w:szCs w:val="22"/>
        </w:rPr>
      </w:pPr>
      <w:r w:rsidRPr="008D6C42">
        <w:rPr>
          <w:rFonts w:ascii="Arial" w:hAnsi="Arial" w:cs="Arial"/>
          <w:b/>
          <w:bCs/>
          <w:sz w:val="22"/>
          <w:szCs w:val="22"/>
        </w:rPr>
        <w:t>Universe and Respondent Selection.</w:t>
      </w:r>
    </w:p>
    <w:p w:rsidRPr="00810E6E" w:rsidR="001E69C4" w:rsidP="001E69C4" w:rsidRDefault="001E69C4" w14:paraId="42A43BD9" w14:textId="77777777">
      <w:pPr>
        <w:ind w:left="720"/>
        <w:rPr>
          <w:rFonts w:ascii="Arial" w:hAnsi="Arial" w:cs="Arial"/>
          <w:color w:val="3366CC"/>
          <w:sz w:val="22"/>
          <w:szCs w:val="22"/>
        </w:rPr>
      </w:pPr>
    </w:p>
    <w:p w:rsidRPr="00810E6E" w:rsidR="00060950" w:rsidP="008D6C42" w:rsidRDefault="00060950" w14:paraId="3198BE89" w14:textId="77777777">
      <w:pPr>
        <w:jc w:val="both"/>
        <w:rPr>
          <w:rFonts w:ascii="Arial" w:hAnsi="Arial" w:cs="Arial"/>
          <w:sz w:val="22"/>
          <w:szCs w:val="22"/>
          <w:u w:val="single"/>
        </w:rPr>
      </w:pPr>
      <w:r w:rsidRPr="00810E6E">
        <w:rPr>
          <w:rFonts w:ascii="Arial" w:hAnsi="Arial" w:cs="Arial"/>
          <w:sz w:val="22"/>
          <w:szCs w:val="22"/>
          <w:u w:val="single"/>
        </w:rPr>
        <w:t>Quantitative Study</w:t>
      </w:r>
    </w:p>
    <w:p w:rsidRPr="00810E6E" w:rsidR="00EF5E19" w:rsidP="008D6C42" w:rsidRDefault="00EF5E19" w14:paraId="4BD26B48" w14:textId="77777777">
      <w:pPr>
        <w:jc w:val="both"/>
        <w:rPr>
          <w:rFonts w:ascii="Arial" w:hAnsi="Arial" w:cs="Arial"/>
          <w:sz w:val="22"/>
          <w:szCs w:val="22"/>
        </w:rPr>
      </w:pPr>
      <w:r w:rsidRPr="00810E6E">
        <w:rPr>
          <w:rFonts w:ascii="Arial" w:hAnsi="Arial" w:cs="Arial"/>
          <w:sz w:val="22"/>
          <w:szCs w:val="22"/>
        </w:rPr>
        <w:t>The quantitative study will include a respondent universe of two groups: current customers and potential customers.</w:t>
      </w:r>
    </w:p>
    <w:p w:rsidRPr="00810E6E" w:rsidR="00EF5E19" w:rsidP="008D6C42" w:rsidRDefault="00EF5E19" w14:paraId="626A7701" w14:textId="77777777">
      <w:pPr>
        <w:ind w:firstLine="720"/>
        <w:jc w:val="both"/>
        <w:rPr>
          <w:rFonts w:ascii="Arial" w:hAnsi="Arial" w:cs="Arial"/>
          <w:sz w:val="22"/>
          <w:szCs w:val="22"/>
        </w:rPr>
      </w:pPr>
    </w:p>
    <w:p w:rsidRPr="00810E6E" w:rsidR="00EF5E19" w:rsidP="008D6C42" w:rsidRDefault="00EF5E19" w14:paraId="29645701" w14:textId="77777777">
      <w:pPr>
        <w:jc w:val="both"/>
        <w:rPr>
          <w:rFonts w:ascii="Arial" w:hAnsi="Arial" w:cs="Arial"/>
          <w:sz w:val="22"/>
          <w:szCs w:val="22"/>
        </w:rPr>
      </w:pPr>
      <w:r w:rsidRPr="00810E6E">
        <w:rPr>
          <w:rFonts w:ascii="Arial" w:hAnsi="Arial" w:cs="Arial"/>
          <w:i/>
          <w:iCs/>
          <w:sz w:val="22"/>
          <w:szCs w:val="22"/>
        </w:rPr>
        <w:t>Current customer group:</w:t>
      </w:r>
      <w:r w:rsidRPr="00810E6E">
        <w:rPr>
          <w:rFonts w:ascii="Arial" w:hAnsi="Arial" w:cs="Arial"/>
          <w:sz w:val="22"/>
          <w:szCs w:val="22"/>
        </w:rPr>
        <w:t xml:space="preserve"> Any individuals who have had a financial transaction on TreasuryDirect since 1/1/2018</w:t>
      </w:r>
    </w:p>
    <w:p w:rsidR="00EF5E19" w:rsidP="008D6C42" w:rsidRDefault="00EF5E19" w14:paraId="096A7B96" w14:textId="77777777">
      <w:pPr>
        <w:jc w:val="both"/>
        <w:rPr>
          <w:rFonts w:ascii="Arial" w:hAnsi="Arial" w:cs="Arial"/>
          <w:sz w:val="22"/>
          <w:szCs w:val="22"/>
        </w:rPr>
      </w:pPr>
    </w:p>
    <w:p w:rsidRPr="00810E6E" w:rsidR="00EF5E19" w:rsidP="008D6C42" w:rsidRDefault="00EF5E19" w14:paraId="76D73ED7" w14:textId="77777777">
      <w:pPr>
        <w:ind w:firstLine="720"/>
        <w:jc w:val="both"/>
        <w:rPr>
          <w:rFonts w:ascii="Arial" w:hAnsi="Arial" w:cs="Arial"/>
          <w:sz w:val="22"/>
          <w:szCs w:val="22"/>
        </w:rPr>
      </w:pPr>
      <w:r w:rsidRPr="00810E6E">
        <w:rPr>
          <w:rFonts w:ascii="Arial" w:hAnsi="Arial" w:cs="Arial"/>
          <w:sz w:val="22"/>
          <w:szCs w:val="22"/>
        </w:rPr>
        <w:t>Total Population: 340,874</w:t>
      </w:r>
    </w:p>
    <w:p w:rsidRPr="00810E6E" w:rsidR="00EF5E19" w:rsidP="008D6C42" w:rsidRDefault="00EF5E19" w14:paraId="3A92AE0D" w14:textId="77777777">
      <w:pPr>
        <w:ind w:firstLine="720"/>
        <w:jc w:val="both"/>
        <w:rPr>
          <w:rFonts w:ascii="Arial" w:hAnsi="Arial" w:cs="Arial"/>
          <w:sz w:val="22"/>
          <w:szCs w:val="22"/>
        </w:rPr>
      </w:pPr>
    </w:p>
    <w:p w:rsidRPr="00810E6E" w:rsidR="00EF5E19" w:rsidP="008D6C42" w:rsidRDefault="00EF5E19" w14:paraId="282BEA96" w14:textId="77777777">
      <w:pPr>
        <w:jc w:val="both"/>
        <w:rPr>
          <w:rFonts w:ascii="Arial" w:hAnsi="Arial" w:cs="Arial"/>
          <w:sz w:val="22"/>
          <w:szCs w:val="22"/>
        </w:rPr>
      </w:pPr>
      <w:r w:rsidRPr="00810E6E">
        <w:rPr>
          <w:rFonts w:ascii="Arial" w:hAnsi="Arial" w:cs="Arial"/>
          <w:sz w:val="22"/>
          <w:szCs w:val="22"/>
        </w:rPr>
        <w:t>To ensure a confidence interval of 99% and a margin of error of 4%, we are targeting 1,000 respondents using a proportional stratification across product types purchased (bonds, marketable securities, and both product types).</w:t>
      </w:r>
    </w:p>
    <w:p w:rsidRPr="00810E6E" w:rsidR="00EF5E19" w:rsidP="008D6C42" w:rsidRDefault="00EF5E19" w14:paraId="37D3495F" w14:textId="77777777">
      <w:pPr>
        <w:jc w:val="both"/>
        <w:rPr>
          <w:rFonts w:ascii="Arial" w:hAnsi="Arial" w:cs="Arial"/>
          <w:sz w:val="22"/>
          <w:szCs w:val="22"/>
        </w:rPr>
      </w:pPr>
    </w:p>
    <w:p w:rsidRPr="00810E6E" w:rsidR="00EF5E19" w:rsidP="008D6C42" w:rsidRDefault="00EF5E19" w14:paraId="3FB282ED" w14:textId="77777777">
      <w:pPr>
        <w:jc w:val="both"/>
        <w:rPr>
          <w:rFonts w:ascii="Arial" w:hAnsi="Arial" w:cs="Arial"/>
          <w:sz w:val="22"/>
          <w:szCs w:val="22"/>
        </w:rPr>
      </w:pPr>
      <w:r w:rsidRPr="00810E6E">
        <w:rPr>
          <w:rFonts w:ascii="Arial" w:hAnsi="Arial" w:cs="Arial"/>
          <w:sz w:val="22"/>
          <w:szCs w:val="22"/>
        </w:rPr>
        <w:t>We are assuming a 1% response rate, as these customers are rarely contacted and we do not know the quality of the list.</w:t>
      </w:r>
    </w:p>
    <w:p w:rsidRPr="00810E6E" w:rsidR="00EF5E19" w:rsidP="00EF5E19" w:rsidRDefault="00EF5E19" w14:paraId="3E558787" w14:textId="77777777">
      <w:pPr>
        <w:ind w:left="720"/>
        <w:jc w:val="both"/>
        <w:rPr>
          <w:rFonts w:ascii="Arial" w:hAnsi="Arial" w:cs="Arial"/>
          <w:sz w:val="22"/>
          <w:szCs w:val="22"/>
        </w:rPr>
      </w:pPr>
    </w:p>
    <w:tbl>
      <w:tblPr>
        <w:tblW w:w="91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17"/>
        <w:gridCol w:w="1640"/>
        <w:gridCol w:w="1305"/>
        <w:gridCol w:w="1378"/>
        <w:gridCol w:w="1300"/>
      </w:tblGrid>
      <w:tr w:rsidRPr="00EF5E19" w:rsidR="00810E6E" w:rsidTr="00EF5E19" w14:paraId="392A1D43" w14:textId="77777777">
        <w:trPr>
          <w:trHeight w:val="320"/>
        </w:trPr>
        <w:tc>
          <w:tcPr>
            <w:tcW w:w="3617" w:type="dxa"/>
            <w:shd w:val="clear" w:color="auto" w:fill="auto"/>
            <w:noWrap/>
            <w:vAlign w:val="bottom"/>
            <w:hideMark/>
          </w:tcPr>
          <w:p w:rsidRPr="00EF5E19" w:rsidR="00EF5E19" w:rsidP="00EF5E19" w:rsidRDefault="00EF5E19" w14:paraId="723D202E" w14:textId="77777777">
            <w:pPr>
              <w:rPr>
                <w:rFonts w:ascii="Arial" w:hAnsi="Arial" w:cs="Arial"/>
                <w:sz w:val="22"/>
                <w:szCs w:val="22"/>
              </w:rPr>
            </w:pPr>
          </w:p>
        </w:tc>
        <w:tc>
          <w:tcPr>
            <w:tcW w:w="1640" w:type="dxa"/>
            <w:shd w:val="clear" w:color="auto" w:fill="auto"/>
            <w:noWrap/>
            <w:vAlign w:val="bottom"/>
            <w:hideMark/>
          </w:tcPr>
          <w:p w:rsidRPr="00EF5E19" w:rsidR="00EF5E19" w:rsidP="00EF5E19" w:rsidRDefault="00EF5E19" w14:paraId="2E087242" w14:textId="77777777">
            <w:pPr>
              <w:rPr>
                <w:rFonts w:ascii="Arial" w:hAnsi="Arial" w:cs="Arial"/>
                <w:sz w:val="22"/>
                <w:szCs w:val="22"/>
              </w:rPr>
            </w:pPr>
            <w:r w:rsidRPr="00EF5E19">
              <w:rPr>
                <w:rFonts w:ascii="Arial" w:hAnsi="Arial" w:cs="Arial"/>
                <w:sz w:val="22"/>
                <w:szCs w:val="22"/>
              </w:rPr>
              <w:t>Bond-only</w:t>
            </w:r>
          </w:p>
        </w:tc>
        <w:tc>
          <w:tcPr>
            <w:tcW w:w="1300" w:type="dxa"/>
            <w:shd w:val="clear" w:color="auto" w:fill="auto"/>
            <w:noWrap/>
            <w:vAlign w:val="bottom"/>
            <w:hideMark/>
          </w:tcPr>
          <w:p w:rsidRPr="00EF5E19" w:rsidR="00EF5E19" w:rsidP="00EF5E19" w:rsidRDefault="00EF5E19" w14:paraId="15141709" w14:textId="77777777">
            <w:pPr>
              <w:rPr>
                <w:rFonts w:ascii="Arial" w:hAnsi="Arial" w:cs="Arial"/>
                <w:sz w:val="22"/>
                <w:szCs w:val="22"/>
              </w:rPr>
            </w:pPr>
            <w:r w:rsidRPr="00EF5E19">
              <w:rPr>
                <w:rFonts w:ascii="Arial" w:hAnsi="Arial" w:cs="Arial"/>
                <w:sz w:val="22"/>
                <w:szCs w:val="22"/>
              </w:rPr>
              <w:t>Bond &amp; marketable</w:t>
            </w:r>
          </w:p>
        </w:tc>
        <w:tc>
          <w:tcPr>
            <w:tcW w:w="1300" w:type="dxa"/>
            <w:shd w:val="clear" w:color="auto" w:fill="auto"/>
            <w:noWrap/>
            <w:vAlign w:val="bottom"/>
            <w:hideMark/>
          </w:tcPr>
          <w:p w:rsidRPr="00EF5E19" w:rsidR="00EF5E19" w:rsidP="00EF5E19" w:rsidRDefault="00EF5E19" w14:paraId="3EC46B91" w14:textId="77777777">
            <w:pPr>
              <w:rPr>
                <w:rFonts w:ascii="Arial" w:hAnsi="Arial" w:cs="Arial"/>
                <w:sz w:val="22"/>
                <w:szCs w:val="22"/>
              </w:rPr>
            </w:pPr>
            <w:r w:rsidRPr="00EF5E19">
              <w:rPr>
                <w:rFonts w:ascii="Arial" w:hAnsi="Arial" w:cs="Arial"/>
                <w:sz w:val="22"/>
                <w:szCs w:val="22"/>
              </w:rPr>
              <w:t>Marketable-only</w:t>
            </w:r>
          </w:p>
        </w:tc>
        <w:tc>
          <w:tcPr>
            <w:tcW w:w="1300" w:type="dxa"/>
            <w:shd w:val="clear" w:color="auto" w:fill="auto"/>
            <w:noWrap/>
            <w:vAlign w:val="bottom"/>
            <w:hideMark/>
          </w:tcPr>
          <w:p w:rsidRPr="00EF5E19" w:rsidR="00EF5E19" w:rsidP="00EF5E19" w:rsidRDefault="00EF5E19" w14:paraId="105F7577" w14:textId="77777777">
            <w:pPr>
              <w:rPr>
                <w:rFonts w:ascii="Arial" w:hAnsi="Arial" w:cs="Arial"/>
                <w:sz w:val="22"/>
                <w:szCs w:val="22"/>
              </w:rPr>
            </w:pPr>
            <w:r w:rsidRPr="00EF5E19">
              <w:rPr>
                <w:rFonts w:ascii="Arial" w:hAnsi="Arial" w:cs="Arial"/>
                <w:sz w:val="22"/>
                <w:szCs w:val="22"/>
              </w:rPr>
              <w:t>Total</w:t>
            </w:r>
          </w:p>
        </w:tc>
      </w:tr>
      <w:tr w:rsidRPr="00EF5E19" w:rsidR="00810E6E" w:rsidTr="00EF5E19" w14:paraId="1A485D21" w14:textId="77777777">
        <w:trPr>
          <w:trHeight w:val="320"/>
        </w:trPr>
        <w:tc>
          <w:tcPr>
            <w:tcW w:w="3617" w:type="dxa"/>
            <w:shd w:val="clear" w:color="auto" w:fill="auto"/>
            <w:noWrap/>
            <w:vAlign w:val="bottom"/>
            <w:hideMark/>
          </w:tcPr>
          <w:p w:rsidRPr="00EF5E19" w:rsidR="00EF5E19" w:rsidP="00EF5E19" w:rsidRDefault="00EF5E19" w14:paraId="1FB174AD" w14:textId="77777777">
            <w:pPr>
              <w:rPr>
                <w:rFonts w:ascii="Arial" w:hAnsi="Arial" w:cs="Arial"/>
                <w:sz w:val="22"/>
                <w:szCs w:val="22"/>
              </w:rPr>
            </w:pPr>
            <w:r w:rsidRPr="00EF5E19">
              <w:rPr>
                <w:rFonts w:ascii="Arial" w:hAnsi="Arial" w:cs="Arial"/>
                <w:sz w:val="22"/>
                <w:szCs w:val="22"/>
              </w:rPr>
              <w:t>Size</w:t>
            </w:r>
          </w:p>
        </w:tc>
        <w:tc>
          <w:tcPr>
            <w:tcW w:w="1640" w:type="dxa"/>
            <w:shd w:val="clear" w:color="auto" w:fill="auto"/>
            <w:noWrap/>
            <w:vAlign w:val="bottom"/>
            <w:hideMark/>
          </w:tcPr>
          <w:p w:rsidRPr="00EF5E19" w:rsidR="00EF5E19" w:rsidP="00EF5E19" w:rsidRDefault="00EF5E19" w14:paraId="75D5C272" w14:textId="77777777">
            <w:pPr>
              <w:jc w:val="right"/>
              <w:rPr>
                <w:rFonts w:ascii="Arial" w:hAnsi="Arial" w:cs="Arial"/>
                <w:sz w:val="22"/>
                <w:szCs w:val="22"/>
              </w:rPr>
            </w:pPr>
            <w:r w:rsidRPr="00EF5E19">
              <w:rPr>
                <w:rFonts w:ascii="Arial" w:hAnsi="Arial" w:cs="Arial"/>
                <w:sz w:val="22"/>
                <w:szCs w:val="22"/>
              </w:rPr>
              <w:t>234069</w:t>
            </w:r>
          </w:p>
        </w:tc>
        <w:tc>
          <w:tcPr>
            <w:tcW w:w="1300" w:type="dxa"/>
            <w:shd w:val="clear" w:color="auto" w:fill="auto"/>
            <w:noWrap/>
            <w:vAlign w:val="bottom"/>
            <w:hideMark/>
          </w:tcPr>
          <w:p w:rsidRPr="00EF5E19" w:rsidR="00EF5E19" w:rsidP="00EF5E19" w:rsidRDefault="00EF5E19" w14:paraId="2491990F" w14:textId="77777777">
            <w:pPr>
              <w:jc w:val="right"/>
              <w:rPr>
                <w:rFonts w:ascii="Arial" w:hAnsi="Arial" w:cs="Arial"/>
                <w:sz w:val="22"/>
                <w:szCs w:val="22"/>
              </w:rPr>
            </w:pPr>
            <w:r w:rsidRPr="00EF5E19">
              <w:rPr>
                <w:rFonts w:ascii="Arial" w:hAnsi="Arial" w:cs="Arial"/>
                <w:sz w:val="22"/>
                <w:szCs w:val="22"/>
              </w:rPr>
              <w:t>34294</w:t>
            </w:r>
          </w:p>
        </w:tc>
        <w:tc>
          <w:tcPr>
            <w:tcW w:w="1300" w:type="dxa"/>
            <w:shd w:val="clear" w:color="auto" w:fill="auto"/>
            <w:noWrap/>
            <w:vAlign w:val="bottom"/>
            <w:hideMark/>
          </w:tcPr>
          <w:p w:rsidRPr="00EF5E19" w:rsidR="00EF5E19" w:rsidP="00EF5E19" w:rsidRDefault="00EF5E19" w14:paraId="00A9A1DB" w14:textId="77777777">
            <w:pPr>
              <w:jc w:val="right"/>
              <w:rPr>
                <w:rFonts w:ascii="Arial" w:hAnsi="Arial" w:cs="Arial"/>
                <w:sz w:val="22"/>
                <w:szCs w:val="22"/>
              </w:rPr>
            </w:pPr>
            <w:r w:rsidRPr="00EF5E19">
              <w:rPr>
                <w:rFonts w:ascii="Arial" w:hAnsi="Arial" w:cs="Arial"/>
                <w:sz w:val="22"/>
                <w:szCs w:val="22"/>
              </w:rPr>
              <w:t>72511</w:t>
            </w:r>
          </w:p>
        </w:tc>
        <w:tc>
          <w:tcPr>
            <w:tcW w:w="1300" w:type="dxa"/>
            <w:shd w:val="clear" w:color="auto" w:fill="auto"/>
            <w:noWrap/>
            <w:vAlign w:val="bottom"/>
            <w:hideMark/>
          </w:tcPr>
          <w:p w:rsidRPr="00EF5E19" w:rsidR="00EF5E19" w:rsidP="00EF5E19" w:rsidRDefault="00EF5E19" w14:paraId="06B2F407" w14:textId="77777777">
            <w:pPr>
              <w:jc w:val="right"/>
              <w:rPr>
                <w:rFonts w:ascii="Arial" w:hAnsi="Arial" w:cs="Arial"/>
                <w:sz w:val="22"/>
                <w:szCs w:val="22"/>
              </w:rPr>
            </w:pPr>
            <w:r w:rsidRPr="00EF5E19">
              <w:rPr>
                <w:rFonts w:ascii="Arial" w:hAnsi="Arial" w:cs="Arial"/>
                <w:sz w:val="22"/>
                <w:szCs w:val="22"/>
              </w:rPr>
              <w:t>340874</w:t>
            </w:r>
          </w:p>
        </w:tc>
      </w:tr>
      <w:tr w:rsidRPr="00EF5E19" w:rsidR="00810E6E" w:rsidTr="00EF5E19" w14:paraId="704414C3" w14:textId="77777777">
        <w:trPr>
          <w:trHeight w:val="320"/>
        </w:trPr>
        <w:tc>
          <w:tcPr>
            <w:tcW w:w="3617" w:type="dxa"/>
            <w:shd w:val="clear" w:color="auto" w:fill="auto"/>
            <w:noWrap/>
            <w:vAlign w:val="bottom"/>
            <w:hideMark/>
          </w:tcPr>
          <w:p w:rsidRPr="00EF5E19" w:rsidR="00EF5E19" w:rsidP="00EF5E19" w:rsidRDefault="00EF5E19" w14:paraId="65297CE3" w14:textId="77777777">
            <w:pPr>
              <w:rPr>
                <w:rFonts w:ascii="Arial" w:hAnsi="Arial" w:cs="Arial"/>
                <w:sz w:val="22"/>
                <w:szCs w:val="22"/>
              </w:rPr>
            </w:pPr>
            <w:r w:rsidRPr="00EF5E19">
              <w:rPr>
                <w:rFonts w:ascii="Arial" w:hAnsi="Arial" w:cs="Arial"/>
                <w:sz w:val="22"/>
                <w:szCs w:val="22"/>
              </w:rPr>
              <w:t>% Total Population</w:t>
            </w:r>
          </w:p>
        </w:tc>
        <w:tc>
          <w:tcPr>
            <w:tcW w:w="1640" w:type="dxa"/>
            <w:shd w:val="clear" w:color="auto" w:fill="auto"/>
            <w:noWrap/>
            <w:vAlign w:val="bottom"/>
            <w:hideMark/>
          </w:tcPr>
          <w:p w:rsidRPr="00EF5E19" w:rsidR="00EF5E19" w:rsidP="00EF5E19" w:rsidRDefault="00EF5E19" w14:paraId="03A8F403" w14:textId="77777777">
            <w:pPr>
              <w:jc w:val="right"/>
              <w:rPr>
                <w:rFonts w:ascii="Arial" w:hAnsi="Arial" w:cs="Arial"/>
                <w:sz w:val="22"/>
                <w:szCs w:val="22"/>
              </w:rPr>
            </w:pPr>
            <w:r w:rsidRPr="00EF5E19">
              <w:rPr>
                <w:rFonts w:ascii="Arial" w:hAnsi="Arial" w:cs="Arial"/>
                <w:sz w:val="22"/>
                <w:szCs w:val="22"/>
              </w:rPr>
              <w:t>69%</w:t>
            </w:r>
          </w:p>
        </w:tc>
        <w:tc>
          <w:tcPr>
            <w:tcW w:w="1300" w:type="dxa"/>
            <w:shd w:val="clear" w:color="auto" w:fill="auto"/>
            <w:noWrap/>
            <w:vAlign w:val="bottom"/>
            <w:hideMark/>
          </w:tcPr>
          <w:p w:rsidRPr="00EF5E19" w:rsidR="00EF5E19" w:rsidP="00EF5E19" w:rsidRDefault="00EF5E19" w14:paraId="03A5C34D" w14:textId="77777777">
            <w:pPr>
              <w:jc w:val="right"/>
              <w:rPr>
                <w:rFonts w:ascii="Arial" w:hAnsi="Arial" w:cs="Arial"/>
                <w:sz w:val="22"/>
                <w:szCs w:val="22"/>
              </w:rPr>
            </w:pPr>
            <w:r w:rsidRPr="00EF5E19">
              <w:rPr>
                <w:rFonts w:ascii="Arial" w:hAnsi="Arial" w:cs="Arial"/>
                <w:sz w:val="22"/>
                <w:szCs w:val="22"/>
              </w:rPr>
              <w:t>10%</w:t>
            </w:r>
          </w:p>
        </w:tc>
        <w:tc>
          <w:tcPr>
            <w:tcW w:w="1300" w:type="dxa"/>
            <w:shd w:val="clear" w:color="auto" w:fill="auto"/>
            <w:noWrap/>
            <w:vAlign w:val="bottom"/>
            <w:hideMark/>
          </w:tcPr>
          <w:p w:rsidRPr="00EF5E19" w:rsidR="00EF5E19" w:rsidP="00EF5E19" w:rsidRDefault="00EF5E19" w14:paraId="09421AE5" w14:textId="77777777">
            <w:pPr>
              <w:jc w:val="right"/>
              <w:rPr>
                <w:rFonts w:ascii="Arial" w:hAnsi="Arial" w:cs="Arial"/>
                <w:sz w:val="22"/>
                <w:szCs w:val="22"/>
              </w:rPr>
            </w:pPr>
            <w:r w:rsidRPr="00EF5E19">
              <w:rPr>
                <w:rFonts w:ascii="Arial" w:hAnsi="Arial" w:cs="Arial"/>
                <w:sz w:val="22"/>
                <w:szCs w:val="22"/>
              </w:rPr>
              <w:t>21%</w:t>
            </w:r>
          </w:p>
        </w:tc>
        <w:tc>
          <w:tcPr>
            <w:tcW w:w="1300" w:type="dxa"/>
            <w:shd w:val="clear" w:color="auto" w:fill="auto"/>
            <w:noWrap/>
            <w:vAlign w:val="bottom"/>
            <w:hideMark/>
          </w:tcPr>
          <w:p w:rsidRPr="00EF5E19" w:rsidR="00EF5E19" w:rsidP="00EF5E19" w:rsidRDefault="00EF5E19" w14:paraId="480E8654" w14:textId="77777777">
            <w:pPr>
              <w:jc w:val="right"/>
              <w:rPr>
                <w:rFonts w:ascii="Arial" w:hAnsi="Arial" w:cs="Arial"/>
                <w:sz w:val="22"/>
                <w:szCs w:val="22"/>
              </w:rPr>
            </w:pPr>
          </w:p>
        </w:tc>
      </w:tr>
      <w:tr w:rsidRPr="00EF5E19" w:rsidR="00810E6E" w:rsidTr="00EF5E19" w14:paraId="4A98DA4D" w14:textId="77777777">
        <w:trPr>
          <w:trHeight w:val="320"/>
        </w:trPr>
        <w:tc>
          <w:tcPr>
            <w:tcW w:w="3617" w:type="dxa"/>
            <w:shd w:val="clear" w:color="auto" w:fill="auto"/>
            <w:noWrap/>
            <w:vAlign w:val="bottom"/>
            <w:hideMark/>
          </w:tcPr>
          <w:p w:rsidRPr="00EF5E19" w:rsidR="00EF5E19" w:rsidP="00EF5E19" w:rsidRDefault="00EF5E19" w14:paraId="7EDD6B48" w14:textId="77777777">
            <w:pPr>
              <w:rPr>
                <w:rFonts w:ascii="Arial" w:hAnsi="Arial" w:cs="Arial"/>
                <w:sz w:val="22"/>
                <w:szCs w:val="22"/>
              </w:rPr>
            </w:pPr>
            <w:r w:rsidRPr="00EF5E19">
              <w:rPr>
                <w:rFonts w:ascii="Arial" w:hAnsi="Arial" w:cs="Arial"/>
                <w:sz w:val="22"/>
                <w:szCs w:val="22"/>
              </w:rPr>
              <w:t>Estimated Response Rate</w:t>
            </w:r>
          </w:p>
        </w:tc>
        <w:tc>
          <w:tcPr>
            <w:tcW w:w="1640" w:type="dxa"/>
            <w:shd w:val="clear" w:color="auto" w:fill="auto"/>
            <w:noWrap/>
            <w:vAlign w:val="bottom"/>
            <w:hideMark/>
          </w:tcPr>
          <w:p w:rsidRPr="00EF5E19" w:rsidR="00EF5E19" w:rsidP="00EF5E19" w:rsidRDefault="00EF5E19" w14:paraId="0F699F79" w14:textId="77777777">
            <w:pPr>
              <w:jc w:val="right"/>
              <w:rPr>
                <w:rFonts w:ascii="Arial" w:hAnsi="Arial" w:cs="Arial"/>
                <w:sz w:val="22"/>
                <w:szCs w:val="22"/>
              </w:rPr>
            </w:pPr>
            <w:r w:rsidRPr="00EF5E19">
              <w:rPr>
                <w:rFonts w:ascii="Arial" w:hAnsi="Arial" w:cs="Arial"/>
                <w:sz w:val="22"/>
                <w:szCs w:val="22"/>
              </w:rPr>
              <w:t>1%</w:t>
            </w:r>
          </w:p>
        </w:tc>
        <w:tc>
          <w:tcPr>
            <w:tcW w:w="1300" w:type="dxa"/>
            <w:shd w:val="clear" w:color="auto" w:fill="auto"/>
            <w:noWrap/>
            <w:vAlign w:val="bottom"/>
            <w:hideMark/>
          </w:tcPr>
          <w:p w:rsidRPr="00EF5E19" w:rsidR="00EF5E19" w:rsidP="00EF5E19" w:rsidRDefault="00EF5E19" w14:paraId="6217913D" w14:textId="77777777">
            <w:pPr>
              <w:jc w:val="right"/>
              <w:rPr>
                <w:rFonts w:ascii="Arial" w:hAnsi="Arial" w:cs="Arial"/>
                <w:sz w:val="22"/>
                <w:szCs w:val="22"/>
              </w:rPr>
            </w:pPr>
            <w:r w:rsidRPr="00EF5E19">
              <w:rPr>
                <w:rFonts w:ascii="Arial" w:hAnsi="Arial" w:cs="Arial"/>
                <w:sz w:val="22"/>
                <w:szCs w:val="22"/>
              </w:rPr>
              <w:t>1%</w:t>
            </w:r>
          </w:p>
        </w:tc>
        <w:tc>
          <w:tcPr>
            <w:tcW w:w="1300" w:type="dxa"/>
            <w:shd w:val="clear" w:color="auto" w:fill="auto"/>
            <w:noWrap/>
            <w:vAlign w:val="bottom"/>
            <w:hideMark/>
          </w:tcPr>
          <w:p w:rsidRPr="00EF5E19" w:rsidR="00EF5E19" w:rsidP="00EF5E19" w:rsidRDefault="00EF5E19" w14:paraId="3D2BB869" w14:textId="77777777">
            <w:pPr>
              <w:jc w:val="right"/>
              <w:rPr>
                <w:rFonts w:ascii="Arial" w:hAnsi="Arial" w:cs="Arial"/>
                <w:sz w:val="22"/>
                <w:szCs w:val="22"/>
              </w:rPr>
            </w:pPr>
            <w:r w:rsidRPr="00EF5E19">
              <w:rPr>
                <w:rFonts w:ascii="Arial" w:hAnsi="Arial" w:cs="Arial"/>
                <w:sz w:val="22"/>
                <w:szCs w:val="22"/>
              </w:rPr>
              <w:t>1%</w:t>
            </w:r>
          </w:p>
        </w:tc>
        <w:tc>
          <w:tcPr>
            <w:tcW w:w="1300" w:type="dxa"/>
            <w:shd w:val="clear" w:color="auto" w:fill="auto"/>
            <w:noWrap/>
            <w:vAlign w:val="bottom"/>
            <w:hideMark/>
          </w:tcPr>
          <w:p w:rsidRPr="00EF5E19" w:rsidR="00EF5E19" w:rsidP="00EF5E19" w:rsidRDefault="00EF5E19" w14:paraId="514E7986" w14:textId="77777777">
            <w:pPr>
              <w:jc w:val="right"/>
              <w:rPr>
                <w:rFonts w:ascii="Arial" w:hAnsi="Arial" w:cs="Arial"/>
                <w:sz w:val="22"/>
                <w:szCs w:val="22"/>
              </w:rPr>
            </w:pPr>
          </w:p>
        </w:tc>
      </w:tr>
      <w:tr w:rsidRPr="00EF5E19" w:rsidR="00810E6E" w:rsidTr="00EF5E19" w14:paraId="3ABDFD3C" w14:textId="77777777">
        <w:trPr>
          <w:trHeight w:val="320"/>
        </w:trPr>
        <w:tc>
          <w:tcPr>
            <w:tcW w:w="3617" w:type="dxa"/>
            <w:shd w:val="clear" w:color="auto" w:fill="auto"/>
            <w:noWrap/>
            <w:vAlign w:val="bottom"/>
            <w:hideMark/>
          </w:tcPr>
          <w:p w:rsidRPr="00EF5E19" w:rsidR="00EF5E19" w:rsidP="00EF5E19" w:rsidRDefault="00EF5E19" w14:paraId="64FBA6E5" w14:textId="77777777">
            <w:pPr>
              <w:rPr>
                <w:rFonts w:ascii="Arial" w:hAnsi="Arial" w:cs="Arial"/>
                <w:sz w:val="22"/>
                <w:szCs w:val="22"/>
              </w:rPr>
            </w:pPr>
            <w:r w:rsidRPr="00EF5E19">
              <w:rPr>
                <w:rFonts w:ascii="Arial" w:hAnsi="Arial" w:cs="Arial"/>
                <w:sz w:val="22"/>
                <w:szCs w:val="22"/>
              </w:rPr>
              <w:t>Total individuals contacted for quant</w:t>
            </w:r>
          </w:p>
        </w:tc>
        <w:tc>
          <w:tcPr>
            <w:tcW w:w="1640" w:type="dxa"/>
            <w:shd w:val="clear" w:color="auto" w:fill="auto"/>
            <w:noWrap/>
            <w:vAlign w:val="bottom"/>
            <w:hideMark/>
          </w:tcPr>
          <w:p w:rsidRPr="00EF5E19" w:rsidR="00EF5E19" w:rsidP="00EF5E19" w:rsidRDefault="00EF5E19" w14:paraId="253E80C0" w14:textId="77777777">
            <w:pPr>
              <w:jc w:val="right"/>
              <w:rPr>
                <w:rFonts w:ascii="Arial" w:hAnsi="Arial" w:cs="Arial"/>
                <w:sz w:val="22"/>
                <w:szCs w:val="22"/>
              </w:rPr>
            </w:pPr>
            <w:r w:rsidRPr="00EF5E19">
              <w:rPr>
                <w:rFonts w:ascii="Arial" w:hAnsi="Arial" w:cs="Arial"/>
                <w:sz w:val="22"/>
                <w:szCs w:val="22"/>
              </w:rPr>
              <w:t>68667</w:t>
            </w:r>
          </w:p>
        </w:tc>
        <w:tc>
          <w:tcPr>
            <w:tcW w:w="1300" w:type="dxa"/>
            <w:shd w:val="clear" w:color="auto" w:fill="auto"/>
            <w:noWrap/>
            <w:vAlign w:val="bottom"/>
            <w:hideMark/>
          </w:tcPr>
          <w:p w:rsidRPr="00EF5E19" w:rsidR="00EF5E19" w:rsidP="00EF5E19" w:rsidRDefault="00EF5E19" w14:paraId="69DE0C41" w14:textId="77777777">
            <w:pPr>
              <w:jc w:val="right"/>
              <w:rPr>
                <w:rFonts w:ascii="Arial" w:hAnsi="Arial" w:cs="Arial"/>
                <w:sz w:val="22"/>
                <w:szCs w:val="22"/>
              </w:rPr>
            </w:pPr>
            <w:r w:rsidRPr="00EF5E19">
              <w:rPr>
                <w:rFonts w:ascii="Arial" w:hAnsi="Arial" w:cs="Arial"/>
                <w:sz w:val="22"/>
                <w:szCs w:val="22"/>
              </w:rPr>
              <w:t>10061</w:t>
            </w:r>
          </w:p>
        </w:tc>
        <w:tc>
          <w:tcPr>
            <w:tcW w:w="1300" w:type="dxa"/>
            <w:shd w:val="clear" w:color="auto" w:fill="auto"/>
            <w:noWrap/>
            <w:vAlign w:val="bottom"/>
            <w:hideMark/>
          </w:tcPr>
          <w:p w:rsidRPr="00EF5E19" w:rsidR="00EF5E19" w:rsidP="00EF5E19" w:rsidRDefault="00EF5E19" w14:paraId="068916E6" w14:textId="77777777">
            <w:pPr>
              <w:jc w:val="right"/>
              <w:rPr>
                <w:rFonts w:ascii="Arial" w:hAnsi="Arial" w:cs="Arial"/>
                <w:sz w:val="22"/>
                <w:szCs w:val="22"/>
              </w:rPr>
            </w:pPr>
            <w:r w:rsidRPr="00EF5E19">
              <w:rPr>
                <w:rFonts w:ascii="Arial" w:hAnsi="Arial" w:cs="Arial"/>
                <w:sz w:val="22"/>
                <w:szCs w:val="22"/>
              </w:rPr>
              <w:t>21272</w:t>
            </w:r>
          </w:p>
        </w:tc>
        <w:tc>
          <w:tcPr>
            <w:tcW w:w="1300" w:type="dxa"/>
            <w:shd w:val="clear" w:color="auto" w:fill="auto"/>
            <w:noWrap/>
            <w:vAlign w:val="bottom"/>
            <w:hideMark/>
          </w:tcPr>
          <w:p w:rsidRPr="00EF5E19" w:rsidR="00EF5E19" w:rsidP="00EF5E19" w:rsidRDefault="00EF5E19" w14:paraId="54401DA4" w14:textId="77777777">
            <w:pPr>
              <w:jc w:val="right"/>
              <w:rPr>
                <w:rFonts w:ascii="Arial" w:hAnsi="Arial" w:cs="Arial"/>
                <w:sz w:val="22"/>
                <w:szCs w:val="22"/>
              </w:rPr>
            </w:pPr>
            <w:r w:rsidRPr="00EF5E19">
              <w:rPr>
                <w:rFonts w:ascii="Arial" w:hAnsi="Arial" w:cs="Arial"/>
                <w:sz w:val="22"/>
                <w:szCs w:val="22"/>
              </w:rPr>
              <w:t>100000</w:t>
            </w:r>
          </w:p>
        </w:tc>
      </w:tr>
      <w:tr w:rsidRPr="00EF5E19" w:rsidR="00810E6E" w:rsidTr="00EF5E19" w14:paraId="4A8E56C0" w14:textId="77777777">
        <w:trPr>
          <w:trHeight w:val="320"/>
        </w:trPr>
        <w:tc>
          <w:tcPr>
            <w:tcW w:w="3617" w:type="dxa"/>
            <w:shd w:val="clear" w:color="auto" w:fill="auto"/>
            <w:noWrap/>
            <w:vAlign w:val="bottom"/>
            <w:hideMark/>
          </w:tcPr>
          <w:p w:rsidRPr="00EF5E19" w:rsidR="00EF5E19" w:rsidP="00EF5E19" w:rsidRDefault="00EF5E19" w14:paraId="25A8CCC7" w14:textId="77777777">
            <w:pPr>
              <w:rPr>
                <w:rFonts w:ascii="Arial" w:hAnsi="Arial" w:cs="Arial"/>
                <w:sz w:val="22"/>
                <w:szCs w:val="22"/>
              </w:rPr>
            </w:pPr>
            <w:r w:rsidRPr="00EF5E19">
              <w:rPr>
                <w:rFonts w:ascii="Arial" w:hAnsi="Arial" w:cs="Arial"/>
                <w:sz w:val="22"/>
                <w:szCs w:val="22"/>
              </w:rPr>
              <w:t>Total respondents</w:t>
            </w:r>
          </w:p>
        </w:tc>
        <w:tc>
          <w:tcPr>
            <w:tcW w:w="1640" w:type="dxa"/>
            <w:shd w:val="clear" w:color="auto" w:fill="auto"/>
            <w:noWrap/>
            <w:vAlign w:val="bottom"/>
            <w:hideMark/>
          </w:tcPr>
          <w:p w:rsidRPr="00EF5E19" w:rsidR="00EF5E19" w:rsidP="00EF5E19" w:rsidRDefault="00EF5E19" w14:paraId="57C4A9EF" w14:textId="77777777">
            <w:pPr>
              <w:jc w:val="right"/>
              <w:rPr>
                <w:rFonts w:ascii="Arial" w:hAnsi="Arial" w:cs="Arial"/>
                <w:sz w:val="22"/>
                <w:szCs w:val="22"/>
              </w:rPr>
            </w:pPr>
            <w:r w:rsidRPr="00EF5E19">
              <w:rPr>
                <w:rFonts w:ascii="Arial" w:hAnsi="Arial" w:cs="Arial"/>
                <w:sz w:val="22"/>
                <w:szCs w:val="22"/>
              </w:rPr>
              <w:t>687</w:t>
            </w:r>
          </w:p>
        </w:tc>
        <w:tc>
          <w:tcPr>
            <w:tcW w:w="1300" w:type="dxa"/>
            <w:shd w:val="clear" w:color="auto" w:fill="auto"/>
            <w:noWrap/>
            <w:vAlign w:val="bottom"/>
            <w:hideMark/>
          </w:tcPr>
          <w:p w:rsidRPr="00EF5E19" w:rsidR="00EF5E19" w:rsidP="00EF5E19" w:rsidRDefault="00EF5E19" w14:paraId="2EB82625" w14:textId="77777777">
            <w:pPr>
              <w:jc w:val="right"/>
              <w:rPr>
                <w:rFonts w:ascii="Arial" w:hAnsi="Arial" w:cs="Arial"/>
                <w:sz w:val="22"/>
                <w:szCs w:val="22"/>
              </w:rPr>
            </w:pPr>
            <w:r w:rsidRPr="00EF5E19">
              <w:rPr>
                <w:rFonts w:ascii="Arial" w:hAnsi="Arial" w:cs="Arial"/>
                <w:sz w:val="22"/>
                <w:szCs w:val="22"/>
              </w:rPr>
              <w:t>101</w:t>
            </w:r>
          </w:p>
        </w:tc>
        <w:tc>
          <w:tcPr>
            <w:tcW w:w="1300" w:type="dxa"/>
            <w:shd w:val="clear" w:color="auto" w:fill="auto"/>
            <w:noWrap/>
            <w:vAlign w:val="bottom"/>
            <w:hideMark/>
          </w:tcPr>
          <w:p w:rsidRPr="00EF5E19" w:rsidR="00EF5E19" w:rsidP="00EF5E19" w:rsidRDefault="00EF5E19" w14:paraId="699C17A1" w14:textId="77777777">
            <w:pPr>
              <w:jc w:val="right"/>
              <w:rPr>
                <w:rFonts w:ascii="Arial" w:hAnsi="Arial" w:cs="Arial"/>
                <w:sz w:val="22"/>
                <w:szCs w:val="22"/>
              </w:rPr>
            </w:pPr>
            <w:r w:rsidRPr="00EF5E19">
              <w:rPr>
                <w:rFonts w:ascii="Arial" w:hAnsi="Arial" w:cs="Arial"/>
                <w:sz w:val="22"/>
                <w:szCs w:val="22"/>
              </w:rPr>
              <w:t>213</w:t>
            </w:r>
          </w:p>
        </w:tc>
        <w:tc>
          <w:tcPr>
            <w:tcW w:w="1300" w:type="dxa"/>
            <w:shd w:val="clear" w:color="auto" w:fill="auto"/>
            <w:noWrap/>
            <w:vAlign w:val="bottom"/>
            <w:hideMark/>
          </w:tcPr>
          <w:p w:rsidRPr="00EF5E19" w:rsidR="00EF5E19" w:rsidP="00EF5E19" w:rsidRDefault="00EF5E19" w14:paraId="2443728D" w14:textId="77777777">
            <w:pPr>
              <w:jc w:val="right"/>
              <w:rPr>
                <w:rFonts w:ascii="Arial" w:hAnsi="Arial" w:cs="Arial"/>
                <w:sz w:val="22"/>
                <w:szCs w:val="22"/>
              </w:rPr>
            </w:pPr>
            <w:r w:rsidRPr="00EF5E19">
              <w:rPr>
                <w:rFonts w:ascii="Arial" w:hAnsi="Arial" w:cs="Arial"/>
                <w:sz w:val="22"/>
                <w:szCs w:val="22"/>
              </w:rPr>
              <w:t>1000</w:t>
            </w:r>
          </w:p>
        </w:tc>
      </w:tr>
    </w:tbl>
    <w:p w:rsidRPr="00810E6E" w:rsidR="00EF5E19" w:rsidP="00EF5E19" w:rsidRDefault="00EF5E19" w14:paraId="51A2E12F" w14:textId="77777777">
      <w:pPr>
        <w:ind w:left="720"/>
        <w:jc w:val="both"/>
        <w:rPr>
          <w:rFonts w:ascii="Arial" w:hAnsi="Arial" w:cs="Arial"/>
          <w:sz w:val="22"/>
          <w:szCs w:val="22"/>
        </w:rPr>
      </w:pPr>
    </w:p>
    <w:p w:rsidRPr="00810E6E" w:rsidR="00EF5E19" w:rsidP="00EF5E19" w:rsidRDefault="00EF5E19" w14:paraId="70A5B551" w14:textId="77777777">
      <w:pPr>
        <w:jc w:val="both"/>
        <w:rPr>
          <w:rFonts w:ascii="Arial" w:hAnsi="Arial" w:cs="Arial"/>
          <w:sz w:val="22"/>
          <w:szCs w:val="22"/>
        </w:rPr>
      </w:pPr>
      <w:r w:rsidRPr="00810E6E">
        <w:rPr>
          <w:rFonts w:ascii="Arial" w:hAnsi="Arial" w:cs="Arial"/>
          <w:sz w:val="22"/>
          <w:szCs w:val="22"/>
        </w:rPr>
        <w:t>We are using a best effort recruit on this stratified list of customers because, ultimately, we are we are seeking feedback from our most engaged customers (so their willingness to opt in to participate in the study is a necessary qualification).</w:t>
      </w:r>
    </w:p>
    <w:p w:rsidRPr="00810E6E" w:rsidR="000B6B1D" w:rsidP="008D6C42" w:rsidRDefault="000B6B1D" w14:paraId="013D915C" w14:textId="77777777">
      <w:pPr>
        <w:jc w:val="both"/>
        <w:rPr>
          <w:rFonts w:ascii="Arial" w:hAnsi="Arial" w:cs="Arial"/>
          <w:sz w:val="22"/>
          <w:szCs w:val="22"/>
        </w:rPr>
      </w:pPr>
    </w:p>
    <w:p w:rsidRPr="00810E6E" w:rsidR="00536065" w:rsidP="00477D49" w:rsidRDefault="000B6B1D" w14:paraId="31FE398F" w14:textId="77777777">
      <w:pPr>
        <w:rPr>
          <w:rFonts w:ascii="Arial" w:hAnsi="Arial" w:cs="Arial"/>
          <w:sz w:val="22"/>
          <w:szCs w:val="22"/>
        </w:rPr>
      </w:pPr>
      <w:r w:rsidRPr="00810E6E">
        <w:rPr>
          <w:rFonts w:ascii="Arial" w:hAnsi="Arial" w:cs="Arial"/>
          <w:i/>
          <w:iCs/>
          <w:sz w:val="22"/>
          <w:szCs w:val="22"/>
        </w:rPr>
        <w:t xml:space="preserve">Potential Customer Group: </w:t>
      </w:r>
      <w:r w:rsidRPr="00810E6E" w:rsidR="00477D49">
        <w:rPr>
          <w:rFonts w:ascii="Arial" w:hAnsi="Arial" w:cs="Arial"/>
          <w:sz w:val="22"/>
          <w:szCs w:val="22"/>
        </w:rPr>
        <w:t xml:space="preserve">Americans 22 </w:t>
      </w:r>
      <w:r w:rsidRPr="00810E6E" w:rsidR="00140BB4">
        <w:rPr>
          <w:rFonts w:ascii="Arial" w:hAnsi="Arial" w:cs="Arial"/>
          <w:sz w:val="22"/>
          <w:szCs w:val="22"/>
        </w:rPr>
        <w:t xml:space="preserve">to 85 </w:t>
      </w:r>
      <w:r w:rsidRPr="00810E6E" w:rsidR="00477D49">
        <w:rPr>
          <w:rFonts w:ascii="Arial" w:hAnsi="Arial" w:cs="Arial"/>
          <w:sz w:val="22"/>
          <w:szCs w:val="22"/>
        </w:rPr>
        <w:t>with an income above $20,000 per year (essentially, adults not in the bottom quintile of income), who are aware of personal finance concepts</w:t>
      </w:r>
      <w:r w:rsidRPr="00810E6E" w:rsidR="00140BB4">
        <w:rPr>
          <w:rFonts w:ascii="Arial" w:hAnsi="Arial" w:cs="Arial"/>
          <w:sz w:val="22"/>
          <w:szCs w:val="22"/>
        </w:rPr>
        <w:t xml:space="preserve"> and are in our survey partner’s online panel</w:t>
      </w:r>
      <w:r w:rsidRPr="00810E6E" w:rsidR="00536065">
        <w:rPr>
          <w:rFonts w:ascii="Arial" w:hAnsi="Arial" w:cs="Arial"/>
          <w:sz w:val="22"/>
          <w:szCs w:val="22"/>
        </w:rPr>
        <w:t xml:space="preserve">. </w:t>
      </w:r>
      <w:r w:rsidRPr="00810E6E" w:rsidR="00477D49">
        <w:rPr>
          <w:rFonts w:ascii="Arial" w:hAnsi="Arial" w:cs="Arial"/>
          <w:sz w:val="22"/>
          <w:szCs w:val="22"/>
        </w:rPr>
        <w:t xml:space="preserve">We estimate this group is approximately </w:t>
      </w:r>
      <w:r w:rsidRPr="00810E6E" w:rsidR="00536065">
        <w:rPr>
          <w:rFonts w:ascii="Arial" w:hAnsi="Arial" w:cs="Arial"/>
          <w:sz w:val="22"/>
          <w:szCs w:val="22"/>
        </w:rPr>
        <w:t>2</w:t>
      </w:r>
      <w:r w:rsidRPr="00810E6E" w:rsidR="00140BB4">
        <w:rPr>
          <w:rFonts w:ascii="Arial" w:hAnsi="Arial" w:cs="Arial"/>
          <w:sz w:val="22"/>
          <w:szCs w:val="22"/>
        </w:rPr>
        <w:t>,337,000</w:t>
      </w:r>
      <w:r w:rsidRPr="00810E6E" w:rsidR="00477D49">
        <w:rPr>
          <w:rFonts w:ascii="Arial" w:hAnsi="Arial" w:cs="Arial"/>
          <w:sz w:val="22"/>
          <w:szCs w:val="22"/>
        </w:rPr>
        <w:t xml:space="preserve"> individuals</w:t>
      </w:r>
      <w:r w:rsidRPr="00810E6E" w:rsidR="00536065">
        <w:rPr>
          <w:rFonts w:ascii="Arial" w:hAnsi="Arial" w:cs="Arial"/>
          <w:sz w:val="22"/>
          <w:szCs w:val="22"/>
        </w:rPr>
        <w:t xml:space="preserve">. Since one cannot technically calculate a response rate for an online panel (there is not a standardized method to do so with an opt-in panel), we are instead assuming a 45% completion rate. Further, we are not stratifying the panel. </w:t>
      </w:r>
      <w:r w:rsidRPr="00810E6E" w:rsidR="00810E6E">
        <w:rPr>
          <w:rFonts w:ascii="Arial" w:hAnsi="Arial" w:cs="Arial"/>
          <w:sz w:val="22"/>
          <w:szCs w:val="22"/>
        </w:rPr>
        <w:t>We are seeking 2,000 respondents to give us a 99% confidence interval and a 4% margin of error.</w:t>
      </w:r>
    </w:p>
    <w:p w:rsidRPr="00810E6E" w:rsidR="00536065" w:rsidP="00477D49" w:rsidRDefault="00536065" w14:paraId="00F2F334" w14:textId="77777777">
      <w:pPr>
        <w:rPr>
          <w:rFonts w:ascii="Arial" w:hAnsi="Arial" w:cs="Arial"/>
          <w:sz w:val="22"/>
          <w:szCs w:val="22"/>
        </w:rPr>
      </w:pPr>
    </w:p>
    <w:tbl>
      <w:tblPr>
        <w:tblW w:w="7780" w:type="dxa"/>
        <w:tblInd w:w="118" w:type="dxa"/>
        <w:tblLook w:val="04A0" w:firstRow="1" w:lastRow="0" w:firstColumn="1" w:lastColumn="0" w:noHBand="0" w:noVBand="1"/>
      </w:tblPr>
      <w:tblGrid>
        <w:gridCol w:w="5060"/>
        <w:gridCol w:w="2720"/>
      </w:tblGrid>
      <w:tr w:rsidRPr="00810E6E" w:rsidR="00810E6E" w:rsidTr="00536065" w14:paraId="7BF86B4D" w14:textId="77777777">
        <w:trPr>
          <w:trHeight w:val="340"/>
        </w:trPr>
        <w:tc>
          <w:tcPr>
            <w:tcW w:w="506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810E6E" w:rsidR="00536065" w:rsidRDefault="00536065" w14:paraId="0368BF1D" w14:textId="77777777">
            <w:pPr>
              <w:rPr>
                <w:rFonts w:ascii="Arial" w:hAnsi="Arial" w:cs="Arial"/>
                <w:sz w:val="22"/>
                <w:szCs w:val="22"/>
              </w:rPr>
            </w:pPr>
            <w:r w:rsidRPr="00810E6E">
              <w:rPr>
                <w:rFonts w:ascii="Arial" w:hAnsi="Arial" w:cs="Arial"/>
                <w:sz w:val="22"/>
                <w:szCs w:val="22"/>
              </w:rPr>
              <w:t> </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10E6E" w:rsidR="00536065" w:rsidRDefault="00536065" w14:paraId="6478739E" w14:textId="77777777">
            <w:pPr>
              <w:rPr>
                <w:rFonts w:ascii="Arial" w:hAnsi="Arial" w:cs="Arial"/>
                <w:sz w:val="22"/>
                <w:szCs w:val="22"/>
              </w:rPr>
            </w:pPr>
            <w:r w:rsidRPr="00810E6E">
              <w:rPr>
                <w:rFonts w:ascii="Arial" w:hAnsi="Arial" w:cs="Arial"/>
                <w:sz w:val="22"/>
                <w:szCs w:val="22"/>
              </w:rPr>
              <w:t>Potential Customers</w:t>
            </w:r>
          </w:p>
        </w:tc>
      </w:tr>
      <w:tr w:rsidRPr="00810E6E" w:rsidR="00810E6E" w:rsidTr="00536065" w14:paraId="1A35009A" w14:textId="77777777">
        <w:trPr>
          <w:trHeight w:val="340"/>
        </w:trPr>
        <w:tc>
          <w:tcPr>
            <w:tcW w:w="5060" w:type="dxa"/>
            <w:tcBorders>
              <w:top w:val="nil"/>
              <w:left w:val="single" w:color="auto" w:sz="8" w:space="0"/>
              <w:bottom w:val="single" w:color="auto" w:sz="8" w:space="0"/>
              <w:right w:val="single" w:color="auto" w:sz="4" w:space="0"/>
            </w:tcBorders>
            <w:shd w:val="clear" w:color="auto" w:fill="auto"/>
            <w:noWrap/>
            <w:vAlign w:val="center"/>
            <w:hideMark/>
          </w:tcPr>
          <w:p w:rsidRPr="00810E6E" w:rsidR="00536065" w:rsidRDefault="00536065" w14:paraId="04396BA7" w14:textId="77777777">
            <w:pPr>
              <w:rPr>
                <w:rFonts w:ascii="Arial" w:hAnsi="Arial" w:cs="Arial"/>
                <w:sz w:val="22"/>
                <w:szCs w:val="22"/>
              </w:rPr>
            </w:pPr>
            <w:r w:rsidRPr="00810E6E">
              <w:rPr>
                <w:rFonts w:ascii="Arial" w:hAnsi="Arial" w:cs="Arial"/>
                <w:sz w:val="22"/>
                <w:szCs w:val="22"/>
              </w:rPr>
              <w:t>Size</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10E6E" w:rsidR="00536065" w:rsidRDefault="00536065" w14:paraId="29E390C1" w14:textId="77777777">
            <w:pPr>
              <w:jc w:val="right"/>
              <w:rPr>
                <w:rFonts w:ascii="Arial" w:hAnsi="Arial" w:cs="Arial"/>
                <w:sz w:val="22"/>
                <w:szCs w:val="22"/>
              </w:rPr>
            </w:pPr>
            <w:r w:rsidRPr="00810E6E">
              <w:rPr>
                <w:rFonts w:ascii="Arial" w:hAnsi="Arial" w:cs="Arial"/>
                <w:sz w:val="22"/>
                <w:szCs w:val="22"/>
              </w:rPr>
              <w:t>2,337,000</w:t>
            </w:r>
          </w:p>
        </w:tc>
      </w:tr>
      <w:tr w:rsidRPr="00810E6E" w:rsidR="00810E6E" w:rsidTr="00536065" w14:paraId="2E83FF94"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810E6E" w:rsidR="00536065" w:rsidRDefault="00536065" w14:paraId="7E64C82B" w14:textId="77777777">
            <w:pPr>
              <w:rPr>
                <w:rFonts w:ascii="Arial" w:hAnsi="Arial" w:cs="Arial"/>
                <w:sz w:val="22"/>
                <w:szCs w:val="22"/>
              </w:rPr>
            </w:pPr>
            <w:r w:rsidRPr="00810E6E">
              <w:rPr>
                <w:rFonts w:ascii="Arial" w:hAnsi="Arial" w:cs="Arial"/>
                <w:sz w:val="22"/>
                <w:szCs w:val="22"/>
              </w:rPr>
              <w:lastRenderedPageBreak/>
              <w:t>Estimated Completion Rate</w:t>
            </w:r>
          </w:p>
        </w:tc>
        <w:tc>
          <w:tcPr>
            <w:tcW w:w="2720" w:type="dxa"/>
            <w:tcBorders>
              <w:top w:val="single" w:color="auto" w:sz="4" w:space="0"/>
              <w:left w:val="nil"/>
              <w:bottom w:val="single" w:color="auto" w:sz="8" w:space="0"/>
              <w:right w:val="single" w:color="auto" w:sz="8" w:space="0"/>
            </w:tcBorders>
            <w:shd w:val="clear" w:color="auto" w:fill="auto"/>
            <w:noWrap/>
            <w:vAlign w:val="center"/>
            <w:hideMark/>
          </w:tcPr>
          <w:p w:rsidRPr="00810E6E" w:rsidR="00536065" w:rsidRDefault="00536065" w14:paraId="7B600A9C" w14:textId="77777777">
            <w:pPr>
              <w:jc w:val="right"/>
              <w:rPr>
                <w:rFonts w:ascii="Arial" w:hAnsi="Arial" w:cs="Arial"/>
                <w:sz w:val="22"/>
                <w:szCs w:val="22"/>
              </w:rPr>
            </w:pPr>
            <w:r w:rsidRPr="00810E6E">
              <w:rPr>
                <w:rFonts w:ascii="Arial" w:hAnsi="Arial" w:cs="Arial"/>
                <w:sz w:val="22"/>
                <w:szCs w:val="22"/>
              </w:rPr>
              <w:t>45%</w:t>
            </w:r>
          </w:p>
        </w:tc>
      </w:tr>
      <w:tr w:rsidRPr="00810E6E" w:rsidR="00810E6E" w:rsidTr="00536065" w14:paraId="1CC8EAF2"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810E6E" w:rsidR="00536065" w:rsidRDefault="00536065" w14:paraId="18F0A2D1" w14:textId="77777777">
            <w:pPr>
              <w:rPr>
                <w:rFonts w:ascii="Arial" w:hAnsi="Arial" w:cs="Arial"/>
                <w:sz w:val="22"/>
                <w:szCs w:val="22"/>
              </w:rPr>
            </w:pPr>
            <w:r w:rsidRPr="00810E6E">
              <w:rPr>
                <w:rFonts w:ascii="Arial" w:hAnsi="Arial" w:cs="Arial"/>
                <w:sz w:val="22"/>
                <w:szCs w:val="22"/>
              </w:rPr>
              <w:t>Total individuals contacted for quant</w:t>
            </w:r>
          </w:p>
        </w:tc>
        <w:tc>
          <w:tcPr>
            <w:tcW w:w="2720" w:type="dxa"/>
            <w:tcBorders>
              <w:top w:val="nil"/>
              <w:left w:val="nil"/>
              <w:bottom w:val="single" w:color="auto" w:sz="8" w:space="0"/>
              <w:right w:val="single" w:color="auto" w:sz="8" w:space="0"/>
            </w:tcBorders>
            <w:shd w:val="clear" w:color="auto" w:fill="auto"/>
            <w:noWrap/>
            <w:vAlign w:val="center"/>
            <w:hideMark/>
          </w:tcPr>
          <w:p w:rsidRPr="00810E6E" w:rsidR="00536065" w:rsidRDefault="00536065" w14:paraId="62A2DB6E" w14:textId="77777777">
            <w:pPr>
              <w:jc w:val="right"/>
              <w:rPr>
                <w:rFonts w:ascii="Arial" w:hAnsi="Arial" w:cs="Arial"/>
                <w:sz w:val="22"/>
                <w:szCs w:val="22"/>
              </w:rPr>
            </w:pPr>
            <w:r w:rsidRPr="00810E6E">
              <w:rPr>
                <w:rFonts w:ascii="Arial" w:hAnsi="Arial" w:cs="Arial"/>
                <w:sz w:val="22"/>
                <w:szCs w:val="22"/>
              </w:rPr>
              <w:t>4444</w:t>
            </w:r>
          </w:p>
        </w:tc>
      </w:tr>
      <w:tr w:rsidRPr="00810E6E" w:rsidR="00810E6E" w:rsidTr="00536065" w14:paraId="18428C3C"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810E6E" w:rsidR="00536065" w:rsidRDefault="00536065" w14:paraId="62EA138A" w14:textId="77777777">
            <w:pPr>
              <w:rPr>
                <w:rFonts w:ascii="Arial" w:hAnsi="Arial" w:cs="Arial"/>
                <w:sz w:val="22"/>
                <w:szCs w:val="22"/>
              </w:rPr>
            </w:pPr>
            <w:r w:rsidRPr="00810E6E">
              <w:rPr>
                <w:rFonts w:ascii="Arial" w:hAnsi="Arial" w:cs="Arial"/>
                <w:sz w:val="22"/>
                <w:szCs w:val="22"/>
              </w:rPr>
              <w:t>Total respondents</w:t>
            </w:r>
          </w:p>
        </w:tc>
        <w:tc>
          <w:tcPr>
            <w:tcW w:w="2720" w:type="dxa"/>
            <w:tcBorders>
              <w:top w:val="nil"/>
              <w:left w:val="nil"/>
              <w:bottom w:val="single" w:color="auto" w:sz="8" w:space="0"/>
              <w:right w:val="single" w:color="auto" w:sz="8" w:space="0"/>
            </w:tcBorders>
            <w:shd w:val="clear" w:color="auto" w:fill="auto"/>
            <w:noWrap/>
            <w:vAlign w:val="center"/>
            <w:hideMark/>
          </w:tcPr>
          <w:p w:rsidRPr="00810E6E" w:rsidR="00536065" w:rsidRDefault="00536065" w14:paraId="48FC75DD" w14:textId="77777777">
            <w:pPr>
              <w:jc w:val="right"/>
              <w:rPr>
                <w:rFonts w:ascii="Arial" w:hAnsi="Arial" w:cs="Arial"/>
                <w:sz w:val="22"/>
                <w:szCs w:val="22"/>
              </w:rPr>
            </w:pPr>
            <w:r w:rsidRPr="00810E6E">
              <w:rPr>
                <w:rFonts w:ascii="Arial" w:hAnsi="Arial" w:cs="Arial"/>
                <w:sz w:val="22"/>
                <w:szCs w:val="22"/>
              </w:rPr>
              <w:t>2000</w:t>
            </w:r>
          </w:p>
        </w:tc>
      </w:tr>
    </w:tbl>
    <w:p w:rsidRPr="00810E6E" w:rsidR="00536065" w:rsidP="00477D49" w:rsidRDefault="00536065" w14:paraId="4C0A9151" w14:textId="77777777">
      <w:pPr>
        <w:rPr>
          <w:rFonts w:ascii="Arial" w:hAnsi="Arial" w:cs="Arial"/>
          <w:sz w:val="22"/>
          <w:szCs w:val="22"/>
        </w:rPr>
      </w:pPr>
    </w:p>
    <w:p w:rsidRPr="00810E6E" w:rsidR="00477D49" w:rsidP="00477D49" w:rsidRDefault="00477D49" w14:paraId="5C7E7CEE" w14:textId="77777777">
      <w:pPr>
        <w:rPr>
          <w:rStyle w:val="Emphasis"/>
          <w:rFonts w:ascii="Arial" w:hAnsi="Arial" w:cs="Arial"/>
          <w:i w:val="0"/>
          <w:iCs w:val="0"/>
          <w:sz w:val="22"/>
          <w:szCs w:val="22"/>
        </w:rPr>
      </w:pPr>
    </w:p>
    <w:p w:rsidRPr="00810E6E" w:rsidR="00477D49" w:rsidP="00477D49" w:rsidRDefault="00477D49" w14:paraId="7B8B98EA" w14:textId="77777777">
      <w:pPr>
        <w:rPr>
          <w:rStyle w:val="Emphasis"/>
          <w:rFonts w:ascii="Arial" w:hAnsi="Arial" w:cs="Arial"/>
          <w:i w:val="0"/>
          <w:iCs w:val="0"/>
          <w:sz w:val="22"/>
          <w:szCs w:val="22"/>
        </w:rPr>
      </w:pPr>
      <w:r w:rsidRPr="00810E6E">
        <w:rPr>
          <w:rStyle w:val="Emphasis"/>
          <w:rFonts w:ascii="Arial" w:hAnsi="Arial" w:cs="Arial"/>
          <w:i w:val="0"/>
          <w:iCs w:val="0"/>
          <w:sz w:val="22"/>
          <w:szCs w:val="22"/>
        </w:rPr>
        <w:t>To ensure we get qualified respondents</w:t>
      </w:r>
      <w:r w:rsidRPr="00810E6E" w:rsidR="00536065">
        <w:rPr>
          <w:rStyle w:val="Emphasis"/>
          <w:rFonts w:ascii="Arial" w:hAnsi="Arial" w:cs="Arial"/>
          <w:i w:val="0"/>
          <w:iCs w:val="0"/>
          <w:sz w:val="22"/>
          <w:szCs w:val="22"/>
        </w:rPr>
        <w:t xml:space="preserve"> (e.g., those most likely to participate in the TreasuryDirect program)</w:t>
      </w:r>
      <w:r w:rsidRPr="00810E6E">
        <w:rPr>
          <w:rStyle w:val="Emphasis"/>
          <w:rFonts w:ascii="Arial" w:hAnsi="Arial" w:cs="Arial"/>
          <w:i w:val="0"/>
          <w:iCs w:val="0"/>
          <w:sz w:val="22"/>
          <w:szCs w:val="22"/>
        </w:rPr>
        <w:t xml:space="preserve">, we are leveraging the following </w:t>
      </w:r>
      <w:r w:rsidRPr="00810E6E" w:rsidR="00536065">
        <w:rPr>
          <w:rStyle w:val="Emphasis"/>
          <w:rFonts w:ascii="Arial" w:hAnsi="Arial" w:cs="Arial"/>
          <w:i w:val="0"/>
          <w:iCs w:val="0"/>
          <w:sz w:val="22"/>
          <w:szCs w:val="22"/>
        </w:rPr>
        <w:t>screening (termination)</w:t>
      </w:r>
      <w:r w:rsidRPr="00810E6E">
        <w:rPr>
          <w:rStyle w:val="Emphasis"/>
          <w:rFonts w:ascii="Arial" w:hAnsi="Arial" w:cs="Arial"/>
          <w:i w:val="0"/>
          <w:iCs w:val="0"/>
          <w:sz w:val="22"/>
          <w:szCs w:val="22"/>
        </w:rPr>
        <w:t xml:space="preserve"> criteria in our survey:</w:t>
      </w:r>
    </w:p>
    <w:p w:rsidRPr="00810E6E" w:rsidR="00477D49" w:rsidP="00477D49" w:rsidRDefault="00477D49" w14:paraId="35763CC6" w14:textId="77777777">
      <w:pPr>
        <w:rPr>
          <w:rStyle w:val="Emphasis"/>
          <w:rFonts w:ascii="Arial" w:hAnsi="Arial" w:cs="Arial"/>
          <w:i w:val="0"/>
          <w:iCs w:val="0"/>
          <w:sz w:val="22"/>
          <w:szCs w:val="22"/>
        </w:rPr>
      </w:pPr>
    </w:p>
    <w:p w:rsidRPr="00810E6E" w:rsidR="00477D49" w:rsidP="00810E6E" w:rsidRDefault="008D5204" w14:paraId="140643D6" w14:textId="77777777">
      <w:pPr>
        <w:numPr>
          <w:ilvl w:val="0"/>
          <w:numId w:val="34"/>
        </w:numPr>
        <w:rPr>
          <w:rStyle w:val="Emphasis"/>
          <w:rFonts w:ascii="Arial" w:hAnsi="Arial" w:cs="Arial"/>
          <w:i w:val="0"/>
          <w:iCs w:val="0"/>
          <w:sz w:val="22"/>
          <w:szCs w:val="22"/>
        </w:rPr>
      </w:pPr>
      <w:r>
        <w:rPr>
          <w:rStyle w:val="Emphasis"/>
          <w:rFonts w:ascii="Arial" w:hAnsi="Arial" w:cs="Arial"/>
          <w:i w:val="0"/>
          <w:iCs w:val="0"/>
          <w:sz w:val="22"/>
          <w:szCs w:val="22"/>
        </w:rPr>
        <w:t xml:space="preserve">Those of ages </w:t>
      </w:r>
      <w:r w:rsidRPr="00810E6E" w:rsidR="00810E6E">
        <w:rPr>
          <w:rStyle w:val="Emphasis"/>
          <w:rFonts w:ascii="Arial" w:hAnsi="Arial" w:cs="Arial"/>
          <w:i w:val="0"/>
          <w:iCs w:val="0"/>
          <w:sz w:val="22"/>
          <w:szCs w:val="22"/>
        </w:rPr>
        <w:t>less than 22 years old OR age is greater than 85 years old</w:t>
      </w:r>
      <w:r>
        <w:rPr>
          <w:rStyle w:val="Emphasis"/>
          <w:rFonts w:ascii="Arial" w:hAnsi="Arial" w:cs="Arial"/>
          <w:i w:val="0"/>
          <w:iCs w:val="0"/>
          <w:sz w:val="22"/>
          <w:szCs w:val="22"/>
        </w:rPr>
        <w:t xml:space="preserve"> will be terminated</w:t>
      </w:r>
    </w:p>
    <w:p w:rsidRPr="00810E6E" w:rsidR="00810E6E" w:rsidP="00810E6E" w:rsidRDefault="008D5204" w14:paraId="4F651C4B" w14:textId="77777777">
      <w:pPr>
        <w:numPr>
          <w:ilvl w:val="0"/>
          <w:numId w:val="34"/>
        </w:numPr>
        <w:rPr>
          <w:rStyle w:val="Emphasis"/>
          <w:rFonts w:ascii="Arial" w:hAnsi="Arial" w:cs="Arial"/>
          <w:i w:val="0"/>
          <w:iCs w:val="0"/>
          <w:sz w:val="22"/>
          <w:szCs w:val="22"/>
        </w:rPr>
      </w:pPr>
      <w:r>
        <w:rPr>
          <w:rStyle w:val="Emphasis"/>
          <w:rFonts w:ascii="Arial" w:hAnsi="Arial" w:cs="Arial"/>
          <w:i w:val="0"/>
          <w:iCs w:val="0"/>
          <w:sz w:val="22"/>
          <w:szCs w:val="22"/>
        </w:rPr>
        <w:t>Those with a h</w:t>
      </w:r>
      <w:r w:rsidRPr="00810E6E" w:rsidR="00810E6E">
        <w:rPr>
          <w:rStyle w:val="Emphasis"/>
          <w:rFonts w:ascii="Arial" w:hAnsi="Arial" w:cs="Arial"/>
          <w:i w:val="0"/>
          <w:iCs w:val="0"/>
          <w:sz w:val="22"/>
          <w:szCs w:val="22"/>
        </w:rPr>
        <w:t>ousehold income</w:t>
      </w:r>
      <w:r>
        <w:rPr>
          <w:rStyle w:val="Emphasis"/>
          <w:rFonts w:ascii="Arial" w:hAnsi="Arial" w:cs="Arial"/>
          <w:i w:val="0"/>
          <w:iCs w:val="0"/>
          <w:sz w:val="22"/>
          <w:szCs w:val="22"/>
        </w:rPr>
        <w:t xml:space="preserve"> less</w:t>
      </w:r>
      <w:r w:rsidRPr="00810E6E" w:rsidR="00810E6E">
        <w:rPr>
          <w:rStyle w:val="Emphasis"/>
          <w:rFonts w:ascii="Arial" w:hAnsi="Arial" w:cs="Arial"/>
          <w:i w:val="0"/>
          <w:iCs w:val="0"/>
          <w:sz w:val="22"/>
          <w:szCs w:val="22"/>
        </w:rPr>
        <w:t xml:space="preserve"> than $20,000 per year</w:t>
      </w:r>
      <w:r>
        <w:rPr>
          <w:rStyle w:val="Emphasis"/>
          <w:rFonts w:ascii="Arial" w:hAnsi="Arial" w:cs="Arial"/>
          <w:i w:val="0"/>
          <w:iCs w:val="0"/>
          <w:sz w:val="22"/>
          <w:szCs w:val="22"/>
        </w:rPr>
        <w:t xml:space="preserve"> will be terminated</w:t>
      </w:r>
    </w:p>
    <w:p w:rsidRPr="00810E6E" w:rsidR="00810E6E" w:rsidP="00810E6E" w:rsidRDefault="00810E6E" w14:paraId="74FB41E2" w14:textId="77777777">
      <w:pPr>
        <w:numPr>
          <w:ilvl w:val="0"/>
          <w:numId w:val="34"/>
        </w:numPr>
        <w:rPr>
          <w:rStyle w:val="Emphasis"/>
          <w:rFonts w:ascii="Arial" w:hAnsi="Arial" w:cs="Arial"/>
          <w:i w:val="0"/>
          <w:iCs w:val="0"/>
          <w:sz w:val="22"/>
          <w:szCs w:val="22"/>
        </w:rPr>
      </w:pPr>
      <w:r w:rsidRPr="00810E6E">
        <w:rPr>
          <w:rStyle w:val="Emphasis"/>
          <w:rFonts w:ascii="Arial" w:hAnsi="Arial" w:cs="Arial"/>
          <w:i w:val="0"/>
          <w:iCs w:val="0"/>
          <w:sz w:val="22"/>
          <w:szCs w:val="22"/>
        </w:rPr>
        <w:t xml:space="preserve">Individuals </w:t>
      </w:r>
      <w:r w:rsidR="008D5204">
        <w:rPr>
          <w:rStyle w:val="Emphasis"/>
          <w:rFonts w:ascii="Arial" w:hAnsi="Arial" w:cs="Arial"/>
          <w:i w:val="0"/>
          <w:iCs w:val="0"/>
          <w:sz w:val="22"/>
          <w:szCs w:val="22"/>
        </w:rPr>
        <w:t xml:space="preserve">must </w:t>
      </w:r>
      <w:r w:rsidRPr="00810E6E">
        <w:rPr>
          <w:rStyle w:val="Emphasis"/>
          <w:rFonts w:ascii="Arial" w:hAnsi="Arial" w:cs="Arial"/>
          <w:i w:val="0"/>
          <w:iCs w:val="0"/>
          <w:sz w:val="22"/>
          <w:szCs w:val="22"/>
        </w:rPr>
        <w:t>make decisions on their household finances (either sole or joint decisionmakers)</w:t>
      </w:r>
      <w:r w:rsidR="008D5204">
        <w:rPr>
          <w:rStyle w:val="Emphasis"/>
          <w:rFonts w:ascii="Arial" w:hAnsi="Arial" w:cs="Arial"/>
          <w:i w:val="0"/>
          <w:iCs w:val="0"/>
          <w:sz w:val="22"/>
          <w:szCs w:val="22"/>
        </w:rPr>
        <w:t>, those who do not make financial decisions will be terminated</w:t>
      </w:r>
    </w:p>
    <w:p w:rsidRPr="00810E6E" w:rsidR="00810E6E" w:rsidP="00810E6E" w:rsidRDefault="00810E6E" w14:paraId="661B76BB" w14:textId="77777777">
      <w:pPr>
        <w:numPr>
          <w:ilvl w:val="0"/>
          <w:numId w:val="34"/>
        </w:numPr>
        <w:rPr>
          <w:rFonts w:ascii="Arial" w:hAnsi="Arial" w:cs="Arial"/>
          <w:sz w:val="22"/>
          <w:szCs w:val="22"/>
        </w:rPr>
      </w:pPr>
      <w:r w:rsidRPr="00810E6E">
        <w:rPr>
          <w:rStyle w:val="Emphasis"/>
          <w:rFonts w:ascii="Arial" w:hAnsi="Arial" w:cs="Arial"/>
          <w:i w:val="0"/>
          <w:iCs w:val="0"/>
          <w:sz w:val="22"/>
          <w:szCs w:val="22"/>
        </w:rPr>
        <w:t xml:space="preserve">Individuals are familiar with the following terms: </w:t>
      </w:r>
      <w:r w:rsidRPr="00810E6E">
        <w:rPr>
          <w:rFonts w:ascii="Arial" w:hAnsi="Arial" w:cs="Arial"/>
          <w:sz w:val="22"/>
          <w:szCs w:val="22"/>
          <w:shd w:val="clear" w:color="auto" w:fill="FFFFFF"/>
        </w:rPr>
        <w:t>return, risk, interest rate, U.S. Treasury, and/or brokerage</w:t>
      </w:r>
      <w:r w:rsidR="008D5204">
        <w:rPr>
          <w:rFonts w:ascii="Arial" w:hAnsi="Arial" w:cs="Arial"/>
          <w:sz w:val="22"/>
          <w:szCs w:val="22"/>
          <w:shd w:val="clear" w:color="auto" w:fill="FFFFFF"/>
        </w:rPr>
        <w:t xml:space="preserve"> – those who are unfamiliar will be terminated</w:t>
      </w:r>
    </w:p>
    <w:p w:rsidRPr="00810E6E" w:rsidR="00810E6E" w:rsidP="00810E6E" w:rsidRDefault="00810E6E" w14:paraId="46A6D90C" w14:textId="4D96DBB7">
      <w:pPr>
        <w:numPr>
          <w:ilvl w:val="0"/>
          <w:numId w:val="34"/>
        </w:numPr>
        <w:rPr>
          <w:rStyle w:val="Emphasis"/>
          <w:rFonts w:ascii="Arial" w:hAnsi="Arial" w:cs="Arial"/>
          <w:i w:val="0"/>
          <w:iCs w:val="0"/>
          <w:sz w:val="22"/>
          <w:szCs w:val="22"/>
        </w:rPr>
      </w:pPr>
      <w:r w:rsidRPr="00810E6E">
        <w:rPr>
          <w:rStyle w:val="Emphasis"/>
          <w:rFonts w:ascii="Arial" w:hAnsi="Arial" w:cs="Arial"/>
          <w:i w:val="0"/>
          <w:iCs w:val="0"/>
          <w:sz w:val="22"/>
          <w:szCs w:val="22"/>
        </w:rPr>
        <w:t>Individuals have used a mobile app or website to manage their finances within the past year</w:t>
      </w:r>
      <w:r w:rsidR="008D5204">
        <w:rPr>
          <w:rStyle w:val="Emphasis"/>
          <w:rFonts w:ascii="Arial" w:hAnsi="Arial" w:cs="Arial"/>
          <w:i w:val="0"/>
          <w:iCs w:val="0"/>
          <w:sz w:val="22"/>
          <w:szCs w:val="22"/>
        </w:rPr>
        <w:t xml:space="preserve"> – thos</w:t>
      </w:r>
      <w:r w:rsidR="002F0C44">
        <w:rPr>
          <w:rStyle w:val="Emphasis"/>
          <w:rFonts w:ascii="Arial" w:hAnsi="Arial" w:cs="Arial"/>
          <w:i w:val="0"/>
          <w:iCs w:val="0"/>
          <w:sz w:val="22"/>
          <w:szCs w:val="22"/>
        </w:rPr>
        <w:t>e</w:t>
      </w:r>
      <w:r w:rsidR="008D5204">
        <w:rPr>
          <w:rStyle w:val="Emphasis"/>
          <w:rFonts w:ascii="Arial" w:hAnsi="Arial" w:cs="Arial"/>
          <w:i w:val="0"/>
          <w:iCs w:val="0"/>
          <w:sz w:val="22"/>
          <w:szCs w:val="22"/>
        </w:rPr>
        <w:t xml:space="preserve"> who have not will be terminated</w:t>
      </w:r>
    </w:p>
    <w:p w:rsidRPr="00810E6E" w:rsidR="00477D49" w:rsidP="00477D49" w:rsidRDefault="00477D49" w14:paraId="09E17788" w14:textId="77777777">
      <w:pPr>
        <w:jc w:val="both"/>
        <w:rPr>
          <w:rFonts w:ascii="Arial" w:hAnsi="Arial" w:cs="Arial"/>
          <w:sz w:val="22"/>
          <w:szCs w:val="22"/>
        </w:rPr>
      </w:pPr>
      <w:r w:rsidRPr="00810E6E">
        <w:rPr>
          <w:rFonts w:ascii="Arial" w:hAnsi="Arial" w:cs="Arial"/>
          <w:sz w:val="22"/>
          <w:szCs w:val="22"/>
        </w:rPr>
        <w:t xml:space="preserve">                  </w:t>
      </w:r>
    </w:p>
    <w:p w:rsidRPr="00810E6E" w:rsidR="00EF5E19" w:rsidP="00EF5E19" w:rsidRDefault="00EF5E19" w14:paraId="5E65AA46" w14:textId="77777777">
      <w:pPr>
        <w:ind w:left="720"/>
        <w:jc w:val="both"/>
        <w:rPr>
          <w:rFonts w:ascii="Arial" w:hAnsi="Arial" w:cs="Arial"/>
          <w:sz w:val="22"/>
          <w:szCs w:val="22"/>
        </w:rPr>
      </w:pPr>
    </w:p>
    <w:p w:rsidRPr="00810E6E" w:rsidR="00EF5E19" w:rsidP="008D6C42" w:rsidRDefault="00EF5E19" w14:paraId="7D4221A8" w14:textId="77777777">
      <w:pPr>
        <w:jc w:val="both"/>
        <w:rPr>
          <w:rFonts w:ascii="Arial" w:hAnsi="Arial" w:cs="Arial"/>
          <w:sz w:val="22"/>
          <w:szCs w:val="22"/>
          <w:u w:val="single"/>
        </w:rPr>
      </w:pPr>
      <w:r w:rsidRPr="00810E6E">
        <w:rPr>
          <w:rFonts w:ascii="Arial" w:hAnsi="Arial" w:cs="Arial"/>
          <w:sz w:val="22"/>
          <w:szCs w:val="22"/>
          <w:u w:val="single"/>
        </w:rPr>
        <w:t>Qualitative Study</w:t>
      </w:r>
    </w:p>
    <w:p w:rsidRPr="00810E6E" w:rsidR="00EF5E19" w:rsidP="008D6C42" w:rsidRDefault="00EF5E19" w14:paraId="6D122F40" w14:textId="77777777">
      <w:pPr>
        <w:jc w:val="both"/>
        <w:rPr>
          <w:rFonts w:ascii="Arial" w:hAnsi="Arial" w:cs="Arial"/>
          <w:sz w:val="22"/>
          <w:szCs w:val="22"/>
        </w:rPr>
      </w:pPr>
      <w:r w:rsidRPr="00810E6E">
        <w:rPr>
          <w:rFonts w:ascii="Arial" w:hAnsi="Arial" w:cs="Arial"/>
          <w:sz w:val="22"/>
          <w:szCs w:val="22"/>
        </w:rPr>
        <w:t>The qualitative study will include a respondent universe of two groups: current customers and potential customers.</w:t>
      </w:r>
    </w:p>
    <w:p w:rsidRPr="00810E6E" w:rsidR="00EF5E19" w:rsidP="008D6C42" w:rsidRDefault="00EF5E19" w14:paraId="6DABA8F4" w14:textId="77777777">
      <w:pPr>
        <w:ind w:firstLine="720"/>
        <w:jc w:val="both"/>
        <w:rPr>
          <w:rFonts w:ascii="Arial" w:hAnsi="Arial" w:cs="Arial"/>
          <w:sz w:val="22"/>
          <w:szCs w:val="22"/>
        </w:rPr>
      </w:pPr>
    </w:p>
    <w:p w:rsidRPr="00810E6E" w:rsidR="00EF5E19" w:rsidP="008D6C42" w:rsidRDefault="00EF5E19" w14:paraId="6D7D7879" w14:textId="77777777">
      <w:pPr>
        <w:jc w:val="both"/>
        <w:rPr>
          <w:rFonts w:ascii="Arial" w:hAnsi="Arial" w:cs="Arial"/>
          <w:sz w:val="22"/>
          <w:szCs w:val="22"/>
        </w:rPr>
      </w:pPr>
      <w:r w:rsidRPr="00810E6E">
        <w:rPr>
          <w:rFonts w:ascii="Arial" w:hAnsi="Arial" w:cs="Arial"/>
          <w:i/>
          <w:iCs/>
          <w:sz w:val="22"/>
          <w:szCs w:val="22"/>
        </w:rPr>
        <w:t>Current customer group:</w:t>
      </w:r>
      <w:r w:rsidRPr="00810E6E">
        <w:rPr>
          <w:rFonts w:ascii="Arial" w:hAnsi="Arial" w:cs="Arial"/>
          <w:sz w:val="22"/>
          <w:szCs w:val="22"/>
        </w:rPr>
        <w:t xml:space="preserve"> Any individuals who have had a financial transaction on TreasuryDirect since 1/1/2018</w:t>
      </w:r>
    </w:p>
    <w:p w:rsidRPr="00810E6E" w:rsidR="00EF5E19" w:rsidP="008D6C42" w:rsidRDefault="00EF5E19" w14:paraId="0183A017" w14:textId="77777777">
      <w:pPr>
        <w:jc w:val="both"/>
        <w:rPr>
          <w:rFonts w:ascii="Arial" w:hAnsi="Arial" w:cs="Arial"/>
          <w:sz w:val="22"/>
          <w:szCs w:val="22"/>
        </w:rPr>
      </w:pPr>
    </w:p>
    <w:p w:rsidRPr="00810E6E" w:rsidR="00EF5E19" w:rsidP="008D6C42" w:rsidRDefault="00EF5E19" w14:paraId="31A135A6" w14:textId="77777777">
      <w:pPr>
        <w:ind w:firstLine="720"/>
        <w:jc w:val="both"/>
        <w:rPr>
          <w:rFonts w:ascii="Arial" w:hAnsi="Arial" w:cs="Arial"/>
          <w:sz w:val="22"/>
          <w:szCs w:val="22"/>
        </w:rPr>
      </w:pPr>
      <w:r w:rsidRPr="00810E6E">
        <w:rPr>
          <w:rFonts w:ascii="Arial" w:hAnsi="Arial" w:cs="Arial"/>
          <w:sz w:val="22"/>
          <w:szCs w:val="22"/>
        </w:rPr>
        <w:t>Total Population: 340,874</w:t>
      </w:r>
    </w:p>
    <w:p w:rsidRPr="00810E6E" w:rsidR="00EF5E19" w:rsidP="008D6C42" w:rsidRDefault="00EF5E19" w14:paraId="1093E9FD" w14:textId="77777777">
      <w:pPr>
        <w:ind w:firstLine="720"/>
        <w:jc w:val="both"/>
        <w:rPr>
          <w:rFonts w:ascii="Arial" w:hAnsi="Arial" w:cs="Arial"/>
          <w:sz w:val="22"/>
          <w:szCs w:val="22"/>
        </w:rPr>
      </w:pPr>
    </w:p>
    <w:p w:rsidRPr="00810E6E" w:rsidR="00EF5E19" w:rsidP="008D6C42" w:rsidRDefault="00EF5E19" w14:paraId="1584553C" w14:textId="77777777">
      <w:pPr>
        <w:ind w:firstLine="720"/>
        <w:jc w:val="both"/>
        <w:rPr>
          <w:rFonts w:ascii="Arial" w:hAnsi="Arial" w:cs="Arial"/>
          <w:sz w:val="22"/>
          <w:szCs w:val="22"/>
        </w:rPr>
      </w:pPr>
      <w:r w:rsidRPr="00810E6E">
        <w:rPr>
          <w:rFonts w:ascii="Arial" w:hAnsi="Arial" w:cs="Arial"/>
          <w:sz w:val="22"/>
          <w:szCs w:val="22"/>
        </w:rPr>
        <w:t>We are targeting 12 current customers to have a valid qualitative sample.</w:t>
      </w:r>
    </w:p>
    <w:p w:rsidRPr="00810E6E" w:rsidR="00EF5E19" w:rsidP="008D6C42" w:rsidRDefault="00EF5E19" w14:paraId="10C6911D" w14:textId="77777777">
      <w:pPr>
        <w:ind w:firstLine="720"/>
        <w:jc w:val="both"/>
        <w:rPr>
          <w:rFonts w:ascii="Arial" w:hAnsi="Arial" w:cs="Arial"/>
          <w:sz w:val="22"/>
          <w:szCs w:val="22"/>
        </w:rPr>
      </w:pPr>
    </w:p>
    <w:p w:rsidRPr="00810E6E" w:rsidR="00EF5E19" w:rsidP="008D6C42" w:rsidRDefault="00EF5E19" w14:paraId="2CB9CB1C" w14:textId="77777777">
      <w:pPr>
        <w:ind w:firstLine="720"/>
        <w:jc w:val="both"/>
        <w:rPr>
          <w:rFonts w:ascii="Arial" w:hAnsi="Arial" w:cs="Arial"/>
          <w:sz w:val="22"/>
          <w:szCs w:val="22"/>
        </w:rPr>
      </w:pPr>
      <w:r w:rsidRPr="00810E6E">
        <w:rPr>
          <w:rFonts w:ascii="Arial" w:hAnsi="Arial" w:cs="Arial"/>
          <w:sz w:val="22"/>
          <w:szCs w:val="22"/>
        </w:rPr>
        <w:t>We are assuming a 1% response rate</w:t>
      </w:r>
    </w:p>
    <w:p w:rsidRPr="00810E6E" w:rsidR="00017D7A" w:rsidP="008D6C42" w:rsidRDefault="00017D7A" w14:paraId="6EB1AA87" w14:textId="77777777">
      <w:pPr>
        <w:ind w:firstLine="720"/>
        <w:jc w:val="both"/>
        <w:rPr>
          <w:rFonts w:ascii="Arial" w:hAnsi="Arial" w:cs="Arial"/>
          <w:sz w:val="22"/>
          <w:szCs w:val="22"/>
        </w:rPr>
      </w:pPr>
    </w:p>
    <w:p w:rsidRPr="00810E6E" w:rsidR="00017D7A" w:rsidP="008D6C42" w:rsidRDefault="00017D7A" w14:paraId="30E7EBD3" w14:textId="77777777">
      <w:pPr>
        <w:jc w:val="both"/>
        <w:rPr>
          <w:rFonts w:ascii="Arial" w:hAnsi="Arial" w:cs="Arial"/>
          <w:sz w:val="22"/>
          <w:szCs w:val="22"/>
        </w:rPr>
      </w:pPr>
      <w:r w:rsidRPr="00810E6E">
        <w:rPr>
          <w:rFonts w:ascii="Arial" w:hAnsi="Arial" w:cs="Arial"/>
          <w:sz w:val="22"/>
          <w:szCs w:val="22"/>
        </w:rPr>
        <w:t>As with the quantitative study, we are stratifying our panel using a proportional stratification across product types purchased (bonds, marketable securities, and both product types).</w:t>
      </w:r>
    </w:p>
    <w:p w:rsidRPr="00810E6E" w:rsidR="00EF5E19" w:rsidP="00EF5E19" w:rsidRDefault="00EF5E19" w14:paraId="4C4ED9BD" w14:textId="77777777">
      <w:pPr>
        <w:ind w:left="720"/>
        <w:jc w:val="both"/>
        <w:rPr>
          <w:rFonts w:ascii="Arial" w:hAnsi="Arial" w:cs="Arial"/>
          <w:sz w:val="22"/>
          <w:szCs w:val="22"/>
        </w:rPr>
      </w:pPr>
    </w:p>
    <w:tbl>
      <w:tblPr>
        <w:tblW w:w="90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66"/>
        <w:gridCol w:w="1640"/>
        <w:gridCol w:w="1305"/>
        <w:gridCol w:w="1378"/>
        <w:gridCol w:w="1300"/>
      </w:tblGrid>
      <w:tr w:rsidRPr="00810E6E" w:rsidR="00810E6E" w:rsidTr="00017D7A" w14:paraId="7780F82E" w14:textId="77777777">
        <w:trPr>
          <w:trHeight w:val="320"/>
        </w:trPr>
        <w:tc>
          <w:tcPr>
            <w:tcW w:w="3466" w:type="dxa"/>
            <w:shd w:val="clear" w:color="auto" w:fill="auto"/>
            <w:noWrap/>
            <w:vAlign w:val="bottom"/>
            <w:hideMark/>
          </w:tcPr>
          <w:p w:rsidRPr="00810E6E" w:rsidR="00017D7A" w:rsidRDefault="00017D7A" w14:paraId="08040A92" w14:textId="77777777">
            <w:pPr>
              <w:rPr>
                <w:rFonts w:ascii="Arial" w:hAnsi="Arial" w:cs="Arial"/>
                <w:sz w:val="22"/>
                <w:szCs w:val="22"/>
              </w:rPr>
            </w:pPr>
          </w:p>
        </w:tc>
        <w:tc>
          <w:tcPr>
            <w:tcW w:w="1640" w:type="dxa"/>
            <w:shd w:val="clear" w:color="auto" w:fill="auto"/>
            <w:noWrap/>
            <w:vAlign w:val="bottom"/>
            <w:hideMark/>
          </w:tcPr>
          <w:p w:rsidRPr="00810E6E" w:rsidR="00017D7A" w:rsidRDefault="00017D7A" w14:paraId="1E162D87" w14:textId="77777777">
            <w:pPr>
              <w:rPr>
                <w:rFonts w:ascii="Arial" w:hAnsi="Arial" w:cs="Arial"/>
                <w:sz w:val="22"/>
                <w:szCs w:val="22"/>
              </w:rPr>
            </w:pPr>
            <w:r w:rsidRPr="00810E6E">
              <w:rPr>
                <w:rFonts w:ascii="Arial" w:hAnsi="Arial" w:cs="Arial"/>
                <w:sz w:val="22"/>
                <w:szCs w:val="22"/>
              </w:rPr>
              <w:t>Bond-only</w:t>
            </w:r>
          </w:p>
        </w:tc>
        <w:tc>
          <w:tcPr>
            <w:tcW w:w="1300" w:type="dxa"/>
            <w:shd w:val="clear" w:color="auto" w:fill="auto"/>
            <w:noWrap/>
            <w:vAlign w:val="bottom"/>
            <w:hideMark/>
          </w:tcPr>
          <w:p w:rsidRPr="00810E6E" w:rsidR="00017D7A" w:rsidRDefault="00017D7A" w14:paraId="53DD4725" w14:textId="77777777">
            <w:pPr>
              <w:rPr>
                <w:rFonts w:ascii="Arial" w:hAnsi="Arial" w:cs="Arial"/>
                <w:sz w:val="22"/>
                <w:szCs w:val="22"/>
              </w:rPr>
            </w:pPr>
            <w:r w:rsidRPr="00810E6E">
              <w:rPr>
                <w:rFonts w:ascii="Arial" w:hAnsi="Arial" w:cs="Arial"/>
                <w:sz w:val="22"/>
                <w:szCs w:val="22"/>
              </w:rPr>
              <w:t>Bond &amp; marketable</w:t>
            </w:r>
          </w:p>
        </w:tc>
        <w:tc>
          <w:tcPr>
            <w:tcW w:w="1300" w:type="dxa"/>
            <w:shd w:val="clear" w:color="auto" w:fill="auto"/>
            <w:noWrap/>
            <w:vAlign w:val="bottom"/>
            <w:hideMark/>
          </w:tcPr>
          <w:p w:rsidRPr="00810E6E" w:rsidR="00017D7A" w:rsidRDefault="00017D7A" w14:paraId="6AFF2BA2" w14:textId="77777777">
            <w:pPr>
              <w:rPr>
                <w:rFonts w:ascii="Arial" w:hAnsi="Arial" w:cs="Arial"/>
                <w:sz w:val="22"/>
                <w:szCs w:val="22"/>
              </w:rPr>
            </w:pPr>
            <w:r w:rsidRPr="00810E6E">
              <w:rPr>
                <w:rFonts w:ascii="Arial" w:hAnsi="Arial" w:cs="Arial"/>
                <w:sz w:val="22"/>
                <w:szCs w:val="22"/>
              </w:rPr>
              <w:t>Marketable-only</w:t>
            </w:r>
          </w:p>
        </w:tc>
        <w:tc>
          <w:tcPr>
            <w:tcW w:w="1300" w:type="dxa"/>
            <w:shd w:val="clear" w:color="auto" w:fill="auto"/>
            <w:noWrap/>
            <w:vAlign w:val="bottom"/>
            <w:hideMark/>
          </w:tcPr>
          <w:p w:rsidRPr="00810E6E" w:rsidR="00017D7A" w:rsidRDefault="00017D7A" w14:paraId="5A39D3D8" w14:textId="77777777">
            <w:pPr>
              <w:rPr>
                <w:rFonts w:ascii="Arial" w:hAnsi="Arial" w:cs="Arial"/>
                <w:sz w:val="22"/>
                <w:szCs w:val="22"/>
              </w:rPr>
            </w:pPr>
            <w:r w:rsidRPr="00810E6E">
              <w:rPr>
                <w:rFonts w:ascii="Arial" w:hAnsi="Arial" w:cs="Arial"/>
                <w:sz w:val="22"/>
                <w:szCs w:val="22"/>
              </w:rPr>
              <w:t>Total</w:t>
            </w:r>
          </w:p>
        </w:tc>
      </w:tr>
      <w:tr w:rsidRPr="00810E6E" w:rsidR="00810E6E" w:rsidTr="00017D7A" w14:paraId="0D9BBCEA" w14:textId="77777777">
        <w:trPr>
          <w:trHeight w:val="320"/>
        </w:trPr>
        <w:tc>
          <w:tcPr>
            <w:tcW w:w="3466" w:type="dxa"/>
            <w:shd w:val="clear" w:color="auto" w:fill="auto"/>
            <w:noWrap/>
            <w:vAlign w:val="bottom"/>
            <w:hideMark/>
          </w:tcPr>
          <w:p w:rsidRPr="00810E6E" w:rsidR="00017D7A" w:rsidRDefault="00017D7A" w14:paraId="29BE0070" w14:textId="77777777">
            <w:pPr>
              <w:rPr>
                <w:rFonts w:ascii="Arial" w:hAnsi="Arial" w:cs="Arial"/>
                <w:sz w:val="22"/>
                <w:szCs w:val="22"/>
              </w:rPr>
            </w:pPr>
            <w:r w:rsidRPr="00810E6E">
              <w:rPr>
                <w:rFonts w:ascii="Arial" w:hAnsi="Arial" w:cs="Arial"/>
                <w:sz w:val="22"/>
                <w:szCs w:val="22"/>
              </w:rPr>
              <w:t>Size</w:t>
            </w:r>
          </w:p>
        </w:tc>
        <w:tc>
          <w:tcPr>
            <w:tcW w:w="1640" w:type="dxa"/>
            <w:shd w:val="clear" w:color="auto" w:fill="auto"/>
            <w:noWrap/>
            <w:vAlign w:val="bottom"/>
            <w:hideMark/>
          </w:tcPr>
          <w:p w:rsidRPr="00810E6E" w:rsidR="00017D7A" w:rsidRDefault="00017D7A" w14:paraId="792388BF" w14:textId="77777777">
            <w:pPr>
              <w:jc w:val="right"/>
              <w:rPr>
                <w:rFonts w:ascii="Arial" w:hAnsi="Arial" w:cs="Arial"/>
                <w:sz w:val="22"/>
                <w:szCs w:val="22"/>
              </w:rPr>
            </w:pPr>
            <w:r w:rsidRPr="00810E6E">
              <w:rPr>
                <w:rFonts w:ascii="Arial" w:hAnsi="Arial" w:cs="Arial"/>
                <w:sz w:val="22"/>
                <w:szCs w:val="22"/>
              </w:rPr>
              <w:t>234069</w:t>
            </w:r>
          </w:p>
        </w:tc>
        <w:tc>
          <w:tcPr>
            <w:tcW w:w="1300" w:type="dxa"/>
            <w:shd w:val="clear" w:color="auto" w:fill="auto"/>
            <w:noWrap/>
            <w:vAlign w:val="bottom"/>
            <w:hideMark/>
          </w:tcPr>
          <w:p w:rsidRPr="00810E6E" w:rsidR="00017D7A" w:rsidRDefault="00017D7A" w14:paraId="63421333" w14:textId="77777777">
            <w:pPr>
              <w:jc w:val="right"/>
              <w:rPr>
                <w:rFonts w:ascii="Arial" w:hAnsi="Arial" w:cs="Arial"/>
                <w:sz w:val="22"/>
                <w:szCs w:val="22"/>
              </w:rPr>
            </w:pPr>
            <w:r w:rsidRPr="00810E6E">
              <w:rPr>
                <w:rFonts w:ascii="Arial" w:hAnsi="Arial" w:cs="Arial"/>
                <w:sz w:val="22"/>
                <w:szCs w:val="22"/>
              </w:rPr>
              <w:t>34294</w:t>
            </w:r>
          </w:p>
        </w:tc>
        <w:tc>
          <w:tcPr>
            <w:tcW w:w="1300" w:type="dxa"/>
            <w:shd w:val="clear" w:color="auto" w:fill="auto"/>
            <w:noWrap/>
            <w:vAlign w:val="bottom"/>
            <w:hideMark/>
          </w:tcPr>
          <w:p w:rsidRPr="00810E6E" w:rsidR="00017D7A" w:rsidRDefault="00017D7A" w14:paraId="78E789A1" w14:textId="77777777">
            <w:pPr>
              <w:jc w:val="right"/>
              <w:rPr>
                <w:rFonts w:ascii="Arial" w:hAnsi="Arial" w:cs="Arial"/>
                <w:sz w:val="22"/>
                <w:szCs w:val="22"/>
              </w:rPr>
            </w:pPr>
            <w:r w:rsidRPr="00810E6E">
              <w:rPr>
                <w:rFonts w:ascii="Arial" w:hAnsi="Arial" w:cs="Arial"/>
                <w:sz w:val="22"/>
                <w:szCs w:val="22"/>
              </w:rPr>
              <w:t>72511</w:t>
            </w:r>
          </w:p>
        </w:tc>
        <w:tc>
          <w:tcPr>
            <w:tcW w:w="1300" w:type="dxa"/>
            <w:shd w:val="clear" w:color="auto" w:fill="auto"/>
            <w:noWrap/>
            <w:vAlign w:val="bottom"/>
            <w:hideMark/>
          </w:tcPr>
          <w:p w:rsidRPr="00810E6E" w:rsidR="00017D7A" w:rsidRDefault="00017D7A" w14:paraId="6597DA39" w14:textId="77777777">
            <w:pPr>
              <w:jc w:val="right"/>
              <w:rPr>
                <w:rFonts w:ascii="Arial" w:hAnsi="Arial" w:cs="Arial"/>
                <w:sz w:val="22"/>
                <w:szCs w:val="22"/>
              </w:rPr>
            </w:pPr>
            <w:r w:rsidRPr="00810E6E">
              <w:rPr>
                <w:rFonts w:ascii="Arial" w:hAnsi="Arial" w:cs="Arial"/>
                <w:sz w:val="22"/>
                <w:szCs w:val="22"/>
              </w:rPr>
              <w:t>340874</w:t>
            </w:r>
          </w:p>
        </w:tc>
      </w:tr>
      <w:tr w:rsidRPr="00810E6E" w:rsidR="00810E6E" w:rsidTr="00017D7A" w14:paraId="5A92CB00" w14:textId="77777777">
        <w:trPr>
          <w:trHeight w:val="320"/>
        </w:trPr>
        <w:tc>
          <w:tcPr>
            <w:tcW w:w="3466" w:type="dxa"/>
            <w:shd w:val="clear" w:color="auto" w:fill="auto"/>
            <w:noWrap/>
            <w:vAlign w:val="bottom"/>
            <w:hideMark/>
          </w:tcPr>
          <w:p w:rsidRPr="00810E6E" w:rsidR="00017D7A" w:rsidRDefault="00017D7A" w14:paraId="2AAB0851" w14:textId="77777777">
            <w:pPr>
              <w:rPr>
                <w:rFonts w:ascii="Arial" w:hAnsi="Arial" w:cs="Arial"/>
                <w:sz w:val="22"/>
                <w:szCs w:val="22"/>
              </w:rPr>
            </w:pPr>
            <w:r w:rsidRPr="00810E6E">
              <w:rPr>
                <w:rFonts w:ascii="Arial" w:hAnsi="Arial" w:cs="Arial"/>
                <w:sz w:val="22"/>
                <w:szCs w:val="22"/>
              </w:rPr>
              <w:t>% Total Population</w:t>
            </w:r>
          </w:p>
        </w:tc>
        <w:tc>
          <w:tcPr>
            <w:tcW w:w="1640" w:type="dxa"/>
            <w:shd w:val="clear" w:color="auto" w:fill="auto"/>
            <w:noWrap/>
            <w:vAlign w:val="bottom"/>
            <w:hideMark/>
          </w:tcPr>
          <w:p w:rsidRPr="00810E6E" w:rsidR="00017D7A" w:rsidRDefault="00017D7A" w14:paraId="7E6AE4D0" w14:textId="77777777">
            <w:pPr>
              <w:jc w:val="right"/>
              <w:rPr>
                <w:rFonts w:ascii="Arial" w:hAnsi="Arial" w:cs="Arial"/>
                <w:sz w:val="22"/>
                <w:szCs w:val="22"/>
              </w:rPr>
            </w:pPr>
            <w:r w:rsidRPr="00810E6E">
              <w:rPr>
                <w:rFonts w:ascii="Arial" w:hAnsi="Arial" w:cs="Arial"/>
                <w:sz w:val="22"/>
                <w:szCs w:val="22"/>
              </w:rPr>
              <w:t>69%</w:t>
            </w:r>
          </w:p>
        </w:tc>
        <w:tc>
          <w:tcPr>
            <w:tcW w:w="1300" w:type="dxa"/>
            <w:shd w:val="clear" w:color="auto" w:fill="auto"/>
            <w:noWrap/>
            <w:vAlign w:val="bottom"/>
            <w:hideMark/>
          </w:tcPr>
          <w:p w:rsidRPr="00810E6E" w:rsidR="00017D7A" w:rsidRDefault="00017D7A" w14:paraId="65D8F426" w14:textId="77777777">
            <w:pPr>
              <w:jc w:val="right"/>
              <w:rPr>
                <w:rFonts w:ascii="Arial" w:hAnsi="Arial" w:cs="Arial"/>
                <w:sz w:val="22"/>
                <w:szCs w:val="22"/>
              </w:rPr>
            </w:pPr>
            <w:r w:rsidRPr="00810E6E">
              <w:rPr>
                <w:rFonts w:ascii="Arial" w:hAnsi="Arial" w:cs="Arial"/>
                <w:sz w:val="22"/>
                <w:szCs w:val="22"/>
              </w:rPr>
              <w:t>10%</w:t>
            </w:r>
          </w:p>
        </w:tc>
        <w:tc>
          <w:tcPr>
            <w:tcW w:w="1300" w:type="dxa"/>
            <w:shd w:val="clear" w:color="auto" w:fill="auto"/>
            <w:noWrap/>
            <w:vAlign w:val="bottom"/>
            <w:hideMark/>
          </w:tcPr>
          <w:p w:rsidRPr="00810E6E" w:rsidR="00017D7A" w:rsidRDefault="00017D7A" w14:paraId="4F1B47EB" w14:textId="77777777">
            <w:pPr>
              <w:jc w:val="right"/>
              <w:rPr>
                <w:rFonts w:ascii="Arial" w:hAnsi="Arial" w:cs="Arial"/>
                <w:sz w:val="22"/>
                <w:szCs w:val="22"/>
              </w:rPr>
            </w:pPr>
            <w:r w:rsidRPr="00810E6E">
              <w:rPr>
                <w:rFonts w:ascii="Arial" w:hAnsi="Arial" w:cs="Arial"/>
                <w:sz w:val="22"/>
                <w:szCs w:val="22"/>
              </w:rPr>
              <w:t>21%</w:t>
            </w:r>
          </w:p>
        </w:tc>
        <w:tc>
          <w:tcPr>
            <w:tcW w:w="1300" w:type="dxa"/>
            <w:shd w:val="clear" w:color="auto" w:fill="auto"/>
            <w:noWrap/>
            <w:vAlign w:val="bottom"/>
            <w:hideMark/>
          </w:tcPr>
          <w:p w:rsidRPr="00810E6E" w:rsidR="00017D7A" w:rsidRDefault="00017D7A" w14:paraId="64A2F4B6" w14:textId="77777777">
            <w:pPr>
              <w:jc w:val="right"/>
              <w:rPr>
                <w:rFonts w:ascii="Arial" w:hAnsi="Arial" w:cs="Arial"/>
                <w:sz w:val="22"/>
                <w:szCs w:val="22"/>
              </w:rPr>
            </w:pPr>
          </w:p>
        </w:tc>
      </w:tr>
      <w:tr w:rsidRPr="00810E6E" w:rsidR="00810E6E" w:rsidTr="00017D7A" w14:paraId="7F49A9A2" w14:textId="77777777">
        <w:trPr>
          <w:trHeight w:val="320"/>
        </w:trPr>
        <w:tc>
          <w:tcPr>
            <w:tcW w:w="3466" w:type="dxa"/>
            <w:shd w:val="clear" w:color="auto" w:fill="auto"/>
            <w:noWrap/>
            <w:vAlign w:val="bottom"/>
            <w:hideMark/>
          </w:tcPr>
          <w:p w:rsidRPr="00810E6E" w:rsidR="00017D7A" w:rsidRDefault="00017D7A" w14:paraId="4C829385" w14:textId="77777777">
            <w:pPr>
              <w:rPr>
                <w:rFonts w:ascii="Arial" w:hAnsi="Arial" w:cs="Arial"/>
                <w:sz w:val="22"/>
                <w:szCs w:val="22"/>
              </w:rPr>
            </w:pPr>
            <w:r w:rsidRPr="00810E6E">
              <w:rPr>
                <w:rFonts w:ascii="Arial" w:hAnsi="Arial" w:cs="Arial"/>
                <w:sz w:val="22"/>
                <w:szCs w:val="22"/>
              </w:rPr>
              <w:t>Estimated Response Rate</w:t>
            </w:r>
          </w:p>
        </w:tc>
        <w:tc>
          <w:tcPr>
            <w:tcW w:w="1640" w:type="dxa"/>
            <w:shd w:val="clear" w:color="auto" w:fill="auto"/>
            <w:noWrap/>
            <w:vAlign w:val="bottom"/>
            <w:hideMark/>
          </w:tcPr>
          <w:p w:rsidRPr="00810E6E" w:rsidR="00017D7A" w:rsidRDefault="00017D7A" w14:paraId="48622AF6" w14:textId="77777777">
            <w:pPr>
              <w:jc w:val="right"/>
              <w:rPr>
                <w:rFonts w:ascii="Arial" w:hAnsi="Arial" w:cs="Arial"/>
                <w:sz w:val="22"/>
                <w:szCs w:val="22"/>
              </w:rPr>
            </w:pPr>
            <w:r w:rsidRPr="00810E6E">
              <w:rPr>
                <w:rFonts w:ascii="Arial" w:hAnsi="Arial" w:cs="Arial"/>
                <w:sz w:val="22"/>
                <w:szCs w:val="22"/>
              </w:rPr>
              <w:t>1%</w:t>
            </w:r>
          </w:p>
        </w:tc>
        <w:tc>
          <w:tcPr>
            <w:tcW w:w="1300" w:type="dxa"/>
            <w:shd w:val="clear" w:color="auto" w:fill="auto"/>
            <w:noWrap/>
            <w:vAlign w:val="bottom"/>
            <w:hideMark/>
          </w:tcPr>
          <w:p w:rsidRPr="00810E6E" w:rsidR="00017D7A" w:rsidRDefault="00017D7A" w14:paraId="7916EA71" w14:textId="77777777">
            <w:pPr>
              <w:jc w:val="right"/>
              <w:rPr>
                <w:rFonts w:ascii="Arial" w:hAnsi="Arial" w:cs="Arial"/>
                <w:sz w:val="22"/>
                <w:szCs w:val="22"/>
              </w:rPr>
            </w:pPr>
            <w:r w:rsidRPr="00810E6E">
              <w:rPr>
                <w:rFonts w:ascii="Arial" w:hAnsi="Arial" w:cs="Arial"/>
                <w:sz w:val="22"/>
                <w:szCs w:val="22"/>
              </w:rPr>
              <w:t>1%</w:t>
            </w:r>
          </w:p>
        </w:tc>
        <w:tc>
          <w:tcPr>
            <w:tcW w:w="1300" w:type="dxa"/>
            <w:shd w:val="clear" w:color="auto" w:fill="auto"/>
            <w:noWrap/>
            <w:vAlign w:val="bottom"/>
            <w:hideMark/>
          </w:tcPr>
          <w:p w:rsidRPr="00810E6E" w:rsidR="00017D7A" w:rsidRDefault="00017D7A" w14:paraId="7F2CF166" w14:textId="77777777">
            <w:pPr>
              <w:jc w:val="right"/>
              <w:rPr>
                <w:rFonts w:ascii="Arial" w:hAnsi="Arial" w:cs="Arial"/>
                <w:sz w:val="22"/>
                <w:szCs w:val="22"/>
              </w:rPr>
            </w:pPr>
            <w:r w:rsidRPr="00810E6E">
              <w:rPr>
                <w:rFonts w:ascii="Arial" w:hAnsi="Arial" w:cs="Arial"/>
                <w:sz w:val="22"/>
                <w:szCs w:val="22"/>
              </w:rPr>
              <w:t>1%</w:t>
            </w:r>
          </w:p>
        </w:tc>
        <w:tc>
          <w:tcPr>
            <w:tcW w:w="1300" w:type="dxa"/>
            <w:shd w:val="clear" w:color="auto" w:fill="auto"/>
            <w:noWrap/>
            <w:vAlign w:val="bottom"/>
            <w:hideMark/>
          </w:tcPr>
          <w:p w:rsidRPr="00810E6E" w:rsidR="00017D7A" w:rsidRDefault="00017D7A" w14:paraId="7A35DC19" w14:textId="77777777">
            <w:pPr>
              <w:jc w:val="right"/>
              <w:rPr>
                <w:rFonts w:ascii="Arial" w:hAnsi="Arial" w:cs="Arial"/>
                <w:sz w:val="22"/>
                <w:szCs w:val="22"/>
              </w:rPr>
            </w:pPr>
          </w:p>
        </w:tc>
      </w:tr>
      <w:tr w:rsidRPr="00810E6E" w:rsidR="00810E6E" w:rsidTr="00017D7A" w14:paraId="595BA967" w14:textId="77777777">
        <w:trPr>
          <w:trHeight w:val="320"/>
        </w:trPr>
        <w:tc>
          <w:tcPr>
            <w:tcW w:w="3466" w:type="dxa"/>
            <w:shd w:val="clear" w:color="auto" w:fill="auto"/>
            <w:noWrap/>
            <w:vAlign w:val="bottom"/>
            <w:hideMark/>
          </w:tcPr>
          <w:p w:rsidRPr="00810E6E" w:rsidR="00017D7A" w:rsidRDefault="00017D7A" w14:paraId="47FDA41C" w14:textId="77777777">
            <w:pPr>
              <w:rPr>
                <w:rFonts w:ascii="Arial" w:hAnsi="Arial" w:cs="Arial"/>
                <w:sz w:val="22"/>
                <w:szCs w:val="22"/>
              </w:rPr>
            </w:pPr>
            <w:r w:rsidRPr="00810E6E">
              <w:rPr>
                <w:rFonts w:ascii="Arial" w:hAnsi="Arial" w:cs="Arial"/>
                <w:sz w:val="22"/>
                <w:szCs w:val="22"/>
              </w:rPr>
              <w:t>Total individuals contacted for qual</w:t>
            </w:r>
          </w:p>
        </w:tc>
        <w:tc>
          <w:tcPr>
            <w:tcW w:w="1640" w:type="dxa"/>
            <w:shd w:val="clear" w:color="auto" w:fill="auto"/>
            <w:noWrap/>
            <w:vAlign w:val="bottom"/>
            <w:hideMark/>
          </w:tcPr>
          <w:p w:rsidRPr="00810E6E" w:rsidR="00017D7A" w:rsidRDefault="00017D7A" w14:paraId="688DB48A" w14:textId="77777777">
            <w:pPr>
              <w:jc w:val="right"/>
              <w:rPr>
                <w:rFonts w:ascii="Arial" w:hAnsi="Arial" w:cs="Arial"/>
                <w:sz w:val="22"/>
                <w:szCs w:val="22"/>
              </w:rPr>
            </w:pPr>
            <w:r w:rsidRPr="00810E6E">
              <w:rPr>
                <w:rFonts w:ascii="Arial" w:hAnsi="Arial" w:cs="Arial"/>
                <w:sz w:val="22"/>
                <w:szCs w:val="22"/>
              </w:rPr>
              <w:t>824</w:t>
            </w:r>
          </w:p>
        </w:tc>
        <w:tc>
          <w:tcPr>
            <w:tcW w:w="1300" w:type="dxa"/>
            <w:shd w:val="clear" w:color="auto" w:fill="auto"/>
            <w:noWrap/>
            <w:vAlign w:val="bottom"/>
            <w:hideMark/>
          </w:tcPr>
          <w:p w:rsidRPr="00810E6E" w:rsidR="00017D7A" w:rsidRDefault="00017D7A" w14:paraId="1F540154" w14:textId="77777777">
            <w:pPr>
              <w:jc w:val="right"/>
              <w:rPr>
                <w:rFonts w:ascii="Arial" w:hAnsi="Arial" w:cs="Arial"/>
                <w:sz w:val="22"/>
                <w:szCs w:val="22"/>
              </w:rPr>
            </w:pPr>
            <w:r w:rsidRPr="00810E6E">
              <w:rPr>
                <w:rFonts w:ascii="Arial" w:hAnsi="Arial" w:cs="Arial"/>
                <w:sz w:val="22"/>
                <w:szCs w:val="22"/>
              </w:rPr>
              <w:t>121</w:t>
            </w:r>
          </w:p>
        </w:tc>
        <w:tc>
          <w:tcPr>
            <w:tcW w:w="1300" w:type="dxa"/>
            <w:shd w:val="clear" w:color="auto" w:fill="auto"/>
            <w:noWrap/>
            <w:vAlign w:val="bottom"/>
            <w:hideMark/>
          </w:tcPr>
          <w:p w:rsidRPr="00810E6E" w:rsidR="00017D7A" w:rsidRDefault="00017D7A" w14:paraId="74C3BC45" w14:textId="77777777">
            <w:pPr>
              <w:jc w:val="right"/>
              <w:rPr>
                <w:rFonts w:ascii="Arial" w:hAnsi="Arial" w:cs="Arial"/>
                <w:sz w:val="22"/>
                <w:szCs w:val="22"/>
              </w:rPr>
            </w:pPr>
            <w:r w:rsidRPr="00810E6E">
              <w:rPr>
                <w:rFonts w:ascii="Arial" w:hAnsi="Arial" w:cs="Arial"/>
                <w:sz w:val="22"/>
                <w:szCs w:val="22"/>
              </w:rPr>
              <w:t>255</w:t>
            </w:r>
          </w:p>
        </w:tc>
        <w:tc>
          <w:tcPr>
            <w:tcW w:w="1300" w:type="dxa"/>
            <w:shd w:val="clear" w:color="auto" w:fill="auto"/>
            <w:noWrap/>
            <w:vAlign w:val="bottom"/>
            <w:hideMark/>
          </w:tcPr>
          <w:p w:rsidRPr="00810E6E" w:rsidR="00017D7A" w:rsidRDefault="00017D7A" w14:paraId="141A8B38" w14:textId="77777777">
            <w:pPr>
              <w:jc w:val="right"/>
              <w:rPr>
                <w:rFonts w:ascii="Arial" w:hAnsi="Arial" w:cs="Arial"/>
                <w:sz w:val="22"/>
                <w:szCs w:val="22"/>
              </w:rPr>
            </w:pPr>
            <w:r w:rsidRPr="00810E6E">
              <w:rPr>
                <w:rFonts w:ascii="Arial" w:hAnsi="Arial" w:cs="Arial"/>
                <w:sz w:val="22"/>
                <w:szCs w:val="22"/>
              </w:rPr>
              <w:t>1200</w:t>
            </w:r>
          </w:p>
        </w:tc>
      </w:tr>
      <w:tr w:rsidRPr="00810E6E" w:rsidR="00810E6E" w:rsidTr="00017D7A" w14:paraId="3F8668EE" w14:textId="77777777">
        <w:trPr>
          <w:trHeight w:val="320"/>
        </w:trPr>
        <w:tc>
          <w:tcPr>
            <w:tcW w:w="3466" w:type="dxa"/>
            <w:shd w:val="clear" w:color="auto" w:fill="auto"/>
            <w:noWrap/>
            <w:vAlign w:val="bottom"/>
            <w:hideMark/>
          </w:tcPr>
          <w:p w:rsidRPr="00810E6E" w:rsidR="00017D7A" w:rsidRDefault="00017D7A" w14:paraId="2C7EA7E4" w14:textId="77777777">
            <w:pPr>
              <w:rPr>
                <w:rFonts w:ascii="Arial" w:hAnsi="Arial" w:cs="Arial"/>
                <w:sz w:val="22"/>
                <w:szCs w:val="22"/>
              </w:rPr>
            </w:pPr>
            <w:r w:rsidRPr="00810E6E">
              <w:rPr>
                <w:rFonts w:ascii="Arial" w:hAnsi="Arial" w:cs="Arial"/>
                <w:sz w:val="22"/>
                <w:szCs w:val="22"/>
              </w:rPr>
              <w:t>Total respondents</w:t>
            </w:r>
          </w:p>
        </w:tc>
        <w:tc>
          <w:tcPr>
            <w:tcW w:w="1640" w:type="dxa"/>
            <w:shd w:val="clear" w:color="auto" w:fill="auto"/>
            <w:noWrap/>
            <w:vAlign w:val="bottom"/>
            <w:hideMark/>
          </w:tcPr>
          <w:p w:rsidRPr="00810E6E" w:rsidR="00017D7A" w:rsidRDefault="00017D7A" w14:paraId="11FB96A5" w14:textId="77777777">
            <w:pPr>
              <w:jc w:val="right"/>
              <w:rPr>
                <w:rFonts w:ascii="Arial" w:hAnsi="Arial" w:cs="Arial"/>
                <w:sz w:val="22"/>
                <w:szCs w:val="22"/>
              </w:rPr>
            </w:pPr>
            <w:r w:rsidRPr="00810E6E">
              <w:rPr>
                <w:rFonts w:ascii="Arial" w:hAnsi="Arial" w:cs="Arial"/>
                <w:sz w:val="22"/>
                <w:szCs w:val="22"/>
              </w:rPr>
              <w:t>8</w:t>
            </w:r>
          </w:p>
        </w:tc>
        <w:tc>
          <w:tcPr>
            <w:tcW w:w="1300" w:type="dxa"/>
            <w:shd w:val="clear" w:color="auto" w:fill="auto"/>
            <w:noWrap/>
            <w:vAlign w:val="bottom"/>
            <w:hideMark/>
          </w:tcPr>
          <w:p w:rsidRPr="00810E6E" w:rsidR="00017D7A" w:rsidRDefault="00017D7A" w14:paraId="7BCEEFFC" w14:textId="77777777">
            <w:pPr>
              <w:jc w:val="right"/>
              <w:rPr>
                <w:rFonts w:ascii="Arial" w:hAnsi="Arial" w:cs="Arial"/>
                <w:sz w:val="22"/>
                <w:szCs w:val="22"/>
              </w:rPr>
            </w:pPr>
            <w:r w:rsidRPr="00810E6E">
              <w:rPr>
                <w:rFonts w:ascii="Arial" w:hAnsi="Arial" w:cs="Arial"/>
                <w:sz w:val="22"/>
                <w:szCs w:val="22"/>
              </w:rPr>
              <w:t>1</w:t>
            </w:r>
          </w:p>
        </w:tc>
        <w:tc>
          <w:tcPr>
            <w:tcW w:w="1300" w:type="dxa"/>
            <w:shd w:val="clear" w:color="auto" w:fill="auto"/>
            <w:noWrap/>
            <w:vAlign w:val="bottom"/>
            <w:hideMark/>
          </w:tcPr>
          <w:p w:rsidRPr="00810E6E" w:rsidR="00017D7A" w:rsidRDefault="00017D7A" w14:paraId="4CD991A7" w14:textId="77777777">
            <w:pPr>
              <w:jc w:val="right"/>
              <w:rPr>
                <w:rFonts w:ascii="Arial" w:hAnsi="Arial" w:cs="Arial"/>
                <w:sz w:val="22"/>
                <w:szCs w:val="22"/>
              </w:rPr>
            </w:pPr>
            <w:r w:rsidRPr="00810E6E">
              <w:rPr>
                <w:rFonts w:ascii="Arial" w:hAnsi="Arial" w:cs="Arial"/>
                <w:sz w:val="22"/>
                <w:szCs w:val="22"/>
              </w:rPr>
              <w:t>3</w:t>
            </w:r>
          </w:p>
        </w:tc>
        <w:tc>
          <w:tcPr>
            <w:tcW w:w="1300" w:type="dxa"/>
            <w:shd w:val="clear" w:color="auto" w:fill="auto"/>
            <w:noWrap/>
            <w:vAlign w:val="bottom"/>
            <w:hideMark/>
          </w:tcPr>
          <w:p w:rsidRPr="00810E6E" w:rsidR="00017D7A" w:rsidRDefault="00017D7A" w14:paraId="51B59E4A" w14:textId="77777777">
            <w:pPr>
              <w:jc w:val="right"/>
              <w:rPr>
                <w:rFonts w:ascii="Arial" w:hAnsi="Arial" w:cs="Arial"/>
                <w:sz w:val="22"/>
                <w:szCs w:val="22"/>
              </w:rPr>
            </w:pPr>
            <w:r w:rsidRPr="00810E6E">
              <w:rPr>
                <w:rFonts w:ascii="Arial" w:hAnsi="Arial" w:cs="Arial"/>
                <w:sz w:val="22"/>
                <w:szCs w:val="22"/>
              </w:rPr>
              <w:t>12</w:t>
            </w:r>
          </w:p>
        </w:tc>
      </w:tr>
    </w:tbl>
    <w:p w:rsidRPr="00810E6E" w:rsidR="00EF5E19" w:rsidP="00EF5E19" w:rsidRDefault="00EF5E19" w14:paraId="22744974" w14:textId="77777777">
      <w:pPr>
        <w:ind w:left="720"/>
        <w:jc w:val="both"/>
        <w:rPr>
          <w:rFonts w:ascii="Arial" w:hAnsi="Arial" w:cs="Arial"/>
          <w:sz w:val="22"/>
          <w:szCs w:val="22"/>
        </w:rPr>
      </w:pPr>
    </w:p>
    <w:p w:rsidRPr="00810E6E" w:rsidR="00793FBE" w:rsidP="001E69C4" w:rsidRDefault="00793FBE" w14:paraId="6232BC8F" w14:textId="77777777">
      <w:pPr>
        <w:ind w:left="720"/>
        <w:jc w:val="both"/>
        <w:rPr>
          <w:rFonts w:ascii="Arial" w:hAnsi="Arial" w:cs="Arial"/>
          <w:sz w:val="22"/>
          <w:szCs w:val="22"/>
        </w:rPr>
      </w:pPr>
    </w:p>
    <w:p w:rsidR="00017D7A" w:rsidP="008D5204" w:rsidRDefault="00017D7A" w14:paraId="4F78967C" w14:textId="55C067C6">
      <w:pPr>
        <w:jc w:val="both"/>
        <w:rPr>
          <w:rFonts w:ascii="Arial" w:hAnsi="Arial" w:cs="Arial"/>
          <w:sz w:val="22"/>
          <w:szCs w:val="22"/>
        </w:rPr>
      </w:pPr>
      <w:r w:rsidRPr="00810E6E">
        <w:rPr>
          <w:rFonts w:ascii="Arial" w:hAnsi="Arial" w:cs="Arial"/>
          <w:sz w:val="22"/>
          <w:szCs w:val="22"/>
        </w:rPr>
        <w:lastRenderedPageBreak/>
        <w:t>We are using a best effort recruit on this stratified list of customers because, ultimately, we are seeking feedback from our most engaged customers (so their willingness to opt in to participate in the study is a necessary qualification).</w:t>
      </w:r>
    </w:p>
    <w:p w:rsidR="00404CAF" w:rsidP="00017D7A" w:rsidRDefault="00404CAF" w14:paraId="6031F966" w14:textId="77777777">
      <w:pPr>
        <w:ind w:left="720"/>
        <w:jc w:val="both"/>
        <w:rPr>
          <w:rFonts w:ascii="Arial" w:hAnsi="Arial" w:cs="Arial"/>
          <w:sz w:val="22"/>
          <w:szCs w:val="22"/>
        </w:rPr>
      </w:pPr>
    </w:p>
    <w:p w:rsidR="00BC26DE" w:rsidP="00404CAF" w:rsidRDefault="00404CAF" w14:paraId="78399C89" w14:textId="77777777">
      <w:pPr>
        <w:rPr>
          <w:rFonts w:ascii="Arial" w:hAnsi="Arial" w:cs="Arial"/>
          <w:sz w:val="22"/>
          <w:szCs w:val="22"/>
        </w:rPr>
      </w:pPr>
      <w:r w:rsidRPr="00BC26DE">
        <w:rPr>
          <w:rFonts w:ascii="Arial" w:hAnsi="Arial" w:cs="Arial"/>
          <w:i/>
          <w:iCs/>
          <w:sz w:val="22"/>
          <w:szCs w:val="22"/>
        </w:rPr>
        <w:t xml:space="preserve">Potential Customer Group: </w:t>
      </w:r>
      <w:r w:rsidRPr="00BC26DE">
        <w:rPr>
          <w:rFonts w:ascii="Arial" w:hAnsi="Arial" w:cs="Arial"/>
          <w:sz w:val="22"/>
          <w:szCs w:val="22"/>
        </w:rPr>
        <w:t xml:space="preserve">Americans 22 to 85 with an income above </w:t>
      </w:r>
      <w:r w:rsidRPr="00BC26DE" w:rsidR="003404AE">
        <w:rPr>
          <w:rFonts w:ascii="Arial" w:hAnsi="Arial" w:cs="Arial"/>
          <w:sz w:val="22"/>
          <w:szCs w:val="22"/>
        </w:rPr>
        <w:t>the poverty line</w:t>
      </w:r>
      <w:r w:rsidRPr="00BC26DE">
        <w:rPr>
          <w:rFonts w:ascii="Arial" w:hAnsi="Arial" w:cs="Arial"/>
          <w:sz w:val="22"/>
          <w:szCs w:val="22"/>
        </w:rPr>
        <w:t xml:space="preserve">, who are aware of personal finance concepts and are in our </w:t>
      </w:r>
      <w:r w:rsidRPr="00BC26DE" w:rsidR="00BC26DE">
        <w:rPr>
          <w:rFonts w:ascii="Arial" w:hAnsi="Arial" w:cs="Arial"/>
          <w:sz w:val="22"/>
          <w:szCs w:val="22"/>
        </w:rPr>
        <w:t>recruitment</w:t>
      </w:r>
      <w:r w:rsidRPr="00BC26DE">
        <w:rPr>
          <w:rFonts w:ascii="Arial" w:hAnsi="Arial" w:cs="Arial"/>
          <w:sz w:val="22"/>
          <w:szCs w:val="22"/>
        </w:rPr>
        <w:t xml:space="preserve"> partner’s </w:t>
      </w:r>
      <w:r w:rsidRPr="00BC26DE" w:rsidR="00BC26DE">
        <w:rPr>
          <w:rFonts w:ascii="Arial" w:hAnsi="Arial" w:cs="Arial"/>
          <w:sz w:val="22"/>
          <w:szCs w:val="22"/>
        </w:rPr>
        <w:t>participant database</w:t>
      </w:r>
      <w:r w:rsidRPr="00BC26DE">
        <w:rPr>
          <w:rFonts w:ascii="Arial" w:hAnsi="Arial" w:cs="Arial"/>
          <w:sz w:val="22"/>
          <w:szCs w:val="22"/>
        </w:rPr>
        <w:t xml:space="preserve">. We estimate this group is approximately </w:t>
      </w:r>
      <w:r w:rsidRPr="00BC26DE" w:rsidR="00BC26DE">
        <w:rPr>
          <w:rFonts w:ascii="Arial" w:hAnsi="Arial" w:cs="Arial"/>
          <w:sz w:val="22"/>
          <w:szCs w:val="22"/>
        </w:rPr>
        <w:t>50,000</w:t>
      </w:r>
      <w:r w:rsidRPr="00BC26DE">
        <w:rPr>
          <w:rFonts w:ascii="Arial" w:hAnsi="Arial" w:cs="Arial"/>
          <w:sz w:val="22"/>
          <w:szCs w:val="22"/>
        </w:rPr>
        <w:t xml:space="preserve"> individuals. Since one cannot technically calculate a response rate for an </w:t>
      </w:r>
      <w:r w:rsidRPr="00BC26DE" w:rsidR="00BC26DE">
        <w:rPr>
          <w:rFonts w:ascii="Arial" w:hAnsi="Arial" w:cs="Arial"/>
          <w:sz w:val="22"/>
          <w:szCs w:val="22"/>
        </w:rPr>
        <w:t>opt-in</w:t>
      </w:r>
      <w:r w:rsidRPr="00BC26DE">
        <w:rPr>
          <w:rFonts w:ascii="Arial" w:hAnsi="Arial" w:cs="Arial"/>
          <w:sz w:val="22"/>
          <w:szCs w:val="22"/>
        </w:rPr>
        <w:t xml:space="preserve"> panel (there is not a standardized method to do so with an opt-in panel), we are instead assuming a </w:t>
      </w:r>
      <w:r w:rsidRPr="00BC26DE" w:rsidR="00BC26DE">
        <w:rPr>
          <w:rFonts w:ascii="Arial" w:hAnsi="Arial" w:cs="Arial"/>
          <w:sz w:val="22"/>
          <w:szCs w:val="22"/>
        </w:rPr>
        <w:t>20</w:t>
      </w:r>
      <w:r w:rsidRPr="00BC26DE">
        <w:rPr>
          <w:rFonts w:ascii="Arial" w:hAnsi="Arial" w:cs="Arial"/>
          <w:sz w:val="22"/>
          <w:szCs w:val="22"/>
        </w:rPr>
        <w:t>% completion rate</w:t>
      </w:r>
      <w:r w:rsidRPr="00BC26DE" w:rsidR="00BC26DE">
        <w:rPr>
          <w:rFonts w:ascii="Arial" w:hAnsi="Arial" w:cs="Arial"/>
          <w:sz w:val="22"/>
          <w:szCs w:val="22"/>
        </w:rPr>
        <w:t xml:space="preserve"> of the screener</w:t>
      </w:r>
      <w:r w:rsidRPr="00BC26DE">
        <w:rPr>
          <w:rFonts w:ascii="Arial" w:hAnsi="Arial" w:cs="Arial"/>
          <w:sz w:val="22"/>
          <w:szCs w:val="22"/>
        </w:rPr>
        <w:t>.</w:t>
      </w:r>
      <w:r w:rsidR="00BC26DE">
        <w:rPr>
          <w:rFonts w:ascii="Arial" w:hAnsi="Arial" w:cs="Arial"/>
          <w:sz w:val="22"/>
          <w:szCs w:val="22"/>
        </w:rPr>
        <w:t xml:space="preserve"> To get a robust qualitative sample, we are recruiting 60 people.</w:t>
      </w:r>
    </w:p>
    <w:p w:rsidRPr="003404AE" w:rsidR="00404CAF" w:rsidP="00404CAF" w:rsidRDefault="00404CAF" w14:paraId="553735D8" w14:textId="77777777">
      <w:pPr>
        <w:rPr>
          <w:rFonts w:ascii="Arial" w:hAnsi="Arial" w:cs="Arial"/>
          <w:sz w:val="22"/>
          <w:szCs w:val="22"/>
          <w:highlight w:val="yellow"/>
        </w:rPr>
      </w:pPr>
    </w:p>
    <w:tbl>
      <w:tblPr>
        <w:tblW w:w="7780" w:type="dxa"/>
        <w:tblInd w:w="118" w:type="dxa"/>
        <w:tblLook w:val="04A0" w:firstRow="1" w:lastRow="0" w:firstColumn="1" w:lastColumn="0" w:noHBand="0" w:noVBand="1"/>
      </w:tblPr>
      <w:tblGrid>
        <w:gridCol w:w="5060"/>
        <w:gridCol w:w="2720"/>
      </w:tblGrid>
      <w:tr w:rsidRPr="00BC26DE" w:rsidR="00404CAF" w:rsidTr="00D42A6A" w14:paraId="758A9C88" w14:textId="77777777">
        <w:trPr>
          <w:trHeight w:val="340"/>
        </w:trPr>
        <w:tc>
          <w:tcPr>
            <w:tcW w:w="5060" w:type="dxa"/>
            <w:tcBorders>
              <w:top w:val="single" w:color="auto" w:sz="8" w:space="0"/>
              <w:left w:val="single" w:color="auto" w:sz="8" w:space="0"/>
              <w:bottom w:val="single" w:color="auto" w:sz="8" w:space="0"/>
              <w:right w:val="single" w:color="auto" w:sz="4" w:space="0"/>
            </w:tcBorders>
            <w:shd w:val="clear" w:color="auto" w:fill="auto"/>
            <w:noWrap/>
            <w:vAlign w:val="bottom"/>
            <w:hideMark/>
          </w:tcPr>
          <w:p w:rsidRPr="00BC26DE" w:rsidR="00404CAF" w:rsidP="00D42A6A" w:rsidRDefault="00404CAF" w14:paraId="421985E5" w14:textId="77777777">
            <w:pPr>
              <w:rPr>
                <w:rFonts w:ascii="Arial" w:hAnsi="Arial" w:cs="Arial"/>
                <w:sz w:val="22"/>
                <w:szCs w:val="22"/>
              </w:rPr>
            </w:pPr>
            <w:r w:rsidRPr="00BC26DE">
              <w:rPr>
                <w:rFonts w:ascii="Arial" w:hAnsi="Arial" w:cs="Arial"/>
                <w:sz w:val="22"/>
                <w:szCs w:val="22"/>
              </w:rPr>
              <w:t> </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BC26DE" w:rsidR="00404CAF" w:rsidP="00D42A6A" w:rsidRDefault="00404CAF" w14:paraId="683287A4" w14:textId="77777777">
            <w:pPr>
              <w:rPr>
                <w:rFonts w:ascii="Arial" w:hAnsi="Arial" w:cs="Arial"/>
                <w:sz w:val="22"/>
                <w:szCs w:val="22"/>
              </w:rPr>
            </w:pPr>
            <w:r w:rsidRPr="00BC26DE">
              <w:rPr>
                <w:rFonts w:ascii="Arial" w:hAnsi="Arial" w:cs="Arial"/>
                <w:sz w:val="22"/>
                <w:szCs w:val="22"/>
              </w:rPr>
              <w:t>Potential Customers</w:t>
            </w:r>
          </w:p>
        </w:tc>
      </w:tr>
      <w:tr w:rsidRPr="00BC26DE" w:rsidR="00404CAF" w:rsidTr="00D42A6A" w14:paraId="49D52F6C" w14:textId="77777777">
        <w:trPr>
          <w:trHeight w:val="340"/>
        </w:trPr>
        <w:tc>
          <w:tcPr>
            <w:tcW w:w="5060" w:type="dxa"/>
            <w:tcBorders>
              <w:top w:val="nil"/>
              <w:left w:val="single" w:color="auto" w:sz="8" w:space="0"/>
              <w:bottom w:val="single" w:color="auto" w:sz="8" w:space="0"/>
              <w:right w:val="single" w:color="auto" w:sz="4" w:space="0"/>
            </w:tcBorders>
            <w:shd w:val="clear" w:color="auto" w:fill="auto"/>
            <w:noWrap/>
            <w:vAlign w:val="center"/>
            <w:hideMark/>
          </w:tcPr>
          <w:p w:rsidRPr="00BC26DE" w:rsidR="00404CAF" w:rsidP="00D42A6A" w:rsidRDefault="00404CAF" w14:paraId="61A3F435" w14:textId="77777777">
            <w:pPr>
              <w:rPr>
                <w:rFonts w:ascii="Arial" w:hAnsi="Arial" w:cs="Arial"/>
                <w:sz w:val="22"/>
                <w:szCs w:val="22"/>
              </w:rPr>
            </w:pPr>
            <w:r w:rsidRPr="00BC26DE">
              <w:rPr>
                <w:rFonts w:ascii="Arial" w:hAnsi="Arial" w:cs="Arial"/>
                <w:sz w:val="22"/>
                <w:szCs w:val="22"/>
              </w:rPr>
              <w:t>Size</w:t>
            </w:r>
          </w:p>
        </w:tc>
        <w:tc>
          <w:tcPr>
            <w:tcW w:w="27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C26DE" w:rsidR="00404CAF" w:rsidP="00D42A6A" w:rsidRDefault="00BC26DE" w14:paraId="69DC772F" w14:textId="77777777">
            <w:pPr>
              <w:jc w:val="right"/>
              <w:rPr>
                <w:rFonts w:ascii="Arial" w:hAnsi="Arial" w:cs="Arial"/>
                <w:sz w:val="22"/>
                <w:szCs w:val="22"/>
              </w:rPr>
            </w:pPr>
            <w:r w:rsidRPr="00BC26DE">
              <w:rPr>
                <w:rFonts w:ascii="Arial" w:hAnsi="Arial" w:cs="Arial"/>
                <w:sz w:val="22"/>
                <w:szCs w:val="22"/>
              </w:rPr>
              <w:t>50,000</w:t>
            </w:r>
          </w:p>
        </w:tc>
      </w:tr>
      <w:tr w:rsidRPr="00BC26DE" w:rsidR="00404CAF" w:rsidTr="00D42A6A" w14:paraId="38D88525"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BC26DE" w:rsidR="00404CAF" w:rsidP="00D42A6A" w:rsidRDefault="00404CAF" w14:paraId="12892AEA" w14:textId="77777777">
            <w:pPr>
              <w:rPr>
                <w:rFonts w:ascii="Arial" w:hAnsi="Arial" w:cs="Arial"/>
                <w:sz w:val="22"/>
                <w:szCs w:val="22"/>
              </w:rPr>
            </w:pPr>
            <w:r w:rsidRPr="00BC26DE">
              <w:rPr>
                <w:rFonts w:ascii="Arial" w:hAnsi="Arial" w:cs="Arial"/>
                <w:sz w:val="22"/>
                <w:szCs w:val="22"/>
              </w:rPr>
              <w:t>Estimated Completion Rate</w:t>
            </w:r>
          </w:p>
        </w:tc>
        <w:tc>
          <w:tcPr>
            <w:tcW w:w="2720" w:type="dxa"/>
            <w:tcBorders>
              <w:top w:val="single" w:color="auto" w:sz="4" w:space="0"/>
              <w:left w:val="nil"/>
              <w:bottom w:val="single" w:color="auto" w:sz="8" w:space="0"/>
              <w:right w:val="single" w:color="auto" w:sz="8" w:space="0"/>
            </w:tcBorders>
            <w:shd w:val="clear" w:color="auto" w:fill="auto"/>
            <w:noWrap/>
            <w:vAlign w:val="center"/>
            <w:hideMark/>
          </w:tcPr>
          <w:p w:rsidRPr="00BC26DE" w:rsidR="00404CAF" w:rsidP="00D42A6A" w:rsidRDefault="00BC26DE" w14:paraId="333FFCF8" w14:textId="77777777">
            <w:pPr>
              <w:jc w:val="right"/>
              <w:rPr>
                <w:rFonts w:ascii="Arial" w:hAnsi="Arial" w:cs="Arial"/>
                <w:sz w:val="22"/>
                <w:szCs w:val="22"/>
              </w:rPr>
            </w:pPr>
            <w:r w:rsidRPr="00BC26DE">
              <w:rPr>
                <w:rFonts w:ascii="Arial" w:hAnsi="Arial" w:cs="Arial"/>
                <w:sz w:val="22"/>
                <w:szCs w:val="22"/>
              </w:rPr>
              <w:t>25</w:t>
            </w:r>
            <w:r w:rsidRPr="00BC26DE" w:rsidR="00404CAF">
              <w:rPr>
                <w:rFonts w:ascii="Arial" w:hAnsi="Arial" w:cs="Arial"/>
                <w:sz w:val="22"/>
                <w:szCs w:val="22"/>
              </w:rPr>
              <w:t>%</w:t>
            </w:r>
          </w:p>
        </w:tc>
      </w:tr>
      <w:tr w:rsidRPr="00BC26DE" w:rsidR="00404CAF" w:rsidTr="00D42A6A" w14:paraId="1DEAA612"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BC26DE" w:rsidR="00404CAF" w:rsidP="00D42A6A" w:rsidRDefault="00404CAF" w14:paraId="6578A81E" w14:textId="77777777">
            <w:pPr>
              <w:rPr>
                <w:rFonts w:ascii="Arial" w:hAnsi="Arial" w:cs="Arial"/>
                <w:sz w:val="22"/>
                <w:szCs w:val="22"/>
              </w:rPr>
            </w:pPr>
            <w:r w:rsidRPr="00BC26DE">
              <w:rPr>
                <w:rFonts w:ascii="Arial" w:hAnsi="Arial" w:cs="Arial"/>
                <w:sz w:val="22"/>
                <w:szCs w:val="22"/>
              </w:rPr>
              <w:t>Total individuals contacted for quant</w:t>
            </w:r>
          </w:p>
        </w:tc>
        <w:tc>
          <w:tcPr>
            <w:tcW w:w="2720" w:type="dxa"/>
            <w:tcBorders>
              <w:top w:val="nil"/>
              <w:left w:val="nil"/>
              <w:bottom w:val="single" w:color="auto" w:sz="8" w:space="0"/>
              <w:right w:val="single" w:color="auto" w:sz="8" w:space="0"/>
            </w:tcBorders>
            <w:shd w:val="clear" w:color="auto" w:fill="auto"/>
            <w:noWrap/>
            <w:vAlign w:val="center"/>
            <w:hideMark/>
          </w:tcPr>
          <w:p w:rsidRPr="00BC26DE" w:rsidR="00404CAF" w:rsidP="00D42A6A" w:rsidRDefault="00BC26DE" w14:paraId="60D67245" w14:textId="77777777">
            <w:pPr>
              <w:jc w:val="right"/>
              <w:rPr>
                <w:rFonts w:ascii="Arial" w:hAnsi="Arial" w:cs="Arial"/>
                <w:sz w:val="22"/>
                <w:szCs w:val="22"/>
              </w:rPr>
            </w:pPr>
            <w:r w:rsidRPr="00BC26DE">
              <w:rPr>
                <w:rFonts w:ascii="Arial" w:hAnsi="Arial" w:cs="Arial"/>
                <w:sz w:val="22"/>
                <w:szCs w:val="22"/>
              </w:rPr>
              <w:t>240</w:t>
            </w:r>
          </w:p>
        </w:tc>
      </w:tr>
      <w:tr w:rsidRPr="00BC26DE" w:rsidR="00404CAF" w:rsidTr="00D42A6A" w14:paraId="2D6A3058" w14:textId="77777777">
        <w:trPr>
          <w:trHeight w:val="340"/>
        </w:trPr>
        <w:tc>
          <w:tcPr>
            <w:tcW w:w="5060" w:type="dxa"/>
            <w:tcBorders>
              <w:top w:val="nil"/>
              <w:left w:val="single" w:color="auto" w:sz="8" w:space="0"/>
              <w:bottom w:val="single" w:color="auto" w:sz="8" w:space="0"/>
              <w:right w:val="single" w:color="auto" w:sz="8" w:space="0"/>
            </w:tcBorders>
            <w:shd w:val="clear" w:color="auto" w:fill="auto"/>
            <w:noWrap/>
            <w:vAlign w:val="center"/>
            <w:hideMark/>
          </w:tcPr>
          <w:p w:rsidRPr="00BC26DE" w:rsidR="00404CAF" w:rsidP="00D42A6A" w:rsidRDefault="00404CAF" w14:paraId="4DF1D4AF" w14:textId="77777777">
            <w:pPr>
              <w:rPr>
                <w:rFonts w:ascii="Arial" w:hAnsi="Arial" w:cs="Arial"/>
                <w:sz w:val="22"/>
                <w:szCs w:val="22"/>
              </w:rPr>
            </w:pPr>
            <w:r w:rsidRPr="00BC26DE">
              <w:rPr>
                <w:rFonts w:ascii="Arial" w:hAnsi="Arial" w:cs="Arial"/>
                <w:sz w:val="22"/>
                <w:szCs w:val="22"/>
              </w:rPr>
              <w:t>Total respondents</w:t>
            </w:r>
          </w:p>
        </w:tc>
        <w:tc>
          <w:tcPr>
            <w:tcW w:w="2720" w:type="dxa"/>
            <w:tcBorders>
              <w:top w:val="nil"/>
              <w:left w:val="nil"/>
              <w:bottom w:val="single" w:color="auto" w:sz="8" w:space="0"/>
              <w:right w:val="single" w:color="auto" w:sz="8" w:space="0"/>
            </w:tcBorders>
            <w:shd w:val="clear" w:color="auto" w:fill="auto"/>
            <w:noWrap/>
            <w:vAlign w:val="center"/>
            <w:hideMark/>
          </w:tcPr>
          <w:p w:rsidRPr="00BC26DE" w:rsidR="00404CAF" w:rsidP="00D42A6A" w:rsidRDefault="00BC26DE" w14:paraId="517916BD" w14:textId="77777777">
            <w:pPr>
              <w:jc w:val="right"/>
              <w:rPr>
                <w:rFonts w:ascii="Arial" w:hAnsi="Arial" w:cs="Arial"/>
                <w:sz w:val="22"/>
                <w:szCs w:val="22"/>
              </w:rPr>
            </w:pPr>
            <w:r w:rsidRPr="00BC26DE">
              <w:rPr>
                <w:rFonts w:ascii="Arial" w:hAnsi="Arial" w:cs="Arial"/>
                <w:sz w:val="22"/>
                <w:szCs w:val="22"/>
              </w:rPr>
              <w:t>60</w:t>
            </w:r>
          </w:p>
        </w:tc>
      </w:tr>
    </w:tbl>
    <w:p w:rsidRPr="003404AE" w:rsidR="00404CAF" w:rsidP="00404CAF" w:rsidRDefault="00404CAF" w14:paraId="5DCD7815" w14:textId="77777777">
      <w:pPr>
        <w:rPr>
          <w:rFonts w:ascii="Arial" w:hAnsi="Arial" w:cs="Arial"/>
          <w:sz w:val="22"/>
          <w:szCs w:val="22"/>
          <w:highlight w:val="yellow"/>
        </w:rPr>
      </w:pPr>
    </w:p>
    <w:p w:rsidRPr="00810E6E" w:rsidR="00017D7A" w:rsidP="00BC26DE" w:rsidRDefault="00017D7A" w14:paraId="2E84AED9" w14:textId="77777777">
      <w:pPr>
        <w:jc w:val="both"/>
        <w:rPr>
          <w:rFonts w:ascii="Arial" w:hAnsi="Arial" w:cs="Arial"/>
          <w:color w:val="3366FF"/>
          <w:sz w:val="22"/>
          <w:szCs w:val="22"/>
        </w:rPr>
      </w:pPr>
    </w:p>
    <w:p w:rsidRPr="00810E6E" w:rsidR="00017D7A" w:rsidP="001E69C4" w:rsidRDefault="00017D7A" w14:paraId="33347FEB" w14:textId="77777777">
      <w:pPr>
        <w:ind w:left="720"/>
        <w:jc w:val="both"/>
        <w:rPr>
          <w:rFonts w:ascii="Arial" w:hAnsi="Arial" w:cs="Arial"/>
          <w:color w:val="3366FF"/>
          <w:sz w:val="22"/>
          <w:szCs w:val="22"/>
        </w:rPr>
      </w:pPr>
    </w:p>
    <w:p w:rsidRPr="008D6C42" w:rsidR="00F9102F" w:rsidP="0094569F" w:rsidRDefault="00F9102F" w14:paraId="001C1FFC" w14:textId="77777777">
      <w:pPr>
        <w:numPr>
          <w:ilvl w:val="1"/>
          <w:numId w:val="11"/>
        </w:numPr>
        <w:tabs>
          <w:tab w:val="clear" w:pos="360"/>
          <w:tab w:val="left" w:pos="720"/>
        </w:tabs>
        <w:ind w:left="720"/>
        <w:rPr>
          <w:rFonts w:ascii="Arial" w:hAnsi="Arial" w:cs="Arial"/>
          <w:b/>
          <w:bCs/>
          <w:sz w:val="22"/>
          <w:szCs w:val="22"/>
        </w:rPr>
      </w:pPr>
      <w:r w:rsidRPr="008D6C42">
        <w:rPr>
          <w:rFonts w:ascii="Arial" w:hAnsi="Arial" w:cs="Arial"/>
          <w:b/>
          <w:bCs/>
          <w:sz w:val="22"/>
          <w:szCs w:val="22"/>
        </w:rPr>
        <w:t>Procedures for Collecting Information.</w:t>
      </w:r>
    </w:p>
    <w:p w:rsidRPr="00810E6E" w:rsidR="00F9102F" w:rsidP="0094569F" w:rsidRDefault="00F9102F" w14:paraId="5203B035" w14:textId="77777777">
      <w:pPr>
        <w:tabs>
          <w:tab w:val="left" w:pos="720"/>
        </w:tabs>
        <w:ind w:left="720"/>
        <w:rPr>
          <w:rFonts w:ascii="Arial" w:hAnsi="Arial" w:cs="Arial"/>
          <w:color w:val="3366CC"/>
          <w:sz w:val="22"/>
          <w:szCs w:val="22"/>
        </w:rPr>
      </w:pPr>
    </w:p>
    <w:p w:rsidRPr="00810E6E" w:rsidR="005979B4" w:rsidP="0094569F" w:rsidRDefault="005979B4" w14:paraId="728BBACB" w14:textId="77777777">
      <w:pPr>
        <w:tabs>
          <w:tab w:val="left" w:pos="720"/>
        </w:tabs>
        <w:ind w:left="720"/>
        <w:jc w:val="both"/>
        <w:rPr>
          <w:rFonts w:ascii="Arial" w:hAnsi="Arial" w:cs="Arial"/>
          <w:color w:val="3366CC"/>
          <w:sz w:val="22"/>
          <w:szCs w:val="22"/>
        </w:rPr>
      </w:pPr>
    </w:p>
    <w:p w:rsidRPr="00D42A6A" w:rsidR="00EC10FF" w:rsidP="008D6C42" w:rsidRDefault="001812C0" w14:paraId="7589E84B" w14:textId="77777777">
      <w:pPr>
        <w:tabs>
          <w:tab w:val="left" w:pos="720"/>
        </w:tabs>
        <w:jc w:val="both"/>
        <w:rPr>
          <w:rFonts w:ascii="Arial" w:hAnsi="Arial" w:cs="Arial"/>
          <w:color w:val="000000"/>
          <w:sz w:val="22"/>
          <w:szCs w:val="22"/>
          <w:u w:val="single"/>
        </w:rPr>
      </w:pPr>
      <w:r w:rsidRPr="00D42A6A">
        <w:rPr>
          <w:rFonts w:ascii="Arial" w:hAnsi="Arial" w:cs="Arial"/>
          <w:color w:val="000000"/>
          <w:sz w:val="22"/>
          <w:szCs w:val="22"/>
          <w:u w:val="single"/>
        </w:rPr>
        <w:t>Quantitative Study</w:t>
      </w:r>
    </w:p>
    <w:p w:rsidRPr="00D42A6A" w:rsidR="001812C0" w:rsidP="008D6C42" w:rsidRDefault="001812C0" w14:paraId="46A16A79" w14:textId="77777777">
      <w:pPr>
        <w:tabs>
          <w:tab w:val="left" w:pos="720"/>
        </w:tabs>
        <w:jc w:val="both"/>
        <w:rPr>
          <w:rFonts w:ascii="Arial" w:hAnsi="Arial" w:cs="Arial"/>
          <w:color w:val="000000"/>
          <w:sz w:val="22"/>
          <w:szCs w:val="22"/>
          <w:u w:val="single"/>
        </w:rPr>
      </w:pPr>
    </w:p>
    <w:p w:rsidRPr="00D42A6A" w:rsidR="001812C0" w:rsidP="008D6C42" w:rsidRDefault="001812C0" w14:paraId="397E8D15"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We are doing a best effort recruit on both the customer and potential customer groups. No statistical methodology for stratification and sample selection will be used.</w:t>
      </w:r>
    </w:p>
    <w:p w:rsidRPr="00D42A6A" w:rsidR="001812C0" w:rsidP="008D6C42" w:rsidRDefault="001812C0" w14:paraId="46F73266" w14:textId="77777777">
      <w:pPr>
        <w:tabs>
          <w:tab w:val="left" w:pos="720"/>
        </w:tabs>
        <w:jc w:val="both"/>
        <w:rPr>
          <w:rFonts w:ascii="Arial" w:hAnsi="Arial" w:cs="Arial"/>
          <w:color w:val="000000"/>
          <w:sz w:val="22"/>
          <w:szCs w:val="22"/>
        </w:rPr>
      </w:pPr>
    </w:p>
    <w:p w:rsidRPr="00D42A6A" w:rsidR="001812C0" w:rsidP="008D6C42" w:rsidRDefault="001812C0" w14:paraId="14554FBE"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Further, since we are targeting a specialized (non-representative sample), we will not leverage a probability-based panel.</w:t>
      </w:r>
      <w:r w:rsidRPr="00D42A6A" w:rsidR="00700BD2">
        <w:rPr>
          <w:rFonts w:ascii="Arial" w:hAnsi="Arial" w:cs="Arial"/>
          <w:color w:val="000000"/>
          <w:sz w:val="22"/>
          <w:szCs w:val="22"/>
        </w:rPr>
        <w:t xml:space="preserve"> Therefore, no estimation procedure is needed.</w:t>
      </w:r>
    </w:p>
    <w:p w:rsidRPr="00D42A6A" w:rsidR="001812C0" w:rsidP="008D6C42" w:rsidRDefault="001812C0" w14:paraId="27E0F9F3" w14:textId="77777777">
      <w:pPr>
        <w:tabs>
          <w:tab w:val="left" w:pos="720"/>
        </w:tabs>
        <w:jc w:val="both"/>
        <w:rPr>
          <w:rFonts w:ascii="Arial" w:hAnsi="Arial" w:cs="Arial"/>
          <w:color w:val="000000"/>
          <w:sz w:val="22"/>
          <w:szCs w:val="22"/>
        </w:rPr>
      </w:pPr>
    </w:p>
    <w:p w:rsidRPr="00D42A6A" w:rsidR="001812C0" w:rsidP="008D6C42" w:rsidRDefault="001812C0" w14:paraId="7CE1B584"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 xml:space="preserve">We are seeking </w:t>
      </w:r>
      <w:r w:rsidRPr="00D42A6A" w:rsidR="00810E6E">
        <w:rPr>
          <w:rFonts w:ascii="Arial" w:hAnsi="Arial" w:cs="Arial"/>
          <w:color w:val="000000"/>
          <w:sz w:val="22"/>
          <w:szCs w:val="22"/>
        </w:rPr>
        <w:t>the following</w:t>
      </w:r>
      <w:r w:rsidRPr="00D42A6A">
        <w:rPr>
          <w:rFonts w:ascii="Arial" w:hAnsi="Arial" w:cs="Arial"/>
          <w:color w:val="000000"/>
          <w:sz w:val="22"/>
          <w:szCs w:val="22"/>
        </w:rPr>
        <w:t xml:space="preserve"> degree of accuracy within this one time study</w:t>
      </w:r>
      <w:r w:rsidRPr="00D42A6A" w:rsidR="00810E6E">
        <w:rPr>
          <w:rFonts w:ascii="Arial" w:hAnsi="Arial" w:cs="Arial"/>
          <w:color w:val="000000"/>
          <w:sz w:val="22"/>
          <w:szCs w:val="22"/>
        </w:rPr>
        <w:t>:</w:t>
      </w:r>
    </w:p>
    <w:p w:rsidRPr="00D42A6A" w:rsidR="00810E6E" w:rsidP="008D6C42" w:rsidRDefault="00810E6E" w14:paraId="79FD8BC6" w14:textId="77777777">
      <w:pPr>
        <w:tabs>
          <w:tab w:val="left" w:pos="720"/>
        </w:tabs>
        <w:jc w:val="both"/>
        <w:rPr>
          <w:rFonts w:ascii="Arial" w:hAnsi="Arial" w:cs="Arial"/>
          <w:color w:val="000000"/>
          <w:sz w:val="22"/>
          <w:szCs w:val="22"/>
        </w:rPr>
      </w:pPr>
    </w:p>
    <w:p w:rsidRPr="00D42A6A" w:rsidR="001812C0" w:rsidP="008D6C42" w:rsidRDefault="001812C0" w14:paraId="0EE830D4"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For the current customer group, we are seeking of a 99% confidence interval and a 4% margin of error</w:t>
      </w:r>
    </w:p>
    <w:p w:rsidRPr="00D42A6A" w:rsidR="001812C0" w:rsidP="008D6C42" w:rsidRDefault="001812C0" w14:paraId="7CA5FF44" w14:textId="77777777">
      <w:pPr>
        <w:tabs>
          <w:tab w:val="left" w:pos="720"/>
        </w:tabs>
        <w:jc w:val="both"/>
        <w:rPr>
          <w:rFonts w:ascii="Arial" w:hAnsi="Arial" w:cs="Arial"/>
          <w:color w:val="000000"/>
          <w:sz w:val="22"/>
          <w:szCs w:val="22"/>
        </w:rPr>
      </w:pPr>
    </w:p>
    <w:p w:rsidRPr="00D42A6A" w:rsidR="001812C0" w:rsidP="008D6C42" w:rsidRDefault="001812C0" w14:paraId="073ED422"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 xml:space="preserve">For the potential customer group, we are seeking a </w:t>
      </w:r>
      <w:r w:rsidRPr="00D42A6A" w:rsidR="00810E6E">
        <w:rPr>
          <w:rFonts w:ascii="Arial" w:hAnsi="Arial" w:cs="Arial"/>
          <w:color w:val="000000"/>
          <w:sz w:val="22"/>
          <w:szCs w:val="22"/>
        </w:rPr>
        <w:t>99%</w:t>
      </w:r>
      <w:r w:rsidRPr="00D42A6A">
        <w:rPr>
          <w:rFonts w:ascii="Arial" w:hAnsi="Arial" w:cs="Arial"/>
          <w:color w:val="000000"/>
          <w:sz w:val="22"/>
          <w:szCs w:val="22"/>
        </w:rPr>
        <w:t xml:space="preserve"> confidence interval and a </w:t>
      </w:r>
      <w:r w:rsidRPr="00D42A6A" w:rsidR="00810E6E">
        <w:rPr>
          <w:rFonts w:ascii="Arial" w:hAnsi="Arial" w:cs="Arial"/>
          <w:color w:val="000000"/>
          <w:sz w:val="22"/>
          <w:szCs w:val="22"/>
        </w:rPr>
        <w:t>3%</w:t>
      </w:r>
      <w:r w:rsidRPr="00D42A6A">
        <w:rPr>
          <w:rFonts w:ascii="Arial" w:hAnsi="Arial" w:cs="Arial"/>
          <w:color w:val="000000"/>
          <w:sz w:val="22"/>
          <w:szCs w:val="22"/>
        </w:rPr>
        <w:t xml:space="preserve"> margin of error</w:t>
      </w:r>
    </w:p>
    <w:p w:rsidRPr="00D42A6A" w:rsidR="001812C0" w:rsidP="008D6C42" w:rsidRDefault="001812C0" w14:paraId="105CDCB8" w14:textId="77777777">
      <w:pPr>
        <w:tabs>
          <w:tab w:val="left" w:pos="720"/>
        </w:tabs>
        <w:jc w:val="both"/>
        <w:rPr>
          <w:rFonts w:ascii="Arial" w:hAnsi="Arial" w:cs="Arial"/>
          <w:color w:val="000000"/>
          <w:sz w:val="22"/>
          <w:szCs w:val="22"/>
        </w:rPr>
      </w:pPr>
    </w:p>
    <w:p w:rsidRPr="00D42A6A" w:rsidR="001812C0" w:rsidP="008D6C42" w:rsidRDefault="001812C0" w14:paraId="558C3371"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This is a one-time study and we do not need to employ periodic data collection cycles to reduce burden</w:t>
      </w:r>
    </w:p>
    <w:p w:rsidRPr="00D42A6A" w:rsidR="00700BD2" w:rsidP="008D6C42" w:rsidRDefault="00700BD2" w14:paraId="7E9E6384" w14:textId="77777777">
      <w:pPr>
        <w:tabs>
          <w:tab w:val="left" w:pos="720"/>
        </w:tabs>
        <w:jc w:val="both"/>
        <w:rPr>
          <w:rFonts w:ascii="Arial" w:hAnsi="Arial" w:cs="Arial"/>
          <w:color w:val="000000"/>
          <w:sz w:val="22"/>
          <w:szCs w:val="22"/>
        </w:rPr>
      </w:pPr>
    </w:p>
    <w:p w:rsidRPr="00810E6E" w:rsidR="00700BD2" w:rsidP="008D6C42" w:rsidRDefault="00700BD2" w14:paraId="1D5CCD9E" w14:textId="77777777">
      <w:pPr>
        <w:tabs>
          <w:tab w:val="left" w:pos="720"/>
        </w:tabs>
        <w:jc w:val="both"/>
        <w:rPr>
          <w:rFonts w:ascii="Arial" w:hAnsi="Arial" w:cs="Arial"/>
          <w:color w:val="000000"/>
          <w:sz w:val="22"/>
          <w:szCs w:val="22"/>
          <w:u w:val="single"/>
        </w:rPr>
      </w:pPr>
      <w:r w:rsidRPr="00810E6E">
        <w:rPr>
          <w:rFonts w:ascii="Arial" w:hAnsi="Arial" w:cs="Arial"/>
          <w:color w:val="000000"/>
          <w:sz w:val="22"/>
          <w:szCs w:val="22"/>
          <w:u w:val="single"/>
        </w:rPr>
        <w:t>Qualitative Study</w:t>
      </w:r>
    </w:p>
    <w:p w:rsidRPr="00810E6E" w:rsidR="00700BD2" w:rsidP="008D6C42" w:rsidRDefault="00700BD2" w14:paraId="0C48FA3F" w14:textId="77777777">
      <w:pPr>
        <w:tabs>
          <w:tab w:val="left" w:pos="720"/>
        </w:tabs>
        <w:jc w:val="both"/>
        <w:rPr>
          <w:rFonts w:ascii="Arial" w:hAnsi="Arial" w:cs="Arial"/>
          <w:color w:val="000000"/>
          <w:sz w:val="22"/>
          <w:szCs w:val="22"/>
          <w:u w:val="single"/>
        </w:rPr>
      </w:pPr>
    </w:p>
    <w:p w:rsidRPr="00810E6E" w:rsidR="00700BD2" w:rsidP="008D6C42" w:rsidRDefault="00700BD2" w14:paraId="66B5002D" w14:textId="77777777">
      <w:pPr>
        <w:tabs>
          <w:tab w:val="left" w:pos="720"/>
        </w:tabs>
        <w:jc w:val="both"/>
        <w:rPr>
          <w:rFonts w:ascii="Arial" w:hAnsi="Arial" w:cs="Arial"/>
          <w:color w:val="000000"/>
          <w:sz w:val="22"/>
          <w:szCs w:val="22"/>
        </w:rPr>
      </w:pPr>
      <w:r w:rsidRPr="00810E6E">
        <w:rPr>
          <w:rFonts w:ascii="Arial" w:hAnsi="Arial" w:cs="Arial"/>
          <w:color w:val="000000"/>
          <w:sz w:val="22"/>
          <w:szCs w:val="22"/>
        </w:rPr>
        <w:t>This study is qualitative in nature and will leverage a best effort recruit. The questions above do not apply to this study.</w:t>
      </w:r>
    </w:p>
    <w:p w:rsidRPr="00D42A6A" w:rsidR="00700BD2" w:rsidP="0094569F" w:rsidRDefault="00700BD2" w14:paraId="48D4AE84" w14:textId="77777777">
      <w:pPr>
        <w:tabs>
          <w:tab w:val="left" w:pos="720"/>
        </w:tabs>
        <w:ind w:left="720"/>
        <w:jc w:val="both"/>
        <w:rPr>
          <w:rFonts w:ascii="Arial" w:hAnsi="Arial" w:cs="Arial"/>
          <w:color w:val="000000"/>
          <w:sz w:val="22"/>
          <w:szCs w:val="22"/>
        </w:rPr>
      </w:pPr>
    </w:p>
    <w:p w:rsidRPr="00810E6E" w:rsidR="005979B4" w:rsidP="0094569F" w:rsidRDefault="005979B4" w14:paraId="2237D493" w14:textId="77777777">
      <w:pPr>
        <w:tabs>
          <w:tab w:val="left" w:pos="720"/>
        </w:tabs>
        <w:ind w:left="720"/>
        <w:jc w:val="both"/>
        <w:rPr>
          <w:rFonts w:ascii="Arial" w:hAnsi="Arial" w:cs="Arial"/>
          <w:sz w:val="22"/>
          <w:szCs w:val="22"/>
        </w:rPr>
      </w:pPr>
    </w:p>
    <w:p w:rsidRPr="00810E6E" w:rsidR="00F9102F" w:rsidP="0094569F" w:rsidRDefault="00F9102F" w14:paraId="52E2BDFA" w14:textId="77777777">
      <w:pPr>
        <w:numPr>
          <w:ilvl w:val="1"/>
          <w:numId w:val="11"/>
        </w:numPr>
        <w:tabs>
          <w:tab w:val="left" w:pos="360"/>
          <w:tab w:val="left" w:pos="720"/>
        </w:tabs>
        <w:ind w:left="720"/>
        <w:jc w:val="both"/>
        <w:rPr>
          <w:rFonts w:ascii="Arial" w:hAnsi="Arial" w:cs="Arial"/>
          <w:sz w:val="22"/>
          <w:szCs w:val="22"/>
        </w:rPr>
      </w:pPr>
      <w:r w:rsidRPr="00810E6E">
        <w:rPr>
          <w:rFonts w:ascii="Arial" w:hAnsi="Arial" w:cs="Arial"/>
          <w:sz w:val="22"/>
          <w:szCs w:val="22"/>
        </w:rPr>
        <w:t>Methods to Maximize Response.</w:t>
      </w:r>
    </w:p>
    <w:p w:rsidR="0094569F" w:rsidP="007F7A28" w:rsidRDefault="0094569F" w14:paraId="5F9F10F6" w14:textId="77777777">
      <w:pPr>
        <w:tabs>
          <w:tab w:val="left" w:pos="720"/>
        </w:tabs>
        <w:rPr>
          <w:rFonts w:ascii="Arial" w:hAnsi="Arial" w:cs="Arial"/>
          <w:color w:val="3366CC"/>
          <w:sz w:val="22"/>
          <w:szCs w:val="22"/>
        </w:rPr>
      </w:pPr>
    </w:p>
    <w:p w:rsidRPr="000C3493" w:rsidR="000C3493" w:rsidP="008D6C42" w:rsidRDefault="000C3493" w14:paraId="745A91D8" w14:textId="77777777">
      <w:pPr>
        <w:tabs>
          <w:tab w:val="left" w:pos="720"/>
        </w:tabs>
        <w:ind w:left="360" w:hanging="360"/>
        <w:rPr>
          <w:rFonts w:ascii="Arial" w:hAnsi="Arial" w:cs="Arial"/>
          <w:sz w:val="22"/>
          <w:szCs w:val="22"/>
        </w:rPr>
      </w:pPr>
      <w:r>
        <w:rPr>
          <w:rFonts w:ascii="Arial" w:hAnsi="Arial" w:cs="Arial"/>
          <w:color w:val="3366CC"/>
          <w:sz w:val="22"/>
          <w:szCs w:val="22"/>
        </w:rPr>
        <w:lastRenderedPageBreak/>
        <w:tab/>
      </w:r>
      <w:r w:rsidRPr="000C3493">
        <w:rPr>
          <w:rFonts w:ascii="Arial" w:hAnsi="Arial" w:cs="Arial"/>
          <w:sz w:val="22"/>
          <w:szCs w:val="22"/>
        </w:rPr>
        <w:t>Best Effort Recruit:</w:t>
      </w:r>
    </w:p>
    <w:p w:rsidRPr="000C3493" w:rsidR="000C3493" w:rsidP="008D6C42" w:rsidRDefault="000C3493" w14:paraId="5199FB90" w14:textId="77777777">
      <w:pPr>
        <w:tabs>
          <w:tab w:val="left" w:pos="720"/>
        </w:tabs>
        <w:ind w:left="360" w:hanging="360"/>
        <w:rPr>
          <w:rFonts w:ascii="Arial" w:hAnsi="Arial" w:cs="Arial"/>
          <w:sz w:val="22"/>
          <w:szCs w:val="22"/>
        </w:rPr>
      </w:pPr>
      <w:r w:rsidRPr="000C3493">
        <w:rPr>
          <w:rFonts w:ascii="Arial" w:hAnsi="Arial" w:cs="Arial"/>
          <w:sz w:val="22"/>
          <w:szCs w:val="22"/>
        </w:rPr>
        <w:tab/>
        <w:t xml:space="preserve">For the purposes of our research outlined above and in supporting statement A, we are conducting a best effort recruit to reach our target respondent count for both studies. </w:t>
      </w:r>
      <w:r w:rsidR="00342BDD">
        <w:rPr>
          <w:rFonts w:ascii="Arial" w:hAnsi="Arial" w:cs="Arial"/>
          <w:sz w:val="22"/>
          <w:szCs w:val="22"/>
        </w:rPr>
        <w:t xml:space="preserve">To encourage participation and quality of responses, we will contact potential participants up to two times and will employ incentives for participation as outlined in supporting statement A. </w:t>
      </w:r>
      <w:r w:rsidRPr="000C3493">
        <w:rPr>
          <w:rFonts w:ascii="Arial" w:hAnsi="Arial" w:cs="Arial"/>
          <w:sz w:val="22"/>
          <w:szCs w:val="22"/>
        </w:rPr>
        <w:t xml:space="preserve">Our </w:t>
      </w:r>
      <w:r w:rsidR="00342BDD">
        <w:rPr>
          <w:rFonts w:ascii="Arial" w:hAnsi="Arial" w:cs="Arial"/>
          <w:sz w:val="22"/>
          <w:szCs w:val="22"/>
        </w:rPr>
        <w:t xml:space="preserve">collection will not employ </w:t>
      </w:r>
      <w:r w:rsidR="00A529C5">
        <w:rPr>
          <w:rFonts w:ascii="Arial" w:hAnsi="Arial" w:cs="Arial"/>
          <w:sz w:val="22"/>
          <w:szCs w:val="22"/>
        </w:rPr>
        <w:t>probability-based</w:t>
      </w:r>
      <w:r w:rsidR="00342BDD">
        <w:rPr>
          <w:rFonts w:ascii="Arial" w:hAnsi="Arial" w:cs="Arial"/>
          <w:sz w:val="22"/>
          <w:szCs w:val="22"/>
        </w:rPr>
        <w:t xml:space="preserve"> sampling</w:t>
      </w:r>
      <w:r w:rsidRPr="000C3493">
        <w:rPr>
          <w:rFonts w:ascii="Arial" w:hAnsi="Arial" w:cs="Arial"/>
          <w:sz w:val="22"/>
          <w:szCs w:val="22"/>
        </w:rPr>
        <w:t xml:space="preserve">. </w:t>
      </w:r>
    </w:p>
    <w:p w:rsidRPr="000C3493" w:rsidR="000C3493" w:rsidP="008D6C42" w:rsidRDefault="000C3493" w14:paraId="1B5492F7" w14:textId="77777777">
      <w:pPr>
        <w:tabs>
          <w:tab w:val="left" w:pos="720"/>
        </w:tabs>
        <w:ind w:left="360" w:hanging="360"/>
        <w:rPr>
          <w:rFonts w:ascii="Arial" w:hAnsi="Arial" w:cs="Arial"/>
          <w:sz w:val="22"/>
          <w:szCs w:val="22"/>
        </w:rPr>
      </w:pPr>
    </w:p>
    <w:p w:rsidRPr="000C3493" w:rsidR="000C3493" w:rsidP="008D6C42" w:rsidRDefault="000C3493" w14:paraId="1696C46E" w14:textId="77777777">
      <w:pPr>
        <w:tabs>
          <w:tab w:val="left" w:pos="720"/>
        </w:tabs>
        <w:ind w:left="360" w:hanging="360"/>
        <w:rPr>
          <w:rFonts w:ascii="Arial" w:hAnsi="Arial" w:cs="Arial"/>
          <w:sz w:val="22"/>
          <w:szCs w:val="22"/>
        </w:rPr>
      </w:pPr>
      <w:r w:rsidRPr="000C3493">
        <w:rPr>
          <w:rFonts w:ascii="Arial" w:hAnsi="Arial" w:cs="Arial"/>
          <w:sz w:val="22"/>
          <w:szCs w:val="22"/>
        </w:rPr>
        <w:tab/>
        <w:t xml:space="preserve">The specific uses of the information collected in our studies will be: </w:t>
      </w:r>
    </w:p>
    <w:p w:rsidRPr="000C3493" w:rsidR="000C3493" w:rsidP="008D6C42" w:rsidRDefault="000C3493" w14:paraId="30FA7A5E" w14:textId="77777777">
      <w:pPr>
        <w:numPr>
          <w:ilvl w:val="0"/>
          <w:numId w:val="38"/>
        </w:numPr>
        <w:ind w:left="1080"/>
        <w:rPr>
          <w:rFonts w:ascii="Arial" w:hAnsi="Arial" w:cs="Arial"/>
          <w:sz w:val="22"/>
          <w:szCs w:val="22"/>
        </w:rPr>
      </w:pPr>
      <w:r w:rsidRPr="000C3493">
        <w:rPr>
          <w:rFonts w:ascii="Arial" w:hAnsi="Arial" w:cs="Arial"/>
          <w:sz w:val="22"/>
          <w:szCs w:val="22"/>
        </w:rPr>
        <w:t xml:space="preserve">To understand how to better position TreasuryDirect to potential customers </w:t>
      </w:r>
    </w:p>
    <w:p w:rsidR="000C3493" w:rsidP="008D6C42" w:rsidRDefault="000C3493" w14:paraId="143529CA" w14:textId="6E45E7E6">
      <w:pPr>
        <w:numPr>
          <w:ilvl w:val="0"/>
          <w:numId w:val="38"/>
        </w:numPr>
        <w:ind w:left="1080"/>
        <w:rPr>
          <w:rFonts w:ascii="Arial" w:hAnsi="Arial" w:cs="Arial"/>
          <w:sz w:val="22"/>
          <w:szCs w:val="22"/>
        </w:rPr>
      </w:pPr>
      <w:r w:rsidRPr="000C3493">
        <w:rPr>
          <w:rFonts w:ascii="Arial" w:hAnsi="Arial" w:cs="Arial"/>
          <w:sz w:val="22"/>
          <w:szCs w:val="22"/>
        </w:rPr>
        <w:t>To gain directional feedback on elements of the TreasuryDirect experience such as messaging, necessary content, tone, security features, and digital product features; which will be utilized by the TRIM development and program teams to improve the features and functionality of TreasuryDirect</w:t>
      </w:r>
    </w:p>
    <w:p w:rsidRPr="000C3493" w:rsidR="008D6C42" w:rsidP="008D6C42" w:rsidRDefault="008D6C42" w14:paraId="0ADE59EB" w14:textId="77777777">
      <w:pPr>
        <w:ind w:left="1080"/>
        <w:rPr>
          <w:rFonts w:ascii="Arial" w:hAnsi="Arial" w:cs="Arial"/>
          <w:sz w:val="22"/>
          <w:szCs w:val="22"/>
        </w:rPr>
      </w:pPr>
    </w:p>
    <w:p w:rsidRPr="008D6C42" w:rsidR="00F9102F" w:rsidP="008D6C42" w:rsidRDefault="00F9102F" w14:paraId="5690E25A" w14:textId="3654CCE9">
      <w:pPr>
        <w:numPr>
          <w:ilvl w:val="1"/>
          <w:numId w:val="11"/>
        </w:numPr>
        <w:tabs>
          <w:tab w:val="clear" w:pos="360"/>
          <w:tab w:val="num" w:pos="0"/>
          <w:tab w:val="left" w:pos="720"/>
        </w:tabs>
        <w:ind w:left="0"/>
        <w:jc w:val="both"/>
        <w:rPr>
          <w:rFonts w:ascii="Arial" w:hAnsi="Arial" w:cs="Arial"/>
          <w:b/>
          <w:bCs/>
          <w:sz w:val="22"/>
          <w:szCs w:val="22"/>
        </w:rPr>
      </w:pPr>
      <w:r w:rsidRPr="008D6C42">
        <w:rPr>
          <w:rFonts w:ascii="Arial" w:hAnsi="Arial" w:cs="Arial"/>
          <w:b/>
          <w:bCs/>
          <w:sz w:val="22"/>
          <w:szCs w:val="22"/>
        </w:rPr>
        <w:t>Testing of Procedures.</w:t>
      </w:r>
    </w:p>
    <w:p w:rsidRPr="00810E6E" w:rsidR="001E69C4" w:rsidP="007F7A28" w:rsidRDefault="001E69C4" w14:paraId="0F488AD6" w14:textId="77777777">
      <w:pPr>
        <w:tabs>
          <w:tab w:val="left" w:pos="720"/>
        </w:tabs>
        <w:rPr>
          <w:rFonts w:ascii="Arial" w:hAnsi="Arial" w:cs="Arial"/>
          <w:color w:val="3366CC"/>
          <w:sz w:val="22"/>
          <w:szCs w:val="22"/>
        </w:rPr>
      </w:pPr>
    </w:p>
    <w:p w:rsidRPr="00D42A6A" w:rsidR="00C37CD8" w:rsidP="008D6C42" w:rsidRDefault="00700BD2" w14:paraId="6D02FC0C"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There will be no formal test phase of the sampling procedures.</w:t>
      </w:r>
    </w:p>
    <w:p w:rsidRPr="00D42A6A" w:rsidR="00700BD2" w:rsidP="008D6C42" w:rsidRDefault="00700BD2" w14:paraId="268C3D11" w14:textId="77777777">
      <w:pPr>
        <w:tabs>
          <w:tab w:val="left" w:pos="720"/>
        </w:tabs>
        <w:jc w:val="both"/>
        <w:rPr>
          <w:rFonts w:ascii="Arial" w:hAnsi="Arial" w:cs="Arial"/>
          <w:color w:val="000000"/>
          <w:sz w:val="22"/>
          <w:szCs w:val="22"/>
        </w:rPr>
      </w:pPr>
    </w:p>
    <w:p w:rsidRPr="00D42A6A" w:rsidR="00700BD2" w:rsidP="008D6C42" w:rsidRDefault="00700BD2" w14:paraId="6D0F6D72" w14:textId="77777777">
      <w:pPr>
        <w:tabs>
          <w:tab w:val="left" w:pos="720"/>
        </w:tabs>
        <w:jc w:val="both"/>
        <w:rPr>
          <w:rFonts w:ascii="Arial" w:hAnsi="Arial" w:cs="Arial"/>
          <w:color w:val="000000"/>
          <w:sz w:val="22"/>
          <w:szCs w:val="22"/>
        </w:rPr>
      </w:pPr>
      <w:r w:rsidRPr="00D42A6A">
        <w:rPr>
          <w:rFonts w:ascii="Arial" w:hAnsi="Arial" w:cs="Arial"/>
          <w:color w:val="000000"/>
          <w:sz w:val="22"/>
          <w:szCs w:val="22"/>
        </w:rPr>
        <w:t xml:space="preserve">We will pause our fielding/data collection when we have 10% of our sample to ensure the quality of the information we collect is valid. This will include adjusting our survey instrument </w:t>
      </w:r>
      <w:r w:rsidRPr="00D42A6A" w:rsidR="00810E6E">
        <w:rPr>
          <w:rFonts w:ascii="Arial" w:hAnsi="Arial" w:cs="Arial"/>
          <w:color w:val="000000"/>
          <w:sz w:val="22"/>
          <w:szCs w:val="22"/>
        </w:rPr>
        <w:t xml:space="preserve">and data quality controls, </w:t>
      </w:r>
      <w:r w:rsidRPr="00D42A6A">
        <w:rPr>
          <w:rFonts w:ascii="Arial" w:hAnsi="Arial" w:cs="Arial"/>
          <w:color w:val="000000"/>
          <w:sz w:val="22"/>
          <w:szCs w:val="22"/>
        </w:rPr>
        <w:t xml:space="preserve">if necessary. </w:t>
      </w:r>
    </w:p>
    <w:p w:rsidRPr="00810E6E" w:rsidR="005979B4" w:rsidP="0094569F" w:rsidRDefault="005979B4" w14:paraId="03E69811" w14:textId="77777777">
      <w:pPr>
        <w:tabs>
          <w:tab w:val="left" w:pos="720"/>
        </w:tabs>
        <w:ind w:left="720"/>
        <w:jc w:val="both"/>
        <w:rPr>
          <w:rFonts w:ascii="Arial" w:hAnsi="Arial" w:cs="Arial"/>
          <w:color w:val="3366CC"/>
          <w:sz w:val="22"/>
          <w:szCs w:val="22"/>
        </w:rPr>
      </w:pPr>
    </w:p>
    <w:p w:rsidRPr="008D6C42" w:rsidR="00845E25" w:rsidP="008D6C42" w:rsidRDefault="00F9102F" w14:paraId="69FB8B94" w14:textId="4397EC66">
      <w:pPr>
        <w:numPr>
          <w:ilvl w:val="1"/>
          <w:numId w:val="11"/>
        </w:numPr>
        <w:tabs>
          <w:tab w:val="clear" w:pos="360"/>
          <w:tab w:val="num" w:pos="0"/>
          <w:tab w:val="left" w:pos="720"/>
        </w:tabs>
        <w:ind w:left="0"/>
        <w:jc w:val="both"/>
        <w:rPr>
          <w:rFonts w:ascii="Arial" w:hAnsi="Arial" w:cs="Arial"/>
          <w:b/>
          <w:bCs/>
          <w:sz w:val="22"/>
          <w:szCs w:val="22"/>
        </w:rPr>
      </w:pPr>
      <w:bookmarkStart w:name="OLE_LINK1" w:id="1"/>
      <w:bookmarkStart w:name="OLE_LINK2" w:id="2"/>
      <w:r w:rsidRPr="008D6C42">
        <w:rPr>
          <w:rFonts w:ascii="Arial" w:hAnsi="Arial" w:cs="Arial"/>
          <w:b/>
          <w:bCs/>
          <w:sz w:val="22"/>
          <w:szCs w:val="22"/>
        </w:rPr>
        <w:t>Contacts for Statistical Aspects and Data Collection.</w:t>
      </w:r>
    </w:p>
    <w:p w:rsidRPr="00810E6E" w:rsidR="0046017F" w:rsidP="008D6C42" w:rsidRDefault="0046017F" w14:paraId="72269B6F" w14:textId="77777777">
      <w:pPr>
        <w:tabs>
          <w:tab w:val="left" w:pos="720"/>
        </w:tabs>
        <w:rPr>
          <w:rFonts w:ascii="Arial" w:hAnsi="Arial" w:cs="Arial"/>
          <w:sz w:val="22"/>
          <w:szCs w:val="22"/>
        </w:rPr>
      </w:pPr>
      <w:r w:rsidRPr="0046017F">
        <w:rPr>
          <w:rFonts w:ascii="Arial" w:hAnsi="Arial" w:cs="Arial"/>
          <w:sz w:val="22"/>
          <w:szCs w:val="22"/>
        </w:rPr>
        <w:t>Provide the name and telephone number of individuals consulted on statistical aspects of the design and the name of the agency unit, contractor(s), grantee(s), or other person(s) who will actually collect and/or analyze the information for the agency.</w:t>
      </w:r>
    </w:p>
    <w:p w:rsidRPr="00810E6E" w:rsidR="001E69C4" w:rsidP="008D6C42" w:rsidRDefault="001E69C4" w14:paraId="4E25D607" w14:textId="77777777">
      <w:pPr>
        <w:tabs>
          <w:tab w:val="left" w:pos="720"/>
        </w:tabs>
        <w:rPr>
          <w:rFonts w:ascii="Arial" w:hAnsi="Arial" w:cs="Arial"/>
          <w:color w:val="3366CC"/>
          <w:sz w:val="22"/>
          <w:szCs w:val="22"/>
        </w:rPr>
      </w:pPr>
    </w:p>
    <w:p w:rsidRPr="008D5204" w:rsidR="008D5204" w:rsidP="008D6C42" w:rsidRDefault="008D5204" w14:paraId="1C90A92E" w14:textId="77777777">
      <w:pPr>
        <w:tabs>
          <w:tab w:val="left" w:pos="720"/>
        </w:tabs>
        <w:rPr>
          <w:rFonts w:ascii="Arial" w:hAnsi="Arial" w:cs="Arial"/>
          <w:sz w:val="22"/>
          <w:szCs w:val="22"/>
        </w:rPr>
      </w:pPr>
      <w:bookmarkStart w:name="_Hlk56671570" w:id="3"/>
      <w:bookmarkEnd w:id="1"/>
      <w:bookmarkEnd w:id="2"/>
      <w:r w:rsidRPr="008D5204">
        <w:rPr>
          <w:rFonts w:ascii="Arial" w:hAnsi="Arial" w:cs="Arial"/>
          <w:sz w:val="22"/>
          <w:szCs w:val="22"/>
        </w:rPr>
        <w:t>Agencies and Entities:</w:t>
      </w:r>
    </w:p>
    <w:p w:rsidR="008D5204" w:rsidP="008D6C42" w:rsidRDefault="008D5204" w14:paraId="74B70CFE" w14:textId="77777777">
      <w:pPr>
        <w:numPr>
          <w:ilvl w:val="0"/>
          <w:numId w:val="35"/>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9F4D48">
        <w:rPr>
          <w:rFonts w:ascii="Arial" w:hAnsi="Arial" w:cs="Arial"/>
          <w:sz w:val="22"/>
          <w:szCs w:val="22"/>
        </w:rPr>
        <w:t>Bureau of the Fiscal Service</w:t>
      </w:r>
      <w:r>
        <w:rPr>
          <w:rFonts w:ascii="Arial" w:hAnsi="Arial" w:cs="Arial"/>
          <w:sz w:val="22"/>
          <w:szCs w:val="22"/>
        </w:rPr>
        <w:t xml:space="preserve"> – Doug Anderson</w:t>
      </w:r>
      <w:r w:rsidR="0046017F">
        <w:rPr>
          <w:rFonts w:ascii="Arial" w:hAnsi="Arial" w:cs="Arial"/>
          <w:sz w:val="22"/>
          <w:szCs w:val="22"/>
        </w:rPr>
        <w:t xml:space="preserve">, 304-480-7047, </w:t>
      </w:r>
      <w:hyperlink w:history="1" r:id="rId10">
        <w:r w:rsidRPr="0046017F" w:rsidR="0046017F">
          <w:rPr>
            <w:rStyle w:val="Hyperlink"/>
            <w:rFonts w:ascii="Arial" w:hAnsi="Arial" w:cs="Arial"/>
            <w:sz w:val="22"/>
            <w:szCs w:val="22"/>
          </w:rPr>
          <w:t>Doug.Anderson@fiscal.treasury.gov</w:t>
        </w:r>
      </w:hyperlink>
    </w:p>
    <w:p w:rsidR="008D5204" w:rsidP="008D6C42" w:rsidRDefault="008D5204" w14:paraId="2D7A70D3" w14:textId="77777777">
      <w:pPr>
        <w:numPr>
          <w:ilvl w:val="0"/>
          <w:numId w:val="35"/>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sidRPr="009F4D48">
        <w:rPr>
          <w:rFonts w:ascii="Arial" w:hAnsi="Arial" w:cs="Arial"/>
          <w:sz w:val="22"/>
          <w:szCs w:val="22"/>
        </w:rPr>
        <w:t>Treasury Relations Support Office (TRSO), in FRB St. Louis</w:t>
      </w:r>
      <w:r>
        <w:rPr>
          <w:rFonts w:ascii="Arial" w:hAnsi="Arial" w:cs="Arial"/>
          <w:sz w:val="22"/>
          <w:szCs w:val="22"/>
        </w:rPr>
        <w:t xml:space="preserve"> – Alex Baur</w:t>
      </w:r>
      <w:r w:rsidR="0046017F">
        <w:rPr>
          <w:rFonts w:ascii="Arial" w:hAnsi="Arial" w:cs="Arial"/>
          <w:sz w:val="22"/>
          <w:szCs w:val="22"/>
        </w:rPr>
        <w:t>,</w:t>
      </w:r>
      <w:r w:rsidRPr="0046017F" w:rsidR="0046017F">
        <w:t xml:space="preserve"> </w:t>
      </w:r>
      <w:r w:rsidRPr="0046017F" w:rsidR="0046017F">
        <w:rPr>
          <w:rFonts w:ascii="Arial" w:hAnsi="Arial" w:cs="Arial"/>
          <w:sz w:val="22"/>
          <w:szCs w:val="22"/>
        </w:rPr>
        <w:t>314-323-1103</w:t>
      </w:r>
      <w:r w:rsidR="0046017F">
        <w:rPr>
          <w:rFonts w:ascii="Arial" w:hAnsi="Arial" w:cs="Arial"/>
          <w:sz w:val="22"/>
          <w:szCs w:val="22"/>
        </w:rPr>
        <w:t>,</w:t>
      </w:r>
      <w:r w:rsidRPr="0046017F" w:rsidR="0046017F">
        <w:t xml:space="preserve"> </w:t>
      </w:r>
      <w:r w:rsidRPr="0046017F" w:rsidR="0046017F">
        <w:rPr>
          <w:rFonts w:ascii="Arial" w:hAnsi="Arial" w:cs="Arial"/>
          <w:sz w:val="22"/>
          <w:szCs w:val="22"/>
        </w:rPr>
        <w:t>Alex.Baur@stls.frb.org</w:t>
      </w:r>
      <w:r w:rsidR="0046017F">
        <w:rPr>
          <w:rFonts w:ascii="Arial" w:hAnsi="Arial" w:cs="Arial"/>
          <w:sz w:val="22"/>
          <w:szCs w:val="22"/>
        </w:rPr>
        <w:t xml:space="preserve">   </w:t>
      </w:r>
    </w:p>
    <w:p w:rsidR="008D5204" w:rsidP="008D6C42" w:rsidRDefault="008D5204" w14:paraId="4D470E91" w14:textId="77777777">
      <w:pPr>
        <w:numPr>
          <w:ilvl w:val="0"/>
          <w:numId w:val="35"/>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FRB Minneapolis – Sharon Hill</w:t>
      </w:r>
      <w:r w:rsidR="0046017F">
        <w:rPr>
          <w:rFonts w:ascii="Arial" w:hAnsi="Arial" w:cs="Arial"/>
          <w:sz w:val="22"/>
          <w:szCs w:val="22"/>
        </w:rPr>
        <w:t xml:space="preserve">, </w:t>
      </w:r>
      <w:r w:rsidRPr="0046017F" w:rsidR="0046017F">
        <w:rPr>
          <w:rFonts w:ascii="Arial" w:hAnsi="Arial" w:cs="Arial"/>
          <w:sz w:val="22"/>
          <w:szCs w:val="22"/>
        </w:rPr>
        <w:t>612-204-6930</w:t>
      </w:r>
      <w:r w:rsidR="0046017F">
        <w:rPr>
          <w:rFonts w:ascii="Arial" w:hAnsi="Arial" w:cs="Arial"/>
          <w:sz w:val="22"/>
          <w:szCs w:val="22"/>
        </w:rPr>
        <w:t xml:space="preserve">, </w:t>
      </w:r>
      <w:r w:rsidRPr="0046017F" w:rsidR="0046017F">
        <w:rPr>
          <w:rFonts w:ascii="Arial" w:hAnsi="Arial" w:cs="Arial"/>
          <w:sz w:val="22"/>
          <w:szCs w:val="22"/>
        </w:rPr>
        <w:t xml:space="preserve"> Sharon.T.Hill@mpls.frb.org    </w:t>
      </w:r>
    </w:p>
    <w:p w:rsidR="00F3146D" w:rsidP="008D6C42" w:rsidRDefault="008D5204" w14:paraId="3A06A831" w14:textId="77777777">
      <w:pPr>
        <w:numPr>
          <w:ilvl w:val="0"/>
          <w:numId w:val="35"/>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sz w:val="22"/>
          <w:szCs w:val="22"/>
        </w:rPr>
        <w:t>Slalom Consulting –</w:t>
      </w:r>
      <w:r w:rsidR="0046017F">
        <w:rPr>
          <w:rFonts w:ascii="Arial" w:hAnsi="Arial" w:cs="Arial"/>
          <w:sz w:val="22"/>
          <w:szCs w:val="22"/>
        </w:rPr>
        <w:t xml:space="preserve"> </w:t>
      </w:r>
      <w:r w:rsidR="000C3493">
        <w:rPr>
          <w:rFonts w:ascii="Arial" w:hAnsi="Arial" w:cs="Arial"/>
          <w:sz w:val="22"/>
          <w:szCs w:val="22"/>
        </w:rPr>
        <w:t>Kelley Boumgarden</w:t>
      </w:r>
      <w:bookmarkEnd w:id="3"/>
      <w:r w:rsidR="0046017F">
        <w:rPr>
          <w:rFonts w:ascii="Arial" w:hAnsi="Arial" w:cs="Arial"/>
          <w:sz w:val="22"/>
          <w:szCs w:val="22"/>
        </w:rPr>
        <w:t xml:space="preserve">, </w:t>
      </w:r>
      <w:hyperlink w:history="1" r:id="rId11">
        <w:r w:rsidRPr="002D55B4" w:rsidR="0046017F">
          <w:rPr>
            <w:rStyle w:val="Hyperlink"/>
            <w:rFonts w:ascii="Arial" w:hAnsi="Arial" w:cs="Arial" w:eastAsiaTheme="minorHAnsi"/>
            <w:sz w:val="22"/>
            <w:szCs w:val="22"/>
          </w:rPr>
          <w:t>kelley.boumgarden@slalom.com</w:t>
        </w:r>
      </w:hyperlink>
    </w:p>
    <w:p w:rsidR="005601E2" w:rsidP="005601E2" w:rsidRDefault="005601E2" w14:paraId="2C6F3FA3" w14:textId="7777777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Pr="00D42A6A" w:rsidR="005601E2" w:rsidP="0046017F" w:rsidRDefault="005601E2" w14:paraId="42E90FE7" w14:textId="77777777">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sectPr w:rsidRPr="00D42A6A" w:rsidR="005601E2" w:rsidSect="001E69C4">
      <w:footerReference w:type="default" r:id="rId12"/>
      <w:type w:val="continuous"/>
      <w:pgSz w:w="12240" w:h="15840"/>
      <w:pgMar w:top="1440" w:right="1440" w:bottom="1440" w:left="144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F509" w14:textId="77777777" w:rsidR="004D4B86" w:rsidRDefault="004D4B86">
      <w:r>
        <w:separator/>
      </w:r>
    </w:p>
  </w:endnote>
  <w:endnote w:type="continuationSeparator" w:id="0">
    <w:p w14:paraId="23624543" w14:textId="77777777" w:rsidR="004D4B86" w:rsidRDefault="004D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11C4" w14:textId="77777777" w:rsidR="00FF046D" w:rsidRPr="001E69C4" w:rsidRDefault="00FF046D" w:rsidP="00427A81">
    <w:pPr>
      <w:tabs>
        <w:tab w:val="right" w:pos="9360"/>
      </w:tabs>
      <w:rPr>
        <w:rFonts w:ascii="Arial Narrow" w:hAnsi="Arial Narrow" w:cs="Arial"/>
        <w:sz w:val="22"/>
        <w:szCs w:val="22"/>
      </w:rPr>
    </w:pPr>
    <w:r w:rsidRPr="00427A81">
      <w:rPr>
        <w:rFonts w:ascii="Arial Narrow" w:hAnsi="Arial Narrow" w:cs="Arial"/>
        <w:sz w:val="20"/>
        <w:szCs w:val="20"/>
      </w:rPr>
      <w:tab/>
    </w:r>
    <w:r w:rsidRPr="001E69C4">
      <w:rPr>
        <w:rFonts w:ascii="Arial Narrow" w:hAnsi="Arial Narrow" w:cs="Arial"/>
        <w:sz w:val="22"/>
        <w:szCs w:val="22"/>
      </w:rPr>
      <w:fldChar w:fldCharType="begin"/>
    </w:r>
    <w:r w:rsidRPr="001E69C4">
      <w:rPr>
        <w:rFonts w:ascii="Arial Narrow" w:hAnsi="Arial Narrow" w:cs="Arial"/>
        <w:sz w:val="22"/>
        <w:szCs w:val="22"/>
      </w:rPr>
      <w:instrText xml:space="preserve">PAGE </w:instrText>
    </w:r>
    <w:r w:rsidRPr="001E69C4">
      <w:rPr>
        <w:rFonts w:ascii="Arial Narrow" w:hAnsi="Arial Narrow" w:cs="Arial"/>
        <w:sz w:val="22"/>
        <w:szCs w:val="22"/>
      </w:rPr>
      <w:fldChar w:fldCharType="separate"/>
    </w:r>
    <w:r w:rsidR="00C771CC">
      <w:rPr>
        <w:rFonts w:ascii="Arial Narrow" w:hAnsi="Arial Narrow" w:cs="Arial"/>
        <w:noProof/>
        <w:sz w:val="22"/>
        <w:szCs w:val="22"/>
      </w:rPr>
      <w:t>3</w:t>
    </w:r>
    <w:r w:rsidRPr="001E69C4">
      <w:rPr>
        <w:rFonts w:ascii="Arial Narrow" w:hAnsi="Arial Narrow"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FA24" w14:textId="77777777" w:rsidR="004D4B86" w:rsidRDefault="004D4B86">
      <w:r>
        <w:separator/>
      </w:r>
    </w:p>
  </w:footnote>
  <w:footnote w:type="continuationSeparator" w:id="0">
    <w:p w14:paraId="6BCB3848" w14:textId="77777777" w:rsidR="004D4B86" w:rsidRDefault="004D4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1E1FC7"/>
    <w:multiLevelType w:val="hybridMultilevel"/>
    <w:tmpl w:val="34A88332"/>
    <w:lvl w:ilvl="0" w:tplc="9F448330">
      <w:start w:val="6"/>
      <w:numFmt w:val="decimal"/>
      <w:lvlText w:val="%1."/>
      <w:lvlJc w:val="left"/>
      <w:pPr>
        <w:tabs>
          <w:tab w:val="num" w:pos="720"/>
        </w:tabs>
        <w:ind w:left="720" w:hanging="360"/>
      </w:pPr>
      <w:rPr>
        <w:rFonts w:ascii="Tahoma" w:hAnsi="Tahoma"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856836"/>
    <w:multiLevelType w:val="hybridMultilevel"/>
    <w:tmpl w:val="0818EB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E311DA6"/>
    <w:multiLevelType w:val="hybridMultilevel"/>
    <w:tmpl w:val="4B520FF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1952987"/>
    <w:multiLevelType w:val="hybridMultilevel"/>
    <w:tmpl w:val="DCECE7B8"/>
    <w:lvl w:ilvl="0" w:tplc="FE34B95E">
      <w:start w:val="2"/>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5" w15:restartNumberingAfterBreak="0">
    <w:nsid w:val="1EE32E79"/>
    <w:multiLevelType w:val="hybridMultilevel"/>
    <w:tmpl w:val="246C91BA"/>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314F726D"/>
    <w:multiLevelType w:val="hybridMultilevel"/>
    <w:tmpl w:val="54000368"/>
    <w:lvl w:ilvl="0" w:tplc="04090015">
      <w:start w:val="1"/>
      <w:numFmt w:val="upperLetter"/>
      <w:lvlText w:val="%1."/>
      <w:lvlJc w:val="left"/>
      <w:pPr>
        <w:tabs>
          <w:tab w:val="num" w:pos="720"/>
        </w:tabs>
        <w:ind w:left="720" w:hanging="360"/>
      </w:pPr>
      <w:rPr>
        <w:rFonts w:hint="default"/>
      </w:rPr>
    </w:lvl>
    <w:lvl w:ilvl="1" w:tplc="ED208D48">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07E33"/>
    <w:multiLevelType w:val="hybridMultilevel"/>
    <w:tmpl w:val="77463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A2E2407"/>
    <w:multiLevelType w:val="hybridMultilevel"/>
    <w:tmpl w:val="48F67F5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96265A"/>
    <w:multiLevelType w:val="hybridMultilevel"/>
    <w:tmpl w:val="085C2160"/>
    <w:lvl w:ilvl="0" w:tplc="480AF38A">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DB2103A"/>
    <w:multiLevelType w:val="hybridMultilevel"/>
    <w:tmpl w:val="C01EDB1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4" w15:restartNumberingAfterBreak="0">
    <w:nsid w:val="40844BD3"/>
    <w:multiLevelType w:val="hybridMultilevel"/>
    <w:tmpl w:val="8112F9B6"/>
    <w:lvl w:ilvl="0" w:tplc="CACC8922">
      <w:start w:val="2"/>
      <w:numFmt w:val="bullet"/>
      <w:lvlText w:val="-"/>
      <w:lvlJc w:val="left"/>
      <w:pPr>
        <w:ind w:left="720" w:hanging="360"/>
      </w:pPr>
      <w:rPr>
        <w:rFonts w:ascii="Arial" w:eastAsia="Times New Roman" w:hAnsi="Arial" w:cs="Arial" w:hint="default"/>
        <w:b/>
        <w:color w:val="5F6368"/>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1666997"/>
    <w:multiLevelType w:val="hybridMultilevel"/>
    <w:tmpl w:val="3FCA76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0"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54B74802"/>
    <w:multiLevelType w:val="hybridMultilevel"/>
    <w:tmpl w:val="804ED30C"/>
    <w:lvl w:ilvl="0" w:tplc="3154DDFA">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6B472B1"/>
    <w:multiLevelType w:val="hybridMultilevel"/>
    <w:tmpl w:val="64C2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9141E62"/>
    <w:multiLevelType w:val="hybridMultilevel"/>
    <w:tmpl w:val="8E98D72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BFD38FD"/>
    <w:multiLevelType w:val="hybridMultilevel"/>
    <w:tmpl w:val="E4E6F2E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B26F56"/>
    <w:multiLevelType w:val="hybridMultilevel"/>
    <w:tmpl w:val="1DE2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74216AA3"/>
    <w:multiLevelType w:val="hybridMultilevel"/>
    <w:tmpl w:val="989AF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50" w15:restartNumberingAfterBreak="0">
    <w:nsid w:val="7E3519A8"/>
    <w:multiLevelType w:val="hybridMultilevel"/>
    <w:tmpl w:val="990ABEF0"/>
    <w:lvl w:ilvl="0" w:tplc="480AF38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3"/>
  </w:num>
  <w:num w:numId="6">
    <w:abstractNumId w:val="24"/>
  </w:num>
  <w:num w:numId="7">
    <w:abstractNumId w:val="37"/>
  </w:num>
  <w:num w:numId="8">
    <w:abstractNumId w:val="36"/>
  </w:num>
  <w:num w:numId="9">
    <w:abstractNumId w:val="27"/>
  </w:num>
  <w:num w:numId="10">
    <w:abstractNumId w:val="17"/>
  </w:num>
  <w:num w:numId="11">
    <w:abstractNumId w:val="21"/>
  </w:num>
  <w:num w:numId="12">
    <w:abstractNumId w:val="49"/>
  </w:num>
  <w:num w:numId="13">
    <w:abstractNumId w:val="47"/>
  </w:num>
  <w:num w:numId="14">
    <w:abstractNumId w:val="35"/>
  </w:num>
  <w:num w:numId="15">
    <w:abstractNumId w:val="23"/>
  </w:num>
  <w:num w:numId="16">
    <w:abstractNumId w:val="40"/>
  </w:num>
  <w:num w:numId="17">
    <w:abstractNumId w:val="26"/>
  </w:num>
  <w:num w:numId="18">
    <w:abstractNumId w:val="46"/>
  </w:num>
  <w:num w:numId="19">
    <w:abstractNumId w:val="39"/>
  </w:num>
  <w:num w:numId="20">
    <w:abstractNumId w:val="28"/>
  </w:num>
  <w:num w:numId="21">
    <w:abstractNumId w:val="50"/>
  </w:num>
  <w:num w:numId="22">
    <w:abstractNumId w:val="31"/>
  </w:num>
  <w:num w:numId="23">
    <w:abstractNumId w:val="18"/>
  </w:num>
  <w:num w:numId="24">
    <w:abstractNumId w:val="44"/>
  </w:num>
  <w:num w:numId="25">
    <w:abstractNumId w:val="32"/>
  </w:num>
  <w:num w:numId="26">
    <w:abstractNumId w:val="29"/>
  </w:num>
  <w:num w:numId="27">
    <w:abstractNumId w:val="43"/>
  </w:num>
  <w:num w:numId="28">
    <w:abstractNumId w:val="38"/>
  </w:num>
  <w:num w:numId="29">
    <w:abstractNumId w:val="30"/>
  </w:num>
  <w:num w:numId="30">
    <w:abstractNumId w:val="20"/>
  </w:num>
  <w:num w:numId="31">
    <w:abstractNumId w:val="19"/>
  </w:num>
  <w:num w:numId="32">
    <w:abstractNumId w:val="22"/>
  </w:num>
  <w:num w:numId="33">
    <w:abstractNumId w:val="41"/>
  </w:num>
  <w:num w:numId="34">
    <w:abstractNumId w:val="34"/>
  </w:num>
  <w:num w:numId="35">
    <w:abstractNumId w:val="48"/>
  </w:num>
  <w:num w:numId="36">
    <w:abstractNumId w:val="45"/>
  </w:num>
  <w:num w:numId="37">
    <w:abstractNumId w:val="25"/>
  </w:num>
  <w:num w:numId="3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9"/>
    <w:rsid w:val="00000263"/>
    <w:rsid w:val="00017D7A"/>
    <w:rsid w:val="00035584"/>
    <w:rsid w:val="00041048"/>
    <w:rsid w:val="00052C24"/>
    <w:rsid w:val="00060950"/>
    <w:rsid w:val="00063823"/>
    <w:rsid w:val="00064E0F"/>
    <w:rsid w:val="00076BA1"/>
    <w:rsid w:val="000B6B1D"/>
    <w:rsid w:val="000C3493"/>
    <w:rsid w:val="000F4DC6"/>
    <w:rsid w:val="00140BB4"/>
    <w:rsid w:val="00144E0F"/>
    <w:rsid w:val="00145E6F"/>
    <w:rsid w:val="00175A67"/>
    <w:rsid w:val="001812C0"/>
    <w:rsid w:val="00197F9A"/>
    <w:rsid w:val="001A3A65"/>
    <w:rsid w:val="001C0C09"/>
    <w:rsid w:val="001D5F67"/>
    <w:rsid w:val="001E2556"/>
    <w:rsid w:val="001E69C4"/>
    <w:rsid w:val="001F3AB3"/>
    <w:rsid w:val="00200A74"/>
    <w:rsid w:val="00250FFD"/>
    <w:rsid w:val="002519AF"/>
    <w:rsid w:val="002776CD"/>
    <w:rsid w:val="00285812"/>
    <w:rsid w:val="002D277C"/>
    <w:rsid w:val="002D6743"/>
    <w:rsid w:val="002F0C44"/>
    <w:rsid w:val="003404AE"/>
    <w:rsid w:val="00342BDD"/>
    <w:rsid w:val="00370714"/>
    <w:rsid w:val="003D1ABD"/>
    <w:rsid w:val="003E743E"/>
    <w:rsid w:val="00404CAF"/>
    <w:rsid w:val="00427A81"/>
    <w:rsid w:val="0046017F"/>
    <w:rsid w:val="00466B49"/>
    <w:rsid w:val="00473C35"/>
    <w:rsid w:val="00477D49"/>
    <w:rsid w:val="0048225A"/>
    <w:rsid w:val="0049062E"/>
    <w:rsid w:val="004A213E"/>
    <w:rsid w:val="004C68D1"/>
    <w:rsid w:val="004D39A0"/>
    <w:rsid w:val="004D4B86"/>
    <w:rsid w:val="004D5A38"/>
    <w:rsid w:val="00504B59"/>
    <w:rsid w:val="00520D9F"/>
    <w:rsid w:val="00524947"/>
    <w:rsid w:val="00536065"/>
    <w:rsid w:val="005601E2"/>
    <w:rsid w:val="00561B09"/>
    <w:rsid w:val="00565B3C"/>
    <w:rsid w:val="005829ED"/>
    <w:rsid w:val="00585CCA"/>
    <w:rsid w:val="005979B4"/>
    <w:rsid w:val="005C7958"/>
    <w:rsid w:val="00604ED0"/>
    <w:rsid w:val="00611481"/>
    <w:rsid w:val="006168F4"/>
    <w:rsid w:val="006445A9"/>
    <w:rsid w:val="006B455B"/>
    <w:rsid w:val="006E1A4A"/>
    <w:rsid w:val="00700BD2"/>
    <w:rsid w:val="00705A3B"/>
    <w:rsid w:val="00723757"/>
    <w:rsid w:val="00756BD1"/>
    <w:rsid w:val="00772076"/>
    <w:rsid w:val="00793FBE"/>
    <w:rsid w:val="007E2544"/>
    <w:rsid w:val="007F532C"/>
    <w:rsid w:val="007F7A28"/>
    <w:rsid w:val="00810E6E"/>
    <w:rsid w:val="008112BA"/>
    <w:rsid w:val="00840F39"/>
    <w:rsid w:val="00845E25"/>
    <w:rsid w:val="00850CCA"/>
    <w:rsid w:val="00862A24"/>
    <w:rsid w:val="00890057"/>
    <w:rsid w:val="008A2CE2"/>
    <w:rsid w:val="008C325F"/>
    <w:rsid w:val="008C65F9"/>
    <w:rsid w:val="008D5204"/>
    <w:rsid w:val="008D6C42"/>
    <w:rsid w:val="008F27F5"/>
    <w:rsid w:val="00905632"/>
    <w:rsid w:val="00917427"/>
    <w:rsid w:val="0094569F"/>
    <w:rsid w:val="00991A15"/>
    <w:rsid w:val="009A769F"/>
    <w:rsid w:val="00A325A6"/>
    <w:rsid w:val="00A41092"/>
    <w:rsid w:val="00A529C5"/>
    <w:rsid w:val="00A555A9"/>
    <w:rsid w:val="00A55BB2"/>
    <w:rsid w:val="00A56739"/>
    <w:rsid w:val="00A5675F"/>
    <w:rsid w:val="00A57A6F"/>
    <w:rsid w:val="00A9180D"/>
    <w:rsid w:val="00AA65AC"/>
    <w:rsid w:val="00AD3CB7"/>
    <w:rsid w:val="00B12439"/>
    <w:rsid w:val="00B22415"/>
    <w:rsid w:val="00B408C7"/>
    <w:rsid w:val="00B60FF9"/>
    <w:rsid w:val="00BC26DE"/>
    <w:rsid w:val="00BC550A"/>
    <w:rsid w:val="00BE0092"/>
    <w:rsid w:val="00BF116B"/>
    <w:rsid w:val="00BF370D"/>
    <w:rsid w:val="00C16988"/>
    <w:rsid w:val="00C230FB"/>
    <w:rsid w:val="00C319AB"/>
    <w:rsid w:val="00C37CD8"/>
    <w:rsid w:val="00C43EA7"/>
    <w:rsid w:val="00C664AF"/>
    <w:rsid w:val="00C771CC"/>
    <w:rsid w:val="00CB0A80"/>
    <w:rsid w:val="00CC47FD"/>
    <w:rsid w:val="00CC579B"/>
    <w:rsid w:val="00CE3842"/>
    <w:rsid w:val="00D25FB6"/>
    <w:rsid w:val="00D42A6A"/>
    <w:rsid w:val="00DE4047"/>
    <w:rsid w:val="00E42751"/>
    <w:rsid w:val="00E536F0"/>
    <w:rsid w:val="00EC10FF"/>
    <w:rsid w:val="00EF5E19"/>
    <w:rsid w:val="00F064FD"/>
    <w:rsid w:val="00F3146D"/>
    <w:rsid w:val="00F736E2"/>
    <w:rsid w:val="00F76B83"/>
    <w:rsid w:val="00F9102F"/>
    <w:rsid w:val="00F9107E"/>
    <w:rsid w:val="00F91E42"/>
    <w:rsid w:val="00FA7AF1"/>
    <w:rsid w:val="00FB252E"/>
    <w:rsid w:val="00FF046D"/>
    <w:rsid w:val="00FF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5472E7"/>
  <w15:chartTrackingRefBased/>
  <w15:docId w15:val="{9097D2BC-9BBE-43E5-8DF0-E408B2DE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6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paragraph" w:customStyle="1" w:styleId="smindent">
    <w:name w:val="smindent"/>
    <w:basedOn w:val="Normal"/>
    <w:rsid w:val="008112BA"/>
    <w:pPr>
      <w:spacing w:before="100" w:beforeAutospacing="1" w:after="100" w:afterAutospacing="1"/>
    </w:pPr>
    <w:rPr>
      <w:rFonts w:ascii="Verdana" w:hAnsi="Verdana"/>
      <w:color w:val="000000"/>
      <w:sz w:val="14"/>
      <w:szCs w:val="14"/>
    </w:rPr>
  </w:style>
  <w:style w:type="character" w:styleId="FollowedHyperlink">
    <w:name w:val="FollowedHyperlink"/>
    <w:rsid w:val="001E69C4"/>
    <w:rPr>
      <w:color w:val="800080"/>
      <w:u w:val="single"/>
    </w:rPr>
  </w:style>
  <w:style w:type="character" w:customStyle="1" w:styleId="apple-converted-space">
    <w:name w:val="apple-converted-space"/>
    <w:basedOn w:val="DefaultParagraphFont"/>
    <w:rsid w:val="00477D49"/>
  </w:style>
  <w:style w:type="character" w:styleId="Emphasis">
    <w:name w:val="Emphasis"/>
    <w:uiPriority w:val="20"/>
    <w:qFormat/>
    <w:rsid w:val="00477D49"/>
    <w:rPr>
      <w:i/>
      <w:iCs/>
    </w:rPr>
  </w:style>
  <w:style w:type="character" w:styleId="UnresolvedMention">
    <w:name w:val="Unresolved Mention"/>
    <w:uiPriority w:val="99"/>
    <w:semiHidden/>
    <w:unhideWhenUsed/>
    <w:rsid w:val="00477D49"/>
    <w:rPr>
      <w:color w:val="605E5C"/>
      <w:shd w:val="clear" w:color="auto" w:fill="E1DFDD"/>
    </w:rPr>
  </w:style>
  <w:style w:type="paragraph" w:styleId="ListParagraph">
    <w:name w:val="List Paragraph"/>
    <w:basedOn w:val="Normal"/>
    <w:uiPriority w:val="34"/>
    <w:qFormat/>
    <w:rsid w:val="00460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2276">
      <w:bodyDiv w:val="1"/>
      <w:marLeft w:val="0"/>
      <w:marRight w:val="0"/>
      <w:marTop w:val="0"/>
      <w:marBottom w:val="0"/>
      <w:divBdr>
        <w:top w:val="none" w:sz="0" w:space="0" w:color="auto"/>
        <w:left w:val="none" w:sz="0" w:space="0" w:color="auto"/>
        <w:bottom w:val="none" w:sz="0" w:space="0" w:color="auto"/>
        <w:right w:val="none" w:sz="0" w:space="0" w:color="auto"/>
      </w:divBdr>
      <w:divsChild>
        <w:div w:id="403989193">
          <w:marLeft w:val="0"/>
          <w:marRight w:val="0"/>
          <w:marTop w:val="0"/>
          <w:marBottom w:val="0"/>
          <w:divBdr>
            <w:top w:val="none" w:sz="0" w:space="0" w:color="auto"/>
            <w:left w:val="none" w:sz="0" w:space="0" w:color="auto"/>
            <w:bottom w:val="none" w:sz="0" w:space="0" w:color="auto"/>
            <w:right w:val="none" w:sz="0" w:space="0" w:color="auto"/>
          </w:divBdr>
        </w:div>
        <w:div w:id="914894401">
          <w:marLeft w:val="0"/>
          <w:marRight w:val="0"/>
          <w:marTop w:val="0"/>
          <w:marBottom w:val="0"/>
          <w:divBdr>
            <w:top w:val="none" w:sz="0" w:space="0" w:color="auto"/>
            <w:left w:val="none" w:sz="0" w:space="0" w:color="auto"/>
            <w:bottom w:val="none" w:sz="0" w:space="0" w:color="auto"/>
            <w:right w:val="none" w:sz="0" w:space="0" w:color="auto"/>
          </w:divBdr>
        </w:div>
        <w:div w:id="936256243">
          <w:marLeft w:val="0"/>
          <w:marRight w:val="0"/>
          <w:marTop w:val="0"/>
          <w:marBottom w:val="0"/>
          <w:divBdr>
            <w:top w:val="none" w:sz="0" w:space="0" w:color="auto"/>
            <w:left w:val="none" w:sz="0" w:space="0" w:color="auto"/>
            <w:bottom w:val="none" w:sz="0" w:space="0" w:color="auto"/>
            <w:right w:val="none" w:sz="0" w:space="0" w:color="auto"/>
          </w:divBdr>
        </w:div>
        <w:div w:id="1153374364">
          <w:marLeft w:val="0"/>
          <w:marRight w:val="0"/>
          <w:marTop w:val="0"/>
          <w:marBottom w:val="0"/>
          <w:divBdr>
            <w:top w:val="none" w:sz="0" w:space="0" w:color="auto"/>
            <w:left w:val="none" w:sz="0" w:space="0" w:color="auto"/>
            <w:bottom w:val="none" w:sz="0" w:space="0" w:color="auto"/>
            <w:right w:val="none" w:sz="0" w:space="0" w:color="auto"/>
          </w:divBdr>
        </w:div>
        <w:div w:id="1484588897">
          <w:marLeft w:val="0"/>
          <w:marRight w:val="0"/>
          <w:marTop w:val="0"/>
          <w:marBottom w:val="0"/>
          <w:divBdr>
            <w:top w:val="none" w:sz="0" w:space="0" w:color="auto"/>
            <w:left w:val="none" w:sz="0" w:space="0" w:color="auto"/>
            <w:bottom w:val="none" w:sz="0" w:space="0" w:color="auto"/>
            <w:right w:val="none" w:sz="0" w:space="0" w:color="auto"/>
          </w:divBdr>
        </w:div>
        <w:div w:id="1803620995">
          <w:marLeft w:val="0"/>
          <w:marRight w:val="0"/>
          <w:marTop w:val="0"/>
          <w:marBottom w:val="0"/>
          <w:divBdr>
            <w:top w:val="none" w:sz="0" w:space="0" w:color="auto"/>
            <w:left w:val="none" w:sz="0" w:space="0" w:color="auto"/>
            <w:bottom w:val="none" w:sz="0" w:space="0" w:color="auto"/>
            <w:right w:val="none" w:sz="0" w:space="0" w:color="auto"/>
          </w:divBdr>
        </w:div>
      </w:divsChild>
    </w:div>
    <w:div w:id="319626572">
      <w:bodyDiv w:val="1"/>
      <w:marLeft w:val="0"/>
      <w:marRight w:val="0"/>
      <w:marTop w:val="0"/>
      <w:marBottom w:val="0"/>
      <w:divBdr>
        <w:top w:val="none" w:sz="0" w:space="0" w:color="auto"/>
        <w:left w:val="none" w:sz="0" w:space="0" w:color="auto"/>
        <w:bottom w:val="none" w:sz="0" w:space="0" w:color="auto"/>
        <w:right w:val="none" w:sz="0" w:space="0" w:color="auto"/>
      </w:divBdr>
    </w:div>
    <w:div w:id="422798095">
      <w:bodyDiv w:val="1"/>
      <w:marLeft w:val="0"/>
      <w:marRight w:val="0"/>
      <w:marTop w:val="0"/>
      <w:marBottom w:val="0"/>
      <w:divBdr>
        <w:top w:val="none" w:sz="0" w:space="0" w:color="auto"/>
        <w:left w:val="none" w:sz="0" w:space="0" w:color="auto"/>
        <w:bottom w:val="none" w:sz="0" w:space="0" w:color="auto"/>
        <w:right w:val="none" w:sz="0" w:space="0" w:color="auto"/>
      </w:divBdr>
    </w:div>
    <w:div w:id="458038999">
      <w:bodyDiv w:val="1"/>
      <w:marLeft w:val="0"/>
      <w:marRight w:val="0"/>
      <w:marTop w:val="0"/>
      <w:marBottom w:val="0"/>
      <w:divBdr>
        <w:top w:val="none" w:sz="0" w:space="0" w:color="auto"/>
        <w:left w:val="none" w:sz="0" w:space="0" w:color="auto"/>
        <w:bottom w:val="none" w:sz="0" w:space="0" w:color="auto"/>
        <w:right w:val="none" w:sz="0" w:space="0" w:color="auto"/>
      </w:divBdr>
    </w:div>
    <w:div w:id="1053774771">
      <w:bodyDiv w:val="1"/>
      <w:marLeft w:val="0"/>
      <w:marRight w:val="0"/>
      <w:marTop w:val="0"/>
      <w:marBottom w:val="0"/>
      <w:divBdr>
        <w:top w:val="none" w:sz="0" w:space="0" w:color="auto"/>
        <w:left w:val="none" w:sz="0" w:space="0" w:color="auto"/>
        <w:bottom w:val="none" w:sz="0" w:space="0" w:color="auto"/>
        <w:right w:val="none" w:sz="0" w:space="0" w:color="auto"/>
      </w:divBdr>
      <w:divsChild>
        <w:div w:id="1325627872">
          <w:marLeft w:val="0"/>
          <w:marRight w:val="0"/>
          <w:marTop w:val="0"/>
          <w:marBottom w:val="0"/>
          <w:divBdr>
            <w:top w:val="none" w:sz="0" w:space="0" w:color="auto"/>
            <w:left w:val="none" w:sz="0" w:space="0" w:color="auto"/>
            <w:bottom w:val="none" w:sz="0" w:space="0" w:color="auto"/>
            <w:right w:val="none" w:sz="0" w:space="0" w:color="auto"/>
          </w:divBdr>
        </w:div>
      </w:divsChild>
    </w:div>
    <w:div w:id="1220359178">
      <w:bodyDiv w:val="1"/>
      <w:marLeft w:val="0"/>
      <w:marRight w:val="0"/>
      <w:marTop w:val="0"/>
      <w:marBottom w:val="0"/>
      <w:divBdr>
        <w:top w:val="none" w:sz="0" w:space="0" w:color="auto"/>
        <w:left w:val="none" w:sz="0" w:space="0" w:color="auto"/>
        <w:bottom w:val="none" w:sz="0" w:space="0" w:color="auto"/>
        <w:right w:val="none" w:sz="0" w:space="0" w:color="auto"/>
      </w:divBdr>
    </w:div>
    <w:div w:id="1290239895">
      <w:bodyDiv w:val="1"/>
      <w:marLeft w:val="0"/>
      <w:marRight w:val="0"/>
      <w:marTop w:val="0"/>
      <w:marBottom w:val="0"/>
      <w:divBdr>
        <w:top w:val="none" w:sz="0" w:space="0" w:color="auto"/>
        <w:left w:val="none" w:sz="0" w:space="0" w:color="auto"/>
        <w:bottom w:val="none" w:sz="0" w:space="0" w:color="auto"/>
        <w:right w:val="none" w:sz="0" w:space="0" w:color="auto"/>
      </w:divBdr>
    </w:div>
    <w:div w:id="1914050449">
      <w:bodyDiv w:val="1"/>
      <w:marLeft w:val="0"/>
      <w:marRight w:val="0"/>
      <w:marTop w:val="0"/>
      <w:marBottom w:val="0"/>
      <w:divBdr>
        <w:top w:val="none" w:sz="0" w:space="0" w:color="auto"/>
        <w:left w:val="none" w:sz="0" w:space="0" w:color="auto"/>
        <w:bottom w:val="none" w:sz="0" w:space="0" w:color="auto"/>
        <w:right w:val="none" w:sz="0" w:space="0" w:color="auto"/>
      </w:divBdr>
    </w:div>
    <w:div w:id="204277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lley.boumgarden@slalom.com" TargetMode="External"/><Relationship Id="rId5" Type="http://schemas.openxmlformats.org/officeDocument/2006/relationships/styles" Target="styles.xml"/><Relationship Id="rId10" Type="http://schemas.openxmlformats.org/officeDocument/2006/relationships/hyperlink" Target="mailto:Doug.Anderson@fiscal.treasur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7BA9DD5BAC8F479BB340AA3BAC70BA" ma:contentTypeVersion="11" ma:contentTypeDescription="Create a new document." ma:contentTypeScope="" ma:versionID="e6b01979f1ea3c3cf7d6c88556d9505c">
  <xsd:schema xmlns:xsd="http://www.w3.org/2001/XMLSchema" xmlns:xs="http://www.w3.org/2001/XMLSchema" xmlns:p="http://schemas.microsoft.com/office/2006/metadata/properties" xmlns:ns2="9315447d-67bc-4ef2-adb0-e6de40fc1e30" xmlns:ns3="a217651f-22dd-4cf7-9313-a5ee99b61149" targetNamespace="http://schemas.microsoft.com/office/2006/metadata/properties" ma:root="true" ma:fieldsID="a54cc98a405d893a3d7997bce1634474" ns2:_="" ns3:_="">
    <xsd:import namespace="9315447d-67bc-4ef2-adb0-e6de40fc1e30"/>
    <xsd:import namespace="a217651f-22dd-4cf7-9313-a5ee99b611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5447d-67bc-4ef2-adb0-e6de40fc1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17651f-22dd-4cf7-9313-a5ee99b611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A4F22-B026-4A84-B29B-95022C40C784}">
  <ds:schemaRefs>
    <ds:schemaRef ds:uri="http://schemas.microsoft.com/sharepoint/v3/contenttype/forms"/>
  </ds:schemaRefs>
</ds:datastoreItem>
</file>

<file path=customXml/itemProps2.xml><?xml version="1.0" encoding="utf-8"?>
<ds:datastoreItem xmlns:ds="http://schemas.openxmlformats.org/officeDocument/2006/customXml" ds:itemID="{7EE5F439-CFD5-4E53-8F81-4440AE5AA2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9845F-815F-4C22-9D4B-B05795DC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5447d-67bc-4ef2-adb0-e6de40fc1e30"/>
    <ds:schemaRef ds:uri="a217651f-22dd-4cf7-9313-a5ee99b61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7616</CharactersWithSpaces>
  <SharedDoc>false</SharedDoc>
  <HLinks>
    <vt:vector size="6" baseType="variant">
      <vt:variant>
        <vt:i4>2097224</vt:i4>
      </vt:variant>
      <vt:variant>
        <vt:i4>0</vt:i4>
      </vt:variant>
      <vt:variant>
        <vt:i4>0</vt:i4>
      </vt:variant>
      <vt:variant>
        <vt:i4>5</vt:i4>
      </vt:variant>
      <vt:variant>
        <vt:lpwstr>http://www.whitehouse.gov/omb/inforeg/pmc_survey_guidance_2006.pdf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Stasko, Molly</cp:lastModifiedBy>
  <cp:revision>4</cp:revision>
  <cp:lastPrinted>2011-06-20T19:51:00Z</cp:lastPrinted>
  <dcterms:created xsi:type="dcterms:W3CDTF">2020-11-20T16:20:00Z</dcterms:created>
  <dcterms:modified xsi:type="dcterms:W3CDTF">2020-11-20T20:07:00Z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0x010100FA7BA9DD5BAC8F479BB340AA3BAC70BA</vt:lpwstr>
  </property>
</Properties>
</file>