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1E6D5FF0" w14:textId="77777777"/>
    <w:p w:rsidR="000B21AF" w:rsidP="00D71B67" w:rsidRDefault="0006270C" w14:paraId="6506457D" w14:textId="41A144F0">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3CA4BB4E" w14:textId="5C82F288">
      <w:pPr>
        <w:jc w:val="center"/>
        <w:rPr>
          <w:b/>
          <w:sz w:val="28"/>
          <w:szCs w:val="28"/>
        </w:rPr>
      </w:pPr>
      <w:r>
        <w:rPr>
          <w:b/>
          <w:sz w:val="28"/>
          <w:szCs w:val="28"/>
        </w:rPr>
        <w:t>F</w:t>
      </w:r>
      <w:r w:rsidR="00AD273F">
        <w:rPr>
          <w:b/>
          <w:sz w:val="28"/>
          <w:szCs w:val="28"/>
        </w:rPr>
        <w:t>orm</w:t>
      </w:r>
      <w:r>
        <w:rPr>
          <w:b/>
          <w:sz w:val="28"/>
          <w:szCs w:val="28"/>
        </w:rPr>
        <w:t xml:space="preserve"> </w:t>
      </w:r>
      <w:r w:rsidR="0043592F">
        <w:rPr>
          <w:b/>
          <w:sz w:val="28"/>
          <w:szCs w:val="28"/>
        </w:rPr>
        <w:t>I-129CW</w:t>
      </w:r>
      <w:r w:rsidR="00AD273F">
        <w:rPr>
          <w:b/>
          <w:sz w:val="28"/>
          <w:szCs w:val="28"/>
        </w:rPr>
        <w:t xml:space="preserve">, </w:t>
      </w:r>
      <w:r w:rsidR="002869B4">
        <w:rPr>
          <w:b/>
          <w:sz w:val="28"/>
          <w:szCs w:val="28"/>
        </w:rPr>
        <w:t>Petition for a CNMI-Only Nonimmigrant Transitional Worker</w:t>
      </w:r>
    </w:p>
    <w:p w:rsidR="00483DCD" w:rsidP="00D71B67" w:rsidRDefault="00483DCD" w14:paraId="16B27296" w14:textId="282E4634">
      <w:pPr>
        <w:jc w:val="center"/>
        <w:rPr>
          <w:b/>
          <w:sz w:val="28"/>
          <w:szCs w:val="28"/>
        </w:rPr>
      </w:pPr>
      <w:r>
        <w:rPr>
          <w:b/>
          <w:sz w:val="28"/>
          <w:szCs w:val="28"/>
        </w:rPr>
        <w:t>OMB Number: 1615-</w:t>
      </w:r>
      <w:r w:rsidR="002869B4">
        <w:rPr>
          <w:b/>
          <w:sz w:val="28"/>
          <w:szCs w:val="28"/>
        </w:rPr>
        <w:t>0111</w:t>
      </w:r>
    </w:p>
    <w:p w:rsidR="009377EB" w:rsidP="00D71B67" w:rsidRDefault="00327024" w14:paraId="56E29066" w14:textId="4B4A10D2">
      <w:pPr>
        <w:jc w:val="center"/>
        <w:rPr>
          <w:b/>
          <w:sz w:val="28"/>
          <w:szCs w:val="28"/>
        </w:rPr>
      </w:pPr>
      <w:r>
        <w:rPr>
          <w:b/>
          <w:sz w:val="28"/>
          <w:szCs w:val="28"/>
        </w:rPr>
        <w:t>10/01</w:t>
      </w:r>
      <w:r w:rsidR="002869B4">
        <w:rPr>
          <w:b/>
          <w:sz w:val="28"/>
          <w:szCs w:val="28"/>
        </w:rPr>
        <w:t>/2020</w:t>
      </w:r>
    </w:p>
    <w:p w:rsidR="00483DCD" w:rsidP="0006270C" w:rsidRDefault="00483DCD" w14:paraId="4CCA83D4"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699530EE" w14:textId="77777777">
        <w:tc>
          <w:tcPr>
            <w:tcW w:w="12348" w:type="dxa"/>
            <w:shd w:val="clear" w:color="auto" w:fill="auto"/>
          </w:tcPr>
          <w:p w:rsidRPr="002869B4" w:rsidR="00637C0D" w:rsidP="00637C0D" w:rsidRDefault="00483DCD" w14:paraId="10302FA4" w14:textId="5256D09F">
            <w:pPr>
              <w:rPr>
                <w:bCs/>
                <w:sz w:val="24"/>
                <w:szCs w:val="24"/>
              </w:rPr>
            </w:pPr>
            <w:r w:rsidRPr="00A6192C">
              <w:rPr>
                <w:b/>
                <w:sz w:val="24"/>
                <w:szCs w:val="24"/>
              </w:rPr>
              <w:t>Reason for Revision:</w:t>
            </w:r>
            <w:r w:rsidRPr="00A6192C" w:rsidR="00637C0D">
              <w:rPr>
                <w:b/>
                <w:sz w:val="24"/>
                <w:szCs w:val="24"/>
              </w:rPr>
              <w:t xml:space="preserve">  </w:t>
            </w:r>
            <w:r w:rsidR="002869B4">
              <w:rPr>
                <w:bCs/>
                <w:sz w:val="24"/>
                <w:szCs w:val="24"/>
              </w:rPr>
              <w:t>Extension</w:t>
            </w:r>
          </w:p>
          <w:p w:rsidRPr="002869B4" w:rsidR="000877E5" w:rsidP="00637C0D" w:rsidRDefault="000877E5" w14:paraId="23A04EF7" w14:textId="079F265E">
            <w:pPr>
              <w:rPr>
                <w:bCs/>
                <w:sz w:val="24"/>
                <w:szCs w:val="24"/>
              </w:rPr>
            </w:pPr>
            <w:r>
              <w:rPr>
                <w:b/>
                <w:sz w:val="24"/>
                <w:szCs w:val="24"/>
              </w:rPr>
              <w:t xml:space="preserve">Project Phase:  </w:t>
            </w:r>
            <w:r w:rsidR="002869B4">
              <w:rPr>
                <w:bCs/>
                <w:sz w:val="24"/>
                <w:szCs w:val="24"/>
              </w:rPr>
              <w:t>30 Day</w:t>
            </w:r>
          </w:p>
          <w:p w:rsidRPr="00A6192C" w:rsidR="00637C0D" w:rsidP="00637C0D" w:rsidRDefault="00637C0D" w14:paraId="58022FE6" w14:textId="77777777">
            <w:pPr>
              <w:rPr>
                <w:b/>
                <w:sz w:val="24"/>
                <w:szCs w:val="24"/>
              </w:rPr>
            </w:pPr>
          </w:p>
          <w:p w:rsidRPr="00A6192C" w:rsidR="00637C0D" w:rsidP="00637C0D" w:rsidRDefault="00637C0D" w14:paraId="66F4600C" w14:textId="77777777">
            <w:pPr>
              <w:rPr>
                <w:sz w:val="24"/>
                <w:szCs w:val="24"/>
              </w:rPr>
            </w:pPr>
            <w:r w:rsidRPr="00A6192C">
              <w:rPr>
                <w:sz w:val="24"/>
                <w:szCs w:val="24"/>
              </w:rPr>
              <w:t>Legend for Proposed Text:</w:t>
            </w:r>
          </w:p>
          <w:p w:rsidRPr="00A6192C" w:rsidR="00637C0D" w:rsidP="00637C0D" w:rsidRDefault="00637C0D" w14:paraId="48158FDD"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7E3CF383"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0356EDD1" w14:textId="77777777">
            <w:pPr>
              <w:rPr>
                <w:b/>
                <w:sz w:val="24"/>
                <w:szCs w:val="24"/>
              </w:rPr>
            </w:pPr>
            <w:bookmarkStart w:name="_GoBack" w:id="0"/>
            <w:bookmarkEnd w:id="0"/>
          </w:p>
          <w:p w:rsidR="006C475E" w:rsidP="006C475E" w:rsidRDefault="006C475E" w14:paraId="38EE1CE7" w14:textId="7FAEF854">
            <w:pPr>
              <w:rPr>
                <w:sz w:val="24"/>
                <w:szCs w:val="24"/>
              </w:rPr>
            </w:pPr>
            <w:r>
              <w:rPr>
                <w:sz w:val="24"/>
                <w:szCs w:val="24"/>
              </w:rPr>
              <w:t xml:space="preserve">Expires </w:t>
            </w:r>
            <w:r w:rsidR="00327024">
              <w:rPr>
                <w:sz w:val="24"/>
                <w:szCs w:val="24"/>
              </w:rPr>
              <w:t>12</w:t>
            </w:r>
            <w:r>
              <w:rPr>
                <w:sz w:val="24"/>
                <w:szCs w:val="24"/>
              </w:rPr>
              <w:t>/</w:t>
            </w:r>
            <w:r w:rsidR="0043592F">
              <w:rPr>
                <w:sz w:val="24"/>
                <w:szCs w:val="24"/>
              </w:rPr>
              <w:t>31</w:t>
            </w:r>
            <w:r>
              <w:rPr>
                <w:sz w:val="24"/>
                <w:szCs w:val="24"/>
              </w:rPr>
              <w:t>/</w:t>
            </w:r>
            <w:r w:rsidR="0043592F">
              <w:rPr>
                <w:sz w:val="24"/>
                <w:szCs w:val="24"/>
              </w:rPr>
              <w:t>202</w:t>
            </w:r>
            <w:r w:rsidR="00327024">
              <w:rPr>
                <w:sz w:val="24"/>
                <w:szCs w:val="24"/>
              </w:rPr>
              <w:t>0</w:t>
            </w:r>
          </w:p>
          <w:p w:rsidRPr="006C475E" w:rsidR="006C475E" w:rsidP="006C475E" w:rsidRDefault="006C475E" w14:paraId="21D7A9AE" w14:textId="16BB3D62">
            <w:pPr>
              <w:rPr>
                <w:sz w:val="24"/>
                <w:szCs w:val="24"/>
              </w:rPr>
            </w:pPr>
            <w:r>
              <w:rPr>
                <w:sz w:val="24"/>
                <w:szCs w:val="24"/>
              </w:rPr>
              <w:t xml:space="preserve">Edition Date </w:t>
            </w:r>
            <w:r w:rsidR="00327024">
              <w:rPr>
                <w:sz w:val="24"/>
                <w:szCs w:val="24"/>
              </w:rPr>
              <w:t>06/18</w:t>
            </w:r>
            <w:r>
              <w:rPr>
                <w:sz w:val="24"/>
                <w:szCs w:val="24"/>
              </w:rPr>
              <w:t>/</w:t>
            </w:r>
            <w:r w:rsidR="0043592F">
              <w:rPr>
                <w:sz w:val="24"/>
                <w:szCs w:val="24"/>
              </w:rPr>
              <w:t>2020</w:t>
            </w:r>
          </w:p>
        </w:tc>
      </w:tr>
    </w:tbl>
    <w:p w:rsidR="0006270C" w:rsidRDefault="0006270C" w14:paraId="1B83078F" w14:textId="77777777"/>
    <w:p w:rsidR="0006270C" w:rsidRDefault="0006270C" w14:paraId="0CC5BE69"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48FFD73F" w14:textId="77777777">
        <w:tc>
          <w:tcPr>
            <w:tcW w:w="2808" w:type="dxa"/>
            <w:shd w:val="clear" w:color="auto" w:fill="D9D9D9"/>
            <w:vAlign w:val="center"/>
          </w:tcPr>
          <w:p w:rsidRPr="00F736EE" w:rsidR="00016C07" w:rsidP="00041392" w:rsidRDefault="00016C07" w14:paraId="1926843C"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5ABAD36"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5620F264" w14:textId="77777777">
            <w:pPr>
              <w:pStyle w:val="Default"/>
              <w:jc w:val="center"/>
              <w:rPr>
                <w:b/>
                <w:color w:val="auto"/>
              </w:rPr>
            </w:pPr>
            <w:r>
              <w:rPr>
                <w:b/>
                <w:color w:val="auto"/>
              </w:rPr>
              <w:t>Proposed Text</w:t>
            </w:r>
          </w:p>
        </w:tc>
      </w:tr>
      <w:tr w:rsidRPr="007228B5" w:rsidR="00A277E7" w:rsidTr="002D6271" w14:paraId="331883FF" w14:textId="77777777">
        <w:tc>
          <w:tcPr>
            <w:tcW w:w="2808" w:type="dxa"/>
          </w:tcPr>
          <w:p w:rsidR="00A277E7" w:rsidP="003463DC" w:rsidRDefault="0043592F" w14:paraId="73D6F3F4" w14:textId="29BF5A89">
            <w:pPr>
              <w:rPr>
                <w:b/>
                <w:sz w:val="24"/>
                <w:szCs w:val="24"/>
              </w:rPr>
            </w:pPr>
            <w:r>
              <w:rPr>
                <w:b/>
                <w:sz w:val="24"/>
                <w:szCs w:val="24"/>
              </w:rPr>
              <w:t>Page</w:t>
            </w:r>
            <w:r w:rsidR="002869B4">
              <w:rPr>
                <w:b/>
                <w:sz w:val="24"/>
                <w:szCs w:val="24"/>
              </w:rPr>
              <w:t>s</w:t>
            </w:r>
            <w:r>
              <w:rPr>
                <w:b/>
                <w:sz w:val="24"/>
                <w:szCs w:val="24"/>
              </w:rPr>
              <w:t xml:space="preserve"> 7-9, </w:t>
            </w:r>
          </w:p>
          <w:p w:rsidR="0043592F" w:rsidP="003463DC" w:rsidRDefault="0043592F" w14:paraId="4619D4EA" w14:textId="77777777">
            <w:pPr>
              <w:rPr>
                <w:b/>
                <w:sz w:val="24"/>
                <w:szCs w:val="24"/>
              </w:rPr>
            </w:pPr>
          </w:p>
          <w:p w:rsidRPr="004B3E2B" w:rsidR="0043592F" w:rsidP="003463DC" w:rsidRDefault="0043592F" w14:paraId="329D9D32" w14:textId="6141D623">
            <w:pPr>
              <w:rPr>
                <w:b/>
                <w:sz w:val="24"/>
                <w:szCs w:val="24"/>
              </w:rPr>
            </w:pPr>
            <w:r>
              <w:rPr>
                <w:b/>
                <w:sz w:val="24"/>
                <w:szCs w:val="24"/>
              </w:rPr>
              <w:t xml:space="preserve">Initial Evidence </w:t>
            </w:r>
          </w:p>
        </w:tc>
        <w:tc>
          <w:tcPr>
            <w:tcW w:w="4095" w:type="dxa"/>
          </w:tcPr>
          <w:p w:rsidRPr="0043592F" w:rsidR="00A277E7" w:rsidP="003463DC" w:rsidRDefault="0043592F" w14:paraId="2D3BB197" w14:textId="235309EA">
            <w:pPr>
              <w:rPr>
                <w:b/>
                <w:bCs/>
                <w:sz w:val="22"/>
                <w:szCs w:val="22"/>
              </w:rPr>
            </w:pPr>
            <w:r w:rsidRPr="0043592F">
              <w:rPr>
                <w:b/>
                <w:bCs/>
                <w:sz w:val="22"/>
                <w:szCs w:val="22"/>
              </w:rPr>
              <w:t xml:space="preserve">[Page </w:t>
            </w:r>
            <w:r w:rsidR="00327024">
              <w:rPr>
                <w:b/>
                <w:bCs/>
                <w:sz w:val="22"/>
                <w:szCs w:val="22"/>
              </w:rPr>
              <w:t>8</w:t>
            </w:r>
            <w:r w:rsidRPr="0043592F">
              <w:rPr>
                <w:b/>
                <w:bCs/>
                <w:sz w:val="22"/>
                <w:szCs w:val="22"/>
              </w:rPr>
              <w:t>]</w:t>
            </w:r>
          </w:p>
          <w:p w:rsidR="0043592F" w:rsidP="003463DC" w:rsidRDefault="0043592F" w14:paraId="5E365A68" w14:textId="77777777">
            <w:pPr>
              <w:rPr>
                <w:sz w:val="22"/>
                <w:szCs w:val="22"/>
              </w:rPr>
            </w:pPr>
          </w:p>
          <w:p w:rsidRPr="00AE0CA1" w:rsidR="00AE0CA1" w:rsidP="00AE0CA1" w:rsidRDefault="00AE0CA1" w14:paraId="0541F8A3" w14:textId="77777777">
            <w:pPr>
              <w:suppressAutoHyphens/>
              <w:autoSpaceDE w:val="0"/>
              <w:autoSpaceDN w:val="0"/>
              <w:adjustRightInd w:val="0"/>
              <w:textAlignment w:val="center"/>
              <w:rPr>
                <w:rFonts w:eastAsiaTheme="minorHAnsi"/>
                <w:b/>
                <w:bCs/>
                <w:sz w:val="22"/>
                <w:szCs w:val="22"/>
              </w:rPr>
            </w:pPr>
            <w:r w:rsidRPr="00AE0CA1">
              <w:rPr>
                <w:rFonts w:eastAsiaTheme="minorHAnsi"/>
                <w:b/>
                <w:bCs/>
                <w:sz w:val="22"/>
                <w:szCs w:val="22"/>
              </w:rPr>
              <w:t>Initial Evidence</w:t>
            </w:r>
          </w:p>
          <w:p w:rsidRPr="00AE0CA1" w:rsidR="00AE0CA1" w:rsidP="00AE0CA1" w:rsidRDefault="00AE0CA1" w14:paraId="4EEC3ADD" w14:textId="77777777">
            <w:pPr>
              <w:suppressAutoHyphens/>
              <w:autoSpaceDE w:val="0"/>
              <w:autoSpaceDN w:val="0"/>
              <w:adjustRightInd w:val="0"/>
              <w:textAlignment w:val="center"/>
              <w:rPr>
                <w:rFonts w:eastAsiaTheme="minorHAnsi"/>
                <w:sz w:val="22"/>
                <w:szCs w:val="22"/>
              </w:rPr>
            </w:pPr>
          </w:p>
          <w:p w:rsidRPr="002869B4" w:rsidR="00AE0CA1" w:rsidP="00AE0CA1" w:rsidRDefault="002869B4" w14:paraId="0856DA81" w14:textId="5DA1E7B2">
            <w:pPr>
              <w:suppressAutoHyphens/>
              <w:autoSpaceDE w:val="0"/>
              <w:autoSpaceDN w:val="0"/>
              <w:adjustRightInd w:val="0"/>
              <w:textAlignment w:val="center"/>
              <w:rPr>
                <w:rFonts w:eastAsiaTheme="minorHAnsi"/>
                <w:b/>
                <w:bCs/>
                <w:sz w:val="22"/>
                <w:szCs w:val="22"/>
              </w:rPr>
            </w:pPr>
            <w:r w:rsidRPr="002869B4">
              <w:rPr>
                <w:rFonts w:eastAsiaTheme="minorHAnsi"/>
                <w:b/>
                <w:bCs/>
                <w:sz w:val="22"/>
                <w:szCs w:val="22"/>
              </w:rPr>
              <w:t>…</w:t>
            </w:r>
          </w:p>
          <w:p w:rsidRPr="00AE0CA1" w:rsidR="00AE0CA1" w:rsidP="00AE0CA1" w:rsidRDefault="00AE0CA1" w14:paraId="07093CBE" w14:textId="77777777">
            <w:pPr>
              <w:suppressAutoHyphens/>
              <w:autoSpaceDE w:val="0"/>
              <w:autoSpaceDN w:val="0"/>
              <w:adjustRightInd w:val="0"/>
              <w:textAlignment w:val="center"/>
              <w:rPr>
                <w:rFonts w:eastAsiaTheme="minorHAnsi"/>
                <w:sz w:val="22"/>
                <w:szCs w:val="22"/>
              </w:rPr>
            </w:pPr>
          </w:p>
          <w:p w:rsidRPr="00AE0CA1" w:rsidR="00AE0CA1" w:rsidP="00AE0CA1" w:rsidRDefault="00AE0CA1" w14:paraId="086BE925" w14:textId="77777777">
            <w:pPr>
              <w:suppressAutoHyphens/>
              <w:autoSpaceDE w:val="0"/>
              <w:autoSpaceDN w:val="0"/>
              <w:adjustRightInd w:val="0"/>
              <w:textAlignment w:val="center"/>
              <w:rPr>
                <w:rFonts w:eastAsiaTheme="minorHAnsi"/>
                <w:sz w:val="22"/>
                <w:szCs w:val="22"/>
              </w:rPr>
            </w:pPr>
            <w:r w:rsidRPr="00AE0CA1">
              <w:rPr>
                <w:rFonts w:eastAsiaTheme="minorHAnsi"/>
                <w:b/>
                <w:sz w:val="22"/>
                <w:szCs w:val="22"/>
              </w:rPr>
              <w:t>NOTE:</w:t>
            </w:r>
            <w:r w:rsidRPr="00AE0CA1">
              <w:rPr>
                <w:rFonts w:eastAsiaTheme="minorHAnsi"/>
                <w:sz w:val="22"/>
                <w:szCs w:val="22"/>
              </w:rPr>
              <w:t xml:space="preserve">  The worker’s dependent family members (generally, spouses and children under 21) should use Form I-539, Application to Change/Extend Nonimmigrant Status, to apply for an initial grant of CW-2 status.</w:t>
            </w:r>
          </w:p>
          <w:p w:rsidRPr="00AE0CA1" w:rsidR="00AE0CA1" w:rsidP="00AE0CA1" w:rsidRDefault="00AE0CA1" w14:paraId="2EDBD2AF" w14:textId="77777777">
            <w:pPr>
              <w:suppressAutoHyphens/>
              <w:autoSpaceDE w:val="0"/>
              <w:autoSpaceDN w:val="0"/>
              <w:adjustRightInd w:val="0"/>
              <w:textAlignment w:val="center"/>
              <w:rPr>
                <w:rFonts w:eastAsiaTheme="minorHAnsi"/>
                <w:b/>
                <w:bCs/>
                <w:sz w:val="22"/>
                <w:szCs w:val="22"/>
              </w:rPr>
            </w:pPr>
          </w:p>
          <w:p w:rsidRPr="002869B4" w:rsidR="00AE0CA1" w:rsidP="00AE0CA1" w:rsidRDefault="002869B4" w14:paraId="422E5DCA" w14:textId="3C5C528A">
            <w:pPr>
              <w:suppressAutoHyphens/>
              <w:autoSpaceDE w:val="0"/>
              <w:autoSpaceDN w:val="0"/>
              <w:adjustRightInd w:val="0"/>
              <w:textAlignment w:val="center"/>
              <w:rPr>
                <w:rFonts w:eastAsiaTheme="minorHAnsi"/>
                <w:b/>
                <w:bCs/>
                <w:sz w:val="22"/>
                <w:szCs w:val="22"/>
              </w:rPr>
            </w:pPr>
            <w:r w:rsidRPr="002869B4">
              <w:rPr>
                <w:rFonts w:eastAsiaTheme="minorHAnsi"/>
                <w:b/>
                <w:bCs/>
                <w:sz w:val="22"/>
                <w:szCs w:val="22"/>
              </w:rPr>
              <w:t>…</w:t>
            </w:r>
          </w:p>
          <w:p w:rsidRPr="00AE0CA1" w:rsidR="00AE0CA1" w:rsidP="00AE0CA1" w:rsidRDefault="00AE0CA1" w14:paraId="1C48213F" w14:textId="77777777">
            <w:pPr>
              <w:rPr>
                <w:sz w:val="22"/>
                <w:szCs w:val="22"/>
              </w:rPr>
            </w:pPr>
          </w:p>
          <w:p w:rsidRPr="00AE0CA1" w:rsidR="00AE0CA1" w:rsidP="00AE0CA1" w:rsidRDefault="00AE0CA1" w14:paraId="163040D6" w14:textId="77777777">
            <w:pPr>
              <w:rPr>
                <w:sz w:val="22"/>
                <w:szCs w:val="22"/>
              </w:rPr>
            </w:pPr>
            <w:r w:rsidRPr="00AE0CA1">
              <w:rPr>
                <w:b/>
                <w:bCs/>
                <w:sz w:val="22"/>
                <w:szCs w:val="22"/>
              </w:rPr>
              <w:t xml:space="preserve">NOTE:  </w:t>
            </w:r>
            <w:r w:rsidRPr="00AE0CA1">
              <w:rPr>
                <w:sz w:val="22"/>
                <w:szCs w:val="22"/>
              </w:rPr>
              <w:t>The worker’s dependent family members (generally, spouses and children under 21) should use Form I-539, Application to Change/Extend Nonimmigrant Status, to apply for a change of status.</w:t>
            </w:r>
          </w:p>
          <w:p w:rsidRPr="00AE0CA1" w:rsidR="00AE0CA1" w:rsidP="00AE0CA1" w:rsidRDefault="00AE0CA1" w14:paraId="54340824" w14:textId="77777777">
            <w:pPr>
              <w:rPr>
                <w:rFonts w:eastAsia="Calibri"/>
                <w:sz w:val="22"/>
                <w:szCs w:val="22"/>
              </w:rPr>
            </w:pPr>
          </w:p>
          <w:p w:rsidRPr="002869B4" w:rsidR="002869B4" w:rsidP="002869B4" w:rsidRDefault="002869B4" w14:paraId="1BA4EE4E" w14:textId="77777777">
            <w:pPr>
              <w:suppressAutoHyphens/>
              <w:autoSpaceDE w:val="0"/>
              <w:autoSpaceDN w:val="0"/>
              <w:adjustRightInd w:val="0"/>
              <w:textAlignment w:val="center"/>
              <w:rPr>
                <w:rFonts w:eastAsiaTheme="minorHAnsi"/>
                <w:b/>
                <w:bCs/>
                <w:sz w:val="22"/>
                <w:szCs w:val="22"/>
              </w:rPr>
            </w:pPr>
            <w:r w:rsidRPr="002869B4">
              <w:rPr>
                <w:rFonts w:eastAsiaTheme="minorHAnsi"/>
                <w:b/>
                <w:bCs/>
                <w:sz w:val="22"/>
                <w:szCs w:val="22"/>
              </w:rPr>
              <w:t>…</w:t>
            </w:r>
          </w:p>
          <w:p w:rsidR="00327024" w:rsidP="00327024" w:rsidRDefault="00327024" w14:paraId="26FE5B05" w14:textId="77777777">
            <w:pPr>
              <w:rPr>
                <w:b/>
                <w:sz w:val="22"/>
                <w:szCs w:val="22"/>
              </w:rPr>
            </w:pPr>
          </w:p>
          <w:p w:rsidR="00327024" w:rsidP="00327024" w:rsidRDefault="00327024" w14:paraId="06F6903C" w14:textId="77777777">
            <w:pPr>
              <w:rPr>
                <w:b/>
                <w:sz w:val="22"/>
                <w:szCs w:val="22"/>
              </w:rPr>
            </w:pPr>
          </w:p>
          <w:p w:rsidR="00327024" w:rsidP="00327024" w:rsidRDefault="00327024" w14:paraId="3C07F0DD" w14:textId="77777777">
            <w:pPr>
              <w:rPr>
                <w:b/>
                <w:sz w:val="22"/>
                <w:szCs w:val="22"/>
              </w:rPr>
            </w:pPr>
            <w:r>
              <w:rPr>
                <w:b/>
                <w:sz w:val="22"/>
                <w:szCs w:val="22"/>
              </w:rPr>
              <w:t>[Page 9]</w:t>
            </w:r>
          </w:p>
          <w:p w:rsidRPr="00AE0CA1" w:rsidR="00AE0CA1" w:rsidP="00AE0CA1" w:rsidRDefault="00AE0CA1" w14:paraId="12078ACD" w14:textId="77777777">
            <w:pPr>
              <w:rPr>
                <w:sz w:val="22"/>
                <w:szCs w:val="22"/>
              </w:rPr>
            </w:pPr>
          </w:p>
          <w:p w:rsidRPr="00AE0CA1" w:rsidR="00AE0CA1" w:rsidP="00AE0CA1" w:rsidRDefault="00AE0CA1" w14:paraId="4664A10E" w14:textId="77777777">
            <w:pPr>
              <w:suppressAutoHyphens/>
              <w:autoSpaceDE w:val="0"/>
              <w:autoSpaceDN w:val="0"/>
              <w:adjustRightInd w:val="0"/>
              <w:textAlignment w:val="center"/>
              <w:rPr>
                <w:rFonts w:eastAsiaTheme="minorHAnsi"/>
                <w:sz w:val="22"/>
                <w:szCs w:val="22"/>
              </w:rPr>
            </w:pPr>
            <w:r w:rsidRPr="00AE0CA1">
              <w:rPr>
                <w:rFonts w:eastAsiaTheme="minorHAnsi"/>
                <w:b/>
                <w:bCs/>
                <w:sz w:val="22"/>
                <w:szCs w:val="22"/>
              </w:rPr>
              <w:t>NOTE:</w:t>
            </w:r>
            <w:r w:rsidRPr="00AE0CA1">
              <w:rPr>
                <w:rFonts w:eastAsiaTheme="minorHAnsi"/>
                <w:sz w:val="22"/>
                <w:szCs w:val="22"/>
              </w:rPr>
              <w:t xml:space="preserve">  The worker’s dependent family members (generally, spouses and children under 21) should use Form I-539, Application to Change/Extend Nonimmigrant Status, to apply for an extension of status.</w:t>
            </w:r>
          </w:p>
          <w:p w:rsidRPr="00AE0CA1" w:rsidR="00AE0CA1" w:rsidP="00AE0CA1" w:rsidRDefault="00AE0CA1" w14:paraId="1D8373F9" w14:textId="77777777">
            <w:pPr>
              <w:keepNext/>
              <w:autoSpaceDE w:val="0"/>
              <w:autoSpaceDN w:val="0"/>
              <w:adjustRightInd w:val="0"/>
              <w:textAlignment w:val="center"/>
              <w:rPr>
                <w:rFonts w:eastAsiaTheme="minorHAnsi"/>
                <w:bCs/>
                <w:sz w:val="22"/>
                <w:szCs w:val="22"/>
              </w:rPr>
            </w:pPr>
          </w:p>
          <w:p w:rsidRPr="00AE0CA1" w:rsidR="00AE0CA1" w:rsidP="00AE0CA1" w:rsidRDefault="00AE0CA1" w14:paraId="5704E1C9" w14:textId="77777777">
            <w:pPr>
              <w:rPr>
                <w:rFonts w:eastAsia="Calibri"/>
                <w:sz w:val="22"/>
                <w:szCs w:val="22"/>
              </w:rPr>
            </w:pPr>
            <w:r w:rsidRPr="00AE0CA1">
              <w:rPr>
                <w:rFonts w:eastAsia="Calibri"/>
                <w:sz w:val="22"/>
                <w:szCs w:val="22"/>
              </w:rPr>
              <w:t>See information above about limits on status under “Limitation of Stay.”</w:t>
            </w:r>
          </w:p>
          <w:p w:rsidRPr="0043592F" w:rsidR="0043592F" w:rsidP="003463DC" w:rsidRDefault="0043592F" w14:paraId="63A45311" w14:textId="6618BDCD">
            <w:pPr>
              <w:rPr>
                <w:sz w:val="22"/>
                <w:szCs w:val="22"/>
              </w:rPr>
            </w:pPr>
          </w:p>
        </w:tc>
        <w:tc>
          <w:tcPr>
            <w:tcW w:w="4095" w:type="dxa"/>
          </w:tcPr>
          <w:p w:rsidRPr="0043592F" w:rsidR="002869B4" w:rsidP="002869B4" w:rsidRDefault="002869B4" w14:paraId="5292E1AD" w14:textId="349281A1">
            <w:pPr>
              <w:rPr>
                <w:b/>
                <w:bCs/>
                <w:sz w:val="22"/>
                <w:szCs w:val="22"/>
              </w:rPr>
            </w:pPr>
            <w:r w:rsidRPr="0043592F">
              <w:rPr>
                <w:b/>
                <w:bCs/>
                <w:sz w:val="22"/>
                <w:szCs w:val="22"/>
              </w:rPr>
              <w:lastRenderedPageBreak/>
              <w:t xml:space="preserve">[Page </w:t>
            </w:r>
            <w:r w:rsidR="00327024">
              <w:rPr>
                <w:b/>
                <w:bCs/>
                <w:sz w:val="22"/>
                <w:szCs w:val="22"/>
              </w:rPr>
              <w:t>8</w:t>
            </w:r>
            <w:r w:rsidRPr="0043592F">
              <w:rPr>
                <w:b/>
                <w:bCs/>
                <w:sz w:val="22"/>
                <w:szCs w:val="22"/>
              </w:rPr>
              <w:t>]</w:t>
            </w:r>
          </w:p>
          <w:p w:rsidR="002869B4" w:rsidP="002869B4" w:rsidRDefault="002869B4" w14:paraId="67E88BA1" w14:textId="77777777">
            <w:pPr>
              <w:rPr>
                <w:sz w:val="22"/>
                <w:szCs w:val="22"/>
              </w:rPr>
            </w:pPr>
          </w:p>
          <w:p w:rsidRPr="00AE0CA1" w:rsidR="002869B4" w:rsidP="002869B4" w:rsidRDefault="002869B4" w14:paraId="5F417AE6" w14:textId="77777777">
            <w:pPr>
              <w:suppressAutoHyphens/>
              <w:autoSpaceDE w:val="0"/>
              <w:autoSpaceDN w:val="0"/>
              <w:adjustRightInd w:val="0"/>
              <w:textAlignment w:val="center"/>
              <w:rPr>
                <w:rFonts w:eastAsiaTheme="minorHAnsi"/>
                <w:b/>
                <w:bCs/>
                <w:sz w:val="22"/>
                <w:szCs w:val="22"/>
              </w:rPr>
            </w:pPr>
            <w:r w:rsidRPr="00AE0CA1">
              <w:rPr>
                <w:rFonts w:eastAsiaTheme="minorHAnsi"/>
                <w:b/>
                <w:bCs/>
                <w:sz w:val="22"/>
                <w:szCs w:val="22"/>
              </w:rPr>
              <w:t>Initial Evidence</w:t>
            </w:r>
          </w:p>
          <w:p w:rsidRPr="00AE0CA1" w:rsidR="002869B4" w:rsidP="002869B4" w:rsidRDefault="002869B4" w14:paraId="6E14BA78" w14:textId="77777777">
            <w:pPr>
              <w:suppressAutoHyphens/>
              <w:autoSpaceDE w:val="0"/>
              <w:autoSpaceDN w:val="0"/>
              <w:adjustRightInd w:val="0"/>
              <w:textAlignment w:val="center"/>
              <w:rPr>
                <w:rFonts w:eastAsiaTheme="minorHAnsi"/>
                <w:sz w:val="22"/>
                <w:szCs w:val="22"/>
              </w:rPr>
            </w:pPr>
          </w:p>
          <w:p w:rsidRPr="002869B4" w:rsidR="002869B4" w:rsidP="002869B4" w:rsidRDefault="002869B4" w14:paraId="2C428388" w14:textId="77777777">
            <w:pPr>
              <w:suppressAutoHyphens/>
              <w:autoSpaceDE w:val="0"/>
              <w:autoSpaceDN w:val="0"/>
              <w:adjustRightInd w:val="0"/>
              <w:textAlignment w:val="center"/>
              <w:rPr>
                <w:rFonts w:eastAsiaTheme="minorHAnsi"/>
                <w:b/>
                <w:bCs/>
                <w:sz w:val="22"/>
                <w:szCs w:val="22"/>
              </w:rPr>
            </w:pPr>
            <w:r w:rsidRPr="002869B4">
              <w:rPr>
                <w:rFonts w:eastAsiaTheme="minorHAnsi"/>
                <w:b/>
                <w:bCs/>
                <w:sz w:val="22"/>
                <w:szCs w:val="22"/>
              </w:rPr>
              <w:t>…</w:t>
            </w:r>
          </w:p>
          <w:p w:rsidRPr="00AE0CA1" w:rsidR="002869B4" w:rsidP="002869B4" w:rsidRDefault="002869B4" w14:paraId="0EBCCEA7" w14:textId="77777777">
            <w:pPr>
              <w:suppressAutoHyphens/>
              <w:autoSpaceDE w:val="0"/>
              <w:autoSpaceDN w:val="0"/>
              <w:adjustRightInd w:val="0"/>
              <w:textAlignment w:val="center"/>
              <w:rPr>
                <w:rFonts w:eastAsiaTheme="minorHAnsi"/>
                <w:sz w:val="22"/>
                <w:szCs w:val="22"/>
              </w:rPr>
            </w:pPr>
          </w:p>
          <w:p w:rsidRPr="00AE0CA1" w:rsidR="002869B4" w:rsidP="002869B4" w:rsidRDefault="002869B4" w14:paraId="7C5092C3" w14:textId="653A092F">
            <w:pPr>
              <w:suppressAutoHyphens/>
              <w:autoSpaceDE w:val="0"/>
              <w:autoSpaceDN w:val="0"/>
              <w:adjustRightInd w:val="0"/>
              <w:textAlignment w:val="center"/>
              <w:rPr>
                <w:rFonts w:eastAsiaTheme="minorHAnsi"/>
                <w:sz w:val="22"/>
                <w:szCs w:val="22"/>
              </w:rPr>
            </w:pPr>
            <w:r w:rsidRPr="00AE0CA1">
              <w:rPr>
                <w:rFonts w:eastAsiaTheme="minorHAnsi"/>
                <w:b/>
                <w:sz w:val="22"/>
                <w:szCs w:val="22"/>
              </w:rPr>
              <w:t>NOTE:</w:t>
            </w:r>
            <w:r w:rsidRPr="00AE0CA1">
              <w:rPr>
                <w:rFonts w:eastAsiaTheme="minorHAnsi"/>
                <w:sz w:val="22"/>
                <w:szCs w:val="22"/>
              </w:rPr>
              <w:t xml:space="preserve">  The worker’s dependent family members (generally, spouses and children under </w:t>
            </w:r>
            <w:r w:rsidRPr="002869B4">
              <w:rPr>
                <w:rFonts w:eastAsiaTheme="minorHAnsi"/>
                <w:color w:val="FF0000"/>
                <w:sz w:val="22"/>
                <w:szCs w:val="22"/>
              </w:rPr>
              <w:t>18)</w:t>
            </w:r>
            <w:r w:rsidRPr="00AE0CA1">
              <w:rPr>
                <w:rFonts w:eastAsiaTheme="minorHAnsi"/>
                <w:sz w:val="22"/>
                <w:szCs w:val="22"/>
              </w:rPr>
              <w:t xml:space="preserve"> should use Form I-539, Application to Change/Extend Nonimmigrant Status, to apply for an initial grant of CW-2 status.</w:t>
            </w:r>
          </w:p>
          <w:p w:rsidR="002869B4" w:rsidP="003463DC" w:rsidRDefault="002869B4" w14:paraId="1DD9988B" w14:textId="77777777">
            <w:pPr>
              <w:rPr>
                <w:b/>
                <w:sz w:val="22"/>
                <w:szCs w:val="22"/>
              </w:rPr>
            </w:pPr>
          </w:p>
          <w:p w:rsidR="002869B4" w:rsidP="003463DC" w:rsidRDefault="002869B4" w14:paraId="55C251D3" w14:textId="77777777">
            <w:pPr>
              <w:rPr>
                <w:b/>
                <w:sz w:val="22"/>
                <w:szCs w:val="22"/>
              </w:rPr>
            </w:pPr>
            <w:r>
              <w:rPr>
                <w:b/>
                <w:sz w:val="22"/>
                <w:szCs w:val="22"/>
              </w:rPr>
              <w:t>…</w:t>
            </w:r>
          </w:p>
          <w:p w:rsidRPr="00AE0CA1" w:rsidR="002869B4" w:rsidP="002869B4" w:rsidRDefault="002869B4" w14:paraId="018E8C68" w14:textId="77777777">
            <w:pPr>
              <w:rPr>
                <w:sz w:val="22"/>
                <w:szCs w:val="22"/>
              </w:rPr>
            </w:pPr>
          </w:p>
          <w:p w:rsidRPr="00AE0CA1" w:rsidR="002869B4" w:rsidP="002869B4" w:rsidRDefault="002869B4" w14:paraId="54AD2ABA" w14:textId="028B30E9">
            <w:pPr>
              <w:rPr>
                <w:sz w:val="22"/>
                <w:szCs w:val="22"/>
              </w:rPr>
            </w:pPr>
            <w:r w:rsidRPr="00AE0CA1">
              <w:rPr>
                <w:b/>
                <w:bCs/>
                <w:sz w:val="22"/>
                <w:szCs w:val="22"/>
              </w:rPr>
              <w:t xml:space="preserve">NOTE:  </w:t>
            </w:r>
            <w:r w:rsidRPr="00AE0CA1">
              <w:rPr>
                <w:sz w:val="22"/>
                <w:szCs w:val="22"/>
              </w:rPr>
              <w:t xml:space="preserve">The worker’s dependent family members (generally, spouses and children under </w:t>
            </w:r>
            <w:r w:rsidRPr="002869B4">
              <w:rPr>
                <w:color w:val="FF0000"/>
                <w:sz w:val="22"/>
                <w:szCs w:val="22"/>
              </w:rPr>
              <w:t>18)</w:t>
            </w:r>
            <w:r w:rsidRPr="00AE0CA1">
              <w:rPr>
                <w:sz w:val="22"/>
                <w:szCs w:val="22"/>
              </w:rPr>
              <w:t xml:space="preserve"> should use Form I-539, Application to Change/Extend Nonimmigrant Status, to apply for a change of status.</w:t>
            </w:r>
          </w:p>
          <w:p w:rsidR="002869B4" w:rsidP="003463DC" w:rsidRDefault="002869B4" w14:paraId="1DAC5E31" w14:textId="77777777">
            <w:pPr>
              <w:rPr>
                <w:b/>
                <w:sz w:val="22"/>
                <w:szCs w:val="22"/>
              </w:rPr>
            </w:pPr>
          </w:p>
          <w:p w:rsidRPr="002869B4" w:rsidR="002869B4" w:rsidP="002869B4" w:rsidRDefault="002869B4" w14:paraId="1CAE8C18" w14:textId="77777777">
            <w:pPr>
              <w:suppressAutoHyphens/>
              <w:autoSpaceDE w:val="0"/>
              <w:autoSpaceDN w:val="0"/>
              <w:adjustRightInd w:val="0"/>
              <w:textAlignment w:val="center"/>
              <w:rPr>
                <w:rFonts w:eastAsiaTheme="minorHAnsi"/>
                <w:b/>
                <w:bCs/>
                <w:sz w:val="22"/>
                <w:szCs w:val="22"/>
              </w:rPr>
            </w:pPr>
            <w:r w:rsidRPr="002869B4">
              <w:rPr>
                <w:rFonts w:eastAsiaTheme="minorHAnsi"/>
                <w:b/>
                <w:bCs/>
                <w:sz w:val="22"/>
                <w:szCs w:val="22"/>
              </w:rPr>
              <w:t>…</w:t>
            </w:r>
          </w:p>
          <w:p w:rsidR="002869B4" w:rsidP="003463DC" w:rsidRDefault="002869B4" w14:paraId="3405BCF0" w14:textId="43B01FAA">
            <w:pPr>
              <w:rPr>
                <w:b/>
                <w:sz w:val="22"/>
                <w:szCs w:val="22"/>
              </w:rPr>
            </w:pPr>
          </w:p>
          <w:p w:rsidR="00327024" w:rsidP="003463DC" w:rsidRDefault="00327024" w14:paraId="00302AF5" w14:textId="77777777">
            <w:pPr>
              <w:rPr>
                <w:b/>
                <w:sz w:val="22"/>
                <w:szCs w:val="22"/>
              </w:rPr>
            </w:pPr>
          </w:p>
          <w:p w:rsidR="00327024" w:rsidP="003463DC" w:rsidRDefault="00327024" w14:paraId="7079D17C" w14:textId="43CBE580">
            <w:pPr>
              <w:rPr>
                <w:b/>
                <w:sz w:val="22"/>
                <w:szCs w:val="22"/>
              </w:rPr>
            </w:pPr>
            <w:r>
              <w:rPr>
                <w:b/>
                <w:sz w:val="22"/>
                <w:szCs w:val="22"/>
              </w:rPr>
              <w:t>[Page 9]</w:t>
            </w:r>
          </w:p>
          <w:p w:rsidR="00327024" w:rsidP="003463DC" w:rsidRDefault="00327024" w14:paraId="6CACFF52" w14:textId="77777777">
            <w:pPr>
              <w:rPr>
                <w:b/>
                <w:sz w:val="22"/>
                <w:szCs w:val="22"/>
              </w:rPr>
            </w:pPr>
          </w:p>
          <w:p w:rsidRPr="00AE0CA1" w:rsidR="002869B4" w:rsidP="002869B4" w:rsidRDefault="002869B4" w14:paraId="13DDE03E" w14:textId="7DA65A37">
            <w:pPr>
              <w:suppressAutoHyphens/>
              <w:autoSpaceDE w:val="0"/>
              <w:autoSpaceDN w:val="0"/>
              <w:adjustRightInd w:val="0"/>
              <w:textAlignment w:val="center"/>
              <w:rPr>
                <w:rFonts w:eastAsiaTheme="minorHAnsi"/>
                <w:sz w:val="22"/>
                <w:szCs w:val="22"/>
              </w:rPr>
            </w:pPr>
            <w:r w:rsidRPr="00AE0CA1">
              <w:rPr>
                <w:rFonts w:eastAsiaTheme="minorHAnsi"/>
                <w:b/>
                <w:bCs/>
                <w:sz w:val="22"/>
                <w:szCs w:val="22"/>
              </w:rPr>
              <w:t>NOTE:</w:t>
            </w:r>
            <w:r w:rsidRPr="00AE0CA1">
              <w:rPr>
                <w:rFonts w:eastAsiaTheme="minorHAnsi"/>
                <w:sz w:val="22"/>
                <w:szCs w:val="22"/>
              </w:rPr>
              <w:t xml:space="preserve">  The worker’s dependent family members (generally, spouses and children under </w:t>
            </w:r>
            <w:r w:rsidRPr="002869B4">
              <w:rPr>
                <w:rFonts w:eastAsiaTheme="minorHAnsi"/>
                <w:color w:val="FF0000"/>
                <w:sz w:val="22"/>
                <w:szCs w:val="22"/>
              </w:rPr>
              <w:t>18)</w:t>
            </w:r>
            <w:r w:rsidRPr="00AE0CA1">
              <w:rPr>
                <w:rFonts w:eastAsiaTheme="minorHAnsi"/>
                <w:sz w:val="22"/>
                <w:szCs w:val="22"/>
              </w:rPr>
              <w:t xml:space="preserve"> should use Form I-539, Application to Change/Extend Nonimmigrant Status, to apply for an extension of status.</w:t>
            </w:r>
          </w:p>
          <w:p w:rsidRPr="00AE0CA1" w:rsidR="002869B4" w:rsidP="002869B4" w:rsidRDefault="002869B4" w14:paraId="41F063FE" w14:textId="77777777">
            <w:pPr>
              <w:keepNext/>
              <w:autoSpaceDE w:val="0"/>
              <w:autoSpaceDN w:val="0"/>
              <w:adjustRightInd w:val="0"/>
              <w:textAlignment w:val="center"/>
              <w:rPr>
                <w:rFonts w:eastAsiaTheme="minorHAnsi"/>
                <w:bCs/>
                <w:sz w:val="22"/>
                <w:szCs w:val="22"/>
              </w:rPr>
            </w:pPr>
          </w:p>
          <w:p w:rsidRPr="00AE0CA1" w:rsidR="002869B4" w:rsidP="002869B4" w:rsidRDefault="002869B4" w14:paraId="3E38ED54" w14:textId="77777777">
            <w:pPr>
              <w:rPr>
                <w:rFonts w:eastAsia="Calibri"/>
                <w:sz w:val="22"/>
                <w:szCs w:val="22"/>
              </w:rPr>
            </w:pPr>
            <w:r w:rsidRPr="00AE0CA1">
              <w:rPr>
                <w:rFonts w:eastAsia="Calibri"/>
                <w:sz w:val="22"/>
                <w:szCs w:val="22"/>
              </w:rPr>
              <w:t>See information above about limits on status under “Limitation of Stay.”</w:t>
            </w:r>
          </w:p>
          <w:p w:rsidRPr="0043592F" w:rsidR="002869B4" w:rsidP="003463DC" w:rsidRDefault="002869B4" w14:paraId="32138D17" w14:textId="6F4137C7">
            <w:pPr>
              <w:rPr>
                <w:b/>
                <w:sz w:val="22"/>
                <w:szCs w:val="22"/>
              </w:rPr>
            </w:pPr>
          </w:p>
        </w:tc>
      </w:tr>
    </w:tbl>
    <w:p w:rsidR="0006270C" w:rsidP="000C712C" w:rsidRDefault="0006270C" w14:paraId="4E8CA2E8"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EA7A8" w14:textId="77777777" w:rsidR="0043592F" w:rsidRDefault="0043592F">
      <w:r>
        <w:separator/>
      </w:r>
    </w:p>
  </w:endnote>
  <w:endnote w:type="continuationSeparator" w:id="0">
    <w:p w14:paraId="176C5C1B" w14:textId="77777777" w:rsidR="0043592F" w:rsidRDefault="0043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D23E"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26CE3" w14:textId="77777777" w:rsidR="0043592F" w:rsidRDefault="0043592F">
      <w:r>
        <w:separator/>
      </w:r>
    </w:p>
  </w:footnote>
  <w:footnote w:type="continuationSeparator" w:id="0">
    <w:p w14:paraId="3A22B49D" w14:textId="77777777" w:rsidR="0043592F" w:rsidRDefault="00435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85EDA"/>
    <w:multiLevelType w:val="hybridMultilevel"/>
    <w:tmpl w:val="4660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D0BCF"/>
    <w:multiLevelType w:val="hybridMultilevel"/>
    <w:tmpl w:val="486E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90C20"/>
    <w:multiLevelType w:val="hybridMultilevel"/>
    <w:tmpl w:val="74161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15:restartNumberingAfterBreak="0">
    <w:nsid w:val="4DE05FA3"/>
    <w:multiLevelType w:val="hybridMultilevel"/>
    <w:tmpl w:val="EBC0B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67B2B"/>
    <w:multiLevelType w:val="hybridMultilevel"/>
    <w:tmpl w:val="2194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994D60"/>
    <w:multiLevelType w:val="hybridMultilevel"/>
    <w:tmpl w:val="4250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2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69B4"/>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27024"/>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592F"/>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CA1"/>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A82C7"/>
  <w15:docId w15:val="{6665B8CD-86DA-4320-AE93-8E174345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1BodyStyles">
    <w:name w:val="Body 1  (Body Styles)"/>
    <w:basedOn w:val="Normal"/>
    <w:uiPriority w:val="99"/>
    <w:rsid w:val="0043592F"/>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SectionHeadingHeadings">
    <w:name w:val="Section Heading (Headings)"/>
    <w:basedOn w:val="Normal"/>
    <w:uiPriority w:val="99"/>
    <w:rsid w:val="0043592F"/>
    <w:pPr>
      <w:keepNext/>
      <w:autoSpaceDE w:val="0"/>
      <w:autoSpaceDN w:val="0"/>
      <w:adjustRightInd w:val="0"/>
      <w:spacing w:line="288" w:lineRule="auto"/>
      <w:textAlignment w:val="center"/>
    </w:pPr>
    <w:rPr>
      <w:rFonts w:eastAsiaTheme="minorHAnsi"/>
      <w:b/>
      <w:bCs/>
      <w:color w:val="000000"/>
      <w:sz w:val="24"/>
      <w:szCs w:val="24"/>
    </w:rPr>
  </w:style>
  <w:style w:type="paragraph" w:styleId="NoSpacing">
    <w:name w:val="No Spacing"/>
    <w:uiPriority w:val="1"/>
    <w:qFormat/>
    <w:rsid w:val="00AE0CA1"/>
    <w:rPr>
      <w:rFonts w:ascii="Calibri" w:eastAsia="Calibri" w:hAnsi="Calibri"/>
      <w:color w:val="000000"/>
      <w:sz w:val="22"/>
      <w:szCs w:val="22"/>
    </w:rPr>
  </w:style>
  <w:style w:type="character" w:customStyle="1" w:styleId="Bold">
    <w:name w:val="Bold"/>
    <w:uiPriority w:val="99"/>
    <w:rsid w:val="00AE0CA1"/>
    <w:rPr>
      <w:b/>
      <w:bCs/>
    </w:rPr>
  </w:style>
  <w:style w:type="character" w:customStyle="1" w:styleId="None">
    <w:name w:val="None"/>
    <w:uiPriority w:val="99"/>
    <w:rsid w:val="00AE0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6c96581bbc5fab03fe547ec1b533c28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d4108db5b7e5634b0adb5b4a4bcd15"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E2BFD301-9B5A-4BB3-919B-78A6694EF85E}"/>
</file>

<file path=customXml/itemProps2.xml><?xml version="1.0" encoding="utf-8"?>
<ds:datastoreItem xmlns:ds="http://schemas.openxmlformats.org/officeDocument/2006/customXml" ds:itemID="{93C71EAF-D787-46E9-82C6-03E9DE6280AC}"/>
</file>

<file path=customXml/itemProps3.xml><?xml version="1.0" encoding="utf-8"?>
<ds:datastoreItem xmlns:ds="http://schemas.openxmlformats.org/officeDocument/2006/customXml" ds:itemID="{881CCD6B-6FC5-45B5-8148-80AA65800EE1}"/>
</file>

<file path=docProps/app.xml><?xml version="1.0" encoding="utf-8"?>
<Properties xmlns="http://schemas.openxmlformats.org/officeDocument/2006/extended-properties" xmlns:vt="http://schemas.openxmlformats.org/officeDocument/2006/docPropsVTypes">
  <Template>TOC Template 03122020</Template>
  <TotalTime>15</TotalTime>
  <Pages>2</Pages>
  <Words>268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OIDP/FQC, Andrew Kim</cp:lastModifiedBy>
  <cp:revision>3</cp:revision>
  <cp:lastPrinted>2008-09-11T16:49:00Z</cp:lastPrinted>
  <dcterms:created xsi:type="dcterms:W3CDTF">2020-09-22T19:41:00Z</dcterms:created>
  <dcterms:modified xsi:type="dcterms:W3CDTF">2020-10-01T15:20:00Z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