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5231" w:rsidRDefault="001A1050" w14:paraId="3B436A5B" w14:textId="48E796FF">
      <w:r>
        <w:t>See proposed changes in attached documents.</w:t>
      </w:r>
    </w:p>
    <w:sectPr w:rsidR="00CE5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50"/>
    <w:rsid w:val="001A1050"/>
    <w:rsid w:val="00C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61D40"/>
  <w15:chartTrackingRefBased/>
  <w15:docId w15:val="{47826991-A980-4D41-AD8C-F841B6E3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Valentine, Stephanie</dc:creator>
  <cp:keywords/>
  <dc:description/>
  <cp:lastModifiedBy>Valentine, Stephanie</cp:lastModifiedBy>
  <cp:revision>1</cp:revision>
  <dcterms:created xsi:type="dcterms:W3CDTF">2020-11-24T13:33:00Z</dcterms:created>
  <dcterms:modified xsi:type="dcterms:W3CDTF">2020-11-24T13:38:00Z</dcterms:modified>
</cp:coreProperties>
</file>