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02" w:rsidRDefault="00B6394F">
      <w:r>
        <w:rPr>
          <w:rFonts w:ascii="Times New Roman" w:hAnsi="Times New Roman"/>
          <w:noProof/>
          <w:color w:val="0000FF"/>
          <w:sz w:val="24"/>
          <w:szCs w:val="24"/>
        </w:rPr>
        <w:drawing>
          <wp:inline distT="0" distB="0" distL="0" distR="0">
            <wp:extent cx="5943600" cy="4457700"/>
            <wp:effectExtent l="19050" t="0" r="0" b="0"/>
            <wp:docPr id="1" name="Picture 2" descr="cid:image001.png@01CB5AFF.67FC7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CB5AFF.67FC763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2802" w:rsidSect="005F2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394F"/>
    <w:rsid w:val="005F2802"/>
    <w:rsid w:val="00B63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8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CB5B04.FCEE8D0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Housing and Urban Development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h13226</dc:creator>
  <cp:keywords/>
  <dc:description/>
  <cp:lastModifiedBy>h13226</cp:lastModifiedBy>
  <cp:revision>1</cp:revision>
  <dcterms:created xsi:type="dcterms:W3CDTF">2010-09-23T16:08:00Z</dcterms:created>
  <dcterms:modified xsi:type="dcterms:W3CDTF">2010-09-23T16:10:00Z</dcterms:modified>
</cp:coreProperties>
</file>