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B4069" w:rsidR="00D350C3" w:rsidP="00CE4C0B" w:rsidRDefault="00D350C3" w14:paraId="6C7FECC0" w14:textId="77777777">
      <w:pPr>
        <w:spacing w:line="240" w:lineRule="auto"/>
        <w:rPr>
          <w:rFonts w:ascii="Courier New" w:hAnsi="Courier New" w:eastAsia="Courier New" w:cs="Courier New"/>
          <w:b/>
          <w:sz w:val="24"/>
          <w:szCs w:val="24"/>
          <w:u w:val="single"/>
        </w:rPr>
      </w:pPr>
    </w:p>
    <w:p w:rsidRPr="004B4069" w:rsidR="00E95F52" w:rsidP="00605756" w:rsidRDefault="00E95F52" w14:paraId="6FF2CF72" w14:textId="77777777">
      <w:pPr>
        <w:spacing w:line="240" w:lineRule="auto"/>
        <w:jc w:val="center"/>
        <w:rPr>
          <w:rFonts w:ascii="Courier New" w:hAnsi="Courier New" w:eastAsia="Courier New" w:cs="Courier New"/>
          <w:b/>
          <w:sz w:val="24"/>
          <w:szCs w:val="24"/>
          <w:u w:val="single"/>
        </w:rPr>
      </w:pPr>
    </w:p>
    <w:p w:rsidRPr="004B4069" w:rsidR="004F7C5D" w:rsidP="00605756" w:rsidRDefault="00981096" w14:paraId="00000003" w14:textId="77777777">
      <w:pPr>
        <w:spacing w:line="240" w:lineRule="auto"/>
        <w:jc w:val="center"/>
        <w:rPr>
          <w:rFonts w:ascii="Courier New" w:hAnsi="Courier New" w:eastAsia="Courier New" w:cs="Courier New"/>
          <w:b/>
          <w:sz w:val="24"/>
          <w:szCs w:val="24"/>
        </w:rPr>
      </w:pPr>
      <w:r w:rsidRPr="004B4069">
        <w:rPr>
          <w:rFonts w:ascii="Courier New" w:hAnsi="Courier New" w:eastAsia="Courier New" w:cs="Courier New"/>
          <w:b/>
          <w:sz w:val="24"/>
          <w:szCs w:val="24"/>
        </w:rPr>
        <w:t>SUPPORTING STATEMENT</w:t>
      </w:r>
    </w:p>
    <w:p w:rsidRPr="004B4069" w:rsidR="004F7C5D" w:rsidP="00605756" w:rsidRDefault="00981096" w14:paraId="00000004" w14:textId="77777777">
      <w:pPr>
        <w:spacing w:line="240" w:lineRule="auto"/>
        <w:jc w:val="center"/>
        <w:rPr>
          <w:rFonts w:ascii="Courier New" w:hAnsi="Courier New" w:eastAsia="Courier New" w:cs="Courier New"/>
          <w:b/>
          <w:sz w:val="24"/>
          <w:szCs w:val="24"/>
        </w:rPr>
      </w:pPr>
      <w:r w:rsidRPr="004B4069">
        <w:rPr>
          <w:rFonts w:ascii="Courier New" w:hAnsi="Courier New" w:eastAsia="Courier New" w:cs="Courier New"/>
          <w:b/>
          <w:sz w:val="24"/>
          <w:szCs w:val="24"/>
        </w:rPr>
        <w:t>FOR PAPERWORK REDUCTION ACT SUBMISSION</w:t>
      </w:r>
    </w:p>
    <w:p w:rsidRPr="004B4069" w:rsidR="004F7C5D" w:rsidP="00605756" w:rsidRDefault="00981096" w14:paraId="00000005" w14:textId="38F1E56A">
      <w:pPr>
        <w:spacing w:line="240" w:lineRule="auto"/>
        <w:jc w:val="center"/>
        <w:rPr>
          <w:rFonts w:ascii="Courier New" w:hAnsi="Courier New" w:eastAsia="Courier New" w:cs="Courier New"/>
          <w:b/>
          <w:sz w:val="24"/>
          <w:szCs w:val="24"/>
        </w:rPr>
      </w:pPr>
      <w:proofErr w:type="gramStart"/>
      <w:r w:rsidRPr="004B4069">
        <w:rPr>
          <w:rFonts w:ascii="Courier New" w:hAnsi="Courier New" w:eastAsia="Courier New" w:cs="Courier New"/>
          <w:b/>
          <w:sz w:val="24"/>
          <w:szCs w:val="24"/>
        </w:rPr>
        <w:t>OMB CONTROL NO.</w:t>
      </w:r>
      <w:proofErr w:type="gramEnd"/>
      <w:r w:rsidR="00360F4A">
        <w:rPr>
          <w:rFonts w:ascii="Courier New" w:hAnsi="Courier New" w:eastAsia="Courier New" w:cs="Courier New"/>
          <w:b/>
          <w:sz w:val="24"/>
          <w:szCs w:val="24"/>
        </w:rPr>
        <w:t xml:space="preserve"> </w:t>
      </w:r>
      <w:r w:rsidRPr="004B4069">
        <w:rPr>
          <w:rFonts w:ascii="Courier New" w:hAnsi="Courier New" w:eastAsia="Courier New" w:cs="Courier New"/>
          <w:b/>
          <w:sz w:val="24"/>
          <w:szCs w:val="24"/>
        </w:rPr>
        <w:t>9000-</w:t>
      </w:r>
      <w:r w:rsidRPr="004B4069" w:rsidR="00E95F52">
        <w:rPr>
          <w:rFonts w:ascii="Courier New" w:hAnsi="Courier New" w:eastAsia="Courier New" w:cs="Courier New"/>
          <w:b/>
          <w:sz w:val="24"/>
          <w:szCs w:val="24"/>
        </w:rPr>
        <w:t>0</w:t>
      </w:r>
      <w:r w:rsidRPr="004B4069" w:rsidR="00D97D81">
        <w:rPr>
          <w:rFonts w:ascii="Courier New" w:hAnsi="Courier New" w:eastAsia="Courier New" w:cs="Courier New"/>
          <w:b/>
          <w:sz w:val="24"/>
          <w:szCs w:val="24"/>
        </w:rPr>
        <w:t>13</w:t>
      </w:r>
      <w:r w:rsidRPr="004B4069" w:rsidR="00F44DCC">
        <w:rPr>
          <w:rFonts w:ascii="Courier New" w:hAnsi="Courier New" w:eastAsia="Courier New" w:cs="Courier New"/>
          <w:b/>
          <w:sz w:val="24"/>
          <w:szCs w:val="24"/>
        </w:rPr>
        <w:t>8</w:t>
      </w:r>
    </w:p>
    <w:p w:rsidRPr="004B4069" w:rsidR="004F7C5D" w:rsidP="00605756" w:rsidRDefault="00F44DCC" w14:paraId="00000006" w14:textId="1B0BAB7C">
      <w:pPr>
        <w:spacing w:line="240" w:lineRule="auto"/>
        <w:jc w:val="center"/>
        <w:rPr>
          <w:rFonts w:ascii="Courier New" w:hAnsi="Courier New" w:eastAsia="Courier New" w:cs="Courier New"/>
          <w:b/>
          <w:sz w:val="24"/>
          <w:szCs w:val="24"/>
          <w:u w:val="single"/>
        </w:rPr>
      </w:pPr>
      <w:r w:rsidRPr="004B4069">
        <w:rPr>
          <w:rFonts w:ascii="Courier New" w:hAnsi="Courier New" w:eastAsia="Courier New" w:cs="Courier New"/>
          <w:b/>
          <w:sz w:val="24"/>
          <w:szCs w:val="24"/>
          <w:u w:val="single"/>
        </w:rPr>
        <w:t>C</w:t>
      </w:r>
      <w:r w:rsidRPr="004B4069" w:rsidR="00D97D81">
        <w:rPr>
          <w:rFonts w:ascii="Courier New" w:hAnsi="Courier New" w:eastAsia="Courier New" w:cs="Courier New"/>
          <w:b/>
          <w:sz w:val="24"/>
          <w:szCs w:val="24"/>
          <w:u w:val="single"/>
        </w:rPr>
        <w:t>ONTRACT</w:t>
      </w:r>
      <w:r w:rsidRPr="004B4069">
        <w:rPr>
          <w:rFonts w:ascii="Courier New" w:hAnsi="Courier New" w:eastAsia="Courier New" w:cs="Courier New"/>
          <w:b/>
          <w:sz w:val="24"/>
          <w:szCs w:val="24"/>
          <w:u w:val="single"/>
        </w:rPr>
        <w:t xml:space="preserve"> FINANCING</w:t>
      </w:r>
    </w:p>
    <w:p w:rsidRPr="004B4069" w:rsidR="004F7C5D" w:rsidP="00605756" w:rsidRDefault="004F7C5D" w14:paraId="00000007" w14:textId="77777777">
      <w:pPr>
        <w:spacing w:line="240" w:lineRule="auto"/>
        <w:rPr>
          <w:rFonts w:ascii="Courier New" w:hAnsi="Courier New" w:eastAsia="Courier New" w:cs="Courier New"/>
          <w:b/>
          <w:sz w:val="24"/>
          <w:szCs w:val="24"/>
          <w:u w:val="single"/>
        </w:rPr>
      </w:pPr>
    </w:p>
    <w:p w:rsidRPr="004B4069" w:rsidR="004F7C5D" w:rsidP="00605756" w:rsidRDefault="00137168" w14:paraId="00000009" w14:textId="582AA021">
      <w:pPr>
        <w:spacing w:line="240" w:lineRule="auto"/>
        <w:rPr>
          <w:rFonts w:ascii="Courier New" w:hAnsi="Courier New" w:eastAsia="Courier New" w:cs="Courier New"/>
          <w:b/>
          <w:sz w:val="24"/>
          <w:szCs w:val="24"/>
        </w:rPr>
      </w:pPr>
      <w:r w:rsidRPr="004B4069">
        <w:rPr>
          <w:rFonts w:ascii="Courier New" w:hAnsi="Courier New" w:eastAsia="Courier New" w:cs="Courier New"/>
          <w:b/>
          <w:sz w:val="24"/>
          <w:szCs w:val="24"/>
        </w:rPr>
        <w:t xml:space="preserve">FAR </w:t>
      </w:r>
      <w:r w:rsidRPr="004B4069" w:rsidR="00923B92">
        <w:rPr>
          <w:rFonts w:ascii="Courier New" w:hAnsi="Courier New" w:eastAsia="Courier New" w:cs="Courier New"/>
          <w:b/>
          <w:sz w:val="24"/>
          <w:szCs w:val="24"/>
        </w:rPr>
        <w:t>s</w:t>
      </w:r>
      <w:r w:rsidRPr="004B4069">
        <w:rPr>
          <w:rFonts w:ascii="Courier New" w:hAnsi="Courier New" w:eastAsia="Courier New" w:cs="Courier New"/>
          <w:b/>
          <w:sz w:val="24"/>
          <w:szCs w:val="24"/>
        </w:rPr>
        <w:t>ection</w:t>
      </w:r>
      <w:r w:rsidRPr="004B4069" w:rsidR="00981096">
        <w:rPr>
          <w:rFonts w:ascii="Courier New" w:hAnsi="Courier New" w:eastAsia="Courier New" w:cs="Courier New"/>
          <w:b/>
          <w:sz w:val="24"/>
          <w:szCs w:val="24"/>
        </w:rPr>
        <w:t xml:space="preserve">s </w:t>
      </w:r>
      <w:r w:rsidRPr="004B4069" w:rsidR="00923B92">
        <w:rPr>
          <w:rFonts w:ascii="Courier New" w:hAnsi="Courier New" w:eastAsia="Courier New" w:cs="Courier New"/>
          <w:b/>
          <w:sz w:val="24"/>
          <w:szCs w:val="24"/>
        </w:rPr>
        <w:t>a</w:t>
      </w:r>
      <w:r w:rsidRPr="004B4069" w:rsidR="00981096">
        <w:rPr>
          <w:rFonts w:ascii="Courier New" w:hAnsi="Courier New" w:eastAsia="Courier New" w:cs="Courier New"/>
          <w:b/>
          <w:sz w:val="24"/>
          <w:szCs w:val="24"/>
        </w:rPr>
        <w:t>ffected:</w:t>
      </w:r>
      <w:r w:rsidRPr="004B4069" w:rsidR="000A792C">
        <w:rPr>
          <w:rFonts w:ascii="Courier New" w:hAnsi="Courier New" w:eastAsia="Courier New" w:cs="Courier New"/>
          <w:b/>
          <w:sz w:val="24"/>
          <w:szCs w:val="24"/>
        </w:rPr>
        <w:t xml:space="preserve"> 52.232-28</w:t>
      </w:r>
      <w:r w:rsidRPr="004B4069" w:rsidR="004F2492">
        <w:rPr>
          <w:rFonts w:ascii="Courier New" w:hAnsi="Courier New" w:eastAsia="Courier New" w:cs="Courier New"/>
          <w:b/>
          <w:sz w:val="24"/>
          <w:szCs w:val="24"/>
        </w:rPr>
        <w:t xml:space="preserve">; 52.232-29; 52.232-30; 52.232-31; and </w:t>
      </w:r>
      <w:r w:rsidRPr="004B4069" w:rsidR="000A792C">
        <w:rPr>
          <w:rFonts w:ascii="Courier New" w:hAnsi="Courier New" w:eastAsia="Courier New" w:cs="Courier New"/>
          <w:b/>
          <w:sz w:val="24"/>
          <w:szCs w:val="24"/>
        </w:rPr>
        <w:t>52.232-32</w:t>
      </w:r>
    </w:p>
    <w:p w:rsidRPr="004B4069" w:rsidR="004F2492" w:rsidP="00605756" w:rsidRDefault="004F2492" w14:paraId="00A4CBDC" w14:textId="77777777">
      <w:pPr>
        <w:spacing w:line="240" w:lineRule="auto"/>
        <w:rPr>
          <w:rFonts w:ascii="Courier New" w:hAnsi="Courier New" w:eastAsia="Courier New" w:cs="Courier New"/>
          <w:b/>
          <w:sz w:val="24"/>
          <w:szCs w:val="24"/>
        </w:rPr>
      </w:pPr>
    </w:p>
    <w:p w:rsidRPr="004B4069" w:rsidR="004F7C5D" w:rsidP="00605756" w:rsidRDefault="00981096" w14:paraId="0000000A" w14:textId="77777777">
      <w:pPr>
        <w:spacing w:line="240" w:lineRule="auto"/>
        <w:rPr>
          <w:rFonts w:ascii="Courier New" w:hAnsi="Courier New" w:eastAsia="Courier New" w:cs="Courier New"/>
          <w:b/>
          <w:sz w:val="24"/>
          <w:szCs w:val="24"/>
        </w:rPr>
      </w:pPr>
      <w:r w:rsidRPr="004B4069">
        <w:rPr>
          <w:rFonts w:ascii="Courier New" w:hAnsi="Courier New" w:eastAsia="Courier New" w:cs="Courier New"/>
          <w:b/>
          <w:sz w:val="24"/>
          <w:szCs w:val="24"/>
        </w:rPr>
        <w:t>A. Justification.</w:t>
      </w:r>
    </w:p>
    <w:p w:rsidRPr="004B4069" w:rsidR="004F7C5D" w:rsidP="00605756" w:rsidRDefault="004F7C5D" w14:paraId="0000000B" w14:textId="77777777">
      <w:pPr>
        <w:spacing w:line="240" w:lineRule="auto"/>
        <w:rPr>
          <w:rFonts w:ascii="Courier New" w:hAnsi="Courier New" w:eastAsia="Courier New" w:cs="Courier New"/>
          <w:b/>
          <w:sz w:val="24"/>
          <w:szCs w:val="24"/>
        </w:rPr>
      </w:pPr>
    </w:p>
    <w:p w:rsidRPr="004B4069" w:rsidR="0062763E" w:rsidP="0062763E" w:rsidRDefault="00981096" w14:paraId="0213617F" w14:textId="30C6B8C8">
      <w:pPr>
        <w:spacing w:line="240" w:lineRule="auto"/>
        <w:rPr>
          <w:rFonts w:ascii="Courier New" w:hAnsi="Courier New" w:eastAsia="Courier New" w:cs="Courier New"/>
          <w:sz w:val="24"/>
          <w:szCs w:val="24"/>
          <w:lang w:val="en-US"/>
        </w:rPr>
      </w:pPr>
      <w:r w:rsidRPr="004B4069">
        <w:rPr>
          <w:rFonts w:ascii="Courier New" w:hAnsi="Courier New" w:eastAsia="Courier New" w:cs="Courier New"/>
          <w:b/>
          <w:sz w:val="24"/>
          <w:szCs w:val="24"/>
        </w:rPr>
        <w:t>1.</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Administrative requirements</w:t>
      </w:r>
      <w:r w:rsidRPr="004B4069">
        <w:rPr>
          <w:rFonts w:ascii="Courier New" w:hAnsi="Courier New" w:eastAsia="Courier New" w:cs="Courier New"/>
          <w:sz w:val="24"/>
          <w:szCs w:val="24"/>
        </w:rPr>
        <w:t>.</w:t>
      </w:r>
      <w:r w:rsidRPr="004B4069" w:rsidR="00150E5D">
        <w:rPr>
          <w:rFonts w:ascii="Courier New" w:hAnsi="Courier New" w:eastAsia="Courier New" w:cs="Courier New"/>
          <w:sz w:val="24"/>
          <w:szCs w:val="24"/>
        </w:rPr>
        <w:t xml:space="preserve">  </w:t>
      </w:r>
      <w:r w:rsidRPr="004B4069" w:rsidR="0062763E">
        <w:rPr>
          <w:rFonts w:ascii="Courier New" w:hAnsi="Courier New" w:eastAsia="Courier New" w:cs="Courier New"/>
          <w:sz w:val="24"/>
          <w:szCs w:val="24"/>
          <w:lang w:val="en-US"/>
        </w:rPr>
        <w:t>This clearance covers the information that offerors and contractors must submit to comply with the following Federal Acquisition Regulation (FAR) requirements:</w:t>
      </w:r>
    </w:p>
    <w:p w:rsidRPr="004B4069" w:rsidR="0062763E" w:rsidP="0062763E" w:rsidRDefault="0062763E" w14:paraId="3C8FE7C1" w14:textId="77777777">
      <w:pPr>
        <w:spacing w:line="240" w:lineRule="auto"/>
        <w:rPr>
          <w:rFonts w:ascii="Courier New" w:hAnsi="Courier New" w:eastAsia="Courier New" w:cs="Courier New"/>
          <w:sz w:val="24"/>
          <w:szCs w:val="24"/>
          <w:lang w:val="en-US"/>
        </w:rPr>
      </w:pPr>
    </w:p>
    <w:p w:rsidRPr="004B4069" w:rsidR="00F027D2" w:rsidP="00F027D2" w:rsidRDefault="0062763E" w14:paraId="50A44398" w14:textId="67D34ABF">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 xml:space="preserve">FAR 52.232-28, Invitation </w:t>
      </w:r>
      <w:r w:rsidR="00B14FB8">
        <w:rPr>
          <w:rFonts w:ascii="Courier New" w:hAnsi="Courier New" w:eastAsia="Courier New" w:cs="Courier New"/>
          <w:b/>
          <w:i/>
          <w:sz w:val="24"/>
          <w:szCs w:val="24"/>
          <w:lang w:val="en-US"/>
        </w:rPr>
        <w:t>t</w:t>
      </w:r>
      <w:r w:rsidRPr="004B4069">
        <w:rPr>
          <w:rFonts w:ascii="Courier New" w:hAnsi="Courier New" w:eastAsia="Courier New" w:cs="Courier New"/>
          <w:b/>
          <w:i/>
          <w:sz w:val="24"/>
          <w:szCs w:val="24"/>
          <w:lang w:val="en-US"/>
        </w:rPr>
        <w:t>o Propose Performance-Based Payments.</w:t>
      </w:r>
      <w:r w:rsidRPr="004B4069">
        <w:rPr>
          <w:rFonts w:ascii="Courier New" w:hAnsi="Courier New" w:eastAsia="Courier New" w:cs="Courier New"/>
          <w:sz w:val="24"/>
          <w:szCs w:val="24"/>
          <w:lang w:val="en-US"/>
        </w:rPr>
        <w:t xml:space="preserve"> This provision requires an offeror</w:t>
      </w:r>
      <w:r w:rsidRPr="004B4069" w:rsidR="00A05570">
        <w:rPr>
          <w:rFonts w:ascii="Courier New" w:hAnsi="Courier New" w:eastAsia="Courier New" w:cs="Courier New"/>
          <w:sz w:val="24"/>
          <w:szCs w:val="24"/>
          <w:lang w:val="en-US"/>
        </w:rPr>
        <w:t xml:space="preserve">, when invited </w:t>
      </w:r>
      <w:r w:rsidRPr="004B4069" w:rsidR="00E822DD">
        <w:rPr>
          <w:rFonts w:ascii="Courier New" w:hAnsi="Courier New" w:eastAsia="Courier New" w:cs="Courier New"/>
          <w:sz w:val="24"/>
          <w:szCs w:val="24"/>
        </w:rPr>
        <w:t>to propose terms under which the Government will make performance-based contract financing payments during contract performance</w:t>
      </w:r>
      <w:r w:rsidRPr="004B4069" w:rsidR="00A05570">
        <w:rPr>
          <w:rFonts w:ascii="Courier New" w:hAnsi="Courier New" w:eastAsia="Courier New" w:cs="Courier New"/>
          <w:sz w:val="24"/>
          <w:szCs w:val="24"/>
        </w:rPr>
        <w:t xml:space="preserve">, to include the </w:t>
      </w:r>
      <w:r w:rsidRPr="004B4069" w:rsidR="00F027D2">
        <w:rPr>
          <w:rFonts w:ascii="Courier New" w:hAnsi="Courier New" w:eastAsia="Courier New" w:cs="Courier New"/>
          <w:sz w:val="24"/>
          <w:szCs w:val="24"/>
          <w:lang w:val="en-US"/>
        </w:rPr>
        <w:t>following:</w:t>
      </w:r>
    </w:p>
    <w:p w:rsidRPr="004B4069" w:rsidR="00F027D2" w:rsidP="00A05570" w:rsidRDefault="00F027D2" w14:paraId="48C1FEBA" w14:textId="15B895F4">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(1) The proposed contractual language describing the performance-based payments</w:t>
      </w:r>
      <w:r w:rsidRPr="004B4069" w:rsidR="00A05570">
        <w:rPr>
          <w:rFonts w:ascii="Courier New" w:hAnsi="Courier New" w:eastAsia="Courier New" w:cs="Courier New"/>
          <w:sz w:val="24"/>
          <w:szCs w:val="24"/>
          <w:lang w:val="en-US"/>
        </w:rPr>
        <w:t>; and</w:t>
      </w:r>
    </w:p>
    <w:p w:rsidRPr="004B4069" w:rsidR="00F027D2" w:rsidP="00A05570" w:rsidRDefault="00F027D2" w14:paraId="5555FD9C" w14:textId="77777777">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(2) A listing of—</w:t>
      </w:r>
    </w:p>
    <w:p w:rsidRPr="004B4069" w:rsidR="00F027D2" w:rsidP="00A05570" w:rsidRDefault="00F027D2" w14:paraId="5EEF33EB" w14:textId="77777777">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(i) The projected performance-based payment dates and the projected payment amounts; and</w:t>
      </w:r>
    </w:p>
    <w:p w:rsidRPr="004B4069" w:rsidR="00F027D2" w:rsidP="00A05570" w:rsidRDefault="00F027D2" w14:paraId="19A7ADF1" w14:textId="77777777">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(ii) The projected delivery date and the projected payment amount.</w:t>
      </w:r>
    </w:p>
    <w:p w:rsidRPr="004B4069" w:rsidR="00F027D2" w:rsidP="00A05570" w:rsidRDefault="00F027D2" w14:paraId="50C8BBC9" w14:textId="0EFD0A71">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 xml:space="preserve">(3) Information addressing the </w:t>
      </w:r>
      <w:r w:rsidRPr="004B4069" w:rsidR="004F6EB3">
        <w:rPr>
          <w:rFonts w:ascii="Courier New" w:hAnsi="Courier New" w:eastAsia="Courier New" w:cs="Courier New"/>
          <w:sz w:val="24"/>
          <w:szCs w:val="24"/>
          <w:lang w:val="en-US"/>
        </w:rPr>
        <w:t>c</w:t>
      </w:r>
      <w:r w:rsidRPr="004B4069">
        <w:rPr>
          <w:rFonts w:ascii="Courier New" w:hAnsi="Courier New" w:eastAsia="Courier New" w:cs="Courier New"/>
          <w:sz w:val="24"/>
          <w:szCs w:val="24"/>
          <w:lang w:val="en-US"/>
        </w:rPr>
        <w:t>ontractor's investment in the contract.</w:t>
      </w:r>
    </w:p>
    <w:p w:rsidRPr="004B4069" w:rsidR="0062763E" w:rsidP="00A05570" w:rsidRDefault="0062763E" w14:paraId="77BAADCE" w14:textId="7AF15DEC">
      <w:pPr>
        <w:spacing w:line="240" w:lineRule="auto"/>
        <w:ind w:left="720"/>
        <w:rPr>
          <w:rFonts w:ascii="Courier New" w:hAnsi="Courier New" w:eastAsia="Courier New" w:cs="Courier New"/>
          <w:sz w:val="24"/>
          <w:szCs w:val="24"/>
          <w:lang w:val="en-US"/>
        </w:rPr>
      </w:pPr>
    </w:p>
    <w:p w:rsidRPr="004B4069" w:rsidR="004F6EB3" w:rsidP="00823C93" w:rsidRDefault="0062763E" w14:paraId="374C9755" w14:textId="2FE77407">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 xml:space="preserve">FAR 52.232-29, Terms </w:t>
      </w:r>
      <w:r w:rsidR="00B14FB8">
        <w:rPr>
          <w:rFonts w:ascii="Courier New" w:hAnsi="Courier New" w:eastAsia="Courier New" w:cs="Courier New"/>
          <w:b/>
          <w:i/>
          <w:sz w:val="24"/>
          <w:szCs w:val="24"/>
          <w:lang w:val="en-US"/>
        </w:rPr>
        <w:t>f</w:t>
      </w:r>
      <w:r w:rsidRPr="004B4069">
        <w:rPr>
          <w:rFonts w:ascii="Courier New" w:hAnsi="Courier New" w:eastAsia="Courier New" w:cs="Courier New"/>
          <w:b/>
          <w:i/>
          <w:sz w:val="24"/>
          <w:szCs w:val="24"/>
          <w:lang w:val="en-US"/>
        </w:rPr>
        <w:t>or Financing of Purchases of Commercial Items</w:t>
      </w:r>
      <w:r w:rsidRPr="004B4069">
        <w:rPr>
          <w:rFonts w:ascii="Courier New" w:hAnsi="Courier New" w:eastAsia="Courier New" w:cs="Courier New"/>
          <w:sz w:val="24"/>
          <w:szCs w:val="24"/>
          <w:lang w:val="en-US"/>
        </w:rPr>
        <w:t>.</w:t>
      </w:r>
    </w:p>
    <w:p w:rsidRPr="004B4069" w:rsidR="004F6EB3" w:rsidP="00823C93" w:rsidRDefault="004F6EB3" w14:paraId="5D24EABC" w14:textId="567C7A6A">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FAR 52.232-30, Installment Payments for Commercial Items</w:t>
      </w:r>
      <w:r w:rsidRPr="004B4069">
        <w:rPr>
          <w:rFonts w:ascii="Courier New" w:hAnsi="Courier New" w:eastAsia="Courier New" w:cs="Courier New"/>
          <w:sz w:val="24"/>
          <w:szCs w:val="24"/>
          <w:lang w:val="en-US"/>
        </w:rPr>
        <w:t>.</w:t>
      </w:r>
    </w:p>
    <w:p w:rsidRPr="004B4069" w:rsidR="004F6EB3" w:rsidP="004F6EB3" w:rsidRDefault="0062763E" w14:paraId="6D3A7B32" w14:textId="30A83B56">
      <w:pPr>
        <w:spacing w:line="240" w:lineRule="auto"/>
        <w:ind w:left="720" w:firstLine="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Th</w:t>
      </w:r>
      <w:r w:rsidRPr="004B4069" w:rsidR="004F6EB3">
        <w:rPr>
          <w:rFonts w:ascii="Courier New" w:hAnsi="Courier New" w:eastAsia="Courier New" w:cs="Courier New"/>
          <w:sz w:val="24"/>
          <w:szCs w:val="24"/>
          <w:lang w:val="en-US"/>
        </w:rPr>
        <w:t>ese</w:t>
      </w:r>
      <w:r w:rsidRPr="004B4069">
        <w:rPr>
          <w:rFonts w:ascii="Courier New" w:hAnsi="Courier New" w:eastAsia="Courier New" w:cs="Courier New"/>
          <w:sz w:val="24"/>
          <w:szCs w:val="24"/>
          <w:lang w:val="en-US"/>
        </w:rPr>
        <w:t xml:space="preserve"> clause</w:t>
      </w:r>
      <w:r w:rsidRPr="004B4069" w:rsidR="004F6EB3">
        <w:rPr>
          <w:rFonts w:ascii="Courier New" w:hAnsi="Courier New" w:eastAsia="Courier New" w:cs="Courier New"/>
          <w:sz w:val="24"/>
          <w:szCs w:val="24"/>
          <w:lang w:val="en-US"/>
        </w:rPr>
        <w:t>s</w:t>
      </w:r>
      <w:r w:rsidRPr="004B4069">
        <w:rPr>
          <w:rFonts w:ascii="Courier New" w:hAnsi="Courier New" w:eastAsia="Courier New" w:cs="Courier New"/>
          <w:sz w:val="24"/>
          <w:szCs w:val="24"/>
          <w:lang w:val="en-US"/>
        </w:rPr>
        <w:t xml:space="preserve"> require </w:t>
      </w:r>
      <w:r w:rsidRPr="004B4069" w:rsidR="00823C93">
        <w:rPr>
          <w:rFonts w:ascii="Courier New" w:hAnsi="Courier New" w:eastAsia="Courier New" w:cs="Courier New"/>
          <w:sz w:val="24"/>
          <w:szCs w:val="24"/>
          <w:lang w:val="en-US"/>
        </w:rPr>
        <w:t>contractor</w:t>
      </w:r>
      <w:r w:rsidRPr="004B4069" w:rsidR="004F6EB3">
        <w:rPr>
          <w:rFonts w:ascii="Courier New" w:hAnsi="Courier New" w:eastAsia="Courier New" w:cs="Courier New"/>
          <w:sz w:val="24"/>
          <w:szCs w:val="24"/>
          <w:lang w:val="en-US"/>
        </w:rPr>
        <w:t xml:space="preserve">s, </w:t>
      </w:r>
      <w:r w:rsidRPr="004B4069" w:rsidR="004F6EB3">
        <w:rPr>
          <w:rFonts w:ascii="Courier New" w:hAnsi="Courier New" w:eastAsia="Courier New" w:cs="Courier New"/>
          <w:sz w:val="24"/>
          <w:szCs w:val="24"/>
        </w:rPr>
        <w:t xml:space="preserve">under commercial purchases pursuant to FAR part 12, to include with their payment requests an appropriately itemized statement of the financing payments requested and other supporting information, prepared in concert with the </w:t>
      </w:r>
      <w:r w:rsidRPr="004B4069" w:rsidR="00E63F03">
        <w:rPr>
          <w:rFonts w:ascii="Courier New" w:hAnsi="Courier New" w:eastAsia="Courier New" w:cs="Courier New"/>
          <w:sz w:val="24"/>
          <w:szCs w:val="24"/>
        </w:rPr>
        <w:t>c</w:t>
      </w:r>
      <w:r w:rsidRPr="004B4069" w:rsidR="004F6EB3">
        <w:rPr>
          <w:rFonts w:ascii="Courier New" w:hAnsi="Courier New" w:eastAsia="Courier New" w:cs="Courier New"/>
          <w:sz w:val="24"/>
          <w:szCs w:val="24"/>
        </w:rPr>
        <w:t xml:space="preserve">ontracting </w:t>
      </w:r>
      <w:r w:rsidRPr="004B4069" w:rsidR="00E63F03">
        <w:rPr>
          <w:rFonts w:ascii="Courier New" w:hAnsi="Courier New" w:eastAsia="Courier New" w:cs="Courier New"/>
          <w:sz w:val="24"/>
          <w:szCs w:val="24"/>
        </w:rPr>
        <w:t>o</w:t>
      </w:r>
      <w:r w:rsidRPr="004B4069" w:rsidR="004F6EB3">
        <w:rPr>
          <w:rFonts w:ascii="Courier New" w:hAnsi="Courier New" w:eastAsia="Courier New" w:cs="Courier New"/>
          <w:sz w:val="24"/>
          <w:szCs w:val="24"/>
        </w:rPr>
        <w:t>fficer.</w:t>
      </w:r>
    </w:p>
    <w:p w:rsidRPr="004B4069" w:rsidR="0062763E" w:rsidP="0062763E" w:rsidRDefault="0062763E" w14:paraId="13B8CD80" w14:textId="77777777">
      <w:pPr>
        <w:pStyle w:val="ListParagraph"/>
        <w:rPr>
          <w:rFonts w:ascii="Courier New" w:hAnsi="Courier New" w:eastAsia="Courier New" w:cs="Courier New"/>
          <w:sz w:val="24"/>
          <w:szCs w:val="24"/>
          <w:lang w:val="en-US"/>
        </w:rPr>
      </w:pPr>
    </w:p>
    <w:p w:rsidRPr="004B4069" w:rsidR="008F19D7" w:rsidP="008F19D7" w:rsidRDefault="0062763E" w14:paraId="5A468D86" w14:textId="5D5B06EF">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 xml:space="preserve">FAR 52.232-31, Invitation </w:t>
      </w:r>
      <w:r w:rsidR="00B14FB8">
        <w:rPr>
          <w:rFonts w:ascii="Courier New" w:hAnsi="Courier New" w:eastAsia="Courier New" w:cs="Courier New"/>
          <w:b/>
          <w:i/>
          <w:sz w:val="24"/>
          <w:szCs w:val="24"/>
          <w:lang w:val="en-US"/>
        </w:rPr>
        <w:t>t</w:t>
      </w:r>
      <w:r w:rsidRPr="004B4069">
        <w:rPr>
          <w:rFonts w:ascii="Courier New" w:hAnsi="Courier New" w:eastAsia="Courier New" w:cs="Courier New"/>
          <w:b/>
          <w:i/>
          <w:sz w:val="24"/>
          <w:szCs w:val="24"/>
          <w:lang w:val="en-US"/>
        </w:rPr>
        <w:t>o Propose Financing Terms.</w:t>
      </w:r>
      <w:r w:rsidRPr="004B4069">
        <w:rPr>
          <w:rFonts w:ascii="Courier New" w:hAnsi="Courier New" w:eastAsia="Courier New" w:cs="Courier New"/>
          <w:sz w:val="24"/>
          <w:szCs w:val="24"/>
          <w:lang w:val="en-US"/>
        </w:rPr>
        <w:t xml:space="preserve"> </w:t>
      </w:r>
      <w:r w:rsidRPr="004B4069" w:rsidR="001F0D9C">
        <w:rPr>
          <w:rFonts w:ascii="Courier New" w:hAnsi="Courier New" w:eastAsia="Courier New" w:cs="Courier New"/>
          <w:sz w:val="24"/>
          <w:szCs w:val="24"/>
          <w:lang w:val="en-US"/>
        </w:rPr>
        <w:t xml:space="preserve">This provision requires an offeror, when invited </w:t>
      </w:r>
      <w:r w:rsidRPr="004B4069" w:rsidR="001F0D9C">
        <w:rPr>
          <w:rFonts w:ascii="Courier New" w:hAnsi="Courier New" w:eastAsia="Courier New" w:cs="Courier New"/>
          <w:sz w:val="24"/>
          <w:szCs w:val="24"/>
        </w:rPr>
        <w:t>to propose terms under which the Government will make contract financing payments during contract performance</w:t>
      </w:r>
      <w:r w:rsidRPr="004B4069" w:rsidR="007F6ADA">
        <w:rPr>
          <w:rFonts w:ascii="Courier New" w:hAnsi="Courier New" w:eastAsia="Courier New" w:cs="Courier New"/>
          <w:sz w:val="24"/>
          <w:szCs w:val="24"/>
        </w:rPr>
        <w:t xml:space="preserve"> under </w:t>
      </w:r>
      <w:r w:rsidRPr="004B4069" w:rsidR="007F6ADA">
        <w:rPr>
          <w:rFonts w:ascii="Courier New" w:hAnsi="Courier New" w:eastAsia="Courier New" w:cs="Courier New"/>
          <w:sz w:val="24"/>
          <w:szCs w:val="24"/>
        </w:rPr>
        <w:lastRenderedPageBreak/>
        <w:t>commercial purchases pursuant to FAR part 12</w:t>
      </w:r>
      <w:r w:rsidRPr="004B4069" w:rsidR="001F0D9C">
        <w:rPr>
          <w:rFonts w:ascii="Courier New" w:hAnsi="Courier New" w:eastAsia="Courier New" w:cs="Courier New"/>
          <w:sz w:val="24"/>
          <w:szCs w:val="24"/>
        </w:rPr>
        <w:t xml:space="preserve">, to include the </w:t>
      </w:r>
      <w:r w:rsidRPr="004B4069" w:rsidR="001F0D9C">
        <w:rPr>
          <w:rFonts w:ascii="Courier New" w:hAnsi="Courier New" w:eastAsia="Courier New" w:cs="Courier New"/>
          <w:sz w:val="24"/>
          <w:szCs w:val="24"/>
          <w:lang w:val="en-US"/>
        </w:rPr>
        <w:t>following:</w:t>
      </w:r>
    </w:p>
    <w:p w:rsidRPr="004B4069" w:rsidR="008F19D7" w:rsidP="001F0D9C" w:rsidRDefault="008F19D7" w14:paraId="5FB0245F" w14:textId="6F43BAF5">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(1) The proposed contractual language describing the contract financing; and</w:t>
      </w:r>
    </w:p>
    <w:p w:rsidRPr="004B4069" w:rsidR="008F19D7" w:rsidP="001F0D9C" w:rsidRDefault="008F19D7" w14:paraId="0370306D" w14:textId="7B5D21F3">
      <w:pPr>
        <w:spacing w:line="240" w:lineRule="auto"/>
        <w:ind w:left="720"/>
        <w:rPr>
          <w:rFonts w:ascii="Courier New" w:hAnsi="Courier New" w:eastAsia="Courier New" w:cs="Courier New"/>
          <w:sz w:val="24"/>
          <w:szCs w:val="24"/>
          <w:lang w:val="en-US"/>
        </w:rPr>
      </w:pPr>
      <w:r w:rsidRPr="004B4069">
        <w:rPr>
          <w:rFonts w:ascii="Courier New" w:hAnsi="Courier New" w:eastAsia="Courier New" w:cs="Courier New"/>
          <w:sz w:val="24"/>
          <w:szCs w:val="24"/>
          <w:lang w:val="en-US"/>
        </w:rPr>
        <w:t xml:space="preserve">(2) A listing of the earliest date and greatest amount at which each contract financing payment may be payable and the </w:t>
      </w:r>
      <w:r w:rsidRPr="004B4069" w:rsidR="001F0D9C">
        <w:rPr>
          <w:rFonts w:ascii="Courier New" w:hAnsi="Courier New" w:eastAsia="Courier New" w:cs="Courier New"/>
          <w:sz w:val="24"/>
          <w:szCs w:val="24"/>
          <w:lang w:val="en-US"/>
        </w:rPr>
        <w:t>amount of each delivery payment</w:t>
      </w:r>
      <w:r w:rsidRPr="004B4069">
        <w:rPr>
          <w:rFonts w:ascii="Courier New" w:hAnsi="Courier New" w:eastAsia="Courier New" w:cs="Courier New"/>
          <w:sz w:val="24"/>
          <w:szCs w:val="24"/>
          <w:lang w:val="en-US"/>
        </w:rPr>
        <w:t>.</w:t>
      </w:r>
    </w:p>
    <w:p w:rsidRPr="004B4069" w:rsidR="009F6953" w:rsidP="009F6953" w:rsidRDefault="009F6953" w14:paraId="0CBF91AB" w14:textId="77777777">
      <w:pPr>
        <w:pStyle w:val="ListParagraph"/>
        <w:rPr>
          <w:rFonts w:ascii="Courier New" w:hAnsi="Courier New" w:eastAsia="Courier New" w:cs="Courier New"/>
          <w:sz w:val="24"/>
          <w:szCs w:val="24"/>
          <w:lang w:val="en-US"/>
        </w:rPr>
      </w:pPr>
    </w:p>
    <w:p w:rsidRPr="004B4069" w:rsidR="001262AB" w:rsidP="001262AB" w:rsidRDefault="009F6953" w14:paraId="356C0575" w14:textId="4B8D5D63">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FAR 52.232-32, Performance-Based Payments</w:t>
      </w:r>
      <w:r w:rsidRPr="004B4069">
        <w:rPr>
          <w:rFonts w:ascii="Courier New" w:hAnsi="Courier New" w:eastAsia="Courier New" w:cs="Courier New"/>
          <w:sz w:val="24"/>
          <w:szCs w:val="24"/>
          <w:lang w:val="en-US"/>
        </w:rPr>
        <w:t xml:space="preserve">. This </w:t>
      </w:r>
      <w:r w:rsidRPr="004B4069" w:rsidR="00565E7F">
        <w:rPr>
          <w:rFonts w:ascii="Courier New" w:hAnsi="Courier New" w:eastAsia="Courier New" w:cs="Courier New"/>
          <w:sz w:val="24"/>
          <w:szCs w:val="24"/>
          <w:lang w:val="en-US"/>
        </w:rPr>
        <w:t xml:space="preserve">clause requires the contractor's request for performance-based payment to include </w:t>
      </w:r>
      <w:r w:rsidRPr="004B4069" w:rsidR="004F6EB3">
        <w:rPr>
          <w:rFonts w:ascii="Courier New" w:hAnsi="Courier New" w:eastAsia="Courier New" w:cs="Courier New"/>
          <w:sz w:val="24"/>
          <w:szCs w:val="24"/>
          <w:lang w:val="en-US"/>
        </w:rPr>
        <w:t xml:space="preserve">any </w:t>
      </w:r>
      <w:r w:rsidRPr="004B4069" w:rsidR="00565E7F">
        <w:rPr>
          <w:rFonts w:ascii="Courier New" w:hAnsi="Courier New" w:eastAsia="Courier New" w:cs="Courier New"/>
          <w:sz w:val="24"/>
          <w:szCs w:val="24"/>
          <w:lang w:val="en-US"/>
        </w:rPr>
        <w:t>information and documentation as</w:t>
      </w:r>
      <w:r w:rsidRPr="004B4069" w:rsidR="004F6EB3">
        <w:rPr>
          <w:rFonts w:ascii="Courier New" w:hAnsi="Courier New" w:eastAsia="Courier New" w:cs="Courier New"/>
          <w:sz w:val="24"/>
          <w:szCs w:val="24"/>
          <w:lang w:val="en-US"/>
        </w:rPr>
        <w:t xml:space="preserve"> </w:t>
      </w:r>
      <w:r w:rsidRPr="004B4069" w:rsidR="00565E7F">
        <w:rPr>
          <w:rFonts w:ascii="Courier New" w:hAnsi="Courier New" w:eastAsia="Courier New" w:cs="Courier New"/>
          <w:sz w:val="24"/>
          <w:szCs w:val="24"/>
          <w:lang w:val="en-US"/>
        </w:rPr>
        <w:t>required by the contract's description of the basis for payment; and</w:t>
      </w:r>
      <w:r w:rsidRPr="004B4069" w:rsidR="004F6EB3">
        <w:rPr>
          <w:rFonts w:ascii="Courier New" w:hAnsi="Courier New" w:eastAsia="Courier New" w:cs="Courier New"/>
          <w:sz w:val="24"/>
          <w:szCs w:val="24"/>
          <w:lang w:val="en-US"/>
        </w:rPr>
        <w:t xml:space="preserve"> a certification by a c</w:t>
      </w:r>
      <w:r w:rsidRPr="004B4069" w:rsidR="00565E7F">
        <w:rPr>
          <w:rFonts w:ascii="Courier New" w:hAnsi="Courier New" w:eastAsia="Courier New" w:cs="Courier New"/>
          <w:sz w:val="24"/>
          <w:szCs w:val="24"/>
          <w:lang w:val="en-US"/>
        </w:rPr>
        <w:t xml:space="preserve">ontractor official authorized to bind the </w:t>
      </w:r>
      <w:r w:rsidRPr="004B4069" w:rsidR="004F6EB3">
        <w:rPr>
          <w:rFonts w:ascii="Courier New" w:hAnsi="Courier New" w:eastAsia="Courier New" w:cs="Courier New"/>
          <w:sz w:val="24"/>
          <w:szCs w:val="24"/>
          <w:lang w:val="en-US"/>
        </w:rPr>
        <w:t>c</w:t>
      </w:r>
      <w:r w:rsidRPr="004B4069" w:rsidR="00565E7F">
        <w:rPr>
          <w:rFonts w:ascii="Courier New" w:hAnsi="Courier New" w:eastAsia="Courier New" w:cs="Courier New"/>
          <w:sz w:val="24"/>
          <w:szCs w:val="24"/>
          <w:lang w:val="en-US"/>
        </w:rPr>
        <w:t>ontractor.</w:t>
      </w:r>
    </w:p>
    <w:p w:rsidRPr="004B4069" w:rsidR="000F67DD" w:rsidP="001262AB" w:rsidRDefault="000F67DD" w14:paraId="60228A5C" w14:textId="77777777">
      <w:pPr>
        <w:spacing w:line="240" w:lineRule="auto"/>
        <w:ind w:left="720"/>
        <w:rPr>
          <w:rFonts w:ascii="Courier New" w:hAnsi="Courier New" w:eastAsia="Courier New" w:cs="Courier New"/>
          <w:sz w:val="24"/>
          <w:szCs w:val="24"/>
          <w:lang w:val="en-US"/>
        </w:rPr>
      </w:pPr>
    </w:p>
    <w:p w:rsidRPr="004B4069" w:rsidR="004F7C5D" w:rsidP="00605756" w:rsidRDefault="00981096" w14:paraId="00000015" w14:textId="088A767B">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2.</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Uses of information.</w:t>
      </w:r>
      <w:r w:rsidRPr="004B4069" w:rsidR="00150E5D">
        <w:rPr>
          <w:rFonts w:ascii="Courier New" w:hAnsi="Courier New" w:eastAsia="Courier New" w:cs="Courier New"/>
          <w:b/>
          <w:sz w:val="24"/>
          <w:szCs w:val="24"/>
        </w:rPr>
        <w:t xml:space="preserve">  </w:t>
      </w:r>
      <w:r w:rsidRPr="004B4069" w:rsidR="00486206">
        <w:rPr>
          <w:rFonts w:ascii="Courier New" w:hAnsi="Courier New" w:eastAsia="Courier New" w:cs="Courier New"/>
          <w:sz w:val="24"/>
          <w:szCs w:val="24"/>
        </w:rPr>
        <w:t>The contracting officer uses the information to review and approve contract financing requests, and establish and administer contract financing terms</w:t>
      </w:r>
      <w:r w:rsidRPr="004B4069" w:rsidR="00F44DCC">
        <w:rPr>
          <w:rFonts w:ascii="Courier New" w:hAnsi="Courier New" w:eastAsia="Courier New" w:cs="Courier New"/>
          <w:sz w:val="24"/>
          <w:szCs w:val="24"/>
          <w:lang w:val="en-US"/>
        </w:rPr>
        <w:t>.</w:t>
      </w:r>
    </w:p>
    <w:p w:rsidRPr="004B4069" w:rsidR="004F7C5D" w:rsidP="00605756" w:rsidRDefault="004F7C5D" w14:paraId="00000016" w14:textId="77777777">
      <w:pPr>
        <w:spacing w:line="240" w:lineRule="auto"/>
        <w:rPr>
          <w:rFonts w:ascii="Courier New" w:hAnsi="Courier New" w:eastAsia="Courier New" w:cs="Courier New"/>
          <w:sz w:val="24"/>
          <w:szCs w:val="24"/>
        </w:rPr>
      </w:pPr>
    </w:p>
    <w:p w:rsidRPr="004B4069" w:rsidR="004F7C5D" w:rsidP="00605756" w:rsidRDefault="00981096" w14:paraId="00000017" w14:textId="65F8F871">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3.</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Consideration of information technology</w:t>
      </w:r>
      <w:r w:rsidRPr="004B4069">
        <w:rPr>
          <w:rFonts w:ascii="Courier New" w:hAnsi="Courier New" w:eastAsia="Courier New" w:cs="Courier New"/>
          <w:sz w:val="24"/>
          <w:szCs w:val="24"/>
        </w:rPr>
        <w:t>.</w:t>
      </w:r>
      <w:r w:rsidRPr="004B4069" w:rsidR="00F44DCC">
        <w:rPr>
          <w:rFonts w:ascii="Courier New" w:hAnsi="Courier New" w:eastAsia="Courier New" w:cs="Courier New"/>
          <w:sz w:val="24"/>
          <w:szCs w:val="24"/>
        </w:rPr>
        <w:t xml:space="preserve">  </w:t>
      </w:r>
      <w:r w:rsidRPr="004B4069">
        <w:rPr>
          <w:rFonts w:ascii="Courier New" w:hAnsi="Courier New" w:eastAsia="Courier New" w:cs="Courier New"/>
          <w:sz w:val="24"/>
          <w:szCs w:val="24"/>
        </w:rPr>
        <w:t>We use improved information technology to the maximum extent practicable.</w:t>
      </w:r>
      <w:r w:rsidRPr="004B4069" w:rsidR="005429DD">
        <w:rPr>
          <w:rFonts w:ascii="Courier New" w:hAnsi="Courier New" w:eastAsia="Courier New" w:cs="Courier New"/>
          <w:sz w:val="24"/>
          <w:szCs w:val="24"/>
        </w:rPr>
        <w:t xml:space="preserve"> </w:t>
      </w:r>
      <w:r w:rsidRPr="004B4069">
        <w:rPr>
          <w:rFonts w:ascii="Courier New" w:hAnsi="Courier New" w:eastAsia="Courier New" w:cs="Courier New"/>
          <w:sz w:val="24"/>
          <w:szCs w:val="24"/>
        </w:rPr>
        <w:t>Where both the Government agency and contractors are capable of electronic interchange, the contractors may submit this information collection requirement electronically.</w:t>
      </w:r>
    </w:p>
    <w:p w:rsidRPr="004B4069" w:rsidR="004F7C5D" w:rsidP="00605756" w:rsidRDefault="00981096" w14:paraId="00000018" w14:textId="32FADDC3">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xml:space="preserve"> </w:t>
      </w:r>
      <w:r w:rsidRPr="004B4069">
        <w:rPr>
          <w:rFonts w:ascii="Courier New" w:hAnsi="Courier New" w:eastAsia="Courier New" w:cs="Courier New"/>
          <w:sz w:val="24"/>
          <w:szCs w:val="24"/>
        </w:rPr>
        <w:br/>
      </w:r>
      <w:r w:rsidRPr="004B4069">
        <w:rPr>
          <w:rFonts w:ascii="Courier New" w:hAnsi="Courier New" w:eastAsia="Courier New" w:cs="Courier New"/>
          <w:b/>
          <w:sz w:val="24"/>
          <w:szCs w:val="24"/>
        </w:rPr>
        <w:t>4.</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Efforts to identify duplication</w:t>
      </w:r>
      <w:r w:rsidRPr="004B4069">
        <w:rPr>
          <w:rFonts w:ascii="Courier New" w:hAnsi="Courier New" w:eastAsia="Courier New" w:cs="Courier New"/>
          <w:sz w:val="24"/>
          <w:szCs w:val="24"/>
        </w:rPr>
        <w:t>.</w:t>
      </w:r>
      <w:r w:rsidRPr="004B4069" w:rsidR="00150E5D">
        <w:rPr>
          <w:rFonts w:ascii="Courier New" w:hAnsi="Courier New" w:eastAsia="Courier New" w:cs="Courier New"/>
          <w:sz w:val="24"/>
          <w:szCs w:val="24"/>
        </w:rPr>
        <w:t xml:space="preserve">  </w:t>
      </w:r>
      <w:r w:rsidRPr="004B4069">
        <w:rPr>
          <w:rFonts w:ascii="Courier New" w:hAnsi="Courier New" w:eastAsia="Courier New" w:cs="Courier New"/>
          <w:sz w:val="24"/>
          <w:szCs w:val="24"/>
        </w:rPr>
        <w:t>These requirements are issued under the FAR</w:t>
      </w:r>
      <w:r w:rsidR="00360F4A">
        <w:rPr>
          <w:rFonts w:ascii="Courier New" w:hAnsi="Courier New" w:eastAsia="Courier New" w:cs="Courier New"/>
          <w:sz w:val="24"/>
          <w:szCs w:val="24"/>
        </w:rPr>
        <w:t>,</w:t>
      </w:r>
      <w:r w:rsidRPr="004B4069">
        <w:rPr>
          <w:rFonts w:ascii="Courier New" w:hAnsi="Courier New" w:eastAsia="Courier New" w:cs="Courier New"/>
          <w:sz w:val="24"/>
          <w:szCs w:val="24"/>
        </w:rPr>
        <w:t xml:space="preserve"> </w:t>
      </w:r>
      <w:proofErr w:type="gramStart"/>
      <w:r w:rsidRPr="004B4069">
        <w:rPr>
          <w:rFonts w:ascii="Courier New" w:hAnsi="Courier New" w:eastAsia="Courier New" w:cs="Courier New"/>
          <w:sz w:val="24"/>
          <w:szCs w:val="24"/>
        </w:rPr>
        <w:t>which</w:t>
      </w:r>
      <w:proofErr w:type="gramEnd"/>
      <w:r w:rsidRPr="004B4069">
        <w:rPr>
          <w:rFonts w:ascii="Courier New" w:hAnsi="Courier New" w:eastAsia="Courier New" w:cs="Courier New"/>
          <w:sz w:val="24"/>
          <w:szCs w:val="24"/>
        </w:rPr>
        <w:t xml:space="preserve"> has been developed to standardize Federal procurement practices and eliminate unnecessary duplication.</w:t>
      </w:r>
      <w:r w:rsidRPr="004B4069">
        <w:rPr>
          <w:rFonts w:ascii="Courier New" w:hAnsi="Courier New" w:eastAsia="Courier New" w:cs="Courier New"/>
          <w:sz w:val="24"/>
          <w:szCs w:val="24"/>
        </w:rPr>
        <w:br/>
      </w:r>
    </w:p>
    <w:p w:rsidRPr="004B4069" w:rsidR="00F44DCC" w:rsidP="00F44DCC" w:rsidRDefault="00981096" w14:paraId="5515ABDB" w14:textId="5744937E">
      <w:pPr>
        <w:spacing w:line="240" w:lineRule="auto"/>
        <w:rPr>
          <w:rFonts w:ascii="Courier New" w:hAnsi="Courier New" w:eastAsia="Courier New" w:cs="Courier New"/>
          <w:sz w:val="24"/>
          <w:szCs w:val="24"/>
          <w:lang w:val="en-US"/>
        </w:rPr>
      </w:pPr>
      <w:r w:rsidRPr="004B4069">
        <w:rPr>
          <w:rFonts w:ascii="Courier New" w:hAnsi="Courier New" w:eastAsia="Courier New" w:cs="Courier New"/>
          <w:b/>
          <w:sz w:val="24"/>
          <w:szCs w:val="24"/>
        </w:rPr>
        <w:t>5.</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If the collection of information impacts small businesses or other entities, describe methods used to minimize burden.</w:t>
      </w:r>
      <w:r w:rsidRPr="004B4069" w:rsidR="00A458F1">
        <w:rPr>
          <w:rFonts w:ascii="Courier New" w:hAnsi="Courier New" w:eastAsia="Courier New" w:cs="Courier New"/>
          <w:b/>
          <w:sz w:val="24"/>
          <w:szCs w:val="24"/>
        </w:rPr>
        <w:t xml:space="preserve">  </w:t>
      </w:r>
      <w:r w:rsidRPr="004B4069" w:rsidR="00F44DCC">
        <w:rPr>
          <w:rFonts w:ascii="Courier New" w:hAnsi="Courier New" w:eastAsia="Courier New" w:cs="Courier New"/>
          <w:sz w:val="24"/>
          <w:szCs w:val="24"/>
          <w:lang w:val="en-US"/>
        </w:rPr>
        <w:t xml:space="preserve">The burden applied to small businesses is the minimum consistent with applicable laws, Executive </w:t>
      </w:r>
      <w:r w:rsidR="00360F4A">
        <w:rPr>
          <w:rFonts w:ascii="Courier New" w:hAnsi="Courier New" w:eastAsia="Courier New" w:cs="Courier New"/>
          <w:sz w:val="24"/>
          <w:szCs w:val="24"/>
          <w:lang w:val="en-US"/>
        </w:rPr>
        <w:t>o</w:t>
      </w:r>
      <w:r w:rsidRPr="004B4069" w:rsidR="00F44DCC">
        <w:rPr>
          <w:rFonts w:ascii="Courier New" w:hAnsi="Courier New" w:eastAsia="Courier New" w:cs="Courier New"/>
          <w:sz w:val="24"/>
          <w:szCs w:val="24"/>
          <w:lang w:val="en-US"/>
        </w:rPr>
        <w:t>rders, regulations, and prudent business practices.</w:t>
      </w:r>
    </w:p>
    <w:p w:rsidRPr="004B4069" w:rsidR="004F7C5D" w:rsidP="00605756" w:rsidRDefault="004F7C5D" w14:paraId="0000001A" w14:textId="04D1083F">
      <w:pPr>
        <w:spacing w:line="240" w:lineRule="auto"/>
        <w:rPr>
          <w:rFonts w:ascii="Courier New" w:hAnsi="Courier New" w:eastAsia="Courier New" w:cs="Courier New"/>
          <w:strike/>
          <w:sz w:val="24"/>
          <w:szCs w:val="24"/>
        </w:rPr>
      </w:pPr>
    </w:p>
    <w:p w:rsidRPr="004B4069" w:rsidR="004F7C5D" w:rsidP="00605756" w:rsidRDefault="00981096" w14:paraId="0000001B" w14:textId="42F00BEC">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6.</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Describe consequence to Federal program or policy activities if the collection is not conducted or is conducted less frequently.</w:t>
      </w:r>
      <w:r w:rsidRPr="004B4069" w:rsidR="00150E5D">
        <w:rPr>
          <w:rFonts w:ascii="Courier New" w:hAnsi="Courier New" w:eastAsia="Courier New" w:cs="Courier New"/>
          <w:b/>
          <w:sz w:val="24"/>
          <w:szCs w:val="24"/>
        </w:rPr>
        <w:t xml:space="preserve">  </w:t>
      </w:r>
      <w:r w:rsidRPr="004B4069" w:rsidR="00F44DCC">
        <w:rPr>
          <w:rFonts w:ascii="Courier New" w:hAnsi="Courier New" w:eastAsia="Courier New" w:cs="Courier New"/>
          <w:sz w:val="24"/>
          <w:szCs w:val="24"/>
          <w:lang w:val="en-US"/>
        </w:rPr>
        <w:t>Collection of information on a basis other than solicitation-by-solicitation</w:t>
      </w:r>
      <w:r w:rsidRPr="004B4069" w:rsidR="00486206">
        <w:rPr>
          <w:rFonts w:ascii="Courier New" w:hAnsi="Courier New" w:eastAsia="Courier New" w:cs="Courier New"/>
          <w:sz w:val="24"/>
          <w:szCs w:val="24"/>
          <w:lang w:val="en-US"/>
        </w:rPr>
        <w:t xml:space="preserve"> or contract-by-contract</w:t>
      </w:r>
      <w:r w:rsidRPr="004B4069" w:rsidR="00F44DCC">
        <w:rPr>
          <w:rFonts w:ascii="Courier New" w:hAnsi="Courier New" w:eastAsia="Courier New" w:cs="Courier New"/>
          <w:sz w:val="24"/>
          <w:szCs w:val="24"/>
          <w:lang w:val="en-US"/>
        </w:rPr>
        <w:t xml:space="preserve"> is not practical.</w:t>
      </w:r>
    </w:p>
    <w:p w:rsidRPr="004B4069" w:rsidR="004F7C5D" w:rsidP="00605756" w:rsidRDefault="004F7C5D" w14:paraId="0000001C" w14:textId="03261974">
      <w:pPr>
        <w:spacing w:line="240" w:lineRule="auto"/>
        <w:rPr>
          <w:rFonts w:ascii="Courier New" w:hAnsi="Courier New" w:eastAsia="Courier New" w:cs="Courier New"/>
          <w:sz w:val="24"/>
          <w:szCs w:val="24"/>
        </w:rPr>
      </w:pPr>
    </w:p>
    <w:p w:rsidRPr="004B4069" w:rsidR="004F7C5D" w:rsidP="00605756" w:rsidRDefault="00981096" w14:paraId="0000001D" w14:textId="5DEA4A09">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7.</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Special circumstances for collection</w:t>
      </w:r>
      <w:r w:rsidRPr="004B4069">
        <w:rPr>
          <w:rFonts w:ascii="Courier New" w:hAnsi="Courier New" w:eastAsia="Courier New" w:cs="Courier New"/>
          <w:sz w:val="24"/>
          <w:szCs w:val="24"/>
        </w:rPr>
        <w:t>.</w:t>
      </w:r>
      <w:r w:rsidRPr="004B4069" w:rsidR="00150E5D">
        <w:rPr>
          <w:rFonts w:ascii="Courier New" w:hAnsi="Courier New" w:eastAsia="Courier New" w:cs="Courier New"/>
          <w:sz w:val="24"/>
          <w:szCs w:val="24"/>
        </w:rPr>
        <w:t xml:space="preserve">  </w:t>
      </w:r>
      <w:r w:rsidRPr="004B4069">
        <w:rPr>
          <w:rFonts w:ascii="Courier New" w:hAnsi="Courier New" w:eastAsia="Courier New" w:cs="Courier New"/>
          <w:sz w:val="24"/>
          <w:szCs w:val="24"/>
        </w:rPr>
        <w:t xml:space="preserve">Collection is consistent with guidelines in 5 CFR 1320.6. </w:t>
      </w:r>
    </w:p>
    <w:p w:rsidRPr="004B4069" w:rsidR="004F7C5D" w:rsidP="00605756" w:rsidRDefault="004F7C5D" w14:paraId="0000001E" w14:textId="77777777">
      <w:pPr>
        <w:spacing w:line="240" w:lineRule="auto"/>
        <w:rPr>
          <w:rFonts w:ascii="Courier New" w:hAnsi="Courier New" w:eastAsia="Courier New" w:cs="Courier New"/>
          <w:sz w:val="24"/>
          <w:szCs w:val="24"/>
        </w:rPr>
      </w:pPr>
    </w:p>
    <w:p w:rsidRPr="004B4069" w:rsidR="004F7C5D" w:rsidP="00605756" w:rsidRDefault="00981096" w14:paraId="0000001F" w14:textId="77777777">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8.</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Efforts to consult with persons outside the agency</w:t>
      </w:r>
      <w:r w:rsidRPr="004B4069">
        <w:rPr>
          <w:rFonts w:ascii="Courier New" w:hAnsi="Courier New" w:eastAsia="Courier New" w:cs="Courier New"/>
          <w:sz w:val="24"/>
          <w:szCs w:val="24"/>
        </w:rPr>
        <w:t xml:space="preserve">.  </w:t>
      </w:r>
    </w:p>
    <w:p w:rsidRPr="004B4069" w:rsidR="004F7C5D" w:rsidP="00605756" w:rsidRDefault="00360F4A" w14:paraId="00000021" w14:textId="6533BED2">
      <w:pPr>
        <w:numPr>
          <w:ilvl w:val="0"/>
          <w:numId w:val="1"/>
        </w:numPr>
        <w:spacing w:line="240" w:lineRule="auto"/>
        <w:rPr>
          <w:rFonts w:ascii="Courier New" w:hAnsi="Courier New" w:eastAsia="Courier New" w:cs="Courier New"/>
          <w:sz w:val="24"/>
          <w:szCs w:val="24"/>
        </w:rPr>
      </w:pPr>
      <w:r w:rsidRPr="00360F4A">
        <w:rPr>
          <w:rFonts w:ascii="Courier New" w:hAnsi="Courier New" w:eastAsia="Courier New" w:cs="Courier New"/>
          <w:sz w:val="24"/>
          <w:szCs w:val="24"/>
        </w:rPr>
        <w:lastRenderedPageBreak/>
        <w:t xml:space="preserve">A 60-day notice was published in the </w:t>
      </w:r>
      <w:r w:rsidRPr="00360F4A">
        <w:rPr>
          <w:rFonts w:ascii="Courier New" w:hAnsi="Courier New" w:eastAsia="Courier New" w:cs="Courier New"/>
          <w:i/>
          <w:sz w:val="24"/>
          <w:szCs w:val="24"/>
        </w:rPr>
        <w:t>Federal Register</w:t>
      </w:r>
      <w:r w:rsidRPr="00360F4A">
        <w:rPr>
          <w:rFonts w:ascii="Courier New" w:hAnsi="Courier New" w:eastAsia="Courier New" w:cs="Courier New"/>
          <w:sz w:val="24"/>
          <w:szCs w:val="24"/>
        </w:rPr>
        <w:t xml:space="preserve"> at 85 FR 58058 on September 17, 2020.</w:t>
      </w:r>
      <w:r w:rsidR="00A94E03">
        <w:rPr>
          <w:rFonts w:ascii="Courier New" w:hAnsi="Courier New" w:eastAsia="Courier New" w:cs="Courier New"/>
          <w:sz w:val="24"/>
          <w:szCs w:val="24"/>
        </w:rPr>
        <w:t xml:space="preserve"> No comments were received.</w:t>
      </w:r>
    </w:p>
    <w:p w:rsidRPr="004B4069" w:rsidR="004F7C5D" w:rsidP="00605756" w:rsidRDefault="00981096" w14:paraId="00000022" w14:textId="56C954BC">
      <w:pPr>
        <w:numPr>
          <w:ilvl w:val="0"/>
          <w:numId w:val="1"/>
        </w:num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xml:space="preserve">A 30-day notice was published in the </w:t>
      </w:r>
      <w:r w:rsidRPr="004B4069">
        <w:rPr>
          <w:rFonts w:ascii="Courier New" w:hAnsi="Courier New" w:eastAsia="Courier New" w:cs="Courier New"/>
          <w:i/>
          <w:sz w:val="24"/>
          <w:szCs w:val="24"/>
        </w:rPr>
        <w:t>Federal Register</w:t>
      </w:r>
      <w:r w:rsidRPr="004B4069">
        <w:rPr>
          <w:rFonts w:ascii="Courier New" w:hAnsi="Courier New" w:eastAsia="Courier New" w:cs="Courier New"/>
          <w:sz w:val="24"/>
          <w:szCs w:val="24"/>
        </w:rPr>
        <w:t xml:space="preserve"> at </w:t>
      </w:r>
      <w:r w:rsidR="00EA1493">
        <w:rPr>
          <w:rFonts w:ascii="Courier New" w:hAnsi="Courier New" w:eastAsia="Courier New" w:cs="Courier New"/>
          <w:sz w:val="24"/>
          <w:szCs w:val="24"/>
        </w:rPr>
        <w:t>85</w:t>
      </w:r>
      <w:r w:rsidRPr="004B4069">
        <w:rPr>
          <w:rFonts w:ascii="Courier New" w:hAnsi="Courier New" w:eastAsia="Courier New" w:cs="Courier New"/>
          <w:sz w:val="24"/>
          <w:szCs w:val="24"/>
        </w:rPr>
        <w:t xml:space="preserve"> FR </w:t>
      </w:r>
      <w:r w:rsidR="00EA1493">
        <w:rPr>
          <w:rFonts w:ascii="Courier New" w:hAnsi="Courier New" w:eastAsia="Courier New" w:cs="Courier New"/>
          <w:sz w:val="24"/>
          <w:szCs w:val="24"/>
        </w:rPr>
        <w:t>74722</w:t>
      </w:r>
      <w:r w:rsidRPr="004B4069">
        <w:rPr>
          <w:rFonts w:ascii="Courier New" w:hAnsi="Courier New" w:eastAsia="Courier New" w:cs="Courier New"/>
          <w:sz w:val="24"/>
          <w:szCs w:val="24"/>
        </w:rPr>
        <w:t xml:space="preserve">, on </w:t>
      </w:r>
      <w:r w:rsidR="00EA1493">
        <w:rPr>
          <w:rFonts w:ascii="Courier New" w:hAnsi="Courier New" w:eastAsia="Courier New" w:cs="Courier New"/>
          <w:sz w:val="24"/>
          <w:szCs w:val="24"/>
        </w:rPr>
        <w:t>November 25,</w:t>
      </w:r>
      <w:r w:rsidR="0039265C">
        <w:rPr>
          <w:rFonts w:ascii="Courier New" w:hAnsi="Courier New" w:eastAsia="Courier New" w:cs="Courier New"/>
          <w:sz w:val="24"/>
          <w:szCs w:val="24"/>
        </w:rPr>
        <w:t xml:space="preserve"> </w:t>
      </w:r>
      <w:r w:rsidR="00EA1493">
        <w:rPr>
          <w:rFonts w:ascii="Courier New" w:hAnsi="Courier New" w:eastAsia="Courier New" w:cs="Courier New"/>
          <w:sz w:val="24"/>
          <w:szCs w:val="24"/>
        </w:rPr>
        <w:t>2020</w:t>
      </w:r>
      <w:r w:rsidRPr="004B4069" w:rsidR="00E95F52">
        <w:rPr>
          <w:rFonts w:ascii="Courier New" w:hAnsi="Courier New" w:eastAsia="Courier New" w:cs="Courier New"/>
          <w:sz w:val="24"/>
          <w:szCs w:val="24"/>
        </w:rPr>
        <w:t>.</w:t>
      </w:r>
    </w:p>
    <w:p w:rsidRPr="004B4069" w:rsidR="004F7C5D" w:rsidP="00605756" w:rsidRDefault="004F7C5D" w14:paraId="00000023" w14:textId="77777777">
      <w:pPr>
        <w:spacing w:line="240" w:lineRule="auto"/>
        <w:rPr>
          <w:rFonts w:ascii="Courier New" w:hAnsi="Courier New" w:eastAsia="Courier New" w:cs="Courier New"/>
          <w:sz w:val="24"/>
          <w:szCs w:val="24"/>
        </w:rPr>
      </w:pPr>
    </w:p>
    <w:p w:rsidRPr="004B4069" w:rsidR="004F7C5D" w:rsidP="00605756" w:rsidRDefault="00981096" w14:paraId="00000024" w14:textId="189A735F">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9.</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Explanation of any decision to provide any payment or gift to respondents, other than remuneration of contractors or grantees.</w:t>
      </w:r>
      <w:r w:rsidRPr="004B4069" w:rsidR="00150E5D">
        <w:rPr>
          <w:rFonts w:ascii="Courier New" w:hAnsi="Courier New" w:eastAsia="Courier New" w:cs="Courier New"/>
          <w:b/>
          <w:sz w:val="24"/>
          <w:szCs w:val="24"/>
        </w:rPr>
        <w:t xml:space="preserve">  </w:t>
      </w:r>
      <w:r w:rsidRPr="004B4069">
        <w:rPr>
          <w:rFonts w:ascii="Courier New" w:hAnsi="Courier New" w:eastAsia="Courier New" w:cs="Courier New"/>
          <w:sz w:val="24"/>
          <w:szCs w:val="24"/>
        </w:rPr>
        <w:t>Not applicable.</w:t>
      </w:r>
    </w:p>
    <w:p w:rsidRPr="004B4069" w:rsidR="004F7C5D" w:rsidP="00605756" w:rsidRDefault="00981096" w14:paraId="00000025" w14:textId="77777777">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xml:space="preserve"> </w:t>
      </w:r>
    </w:p>
    <w:p w:rsidRPr="004B4069" w:rsidR="004F7C5D" w:rsidP="00605756" w:rsidRDefault="00981096" w14:paraId="00000026" w14:textId="4A169C16">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10.</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Describe assurance of confidentiality provided to respondents.</w:t>
      </w:r>
      <w:r w:rsidRPr="004B4069" w:rsidR="00150E5D">
        <w:rPr>
          <w:rFonts w:ascii="Courier New" w:hAnsi="Courier New" w:eastAsia="Courier New" w:cs="Courier New"/>
          <w:b/>
          <w:sz w:val="24"/>
          <w:szCs w:val="24"/>
        </w:rPr>
        <w:t xml:space="preserve">  </w:t>
      </w:r>
      <w:r w:rsidRPr="004B4069">
        <w:rPr>
          <w:rFonts w:ascii="Courier New" w:hAnsi="Courier New" w:eastAsia="Courier New" w:cs="Courier New"/>
          <w:sz w:val="24"/>
          <w:szCs w:val="24"/>
        </w:rPr>
        <w:t>This information is disclosed only to the extent consistent with prudent business practices, current regulations, and statutory requirements.</w:t>
      </w:r>
    </w:p>
    <w:p w:rsidRPr="004B4069" w:rsidR="004F7C5D" w:rsidP="00605756" w:rsidRDefault="00981096" w14:paraId="00000027" w14:textId="77777777">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xml:space="preserve"> </w:t>
      </w:r>
    </w:p>
    <w:p w:rsidRPr="004B4069" w:rsidR="004F7C5D" w:rsidP="00605756" w:rsidRDefault="00981096" w14:paraId="00000028" w14:textId="10BFA8E1">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11.</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Additional justification for questions of a sensitive nature.</w:t>
      </w:r>
      <w:r w:rsidRPr="004B4069" w:rsidR="00150E5D">
        <w:rPr>
          <w:rFonts w:ascii="Courier New" w:hAnsi="Courier New" w:eastAsia="Courier New" w:cs="Courier New"/>
          <w:b/>
          <w:sz w:val="24"/>
          <w:szCs w:val="24"/>
        </w:rPr>
        <w:t xml:space="preserve">  </w:t>
      </w:r>
      <w:r w:rsidRPr="004B4069">
        <w:rPr>
          <w:rFonts w:ascii="Courier New" w:hAnsi="Courier New" w:eastAsia="Courier New" w:cs="Courier New"/>
          <w:sz w:val="24"/>
          <w:szCs w:val="24"/>
        </w:rPr>
        <w:t>No sensitive questions are involved.</w:t>
      </w:r>
    </w:p>
    <w:p w:rsidRPr="004B4069" w:rsidR="004F7C5D" w:rsidP="00605756" w:rsidRDefault="004F7C5D" w14:paraId="00000029" w14:textId="77777777">
      <w:pPr>
        <w:spacing w:line="240" w:lineRule="auto"/>
        <w:rPr>
          <w:rFonts w:ascii="Courier New" w:hAnsi="Courier New" w:eastAsia="Courier New" w:cs="Courier New"/>
          <w:sz w:val="24"/>
          <w:szCs w:val="24"/>
        </w:rPr>
      </w:pPr>
    </w:p>
    <w:p w:rsidRPr="004B4069" w:rsidR="004F7C5D" w:rsidP="00605756" w:rsidRDefault="00981096" w14:paraId="0000002A" w14:textId="77777777">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12 &amp; 13.</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Estimated total annual public hour and cost burden</w:t>
      </w:r>
      <w:r w:rsidRPr="004B4069">
        <w:rPr>
          <w:rFonts w:ascii="Courier New" w:hAnsi="Courier New" w:eastAsia="Courier New" w:cs="Courier New"/>
          <w:sz w:val="24"/>
          <w:szCs w:val="24"/>
        </w:rPr>
        <w:t xml:space="preserve">.  </w:t>
      </w:r>
    </w:p>
    <w:p w:rsidR="00FC4DD4" w:rsidP="00FC4DD4" w:rsidRDefault="00D70521" w14:paraId="56C339B8" w14:textId="13C01F3D">
      <w:pPr>
        <w:spacing w:line="240" w:lineRule="auto"/>
        <w:ind w:firstLine="720"/>
        <w:rPr>
          <w:rFonts w:ascii="Courier New" w:hAnsi="Courier New" w:cs="Courier New"/>
          <w:sz w:val="24"/>
          <w:szCs w:val="24"/>
        </w:rPr>
      </w:pPr>
      <w:r>
        <w:rPr>
          <w:rFonts w:ascii="Courier New" w:hAnsi="Courier New" w:cs="Courier New"/>
          <w:sz w:val="24"/>
          <w:szCs w:val="24"/>
        </w:rPr>
        <w:t>T</w:t>
      </w:r>
      <w:r w:rsidRPr="004B4069" w:rsidR="00A472FB">
        <w:rPr>
          <w:rFonts w:ascii="Courier New" w:hAnsi="Courier New" w:cs="Courier New"/>
          <w:sz w:val="24"/>
          <w:szCs w:val="24"/>
        </w:rPr>
        <w:t xml:space="preserve">he </w:t>
      </w:r>
      <w:r>
        <w:rPr>
          <w:rFonts w:ascii="Courier New" w:hAnsi="Courier New" w:cs="Courier New"/>
          <w:sz w:val="24"/>
          <w:szCs w:val="24"/>
        </w:rPr>
        <w:t>data element</w:t>
      </w:r>
      <w:r w:rsidRPr="004B4069" w:rsidR="00A472FB">
        <w:rPr>
          <w:rFonts w:ascii="Courier New" w:hAnsi="Courier New" w:cs="Courier New"/>
          <w:sz w:val="24"/>
          <w:szCs w:val="24"/>
        </w:rPr>
        <w:t xml:space="preserve"> “Contract Financing” in the Federal Procurement Data System (FPDS)</w:t>
      </w:r>
      <w:r>
        <w:rPr>
          <w:rFonts w:ascii="Courier New" w:hAnsi="Courier New" w:cs="Courier New"/>
          <w:sz w:val="24"/>
          <w:szCs w:val="24"/>
        </w:rPr>
        <w:t xml:space="preserve"> means the t</w:t>
      </w:r>
      <w:r w:rsidRPr="00D70521">
        <w:rPr>
          <w:rFonts w:ascii="Courier New" w:hAnsi="Courier New" w:cs="Courier New"/>
          <w:sz w:val="24"/>
          <w:szCs w:val="24"/>
        </w:rPr>
        <w:t>ype of financing used to effect payment (</w:t>
      </w:r>
      <w:r>
        <w:rPr>
          <w:rFonts w:ascii="Courier New" w:hAnsi="Courier New" w:cs="Courier New"/>
          <w:sz w:val="24"/>
          <w:szCs w:val="24"/>
        </w:rPr>
        <w:t xml:space="preserve">e.g., commercial financing, </w:t>
      </w:r>
      <w:r w:rsidRPr="00D70521">
        <w:rPr>
          <w:rFonts w:ascii="Courier New" w:hAnsi="Courier New" w:cs="Courier New"/>
          <w:sz w:val="24"/>
          <w:szCs w:val="24"/>
        </w:rPr>
        <w:t>performance-based payments).</w:t>
      </w:r>
      <w:r>
        <w:rPr>
          <w:rFonts w:ascii="Courier New" w:hAnsi="Courier New" w:cs="Courier New"/>
          <w:sz w:val="24"/>
          <w:szCs w:val="24"/>
        </w:rPr>
        <w:t xml:space="preserve"> </w:t>
      </w:r>
      <w:r w:rsidRPr="00FC4DD4" w:rsidR="00FC4DD4">
        <w:rPr>
          <w:rFonts w:ascii="Courier New" w:hAnsi="Courier New" w:cs="Courier New"/>
          <w:sz w:val="24"/>
          <w:szCs w:val="24"/>
        </w:rPr>
        <w:t xml:space="preserve">This data element is mandatory only for DoD, </w:t>
      </w:r>
      <w:r w:rsidR="00FC4DD4">
        <w:rPr>
          <w:rFonts w:ascii="Courier New" w:hAnsi="Courier New" w:cs="Courier New"/>
          <w:sz w:val="24"/>
          <w:szCs w:val="24"/>
        </w:rPr>
        <w:t xml:space="preserve">and as such </w:t>
      </w:r>
      <w:r w:rsidR="00E438E3">
        <w:rPr>
          <w:rFonts w:ascii="Courier New" w:hAnsi="Courier New" w:cs="Courier New"/>
          <w:sz w:val="24"/>
          <w:szCs w:val="24"/>
        </w:rPr>
        <w:t xml:space="preserve">DoD </w:t>
      </w:r>
      <w:r w:rsidR="009A08D6">
        <w:rPr>
          <w:rFonts w:ascii="Courier New" w:hAnsi="Courier New" w:cs="Courier New"/>
          <w:sz w:val="24"/>
          <w:szCs w:val="24"/>
        </w:rPr>
        <w:t>may</w:t>
      </w:r>
      <w:r w:rsidR="00FC4DD4">
        <w:rPr>
          <w:rFonts w:ascii="Courier New" w:hAnsi="Courier New" w:cs="Courier New"/>
          <w:sz w:val="24"/>
          <w:szCs w:val="24"/>
        </w:rPr>
        <w:t xml:space="preserve"> use it </w:t>
      </w:r>
      <w:r w:rsidR="00E438E3">
        <w:rPr>
          <w:rFonts w:ascii="Courier New" w:hAnsi="Courier New" w:cs="Courier New"/>
          <w:sz w:val="24"/>
          <w:szCs w:val="24"/>
        </w:rPr>
        <w:t xml:space="preserve">to estimate </w:t>
      </w:r>
      <w:r w:rsidR="00FC4DD4">
        <w:rPr>
          <w:rFonts w:ascii="Courier New" w:hAnsi="Courier New" w:cs="Courier New"/>
          <w:sz w:val="24"/>
          <w:szCs w:val="24"/>
        </w:rPr>
        <w:t>their burden under this OMB control number.</w:t>
      </w:r>
    </w:p>
    <w:p w:rsidRPr="004B4069" w:rsidR="00B340D8" w:rsidP="00FC4DD4" w:rsidRDefault="00FC4DD4" w14:paraId="4FA4D5EE" w14:textId="00DDC60A">
      <w:pPr>
        <w:spacing w:line="240" w:lineRule="auto"/>
        <w:ind w:firstLine="720"/>
        <w:rPr>
          <w:rFonts w:ascii="Courier New" w:hAnsi="Courier New" w:cs="Courier New"/>
          <w:sz w:val="24"/>
          <w:szCs w:val="24"/>
        </w:rPr>
      </w:pPr>
      <w:r w:rsidRPr="00FC4DD4">
        <w:rPr>
          <w:rFonts w:ascii="Courier New" w:hAnsi="Courier New" w:cs="Courier New"/>
          <w:sz w:val="24"/>
          <w:szCs w:val="24"/>
        </w:rPr>
        <w:t xml:space="preserve">The data element “Contract Financing” </w:t>
      </w:r>
      <w:r w:rsidRPr="00D70521">
        <w:rPr>
          <w:rFonts w:ascii="Courier New" w:hAnsi="Courier New" w:cs="Courier New"/>
          <w:sz w:val="24"/>
          <w:szCs w:val="24"/>
        </w:rPr>
        <w:t xml:space="preserve">is </w:t>
      </w:r>
      <w:r>
        <w:rPr>
          <w:rFonts w:ascii="Courier New" w:hAnsi="Courier New" w:cs="Courier New"/>
          <w:sz w:val="24"/>
          <w:szCs w:val="24"/>
        </w:rPr>
        <w:t xml:space="preserve">not </w:t>
      </w:r>
      <w:r w:rsidRPr="00D70521">
        <w:rPr>
          <w:rFonts w:ascii="Courier New" w:hAnsi="Courier New" w:cs="Courier New"/>
          <w:sz w:val="24"/>
          <w:szCs w:val="24"/>
        </w:rPr>
        <w:t>mandatory for</w:t>
      </w:r>
      <w:r>
        <w:rPr>
          <w:rFonts w:ascii="Courier New" w:hAnsi="Courier New" w:cs="Courier New"/>
          <w:sz w:val="24"/>
          <w:szCs w:val="24"/>
        </w:rPr>
        <w:t xml:space="preserve"> c</w:t>
      </w:r>
      <w:r w:rsidRPr="00D70521">
        <w:rPr>
          <w:rFonts w:ascii="Courier New" w:hAnsi="Courier New" w:cs="Courier New"/>
          <w:sz w:val="24"/>
          <w:szCs w:val="24"/>
        </w:rPr>
        <w:t>ivilian agencies.</w:t>
      </w:r>
      <w:r>
        <w:rPr>
          <w:rFonts w:ascii="Courier New" w:hAnsi="Courier New" w:cs="Courier New"/>
          <w:sz w:val="24"/>
          <w:szCs w:val="24"/>
        </w:rPr>
        <w:t xml:space="preserve"> </w:t>
      </w:r>
      <w:r w:rsidRPr="004B4069" w:rsidR="00A472FB">
        <w:rPr>
          <w:rFonts w:ascii="Courier New" w:hAnsi="Courier New" w:cs="Courier New"/>
          <w:sz w:val="24"/>
          <w:szCs w:val="24"/>
        </w:rPr>
        <w:t>Therefore, it is not possible to ascertain how many awards truly involve contract financing</w:t>
      </w:r>
      <w:r w:rsidR="00D70521">
        <w:rPr>
          <w:rFonts w:ascii="Courier New" w:hAnsi="Courier New" w:cs="Courier New"/>
          <w:sz w:val="24"/>
          <w:szCs w:val="24"/>
        </w:rPr>
        <w:t xml:space="preserve"> for awards made by civilian agencies</w:t>
      </w:r>
      <w:r w:rsidRPr="004B4069" w:rsidR="00A472FB">
        <w:rPr>
          <w:rFonts w:ascii="Courier New" w:hAnsi="Courier New" w:cs="Courier New"/>
          <w:sz w:val="24"/>
          <w:szCs w:val="24"/>
        </w:rPr>
        <w:t>. Accordingly, Fiscal year 2019 FPDS data was used to estimate the burden as described below:</w:t>
      </w:r>
    </w:p>
    <w:p w:rsidRPr="004B4069" w:rsidR="00A472FB" w:rsidP="006452B5" w:rsidRDefault="00A472FB" w14:paraId="35009A9D" w14:textId="77777777">
      <w:pPr>
        <w:spacing w:line="240" w:lineRule="auto"/>
        <w:rPr>
          <w:rFonts w:ascii="Courier New" w:hAnsi="Courier New" w:eastAsia="Courier New" w:cs="Courier New"/>
          <w:b/>
          <w:sz w:val="24"/>
          <w:szCs w:val="24"/>
          <w:u w:val="single"/>
          <w:lang w:val="en-US"/>
        </w:rPr>
      </w:pPr>
    </w:p>
    <w:p w:rsidRPr="004B4069" w:rsidR="006452B5" w:rsidP="006452B5" w:rsidRDefault="006452B5" w14:paraId="6A8FF716" w14:textId="55D19437">
      <w:pPr>
        <w:spacing w:line="240" w:lineRule="auto"/>
        <w:rPr>
          <w:rFonts w:ascii="Courier New" w:hAnsi="Courier New" w:eastAsia="Courier New" w:cs="Courier New"/>
          <w:b/>
          <w:sz w:val="24"/>
          <w:szCs w:val="24"/>
          <w:u w:val="single"/>
          <w:lang w:val="en-US"/>
        </w:rPr>
      </w:pPr>
      <w:r w:rsidRPr="004B4069">
        <w:rPr>
          <w:rFonts w:ascii="Courier New" w:hAnsi="Courier New" w:eastAsia="Courier New" w:cs="Courier New"/>
          <w:b/>
          <w:sz w:val="24"/>
          <w:szCs w:val="24"/>
          <w:u w:val="single"/>
          <w:lang w:val="en-US"/>
        </w:rPr>
        <w:t>Commercial Financing</w:t>
      </w:r>
    </w:p>
    <w:p w:rsidRPr="004B4069" w:rsidR="006452B5" w:rsidP="006452B5" w:rsidRDefault="006452B5" w14:paraId="3006EE18" w14:textId="77777777">
      <w:pPr>
        <w:tabs>
          <w:tab w:val="left" w:leader="dot" w:pos="7740"/>
          <w:tab w:val="right" w:pos="9270"/>
        </w:tabs>
        <w:rPr>
          <w:rFonts w:ascii="Courier New" w:hAnsi="Courier New" w:cs="Courier New"/>
          <w:sz w:val="24"/>
          <w:szCs w:val="24"/>
        </w:rPr>
      </w:pPr>
    </w:p>
    <w:p w:rsidRPr="004B4069" w:rsidR="00B340D8" w:rsidP="00E3597F" w:rsidRDefault="00B340D8" w14:paraId="3FBCC279" w14:textId="0825E93A">
      <w:pPr>
        <w:pStyle w:val="ListParagraph"/>
        <w:numPr>
          <w:ilvl w:val="0"/>
          <w:numId w:val="10"/>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 xml:space="preserve">FAR 52.232-29, Terms </w:t>
      </w:r>
      <w:r w:rsidR="00B14FB8">
        <w:rPr>
          <w:rFonts w:ascii="Courier New" w:hAnsi="Courier New" w:eastAsia="Courier New" w:cs="Courier New"/>
          <w:b/>
          <w:i/>
          <w:sz w:val="24"/>
          <w:szCs w:val="24"/>
          <w:lang w:val="en-US"/>
        </w:rPr>
        <w:t>f</w:t>
      </w:r>
      <w:r w:rsidRPr="004B4069">
        <w:rPr>
          <w:rFonts w:ascii="Courier New" w:hAnsi="Courier New" w:eastAsia="Courier New" w:cs="Courier New"/>
          <w:b/>
          <w:i/>
          <w:sz w:val="24"/>
          <w:szCs w:val="24"/>
          <w:lang w:val="en-US"/>
        </w:rPr>
        <w:t>or Financing of Purchases of Commercial Items</w:t>
      </w:r>
      <w:r w:rsidRPr="004B4069">
        <w:rPr>
          <w:rFonts w:ascii="Courier New" w:hAnsi="Courier New" w:eastAsia="Courier New" w:cs="Courier New"/>
          <w:sz w:val="24"/>
          <w:szCs w:val="24"/>
          <w:lang w:val="en-US"/>
        </w:rPr>
        <w:t>.</w:t>
      </w:r>
    </w:p>
    <w:p w:rsidRPr="004B4069" w:rsidR="00B340D8" w:rsidP="00E3597F" w:rsidRDefault="00B340D8" w14:paraId="477D7559" w14:textId="77777777">
      <w:pPr>
        <w:pStyle w:val="ListParagraph"/>
        <w:numPr>
          <w:ilvl w:val="0"/>
          <w:numId w:val="10"/>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FAR 52.232-30, Installment Payments for Commercial Items</w:t>
      </w:r>
      <w:r w:rsidRPr="004B4069">
        <w:rPr>
          <w:rFonts w:ascii="Courier New" w:hAnsi="Courier New" w:eastAsia="Courier New" w:cs="Courier New"/>
          <w:sz w:val="24"/>
          <w:szCs w:val="24"/>
          <w:lang w:val="en-US"/>
        </w:rPr>
        <w:t>.</w:t>
      </w:r>
    </w:p>
    <w:p w:rsidRPr="004B4069" w:rsidR="00B340D8" w:rsidP="00E3597F" w:rsidRDefault="00B340D8" w14:paraId="330BA58F" w14:textId="317106DA">
      <w:pPr>
        <w:pStyle w:val="ListParagraph"/>
        <w:numPr>
          <w:ilvl w:val="0"/>
          <w:numId w:val="10"/>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 xml:space="preserve">FAR 52.232-31, Invitation </w:t>
      </w:r>
      <w:r w:rsidR="00B14FB8">
        <w:rPr>
          <w:rFonts w:ascii="Courier New" w:hAnsi="Courier New" w:eastAsia="Courier New" w:cs="Courier New"/>
          <w:b/>
          <w:i/>
          <w:sz w:val="24"/>
          <w:szCs w:val="24"/>
          <w:lang w:val="en-US"/>
        </w:rPr>
        <w:t>t</w:t>
      </w:r>
      <w:r w:rsidRPr="004B4069">
        <w:rPr>
          <w:rFonts w:ascii="Courier New" w:hAnsi="Courier New" w:eastAsia="Courier New" w:cs="Courier New"/>
          <w:b/>
          <w:i/>
          <w:sz w:val="24"/>
          <w:szCs w:val="24"/>
          <w:lang w:val="en-US"/>
        </w:rPr>
        <w:t>o Propose Financing Terms.</w:t>
      </w:r>
    </w:p>
    <w:p w:rsidRPr="004B4069" w:rsidR="00B340D8" w:rsidP="00B340D8" w:rsidRDefault="00B340D8" w14:paraId="60DB2AB3" w14:textId="77777777">
      <w:pPr>
        <w:spacing w:line="240" w:lineRule="auto"/>
        <w:rPr>
          <w:rFonts w:ascii="Courier New" w:hAnsi="Courier New" w:eastAsia="Courier New" w:cs="Courier New"/>
          <w:sz w:val="24"/>
          <w:szCs w:val="24"/>
          <w:lang w:val="en-US"/>
        </w:rPr>
      </w:pPr>
    </w:p>
    <w:p w:rsidRPr="004B4069" w:rsidR="00B340D8" w:rsidP="004625DB" w:rsidRDefault="009A5941" w14:paraId="33A272F3" w14:textId="23C340E1">
      <w:pPr>
        <w:spacing w:line="240" w:lineRule="auto"/>
        <w:rPr>
          <w:rFonts w:ascii="Courier New" w:hAnsi="Courier New" w:eastAsia="Courier New" w:cs="Courier New"/>
          <w:sz w:val="24"/>
          <w:szCs w:val="24"/>
          <w:lang w:val="en-US"/>
        </w:rPr>
      </w:pPr>
      <w:bookmarkStart w:name="_GoBack" w:id="0"/>
      <w:r w:rsidRPr="004B4069">
        <w:rPr>
          <w:rFonts w:ascii="Courier New" w:hAnsi="Courier New" w:cs="Courier New"/>
          <w:sz w:val="24"/>
          <w:szCs w:val="24"/>
        </w:rPr>
        <w:t>T</w:t>
      </w:r>
      <w:r w:rsidRPr="004B4069" w:rsidR="00B340D8">
        <w:rPr>
          <w:rFonts w:ascii="Courier New" w:hAnsi="Courier New" w:cs="Courier New"/>
          <w:sz w:val="24"/>
          <w:szCs w:val="24"/>
        </w:rPr>
        <w:t xml:space="preserve">he number of </w:t>
      </w:r>
      <w:r w:rsidR="00B34412">
        <w:rPr>
          <w:rFonts w:ascii="Courier New" w:hAnsi="Courier New" w:cs="Courier New"/>
          <w:sz w:val="24"/>
          <w:szCs w:val="24"/>
        </w:rPr>
        <w:t xml:space="preserve">new </w:t>
      </w:r>
      <w:r w:rsidRPr="004B4069" w:rsidR="00B340D8">
        <w:rPr>
          <w:rFonts w:ascii="Courier New" w:hAnsi="Courier New" w:cs="Courier New"/>
          <w:sz w:val="24"/>
          <w:szCs w:val="24"/>
        </w:rPr>
        <w:t>contracts</w:t>
      </w:r>
      <w:r w:rsidR="003439D8">
        <w:rPr>
          <w:rFonts w:ascii="Courier New" w:hAnsi="Courier New" w:cs="Courier New"/>
          <w:sz w:val="24"/>
          <w:szCs w:val="24"/>
        </w:rPr>
        <w:t xml:space="preserve"> (including task and delivery orders)</w:t>
      </w:r>
      <w:r w:rsidRPr="004B4069" w:rsidR="00B340D8">
        <w:rPr>
          <w:rFonts w:ascii="Courier New" w:hAnsi="Courier New" w:cs="Courier New"/>
          <w:sz w:val="24"/>
          <w:szCs w:val="24"/>
        </w:rPr>
        <w:t xml:space="preserve"> </w:t>
      </w:r>
      <w:r w:rsidRPr="004B4069" w:rsidR="004625DB">
        <w:rPr>
          <w:rFonts w:ascii="Courier New" w:hAnsi="Courier New" w:cs="Courier New"/>
          <w:sz w:val="24"/>
          <w:szCs w:val="24"/>
          <w:lang w:val="en-US"/>
        </w:rPr>
        <w:t>using FAR part 12 commercial item procedures</w:t>
      </w:r>
      <w:bookmarkEnd w:id="0"/>
      <w:r w:rsidRPr="004B4069" w:rsidR="004625DB">
        <w:rPr>
          <w:rFonts w:ascii="Courier New" w:hAnsi="Courier New" w:cs="Courier New"/>
          <w:sz w:val="24"/>
          <w:szCs w:val="24"/>
          <w:lang w:val="en-US"/>
        </w:rPr>
        <w:t xml:space="preserve">, </w:t>
      </w:r>
      <w:r w:rsidRPr="004B4069" w:rsidR="004625DB">
        <w:rPr>
          <w:rFonts w:ascii="Courier New" w:hAnsi="Courier New" w:cs="Courier New"/>
          <w:sz w:val="24"/>
          <w:szCs w:val="24"/>
        </w:rPr>
        <w:t xml:space="preserve">valued </w:t>
      </w:r>
      <w:r w:rsidRPr="004B4069" w:rsidR="00B340D8">
        <w:rPr>
          <w:rFonts w:ascii="Courier New" w:hAnsi="Courier New" w:cs="Courier New"/>
          <w:sz w:val="24"/>
          <w:szCs w:val="24"/>
        </w:rPr>
        <w:t xml:space="preserve">over </w:t>
      </w:r>
      <w:r w:rsidRPr="004B4069" w:rsidR="004625DB">
        <w:rPr>
          <w:rFonts w:ascii="Courier New" w:hAnsi="Courier New" w:cs="Courier New"/>
          <w:sz w:val="24"/>
          <w:szCs w:val="24"/>
        </w:rPr>
        <w:t xml:space="preserve">the simplified acquisition threshold (SAT) of </w:t>
      </w:r>
      <w:r w:rsidRPr="004B4069" w:rsidR="00B340D8">
        <w:rPr>
          <w:rFonts w:ascii="Courier New" w:hAnsi="Courier New" w:cs="Courier New"/>
          <w:sz w:val="24"/>
          <w:szCs w:val="24"/>
        </w:rPr>
        <w:t>$</w:t>
      </w:r>
      <w:r w:rsidRPr="004B4069" w:rsidR="004625DB">
        <w:rPr>
          <w:rFonts w:ascii="Courier New" w:hAnsi="Courier New" w:cs="Courier New"/>
          <w:sz w:val="24"/>
          <w:szCs w:val="24"/>
        </w:rPr>
        <w:t>2</w:t>
      </w:r>
      <w:r w:rsidRPr="004B4069" w:rsidR="00B340D8">
        <w:rPr>
          <w:rFonts w:ascii="Courier New" w:hAnsi="Courier New" w:cs="Courier New"/>
          <w:sz w:val="24"/>
          <w:szCs w:val="24"/>
        </w:rPr>
        <w:t>50,000</w:t>
      </w:r>
      <w:r w:rsidRPr="004B4069" w:rsidR="004625DB">
        <w:rPr>
          <w:rFonts w:ascii="Courier New" w:hAnsi="Courier New" w:cs="Courier New"/>
          <w:sz w:val="24"/>
          <w:szCs w:val="24"/>
        </w:rPr>
        <w:t xml:space="preserve">, </w:t>
      </w:r>
      <w:r w:rsidRPr="004B4069" w:rsidR="00B340D8">
        <w:rPr>
          <w:rFonts w:ascii="Courier New" w:hAnsi="Courier New" w:cs="Courier New"/>
          <w:sz w:val="24"/>
          <w:szCs w:val="24"/>
        </w:rPr>
        <w:t xml:space="preserve">awarded by GSA, amounted to </w:t>
      </w:r>
      <w:r w:rsidR="00A362DC">
        <w:rPr>
          <w:rFonts w:ascii="Courier New" w:hAnsi="Courier New" w:cs="Courier New"/>
          <w:sz w:val="24"/>
          <w:szCs w:val="24"/>
        </w:rPr>
        <w:t>7,031</w:t>
      </w:r>
      <w:r w:rsidRPr="004B4069" w:rsidR="00B340D8">
        <w:rPr>
          <w:rFonts w:ascii="Courier New" w:hAnsi="Courier New" w:cs="Courier New"/>
          <w:sz w:val="24"/>
          <w:szCs w:val="24"/>
        </w:rPr>
        <w:t xml:space="preserve"> – </w:t>
      </w:r>
      <w:r w:rsidR="00A362DC">
        <w:rPr>
          <w:rFonts w:ascii="Courier New" w:hAnsi="Courier New" w:cs="Courier New"/>
          <w:sz w:val="24"/>
          <w:szCs w:val="24"/>
        </w:rPr>
        <w:t>3,377</w:t>
      </w:r>
      <w:r w:rsidRPr="004B4069" w:rsidR="00B340D8">
        <w:rPr>
          <w:rFonts w:ascii="Courier New" w:hAnsi="Courier New" w:cs="Courier New"/>
          <w:sz w:val="24"/>
          <w:szCs w:val="24"/>
        </w:rPr>
        <w:t xml:space="preserve"> to small businesses, and </w:t>
      </w:r>
      <w:r w:rsidR="00A362DC">
        <w:rPr>
          <w:rFonts w:ascii="Courier New" w:hAnsi="Courier New" w:cs="Courier New"/>
          <w:sz w:val="24"/>
          <w:szCs w:val="24"/>
        </w:rPr>
        <w:t xml:space="preserve">3,654 </w:t>
      </w:r>
      <w:r w:rsidRPr="004B4069" w:rsidR="00B340D8">
        <w:rPr>
          <w:rFonts w:ascii="Courier New" w:hAnsi="Courier New" w:cs="Courier New"/>
          <w:sz w:val="24"/>
          <w:szCs w:val="24"/>
        </w:rPr>
        <w:t xml:space="preserve">to other than small businesses. </w:t>
      </w:r>
      <w:r w:rsidRPr="003439D8" w:rsidR="003439D8">
        <w:rPr>
          <w:rFonts w:ascii="Courier New" w:hAnsi="Courier New" w:cs="Courier New"/>
          <w:sz w:val="24"/>
          <w:szCs w:val="24"/>
          <w:lang w:val="en-US"/>
        </w:rPr>
        <w:t xml:space="preserve">After consultation with subject matter experts, it was </w:t>
      </w:r>
      <w:r w:rsidRPr="004B4069" w:rsidR="00B340D8">
        <w:rPr>
          <w:rFonts w:ascii="Courier New" w:hAnsi="Courier New" w:cs="Courier New"/>
          <w:sz w:val="24"/>
          <w:szCs w:val="24"/>
        </w:rPr>
        <w:t xml:space="preserve">estimated that </w:t>
      </w:r>
      <w:r w:rsidRPr="004B4069" w:rsidR="00CF5554">
        <w:rPr>
          <w:rFonts w:ascii="Courier New" w:hAnsi="Courier New" w:cs="Courier New"/>
          <w:sz w:val="24"/>
          <w:szCs w:val="24"/>
        </w:rPr>
        <w:t xml:space="preserve">less than 1% of these contracts </w:t>
      </w:r>
      <w:r w:rsidRPr="004B4069" w:rsidR="000C0FD1">
        <w:rPr>
          <w:rFonts w:ascii="Courier New" w:hAnsi="Courier New" w:cs="Courier New"/>
          <w:sz w:val="24"/>
          <w:szCs w:val="24"/>
        </w:rPr>
        <w:t>involve</w:t>
      </w:r>
      <w:r w:rsidRPr="004B4069" w:rsidR="00CF5554">
        <w:rPr>
          <w:rFonts w:ascii="Courier New" w:hAnsi="Courier New" w:cs="Courier New"/>
          <w:sz w:val="24"/>
          <w:szCs w:val="24"/>
        </w:rPr>
        <w:t xml:space="preserve"> contract financing</w:t>
      </w:r>
      <w:r w:rsidR="003439D8">
        <w:rPr>
          <w:rFonts w:ascii="Courier New" w:hAnsi="Courier New" w:cs="Courier New"/>
          <w:sz w:val="24"/>
          <w:szCs w:val="24"/>
        </w:rPr>
        <w:t>. A</w:t>
      </w:r>
      <w:r w:rsidRPr="004B4069" w:rsidR="00A472FB">
        <w:rPr>
          <w:rFonts w:ascii="Courier New" w:hAnsi="Courier New" w:cs="Courier New"/>
          <w:sz w:val="24"/>
          <w:szCs w:val="24"/>
        </w:rPr>
        <w:t>ccordingly</w:t>
      </w:r>
      <w:r w:rsidRPr="004B4069" w:rsidR="000C0FD1">
        <w:rPr>
          <w:rFonts w:ascii="Courier New" w:hAnsi="Courier New" w:cs="Courier New"/>
          <w:sz w:val="24"/>
          <w:szCs w:val="24"/>
        </w:rPr>
        <w:t>,</w:t>
      </w:r>
      <w:r w:rsidRPr="004B4069" w:rsidR="00A472FB">
        <w:rPr>
          <w:rFonts w:ascii="Courier New" w:hAnsi="Courier New" w:cs="Courier New"/>
          <w:sz w:val="24"/>
          <w:szCs w:val="24"/>
        </w:rPr>
        <w:t xml:space="preserve"> the number of respondents is estimated at </w:t>
      </w:r>
      <w:r w:rsidR="00A362DC">
        <w:rPr>
          <w:rFonts w:ascii="Courier New" w:hAnsi="Courier New" w:cs="Courier New"/>
          <w:sz w:val="24"/>
          <w:szCs w:val="24"/>
        </w:rPr>
        <w:t>70</w:t>
      </w:r>
      <w:r w:rsidRPr="004B4069" w:rsidR="00A472FB">
        <w:rPr>
          <w:rFonts w:ascii="Courier New" w:hAnsi="Courier New" w:cs="Courier New"/>
          <w:sz w:val="24"/>
          <w:szCs w:val="24"/>
        </w:rPr>
        <w:t xml:space="preserve"> (1% of </w:t>
      </w:r>
      <w:r w:rsidR="00A362DC">
        <w:rPr>
          <w:rFonts w:ascii="Courier New" w:hAnsi="Courier New" w:cs="Courier New"/>
          <w:sz w:val="24"/>
          <w:szCs w:val="24"/>
        </w:rPr>
        <w:t>7,031</w:t>
      </w:r>
      <w:r w:rsidRPr="004B4069" w:rsidR="00A472FB">
        <w:rPr>
          <w:rFonts w:ascii="Courier New" w:hAnsi="Courier New" w:cs="Courier New"/>
          <w:sz w:val="24"/>
          <w:szCs w:val="24"/>
        </w:rPr>
        <w:t>)</w:t>
      </w:r>
      <w:r w:rsidRPr="004B4069" w:rsidR="00CF5554">
        <w:rPr>
          <w:rFonts w:ascii="Courier New" w:hAnsi="Courier New" w:cs="Courier New"/>
          <w:sz w:val="24"/>
          <w:szCs w:val="24"/>
        </w:rPr>
        <w:t>.</w:t>
      </w:r>
      <w:r w:rsidRPr="004B4069" w:rsidR="00B340D8">
        <w:rPr>
          <w:rFonts w:ascii="Courier New" w:hAnsi="Courier New" w:eastAsia="Courier New" w:cs="Courier New"/>
          <w:sz w:val="24"/>
          <w:szCs w:val="24"/>
          <w:lang w:val="en-US"/>
        </w:rPr>
        <w:t xml:space="preserve"> </w:t>
      </w:r>
      <w:r w:rsidRPr="004B4069" w:rsidR="009D6EC0">
        <w:rPr>
          <w:rFonts w:ascii="Courier New" w:hAnsi="Courier New" w:eastAsia="Courier New" w:cs="Courier New"/>
          <w:sz w:val="24"/>
          <w:szCs w:val="24"/>
          <w:lang w:val="en-US"/>
        </w:rPr>
        <w:t xml:space="preserve">Also, the number of annual responses per respondent is estimated to be 5, and the </w:t>
      </w:r>
      <w:r w:rsidRPr="004B4069" w:rsidR="009D6EC0">
        <w:rPr>
          <w:rFonts w:ascii="Courier New" w:hAnsi="Courier New" w:eastAsia="Courier New" w:cs="Courier New"/>
          <w:sz w:val="24"/>
          <w:szCs w:val="24"/>
          <w:lang w:val="en-US"/>
        </w:rPr>
        <w:lastRenderedPageBreak/>
        <w:t>t</w:t>
      </w:r>
      <w:r w:rsidRPr="004B4069" w:rsidR="00B340D8">
        <w:rPr>
          <w:rFonts w:ascii="Courier New" w:hAnsi="Courier New" w:cs="Courier New"/>
          <w:sz w:val="24"/>
          <w:szCs w:val="24"/>
          <w:lang w:val="en-US"/>
        </w:rPr>
        <w:t>ime required for reading and preparing information is estimated at 2 hours per request.</w:t>
      </w:r>
    </w:p>
    <w:p w:rsidRPr="004B4069" w:rsidR="006150F7" w:rsidP="006150F7" w:rsidRDefault="006150F7" w14:paraId="01B156E8" w14:textId="77777777">
      <w:pPr>
        <w:tabs>
          <w:tab w:val="left" w:leader="dot" w:pos="7740"/>
          <w:tab w:val="right" w:pos="9270"/>
        </w:tabs>
        <w:rPr>
          <w:rFonts w:ascii="Courier New" w:hAnsi="Courier New" w:eastAsia="Courier New" w:cs="Courier New"/>
          <w:b/>
          <w:sz w:val="24"/>
          <w:szCs w:val="24"/>
          <w:u w:val="single"/>
        </w:rPr>
      </w:pPr>
    </w:p>
    <w:p w:rsidRPr="004B4069" w:rsidR="006150F7" w:rsidP="006150F7" w:rsidRDefault="006150F7" w14:paraId="03744987" w14:textId="4513F022">
      <w:pPr>
        <w:tabs>
          <w:tab w:val="left" w:leader="dot" w:pos="7740"/>
          <w:tab w:val="right" w:pos="9270"/>
        </w:tabs>
        <w:rPr>
          <w:rFonts w:ascii="Courier New" w:hAnsi="Courier New" w:eastAsia="Courier New" w:cs="Courier New"/>
          <w:b/>
          <w:sz w:val="24"/>
          <w:szCs w:val="24"/>
          <w:u w:val="single"/>
        </w:rPr>
      </w:pPr>
      <w:r w:rsidRPr="004B4069">
        <w:rPr>
          <w:rFonts w:ascii="Courier New" w:hAnsi="Courier New" w:eastAsia="Courier New" w:cs="Courier New"/>
          <w:b/>
          <w:sz w:val="24"/>
          <w:szCs w:val="24"/>
          <w:u w:val="single"/>
        </w:rPr>
        <w:t>General Services Administration</w:t>
      </w:r>
    </w:p>
    <w:p w:rsidRPr="004B4069" w:rsidR="0034588C" w:rsidP="006150F7" w:rsidRDefault="0034588C" w14:paraId="28F01A66" w14:textId="77777777">
      <w:pPr>
        <w:tabs>
          <w:tab w:val="left" w:leader="dot" w:pos="7740"/>
          <w:tab w:val="right" w:pos="9270"/>
        </w:tabs>
        <w:rPr>
          <w:rFonts w:ascii="Courier New" w:hAnsi="Courier New" w:cs="Courier New"/>
          <w:sz w:val="24"/>
          <w:szCs w:val="24"/>
        </w:rPr>
      </w:pPr>
    </w:p>
    <w:p w:rsidRPr="004B4069" w:rsidR="006150F7" w:rsidP="006150F7" w:rsidRDefault="006150F7" w14:paraId="62835121" w14:textId="5125350A">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 xml:space="preserve">Estimated respondents/yr............................. </w:t>
      </w:r>
      <w:r w:rsidR="00FC4DD4">
        <w:rPr>
          <w:rFonts w:ascii="Courier New" w:hAnsi="Courier New" w:cs="Courier New"/>
          <w:sz w:val="24"/>
          <w:szCs w:val="24"/>
        </w:rPr>
        <w:t xml:space="preserve">   </w:t>
      </w:r>
      <w:r w:rsidR="004F68CC">
        <w:rPr>
          <w:rFonts w:ascii="Courier New" w:hAnsi="Courier New" w:cs="Courier New"/>
          <w:sz w:val="24"/>
          <w:szCs w:val="24"/>
        </w:rPr>
        <w:t>70</w:t>
      </w:r>
    </w:p>
    <w:p w:rsidRPr="004B4069" w:rsidR="006150F7" w:rsidP="006150F7" w:rsidRDefault="006150F7" w14:paraId="62CC58D2" w14:textId="77777777">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lang w:val="en-US"/>
        </w:rPr>
        <w:t>Responses per respondent (approximately)</w:t>
      </w:r>
      <w:r w:rsidRPr="004B4069">
        <w:rPr>
          <w:rFonts w:ascii="Courier New" w:hAnsi="Courier New" w:cs="Courier New"/>
          <w:sz w:val="24"/>
          <w:szCs w:val="24"/>
        </w:rPr>
        <w:t>.............</w:t>
      </w:r>
      <w:r w:rsidRPr="004B4069">
        <w:rPr>
          <w:rFonts w:ascii="Courier New" w:hAnsi="Courier New" w:cs="Courier New"/>
          <w:sz w:val="24"/>
          <w:szCs w:val="24"/>
          <w:u w:val="single"/>
        </w:rPr>
        <w:t>x    5</w:t>
      </w:r>
    </w:p>
    <w:p w:rsidRPr="004B4069" w:rsidR="006150F7" w:rsidP="006150F7" w:rsidRDefault="006150F7" w14:paraId="54785777" w14:textId="2B89ED3D">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 xml:space="preserve">Total annual responses..............................  </w:t>
      </w:r>
      <w:r w:rsidR="00FC4DD4">
        <w:rPr>
          <w:rFonts w:ascii="Courier New" w:hAnsi="Courier New" w:cs="Courier New"/>
          <w:sz w:val="24"/>
          <w:szCs w:val="24"/>
        </w:rPr>
        <w:t xml:space="preserve">  </w:t>
      </w:r>
      <w:r w:rsidR="004F68CC">
        <w:rPr>
          <w:rFonts w:ascii="Courier New" w:hAnsi="Courier New" w:cs="Courier New"/>
          <w:sz w:val="24"/>
          <w:szCs w:val="24"/>
        </w:rPr>
        <w:t>350</w:t>
      </w:r>
    </w:p>
    <w:p w:rsidRPr="004B4069" w:rsidR="006150F7" w:rsidP="006150F7" w:rsidRDefault="006150F7" w14:paraId="27C04EA4" w14:textId="77777777">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Estimated hrs/response................................</w:t>
      </w:r>
      <w:r w:rsidRPr="004B4069">
        <w:rPr>
          <w:rFonts w:ascii="Courier New" w:hAnsi="Courier New" w:cs="Courier New"/>
          <w:sz w:val="24"/>
          <w:szCs w:val="24"/>
          <w:u w:val="single"/>
        </w:rPr>
        <w:t>x   2</w:t>
      </w:r>
    </w:p>
    <w:p w:rsidRPr="004B4069" w:rsidR="006150F7" w:rsidP="006150F7" w:rsidRDefault="006150F7" w14:paraId="1795BE53" w14:textId="16EFC056">
      <w:pPr>
        <w:tabs>
          <w:tab w:val="left" w:leader="dot" w:pos="7740"/>
          <w:tab w:val="right" w:pos="9270"/>
        </w:tabs>
        <w:rPr>
          <w:rFonts w:ascii="Courier New" w:hAnsi="Courier New" w:cs="Courier New"/>
          <w:sz w:val="24"/>
          <w:szCs w:val="24"/>
          <w:u w:val="single"/>
        </w:rPr>
      </w:pPr>
      <w:r w:rsidRPr="004B4069">
        <w:rPr>
          <w:rFonts w:ascii="Courier New" w:hAnsi="Courier New" w:cs="Courier New"/>
          <w:sz w:val="24"/>
          <w:szCs w:val="24"/>
        </w:rPr>
        <w:t xml:space="preserve">Estimated total burden hrs.......................... </w:t>
      </w:r>
      <w:r w:rsidR="00FC4DD4">
        <w:rPr>
          <w:rFonts w:ascii="Courier New" w:hAnsi="Courier New" w:cs="Courier New"/>
          <w:sz w:val="24"/>
          <w:szCs w:val="24"/>
        </w:rPr>
        <w:t xml:space="preserve">   </w:t>
      </w:r>
      <w:r w:rsidR="004F68CC">
        <w:rPr>
          <w:rFonts w:ascii="Courier New" w:hAnsi="Courier New" w:cs="Courier New"/>
          <w:sz w:val="24"/>
          <w:szCs w:val="24"/>
        </w:rPr>
        <w:t>700</w:t>
      </w:r>
    </w:p>
    <w:p w:rsidRPr="004B4069" w:rsidR="006150F7" w:rsidP="006150F7" w:rsidRDefault="006150F7" w14:paraId="66B33A56" w14:textId="77777777">
      <w:pPr>
        <w:tabs>
          <w:tab w:val="left" w:leader="dot" w:pos="7740"/>
          <w:tab w:val="right" w:pos="9270"/>
        </w:tabs>
        <w:rPr>
          <w:rFonts w:ascii="Courier New" w:hAnsi="Courier New" w:cs="Courier New"/>
          <w:sz w:val="24"/>
          <w:szCs w:val="24"/>
          <w:u w:val="single"/>
        </w:rPr>
      </w:pPr>
      <w:r w:rsidRPr="004B4069">
        <w:rPr>
          <w:rFonts w:ascii="Courier New" w:hAnsi="Courier New" w:cs="Courier New"/>
          <w:sz w:val="24"/>
          <w:szCs w:val="24"/>
        </w:rPr>
        <w:t>Hourly rate*..........................................</w:t>
      </w:r>
      <w:r w:rsidRPr="004B4069">
        <w:rPr>
          <w:rFonts w:ascii="Courier New" w:hAnsi="Courier New" w:cs="Courier New"/>
          <w:sz w:val="24"/>
          <w:szCs w:val="24"/>
          <w:u w:val="single"/>
        </w:rPr>
        <w:t>x $57</w:t>
      </w:r>
    </w:p>
    <w:p w:rsidRPr="004B4069" w:rsidR="006150F7" w:rsidP="006150F7" w:rsidRDefault="006150F7" w14:paraId="04D1DA53" w14:textId="3614AB64">
      <w:pPr>
        <w:tabs>
          <w:tab w:val="left" w:leader="dot" w:pos="7740"/>
          <w:tab w:val="right" w:pos="9270"/>
        </w:tabs>
        <w:rPr>
          <w:rFonts w:ascii="Courier New" w:hAnsi="Courier New" w:cs="Courier New"/>
          <w:b/>
          <w:sz w:val="24"/>
          <w:szCs w:val="24"/>
        </w:rPr>
      </w:pPr>
      <w:r w:rsidRPr="004B4069">
        <w:rPr>
          <w:rFonts w:ascii="Courier New" w:hAnsi="Courier New" w:cs="Courier New"/>
          <w:b/>
          <w:sz w:val="24"/>
          <w:szCs w:val="24"/>
        </w:rPr>
        <w:t xml:space="preserve">Estimated cost to the public.................... </w:t>
      </w:r>
      <w:r w:rsidR="00FC4DD4">
        <w:rPr>
          <w:rFonts w:ascii="Courier New" w:hAnsi="Courier New" w:cs="Courier New"/>
          <w:b/>
          <w:sz w:val="24"/>
          <w:szCs w:val="24"/>
        </w:rPr>
        <w:t xml:space="preserve">  </w:t>
      </w:r>
      <w:r w:rsidRPr="004B4069">
        <w:rPr>
          <w:rFonts w:ascii="Courier New" w:hAnsi="Courier New" w:cs="Courier New"/>
          <w:b/>
          <w:sz w:val="24"/>
          <w:szCs w:val="24"/>
        </w:rPr>
        <w:t>$</w:t>
      </w:r>
      <w:r w:rsidR="00FC4DD4">
        <w:rPr>
          <w:rFonts w:ascii="Courier New" w:hAnsi="Courier New" w:cs="Courier New"/>
          <w:b/>
          <w:sz w:val="24"/>
          <w:szCs w:val="24"/>
        </w:rPr>
        <w:t xml:space="preserve"> </w:t>
      </w:r>
      <w:r w:rsidR="00867C5F">
        <w:rPr>
          <w:rFonts w:ascii="Courier New" w:hAnsi="Courier New" w:cs="Courier New"/>
          <w:b/>
          <w:sz w:val="24"/>
          <w:szCs w:val="24"/>
        </w:rPr>
        <w:t>39</w:t>
      </w:r>
      <w:r w:rsidRPr="004B4069">
        <w:rPr>
          <w:rFonts w:ascii="Courier New" w:hAnsi="Courier New" w:cs="Courier New"/>
          <w:b/>
          <w:sz w:val="24"/>
          <w:szCs w:val="24"/>
        </w:rPr>
        <w:t>,</w:t>
      </w:r>
      <w:r w:rsidR="00867C5F">
        <w:rPr>
          <w:rFonts w:ascii="Courier New" w:hAnsi="Courier New" w:cs="Courier New"/>
          <w:b/>
          <w:sz w:val="24"/>
          <w:szCs w:val="24"/>
        </w:rPr>
        <w:t>900</w:t>
      </w:r>
    </w:p>
    <w:p w:rsidR="00DB5C27" w:rsidP="00DB5C27" w:rsidRDefault="00DB5C27" w14:paraId="7C563A00" w14:textId="77777777"/>
    <w:p w:rsidRPr="004B4069" w:rsidR="006452B5" w:rsidP="006452B5" w:rsidRDefault="006452B5" w14:paraId="5738E944" w14:textId="4FFEB64A">
      <w:pPr>
        <w:tabs>
          <w:tab w:val="left" w:leader="dot" w:pos="7740"/>
          <w:tab w:val="right" w:pos="9270"/>
        </w:tabs>
        <w:rPr>
          <w:rFonts w:ascii="Courier New" w:hAnsi="Courier New" w:cs="Courier New"/>
          <w:b/>
          <w:sz w:val="24"/>
          <w:szCs w:val="24"/>
          <w:u w:val="single"/>
        </w:rPr>
      </w:pPr>
      <w:r w:rsidRPr="004B4069">
        <w:rPr>
          <w:rFonts w:ascii="Courier New" w:hAnsi="Courier New" w:cs="Courier New"/>
          <w:b/>
          <w:sz w:val="24"/>
          <w:szCs w:val="24"/>
          <w:u w:val="single"/>
          <w:lang w:val="en-US"/>
        </w:rPr>
        <w:t>Performance-Based Payments</w:t>
      </w:r>
      <w:r w:rsidRPr="004B4069">
        <w:rPr>
          <w:rFonts w:ascii="Courier New" w:hAnsi="Courier New" w:cs="Courier New"/>
          <w:b/>
          <w:sz w:val="24"/>
          <w:szCs w:val="24"/>
          <w:u w:val="single"/>
        </w:rPr>
        <w:t xml:space="preserve"> </w:t>
      </w:r>
    </w:p>
    <w:p w:rsidRPr="004B4069" w:rsidR="006452B5" w:rsidP="006452B5" w:rsidRDefault="006452B5" w14:paraId="32F48B47" w14:textId="77777777">
      <w:pPr>
        <w:spacing w:line="240" w:lineRule="auto"/>
        <w:rPr>
          <w:rFonts w:ascii="Courier New" w:hAnsi="Courier New" w:eastAsia="Courier New" w:cs="Courier New"/>
          <w:sz w:val="24"/>
          <w:szCs w:val="24"/>
          <w:lang w:val="en-US"/>
        </w:rPr>
      </w:pPr>
    </w:p>
    <w:p w:rsidRPr="004B4069" w:rsidR="00A817E4" w:rsidP="00253008" w:rsidRDefault="00253008" w14:paraId="19F637FA" w14:textId="58209630">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 xml:space="preserve">FAR 52.232-28, Invitation </w:t>
      </w:r>
      <w:r w:rsidR="00B14FB8">
        <w:rPr>
          <w:rFonts w:ascii="Courier New" w:hAnsi="Courier New" w:eastAsia="Courier New" w:cs="Courier New"/>
          <w:b/>
          <w:i/>
          <w:sz w:val="24"/>
          <w:szCs w:val="24"/>
          <w:lang w:val="en-US"/>
        </w:rPr>
        <w:t>t</w:t>
      </w:r>
      <w:r w:rsidRPr="004B4069">
        <w:rPr>
          <w:rFonts w:ascii="Courier New" w:hAnsi="Courier New" w:eastAsia="Courier New" w:cs="Courier New"/>
          <w:b/>
          <w:i/>
          <w:sz w:val="24"/>
          <w:szCs w:val="24"/>
          <w:lang w:val="en-US"/>
        </w:rPr>
        <w:t>o Propose Performance-Based Payments.</w:t>
      </w:r>
    </w:p>
    <w:p w:rsidRPr="004B4069" w:rsidR="0051416F" w:rsidP="0051416F" w:rsidRDefault="0051416F" w14:paraId="52D593E0" w14:textId="3C9F6517">
      <w:pPr>
        <w:numPr>
          <w:ilvl w:val="0"/>
          <w:numId w:val="8"/>
        </w:numPr>
        <w:spacing w:line="240" w:lineRule="auto"/>
        <w:rPr>
          <w:rFonts w:ascii="Courier New" w:hAnsi="Courier New" w:eastAsia="Courier New" w:cs="Courier New"/>
          <w:sz w:val="24"/>
          <w:szCs w:val="24"/>
          <w:lang w:val="en-US"/>
        </w:rPr>
      </w:pPr>
      <w:r w:rsidRPr="004B4069">
        <w:rPr>
          <w:rFonts w:ascii="Courier New" w:hAnsi="Courier New" w:eastAsia="Courier New" w:cs="Courier New"/>
          <w:b/>
          <w:i/>
          <w:sz w:val="24"/>
          <w:szCs w:val="24"/>
          <w:lang w:val="en-US"/>
        </w:rPr>
        <w:t>FAR 52.232-32, Performance-Based Payments</w:t>
      </w:r>
      <w:r w:rsidRPr="004B4069">
        <w:rPr>
          <w:rFonts w:ascii="Courier New" w:hAnsi="Courier New" w:eastAsia="Courier New" w:cs="Courier New"/>
          <w:sz w:val="24"/>
          <w:szCs w:val="24"/>
          <w:lang w:val="en-US"/>
        </w:rPr>
        <w:t>.</w:t>
      </w:r>
    </w:p>
    <w:p w:rsidRPr="004B4069" w:rsidR="0017398B" w:rsidP="0017398B" w:rsidRDefault="0017398B" w14:paraId="4C2D9D9E" w14:textId="77777777">
      <w:pPr>
        <w:spacing w:line="240" w:lineRule="auto"/>
        <w:rPr>
          <w:rFonts w:ascii="Courier New" w:hAnsi="Courier New" w:eastAsia="Courier New" w:cs="Courier New"/>
          <w:b/>
          <w:i/>
          <w:sz w:val="24"/>
          <w:szCs w:val="24"/>
          <w:lang w:val="en-US"/>
        </w:rPr>
      </w:pPr>
    </w:p>
    <w:p w:rsidRPr="004B4069" w:rsidR="0017398B" w:rsidP="0017398B" w:rsidRDefault="0017398B" w14:paraId="03970068" w14:textId="7092DAD7">
      <w:pPr>
        <w:spacing w:line="240" w:lineRule="auto"/>
        <w:rPr>
          <w:rFonts w:ascii="Courier New" w:hAnsi="Courier New" w:eastAsia="Courier New" w:cs="Courier New"/>
          <w:sz w:val="24"/>
          <w:szCs w:val="24"/>
          <w:lang w:val="en-US"/>
        </w:rPr>
      </w:pPr>
      <w:r w:rsidRPr="004B4069">
        <w:rPr>
          <w:rFonts w:ascii="Courier New" w:hAnsi="Courier New" w:cs="Courier New"/>
          <w:sz w:val="24"/>
          <w:szCs w:val="24"/>
        </w:rPr>
        <w:t xml:space="preserve">The number of </w:t>
      </w:r>
      <w:r w:rsidR="00B34412">
        <w:rPr>
          <w:rFonts w:ascii="Courier New" w:hAnsi="Courier New" w:cs="Courier New"/>
          <w:sz w:val="24"/>
          <w:szCs w:val="24"/>
        </w:rPr>
        <w:t xml:space="preserve">new </w:t>
      </w:r>
      <w:r w:rsidRPr="004B4069" w:rsidR="00F30C95">
        <w:rPr>
          <w:rFonts w:ascii="Courier New" w:hAnsi="Courier New" w:cs="Courier New"/>
          <w:sz w:val="24"/>
          <w:szCs w:val="24"/>
        </w:rPr>
        <w:t xml:space="preserve">negotiated </w:t>
      </w:r>
      <w:r w:rsidRPr="004B4069">
        <w:rPr>
          <w:rFonts w:ascii="Courier New" w:hAnsi="Courier New" w:cs="Courier New"/>
          <w:sz w:val="24"/>
          <w:szCs w:val="24"/>
        </w:rPr>
        <w:t>fixed-price contracts</w:t>
      </w:r>
      <w:r w:rsidR="00BB5AC5">
        <w:rPr>
          <w:rFonts w:ascii="Courier New" w:hAnsi="Courier New" w:cs="Courier New"/>
          <w:sz w:val="24"/>
          <w:szCs w:val="24"/>
        </w:rPr>
        <w:t xml:space="preserve"> </w:t>
      </w:r>
      <w:r w:rsidRPr="00BB5AC5" w:rsidR="00BB5AC5">
        <w:rPr>
          <w:rFonts w:ascii="Courier New" w:hAnsi="Courier New" w:cs="Courier New"/>
          <w:sz w:val="24"/>
          <w:szCs w:val="24"/>
        </w:rPr>
        <w:t>(including task and delivery orders)</w:t>
      </w:r>
      <w:r w:rsidRPr="004B4069">
        <w:rPr>
          <w:rFonts w:ascii="Courier New" w:hAnsi="Courier New" w:cs="Courier New"/>
          <w:sz w:val="24"/>
          <w:szCs w:val="24"/>
        </w:rPr>
        <w:t xml:space="preserve"> for which </w:t>
      </w:r>
      <w:r w:rsidRPr="004B4069">
        <w:rPr>
          <w:rFonts w:ascii="Courier New" w:hAnsi="Courier New" w:cs="Courier New"/>
          <w:sz w:val="24"/>
          <w:szCs w:val="24"/>
          <w:lang w:val="en-US"/>
        </w:rPr>
        <w:t xml:space="preserve">commercial item procedures were not used, </w:t>
      </w:r>
      <w:r w:rsidRPr="004B4069" w:rsidR="00C04139">
        <w:rPr>
          <w:rFonts w:ascii="Courier New" w:hAnsi="Courier New" w:cs="Courier New"/>
          <w:sz w:val="24"/>
          <w:szCs w:val="24"/>
        </w:rPr>
        <w:t xml:space="preserve">awarded by GSA, valued over the SAT </w:t>
      </w:r>
      <w:r w:rsidRPr="004B4069" w:rsidR="007E3D62">
        <w:rPr>
          <w:rFonts w:ascii="Courier New" w:hAnsi="Courier New" w:cs="Courier New"/>
          <w:sz w:val="24"/>
          <w:szCs w:val="24"/>
        </w:rPr>
        <w:t xml:space="preserve">for small businesses </w:t>
      </w:r>
      <w:r w:rsidR="00C75F07">
        <w:rPr>
          <w:rFonts w:ascii="Courier New" w:hAnsi="Courier New" w:cs="Courier New"/>
          <w:sz w:val="24"/>
          <w:szCs w:val="24"/>
        </w:rPr>
        <w:t>129</w:t>
      </w:r>
      <w:r w:rsidRPr="004B4069" w:rsidR="00C04139">
        <w:rPr>
          <w:rFonts w:ascii="Courier New" w:hAnsi="Courier New" w:cs="Courier New"/>
          <w:sz w:val="24"/>
          <w:szCs w:val="24"/>
        </w:rPr>
        <w:t xml:space="preserve"> and </w:t>
      </w:r>
      <w:r w:rsidRPr="004B4069" w:rsidR="007E3D62">
        <w:rPr>
          <w:rFonts w:ascii="Courier New" w:hAnsi="Courier New" w:cs="Courier New"/>
          <w:sz w:val="24"/>
          <w:szCs w:val="24"/>
        </w:rPr>
        <w:t xml:space="preserve">none </w:t>
      </w:r>
      <w:r w:rsidRPr="004B4069" w:rsidR="00C04139">
        <w:rPr>
          <w:rFonts w:ascii="Courier New" w:hAnsi="Courier New" w:cs="Courier New"/>
          <w:sz w:val="24"/>
          <w:szCs w:val="24"/>
        </w:rPr>
        <w:t xml:space="preserve">over $2.5M </w:t>
      </w:r>
      <w:r w:rsidRPr="004B4069" w:rsidR="007E3D62">
        <w:rPr>
          <w:rFonts w:ascii="Courier New" w:hAnsi="Courier New" w:cs="Courier New"/>
          <w:sz w:val="24"/>
          <w:szCs w:val="24"/>
        </w:rPr>
        <w:t>for other than small businesses</w:t>
      </w:r>
      <w:r w:rsidRPr="004B4069" w:rsidR="00C04139">
        <w:rPr>
          <w:rFonts w:ascii="Courier New" w:hAnsi="Courier New" w:cs="Courier New"/>
          <w:sz w:val="24"/>
          <w:szCs w:val="24"/>
        </w:rPr>
        <w:t xml:space="preserve">, amounted to </w:t>
      </w:r>
      <w:r w:rsidR="000E0DA0">
        <w:rPr>
          <w:rFonts w:ascii="Courier New" w:hAnsi="Courier New" w:cs="Courier New"/>
          <w:sz w:val="24"/>
          <w:szCs w:val="24"/>
        </w:rPr>
        <w:t>129</w:t>
      </w:r>
      <w:r w:rsidRPr="004B4069">
        <w:rPr>
          <w:rFonts w:ascii="Courier New" w:hAnsi="Courier New" w:cs="Courier New"/>
          <w:sz w:val="24"/>
          <w:szCs w:val="24"/>
        </w:rPr>
        <w:t>.</w:t>
      </w:r>
      <w:r w:rsidR="00F545E2">
        <w:rPr>
          <w:rFonts w:ascii="Courier New" w:hAnsi="Courier New" w:cs="Courier New"/>
          <w:sz w:val="24"/>
          <w:szCs w:val="24"/>
        </w:rPr>
        <w:t xml:space="preserve"> </w:t>
      </w:r>
      <w:r w:rsidRPr="00F545E2" w:rsidR="00F545E2">
        <w:rPr>
          <w:rFonts w:ascii="Courier New" w:hAnsi="Courier New" w:cs="Courier New"/>
          <w:sz w:val="24"/>
          <w:szCs w:val="24"/>
          <w:lang w:val="en-US"/>
        </w:rPr>
        <w:t xml:space="preserve">After consultation with subject matter experts, it was </w:t>
      </w:r>
      <w:r w:rsidRPr="00F545E2" w:rsidR="00F545E2">
        <w:rPr>
          <w:rFonts w:ascii="Courier New" w:hAnsi="Courier New" w:cs="Courier New"/>
          <w:sz w:val="24"/>
          <w:szCs w:val="24"/>
        </w:rPr>
        <w:t xml:space="preserve">estimated that </w:t>
      </w:r>
      <w:r w:rsidRPr="004B4069" w:rsidR="003C5972">
        <w:rPr>
          <w:rFonts w:ascii="Courier New" w:hAnsi="Courier New" w:cs="Courier New"/>
          <w:sz w:val="24"/>
          <w:szCs w:val="24"/>
        </w:rPr>
        <w:t>approximately</w:t>
      </w:r>
      <w:r w:rsidRPr="004B4069">
        <w:rPr>
          <w:rFonts w:ascii="Courier New" w:hAnsi="Courier New" w:cs="Courier New"/>
          <w:sz w:val="24"/>
          <w:szCs w:val="24"/>
        </w:rPr>
        <w:t xml:space="preserve"> 1</w:t>
      </w:r>
      <w:r w:rsidR="00F545E2">
        <w:rPr>
          <w:rFonts w:ascii="Courier New" w:hAnsi="Courier New" w:cs="Courier New"/>
          <w:sz w:val="24"/>
          <w:szCs w:val="24"/>
        </w:rPr>
        <w:t>0</w:t>
      </w:r>
      <w:r w:rsidRPr="004B4069">
        <w:rPr>
          <w:rFonts w:ascii="Courier New" w:hAnsi="Courier New" w:cs="Courier New"/>
          <w:sz w:val="24"/>
          <w:szCs w:val="24"/>
        </w:rPr>
        <w:t xml:space="preserve">% of these contracts </w:t>
      </w:r>
      <w:r w:rsidR="00C75F07">
        <w:rPr>
          <w:rFonts w:ascii="Courier New" w:hAnsi="Courier New" w:cs="Courier New"/>
          <w:sz w:val="24"/>
          <w:szCs w:val="24"/>
        </w:rPr>
        <w:t xml:space="preserve">may </w:t>
      </w:r>
      <w:r w:rsidRPr="004B4069">
        <w:rPr>
          <w:rFonts w:ascii="Courier New" w:hAnsi="Courier New" w:cs="Courier New"/>
          <w:sz w:val="24"/>
          <w:szCs w:val="24"/>
        </w:rPr>
        <w:t xml:space="preserve">involve </w:t>
      </w:r>
      <w:r w:rsidRPr="004B4069" w:rsidR="003C5972">
        <w:rPr>
          <w:rFonts w:ascii="Courier New" w:hAnsi="Courier New" w:cs="Courier New"/>
          <w:sz w:val="24"/>
          <w:szCs w:val="24"/>
        </w:rPr>
        <w:t>performance-based payments</w:t>
      </w:r>
      <w:r w:rsidR="00F545E2">
        <w:rPr>
          <w:rFonts w:ascii="Courier New" w:hAnsi="Courier New" w:cs="Courier New"/>
          <w:sz w:val="24"/>
          <w:szCs w:val="24"/>
        </w:rPr>
        <w:t>. A</w:t>
      </w:r>
      <w:r w:rsidRPr="004B4069">
        <w:rPr>
          <w:rFonts w:ascii="Courier New" w:hAnsi="Courier New" w:cs="Courier New"/>
          <w:sz w:val="24"/>
          <w:szCs w:val="24"/>
        </w:rPr>
        <w:t xml:space="preserve">ccordingly, the number of respondents is estimated at </w:t>
      </w:r>
      <w:r w:rsidRPr="004B4069" w:rsidR="003C5972">
        <w:rPr>
          <w:rFonts w:ascii="Courier New" w:hAnsi="Courier New" w:cs="Courier New"/>
          <w:sz w:val="24"/>
          <w:szCs w:val="24"/>
        </w:rPr>
        <w:t>1</w:t>
      </w:r>
      <w:r w:rsidR="000E0DA0">
        <w:rPr>
          <w:rFonts w:ascii="Courier New" w:hAnsi="Courier New" w:cs="Courier New"/>
          <w:sz w:val="24"/>
          <w:szCs w:val="24"/>
        </w:rPr>
        <w:t>3</w:t>
      </w:r>
      <w:r w:rsidRPr="004B4069">
        <w:rPr>
          <w:rFonts w:ascii="Courier New" w:hAnsi="Courier New" w:cs="Courier New"/>
          <w:sz w:val="24"/>
          <w:szCs w:val="24"/>
        </w:rPr>
        <w:t xml:space="preserve"> (1</w:t>
      </w:r>
      <w:r w:rsidR="000E0DA0">
        <w:rPr>
          <w:rFonts w:ascii="Courier New" w:hAnsi="Courier New" w:cs="Courier New"/>
          <w:sz w:val="24"/>
          <w:szCs w:val="24"/>
        </w:rPr>
        <w:t>0</w:t>
      </w:r>
      <w:r w:rsidRPr="004B4069">
        <w:rPr>
          <w:rFonts w:ascii="Courier New" w:hAnsi="Courier New" w:cs="Courier New"/>
          <w:sz w:val="24"/>
          <w:szCs w:val="24"/>
        </w:rPr>
        <w:t xml:space="preserve">% of </w:t>
      </w:r>
      <w:r w:rsidR="000E0DA0">
        <w:rPr>
          <w:rFonts w:ascii="Courier New" w:hAnsi="Courier New" w:cs="Courier New"/>
          <w:sz w:val="24"/>
          <w:szCs w:val="24"/>
        </w:rPr>
        <w:t>129</w:t>
      </w:r>
      <w:r w:rsidRPr="004B4069">
        <w:rPr>
          <w:rFonts w:ascii="Courier New" w:hAnsi="Courier New" w:cs="Courier New"/>
          <w:sz w:val="24"/>
          <w:szCs w:val="24"/>
        </w:rPr>
        <w:t>).</w:t>
      </w:r>
      <w:r w:rsidR="00F545E2">
        <w:rPr>
          <w:rFonts w:ascii="Courier New" w:hAnsi="Courier New" w:cs="Courier New"/>
          <w:sz w:val="24"/>
          <w:szCs w:val="24"/>
        </w:rPr>
        <w:t xml:space="preserve"> </w:t>
      </w:r>
      <w:r w:rsidRPr="004B4069" w:rsidR="00F30C95">
        <w:rPr>
          <w:rFonts w:ascii="Courier New" w:hAnsi="Courier New" w:cs="Courier New"/>
          <w:sz w:val="24"/>
          <w:szCs w:val="24"/>
        </w:rPr>
        <w:t>Contracts for architect-engineer services or construction, or for shipbuilding or ship conversion, alteration, or repair, were not accounted for because it is highly likely these contracts would provide for progress payments based upon a percentage or stage of completion</w:t>
      </w:r>
      <w:r w:rsidRPr="004B4069" w:rsidR="003C5972">
        <w:rPr>
          <w:rFonts w:ascii="Courier New" w:hAnsi="Courier New" w:cs="Courier New"/>
          <w:sz w:val="24"/>
          <w:szCs w:val="24"/>
        </w:rPr>
        <w:t xml:space="preserve"> instead of performance-based payments</w:t>
      </w:r>
      <w:r w:rsidRPr="004B4069" w:rsidR="00F30C95">
        <w:rPr>
          <w:rFonts w:ascii="Courier New" w:hAnsi="Courier New" w:eastAsia="Courier New" w:cs="Courier New"/>
          <w:sz w:val="24"/>
          <w:szCs w:val="24"/>
          <w:lang w:val="en-US"/>
        </w:rPr>
        <w:t>.</w:t>
      </w:r>
      <w:r w:rsidRPr="004B4069" w:rsidR="003C5972">
        <w:rPr>
          <w:rFonts w:ascii="Courier New" w:hAnsi="Courier New" w:eastAsia="Courier New" w:cs="Courier New"/>
          <w:sz w:val="24"/>
          <w:szCs w:val="24"/>
          <w:lang w:val="en-US"/>
        </w:rPr>
        <w:t xml:space="preserve"> </w:t>
      </w:r>
      <w:r w:rsidRPr="004B4069">
        <w:rPr>
          <w:rFonts w:ascii="Courier New" w:hAnsi="Courier New" w:eastAsia="Courier New" w:cs="Courier New"/>
          <w:sz w:val="24"/>
          <w:szCs w:val="24"/>
          <w:lang w:val="en-US"/>
        </w:rPr>
        <w:t xml:space="preserve">Also, the number of annual responses per respondent is estimated to be </w:t>
      </w:r>
      <w:r w:rsidRPr="004B4069" w:rsidR="003C5972">
        <w:rPr>
          <w:rFonts w:ascii="Courier New" w:hAnsi="Courier New" w:eastAsia="Courier New" w:cs="Courier New"/>
          <w:sz w:val="24"/>
          <w:szCs w:val="24"/>
          <w:lang w:val="en-US"/>
        </w:rPr>
        <w:t>12</w:t>
      </w:r>
      <w:r w:rsidRPr="004B4069">
        <w:rPr>
          <w:rFonts w:ascii="Courier New" w:hAnsi="Courier New" w:eastAsia="Courier New" w:cs="Courier New"/>
          <w:sz w:val="24"/>
          <w:szCs w:val="24"/>
          <w:lang w:val="en-US"/>
        </w:rPr>
        <w:t>, and the t</w:t>
      </w:r>
      <w:r w:rsidRPr="004B4069">
        <w:rPr>
          <w:rFonts w:ascii="Courier New" w:hAnsi="Courier New" w:cs="Courier New"/>
          <w:sz w:val="24"/>
          <w:szCs w:val="24"/>
          <w:lang w:val="en-US"/>
        </w:rPr>
        <w:t>ime required for reading and preparing information is estimated at 2 hours per request.</w:t>
      </w:r>
    </w:p>
    <w:p w:rsidRPr="004B4069" w:rsidR="00A817E4" w:rsidP="003C5972" w:rsidRDefault="00A817E4" w14:paraId="035BCD63" w14:textId="77777777">
      <w:pPr>
        <w:spacing w:line="240" w:lineRule="auto"/>
        <w:rPr>
          <w:rFonts w:ascii="Courier New" w:hAnsi="Courier New" w:eastAsia="Courier New" w:cs="Courier New"/>
          <w:sz w:val="24"/>
          <w:szCs w:val="24"/>
          <w:lang w:val="en-US"/>
        </w:rPr>
      </w:pPr>
    </w:p>
    <w:p w:rsidRPr="004B4069" w:rsidR="00E3597F" w:rsidP="00E3597F" w:rsidRDefault="00E3597F" w14:paraId="4D5454E6" w14:textId="1E3190ED">
      <w:pPr>
        <w:tabs>
          <w:tab w:val="left" w:leader="dot" w:pos="7740"/>
          <w:tab w:val="right" w:pos="9270"/>
        </w:tabs>
        <w:rPr>
          <w:rFonts w:ascii="Courier New" w:hAnsi="Courier New" w:cs="Courier New"/>
          <w:sz w:val="24"/>
          <w:szCs w:val="24"/>
        </w:rPr>
      </w:pPr>
      <w:r w:rsidRPr="004B4069">
        <w:rPr>
          <w:rFonts w:ascii="Courier New" w:hAnsi="Courier New" w:eastAsia="Courier New" w:cs="Courier New"/>
          <w:b/>
          <w:sz w:val="24"/>
          <w:szCs w:val="24"/>
          <w:u w:val="single"/>
        </w:rPr>
        <w:t>General Services Administration</w:t>
      </w:r>
    </w:p>
    <w:p w:rsidRPr="004B4069" w:rsidR="00E3597F" w:rsidP="00E3597F" w:rsidRDefault="00E3597F" w14:paraId="3749DD0A" w14:textId="77777777">
      <w:pPr>
        <w:tabs>
          <w:tab w:val="left" w:leader="dot" w:pos="7740"/>
          <w:tab w:val="right" w:pos="9270"/>
        </w:tabs>
        <w:rPr>
          <w:rFonts w:ascii="Courier New" w:hAnsi="Courier New" w:cs="Courier New"/>
          <w:sz w:val="24"/>
          <w:szCs w:val="24"/>
        </w:rPr>
      </w:pPr>
    </w:p>
    <w:p w:rsidRPr="004B4069" w:rsidR="00E3597F" w:rsidP="00E3597F" w:rsidRDefault="00E3597F" w14:paraId="27B1882C" w14:textId="3E4DA59B">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 xml:space="preserve">Estimated respondents/yr.............................   </w:t>
      </w:r>
      <w:r w:rsidR="000E0DA0">
        <w:rPr>
          <w:rFonts w:ascii="Courier New" w:hAnsi="Courier New" w:cs="Courier New"/>
          <w:sz w:val="24"/>
          <w:szCs w:val="24"/>
        </w:rPr>
        <w:t xml:space="preserve"> </w:t>
      </w:r>
      <w:r w:rsidRPr="004B4069" w:rsidR="003C5972">
        <w:rPr>
          <w:rFonts w:ascii="Courier New" w:hAnsi="Courier New" w:cs="Courier New"/>
          <w:sz w:val="24"/>
          <w:szCs w:val="24"/>
        </w:rPr>
        <w:t>1</w:t>
      </w:r>
      <w:r w:rsidR="000E0DA0">
        <w:rPr>
          <w:rFonts w:ascii="Courier New" w:hAnsi="Courier New" w:cs="Courier New"/>
          <w:sz w:val="24"/>
          <w:szCs w:val="24"/>
        </w:rPr>
        <w:t>3</w:t>
      </w:r>
    </w:p>
    <w:p w:rsidRPr="004B4069" w:rsidR="00E3597F" w:rsidP="00E3597F" w:rsidRDefault="00E3597F" w14:paraId="60C1DB05" w14:textId="77777777">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lang w:val="en-US"/>
        </w:rPr>
        <w:t>Responses per respondent (approximately)</w:t>
      </w:r>
      <w:r w:rsidRPr="004B4069">
        <w:rPr>
          <w:rFonts w:ascii="Courier New" w:hAnsi="Courier New" w:cs="Courier New"/>
          <w:sz w:val="24"/>
          <w:szCs w:val="24"/>
        </w:rPr>
        <w:t>.............</w:t>
      </w:r>
      <w:r w:rsidRPr="004B4069">
        <w:rPr>
          <w:rFonts w:ascii="Courier New" w:hAnsi="Courier New" w:cs="Courier New"/>
          <w:sz w:val="24"/>
          <w:szCs w:val="24"/>
          <w:u w:val="single"/>
        </w:rPr>
        <w:t>x   12</w:t>
      </w:r>
    </w:p>
    <w:p w:rsidRPr="004B4069" w:rsidR="00E3597F" w:rsidP="00E3597F" w:rsidRDefault="00E3597F" w14:paraId="07FC4342" w14:textId="58310CA4">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 xml:space="preserve">Total annual responses..............................  </w:t>
      </w:r>
      <w:r w:rsidR="000E0DA0">
        <w:rPr>
          <w:rFonts w:ascii="Courier New" w:hAnsi="Courier New" w:cs="Courier New"/>
          <w:sz w:val="24"/>
          <w:szCs w:val="24"/>
        </w:rPr>
        <w:t xml:space="preserve">  156</w:t>
      </w:r>
    </w:p>
    <w:p w:rsidRPr="004B4069" w:rsidR="00E3597F" w:rsidP="00E3597F" w:rsidRDefault="00E3597F" w14:paraId="73ACF8CA" w14:textId="77777777">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Estimated hrs/response................................</w:t>
      </w:r>
      <w:r w:rsidRPr="004B4069">
        <w:rPr>
          <w:rFonts w:ascii="Courier New" w:hAnsi="Courier New" w:cs="Courier New"/>
          <w:sz w:val="24"/>
          <w:szCs w:val="24"/>
          <w:u w:val="single"/>
        </w:rPr>
        <w:t>x   2</w:t>
      </w:r>
    </w:p>
    <w:p w:rsidRPr="004B4069" w:rsidR="00E3597F" w:rsidP="00E3597F" w:rsidRDefault="00E3597F" w14:paraId="4DD157F7" w14:textId="1797AD90">
      <w:pPr>
        <w:tabs>
          <w:tab w:val="left" w:leader="dot" w:pos="7740"/>
          <w:tab w:val="right" w:pos="9270"/>
        </w:tabs>
        <w:rPr>
          <w:rFonts w:ascii="Courier New" w:hAnsi="Courier New" w:cs="Courier New"/>
          <w:sz w:val="24"/>
          <w:szCs w:val="24"/>
          <w:u w:val="single"/>
        </w:rPr>
      </w:pPr>
      <w:r w:rsidRPr="004B4069">
        <w:rPr>
          <w:rFonts w:ascii="Courier New" w:hAnsi="Courier New" w:cs="Courier New"/>
          <w:sz w:val="24"/>
          <w:szCs w:val="24"/>
        </w:rPr>
        <w:t xml:space="preserve">Estimated total burden hrs.......................... </w:t>
      </w:r>
      <w:r w:rsidR="000E0DA0">
        <w:rPr>
          <w:rFonts w:ascii="Courier New" w:hAnsi="Courier New" w:cs="Courier New"/>
          <w:sz w:val="24"/>
          <w:szCs w:val="24"/>
        </w:rPr>
        <w:t xml:space="preserve">   312</w:t>
      </w:r>
    </w:p>
    <w:p w:rsidRPr="004B4069" w:rsidR="00E3597F" w:rsidP="00E3597F" w:rsidRDefault="00E3597F" w14:paraId="73287EDC" w14:textId="77777777">
      <w:pPr>
        <w:tabs>
          <w:tab w:val="left" w:leader="dot" w:pos="7740"/>
          <w:tab w:val="right" w:pos="9270"/>
        </w:tabs>
        <w:rPr>
          <w:rFonts w:ascii="Courier New" w:hAnsi="Courier New" w:cs="Courier New"/>
          <w:sz w:val="24"/>
          <w:szCs w:val="24"/>
          <w:u w:val="single"/>
        </w:rPr>
      </w:pPr>
      <w:r w:rsidRPr="004B4069">
        <w:rPr>
          <w:rFonts w:ascii="Courier New" w:hAnsi="Courier New" w:cs="Courier New"/>
          <w:sz w:val="24"/>
          <w:szCs w:val="24"/>
        </w:rPr>
        <w:t>Hourly rate*..........................................</w:t>
      </w:r>
      <w:r w:rsidRPr="004B4069">
        <w:rPr>
          <w:rFonts w:ascii="Courier New" w:hAnsi="Courier New" w:cs="Courier New"/>
          <w:sz w:val="24"/>
          <w:szCs w:val="24"/>
          <w:u w:val="single"/>
        </w:rPr>
        <w:t>x $57</w:t>
      </w:r>
    </w:p>
    <w:p w:rsidRPr="004B4069" w:rsidR="00E3597F" w:rsidP="00E3597F" w:rsidRDefault="00E3597F" w14:paraId="7397BFD8" w14:textId="2AE1B825">
      <w:pPr>
        <w:tabs>
          <w:tab w:val="left" w:leader="dot" w:pos="7740"/>
          <w:tab w:val="right" w:pos="9270"/>
        </w:tabs>
        <w:rPr>
          <w:rFonts w:ascii="Courier New" w:hAnsi="Courier New" w:cs="Courier New"/>
          <w:b/>
          <w:sz w:val="24"/>
          <w:szCs w:val="24"/>
        </w:rPr>
      </w:pPr>
      <w:r w:rsidRPr="004B4069">
        <w:rPr>
          <w:rFonts w:ascii="Courier New" w:hAnsi="Courier New" w:cs="Courier New"/>
          <w:b/>
          <w:sz w:val="24"/>
          <w:szCs w:val="24"/>
        </w:rPr>
        <w:lastRenderedPageBreak/>
        <w:t>Estimated cost to t</w:t>
      </w:r>
      <w:r w:rsidRPr="004B4069" w:rsidR="003C5972">
        <w:rPr>
          <w:rFonts w:ascii="Courier New" w:hAnsi="Courier New" w:cs="Courier New"/>
          <w:b/>
          <w:sz w:val="24"/>
          <w:szCs w:val="24"/>
        </w:rPr>
        <w:t xml:space="preserve">he public....................  </w:t>
      </w:r>
      <w:r w:rsidR="000E0DA0">
        <w:rPr>
          <w:rFonts w:ascii="Courier New" w:hAnsi="Courier New" w:cs="Courier New"/>
          <w:b/>
          <w:sz w:val="24"/>
          <w:szCs w:val="24"/>
        </w:rPr>
        <w:t xml:space="preserve"> </w:t>
      </w:r>
      <w:r w:rsidRPr="004B4069">
        <w:rPr>
          <w:rFonts w:ascii="Courier New" w:hAnsi="Courier New" w:cs="Courier New"/>
          <w:b/>
          <w:sz w:val="24"/>
          <w:szCs w:val="24"/>
        </w:rPr>
        <w:t>$</w:t>
      </w:r>
      <w:r w:rsidR="000E0DA0">
        <w:rPr>
          <w:rFonts w:ascii="Courier New" w:hAnsi="Courier New" w:cs="Courier New"/>
          <w:b/>
          <w:sz w:val="24"/>
          <w:szCs w:val="24"/>
        </w:rPr>
        <w:t xml:space="preserve"> </w:t>
      </w:r>
      <w:r w:rsidRPr="004B4069" w:rsidR="003C5972">
        <w:rPr>
          <w:rFonts w:ascii="Courier New" w:hAnsi="Courier New" w:cs="Courier New"/>
          <w:b/>
          <w:sz w:val="24"/>
          <w:szCs w:val="24"/>
        </w:rPr>
        <w:t>1</w:t>
      </w:r>
      <w:r w:rsidR="000E0DA0">
        <w:rPr>
          <w:rFonts w:ascii="Courier New" w:hAnsi="Courier New" w:cs="Courier New"/>
          <w:b/>
          <w:sz w:val="24"/>
          <w:szCs w:val="24"/>
        </w:rPr>
        <w:t>7</w:t>
      </w:r>
      <w:r w:rsidRPr="004B4069" w:rsidR="003C5972">
        <w:rPr>
          <w:rFonts w:ascii="Courier New" w:hAnsi="Courier New" w:cs="Courier New"/>
          <w:b/>
          <w:sz w:val="24"/>
          <w:szCs w:val="24"/>
        </w:rPr>
        <w:t>,</w:t>
      </w:r>
      <w:r w:rsidR="000E0DA0">
        <w:rPr>
          <w:rFonts w:ascii="Courier New" w:hAnsi="Courier New" w:cs="Courier New"/>
          <w:b/>
          <w:sz w:val="24"/>
          <w:szCs w:val="24"/>
        </w:rPr>
        <w:t>784</w:t>
      </w:r>
      <w:r w:rsidRPr="004B4069">
        <w:rPr>
          <w:rFonts w:ascii="Courier New" w:hAnsi="Courier New" w:cs="Courier New"/>
          <w:b/>
          <w:sz w:val="24"/>
          <w:szCs w:val="24"/>
        </w:rPr>
        <w:t xml:space="preserve"> </w:t>
      </w:r>
    </w:p>
    <w:p w:rsidRPr="004B4069" w:rsidR="00B340D8" w:rsidP="00B340D8" w:rsidRDefault="00B340D8" w14:paraId="7D08E768" w14:textId="77777777">
      <w:pPr>
        <w:tabs>
          <w:tab w:val="left" w:leader="dot" w:pos="7740"/>
          <w:tab w:val="right" w:pos="9270"/>
        </w:tabs>
        <w:rPr>
          <w:rFonts w:ascii="Courier New" w:hAnsi="Courier New" w:eastAsia="Courier New" w:cs="Courier New"/>
          <w:b/>
          <w:sz w:val="24"/>
          <w:szCs w:val="24"/>
          <w:u w:val="single"/>
        </w:rPr>
      </w:pPr>
    </w:p>
    <w:p w:rsidRPr="004B4069" w:rsidR="00F60250" w:rsidP="00F60250" w:rsidRDefault="00F60250" w14:paraId="6D7E5010" w14:textId="57920C4D">
      <w:pPr>
        <w:spacing w:line="240" w:lineRule="auto"/>
        <w:jc w:val="center"/>
        <w:rPr>
          <w:rFonts w:ascii="Courier New" w:hAnsi="Courier New" w:eastAsia="Courier New" w:cs="Courier New"/>
          <w:b/>
          <w:sz w:val="24"/>
          <w:szCs w:val="24"/>
          <w:u w:val="single"/>
          <w:lang w:val="en-US"/>
        </w:rPr>
      </w:pPr>
      <w:r w:rsidRPr="004B4069">
        <w:rPr>
          <w:rFonts w:ascii="Courier New" w:hAnsi="Courier New" w:eastAsia="Courier New" w:cs="Courier New"/>
          <w:b/>
          <w:sz w:val="24"/>
          <w:szCs w:val="24"/>
          <w:u w:val="single"/>
          <w:lang w:val="en-US"/>
        </w:rPr>
        <w:t>Summary – Annual Public Burden and Cost</w:t>
      </w:r>
    </w:p>
    <w:p w:rsidRPr="004B4069" w:rsidR="00B340D8" w:rsidP="00F60250" w:rsidRDefault="00B340D8" w14:paraId="27ED6F4B" w14:textId="77777777">
      <w:pPr>
        <w:spacing w:line="240" w:lineRule="auto"/>
        <w:jc w:val="center"/>
        <w:rPr>
          <w:rFonts w:ascii="Courier New" w:hAnsi="Courier New" w:eastAsia="Courier New" w:cs="Courier New"/>
          <w:sz w:val="24"/>
          <w:szCs w:val="24"/>
          <w:lang w:val="en-US"/>
        </w:rPr>
      </w:pPr>
    </w:p>
    <w:p w:rsidRPr="004B4069" w:rsidR="00F60250" w:rsidP="00F60250" w:rsidRDefault="00B340D8" w14:paraId="5E0873A2" w14:textId="7E1287B7">
      <w:pPr>
        <w:tabs>
          <w:tab w:val="left" w:leader="dot" w:pos="7740"/>
          <w:tab w:val="right" w:pos="9270"/>
        </w:tabs>
        <w:rPr>
          <w:rFonts w:ascii="Courier New" w:hAnsi="Courier New" w:eastAsia="Courier New" w:cs="Courier New"/>
          <w:b/>
          <w:sz w:val="24"/>
          <w:szCs w:val="24"/>
          <w:u w:val="single"/>
        </w:rPr>
      </w:pPr>
      <w:r w:rsidRPr="004B4069">
        <w:rPr>
          <w:rFonts w:ascii="Courier New" w:hAnsi="Courier New" w:eastAsia="Courier New" w:cs="Courier New"/>
          <w:b/>
          <w:sz w:val="24"/>
          <w:szCs w:val="24"/>
          <w:u w:val="single"/>
        </w:rPr>
        <w:t>General Services Administration</w:t>
      </w:r>
    </w:p>
    <w:p w:rsidRPr="004B4069" w:rsidR="00B340D8" w:rsidP="00F60250" w:rsidRDefault="00B340D8" w14:paraId="5AD354CE" w14:textId="77777777">
      <w:pPr>
        <w:tabs>
          <w:tab w:val="left" w:leader="dot" w:pos="7740"/>
          <w:tab w:val="right" w:pos="9270"/>
        </w:tabs>
        <w:rPr>
          <w:rFonts w:ascii="Courier New" w:hAnsi="Courier New" w:cs="Courier New"/>
          <w:sz w:val="24"/>
          <w:szCs w:val="24"/>
        </w:rPr>
      </w:pPr>
    </w:p>
    <w:p w:rsidRPr="004B4069" w:rsidR="00F60250" w:rsidP="00F60250" w:rsidRDefault="00F60250" w14:paraId="137A3835" w14:textId="1B680BC2">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 xml:space="preserve">Estimated respondents/yr............................. </w:t>
      </w:r>
      <w:r w:rsidR="00F43E9F">
        <w:rPr>
          <w:rFonts w:ascii="Courier New" w:hAnsi="Courier New" w:cs="Courier New"/>
          <w:sz w:val="24"/>
          <w:szCs w:val="24"/>
        </w:rPr>
        <w:t xml:space="preserve">   83</w:t>
      </w:r>
    </w:p>
    <w:p w:rsidRPr="004B4069" w:rsidR="00F60250" w:rsidP="00F60250" w:rsidRDefault="00F60250" w14:paraId="52CB0319" w14:textId="7A1D2C54">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lang w:val="en-US"/>
        </w:rPr>
        <w:t>Responses per respondent (approximately)</w:t>
      </w:r>
      <w:r w:rsidRPr="004B4069" w:rsidR="00E63F03">
        <w:rPr>
          <w:rFonts w:ascii="Courier New" w:hAnsi="Courier New" w:cs="Courier New"/>
          <w:sz w:val="24"/>
          <w:szCs w:val="24"/>
        </w:rPr>
        <w:t>............</w:t>
      </w:r>
      <w:r w:rsidR="00F43E9F">
        <w:rPr>
          <w:rFonts w:ascii="Courier New" w:hAnsi="Courier New" w:cs="Courier New"/>
          <w:sz w:val="24"/>
          <w:szCs w:val="24"/>
        </w:rPr>
        <w:t xml:space="preserve"> </w:t>
      </w:r>
      <w:r w:rsidRPr="004B4069">
        <w:rPr>
          <w:rFonts w:ascii="Courier New" w:hAnsi="Courier New" w:cs="Courier New"/>
          <w:sz w:val="24"/>
          <w:szCs w:val="24"/>
          <w:u w:val="single"/>
        </w:rPr>
        <w:t xml:space="preserve">x </w:t>
      </w:r>
      <w:r w:rsidR="00F43E9F">
        <w:rPr>
          <w:rFonts w:ascii="Courier New" w:hAnsi="Courier New" w:cs="Courier New"/>
          <w:sz w:val="24"/>
          <w:szCs w:val="24"/>
          <w:u w:val="single"/>
        </w:rPr>
        <w:t>6.09</w:t>
      </w:r>
    </w:p>
    <w:p w:rsidRPr="004B4069" w:rsidR="00F60250" w:rsidP="00F60250" w:rsidRDefault="00F60250" w14:paraId="5142B89D" w14:textId="1C4030DA">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 xml:space="preserve">Total annual responses.............................. </w:t>
      </w:r>
      <w:r w:rsidR="00F43E9F">
        <w:rPr>
          <w:rFonts w:ascii="Courier New" w:hAnsi="Courier New" w:cs="Courier New"/>
          <w:sz w:val="24"/>
          <w:szCs w:val="24"/>
        </w:rPr>
        <w:t xml:space="preserve">   506</w:t>
      </w:r>
    </w:p>
    <w:p w:rsidRPr="004B4069" w:rsidR="00F60250" w:rsidP="00F60250" w:rsidRDefault="00F60250" w14:paraId="07B13368" w14:textId="5C9EB225">
      <w:pPr>
        <w:tabs>
          <w:tab w:val="left" w:leader="dot" w:pos="7740"/>
          <w:tab w:val="right" w:pos="9270"/>
        </w:tabs>
        <w:rPr>
          <w:rFonts w:ascii="Courier New" w:hAnsi="Courier New" w:cs="Courier New"/>
          <w:sz w:val="24"/>
          <w:szCs w:val="24"/>
        </w:rPr>
      </w:pPr>
      <w:r w:rsidRPr="004B4069">
        <w:rPr>
          <w:rFonts w:ascii="Courier New" w:hAnsi="Courier New" w:cs="Courier New"/>
          <w:sz w:val="24"/>
          <w:szCs w:val="24"/>
        </w:rPr>
        <w:t>Estimated hrs/response................................</w:t>
      </w:r>
      <w:r w:rsidRPr="004B4069">
        <w:rPr>
          <w:rFonts w:ascii="Courier New" w:hAnsi="Courier New" w:cs="Courier New"/>
          <w:sz w:val="24"/>
          <w:szCs w:val="24"/>
          <w:u w:val="single"/>
        </w:rPr>
        <w:t>x   2</w:t>
      </w:r>
    </w:p>
    <w:p w:rsidRPr="004B4069" w:rsidR="00F60250" w:rsidP="00F60250" w:rsidRDefault="00F60250" w14:paraId="340DE47D" w14:textId="1F0947BD">
      <w:pPr>
        <w:tabs>
          <w:tab w:val="left" w:leader="dot" w:pos="7740"/>
          <w:tab w:val="right" w:pos="9270"/>
        </w:tabs>
        <w:rPr>
          <w:rFonts w:ascii="Courier New" w:hAnsi="Courier New" w:cs="Courier New"/>
          <w:sz w:val="24"/>
          <w:szCs w:val="24"/>
          <w:u w:val="single"/>
        </w:rPr>
      </w:pPr>
      <w:r w:rsidRPr="004B4069">
        <w:rPr>
          <w:rFonts w:ascii="Courier New" w:hAnsi="Courier New" w:cs="Courier New"/>
          <w:sz w:val="24"/>
          <w:szCs w:val="24"/>
        </w:rPr>
        <w:t xml:space="preserve">Estimated total burden hrs.......................... </w:t>
      </w:r>
      <w:r w:rsidR="00F43E9F">
        <w:rPr>
          <w:rFonts w:ascii="Courier New" w:hAnsi="Courier New" w:cs="Courier New"/>
          <w:sz w:val="24"/>
          <w:szCs w:val="24"/>
        </w:rPr>
        <w:t xml:space="preserve"> 1,012</w:t>
      </w:r>
    </w:p>
    <w:p w:rsidRPr="004B4069" w:rsidR="00F60250" w:rsidP="00F60250" w:rsidRDefault="00F60250" w14:paraId="140362BC" w14:textId="77777777">
      <w:pPr>
        <w:tabs>
          <w:tab w:val="left" w:leader="dot" w:pos="7740"/>
          <w:tab w:val="right" w:pos="9270"/>
        </w:tabs>
        <w:rPr>
          <w:rFonts w:ascii="Courier New" w:hAnsi="Courier New" w:cs="Courier New"/>
          <w:sz w:val="24"/>
          <w:szCs w:val="24"/>
          <w:u w:val="single"/>
        </w:rPr>
      </w:pPr>
      <w:r w:rsidRPr="004B4069">
        <w:rPr>
          <w:rFonts w:ascii="Courier New" w:hAnsi="Courier New" w:cs="Courier New"/>
          <w:sz w:val="24"/>
          <w:szCs w:val="24"/>
        </w:rPr>
        <w:t>Hourly rate*..........................................</w:t>
      </w:r>
      <w:r w:rsidRPr="004B4069">
        <w:rPr>
          <w:rFonts w:ascii="Courier New" w:hAnsi="Courier New" w:cs="Courier New"/>
          <w:sz w:val="24"/>
          <w:szCs w:val="24"/>
          <w:u w:val="single"/>
        </w:rPr>
        <w:t>x $57</w:t>
      </w:r>
    </w:p>
    <w:p w:rsidRPr="004B4069" w:rsidR="00F60250" w:rsidP="00F60250" w:rsidRDefault="00F60250" w14:paraId="60EF792C" w14:textId="29C35EDB">
      <w:pPr>
        <w:tabs>
          <w:tab w:val="left" w:leader="dot" w:pos="7740"/>
          <w:tab w:val="right" w:pos="9270"/>
        </w:tabs>
        <w:rPr>
          <w:rFonts w:ascii="Courier New" w:hAnsi="Courier New" w:cs="Courier New"/>
          <w:b/>
          <w:sz w:val="24"/>
          <w:szCs w:val="24"/>
        </w:rPr>
      </w:pPr>
      <w:r w:rsidRPr="004B4069">
        <w:rPr>
          <w:rFonts w:ascii="Courier New" w:hAnsi="Courier New" w:cs="Courier New"/>
          <w:b/>
          <w:sz w:val="24"/>
          <w:szCs w:val="24"/>
        </w:rPr>
        <w:t>Estimated cost to t</w:t>
      </w:r>
      <w:r w:rsidRPr="004B4069" w:rsidR="00E63F03">
        <w:rPr>
          <w:rFonts w:ascii="Courier New" w:hAnsi="Courier New" w:cs="Courier New"/>
          <w:b/>
          <w:sz w:val="24"/>
          <w:szCs w:val="24"/>
        </w:rPr>
        <w:t>he public....................</w:t>
      </w:r>
      <w:r w:rsidR="00F43E9F">
        <w:rPr>
          <w:rFonts w:ascii="Courier New" w:hAnsi="Courier New" w:cs="Courier New"/>
          <w:b/>
          <w:sz w:val="24"/>
          <w:szCs w:val="24"/>
        </w:rPr>
        <w:t xml:space="preserve">   </w:t>
      </w:r>
      <w:r w:rsidRPr="004B4069">
        <w:rPr>
          <w:rFonts w:ascii="Courier New" w:hAnsi="Courier New" w:cs="Courier New"/>
          <w:b/>
          <w:sz w:val="24"/>
          <w:szCs w:val="24"/>
        </w:rPr>
        <w:t>$</w:t>
      </w:r>
      <w:r w:rsidR="00F43E9F">
        <w:rPr>
          <w:rFonts w:ascii="Courier New" w:hAnsi="Courier New" w:cs="Courier New"/>
          <w:b/>
          <w:sz w:val="24"/>
          <w:szCs w:val="24"/>
        </w:rPr>
        <w:t xml:space="preserve"> 57,684</w:t>
      </w:r>
    </w:p>
    <w:p w:rsidRPr="004B4069" w:rsidR="00D43808" w:rsidP="00D43808" w:rsidRDefault="00D43808" w14:paraId="2DA7FFDF" w14:textId="77777777">
      <w:pPr>
        <w:tabs>
          <w:tab w:val="left" w:leader="dot" w:pos="7740"/>
          <w:tab w:val="right" w:pos="9270"/>
        </w:tabs>
        <w:rPr>
          <w:rFonts w:ascii="Courier New" w:hAnsi="Courier New" w:cs="Courier New"/>
          <w:sz w:val="24"/>
          <w:szCs w:val="24"/>
        </w:rPr>
      </w:pPr>
    </w:p>
    <w:p w:rsidRPr="004B4069" w:rsidR="004F7C5D" w:rsidP="00605756" w:rsidRDefault="00981096" w14:paraId="00000039" w14:textId="6DB0C8D0">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Based on the OPM GS-</w:t>
      </w:r>
      <w:r w:rsidRPr="004B4069" w:rsidR="00234346">
        <w:rPr>
          <w:rFonts w:ascii="Courier New" w:hAnsi="Courier New" w:eastAsia="Courier New" w:cs="Courier New"/>
          <w:sz w:val="24"/>
          <w:szCs w:val="24"/>
        </w:rPr>
        <w:t>12</w:t>
      </w:r>
      <w:r w:rsidRPr="004B4069">
        <w:rPr>
          <w:rFonts w:ascii="Courier New" w:hAnsi="Courier New" w:eastAsia="Courier New" w:cs="Courier New"/>
          <w:sz w:val="24"/>
          <w:szCs w:val="24"/>
        </w:rPr>
        <w:t>/step 5 salary ($</w:t>
      </w:r>
      <w:r w:rsidRPr="004B4069" w:rsidR="00234346">
        <w:rPr>
          <w:rFonts w:ascii="Courier New" w:hAnsi="Courier New" w:eastAsia="Courier New" w:cs="Courier New"/>
          <w:sz w:val="24"/>
          <w:szCs w:val="24"/>
        </w:rPr>
        <w:t>41.66</w:t>
      </w:r>
      <w:r w:rsidRPr="004B4069">
        <w:rPr>
          <w:rFonts w:ascii="Courier New" w:hAnsi="Courier New" w:eastAsia="Courier New" w:cs="Courier New"/>
          <w:sz w:val="24"/>
          <w:szCs w:val="24"/>
        </w:rPr>
        <w:t xml:space="preserve"> an hour) plus 36.25% fringe and overhead burden rate, the one mandated by OMB memorandum M-08-13 for use in public-private competition, roun</w:t>
      </w:r>
      <w:r w:rsidRPr="004B4069" w:rsidR="00234346">
        <w:rPr>
          <w:rFonts w:ascii="Courier New" w:hAnsi="Courier New" w:eastAsia="Courier New" w:cs="Courier New"/>
          <w:sz w:val="24"/>
          <w:szCs w:val="24"/>
        </w:rPr>
        <w:t>ded to the nearest dollar, or $5</w:t>
      </w:r>
      <w:r w:rsidRPr="004B4069">
        <w:rPr>
          <w:rFonts w:ascii="Courier New" w:hAnsi="Courier New" w:eastAsia="Courier New" w:cs="Courier New"/>
          <w:sz w:val="24"/>
          <w:szCs w:val="24"/>
        </w:rPr>
        <w:t>7 an hour. Reference Salary Table 202</w:t>
      </w:r>
      <w:r w:rsidRPr="004B4069" w:rsidR="00234346">
        <w:rPr>
          <w:rFonts w:ascii="Courier New" w:hAnsi="Courier New" w:eastAsia="Courier New" w:cs="Courier New"/>
          <w:sz w:val="24"/>
          <w:szCs w:val="24"/>
        </w:rPr>
        <w:t>0</w:t>
      </w:r>
      <w:r w:rsidRPr="004B4069">
        <w:rPr>
          <w:rFonts w:ascii="Courier New" w:hAnsi="Courier New" w:eastAsia="Courier New" w:cs="Courier New"/>
          <w:sz w:val="24"/>
          <w:szCs w:val="24"/>
        </w:rPr>
        <w:t>-RUS, Effective January 20</w:t>
      </w:r>
      <w:r w:rsidRPr="004B4069" w:rsidR="00234346">
        <w:rPr>
          <w:rFonts w:ascii="Courier New" w:hAnsi="Courier New" w:eastAsia="Courier New" w:cs="Courier New"/>
          <w:sz w:val="24"/>
          <w:szCs w:val="24"/>
        </w:rPr>
        <w:t>20</w:t>
      </w:r>
      <w:r w:rsidRPr="004B4069">
        <w:rPr>
          <w:rFonts w:ascii="Courier New" w:hAnsi="Courier New" w:eastAsia="Courier New" w:cs="Courier New"/>
          <w:sz w:val="24"/>
          <w:szCs w:val="24"/>
        </w:rPr>
        <w:t xml:space="preserve">, found at </w:t>
      </w:r>
      <w:hyperlink r:id="rId9">
        <w:r w:rsidRPr="004B4069">
          <w:rPr>
            <w:rFonts w:ascii="Courier New" w:hAnsi="Courier New" w:eastAsia="Courier New" w:cs="Courier New"/>
            <w:sz w:val="24"/>
            <w:szCs w:val="24"/>
            <w:u w:val="single"/>
          </w:rPr>
          <w:t>www.opm.gov</w:t>
        </w:r>
      </w:hyperlink>
      <w:r w:rsidRPr="004B4069">
        <w:rPr>
          <w:rFonts w:ascii="Courier New" w:hAnsi="Courier New" w:eastAsia="Courier New" w:cs="Courier New"/>
          <w:sz w:val="24"/>
          <w:szCs w:val="24"/>
        </w:rPr>
        <w:t>.</w:t>
      </w:r>
      <w:r w:rsidRPr="004B4069">
        <w:rPr>
          <w:rFonts w:ascii="Courier New" w:hAnsi="Courier New" w:eastAsia="Courier New" w:cs="Courier New"/>
          <w:sz w:val="24"/>
          <w:szCs w:val="24"/>
        </w:rPr>
        <w:br/>
      </w:r>
    </w:p>
    <w:p w:rsidRPr="004B4069" w:rsidR="00083891" w:rsidP="00083891" w:rsidRDefault="00981096" w14:paraId="6C20ED65" w14:textId="3FD23F96">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14.  Estimated cost to the Government.</w:t>
      </w:r>
      <w:r w:rsidRPr="004B4069" w:rsidR="00083891">
        <w:rPr>
          <w:rFonts w:ascii="Courier New" w:hAnsi="Courier New" w:eastAsia="Courier New" w:cs="Courier New"/>
          <w:b/>
          <w:sz w:val="24"/>
          <w:szCs w:val="24"/>
        </w:rPr>
        <w:t xml:space="preserve">  </w:t>
      </w:r>
      <w:r w:rsidRPr="004B4069" w:rsidR="00083891">
        <w:rPr>
          <w:rFonts w:ascii="Courier New" w:hAnsi="Courier New" w:eastAsia="Courier New" w:cs="Courier New"/>
          <w:sz w:val="24"/>
          <w:szCs w:val="24"/>
        </w:rPr>
        <w:t xml:space="preserve">Time required for Government-wide review is estimated at </w:t>
      </w:r>
      <w:r w:rsidRPr="004B4069" w:rsidR="00F60250">
        <w:rPr>
          <w:rFonts w:ascii="Courier New" w:hAnsi="Courier New" w:eastAsia="Courier New" w:cs="Courier New"/>
          <w:sz w:val="24"/>
          <w:szCs w:val="24"/>
        </w:rPr>
        <w:t>2</w:t>
      </w:r>
      <w:r w:rsidRPr="004B4069" w:rsidR="00083891">
        <w:rPr>
          <w:rFonts w:ascii="Courier New" w:hAnsi="Courier New" w:eastAsia="Courier New" w:cs="Courier New"/>
          <w:sz w:val="24"/>
          <w:szCs w:val="24"/>
        </w:rPr>
        <w:t xml:space="preserve"> hours per response.</w:t>
      </w:r>
    </w:p>
    <w:p w:rsidRPr="004B4069" w:rsidR="00083891" w:rsidP="00083891" w:rsidRDefault="00083891" w14:paraId="46401A67" w14:textId="77777777">
      <w:pPr>
        <w:spacing w:line="240" w:lineRule="auto"/>
        <w:rPr>
          <w:rFonts w:ascii="Courier New" w:hAnsi="Courier New" w:eastAsia="Courier New" w:cs="Courier New"/>
          <w:sz w:val="24"/>
          <w:szCs w:val="24"/>
        </w:rPr>
      </w:pPr>
    </w:p>
    <w:p w:rsidRPr="004B4069" w:rsidR="00083891" w:rsidP="00083891" w:rsidRDefault="00083891" w14:paraId="2441ABAD" w14:textId="77777777">
      <w:pPr>
        <w:spacing w:line="240" w:lineRule="auto"/>
        <w:rPr>
          <w:rFonts w:ascii="Courier New" w:hAnsi="Courier New" w:eastAsia="Courier New" w:cs="Courier New"/>
          <w:b/>
          <w:sz w:val="24"/>
          <w:szCs w:val="24"/>
          <w:u w:val="single"/>
        </w:rPr>
      </w:pPr>
      <w:r w:rsidRPr="004B4069">
        <w:rPr>
          <w:rFonts w:ascii="Courier New" w:hAnsi="Courier New" w:eastAsia="Courier New" w:cs="Courier New"/>
          <w:b/>
          <w:sz w:val="24"/>
          <w:szCs w:val="24"/>
          <w:u w:val="single"/>
        </w:rPr>
        <w:t>General Services Administration</w:t>
      </w:r>
    </w:p>
    <w:p w:rsidRPr="004B4069" w:rsidR="00083891" w:rsidP="00083891" w:rsidRDefault="00083891" w14:paraId="0663BF8D" w14:textId="77777777">
      <w:pPr>
        <w:spacing w:line="240" w:lineRule="auto"/>
        <w:rPr>
          <w:rFonts w:ascii="Courier New" w:hAnsi="Courier New" w:eastAsia="Courier New" w:cs="Courier New"/>
          <w:sz w:val="24"/>
          <w:szCs w:val="24"/>
        </w:rPr>
      </w:pPr>
    </w:p>
    <w:p w:rsidRPr="004B4069" w:rsidR="00083891" w:rsidP="00083891" w:rsidRDefault="00083891" w14:paraId="3BB84470" w14:textId="7D16C309">
      <w:pPr>
        <w:spacing w:line="240" w:lineRule="auto"/>
        <w:ind w:right="-40"/>
        <w:rPr>
          <w:rFonts w:ascii="Courier New" w:hAnsi="Courier New" w:eastAsia="Courier New" w:cs="Courier New"/>
          <w:sz w:val="24"/>
          <w:szCs w:val="24"/>
        </w:rPr>
      </w:pPr>
      <w:r w:rsidRPr="004B4069">
        <w:rPr>
          <w:rFonts w:ascii="Courier New" w:hAnsi="Courier New" w:eastAsia="Courier New" w:cs="Courier New"/>
          <w:sz w:val="24"/>
          <w:szCs w:val="24"/>
        </w:rPr>
        <w:t xml:space="preserve">Total annual responses............................... </w:t>
      </w:r>
      <w:r w:rsidR="00F43E9F">
        <w:rPr>
          <w:rFonts w:ascii="Courier New" w:hAnsi="Courier New" w:eastAsia="Courier New" w:cs="Courier New"/>
          <w:sz w:val="24"/>
          <w:szCs w:val="24"/>
        </w:rPr>
        <w:t xml:space="preserve">   506</w:t>
      </w:r>
    </w:p>
    <w:p w:rsidRPr="004B4069" w:rsidR="00083891" w:rsidP="00083891" w:rsidRDefault="00083891" w14:paraId="272649B7" w14:textId="24EF1C32">
      <w:pPr>
        <w:spacing w:line="240" w:lineRule="auto"/>
        <w:ind w:right="-40"/>
        <w:rPr>
          <w:rFonts w:ascii="Courier New" w:hAnsi="Courier New" w:eastAsia="Courier New" w:cs="Courier New"/>
          <w:sz w:val="24"/>
          <w:szCs w:val="24"/>
        </w:rPr>
      </w:pPr>
      <w:r w:rsidRPr="004B4069">
        <w:rPr>
          <w:rFonts w:ascii="Courier New" w:hAnsi="Courier New" w:eastAsia="Courier New" w:cs="Courier New"/>
          <w:sz w:val="24"/>
          <w:szCs w:val="24"/>
        </w:rPr>
        <w:t xml:space="preserve">Review time per response (hours).................... </w:t>
      </w:r>
      <w:r w:rsidRPr="004B4069">
        <w:rPr>
          <w:rFonts w:ascii="Courier New" w:hAnsi="Courier New" w:eastAsia="Courier New" w:cs="Courier New"/>
          <w:sz w:val="24"/>
          <w:szCs w:val="24"/>
          <w:u w:val="single"/>
        </w:rPr>
        <w:t>x     2</w:t>
      </w:r>
    </w:p>
    <w:p w:rsidRPr="004B4069" w:rsidR="00083891" w:rsidP="00083891" w:rsidRDefault="00083891" w14:paraId="02E6C0D5" w14:textId="3194F64F">
      <w:pPr>
        <w:spacing w:line="240" w:lineRule="auto"/>
        <w:ind w:right="-40"/>
        <w:rPr>
          <w:rFonts w:ascii="Courier New" w:hAnsi="Courier New" w:eastAsia="Courier New" w:cs="Courier New"/>
          <w:sz w:val="24"/>
          <w:szCs w:val="24"/>
        </w:rPr>
      </w:pPr>
      <w:r w:rsidRPr="004B4069">
        <w:rPr>
          <w:rFonts w:ascii="Courier New" w:hAnsi="Courier New" w:eastAsia="Courier New" w:cs="Courier New"/>
          <w:sz w:val="24"/>
          <w:szCs w:val="24"/>
        </w:rPr>
        <w:t xml:space="preserve">Review time per year (hours)........................  </w:t>
      </w:r>
      <w:r w:rsidR="00F43E9F">
        <w:rPr>
          <w:rFonts w:ascii="Courier New" w:hAnsi="Courier New" w:eastAsia="Courier New" w:cs="Courier New"/>
          <w:sz w:val="24"/>
          <w:szCs w:val="24"/>
        </w:rPr>
        <w:t xml:space="preserve"> 1,012</w:t>
      </w:r>
    </w:p>
    <w:p w:rsidRPr="004B4069" w:rsidR="00083891" w:rsidP="00083891" w:rsidRDefault="00083891" w14:paraId="69806C90" w14:textId="4DEB0F40">
      <w:pPr>
        <w:spacing w:line="240" w:lineRule="auto"/>
        <w:ind w:right="-40"/>
        <w:rPr>
          <w:rFonts w:ascii="Courier New" w:hAnsi="Courier New" w:eastAsia="Courier New" w:cs="Courier New"/>
          <w:sz w:val="24"/>
          <w:szCs w:val="24"/>
          <w:u w:val="single"/>
        </w:rPr>
      </w:pPr>
      <w:r w:rsidRPr="004B4069">
        <w:rPr>
          <w:rFonts w:ascii="Courier New" w:hAnsi="Courier New" w:eastAsia="Courier New" w:cs="Courier New"/>
          <w:sz w:val="24"/>
          <w:szCs w:val="24"/>
        </w:rPr>
        <w:t xml:space="preserve">Hourly rate*.......................................    </w:t>
      </w:r>
      <w:r w:rsidRPr="004B4069">
        <w:rPr>
          <w:rFonts w:ascii="Courier New" w:hAnsi="Courier New" w:eastAsia="Courier New" w:cs="Courier New"/>
          <w:sz w:val="24"/>
          <w:szCs w:val="24"/>
          <w:u w:val="single"/>
        </w:rPr>
        <w:t>x $57</w:t>
      </w:r>
    </w:p>
    <w:p w:rsidRPr="004B4069" w:rsidR="00083891" w:rsidP="00083891" w:rsidRDefault="00083891" w14:paraId="7ED1D190" w14:textId="617D5A98">
      <w:pPr>
        <w:tabs>
          <w:tab w:val="left" w:leader="dot" w:pos="7740"/>
          <w:tab w:val="left" w:pos="7920"/>
          <w:tab w:val="right" w:pos="9270"/>
        </w:tabs>
        <w:overflowPunct w:val="0"/>
        <w:autoSpaceDE w:val="0"/>
        <w:autoSpaceDN w:val="0"/>
        <w:adjustRightInd w:val="0"/>
        <w:spacing w:line="240" w:lineRule="auto"/>
        <w:textAlignment w:val="baseline"/>
        <w:rPr>
          <w:rFonts w:ascii="Courier New" w:hAnsi="Courier New" w:eastAsia="Times New Roman" w:cs="Courier New"/>
          <w:sz w:val="24"/>
          <w:szCs w:val="24"/>
          <w:u w:val="single"/>
          <w:lang w:val="en-US"/>
        </w:rPr>
      </w:pPr>
      <w:r w:rsidRPr="004B4069">
        <w:rPr>
          <w:rFonts w:ascii="Courier New" w:hAnsi="Courier New" w:eastAsia="Times New Roman" w:cs="Courier New"/>
          <w:sz w:val="24"/>
          <w:szCs w:val="24"/>
          <w:lang w:val="en-US"/>
        </w:rPr>
        <w:t xml:space="preserve">Estimated Government Cost </w:t>
      </w:r>
      <w:r w:rsidRPr="004B4069" w:rsidR="00E63F03">
        <w:rPr>
          <w:rFonts w:ascii="Courier New" w:hAnsi="Courier New" w:eastAsia="Times New Roman" w:cs="Courier New"/>
          <w:sz w:val="24"/>
          <w:szCs w:val="24"/>
        </w:rPr>
        <w:t>......................</w:t>
      </w:r>
      <w:r w:rsidR="00F43E9F">
        <w:rPr>
          <w:rFonts w:ascii="Courier New" w:hAnsi="Courier New" w:eastAsia="Times New Roman" w:cs="Courier New"/>
          <w:sz w:val="24"/>
          <w:szCs w:val="24"/>
        </w:rPr>
        <w:t xml:space="preserve">    </w:t>
      </w:r>
      <w:r w:rsidRPr="004B4069" w:rsidR="00E63F03">
        <w:rPr>
          <w:rFonts w:ascii="Courier New" w:hAnsi="Courier New" w:cs="Courier New"/>
          <w:b/>
          <w:sz w:val="24"/>
          <w:szCs w:val="24"/>
        </w:rPr>
        <w:t>$</w:t>
      </w:r>
      <w:r w:rsidR="00F43E9F">
        <w:rPr>
          <w:rFonts w:ascii="Courier New" w:hAnsi="Courier New" w:cs="Courier New"/>
          <w:b/>
          <w:sz w:val="24"/>
          <w:szCs w:val="24"/>
        </w:rPr>
        <w:t xml:space="preserve"> 57,684</w:t>
      </w:r>
      <w:r w:rsidRPr="004B4069">
        <w:rPr>
          <w:rFonts w:ascii="Courier New" w:hAnsi="Courier New" w:eastAsia="Times New Roman" w:cs="Courier New"/>
          <w:sz w:val="24"/>
          <w:szCs w:val="24"/>
          <w:lang w:val="en-US"/>
        </w:rPr>
        <w:t xml:space="preserve"> </w:t>
      </w:r>
    </w:p>
    <w:p w:rsidRPr="004B4069" w:rsidR="000E50E6" w:rsidP="00605756" w:rsidRDefault="000E50E6" w14:paraId="28FAECCF" w14:textId="0D680F55">
      <w:pPr>
        <w:spacing w:line="240" w:lineRule="auto"/>
        <w:rPr>
          <w:rFonts w:ascii="Courier New" w:hAnsi="Courier New" w:eastAsia="Courier New" w:cs="Courier New"/>
          <w:sz w:val="24"/>
          <w:szCs w:val="24"/>
        </w:rPr>
      </w:pPr>
    </w:p>
    <w:p w:rsidRPr="004B4069" w:rsidR="00E95AE8" w:rsidP="00605756" w:rsidRDefault="00981096" w14:paraId="14FF95B5" w14:textId="3ECBA040">
      <w:pPr>
        <w:spacing w:line="240" w:lineRule="auto"/>
        <w:ind w:right="-40"/>
        <w:rPr>
          <w:rFonts w:ascii="Courier New" w:hAnsi="Courier New" w:eastAsia="Courier New" w:cs="Courier New"/>
          <w:sz w:val="24"/>
          <w:szCs w:val="24"/>
        </w:rPr>
      </w:pPr>
      <w:r w:rsidRPr="004B4069">
        <w:rPr>
          <w:rFonts w:ascii="Courier New" w:hAnsi="Courier New" w:eastAsia="Courier New" w:cs="Courier New"/>
          <w:b/>
          <w:sz w:val="24"/>
          <w:szCs w:val="24"/>
        </w:rPr>
        <w:t>15.</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Explain reasons for program changes or adjustments reported in Item 13 or 14</w:t>
      </w:r>
      <w:r w:rsidRPr="004B4069">
        <w:rPr>
          <w:rFonts w:ascii="Courier New" w:hAnsi="Courier New" w:eastAsia="Courier New" w:cs="Courier New"/>
          <w:sz w:val="24"/>
          <w:szCs w:val="24"/>
        </w:rPr>
        <w:t xml:space="preserve">.  The decrease </w:t>
      </w:r>
      <w:r w:rsidR="0003741D">
        <w:rPr>
          <w:rFonts w:ascii="Courier New" w:hAnsi="Courier New" w:eastAsia="Courier New" w:cs="Courier New"/>
          <w:sz w:val="24"/>
          <w:szCs w:val="24"/>
        </w:rPr>
        <w:t xml:space="preserve">in the number </w:t>
      </w:r>
      <w:r w:rsidRPr="004B4069">
        <w:rPr>
          <w:rFonts w:ascii="Courier New" w:hAnsi="Courier New" w:eastAsia="Courier New" w:cs="Courier New"/>
          <w:sz w:val="24"/>
          <w:szCs w:val="24"/>
        </w:rPr>
        <w:t xml:space="preserve">of responses from </w:t>
      </w:r>
      <w:r w:rsidRPr="004B4069" w:rsidR="00F60250">
        <w:rPr>
          <w:rFonts w:ascii="Courier New" w:hAnsi="Courier New" w:eastAsia="Courier New" w:cs="Courier New"/>
          <w:sz w:val="24"/>
          <w:szCs w:val="24"/>
        </w:rPr>
        <w:t>11,000</w:t>
      </w:r>
      <w:r w:rsidRPr="004B4069">
        <w:rPr>
          <w:rFonts w:ascii="Courier New" w:hAnsi="Courier New" w:eastAsia="Courier New" w:cs="Courier New"/>
          <w:sz w:val="24"/>
          <w:szCs w:val="24"/>
        </w:rPr>
        <w:t xml:space="preserve"> to </w:t>
      </w:r>
      <w:r w:rsidR="00F31DCF">
        <w:rPr>
          <w:rFonts w:ascii="Courier New" w:hAnsi="Courier New" w:eastAsia="Courier New" w:cs="Courier New"/>
          <w:sz w:val="24"/>
          <w:szCs w:val="24"/>
        </w:rPr>
        <w:t>506</w:t>
      </w:r>
      <w:r w:rsidRPr="004B4069" w:rsidR="00E63F03">
        <w:rPr>
          <w:rFonts w:ascii="Courier New" w:hAnsi="Courier New" w:eastAsia="Courier New" w:cs="Courier New"/>
          <w:sz w:val="24"/>
          <w:szCs w:val="24"/>
        </w:rPr>
        <w:t xml:space="preserve"> </w:t>
      </w:r>
      <w:r w:rsidRPr="004B4069">
        <w:rPr>
          <w:rFonts w:ascii="Courier New" w:hAnsi="Courier New" w:eastAsia="Courier New" w:cs="Courier New"/>
          <w:sz w:val="24"/>
          <w:szCs w:val="24"/>
        </w:rPr>
        <w:t xml:space="preserve">and the associated decrease in estimated burden hours from </w:t>
      </w:r>
      <w:r w:rsidRPr="004B4069" w:rsidR="00F60250">
        <w:rPr>
          <w:rFonts w:ascii="Courier New" w:hAnsi="Courier New" w:eastAsia="Courier New" w:cs="Courier New"/>
          <w:sz w:val="24"/>
          <w:szCs w:val="24"/>
        </w:rPr>
        <w:t>22,000</w:t>
      </w:r>
      <w:r w:rsidRPr="004B4069">
        <w:rPr>
          <w:rFonts w:ascii="Courier New" w:hAnsi="Courier New" w:eastAsia="Courier New" w:cs="Courier New"/>
          <w:sz w:val="24"/>
          <w:szCs w:val="24"/>
        </w:rPr>
        <w:t xml:space="preserve"> to </w:t>
      </w:r>
      <w:r w:rsidR="00816CE1">
        <w:rPr>
          <w:rFonts w:ascii="Courier New" w:hAnsi="Courier New" w:eastAsia="Courier New" w:cs="Courier New"/>
          <w:sz w:val="24"/>
          <w:szCs w:val="24"/>
        </w:rPr>
        <w:t>1,</w:t>
      </w:r>
      <w:r w:rsidR="0003741D">
        <w:rPr>
          <w:rFonts w:ascii="Courier New" w:hAnsi="Courier New" w:eastAsia="Courier New" w:cs="Courier New"/>
          <w:sz w:val="24"/>
          <w:szCs w:val="24"/>
        </w:rPr>
        <w:t>012</w:t>
      </w:r>
      <w:r w:rsidRPr="004B4069" w:rsidR="0003741D">
        <w:rPr>
          <w:rFonts w:ascii="Courier New" w:hAnsi="Courier New" w:eastAsia="Courier New" w:cs="Courier New"/>
          <w:sz w:val="24"/>
          <w:szCs w:val="24"/>
        </w:rPr>
        <w:t xml:space="preserve"> </w:t>
      </w:r>
      <w:r w:rsidRPr="004B4069" w:rsidR="00E95AE8">
        <w:rPr>
          <w:rFonts w:ascii="Courier New" w:hAnsi="Courier New" w:eastAsia="Courier New" w:cs="Courier New"/>
          <w:sz w:val="24"/>
          <w:szCs w:val="24"/>
        </w:rPr>
        <w:t>are</w:t>
      </w:r>
      <w:r w:rsidRPr="004B4069">
        <w:rPr>
          <w:rFonts w:ascii="Courier New" w:hAnsi="Courier New" w:eastAsia="Courier New" w:cs="Courier New"/>
          <w:sz w:val="24"/>
          <w:szCs w:val="24"/>
        </w:rPr>
        <w:t xml:space="preserve"> </w:t>
      </w:r>
      <w:r w:rsidRPr="004B4069" w:rsidR="00E95AE8">
        <w:rPr>
          <w:rFonts w:ascii="Courier New" w:hAnsi="Courier New" w:eastAsia="Courier New" w:cs="Courier New"/>
          <w:sz w:val="24"/>
          <w:szCs w:val="24"/>
        </w:rPr>
        <w:t>because</w:t>
      </w:r>
      <w:r w:rsidRPr="004B4069" w:rsidR="005765E9">
        <w:rPr>
          <w:rFonts w:ascii="Courier New" w:hAnsi="Courier New" w:eastAsia="Courier New" w:cs="Courier New"/>
          <w:sz w:val="24"/>
          <w:szCs w:val="24"/>
        </w:rPr>
        <w:t xml:space="preserve"> the reported burden</w:t>
      </w:r>
      <w:r w:rsidRPr="004B4069" w:rsidR="00E95AE8">
        <w:rPr>
          <w:rFonts w:ascii="Courier New" w:hAnsi="Courier New" w:eastAsia="Courier New" w:cs="Courier New"/>
          <w:sz w:val="24"/>
          <w:szCs w:val="24"/>
        </w:rPr>
        <w:t>-</w:t>
      </w:r>
    </w:p>
    <w:p w:rsidRPr="004B4069" w:rsidR="00857D5C" w:rsidP="00C15747" w:rsidRDefault="00221A45" w14:paraId="43791001" w14:textId="76662811">
      <w:pPr>
        <w:spacing w:line="240" w:lineRule="auto"/>
        <w:ind w:left="720" w:right="-40"/>
        <w:rPr>
          <w:rFonts w:ascii="Courier New" w:hAnsi="Courier New" w:eastAsia="Courier New" w:cs="Courier New"/>
          <w:sz w:val="24"/>
          <w:szCs w:val="24"/>
        </w:rPr>
      </w:pPr>
      <w:r w:rsidRPr="004B4069">
        <w:rPr>
          <w:rFonts w:ascii="Courier New" w:hAnsi="Courier New" w:eastAsia="Courier New" w:cs="Courier New"/>
          <w:sz w:val="24"/>
          <w:szCs w:val="24"/>
        </w:rPr>
        <w:t xml:space="preserve">a) </w:t>
      </w:r>
      <w:r w:rsidRPr="004B4069" w:rsidR="005765E9">
        <w:rPr>
          <w:rFonts w:ascii="Courier New" w:hAnsi="Courier New" w:eastAsia="Courier New" w:cs="Courier New"/>
          <w:sz w:val="24"/>
          <w:szCs w:val="24"/>
        </w:rPr>
        <w:t xml:space="preserve">Accounts </w:t>
      </w:r>
      <w:r w:rsidRPr="004B4069">
        <w:rPr>
          <w:rFonts w:ascii="Courier New" w:hAnsi="Courier New" w:eastAsia="Courier New" w:cs="Courier New"/>
          <w:sz w:val="24"/>
          <w:szCs w:val="24"/>
        </w:rPr>
        <w:t xml:space="preserve">only for GSA. </w:t>
      </w:r>
      <w:r w:rsidRPr="004B4069" w:rsidR="00857D5C">
        <w:rPr>
          <w:rFonts w:ascii="Courier New" w:hAnsi="Courier New" w:eastAsia="Courier New" w:cs="Courier New"/>
          <w:sz w:val="24"/>
          <w:szCs w:val="24"/>
        </w:rPr>
        <w:t>This information collection is being converted into a common form.</w:t>
      </w:r>
      <w:r w:rsidRPr="004B4069" w:rsidR="00C15747">
        <w:rPr>
          <w:rFonts w:ascii="Courier New" w:hAnsi="Courier New" w:eastAsia="Courier New" w:cs="Courier New"/>
          <w:sz w:val="24"/>
          <w:szCs w:val="24"/>
        </w:rPr>
        <w:t xml:space="preserve"> </w:t>
      </w:r>
      <w:r w:rsidRPr="004B4069" w:rsidR="00857D5C">
        <w:rPr>
          <w:rFonts w:ascii="Courier New" w:hAnsi="Courier New" w:eastAsia="Courier New" w:cs="Courier New"/>
          <w:sz w:val="24"/>
          <w:szCs w:val="24"/>
        </w:rPr>
        <w:t xml:space="preserve">GSA is the sponsor agency of this common form. All executive agencies covered by the </w:t>
      </w:r>
      <w:r w:rsidRPr="004B4069" w:rsidR="00C15747">
        <w:rPr>
          <w:rFonts w:ascii="Courier New" w:hAnsi="Courier New" w:eastAsia="Courier New" w:cs="Courier New"/>
          <w:sz w:val="24"/>
          <w:szCs w:val="24"/>
        </w:rPr>
        <w:t xml:space="preserve">FAR </w:t>
      </w:r>
      <w:r w:rsidRPr="004B4069" w:rsidR="00857D5C">
        <w:rPr>
          <w:rFonts w:ascii="Courier New" w:hAnsi="Courier New" w:eastAsia="Courier New" w:cs="Courier New"/>
          <w:sz w:val="24"/>
          <w:szCs w:val="24"/>
        </w:rPr>
        <w:t>will use this common form</w:t>
      </w:r>
      <w:r w:rsidRPr="004B4069" w:rsidR="00C15747">
        <w:rPr>
          <w:rFonts w:ascii="Courier New" w:hAnsi="Courier New" w:eastAsia="Courier New" w:cs="Courier New"/>
          <w:sz w:val="24"/>
          <w:szCs w:val="24"/>
        </w:rPr>
        <w:t>, and report their agency burden separately</w:t>
      </w:r>
      <w:r w:rsidRPr="004B4069" w:rsidR="00111B35">
        <w:rPr>
          <w:rFonts w:ascii="Courier New" w:hAnsi="Courier New" w:eastAsia="Courier New" w:cs="Courier New"/>
          <w:sz w:val="24"/>
          <w:szCs w:val="24"/>
        </w:rPr>
        <w:t>;</w:t>
      </w:r>
    </w:p>
    <w:p w:rsidRPr="004B4069" w:rsidR="00221A45" w:rsidP="00221A45" w:rsidRDefault="00221A45" w14:paraId="190D2A90" w14:textId="77777777">
      <w:pPr>
        <w:spacing w:line="240" w:lineRule="auto"/>
        <w:ind w:left="720"/>
        <w:rPr>
          <w:rFonts w:ascii="Courier New" w:hAnsi="Courier New" w:eastAsia="Courier New" w:cs="Courier New"/>
          <w:sz w:val="24"/>
          <w:szCs w:val="24"/>
        </w:rPr>
      </w:pPr>
    </w:p>
    <w:p w:rsidRPr="004B4069" w:rsidR="00111B35" w:rsidP="005765E9" w:rsidRDefault="00221A45" w14:paraId="481C1A4C" w14:textId="77777777">
      <w:pPr>
        <w:spacing w:line="240" w:lineRule="auto"/>
        <w:ind w:left="720"/>
        <w:rPr>
          <w:rFonts w:ascii="Courier New" w:hAnsi="Courier New" w:eastAsia="Courier New" w:cs="Courier New"/>
          <w:sz w:val="24"/>
          <w:szCs w:val="24"/>
        </w:rPr>
      </w:pPr>
      <w:r w:rsidRPr="004B4069">
        <w:rPr>
          <w:rFonts w:ascii="Courier New" w:hAnsi="Courier New" w:eastAsia="Courier New" w:cs="Courier New"/>
          <w:sz w:val="24"/>
          <w:szCs w:val="24"/>
        </w:rPr>
        <w:t xml:space="preserve">b) </w:t>
      </w:r>
      <w:r w:rsidRPr="004B4069" w:rsidR="005765E9">
        <w:rPr>
          <w:rFonts w:ascii="Courier New" w:hAnsi="Courier New" w:eastAsia="Courier New" w:cs="Courier New"/>
          <w:sz w:val="24"/>
          <w:szCs w:val="24"/>
        </w:rPr>
        <w:t>W</w:t>
      </w:r>
      <w:r w:rsidRPr="004B4069">
        <w:rPr>
          <w:rFonts w:ascii="Courier New" w:hAnsi="Courier New" w:eastAsia="Courier New" w:cs="Courier New"/>
          <w:sz w:val="24"/>
          <w:szCs w:val="24"/>
        </w:rPr>
        <w:t>as adjusted using the most current data available</w:t>
      </w:r>
      <w:r w:rsidRPr="004B4069" w:rsidR="00E63F03">
        <w:rPr>
          <w:rFonts w:ascii="Courier New" w:hAnsi="Courier New" w:eastAsia="Courier New" w:cs="Courier New"/>
          <w:sz w:val="24"/>
          <w:szCs w:val="24"/>
        </w:rPr>
        <w:t>;</w:t>
      </w:r>
      <w:r w:rsidRPr="004B4069" w:rsidR="00111B35">
        <w:rPr>
          <w:rFonts w:ascii="Courier New" w:hAnsi="Courier New" w:eastAsia="Courier New" w:cs="Courier New"/>
          <w:sz w:val="24"/>
          <w:szCs w:val="24"/>
        </w:rPr>
        <w:t xml:space="preserve"> and</w:t>
      </w:r>
    </w:p>
    <w:p w:rsidRPr="004B4069" w:rsidR="00111B35" w:rsidP="005765E9" w:rsidRDefault="00111B35" w14:paraId="5005D765" w14:textId="77777777">
      <w:pPr>
        <w:spacing w:line="240" w:lineRule="auto"/>
        <w:ind w:left="720"/>
        <w:rPr>
          <w:rFonts w:ascii="Courier New" w:hAnsi="Courier New" w:eastAsia="Courier New" w:cs="Courier New"/>
          <w:sz w:val="24"/>
          <w:szCs w:val="24"/>
        </w:rPr>
      </w:pPr>
    </w:p>
    <w:p w:rsidRPr="004B4069" w:rsidR="004F7C5D" w:rsidP="005765E9" w:rsidRDefault="00111B35" w14:paraId="00000044" w14:textId="6FFB7CA9">
      <w:pPr>
        <w:spacing w:line="240" w:lineRule="auto"/>
        <w:ind w:left="720"/>
        <w:rPr>
          <w:rFonts w:ascii="Courier New" w:hAnsi="Courier New" w:eastAsia="Courier New" w:cs="Courier New"/>
          <w:sz w:val="24"/>
          <w:szCs w:val="24"/>
        </w:rPr>
      </w:pPr>
      <w:r w:rsidRPr="004B4069">
        <w:rPr>
          <w:rFonts w:ascii="Courier New" w:hAnsi="Courier New" w:eastAsia="Courier New" w:cs="Courier New"/>
          <w:sz w:val="24"/>
          <w:szCs w:val="24"/>
        </w:rPr>
        <w:t xml:space="preserve">c) Is based on a methodology that better </w:t>
      </w:r>
      <w:r w:rsidRPr="004B4069" w:rsidR="00F537D1">
        <w:rPr>
          <w:rFonts w:ascii="Courier New" w:hAnsi="Courier New" w:eastAsia="Courier New" w:cs="Courier New"/>
          <w:sz w:val="24"/>
          <w:szCs w:val="24"/>
        </w:rPr>
        <w:t>reflect</w:t>
      </w:r>
      <w:r w:rsidR="00816CE1">
        <w:rPr>
          <w:rFonts w:ascii="Courier New" w:hAnsi="Courier New" w:eastAsia="Courier New" w:cs="Courier New"/>
          <w:sz w:val="24"/>
          <w:szCs w:val="24"/>
        </w:rPr>
        <w:t>s</w:t>
      </w:r>
      <w:r w:rsidRPr="004B4069" w:rsidR="00F537D1">
        <w:rPr>
          <w:rFonts w:ascii="Courier New" w:hAnsi="Courier New" w:eastAsia="Courier New" w:cs="Courier New"/>
          <w:sz w:val="24"/>
          <w:szCs w:val="24"/>
        </w:rPr>
        <w:t xml:space="preserve"> </w:t>
      </w:r>
      <w:r w:rsidRPr="004B4069" w:rsidR="00E63F03">
        <w:rPr>
          <w:rFonts w:ascii="Courier New" w:hAnsi="Courier New" w:eastAsia="Courier New" w:cs="Courier New"/>
          <w:sz w:val="24"/>
          <w:szCs w:val="24"/>
        </w:rPr>
        <w:t xml:space="preserve">the </w:t>
      </w:r>
      <w:r w:rsidRPr="004B4069" w:rsidR="00F537D1">
        <w:rPr>
          <w:rFonts w:ascii="Courier New" w:hAnsi="Courier New" w:eastAsia="Courier New" w:cs="Courier New"/>
          <w:sz w:val="24"/>
          <w:szCs w:val="24"/>
        </w:rPr>
        <w:t xml:space="preserve">FAR policy on using contract financing payments for commercial </w:t>
      </w:r>
      <w:r w:rsidRPr="004B4069" w:rsidR="00F537D1">
        <w:rPr>
          <w:rFonts w:ascii="Courier New" w:hAnsi="Courier New" w:eastAsia="Courier New" w:cs="Courier New"/>
          <w:sz w:val="24"/>
          <w:szCs w:val="24"/>
        </w:rPr>
        <w:lastRenderedPageBreak/>
        <w:t>contracts</w:t>
      </w:r>
      <w:r w:rsidRPr="00F43E9F" w:rsidR="00F43E9F">
        <w:t xml:space="preserve"> </w:t>
      </w:r>
      <w:r w:rsidR="00F43E9F">
        <w:t>(</w:t>
      </w:r>
      <w:r w:rsidR="00F43E9F">
        <w:rPr>
          <w:rFonts w:ascii="Courier New" w:hAnsi="Courier New" w:eastAsia="Courier New" w:cs="Courier New"/>
          <w:sz w:val="24"/>
          <w:szCs w:val="24"/>
        </w:rPr>
        <w:t>pe</w:t>
      </w:r>
      <w:r w:rsidRPr="00F43E9F" w:rsidR="00F43E9F">
        <w:rPr>
          <w:rFonts w:ascii="Courier New" w:hAnsi="Courier New" w:eastAsia="Courier New" w:cs="Courier New"/>
          <w:sz w:val="24"/>
          <w:szCs w:val="24"/>
        </w:rPr>
        <w:t xml:space="preserve">r </w:t>
      </w:r>
      <w:r w:rsidR="00F43E9F">
        <w:rPr>
          <w:rFonts w:ascii="Courier New" w:hAnsi="Courier New" w:eastAsia="Courier New" w:cs="Courier New"/>
          <w:sz w:val="24"/>
          <w:szCs w:val="24"/>
        </w:rPr>
        <w:t xml:space="preserve">FAR </w:t>
      </w:r>
      <w:r w:rsidRPr="00F43E9F" w:rsidR="00F43E9F">
        <w:rPr>
          <w:rFonts w:ascii="Courier New" w:hAnsi="Courier New" w:eastAsia="Courier New" w:cs="Courier New"/>
          <w:sz w:val="24"/>
          <w:szCs w:val="24"/>
        </w:rPr>
        <w:t>32.202-1(b)</w:t>
      </w:r>
      <w:r w:rsidR="00F43E9F">
        <w:rPr>
          <w:rFonts w:ascii="Courier New" w:hAnsi="Courier New" w:eastAsia="Courier New" w:cs="Courier New"/>
          <w:sz w:val="24"/>
          <w:szCs w:val="24"/>
        </w:rPr>
        <w:t>)</w:t>
      </w:r>
      <w:r w:rsidRPr="004B4069" w:rsidR="00F537D1">
        <w:rPr>
          <w:rFonts w:ascii="Courier New" w:hAnsi="Courier New" w:eastAsia="Courier New" w:cs="Courier New"/>
          <w:sz w:val="24"/>
          <w:szCs w:val="24"/>
        </w:rPr>
        <w:t>, and performance-based contract financing payments for other than commercial contracts</w:t>
      </w:r>
      <w:r w:rsidR="00F43E9F">
        <w:rPr>
          <w:rFonts w:ascii="Courier New" w:hAnsi="Courier New" w:eastAsia="Courier New" w:cs="Courier New"/>
          <w:sz w:val="24"/>
          <w:szCs w:val="24"/>
        </w:rPr>
        <w:t xml:space="preserve"> (per FAR </w:t>
      </w:r>
      <w:r w:rsidR="00213713">
        <w:rPr>
          <w:rFonts w:ascii="Courier New" w:hAnsi="Courier New" w:eastAsia="Courier New" w:cs="Courier New"/>
          <w:sz w:val="24"/>
          <w:szCs w:val="24"/>
          <w:lang w:val="en-US"/>
        </w:rPr>
        <w:t>3</w:t>
      </w:r>
      <w:r w:rsidRPr="00F43E9F" w:rsidR="00213713">
        <w:rPr>
          <w:rFonts w:ascii="Courier New" w:hAnsi="Courier New" w:eastAsia="Courier New" w:cs="Courier New"/>
          <w:sz w:val="24"/>
          <w:szCs w:val="24"/>
          <w:lang w:val="en-US"/>
        </w:rPr>
        <w:t xml:space="preserve">2.104(d), 32.1000, 32.1001(e), </w:t>
      </w:r>
      <w:r w:rsidR="00213713">
        <w:rPr>
          <w:rFonts w:ascii="Courier New" w:hAnsi="Courier New" w:eastAsia="Courier New" w:cs="Courier New"/>
          <w:sz w:val="24"/>
          <w:szCs w:val="24"/>
          <w:lang w:val="en-US"/>
        </w:rPr>
        <w:t xml:space="preserve">and </w:t>
      </w:r>
      <w:r w:rsidRPr="00F43E9F" w:rsidR="00213713">
        <w:rPr>
          <w:rFonts w:ascii="Courier New" w:hAnsi="Courier New" w:eastAsia="Courier New" w:cs="Courier New"/>
          <w:sz w:val="24"/>
          <w:szCs w:val="24"/>
          <w:lang w:val="en-US"/>
        </w:rPr>
        <w:t>32.1003(b)</w:t>
      </w:r>
      <w:r w:rsidR="00F43E9F">
        <w:rPr>
          <w:rFonts w:ascii="Courier New" w:hAnsi="Courier New" w:eastAsia="Courier New" w:cs="Courier New"/>
          <w:sz w:val="24"/>
          <w:szCs w:val="24"/>
        </w:rPr>
        <w:t>)</w:t>
      </w:r>
      <w:r w:rsidRPr="004B4069" w:rsidR="00221A45">
        <w:rPr>
          <w:rFonts w:ascii="Courier New" w:hAnsi="Courier New" w:eastAsia="Courier New" w:cs="Courier New"/>
          <w:sz w:val="24"/>
          <w:szCs w:val="24"/>
        </w:rPr>
        <w:t>.</w:t>
      </w:r>
    </w:p>
    <w:p w:rsidRPr="004B4069" w:rsidR="00221A45" w:rsidP="00605756" w:rsidRDefault="00221A45" w14:paraId="69526582" w14:textId="77777777">
      <w:pPr>
        <w:spacing w:line="240" w:lineRule="auto"/>
        <w:rPr>
          <w:rFonts w:ascii="Courier New" w:hAnsi="Courier New" w:eastAsia="Courier New" w:cs="Courier New"/>
          <w:sz w:val="24"/>
          <w:szCs w:val="24"/>
        </w:rPr>
      </w:pPr>
    </w:p>
    <w:p w:rsidRPr="004B4069" w:rsidR="004F7C5D" w:rsidP="00605756" w:rsidRDefault="00981096" w14:paraId="00000045" w14:textId="3F06CEDA">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16.</w:t>
      </w:r>
      <w:r w:rsidRPr="004B4069">
        <w:rPr>
          <w:rFonts w:ascii="Courier New" w:hAnsi="Courier New" w:eastAsia="Courier New" w:cs="Courier New"/>
          <w:sz w:val="24"/>
          <w:szCs w:val="24"/>
        </w:rPr>
        <w:t xml:space="preserve">  </w:t>
      </w:r>
      <w:r w:rsidRPr="004B4069">
        <w:rPr>
          <w:rFonts w:ascii="Courier New" w:hAnsi="Courier New" w:eastAsia="Courier New" w:cs="Courier New"/>
          <w:b/>
          <w:sz w:val="24"/>
          <w:szCs w:val="24"/>
        </w:rPr>
        <w:t>Outline plans for published results of information collections</w:t>
      </w:r>
      <w:r w:rsidRPr="004B4069">
        <w:rPr>
          <w:rFonts w:ascii="Courier New" w:hAnsi="Courier New" w:eastAsia="Courier New" w:cs="Courier New"/>
          <w:sz w:val="24"/>
          <w:szCs w:val="24"/>
        </w:rPr>
        <w:t>.</w:t>
      </w:r>
      <w:r w:rsidRPr="004B4069" w:rsidR="00150E5D">
        <w:rPr>
          <w:rFonts w:ascii="Courier New" w:hAnsi="Courier New" w:eastAsia="Courier New" w:cs="Courier New"/>
          <w:sz w:val="24"/>
          <w:szCs w:val="24"/>
        </w:rPr>
        <w:t xml:space="preserve">  </w:t>
      </w:r>
      <w:r w:rsidRPr="004B4069">
        <w:rPr>
          <w:rFonts w:ascii="Courier New" w:hAnsi="Courier New" w:eastAsia="Courier New" w:cs="Courier New"/>
          <w:sz w:val="24"/>
          <w:szCs w:val="24"/>
        </w:rPr>
        <w:t>Results will not be tabulated or published.</w:t>
      </w:r>
    </w:p>
    <w:p w:rsidRPr="004B4069" w:rsidR="004F7C5D" w:rsidP="00605756" w:rsidRDefault="00981096" w14:paraId="00000046" w14:textId="77777777">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xml:space="preserve"> </w:t>
      </w:r>
    </w:p>
    <w:p w:rsidRPr="004B4069" w:rsidR="004F7C5D" w:rsidP="00605756" w:rsidRDefault="00981096" w14:paraId="00000047" w14:textId="284B2ACD">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17. Approval not to display expiration date.</w:t>
      </w:r>
      <w:r w:rsidRPr="004B4069" w:rsidR="00150E5D">
        <w:rPr>
          <w:rFonts w:ascii="Courier New" w:hAnsi="Courier New" w:eastAsia="Courier New" w:cs="Courier New"/>
          <w:b/>
          <w:sz w:val="24"/>
          <w:szCs w:val="24"/>
        </w:rPr>
        <w:t xml:space="preserve">  </w:t>
      </w:r>
      <w:r w:rsidRPr="004B4069">
        <w:rPr>
          <w:rFonts w:ascii="Courier New" w:hAnsi="Courier New" w:eastAsia="Courier New" w:cs="Courier New"/>
          <w:sz w:val="24"/>
          <w:szCs w:val="24"/>
        </w:rPr>
        <w:t>Not applicable.</w:t>
      </w:r>
    </w:p>
    <w:p w:rsidRPr="004B4069" w:rsidR="004F7C5D" w:rsidP="00605756" w:rsidRDefault="00981096" w14:paraId="00000048" w14:textId="77777777">
      <w:pPr>
        <w:spacing w:line="240" w:lineRule="auto"/>
        <w:rPr>
          <w:rFonts w:ascii="Courier New" w:hAnsi="Courier New" w:eastAsia="Courier New" w:cs="Courier New"/>
          <w:b/>
          <w:sz w:val="24"/>
          <w:szCs w:val="24"/>
        </w:rPr>
      </w:pPr>
      <w:r w:rsidRPr="004B4069">
        <w:rPr>
          <w:rFonts w:ascii="Courier New" w:hAnsi="Courier New" w:eastAsia="Courier New" w:cs="Courier New"/>
          <w:b/>
          <w:sz w:val="24"/>
          <w:szCs w:val="24"/>
        </w:rPr>
        <w:t xml:space="preserve"> </w:t>
      </w:r>
    </w:p>
    <w:p w:rsidRPr="004B4069" w:rsidR="004F7C5D" w:rsidP="00605756" w:rsidRDefault="00981096" w14:paraId="00000049" w14:textId="462A3F75">
      <w:pPr>
        <w:spacing w:line="240" w:lineRule="auto"/>
        <w:rPr>
          <w:rFonts w:ascii="Courier New" w:hAnsi="Courier New" w:eastAsia="Courier New" w:cs="Courier New"/>
          <w:sz w:val="24"/>
          <w:szCs w:val="24"/>
        </w:rPr>
      </w:pPr>
      <w:r w:rsidRPr="004B4069">
        <w:rPr>
          <w:rFonts w:ascii="Courier New" w:hAnsi="Courier New" w:eastAsia="Courier New" w:cs="Courier New"/>
          <w:b/>
          <w:sz w:val="24"/>
          <w:szCs w:val="24"/>
        </w:rPr>
        <w:t>18.  Explanation of exception to certification statement.</w:t>
      </w:r>
      <w:r w:rsidRPr="004B4069" w:rsidR="00150E5D">
        <w:rPr>
          <w:rFonts w:ascii="Courier New" w:hAnsi="Courier New" w:eastAsia="Courier New" w:cs="Courier New"/>
          <w:b/>
          <w:sz w:val="24"/>
          <w:szCs w:val="24"/>
        </w:rPr>
        <w:t xml:space="preserve">  </w:t>
      </w:r>
      <w:r w:rsidRPr="004B4069">
        <w:rPr>
          <w:rFonts w:ascii="Courier New" w:hAnsi="Courier New" w:eastAsia="Courier New" w:cs="Courier New"/>
          <w:sz w:val="24"/>
          <w:szCs w:val="24"/>
        </w:rPr>
        <w:t>Not applicable.</w:t>
      </w:r>
    </w:p>
    <w:p w:rsidRPr="004B4069" w:rsidR="004F7C5D" w:rsidP="00605756" w:rsidRDefault="00981096" w14:paraId="0000004A" w14:textId="77777777">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 xml:space="preserve"> </w:t>
      </w:r>
    </w:p>
    <w:p w:rsidRPr="004B4069" w:rsidR="004F7C5D" w:rsidP="00605756" w:rsidRDefault="005429DD" w14:paraId="0000004B" w14:textId="7E62803D">
      <w:pPr>
        <w:spacing w:line="240" w:lineRule="auto"/>
        <w:rPr>
          <w:rFonts w:ascii="Courier New" w:hAnsi="Courier New" w:eastAsia="Courier New" w:cs="Courier New"/>
          <w:b/>
          <w:sz w:val="24"/>
          <w:szCs w:val="24"/>
        </w:rPr>
      </w:pPr>
      <w:r w:rsidRPr="004B4069">
        <w:rPr>
          <w:rFonts w:ascii="Courier New" w:hAnsi="Courier New" w:eastAsia="Courier New" w:cs="Courier New"/>
          <w:b/>
          <w:sz w:val="24"/>
          <w:szCs w:val="24"/>
        </w:rPr>
        <w:t xml:space="preserve">B.  </w:t>
      </w:r>
      <w:r w:rsidRPr="004B4069" w:rsidR="00981096">
        <w:rPr>
          <w:rFonts w:ascii="Courier New" w:hAnsi="Courier New" w:eastAsia="Courier New" w:cs="Courier New"/>
          <w:b/>
          <w:sz w:val="24"/>
          <w:szCs w:val="24"/>
        </w:rPr>
        <w:t>Collections of Information Employing Statistical Methods.</w:t>
      </w:r>
    </w:p>
    <w:p w:rsidR="00F44DCC" w:rsidP="00150E5D" w:rsidRDefault="00981096" w14:paraId="46C6A631" w14:textId="2FED889A">
      <w:pPr>
        <w:spacing w:line="240" w:lineRule="auto"/>
        <w:rPr>
          <w:rFonts w:ascii="Courier New" w:hAnsi="Courier New" w:eastAsia="Courier New" w:cs="Courier New"/>
          <w:sz w:val="24"/>
          <w:szCs w:val="24"/>
        </w:rPr>
      </w:pPr>
      <w:r w:rsidRPr="004B4069">
        <w:rPr>
          <w:rFonts w:ascii="Courier New" w:hAnsi="Courier New" w:eastAsia="Courier New" w:cs="Courier New"/>
          <w:sz w:val="24"/>
          <w:szCs w:val="24"/>
        </w:rPr>
        <w:t>Statistical methods are not used in this information collection.</w:t>
      </w:r>
    </w:p>
    <w:p w:rsidR="00F43E9F" w:rsidP="00150E5D" w:rsidRDefault="00F43E9F" w14:paraId="61AC60F2" w14:textId="77777777">
      <w:pPr>
        <w:spacing w:line="240" w:lineRule="auto"/>
        <w:rPr>
          <w:rFonts w:ascii="Courier New" w:hAnsi="Courier New" w:eastAsia="Courier New" w:cs="Courier New"/>
          <w:sz w:val="24"/>
          <w:szCs w:val="24"/>
        </w:rPr>
      </w:pPr>
    </w:p>
    <w:p w:rsidRPr="00F43E9F" w:rsidR="00F43E9F" w:rsidP="00213713" w:rsidRDefault="00F43E9F" w14:paraId="64305E35" w14:textId="2F320E61">
      <w:pPr>
        <w:spacing w:line="240" w:lineRule="auto"/>
        <w:rPr>
          <w:rFonts w:ascii="Courier New" w:hAnsi="Courier New" w:eastAsia="Courier New" w:cs="Courier New"/>
          <w:sz w:val="24"/>
          <w:szCs w:val="24"/>
          <w:lang w:val="en-US"/>
        </w:rPr>
      </w:pPr>
    </w:p>
    <w:p w:rsidRPr="004B4069" w:rsidR="00F43E9F" w:rsidP="00150E5D" w:rsidRDefault="00F43E9F" w14:paraId="2D100D57" w14:textId="77777777">
      <w:pPr>
        <w:spacing w:line="240" w:lineRule="auto"/>
        <w:rPr>
          <w:rFonts w:ascii="Courier New" w:hAnsi="Courier New" w:eastAsia="Courier New" w:cs="Courier New"/>
          <w:sz w:val="24"/>
          <w:szCs w:val="24"/>
        </w:rPr>
      </w:pPr>
    </w:p>
    <w:sectPr w:rsidRPr="004B4069" w:rsidR="00F43E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6B363" w14:textId="77777777" w:rsidR="001321C1" w:rsidRDefault="001321C1">
      <w:pPr>
        <w:spacing w:line="240" w:lineRule="auto"/>
      </w:pPr>
      <w:r>
        <w:separator/>
      </w:r>
    </w:p>
  </w:endnote>
  <w:endnote w:type="continuationSeparator" w:id="0">
    <w:p w14:paraId="63B15C6B" w14:textId="77777777" w:rsidR="001321C1" w:rsidRDefault="0013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64E0" w14:textId="77777777" w:rsidR="00DD4B88" w:rsidRDefault="00DD4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D" w14:textId="598EC2EC" w:rsidR="004F7C5D" w:rsidRDefault="0098109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A03DC">
      <w:rPr>
        <w:noProof/>
        <w:color w:val="000000"/>
      </w:rPr>
      <w:t>3</w:t>
    </w:r>
    <w:r>
      <w:rPr>
        <w:color w:val="000000"/>
      </w:rPr>
      <w:fldChar w:fldCharType="end"/>
    </w:r>
  </w:p>
  <w:p w14:paraId="0000004E" w14:textId="77777777" w:rsidR="004F7C5D" w:rsidRDefault="004F7C5D">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28341" w14:textId="77777777" w:rsidR="00DD4B88" w:rsidRDefault="00DD4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ADBBB" w14:textId="77777777" w:rsidR="001321C1" w:rsidRDefault="001321C1">
      <w:pPr>
        <w:spacing w:line="240" w:lineRule="auto"/>
      </w:pPr>
      <w:r>
        <w:separator/>
      </w:r>
    </w:p>
  </w:footnote>
  <w:footnote w:type="continuationSeparator" w:id="0">
    <w:p w14:paraId="53CC738B" w14:textId="77777777" w:rsidR="001321C1" w:rsidRDefault="00132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D3BB" w14:textId="05823A4A" w:rsidR="00DD4B88" w:rsidRDefault="00DD4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19E7" w14:textId="7002DD54" w:rsidR="00DD4B88" w:rsidRDefault="00DD4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91CD" w14:textId="32C688FE" w:rsidR="00DD4B88" w:rsidRDefault="00DD4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289D"/>
    <w:multiLevelType w:val="hybridMultilevel"/>
    <w:tmpl w:val="9AEC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A683B"/>
    <w:multiLevelType w:val="singleLevel"/>
    <w:tmpl w:val="D102C8AE"/>
    <w:lvl w:ilvl="0">
      <w:start w:val="1"/>
      <w:numFmt w:val="upperLetter"/>
      <w:lvlText w:val="%1."/>
      <w:legacy w:legacy="1" w:legacySpace="0" w:legacyIndent="585"/>
      <w:lvlJc w:val="left"/>
      <w:pPr>
        <w:ind w:left="585" w:hanging="585"/>
      </w:pPr>
    </w:lvl>
  </w:abstractNum>
  <w:abstractNum w:abstractNumId="2">
    <w:nsid w:val="17D746B9"/>
    <w:multiLevelType w:val="multilevel"/>
    <w:tmpl w:val="D646D0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85B048F"/>
    <w:multiLevelType w:val="singleLevel"/>
    <w:tmpl w:val="13702CD4"/>
    <w:lvl w:ilvl="0">
      <w:start w:val="11"/>
      <w:numFmt w:val="decimal"/>
      <w:lvlText w:val="%1."/>
      <w:lvlJc w:val="left"/>
      <w:pPr>
        <w:tabs>
          <w:tab w:val="num" w:pos="735"/>
        </w:tabs>
        <w:ind w:left="735" w:hanging="735"/>
      </w:pPr>
      <w:rPr>
        <w:rFonts w:hint="default"/>
        <w:b/>
      </w:rPr>
    </w:lvl>
  </w:abstractNum>
  <w:abstractNum w:abstractNumId="4">
    <w:nsid w:val="405C4BB5"/>
    <w:multiLevelType w:val="hybridMultilevel"/>
    <w:tmpl w:val="3C4A6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00FCA"/>
    <w:multiLevelType w:val="hybridMultilevel"/>
    <w:tmpl w:val="CFBE4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F54EF"/>
    <w:multiLevelType w:val="singleLevel"/>
    <w:tmpl w:val="87487F9C"/>
    <w:lvl w:ilvl="0">
      <w:start w:val="15"/>
      <w:numFmt w:val="decimal"/>
      <w:lvlText w:val="%1."/>
      <w:legacy w:legacy="1" w:legacySpace="0" w:legacyIndent="735"/>
      <w:lvlJc w:val="left"/>
      <w:pPr>
        <w:ind w:left="735" w:hanging="735"/>
      </w:pPr>
    </w:lvl>
  </w:abstractNum>
  <w:abstractNum w:abstractNumId="7">
    <w:nsid w:val="5E0B23A5"/>
    <w:multiLevelType w:val="hybridMultilevel"/>
    <w:tmpl w:val="44D0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E1CCE"/>
    <w:multiLevelType w:val="hybridMultilevel"/>
    <w:tmpl w:val="7EA8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6E58AE"/>
    <w:multiLevelType w:val="hybridMultilevel"/>
    <w:tmpl w:val="111A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43A3D"/>
    <w:multiLevelType w:val="hybridMultilevel"/>
    <w:tmpl w:val="F136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10"/>
  </w:num>
  <w:num w:numId="7">
    <w:abstractNumId w:val="3"/>
  </w:num>
  <w:num w:numId="8">
    <w:abstractNumId w:val="5"/>
  </w:num>
  <w:num w:numId="9">
    <w:abstractNumId w:val="9"/>
  </w:num>
  <w:num w:numId="10">
    <w:abstractNumId w:val="7"/>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s, Amy G CIV OSD OUSD A-S (USA)">
    <w15:presenceInfo w15:providerId="AD" w15:userId="S-1-5-21-412667653-668731278-4213794525-8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5D"/>
    <w:rsid w:val="000059B9"/>
    <w:rsid w:val="0003741D"/>
    <w:rsid w:val="00060298"/>
    <w:rsid w:val="00076D3E"/>
    <w:rsid w:val="00083891"/>
    <w:rsid w:val="000855CF"/>
    <w:rsid w:val="000A792C"/>
    <w:rsid w:val="000B162E"/>
    <w:rsid w:val="000C0EFA"/>
    <w:rsid w:val="000C0FD1"/>
    <w:rsid w:val="000C5DF6"/>
    <w:rsid w:val="000D1E40"/>
    <w:rsid w:val="000E0DA0"/>
    <w:rsid w:val="000E50E6"/>
    <w:rsid w:val="000F67DD"/>
    <w:rsid w:val="00111B35"/>
    <w:rsid w:val="001262AB"/>
    <w:rsid w:val="00130C83"/>
    <w:rsid w:val="001321C1"/>
    <w:rsid w:val="00137168"/>
    <w:rsid w:val="0014450B"/>
    <w:rsid w:val="00150E5D"/>
    <w:rsid w:val="00165B6F"/>
    <w:rsid w:val="0017398B"/>
    <w:rsid w:val="0019691E"/>
    <w:rsid w:val="001C1E9C"/>
    <w:rsid w:val="001E6B13"/>
    <w:rsid w:val="001F0D9C"/>
    <w:rsid w:val="00213713"/>
    <w:rsid w:val="00220126"/>
    <w:rsid w:val="00220196"/>
    <w:rsid w:val="00221A45"/>
    <w:rsid w:val="002227C1"/>
    <w:rsid w:val="00234346"/>
    <w:rsid w:val="00241803"/>
    <w:rsid w:val="00253008"/>
    <w:rsid w:val="00295381"/>
    <w:rsid w:val="002B2F21"/>
    <w:rsid w:val="002C38D6"/>
    <w:rsid w:val="002D041A"/>
    <w:rsid w:val="00300A40"/>
    <w:rsid w:val="003439D8"/>
    <w:rsid w:val="0034588C"/>
    <w:rsid w:val="003500FB"/>
    <w:rsid w:val="00360F4A"/>
    <w:rsid w:val="00380D5B"/>
    <w:rsid w:val="0039265C"/>
    <w:rsid w:val="003A07B2"/>
    <w:rsid w:val="003A72E7"/>
    <w:rsid w:val="003B064D"/>
    <w:rsid w:val="003C0A41"/>
    <w:rsid w:val="003C5972"/>
    <w:rsid w:val="003C7FC1"/>
    <w:rsid w:val="0042256F"/>
    <w:rsid w:val="004367D0"/>
    <w:rsid w:val="004625DB"/>
    <w:rsid w:val="00486206"/>
    <w:rsid w:val="004A0B99"/>
    <w:rsid w:val="004B4069"/>
    <w:rsid w:val="004E0F78"/>
    <w:rsid w:val="004F2492"/>
    <w:rsid w:val="004F68CC"/>
    <w:rsid w:val="004F6EB3"/>
    <w:rsid w:val="004F7C5D"/>
    <w:rsid w:val="0050704C"/>
    <w:rsid w:val="0051416F"/>
    <w:rsid w:val="005429DD"/>
    <w:rsid w:val="00544174"/>
    <w:rsid w:val="005448AB"/>
    <w:rsid w:val="00545D5D"/>
    <w:rsid w:val="00547F2D"/>
    <w:rsid w:val="00552848"/>
    <w:rsid w:val="0056584C"/>
    <w:rsid w:val="00565E7F"/>
    <w:rsid w:val="005765E9"/>
    <w:rsid w:val="00577321"/>
    <w:rsid w:val="005A6F54"/>
    <w:rsid w:val="005C0765"/>
    <w:rsid w:val="005C2C9C"/>
    <w:rsid w:val="00605756"/>
    <w:rsid w:val="006150F7"/>
    <w:rsid w:val="0062763E"/>
    <w:rsid w:val="006452B5"/>
    <w:rsid w:val="00670269"/>
    <w:rsid w:val="006D0121"/>
    <w:rsid w:val="006D2DD7"/>
    <w:rsid w:val="007123E4"/>
    <w:rsid w:val="00772475"/>
    <w:rsid w:val="007D3DD1"/>
    <w:rsid w:val="007E3D62"/>
    <w:rsid w:val="007F6ADA"/>
    <w:rsid w:val="007F7BEA"/>
    <w:rsid w:val="00803214"/>
    <w:rsid w:val="008043DC"/>
    <w:rsid w:val="00816CE1"/>
    <w:rsid w:val="00823C93"/>
    <w:rsid w:val="00832C97"/>
    <w:rsid w:val="00853BBA"/>
    <w:rsid w:val="00857D5C"/>
    <w:rsid w:val="00867C5F"/>
    <w:rsid w:val="00887696"/>
    <w:rsid w:val="008A0208"/>
    <w:rsid w:val="008B1C68"/>
    <w:rsid w:val="008D7313"/>
    <w:rsid w:val="008F03A2"/>
    <w:rsid w:val="008F19D7"/>
    <w:rsid w:val="00915808"/>
    <w:rsid w:val="00923B92"/>
    <w:rsid w:val="009405E8"/>
    <w:rsid w:val="0096200F"/>
    <w:rsid w:val="00981096"/>
    <w:rsid w:val="009833FE"/>
    <w:rsid w:val="00991692"/>
    <w:rsid w:val="009A08D6"/>
    <w:rsid w:val="009A5941"/>
    <w:rsid w:val="009D6EC0"/>
    <w:rsid w:val="009F5F25"/>
    <w:rsid w:val="009F6953"/>
    <w:rsid w:val="009F79E7"/>
    <w:rsid w:val="00A05093"/>
    <w:rsid w:val="00A05570"/>
    <w:rsid w:val="00A362DC"/>
    <w:rsid w:val="00A458F1"/>
    <w:rsid w:val="00A472FB"/>
    <w:rsid w:val="00A50298"/>
    <w:rsid w:val="00A817E4"/>
    <w:rsid w:val="00A94E03"/>
    <w:rsid w:val="00AB263F"/>
    <w:rsid w:val="00AC11B1"/>
    <w:rsid w:val="00B11A49"/>
    <w:rsid w:val="00B13EB7"/>
    <w:rsid w:val="00B14FB8"/>
    <w:rsid w:val="00B23FEC"/>
    <w:rsid w:val="00B340D8"/>
    <w:rsid w:val="00B34412"/>
    <w:rsid w:val="00B44547"/>
    <w:rsid w:val="00B7499A"/>
    <w:rsid w:val="00B779D5"/>
    <w:rsid w:val="00B85D2D"/>
    <w:rsid w:val="00BB5AC5"/>
    <w:rsid w:val="00BE5A70"/>
    <w:rsid w:val="00BF61A0"/>
    <w:rsid w:val="00C04139"/>
    <w:rsid w:val="00C15747"/>
    <w:rsid w:val="00C303F5"/>
    <w:rsid w:val="00C36CBD"/>
    <w:rsid w:val="00C65634"/>
    <w:rsid w:val="00C75F07"/>
    <w:rsid w:val="00C80EE1"/>
    <w:rsid w:val="00CE4C0B"/>
    <w:rsid w:val="00CF5554"/>
    <w:rsid w:val="00D16B0B"/>
    <w:rsid w:val="00D321E6"/>
    <w:rsid w:val="00D350C3"/>
    <w:rsid w:val="00D43808"/>
    <w:rsid w:val="00D70521"/>
    <w:rsid w:val="00D76C1E"/>
    <w:rsid w:val="00D97D81"/>
    <w:rsid w:val="00DA19EB"/>
    <w:rsid w:val="00DB5C27"/>
    <w:rsid w:val="00DD4B88"/>
    <w:rsid w:val="00DE5D46"/>
    <w:rsid w:val="00DF66E4"/>
    <w:rsid w:val="00E03916"/>
    <w:rsid w:val="00E14731"/>
    <w:rsid w:val="00E3597F"/>
    <w:rsid w:val="00E438E3"/>
    <w:rsid w:val="00E62CC5"/>
    <w:rsid w:val="00E63F03"/>
    <w:rsid w:val="00E82068"/>
    <w:rsid w:val="00E822DD"/>
    <w:rsid w:val="00E94F34"/>
    <w:rsid w:val="00E95AE8"/>
    <w:rsid w:val="00E95CED"/>
    <w:rsid w:val="00E95F52"/>
    <w:rsid w:val="00EA1493"/>
    <w:rsid w:val="00F027D2"/>
    <w:rsid w:val="00F30C95"/>
    <w:rsid w:val="00F31DCF"/>
    <w:rsid w:val="00F43E9F"/>
    <w:rsid w:val="00F44DCC"/>
    <w:rsid w:val="00F51EB8"/>
    <w:rsid w:val="00F537D1"/>
    <w:rsid w:val="00F545E2"/>
    <w:rsid w:val="00F60250"/>
    <w:rsid w:val="00FA03DC"/>
    <w:rsid w:val="00FB08F0"/>
    <w:rsid w:val="00FC4DD4"/>
    <w:rsid w:val="00FE365A"/>
    <w:rsid w:val="00FE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2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416F"/>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1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96"/>
    <w:rPr>
      <w:rFonts w:ascii="Tahoma" w:hAnsi="Tahoma" w:cs="Tahoma"/>
      <w:sz w:val="16"/>
      <w:szCs w:val="16"/>
    </w:rPr>
  </w:style>
  <w:style w:type="paragraph" w:styleId="FootnoteText">
    <w:name w:val="footnote text"/>
    <w:basedOn w:val="Normal"/>
    <w:link w:val="FootnoteTextChar"/>
    <w:unhideWhenUsed/>
    <w:rsid w:val="00241803"/>
    <w:pPr>
      <w:spacing w:line="240" w:lineRule="auto"/>
    </w:pPr>
    <w:rPr>
      <w:sz w:val="20"/>
      <w:szCs w:val="20"/>
    </w:rPr>
  </w:style>
  <w:style w:type="character" w:customStyle="1" w:styleId="FootnoteTextChar">
    <w:name w:val="Footnote Text Char"/>
    <w:basedOn w:val="DefaultParagraphFont"/>
    <w:link w:val="FootnoteText"/>
    <w:rsid w:val="00241803"/>
    <w:rPr>
      <w:sz w:val="20"/>
      <w:szCs w:val="20"/>
    </w:rPr>
  </w:style>
  <w:style w:type="character" w:styleId="FootnoteReference">
    <w:name w:val="footnote reference"/>
    <w:basedOn w:val="DefaultParagraphFont"/>
    <w:unhideWhenUsed/>
    <w:rsid w:val="00241803"/>
    <w:rPr>
      <w:vertAlign w:val="superscript"/>
    </w:rPr>
  </w:style>
  <w:style w:type="table" w:styleId="TableGrid">
    <w:name w:val="Table Grid"/>
    <w:basedOn w:val="TableNormal"/>
    <w:uiPriority w:val="59"/>
    <w:rsid w:val="002343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093"/>
    <w:pPr>
      <w:ind w:left="720"/>
      <w:contextualSpacing/>
    </w:pPr>
  </w:style>
  <w:style w:type="paragraph" w:customStyle="1" w:styleId="FRi">
    <w:name w:val="FR(i)"/>
    <w:basedOn w:val="Normal"/>
    <w:rsid w:val="00D97D81"/>
    <w:pPr>
      <w:tabs>
        <w:tab w:val="left" w:pos="1680"/>
        <w:tab w:val="left" w:pos="2240"/>
      </w:tabs>
      <w:overflowPunct w:val="0"/>
      <w:autoSpaceDE w:val="0"/>
      <w:autoSpaceDN w:val="0"/>
      <w:adjustRightInd w:val="0"/>
      <w:spacing w:before="240" w:line="240" w:lineRule="atLeast"/>
      <w:textAlignment w:val="baseline"/>
    </w:pPr>
    <w:rPr>
      <w:rFonts w:ascii="Courier" w:eastAsia="Times New Roman" w:hAnsi="Courier" w:cs="Times New Roman"/>
      <w:sz w:val="24"/>
      <w:szCs w:val="20"/>
      <w:lang w:val="en-US"/>
    </w:rPr>
  </w:style>
  <w:style w:type="character" w:styleId="Hyperlink">
    <w:name w:val="Hyperlink"/>
    <w:basedOn w:val="DefaultParagraphFont"/>
    <w:unhideWhenUsed/>
    <w:rsid w:val="00D97D81"/>
    <w:rPr>
      <w:color w:val="0000FF" w:themeColor="hyperlink"/>
      <w:u w:val="single"/>
    </w:rPr>
  </w:style>
  <w:style w:type="paragraph" w:styleId="NormalWeb">
    <w:name w:val="Normal (Web)"/>
    <w:basedOn w:val="Normal"/>
    <w:uiPriority w:val="99"/>
    <w:semiHidden/>
    <w:unhideWhenUsed/>
    <w:rsid w:val="00F027D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150F7"/>
    <w:rPr>
      <w:b/>
      <w:bCs/>
    </w:rPr>
  </w:style>
  <w:style w:type="character" w:customStyle="1" w:styleId="CommentSubjectChar">
    <w:name w:val="Comment Subject Char"/>
    <w:basedOn w:val="CommentTextChar"/>
    <w:link w:val="CommentSubject"/>
    <w:uiPriority w:val="99"/>
    <w:semiHidden/>
    <w:rsid w:val="006150F7"/>
    <w:rPr>
      <w:b/>
      <w:bCs/>
      <w:sz w:val="20"/>
      <w:szCs w:val="20"/>
    </w:rPr>
  </w:style>
  <w:style w:type="paragraph" w:styleId="Header">
    <w:name w:val="header"/>
    <w:basedOn w:val="Normal"/>
    <w:link w:val="HeaderChar"/>
    <w:uiPriority w:val="99"/>
    <w:unhideWhenUsed/>
    <w:rsid w:val="00DD4B88"/>
    <w:pPr>
      <w:tabs>
        <w:tab w:val="center" w:pos="4680"/>
        <w:tab w:val="right" w:pos="9360"/>
      </w:tabs>
      <w:spacing w:line="240" w:lineRule="auto"/>
    </w:pPr>
  </w:style>
  <w:style w:type="character" w:customStyle="1" w:styleId="HeaderChar">
    <w:name w:val="Header Char"/>
    <w:basedOn w:val="DefaultParagraphFont"/>
    <w:link w:val="Header"/>
    <w:uiPriority w:val="99"/>
    <w:rsid w:val="00DD4B88"/>
  </w:style>
  <w:style w:type="paragraph" w:styleId="Footer">
    <w:name w:val="footer"/>
    <w:basedOn w:val="Normal"/>
    <w:link w:val="FooterChar"/>
    <w:uiPriority w:val="99"/>
    <w:unhideWhenUsed/>
    <w:rsid w:val="00DD4B88"/>
    <w:pPr>
      <w:tabs>
        <w:tab w:val="center" w:pos="4680"/>
        <w:tab w:val="right" w:pos="9360"/>
      </w:tabs>
      <w:spacing w:line="240" w:lineRule="auto"/>
    </w:pPr>
  </w:style>
  <w:style w:type="character" w:customStyle="1" w:styleId="FooterChar">
    <w:name w:val="Footer Char"/>
    <w:basedOn w:val="DefaultParagraphFont"/>
    <w:link w:val="Footer"/>
    <w:uiPriority w:val="99"/>
    <w:rsid w:val="00DD4B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416F"/>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10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96"/>
    <w:rPr>
      <w:rFonts w:ascii="Tahoma" w:hAnsi="Tahoma" w:cs="Tahoma"/>
      <w:sz w:val="16"/>
      <w:szCs w:val="16"/>
    </w:rPr>
  </w:style>
  <w:style w:type="paragraph" w:styleId="FootnoteText">
    <w:name w:val="footnote text"/>
    <w:basedOn w:val="Normal"/>
    <w:link w:val="FootnoteTextChar"/>
    <w:unhideWhenUsed/>
    <w:rsid w:val="00241803"/>
    <w:pPr>
      <w:spacing w:line="240" w:lineRule="auto"/>
    </w:pPr>
    <w:rPr>
      <w:sz w:val="20"/>
      <w:szCs w:val="20"/>
    </w:rPr>
  </w:style>
  <w:style w:type="character" w:customStyle="1" w:styleId="FootnoteTextChar">
    <w:name w:val="Footnote Text Char"/>
    <w:basedOn w:val="DefaultParagraphFont"/>
    <w:link w:val="FootnoteText"/>
    <w:rsid w:val="00241803"/>
    <w:rPr>
      <w:sz w:val="20"/>
      <w:szCs w:val="20"/>
    </w:rPr>
  </w:style>
  <w:style w:type="character" w:styleId="FootnoteReference">
    <w:name w:val="footnote reference"/>
    <w:basedOn w:val="DefaultParagraphFont"/>
    <w:unhideWhenUsed/>
    <w:rsid w:val="00241803"/>
    <w:rPr>
      <w:vertAlign w:val="superscript"/>
    </w:rPr>
  </w:style>
  <w:style w:type="table" w:styleId="TableGrid">
    <w:name w:val="Table Grid"/>
    <w:basedOn w:val="TableNormal"/>
    <w:uiPriority w:val="59"/>
    <w:rsid w:val="002343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093"/>
    <w:pPr>
      <w:ind w:left="720"/>
      <w:contextualSpacing/>
    </w:pPr>
  </w:style>
  <w:style w:type="paragraph" w:customStyle="1" w:styleId="FRi">
    <w:name w:val="FR(i)"/>
    <w:basedOn w:val="Normal"/>
    <w:rsid w:val="00D97D81"/>
    <w:pPr>
      <w:tabs>
        <w:tab w:val="left" w:pos="1680"/>
        <w:tab w:val="left" w:pos="2240"/>
      </w:tabs>
      <w:overflowPunct w:val="0"/>
      <w:autoSpaceDE w:val="0"/>
      <w:autoSpaceDN w:val="0"/>
      <w:adjustRightInd w:val="0"/>
      <w:spacing w:before="240" w:line="240" w:lineRule="atLeast"/>
      <w:textAlignment w:val="baseline"/>
    </w:pPr>
    <w:rPr>
      <w:rFonts w:ascii="Courier" w:eastAsia="Times New Roman" w:hAnsi="Courier" w:cs="Times New Roman"/>
      <w:sz w:val="24"/>
      <w:szCs w:val="20"/>
      <w:lang w:val="en-US"/>
    </w:rPr>
  </w:style>
  <w:style w:type="character" w:styleId="Hyperlink">
    <w:name w:val="Hyperlink"/>
    <w:basedOn w:val="DefaultParagraphFont"/>
    <w:unhideWhenUsed/>
    <w:rsid w:val="00D97D81"/>
    <w:rPr>
      <w:color w:val="0000FF" w:themeColor="hyperlink"/>
      <w:u w:val="single"/>
    </w:rPr>
  </w:style>
  <w:style w:type="paragraph" w:styleId="NormalWeb">
    <w:name w:val="Normal (Web)"/>
    <w:basedOn w:val="Normal"/>
    <w:uiPriority w:val="99"/>
    <w:semiHidden/>
    <w:unhideWhenUsed/>
    <w:rsid w:val="00F027D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150F7"/>
    <w:rPr>
      <w:b/>
      <w:bCs/>
    </w:rPr>
  </w:style>
  <w:style w:type="character" w:customStyle="1" w:styleId="CommentSubjectChar">
    <w:name w:val="Comment Subject Char"/>
    <w:basedOn w:val="CommentTextChar"/>
    <w:link w:val="CommentSubject"/>
    <w:uiPriority w:val="99"/>
    <w:semiHidden/>
    <w:rsid w:val="006150F7"/>
    <w:rPr>
      <w:b/>
      <w:bCs/>
      <w:sz w:val="20"/>
      <w:szCs w:val="20"/>
    </w:rPr>
  </w:style>
  <w:style w:type="paragraph" w:styleId="Header">
    <w:name w:val="header"/>
    <w:basedOn w:val="Normal"/>
    <w:link w:val="HeaderChar"/>
    <w:uiPriority w:val="99"/>
    <w:unhideWhenUsed/>
    <w:rsid w:val="00DD4B88"/>
    <w:pPr>
      <w:tabs>
        <w:tab w:val="center" w:pos="4680"/>
        <w:tab w:val="right" w:pos="9360"/>
      </w:tabs>
      <w:spacing w:line="240" w:lineRule="auto"/>
    </w:pPr>
  </w:style>
  <w:style w:type="character" w:customStyle="1" w:styleId="HeaderChar">
    <w:name w:val="Header Char"/>
    <w:basedOn w:val="DefaultParagraphFont"/>
    <w:link w:val="Header"/>
    <w:uiPriority w:val="99"/>
    <w:rsid w:val="00DD4B88"/>
  </w:style>
  <w:style w:type="paragraph" w:styleId="Footer">
    <w:name w:val="footer"/>
    <w:basedOn w:val="Normal"/>
    <w:link w:val="FooterChar"/>
    <w:uiPriority w:val="99"/>
    <w:unhideWhenUsed/>
    <w:rsid w:val="00DD4B88"/>
    <w:pPr>
      <w:tabs>
        <w:tab w:val="center" w:pos="4680"/>
        <w:tab w:val="right" w:pos="9360"/>
      </w:tabs>
      <w:spacing w:line="240" w:lineRule="auto"/>
    </w:pPr>
  </w:style>
  <w:style w:type="character" w:customStyle="1" w:styleId="FooterChar">
    <w:name w:val="Footer Char"/>
    <w:basedOn w:val="DefaultParagraphFont"/>
    <w:link w:val="Footer"/>
    <w:uiPriority w:val="99"/>
    <w:rsid w:val="00DD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3252">
      <w:bodyDiv w:val="1"/>
      <w:marLeft w:val="0"/>
      <w:marRight w:val="0"/>
      <w:marTop w:val="0"/>
      <w:marBottom w:val="0"/>
      <w:divBdr>
        <w:top w:val="none" w:sz="0" w:space="0" w:color="auto"/>
        <w:left w:val="none" w:sz="0" w:space="0" w:color="auto"/>
        <w:bottom w:val="none" w:sz="0" w:space="0" w:color="auto"/>
        <w:right w:val="none" w:sz="0" w:space="0" w:color="auto"/>
      </w:divBdr>
    </w:div>
    <w:div w:id="141579690">
      <w:bodyDiv w:val="1"/>
      <w:marLeft w:val="0"/>
      <w:marRight w:val="0"/>
      <w:marTop w:val="0"/>
      <w:marBottom w:val="0"/>
      <w:divBdr>
        <w:top w:val="none" w:sz="0" w:space="0" w:color="auto"/>
        <w:left w:val="none" w:sz="0" w:space="0" w:color="auto"/>
        <w:bottom w:val="none" w:sz="0" w:space="0" w:color="auto"/>
        <w:right w:val="none" w:sz="0" w:space="0" w:color="auto"/>
      </w:divBdr>
    </w:div>
    <w:div w:id="1094787904">
      <w:bodyDiv w:val="1"/>
      <w:marLeft w:val="0"/>
      <w:marRight w:val="0"/>
      <w:marTop w:val="0"/>
      <w:marBottom w:val="0"/>
      <w:divBdr>
        <w:top w:val="none" w:sz="0" w:space="0" w:color="auto"/>
        <w:left w:val="none" w:sz="0" w:space="0" w:color="auto"/>
        <w:bottom w:val="none" w:sz="0" w:space="0" w:color="auto"/>
        <w:right w:val="none" w:sz="0" w:space="0" w:color="auto"/>
      </w:divBdr>
    </w:div>
    <w:div w:id="1166898184">
      <w:bodyDiv w:val="1"/>
      <w:marLeft w:val="0"/>
      <w:marRight w:val="0"/>
      <w:marTop w:val="0"/>
      <w:marBottom w:val="0"/>
      <w:divBdr>
        <w:top w:val="none" w:sz="0" w:space="0" w:color="auto"/>
        <w:left w:val="none" w:sz="0" w:space="0" w:color="auto"/>
        <w:bottom w:val="none" w:sz="0" w:space="0" w:color="auto"/>
        <w:right w:val="none" w:sz="0" w:space="0" w:color="auto"/>
      </w:divBdr>
    </w:div>
    <w:div w:id="1236861076">
      <w:bodyDiv w:val="1"/>
      <w:marLeft w:val="0"/>
      <w:marRight w:val="0"/>
      <w:marTop w:val="0"/>
      <w:marBottom w:val="0"/>
      <w:divBdr>
        <w:top w:val="none" w:sz="0" w:space="0" w:color="auto"/>
        <w:left w:val="none" w:sz="0" w:space="0" w:color="auto"/>
        <w:bottom w:val="none" w:sz="0" w:space="0" w:color="auto"/>
        <w:right w:val="none" w:sz="0" w:space="0" w:color="auto"/>
      </w:divBdr>
    </w:div>
    <w:div w:id="1370953512">
      <w:bodyDiv w:val="1"/>
      <w:marLeft w:val="0"/>
      <w:marRight w:val="0"/>
      <w:marTop w:val="0"/>
      <w:marBottom w:val="0"/>
      <w:divBdr>
        <w:top w:val="none" w:sz="0" w:space="0" w:color="auto"/>
        <w:left w:val="none" w:sz="0" w:space="0" w:color="auto"/>
        <w:bottom w:val="none" w:sz="0" w:space="0" w:color="auto"/>
        <w:right w:val="none" w:sz="0" w:space="0" w:color="auto"/>
      </w:divBdr>
    </w:div>
    <w:div w:id="1397128106">
      <w:bodyDiv w:val="1"/>
      <w:marLeft w:val="0"/>
      <w:marRight w:val="0"/>
      <w:marTop w:val="0"/>
      <w:marBottom w:val="0"/>
      <w:divBdr>
        <w:top w:val="none" w:sz="0" w:space="0" w:color="auto"/>
        <w:left w:val="none" w:sz="0" w:space="0" w:color="auto"/>
        <w:bottom w:val="none" w:sz="0" w:space="0" w:color="auto"/>
        <w:right w:val="none" w:sz="0" w:space="0" w:color="auto"/>
      </w:divBdr>
    </w:div>
    <w:div w:id="1485731682">
      <w:bodyDiv w:val="1"/>
      <w:marLeft w:val="0"/>
      <w:marRight w:val="0"/>
      <w:marTop w:val="0"/>
      <w:marBottom w:val="0"/>
      <w:divBdr>
        <w:top w:val="none" w:sz="0" w:space="0" w:color="auto"/>
        <w:left w:val="none" w:sz="0" w:space="0" w:color="auto"/>
        <w:bottom w:val="none" w:sz="0" w:space="0" w:color="auto"/>
        <w:right w:val="none" w:sz="0" w:space="0" w:color="auto"/>
      </w:divBdr>
    </w:div>
    <w:div w:id="1539587934">
      <w:bodyDiv w:val="1"/>
      <w:marLeft w:val="0"/>
      <w:marRight w:val="0"/>
      <w:marTop w:val="0"/>
      <w:marBottom w:val="0"/>
      <w:divBdr>
        <w:top w:val="none" w:sz="0" w:space="0" w:color="auto"/>
        <w:left w:val="none" w:sz="0" w:space="0" w:color="auto"/>
        <w:bottom w:val="none" w:sz="0" w:space="0" w:color="auto"/>
        <w:right w:val="none" w:sz="0" w:space="0" w:color="auto"/>
      </w:divBdr>
    </w:div>
    <w:div w:id="1821269347">
      <w:bodyDiv w:val="1"/>
      <w:marLeft w:val="0"/>
      <w:marRight w:val="0"/>
      <w:marTop w:val="0"/>
      <w:marBottom w:val="0"/>
      <w:divBdr>
        <w:top w:val="none" w:sz="0" w:space="0" w:color="auto"/>
        <w:left w:val="none" w:sz="0" w:space="0" w:color="auto"/>
        <w:bottom w:val="none" w:sz="0" w:space="0" w:color="auto"/>
        <w:right w:val="none" w:sz="0" w:space="0" w:color="auto"/>
      </w:divBdr>
      <w:divsChild>
        <w:div w:id="161431885">
          <w:marLeft w:val="0"/>
          <w:marRight w:val="0"/>
          <w:marTop w:val="0"/>
          <w:marBottom w:val="0"/>
          <w:divBdr>
            <w:top w:val="none" w:sz="0" w:space="0" w:color="auto"/>
            <w:left w:val="none" w:sz="0" w:space="0" w:color="auto"/>
            <w:bottom w:val="none" w:sz="0" w:space="0" w:color="auto"/>
            <w:right w:val="none" w:sz="0" w:space="0" w:color="auto"/>
          </w:divBdr>
        </w:div>
        <w:div w:id="998726127">
          <w:marLeft w:val="0"/>
          <w:marRight w:val="0"/>
          <w:marTop w:val="0"/>
          <w:marBottom w:val="0"/>
          <w:divBdr>
            <w:top w:val="none" w:sz="0" w:space="0" w:color="auto"/>
            <w:left w:val="none" w:sz="0" w:space="0" w:color="auto"/>
            <w:bottom w:val="none" w:sz="0" w:space="0" w:color="auto"/>
            <w:right w:val="none" w:sz="0" w:space="0" w:color="auto"/>
          </w:divBdr>
        </w:div>
        <w:div w:id="1172337959">
          <w:marLeft w:val="0"/>
          <w:marRight w:val="0"/>
          <w:marTop w:val="0"/>
          <w:marBottom w:val="0"/>
          <w:divBdr>
            <w:top w:val="none" w:sz="0" w:space="0" w:color="auto"/>
            <w:left w:val="none" w:sz="0" w:space="0" w:color="auto"/>
            <w:bottom w:val="none" w:sz="0" w:space="0" w:color="auto"/>
            <w:right w:val="none" w:sz="0" w:space="0" w:color="auto"/>
          </w:divBdr>
        </w:div>
        <w:div w:id="257100648">
          <w:marLeft w:val="0"/>
          <w:marRight w:val="0"/>
          <w:marTop w:val="0"/>
          <w:marBottom w:val="0"/>
          <w:divBdr>
            <w:top w:val="none" w:sz="0" w:space="0" w:color="auto"/>
            <w:left w:val="none" w:sz="0" w:space="0" w:color="auto"/>
            <w:bottom w:val="none" w:sz="0" w:space="0" w:color="auto"/>
            <w:right w:val="none" w:sz="0" w:space="0" w:color="auto"/>
          </w:divBdr>
        </w:div>
        <w:div w:id="778255524">
          <w:marLeft w:val="0"/>
          <w:marRight w:val="0"/>
          <w:marTop w:val="0"/>
          <w:marBottom w:val="0"/>
          <w:divBdr>
            <w:top w:val="none" w:sz="0" w:space="0" w:color="auto"/>
            <w:left w:val="none" w:sz="0" w:space="0" w:color="auto"/>
            <w:bottom w:val="none" w:sz="0" w:space="0" w:color="auto"/>
            <w:right w:val="none" w:sz="0" w:space="0" w:color="auto"/>
          </w:divBdr>
        </w:div>
      </w:divsChild>
    </w:div>
    <w:div w:id="195567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D2C3F-ABEC-42F1-A6ED-5578E09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7</cp:revision>
  <dcterms:created xsi:type="dcterms:W3CDTF">2020-09-11T19:04:00Z</dcterms:created>
  <dcterms:modified xsi:type="dcterms:W3CDTF">2020-11-25T12:28:00Z</dcterms:modified>
</cp:coreProperties>
</file>