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0BA" w:rsidP="00D7370F" w:rsidRDefault="00E220BA" w14:paraId="265510A1" w14:textId="77777777">
      <w:pPr>
        <w:pStyle w:val="p3"/>
        <w:tabs>
          <w:tab w:val="left" w:pos="360"/>
        </w:tabs>
        <w:ind w:left="600"/>
        <w:jc w:val="center"/>
        <w:rPr>
          <w:b/>
          <w:bCs/>
        </w:rPr>
      </w:pPr>
      <w:bookmarkStart w:name="_GoBack" w:id="0"/>
      <w:bookmarkEnd w:id="0"/>
      <w:r>
        <w:rPr>
          <w:b/>
          <w:bCs/>
        </w:rPr>
        <w:t>SUPPORTING STATEMENT</w:t>
      </w:r>
    </w:p>
    <w:p w:rsidRPr="00EC5D87" w:rsidR="00835A67" w:rsidP="00342D91" w:rsidRDefault="00E220BA" w14:paraId="45DF9C7F" w14:textId="486A872D">
      <w:pPr>
        <w:pStyle w:val="p3"/>
        <w:tabs>
          <w:tab w:val="left" w:pos="360"/>
        </w:tabs>
        <w:ind w:left="600"/>
        <w:jc w:val="center"/>
        <w:rPr>
          <w:b/>
          <w:bCs/>
        </w:rPr>
      </w:pPr>
      <w:r>
        <w:rPr>
          <w:b/>
          <w:bCs/>
        </w:rPr>
        <w:t>Defense Federal Acquisition Regulation Supplement (DFARS)</w:t>
      </w:r>
      <w:r w:rsidR="000C218E">
        <w:rPr>
          <w:b/>
          <w:bCs/>
        </w:rPr>
        <w:t xml:space="preserve"> </w:t>
      </w:r>
      <w:r w:rsidRPr="000C218E" w:rsidR="000C218E">
        <w:rPr>
          <w:b/>
          <w:bCs/>
        </w:rPr>
        <w:t xml:space="preserve">Subpart 204.17, Service Contracts Inventory and </w:t>
      </w:r>
      <w:r w:rsidR="0034496F">
        <w:rPr>
          <w:b/>
          <w:bCs/>
        </w:rPr>
        <w:t>Associated</w:t>
      </w:r>
      <w:r w:rsidRPr="000C218E" w:rsidR="000C218E">
        <w:rPr>
          <w:b/>
          <w:bCs/>
        </w:rPr>
        <w:t xml:space="preserve"> Clause</w:t>
      </w:r>
      <w:r>
        <w:rPr>
          <w:b/>
          <w:bCs/>
        </w:rPr>
        <w:t xml:space="preserve"> </w:t>
      </w:r>
      <w:r w:rsidR="00A42AEF">
        <w:rPr>
          <w:b/>
          <w:bCs/>
        </w:rPr>
        <w:t>(</w:t>
      </w:r>
      <w:r>
        <w:rPr>
          <w:b/>
          <w:bCs/>
        </w:rPr>
        <w:t>O</w:t>
      </w:r>
      <w:r w:rsidRPr="00EC5D87" w:rsidR="00835A67">
        <w:rPr>
          <w:b/>
          <w:bCs/>
        </w:rPr>
        <w:t xml:space="preserve">MB </w:t>
      </w:r>
      <w:r w:rsidR="00DD5530">
        <w:rPr>
          <w:b/>
          <w:bCs/>
        </w:rPr>
        <w:t xml:space="preserve">Control </w:t>
      </w:r>
      <w:r w:rsidRPr="00EC5D87" w:rsidR="00835A67">
        <w:rPr>
          <w:b/>
          <w:bCs/>
        </w:rPr>
        <w:t>No.</w:t>
      </w:r>
      <w:r w:rsidR="00E60709">
        <w:rPr>
          <w:b/>
          <w:bCs/>
        </w:rPr>
        <w:t xml:space="preserve"> </w:t>
      </w:r>
      <w:r w:rsidRPr="00D82748" w:rsidR="00E60709">
        <w:rPr>
          <w:b/>
          <w:bCs/>
        </w:rPr>
        <w:t>07</w:t>
      </w:r>
      <w:r w:rsidR="000C218E">
        <w:rPr>
          <w:b/>
          <w:bCs/>
        </w:rPr>
        <w:t>04</w:t>
      </w:r>
      <w:r w:rsidRPr="00D82748">
        <w:rPr>
          <w:b/>
          <w:bCs/>
        </w:rPr>
        <w:t>-</w:t>
      </w:r>
      <w:r w:rsidR="000C218E">
        <w:rPr>
          <w:b/>
          <w:bCs/>
        </w:rPr>
        <w:t>0519</w:t>
      </w:r>
      <w:r w:rsidR="00A42AEF">
        <w:rPr>
          <w:b/>
          <w:bCs/>
        </w:rPr>
        <w:t>)</w:t>
      </w:r>
    </w:p>
    <w:p w:rsidRPr="00EC5D87" w:rsidR="00BA22EF" w:rsidP="00D7370F" w:rsidRDefault="00BA22EF" w14:paraId="2E83855C" w14:textId="77777777">
      <w:pPr>
        <w:tabs>
          <w:tab w:val="left" w:pos="360"/>
          <w:tab w:val="left" w:pos="2568"/>
          <w:tab w:val="left" w:pos="6525"/>
        </w:tabs>
        <w:rPr>
          <w:b/>
          <w:bCs/>
        </w:rPr>
      </w:pPr>
    </w:p>
    <w:p w:rsidRPr="00EC5D87" w:rsidR="00BA22EF" w:rsidP="00D7370F" w:rsidRDefault="00511A3E" w14:paraId="069FF05E" w14:textId="77777777">
      <w:pPr>
        <w:pStyle w:val="p3"/>
        <w:tabs>
          <w:tab w:val="left" w:pos="360"/>
        </w:tabs>
      </w:pPr>
      <w:r w:rsidRPr="00EC5D87">
        <w:t xml:space="preserve">A. </w:t>
      </w:r>
      <w:r w:rsidRPr="00EC5D87" w:rsidR="00D00F33">
        <w:t xml:space="preserve"> </w:t>
      </w:r>
      <w:r w:rsidRPr="00EC5D87">
        <w:t>J</w:t>
      </w:r>
      <w:r w:rsidR="00E220BA">
        <w:t>USTIFICATION</w:t>
      </w:r>
    </w:p>
    <w:p w:rsidRPr="00EC5D87" w:rsidR="00BA22EF" w:rsidP="00D7370F" w:rsidRDefault="00BA22EF" w14:paraId="40D506BD" w14:textId="77777777">
      <w:pPr>
        <w:tabs>
          <w:tab w:val="left" w:pos="360"/>
          <w:tab w:val="left" w:pos="663"/>
        </w:tabs>
      </w:pPr>
    </w:p>
    <w:p w:rsidRPr="00636D58" w:rsidR="00E220BA" w:rsidP="00CD3BE9" w:rsidRDefault="00E220BA" w14:paraId="47704A2A" w14:textId="77777777">
      <w:pPr>
        <w:pStyle w:val="p3"/>
        <w:numPr>
          <w:ilvl w:val="0"/>
          <w:numId w:val="42"/>
        </w:numPr>
        <w:tabs>
          <w:tab w:val="clear" w:pos="663"/>
        </w:tabs>
      </w:pPr>
      <w:r w:rsidRPr="00EC5D87">
        <w:rPr>
          <w:u w:val="single"/>
        </w:rPr>
        <w:t>Need For the Information Collection</w:t>
      </w:r>
    </w:p>
    <w:p w:rsidR="00636D58" w:rsidP="00636D58" w:rsidRDefault="00636D58" w14:paraId="39DA0E5E" w14:textId="77777777">
      <w:pPr>
        <w:pStyle w:val="p3"/>
        <w:tabs>
          <w:tab w:val="left" w:pos="360"/>
        </w:tabs>
        <w:ind w:left="720"/>
        <w:rPr>
          <w:u w:val="single"/>
        </w:rPr>
      </w:pPr>
    </w:p>
    <w:p w:rsidR="00636D58" w:rsidP="00CD3BE9" w:rsidRDefault="00636D58" w14:paraId="7D65EF35" w14:textId="513A0F00">
      <w:pPr>
        <w:pStyle w:val="p3"/>
        <w:tabs>
          <w:tab w:val="clear" w:pos="663"/>
        </w:tabs>
      </w:pPr>
      <w:r>
        <w:tab/>
      </w:r>
      <w:r>
        <w:tab/>
      </w:r>
      <w:bookmarkStart w:name="OLE_LINK3" w:id="1"/>
      <w:r w:rsidRPr="00EC5D87">
        <w:t>10 U.S.C. 2330a</w:t>
      </w:r>
      <w:r>
        <w:t>,</w:t>
      </w:r>
      <w:r w:rsidRPr="00EC5D87">
        <w:t xml:space="preserve"> as amended by </w:t>
      </w:r>
      <w:r w:rsidR="000C218E">
        <w:t>s</w:t>
      </w:r>
      <w:r w:rsidRPr="00EC5D87">
        <w:t>ection 812 of N</w:t>
      </w:r>
      <w:r>
        <w:t xml:space="preserve">ational </w:t>
      </w:r>
      <w:r w:rsidRPr="00EC5D87">
        <w:t>D</w:t>
      </w:r>
      <w:r>
        <w:t xml:space="preserve">efense </w:t>
      </w:r>
      <w:r w:rsidRPr="00EC5D87">
        <w:t>A</w:t>
      </w:r>
      <w:r>
        <w:t xml:space="preserve">uthorization </w:t>
      </w:r>
      <w:r w:rsidRPr="00EC5D87">
        <w:t>A</w:t>
      </w:r>
      <w:r>
        <w:t xml:space="preserve">ct </w:t>
      </w:r>
      <w:r w:rsidR="00120F75">
        <w:t xml:space="preserve">(NDAA) </w:t>
      </w:r>
      <w:r w:rsidR="00413120">
        <w:t xml:space="preserve">for </w:t>
      </w:r>
      <w:r w:rsidRPr="00EC5D87" w:rsidR="00413120">
        <w:t>Fiscal</w:t>
      </w:r>
      <w:r>
        <w:t xml:space="preserve"> </w:t>
      </w:r>
      <w:r w:rsidRPr="00EC5D87">
        <w:t>Y</w:t>
      </w:r>
      <w:r>
        <w:t xml:space="preserve">ear </w:t>
      </w:r>
      <w:r w:rsidR="00120F75">
        <w:t xml:space="preserve">(FY) </w:t>
      </w:r>
      <w:r>
        <w:t>20</w:t>
      </w:r>
      <w:r w:rsidRPr="00EC5D87">
        <w:t>17</w:t>
      </w:r>
      <w:r w:rsidR="0069412F">
        <w:t xml:space="preserve">, requires the Department of Defense (DoD) to establish a data collection system </w:t>
      </w:r>
      <w:r w:rsidR="00F36E93">
        <w:t xml:space="preserve">to provide certain management information </w:t>
      </w:r>
      <w:r w:rsidR="0069412F">
        <w:t>with regard to each purchase of services by a Military Department or Agency that is in excess of $3</w:t>
      </w:r>
      <w:r w:rsidR="00430E33">
        <w:t xml:space="preserve"> million</w:t>
      </w:r>
      <w:r w:rsidR="0069412F">
        <w:t xml:space="preserve"> for services in the following service acquisition portfolio groups: </w:t>
      </w:r>
      <w:r w:rsidR="007F13B6">
        <w:t xml:space="preserve"> </w:t>
      </w:r>
      <w:r w:rsidR="0069412F">
        <w:t>logistics management services, equipment-related services, knowledge-based services, and electronics and communications services</w:t>
      </w:r>
      <w:bookmarkEnd w:id="1"/>
      <w:r w:rsidR="003C4B1A">
        <w:t xml:space="preserve">. </w:t>
      </w:r>
      <w:r w:rsidR="00822511">
        <w:t xml:space="preserve"> See DFARS Case 2018-D063, Data Collection and Inventory for Services Contracts.</w:t>
      </w:r>
    </w:p>
    <w:p w:rsidR="00E220BA" w:rsidP="00EC5D87" w:rsidRDefault="00E220BA" w14:paraId="4A96B3E6" w14:textId="77777777">
      <w:pPr>
        <w:pStyle w:val="p3"/>
        <w:tabs>
          <w:tab w:val="left" w:pos="360"/>
        </w:tabs>
        <w:ind w:left="720"/>
      </w:pPr>
    </w:p>
    <w:p w:rsidRPr="007F13B6" w:rsidR="007F13B6" w:rsidP="00CD3BE9" w:rsidRDefault="003C4B1A" w14:paraId="70C0DDE7" w14:textId="694CD49A">
      <w:pPr>
        <w:pStyle w:val="p3"/>
        <w:tabs>
          <w:tab w:val="clear" w:pos="663"/>
        </w:tabs>
      </w:pPr>
      <w:r>
        <w:tab/>
      </w:r>
      <w:r>
        <w:tab/>
      </w:r>
      <w:r w:rsidRPr="003C4B1A">
        <w:t xml:space="preserve">This information collection covers the burden hours related to the requirement at </w:t>
      </w:r>
      <w:r>
        <w:t>D</w:t>
      </w:r>
      <w:r w:rsidRPr="003C4B1A">
        <w:t>FAR</w:t>
      </w:r>
      <w:r>
        <w:t>S</w:t>
      </w:r>
      <w:r w:rsidRPr="003C4B1A">
        <w:t xml:space="preserve"> subpart </w:t>
      </w:r>
      <w:r>
        <w:t>20</w:t>
      </w:r>
      <w:r w:rsidRPr="003C4B1A">
        <w:t xml:space="preserve">4.17, Service Contracts Inventory, and its associated clause, </w:t>
      </w:r>
      <w:r>
        <w:t>252.204-70XX</w:t>
      </w:r>
      <w:r w:rsidR="000C218E">
        <w:t xml:space="preserve">, </w:t>
      </w:r>
      <w:r w:rsidRPr="000C218E" w:rsidR="000C218E">
        <w:t>Reporting Requirements for Contracted Services</w:t>
      </w:r>
      <w:r w:rsidR="00CA2D6F">
        <w:t xml:space="preserve">.  </w:t>
      </w:r>
      <w:r w:rsidR="00637742">
        <w:t>The</w:t>
      </w:r>
      <w:r w:rsidRPr="00A565E7" w:rsidR="007F13B6">
        <w:t xml:space="preserve"> new basic DFARS clause</w:t>
      </w:r>
      <w:r w:rsidR="007F13B6">
        <w:t xml:space="preserve"> 252.204-70XX</w:t>
      </w:r>
      <w:r w:rsidRPr="00A565E7" w:rsidR="007F13B6">
        <w:t xml:space="preserve"> and an alternate I clause have been created to advise applicable contractors of the requirements for reporting data in </w:t>
      </w:r>
      <w:r w:rsidR="00413120">
        <w:t xml:space="preserve">the </w:t>
      </w:r>
      <w:r w:rsidRPr="00A565E7" w:rsidR="007F13B6">
        <w:t>S</w:t>
      </w:r>
      <w:r w:rsidR="00413120">
        <w:t xml:space="preserve">ystem for </w:t>
      </w:r>
      <w:r w:rsidRPr="00A565E7" w:rsidR="007F13B6">
        <w:t>A</w:t>
      </w:r>
      <w:r w:rsidR="00413120">
        <w:t xml:space="preserve">ward </w:t>
      </w:r>
      <w:r w:rsidRPr="00A565E7" w:rsidR="007F13B6">
        <w:t>M</w:t>
      </w:r>
      <w:r w:rsidR="00413120">
        <w:t>anagement (SAM)</w:t>
      </w:r>
      <w:r w:rsidRPr="00A565E7" w:rsidR="007F13B6">
        <w:t>.</w:t>
      </w:r>
      <w:r w:rsidR="000C218E">
        <w:t xml:space="preserve">  </w:t>
      </w:r>
      <w:r w:rsidR="00CC1D8D">
        <w:t>The basic clause is used in solicitations and contracts,</w:t>
      </w:r>
      <w:r w:rsidR="004F2364">
        <w:t xml:space="preserve"> except solicitations and resultant awards of indefinite-delivery contracts, and </w:t>
      </w:r>
      <w:r w:rsidRPr="007F13B6" w:rsidR="007F13B6">
        <w:t>task order</w:t>
      </w:r>
      <w:r w:rsidR="004F2364">
        <w:t>s</w:t>
      </w:r>
      <w:r w:rsidRPr="007F13B6" w:rsidR="007F13B6">
        <w:t xml:space="preserve"> placed under a non-DoD contract.  </w:t>
      </w:r>
      <w:r w:rsidR="00367DB8">
        <w:t>The alternate I clause is used in solicitations and resultant awards of indefinite-delivery contracts, basic ordering agreements, and blanket purchase agreements that meet</w:t>
      </w:r>
      <w:r w:rsidRPr="007F13B6" w:rsidR="007F13B6">
        <w:t xml:space="preserve"> the service contract reporting thresholds and criteria.</w:t>
      </w:r>
    </w:p>
    <w:p w:rsidR="00241E37" w:rsidP="00CA2D6F" w:rsidRDefault="00241E37" w14:paraId="5EC683A4" w14:textId="77777777">
      <w:pPr>
        <w:pStyle w:val="p3"/>
        <w:tabs>
          <w:tab w:val="left" w:pos="360"/>
        </w:tabs>
      </w:pPr>
    </w:p>
    <w:p w:rsidRPr="00EC5D87" w:rsidR="00241E37" w:rsidP="00CD3BE9" w:rsidRDefault="00241E37" w14:paraId="00B510DC" w14:textId="31EE3C18">
      <w:pPr>
        <w:pStyle w:val="p3"/>
        <w:tabs>
          <w:tab w:val="clear" w:pos="663"/>
        </w:tabs>
      </w:pPr>
      <w:r>
        <w:tab/>
      </w:r>
      <w:r w:rsidR="007F13B6">
        <w:t>The basic clause and its alternate I</w:t>
      </w:r>
      <w:r>
        <w:t xml:space="preserve"> require a contractor to report annually, in </w:t>
      </w:r>
      <w:r w:rsidR="00413120">
        <w:t xml:space="preserve">SAM, </w:t>
      </w:r>
      <w:r w:rsidRPr="003C4B1A">
        <w:t>on t</w:t>
      </w:r>
      <w:r>
        <w:t>he services performed under the</w:t>
      </w:r>
      <w:r w:rsidRPr="003C4B1A">
        <w:t xml:space="preserve"> contract or order, during the preceding Government fiscal year</w:t>
      </w:r>
      <w:r>
        <w:t>.  Specifically, the contractor is required to report: the total dollar amount invoiced for services performed during the preceding fiscal year, and the number of direct labor hours, including subcontractor hours (when applicable), expended on services performed during the previous Government fiscal year.</w:t>
      </w:r>
    </w:p>
    <w:p w:rsidR="004F6EDB" w:rsidP="00CD3BE9" w:rsidRDefault="004F6EDB" w14:paraId="3D547913" w14:textId="77777777">
      <w:pPr>
        <w:pStyle w:val="p3"/>
        <w:tabs>
          <w:tab w:val="clear" w:pos="663"/>
        </w:tabs>
      </w:pPr>
    </w:p>
    <w:p w:rsidRPr="00EC5D87" w:rsidR="00E268A2" w:rsidP="00CD3BE9" w:rsidRDefault="00AF1F47" w14:paraId="6CB5ADBC" w14:textId="77777777">
      <w:pPr>
        <w:pStyle w:val="p3"/>
        <w:numPr>
          <w:ilvl w:val="0"/>
          <w:numId w:val="42"/>
        </w:numPr>
        <w:tabs>
          <w:tab w:val="clear" w:pos="663"/>
        </w:tabs>
        <w:rPr>
          <w:u w:val="single"/>
        </w:rPr>
      </w:pPr>
      <w:r w:rsidRPr="00AF1F47">
        <w:rPr>
          <w:u w:val="single"/>
        </w:rPr>
        <w:t>Use of the Infor</w:t>
      </w:r>
      <w:r w:rsidRPr="00EC5D87" w:rsidR="00E268A2">
        <w:rPr>
          <w:u w:val="single"/>
        </w:rPr>
        <w:t>m</w:t>
      </w:r>
      <w:r>
        <w:rPr>
          <w:u w:val="single"/>
        </w:rPr>
        <w:t>a</w:t>
      </w:r>
      <w:r w:rsidRPr="00EC5D87" w:rsidR="00E268A2">
        <w:rPr>
          <w:u w:val="single"/>
        </w:rPr>
        <w:t>tion</w:t>
      </w:r>
    </w:p>
    <w:p w:rsidR="00E268A2" w:rsidP="00CD3BE9" w:rsidRDefault="00E268A2" w14:paraId="10D6F6D1" w14:textId="77777777">
      <w:pPr>
        <w:pStyle w:val="p3"/>
        <w:tabs>
          <w:tab w:val="clear" w:pos="663"/>
        </w:tabs>
      </w:pPr>
    </w:p>
    <w:p w:rsidRPr="0069412F" w:rsidR="0069412F" w:rsidP="0069412F" w:rsidRDefault="00430E33" w14:paraId="21C76A99" w14:textId="42242795">
      <w:r>
        <w:tab/>
      </w:r>
      <w:r w:rsidR="00367DB8">
        <w:tab/>
      </w:r>
      <w:r w:rsidRPr="0069412F" w:rsidR="0069412F">
        <w:t>The information collection will provide DoD with the ability to identify and report</w:t>
      </w:r>
      <w:r w:rsidR="0069412F">
        <w:t xml:space="preserve"> annually to Congress, in accordance with 10 U.S.C. 2330a, on</w:t>
      </w:r>
      <w:r w:rsidRPr="0069412F" w:rsidR="0069412F">
        <w:t xml:space="preserve"> the inventory of contractor service contract actions.  As an adjunct, the information will support DoD’s total force management and in making strategic workforce planning </w:t>
      </w:r>
      <w:r w:rsidR="003C4B1A">
        <w:t xml:space="preserve">and budget </w:t>
      </w:r>
      <w:r w:rsidRPr="0069412F" w:rsidR="0069412F">
        <w:t>decisi</w:t>
      </w:r>
      <w:r w:rsidR="00CD3BE9">
        <w:t>ons pursuant to 10 U.S.C. 129a.</w:t>
      </w:r>
    </w:p>
    <w:p w:rsidRPr="00EC5D87" w:rsidR="00E01C7D" w:rsidP="00CD3BE9" w:rsidRDefault="00E01C7D" w14:paraId="17BEF274" w14:textId="798664D9">
      <w:pPr>
        <w:pStyle w:val="p3"/>
        <w:tabs>
          <w:tab w:val="clear" w:pos="663"/>
        </w:tabs>
      </w:pPr>
    </w:p>
    <w:p w:rsidRPr="00EC5D87" w:rsidR="00E268A2" w:rsidP="00CD3BE9" w:rsidRDefault="00E268A2" w14:paraId="17055940" w14:textId="77777777">
      <w:pPr>
        <w:pStyle w:val="p3"/>
        <w:numPr>
          <w:ilvl w:val="0"/>
          <w:numId w:val="42"/>
        </w:numPr>
        <w:tabs>
          <w:tab w:val="clear" w:pos="663"/>
        </w:tabs>
        <w:rPr>
          <w:bCs/>
        </w:rPr>
      </w:pPr>
      <w:r w:rsidRPr="00EC5D87">
        <w:rPr>
          <w:bCs/>
          <w:u w:val="single"/>
        </w:rPr>
        <w:t>Use of</w:t>
      </w:r>
      <w:r w:rsidR="008E5DCE">
        <w:rPr>
          <w:bCs/>
          <w:u w:val="single"/>
        </w:rPr>
        <w:t xml:space="preserve"> </w:t>
      </w:r>
      <w:r w:rsidRPr="00EC5D87" w:rsidR="00150EA4">
        <w:rPr>
          <w:bCs/>
          <w:u w:val="single"/>
        </w:rPr>
        <w:t>Information</w:t>
      </w:r>
      <w:r w:rsidR="008E5DCE">
        <w:rPr>
          <w:bCs/>
          <w:u w:val="single"/>
        </w:rPr>
        <w:t xml:space="preserve"> Technology</w:t>
      </w:r>
    </w:p>
    <w:p w:rsidR="00E268A2" w:rsidP="00CD3BE9" w:rsidRDefault="00E268A2" w14:paraId="433DB827" w14:textId="77777777">
      <w:pPr>
        <w:pStyle w:val="p3"/>
        <w:tabs>
          <w:tab w:val="clear" w:pos="663"/>
        </w:tabs>
        <w:ind w:left="720"/>
        <w:rPr>
          <w:b/>
          <w:bCs/>
        </w:rPr>
      </w:pPr>
    </w:p>
    <w:p w:rsidRPr="00EC5D87" w:rsidR="00CA2D6F" w:rsidP="00CD3BE9" w:rsidRDefault="004F6EDB" w14:paraId="31CE8A15" w14:textId="0543CE37">
      <w:pPr>
        <w:pStyle w:val="p3"/>
        <w:tabs>
          <w:tab w:val="clear" w:pos="663"/>
        </w:tabs>
      </w:pPr>
      <w:r>
        <w:rPr>
          <w:b/>
          <w:bCs/>
        </w:rPr>
        <w:tab/>
      </w:r>
      <w:r>
        <w:rPr>
          <w:b/>
          <w:bCs/>
        </w:rPr>
        <w:tab/>
      </w:r>
      <w:r w:rsidRPr="008E5DCE" w:rsidR="008E5DCE">
        <w:t xml:space="preserve">Information technology is used to collect the covered information to the maximum extent </w:t>
      </w:r>
      <w:r w:rsidR="00367DB8">
        <w:lastRenderedPageBreak/>
        <w:t>(100%)</w:t>
      </w:r>
      <w:r w:rsidRPr="008E5DCE" w:rsidR="008E5DCE">
        <w:t>.</w:t>
      </w:r>
      <w:r w:rsidR="00367DB8">
        <w:t xml:space="preserve"> </w:t>
      </w:r>
      <w:r w:rsidR="008E5DCE">
        <w:t xml:space="preserve"> </w:t>
      </w:r>
      <w:r w:rsidR="00CA2D6F">
        <w:t xml:space="preserve">DoD </w:t>
      </w:r>
      <w:r w:rsidRPr="00CA2D6F" w:rsidR="00CA2D6F">
        <w:t xml:space="preserve">uses the Federal Procurement Data System (FPDS), an existing source of contract information for the Federal Government, to provide a majority of the information required by 10 U.S.C. 2330a.  The data that is not available in FPDS is entered by the contractor in </w:t>
      </w:r>
      <w:r w:rsidR="00413120">
        <w:t>SAM,</w:t>
      </w:r>
      <w:r w:rsidR="007A7574">
        <w:t xml:space="preserve"> which is an information system used </w:t>
      </w:r>
      <w:r w:rsidR="00131CE1">
        <w:t>Government</w:t>
      </w:r>
      <w:r w:rsidR="007A7574">
        <w:t xml:space="preserve">wide </w:t>
      </w:r>
      <w:r w:rsidR="00131CE1">
        <w:t>to collect</w:t>
      </w:r>
      <w:r w:rsidR="007A7574">
        <w:t xml:space="preserve"> </w:t>
      </w:r>
      <w:r w:rsidR="00131CE1">
        <w:t>contractor information and also used to gather service contract data for the rest of the Federal Government under a similar, but not identical, statute</w:t>
      </w:r>
      <w:r w:rsidR="00241E37">
        <w:t xml:space="preserve"> (approved under OMB Control Number 9000-</w:t>
      </w:r>
      <w:r w:rsidR="00BC2901">
        <w:t>0097</w:t>
      </w:r>
      <w:r w:rsidR="00241E37">
        <w:t xml:space="preserve">, </w:t>
      </w:r>
      <w:r w:rsidR="00BC2901">
        <w:t>Federal Acquisition Regulation Part 4 Requirements</w:t>
      </w:r>
      <w:r w:rsidR="00241E37">
        <w:t>)</w:t>
      </w:r>
      <w:r w:rsidR="00131CE1">
        <w:t>.</w:t>
      </w:r>
    </w:p>
    <w:p w:rsidRPr="00EC5D87" w:rsidR="00EC1931" w:rsidP="00CD3BE9" w:rsidRDefault="00EC1931" w14:paraId="5B942045" w14:textId="77777777">
      <w:pPr>
        <w:pStyle w:val="p3"/>
        <w:tabs>
          <w:tab w:val="clear" w:pos="663"/>
        </w:tabs>
      </w:pPr>
    </w:p>
    <w:p w:rsidR="00AF1F47" w:rsidP="00CD3BE9" w:rsidRDefault="00AF1F47" w14:paraId="5CA6CC55" w14:textId="71A94FF0">
      <w:pPr>
        <w:pStyle w:val="p3"/>
        <w:numPr>
          <w:ilvl w:val="0"/>
          <w:numId w:val="42"/>
        </w:numPr>
        <w:tabs>
          <w:tab w:val="clear" w:pos="663"/>
        </w:tabs>
      </w:pPr>
      <w:r w:rsidRPr="00EC5D87">
        <w:rPr>
          <w:u w:val="single"/>
        </w:rPr>
        <w:t>Non-d</w:t>
      </w:r>
      <w:r w:rsidRPr="00EC5D87" w:rsidR="001F4EE0">
        <w:rPr>
          <w:u w:val="single"/>
        </w:rPr>
        <w:t>uplication</w:t>
      </w:r>
    </w:p>
    <w:p w:rsidR="00AF1F47" w:rsidP="00CD3BE9" w:rsidRDefault="00AF1F47" w14:paraId="05F9CDD9" w14:textId="77777777">
      <w:pPr>
        <w:pStyle w:val="p3"/>
        <w:tabs>
          <w:tab w:val="clear" w:pos="663"/>
        </w:tabs>
        <w:ind w:left="720"/>
        <w:rPr>
          <w:b/>
        </w:rPr>
      </w:pPr>
    </w:p>
    <w:p w:rsidRPr="00EC5D87" w:rsidR="00876E74" w:rsidP="00CD3BE9" w:rsidRDefault="004F6EDB" w14:paraId="5B5A9FB3" w14:textId="77777777">
      <w:pPr>
        <w:pStyle w:val="p3"/>
        <w:tabs>
          <w:tab w:val="clear" w:pos="663"/>
        </w:tabs>
      </w:pPr>
      <w:r>
        <w:tab/>
      </w:r>
      <w:r>
        <w:tab/>
      </w:r>
      <w:r w:rsidRPr="00EC5D87" w:rsidR="00C21A98">
        <w:t>As a matter of policy, DoD reviews the Federal Acquisition Regulation (FAR) to determine if adequate language already exists.  This request for in</w:t>
      </w:r>
      <w:r w:rsidR="00131CE1">
        <w:t>formation applies solely to DoD, in accordance with the requirements of 10 U.S.C. 2330a.</w:t>
      </w:r>
    </w:p>
    <w:p w:rsidRPr="00EC5D87" w:rsidR="00BA22EF" w:rsidP="00CD3BE9" w:rsidRDefault="00BA22EF" w14:paraId="3EAD73C3" w14:textId="77777777"/>
    <w:p w:rsidRPr="00EC5D87" w:rsidR="00AF1F47" w:rsidP="00CD3BE9" w:rsidRDefault="00AF1F47" w14:paraId="1F3EE299" w14:textId="01BE07D8">
      <w:pPr>
        <w:pStyle w:val="p3"/>
        <w:numPr>
          <w:ilvl w:val="0"/>
          <w:numId w:val="42"/>
        </w:numPr>
        <w:tabs>
          <w:tab w:val="clear" w:pos="663"/>
        </w:tabs>
        <w:rPr>
          <w:bCs/>
        </w:rPr>
      </w:pPr>
      <w:r w:rsidRPr="00EC5D87">
        <w:rPr>
          <w:bCs/>
          <w:u w:val="single"/>
        </w:rPr>
        <w:t xml:space="preserve">Burden on </w:t>
      </w:r>
      <w:r w:rsidR="00DD5530">
        <w:rPr>
          <w:bCs/>
          <w:u w:val="single"/>
        </w:rPr>
        <w:t>Small B</w:t>
      </w:r>
      <w:r w:rsidRPr="00EC5D87" w:rsidR="00F32174">
        <w:rPr>
          <w:bCs/>
          <w:u w:val="single"/>
        </w:rPr>
        <w:t>usiness</w:t>
      </w:r>
    </w:p>
    <w:p w:rsidR="00AF1F47" w:rsidP="00CD3BE9" w:rsidRDefault="00AF1F47" w14:paraId="4A87CA7E" w14:textId="77777777">
      <w:pPr>
        <w:pStyle w:val="p3"/>
        <w:tabs>
          <w:tab w:val="clear" w:pos="663"/>
        </w:tabs>
        <w:rPr>
          <w:b/>
          <w:bCs/>
          <w:u w:val="single"/>
        </w:rPr>
      </w:pPr>
    </w:p>
    <w:p w:rsidR="00BA22EF" w:rsidP="00CD3BE9" w:rsidRDefault="004F6EDB" w14:paraId="5670257B" w14:textId="452F0C3C">
      <w:pPr>
        <w:pStyle w:val="p3"/>
        <w:tabs>
          <w:tab w:val="clear" w:pos="663"/>
        </w:tabs>
        <w:ind w:firstLine="720"/>
      </w:pPr>
      <w:r>
        <w:t>T</w:t>
      </w:r>
      <w:r w:rsidRPr="00EC5D87" w:rsidR="00BA22EF">
        <w:t xml:space="preserve">he burden applied to small businesses is the minimum consistent with </w:t>
      </w:r>
      <w:r w:rsidRPr="00EC5D87" w:rsidR="002F2AE1">
        <w:t xml:space="preserve">applicable laws, Executive Orders, </w:t>
      </w:r>
      <w:r w:rsidRPr="00EC5D87" w:rsidR="00BA22EF">
        <w:t>regulations</w:t>
      </w:r>
      <w:r w:rsidR="008E5DCE">
        <w:t>,</w:t>
      </w:r>
      <w:r w:rsidRPr="00EC5D87" w:rsidR="00BA22EF">
        <w:t xml:space="preserve"> and prudent business practices.</w:t>
      </w:r>
      <w:r w:rsidRPr="00EC5D87" w:rsidR="00DE1FB2">
        <w:t xml:space="preserve"> </w:t>
      </w:r>
      <w:r w:rsidRPr="00EC5D87" w:rsidR="00140767">
        <w:t xml:space="preserve"> </w:t>
      </w:r>
      <w:r w:rsidRPr="00131CE1" w:rsidR="00131CE1">
        <w:t>The information collection requirement has been narrowly tailored to maximize the use of existing records already maintained by contractors and by the Government.  To further minimize the impact, DoD is adopting the existing system and process used by the rest of the Government to obtain the requisite information from contractors, which maintains a familiar and consistent report</w:t>
      </w:r>
      <w:r w:rsidR="0064150B">
        <w:t>ing requirement for contractors.</w:t>
      </w:r>
      <w:r w:rsidRPr="00131CE1" w:rsidR="00131CE1">
        <w:t xml:space="preserve"> </w:t>
      </w:r>
      <w:r w:rsidR="003A5726">
        <w:t xml:space="preserve"> </w:t>
      </w:r>
      <w:r w:rsidR="0064150B">
        <w:t>The</w:t>
      </w:r>
      <w:r w:rsidRPr="00131CE1" w:rsidR="00131CE1">
        <w:t xml:space="preserve"> informat</w:t>
      </w:r>
      <w:r w:rsidR="00131CE1">
        <w:t>ion</w:t>
      </w:r>
      <w:r w:rsidR="003A5726">
        <w:t xml:space="preserve"> is collected electronically</w:t>
      </w:r>
      <w:r w:rsidR="00131CE1">
        <w:t xml:space="preserve"> once a year</w:t>
      </w:r>
      <w:r w:rsidR="00120F75">
        <w:t>;</w:t>
      </w:r>
      <w:r w:rsidRPr="00131CE1" w:rsidR="00131CE1">
        <w:t xml:space="preserve"> help-desk support and user guides are available for SAM</w:t>
      </w:r>
      <w:r w:rsidR="00120F75">
        <w:t>;</w:t>
      </w:r>
      <w:r w:rsidRPr="00131CE1" w:rsidR="00131CE1">
        <w:t xml:space="preserve"> and reporting requirements will be limited to a small number of data elements to facilitate ease of reporting and </w:t>
      </w:r>
      <w:r w:rsidR="003A5726">
        <w:t>minimize</w:t>
      </w:r>
      <w:r w:rsidRPr="00131CE1" w:rsidR="00131CE1">
        <w:t xml:space="preserve"> contractor burden.</w:t>
      </w:r>
      <w:r w:rsidR="003A5726">
        <w:t xml:space="preserve"> </w:t>
      </w:r>
      <w:r w:rsidRPr="00131CE1" w:rsidR="00131CE1">
        <w:t xml:space="preserve"> In addition, the NDAA </w:t>
      </w:r>
      <w:r w:rsidR="003A5726">
        <w:t xml:space="preserve">for </w:t>
      </w:r>
      <w:r w:rsidRPr="00131CE1" w:rsidR="00131CE1">
        <w:t xml:space="preserve">FY </w:t>
      </w:r>
      <w:r w:rsidR="0064150B">
        <w:t>20</w:t>
      </w:r>
      <w:r w:rsidRPr="00131CE1" w:rsidR="00131CE1">
        <w:t xml:space="preserve">17 </w:t>
      </w:r>
      <w:r w:rsidR="008D2996">
        <w:t>limits the application of the data reporting to contracts and orders that exceed a specified dollar threshold and are predominately for specific services.</w:t>
      </w:r>
    </w:p>
    <w:p w:rsidRPr="00EC5D87" w:rsidR="00131CE1" w:rsidP="00CD3BE9" w:rsidRDefault="00131CE1" w14:paraId="275AB421" w14:textId="77777777">
      <w:pPr>
        <w:pStyle w:val="p3"/>
        <w:tabs>
          <w:tab w:val="clear" w:pos="663"/>
        </w:tabs>
      </w:pPr>
    </w:p>
    <w:p w:rsidRPr="00EC5D87" w:rsidR="00AF1F47" w:rsidP="00CD3BE9" w:rsidRDefault="00AF1F47" w14:paraId="5DBD24A9" w14:textId="77777777">
      <w:pPr>
        <w:pStyle w:val="p3"/>
        <w:numPr>
          <w:ilvl w:val="0"/>
          <w:numId w:val="42"/>
        </w:numPr>
        <w:tabs>
          <w:tab w:val="clear" w:pos="663"/>
        </w:tabs>
      </w:pPr>
      <w:r w:rsidRPr="00EC5D87">
        <w:rPr>
          <w:u w:val="single"/>
        </w:rPr>
        <w:t>Less Frequent Collection</w:t>
      </w:r>
    </w:p>
    <w:p w:rsidR="00AF1F47" w:rsidP="00CD3BE9" w:rsidRDefault="00AF1F47" w14:paraId="3C345CF5" w14:textId="77777777">
      <w:pPr>
        <w:pStyle w:val="p3"/>
        <w:tabs>
          <w:tab w:val="clear" w:pos="663"/>
        </w:tabs>
      </w:pPr>
    </w:p>
    <w:p w:rsidRPr="00EC5D87" w:rsidR="004C464B" w:rsidP="00CD3BE9" w:rsidRDefault="00AF1F47" w14:paraId="3FDEFC9E" w14:textId="20E8EE46">
      <w:pPr>
        <w:pStyle w:val="p3"/>
        <w:tabs>
          <w:tab w:val="clear" w:pos="663"/>
        </w:tabs>
      </w:pPr>
      <w:r>
        <w:tab/>
      </w:r>
      <w:r>
        <w:tab/>
      </w:r>
      <w:r w:rsidRPr="00EC5D87" w:rsidR="00C21A98">
        <w:t>Without collecting this information</w:t>
      </w:r>
      <w:r w:rsidR="003A5726">
        <w:t xml:space="preserve"> on an annual basis</w:t>
      </w:r>
      <w:r w:rsidRPr="00EC5D87" w:rsidR="00C21A98">
        <w:t xml:space="preserve">, DoD will be unable to </w:t>
      </w:r>
      <w:r w:rsidRPr="00EC5D87" w:rsidR="00707E35">
        <w:t>ensure proper reporting of contract data to permit compliance</w:t>
      </w:r>
      <w:r w:rsidRPr="00EC5D87" w:rsidR="00C21A98">
        <w:t xml:space="preserve"> with the </w:t>
      </w:r>
      <w:r w:rsidRPr="00EC5D87" w:rsidR="00140767">
        <w:t xml:space="preserve">statutory </w:t>
      </w:r>
      <w:r w:rsidRPr="00EC5D87" w:rsidR="006E4ECA">
        <w:t xml:space="preserve">annual reporting </w:t>
      </w:r>
      <w:r w:rsidRPr="00EC5D87" w:rsidR="00C21A98">
        <w:t>requirements contained in</w:t>
      </w:r>
      <w:r w:rsidRPr="00EC5D87" w:rsidR="006E4ECA">
        <w:t xml:space="preserve"> </w:t>
      </w:r>
      <w:r w:rsidRPr="00EC5D87" w:rsidR="00C21A98">
        <w:t>10 U.S.C. 2330a</w:t>
      </w:r>
      <w:r w:rsidR="008E5DCE">
        <w:t xml:space="preserve">, </w:t>
      </w:r>
      <w:r w:rsidRPr="00EC5D87" w:rsidR="00EB36CE">
        <w:t>as amended</w:t>
      </w:r>
      <w:r w:rsidRPr="00EC5D87" w:rsidR="00C21A98">
        <w:t>.</w:t>
      </w:r>
    </w:p>
    <w:p w:rsidRPr="00EC5D87" w:rsidR="00BA22EF" w:rsidP="00CD3BE9" w:rsidRDefault="00BA22EF" w14:paraId="688E1C87" w14:textId="77777777"/>
    <w:p w:rsidRPr="00EC5D87" w:rsidR="00AF1F47" w:rsidP="00CD3BE9" w:rsidRDefault="00AF1F47" w14:paraId="2EE94CCC" w14:textId="77777777">
      <w:pPr>
        <w:numPr>
          <w:ilvl w:val="0"/>
          <w:numId w:val="42"/>
        </w:numPr>
      </w:pPr>
      <w:r w:rsidRPr="00EC5D87">
        <w:rPr>
          <w:u w:val="single"/>
        </w:rPr>
        <w:t>Paperwork Reduction Act Guidelines</w:t>
      </w:r>
    </w:p>
    <w:p w:rsidRPr="00EC5D87" w:rsidR="00AF1F47" w:rsidP="00CD3BE9" w:rsidRDefault="00AF1F47" w14:paraId="4733FB36" w14:textId="77777777"/>
    <w:p w:rsidRPr="00EC5D87" w:rsidR="00F346C4" w:rsidP="00CD3BE9" w:rsidRDefault="00AF1F47" w14:paraId="30391CF0" w14:textId="255AF063">
      <w:r w:rsidRPr="00EC5D87">
        <w:tab/>
      </w:r>
      <w:r>
        <w:rPr>
          <w:b/>
        </w:rPr>
        <w:tab/>
      </w:r>
      <w:r w:rsidRPr="00EC5D87" w:rsidR="00F346C4">
        <w:t xml:space="preserve">There are no special circumstances </w:t>
      </w:r>
      <w:r w:rsidR="008D2996">
        <w:t>that require the collection to be conducted in a manner that is in</w:t>
      </w:r>
      <w:r w:rsidRPr="00EC5D87" w:rsidR="00F346C4">
        <w:t>consistent with the guidelines in 5 CFR 1320.5(d)(2).</w:t>
      </w:r>
    </w:p>
    <w:p w:rsidRPr="00EC5D87" w:rsidR="00BA22EF" w:rsidP="00CD3BE9" w:rsidRDefault="00BA22EF" w14:paraId="1A17E042" w14:textId="77777777"/>
    <w:p w:rsidR="00AF1F47" w:rsidP="00CD3BE9" w:rsidRDefault="00AF1F47" w14:paraId="2102F8E1" w14:textId="053A540A">
      <w:pPr>
        <w:pStyle w:val="p3"/>
        <w:numPr>
          <w:ilvl w:val="0"/>
          <w:numId w:val="42"/>
        </w:numPr>
        <w:tabs>
          <w:tab w:val="clear" w:pos="663"/>
        </w:tabs>
      </w:pPr>
      <w:r w:rsidRPr="00EC5D87">
        <w:rPr>
          <w:u w:val="single"/>
        </w:rPr>
        <w:t xml:space="preserve">Consultation and </w:t>
      </w:r>
      <w:r w:rsidRPr="00EC5D87" w:rsidR="004E1E34">
        <w:rPr>
          <w:u w:val="single"/>
        </w:rPr>
        <w:t>Public comments</w:t>
      </w:r>
    </w:p>
    <w:p w:rsidR="008E5DCE" w:rsidP="00CD3BE9" w:rsidRDefault="008E5DCE" w14:paraId="6FD4A4B7" w14:textId="09F4C3F6">
      <w:pPr>
        <w:pStyle w:val="p3"/>
        <w:tabs>
          <w:tab w:val="clear" w:pos="663"/>
        </w:tabs>
        <w:rPr>
          <w:b/>
        </w:rPr>
      </w:pPr>
    </w:p>
    <w:p w:rsidR="00306A2C" w:rsidP="00CD3BE9" w:rsidRDefault="00306A2C" w14:paraId="277CF872" w14:textId="07F0EE94">
      <w:bookmarkStart w:name="cp447" w:id="2"/>
      <w:r w:rsidRPr="002A3308">
        <w:tab/>
      </w:r>
      <w:bookmarkEnd w:id="2"/>
      <w:r>
        <w:tab/>
      </w:r>
      <w:r w:rsidRPr="00693FCC">
        <w:t xml:space="preserve">a.  </w:t>
      </w:r>
      <w:r>
        <w:t>For the purpose of calculating respondent burden, DoD s</w:t>
      </w:r>
      <w:r w:rsidRPr="00693FCC">
        <w:t>ubject matter experts</w:t>
      </w:r>
      <w:r w:rsidR="00E6462F">
        <w:t xml:space="preserve"> associated with service contract policy were consulted regarding this information collection</w:t>
      </w:r>
      <w:r>
        <w:t>.</w:t>
      </w:r>
    </w:p>
    <w:p w:rsidRPr="00693FCC" w:rsidR="00E6462F" w:rsidP="00CD3BE9" w:rsidRDefault="00E6462F" w14:paraId="63982930" w14:textId="77777777"/>
    <w:p w:rsidR="00306A2C" w:rsidP="00CD3BE9" w:rsidRDefault="00306A2C" w14:paraId="0053F5F3" w14:textId="27E9B685">
      <w:pPr>
        <w:autoSpaceDE/>
        <w:autoSpaceDN/>
        <w:adjustRightInd/>
      </w:pPr>
      <w:r>
        <w:tab/>
      </w:r>
      <w:r>
        <w:tab/>
        <w:t>b</w:t>
      </w:r>
      <w:r w:rsidRPr="002A3308">
        <w:t xml:space="preserve">.  This information collection is consistent with the guidelines in 5 CFR 1320.6.  In accordance with 5 CFR 1320.8(d), public comments were solicited in the </w:t>
      </w:r>
      <w:r w:rsidRPr="00693FCC">
        <w:rPr>
          <w:i/>
        </w:rPr>
        <w:t>Federal Register</w:t>
      </w:r>
      <w:r w:rsidRPr="002A3308">
        <w:t xml:space="preserve"> on </w:t>
      </w:r>
      <w:r w:rsidR="00413120">
        <w:t>June 5, 2020</w:t>
      </w:r>
      <w:r w:rsidRPr="002A3308">
        <w:t xml:space="preserve"> (</w:t>
      </w:r>
      <w:r w:rsidR="00413120">
        <w:t>85</w:t>
      </w:r>
      <w:r w:rsidRPr="0042037A">
        <w:t xml:space="preserve"> FR </w:t>
      </w:r>
      <w:r w:rsidR="00413120">
        <w:t>34575</w:t>
      </w:r>
      <w:r w:rsidRPr="002A3308">
        <w:t>)</w:t>
      </w:r>
      <w:r w:rsidR="003A5726">
        <w:t xml:space="preserve"> in proposed rule 2018-D063</w:t>
      </w:r>
      <w:r w:rsidRPr="002A3308">
        <w:t>.</w:t>
      </w:r>
      <w:r>
        <w:t xml:space="preserve"> </w:t>
      </w:r>
      <w:r w:rsidRPr="002A3308">
        <w:t xml:space="preserve"> </w:t>
      </w:r>
      <w:r w:rsidRPr="009C5A77" w:rsidR="00413120">
        <w:t>No</w:t>
      </w:r>
      <w:r w:rsidR="00413120">
        <w:t xml:space="preserve"> public</w:t>
      </w:r>
      <w:r>
        <w:t xml:space="preserve"> </w:t>
      </w:r>
      <w:r w:rsidRPr="002A3308">
        <w:t>comments were received</w:t>
      </w:r>
      <w:r w:rsidR="00413120">
        <w:t xml:space="preserve"> in response to the information collection requirement</w:t>
      </w:r>
      <w:r w:rsidRPr="002A3308">
        <w:t>.</w:t>
      </w:r>
    </w:p>
    <w:p w:rsidR="00E6462F" w:rsidP="00CD3BE9" w:rsidRDefault="00E6462F" w14:paraId="0AC18557" w14:textId="77777777">
      <w:pPr>
        <w:autoSpaceDE/>
        <w:autoSpaceDN/>
        <w:adjustRightInd/>
      </w:pPr>
    </w:p>
    <w:p w:rsidR="00306A2C" w:rsidP="00CD3BE9" w:rsidRDefault="00306A2C" w14:paraId="300F1829" w14:textId="388F4E1E">
      <w:pPr>
        <w:pStyle w:val="NormalWeb"/>
        <w:spacing w:before="0" w:beforeAutospacing="0" w:after="0" w:afterAutospacing="0"/>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DD5530">
        <w:t>December 29</w:t>
      </w:r>
      <w:r w:rsidR="00E6462F">
        <w:t>,</w:t>
      </w:r>
      <w:r>
        <w:t xml:space="preserve"> </w:t>
      </w:r>
      <w:r w:rsidR="00E6462F">
        <w:t>2020</w:t>
      </w:r>
      <w:r w:rsidRPr="00267E5F">
        <w:t xml:space="preserve"> (</w:t>
      </w:r>
      <w:r w:rsidR="00DD5530">
        <w:t>85</w:t>
      </w:r>
      <w:r w:rsidRPr="0042037A">
        <w:t xml:space="preserve"> FR </w:t>
      </w:r>
      <w:r w:rsidR="00DD5530">
        <w:t>85604</w:t>
      </w:r>
      <w:r w:rsidRPr="00267E5F">
        <w:t>).</w:t>
      </w:r>
    </w:p>
    <w:p w:rsidRPr="00EC5D87" w:rsidR="00306A2C" w:rsidP="00CD3BE9" w:rsidRDefault="00306A2C" w14:paraId="2BDE88C9" w14:textId="77777777">
      <w:pPr>
        <w:pStyle w:val="p3"/>
        <w:tabs>
          <w:tab w:val="clear" w:pos="663"/>
        </w:tabs>
        <w:rPr>
          <w:b/>
        </w:rPr>
      </w:pPr>
    </w:p>
    <w:p w:rsidR="00AF1F47" w:rsidP="00CD3BE9" w:rsidRDefault="00AF1F47" w14:paraId="4BBFFC69" w14:textId="46090C84">
      <w:pPr>
        <w:numPr>
          <w:ilvl w:val="0"/>
          <w:numId w:val="42"/>
        </w:numPr>
      </w:pPr>
      <w:r w:rsidRPr="00EC5D87">
        <w:rPr>
          <w:u w:val="single"/>
        </w:rPr>
        <w:t xml:space="preserve">Gifts or </w:t>
      </w:r>
      <w:r w:rsidRPr="00EC5D87" w:rsidR="00E059BD">
        <w:rPr>
          <w:u w:val="single"/>
        </w:rPr>
        <w:t>Payment</w:t>
      </w:r>
    </w:p>
    <w:p w:rsidR="00AF1F47" w:rsidP="00CD3BE9" w:rsidRDefault="00AF1F47" w14:paraId="1F4332C5" w14:textId="77777777"/>
    <w:p w:rsidRPr="00EC5D87" w:rsidR="00E059BD" w:rsidP="00CD3BE9" w:rsidRDefault="00AF1F47" w14:paraId="6FFF753F" w14:textId="236B3B0E">
      <w:r>
        <w:tab/>
      </w:r>
      <w:r>
        <w:tab/>
      </w:r>
      <w:r w:rsidRPr="00EC5D87" w:rsidR="0098302A">
        <w:t>N</w:t>
      </w:r>
      <w:r w:rsidRPr="00EC5D87" w:rsidR="00E059BD">
        <w:t>o payment or gift will be provided to respondents</w:t>
      </w:r>
      <w:r w:rsidR="008E5DCE">
        <w:t xml:space="preserve"> under this information requirement.</w:t>
      </w:r>
    </w:p>
    <w:p w:rsidRPr="00EC5D87" w:rsidR="00E059BD" w:rsidP="00CD3BE9" w:rsidRDefault="00E059BD" w14:paraId="3641EF3E" w14:textId="77777777"/>
    <w:p w:rsidRPr="00AF1F47" w:rsidR="00AF1F47" w:rsidP="00CD3BE9" w:rsidRDefault="00E059BD" w14:paraId="1A83F305" w14:textId="35BAD58C">
      <w:pPr>
        <w:pStyle w:val="p3"/>
        <w:numPr>
          <w:ilvl w:val="0"/>
          <w:numId w:val="42"/>
        </w:numPr>
        <w:tabs>
          <w:tab w:val="clear" w:pos="663"/>
        </w:tabs>
      </w:pPr>
      <w:r w:rsidRPr="00EC5D87">
        <w:rPr>
          <w:u w:val="single"/>
        </w:rPr>
        <w:t>Confidentiality</w:t>
      </w:r>
    </w:p>
    <w:p w:rsidR="00AF1F47" w:rsidP="00CD3BE9" w:rsidRDefault="00AF1F47" w14:paraId="530EC3F5" w14:textId="77777777">
      <w:pPr>
        <w:pStyle w:val="p3"/>
        <w:tabs>
          <w:tab w:val="clear" w:pos="663"/>
        </w:tabs>
      </w:pPr>
    </w:p>
    <w:p w:rsidR="00BA22EF" w:rsidP="00CD3BE9" w:rsidRDefault="00AF1F47" w14:paraId="7880703B" w14:textId="77777777">
      <w:pPr>
        <w:pStyle w:val="p3"/>
        <w:tabs>
          <w:tab w:val="clear" w:pos="663"/>
        </w:tabs>
      </w:pPr>
      <w:r>
        <w:tab/>
      </w:r>
      <w:r>
        <w:tab/>
      </w:r>
      <w:r w:rsidRPr="008E5DCE" w:rsidR="008E5DCE">
        <w:t>This information is disclosed only to the extent consistent with statutory requirements, current regulations, and prudent business practices.  The collection of information does not include and personally identifiable information; therefore, no Privacy Impact Assessment or Privacy Act System of Records Notice is required.</w:t>
      </w:r>
    </w:p>
    <w:p w:rsidRPr="00EC5D87" w:rsidR="008E5DCE" w:rsidP="00CD3BE9" w:rsidRDefault="008E5DCE" w14:paraId="725E8CA7" w14:textId="77777777">
      <w:pPr>
        <w:pStyle w:val="p3"/>
        <w:tabs>
          <w:tab w:val="clear" w:pos="663"/>
        </w:tabs>
      </w:pPr>
    </w:p>
    <w:p w:rsidR="00AF1F47" w:rsidP="00CD3BE9" w:rsidRDefault="00E059BD" w14:paraId="3046E15F" w14:textId="2105455E">
      <w:pPr>
        <w:pStyle w:val="p3"/>
        <w:numPr>
          <w:ilvl w:val="0"/>
          <w:numId w:val="42"/>
        </w:numPr>
        <w:tabs>
          <w:tab w:val="clear" w:pos="663"/>
        </w:tabs>
      </w:pPr>
      <w:r w:rsidRPr="00EC5D87">
        <w:rPr>
          <w:u w:val="single"/>
        </w:rPr>
        <w:t>Sensitive questions</w:t>
      </w:r>
    </w:p>
    <w:p w:rsidR="00AF1F47" w:rsidP="00CD3BE9" w:rsidRDefault="00AF1F47" w14:paraId="2A40D959" w14:textId="77777777">
      <w:pPr>
        <w:pStyle w:val="p3"/>
        <w:tabs>
          <w:tab w:val="clear" w:pos="663"/>
        </w:tabs>
        <w:rPr>
          <w:b/>
          <w:u w:val="single"/>
        </w:rPr>
      </w:pPr>
    </w:p>
    <w:p w:rsidRPr="00EC5D87" w:rsidR="00BA22EF" w:rsidP="00CD3BE9" w:rsidRDefault="00AF1F47" w14:paraId="14DEEB06" w14:textId="77777777">
      <w:pPr>
        <w:pStyle w:val="p3"/>
        <w:tabs>
          <w:tab w:val="clear" w:pos="663"/>
        </w:tabs>
      </w:pPr>
      <w:r w:rsidRPr="00EC5D87">
        <w:tab/>
      </w:r>
      <w:r w:rsidRPr="00EC5D87">
        <w:tab/>
      </w:r>
      <w:r w:rsidRPr="00EC5D87" w:rsidR="00BA22EF">
        <w:t>No sensitive questions are involved.</w:t>
      </w:r>
    </w:p>
    <w:p w:rsidRPr="00EC5D87" w:rsidR="00BA22EF" w:rsidP="00CD3BE9" w:rsidRDefault="00BA22EF" w14:paraId="46EB07CA" w14:textId="77777777"/>
    <w:p w:rsidRPr="00EC5D87" w:rsidR="00AF1F47" w:rsidP="00CD3BE9" w:rsidRDefault="008E5DCE" w14:paraId="4196BC94" w14:textId="77777777">
      <w:pPr>
        <w:pStyle w:val="p3"/>
        <w:numPr>
          <w:ilvl w:val="0"/>
          <w:numId w:val="42"/>
        </w:numPr>
        <w:tabs>
          <w:tab w:val="clear" w:pos="663"/>
        </w:tabs>
      </w:pPr>
      <w:r>
        <w:rPr>
          <w:u w:val="single"/>
        </w:rPr>
        <w:t>Respondent Burden</w:t>
      </w:r>
      <w:r w:rsidRPr="00EC5D87" w:rsidR="00AF1F47">
        <w:rPr>
          <w:u w:val="single"/>
        </w:rPr>
        <w:t xml:space="preserve"> and its Labor Costs</w:t>
      </w:r>
    </w:p>
    <w:p w:rsidRPr="00EC5D87" w:rsidR="00AF1F47" w:rsidP="00CD3BE9" w:rsidRDefault="00AF1F47" w14:paraId="4ECD5EB2" w14:textId="77777777">
      <w:pPr>
        <w:pStyle w:val="p3"/>
        <w:tabs>
          <w:tab w:val="clear" w:pos="663"/>
        </w:tabs>
      </w:pPr>
    </w:p>
    <w:p w:rsidRPr="00EC5D87" w:rsidR="00645850" w:rsidP="00CD3BE9" w:rsidRDefault="00BA22EF" w14:paraId="37B69FD7" w14:textId="77777777">
      <w:pPr>
        <w:pStyle w:val="p3"/>
        <w:tabs>
          <w:tab w:val="clear" w:pos="663"/>
        </w:tabs>
        <w:ind w:left="720"/>
        <w:rPr>
          <w:u w:val="single"/>
        </w:rPr>
      </w:pPr>
      <w:r w:rsidRPr="00EC5D87">
        <w:rPr>
          <w:u w:val="single"/>
        </w:rPr>
        <w:t>Estimat</w:t>
      </w:r>
      <w:r w:rsidRPr="00EC5D87" w:rsidR="00645850">
        <w:rPr>
          <w:u w:val="single"/>
        </w:rPr>
        <w:t>ion of Respondent Burden</w:t>
      </w:r>
    </w:p>
    <w:p w:rsidRPr="00EC5D87" w:rsidR="00645850" w:rsidP="00CD3BE9" w:rsidRDefault="00645850" w14:paraId="741ED863" w14:textId="77777777">
      <w:pPr>
        <w:pStyle w:val="p3"/>
        <w:tabs>
          <w:tab w:val="clear" w:pos="663"/>
        </w:tabs>
        <w:ind w:left="720"/>
        <w:rPr>
          <w:u w:val="single"/>
        </w:rPr>
      </w:pPr>
    </w:p>
    <w:p w:rsidR="00B074A9" w:rsidP="00CD3BE9" w:rsidRDefault="00D3026F" w14:paraId="397F6FB8" w14:textId="1FEB4351">
      <w:pPr>
        <w:pStyle w:val="p3"/>
        <w:tabs>
          <w:tab w:val="clear" w:pos="663"/>
        </w:tabs>
      </w:pPr>
      <w:r w:rsidRPr="00EC5D87">
        <w:tab/>
      </w:r>
      <w:r w:rsidR="004F6EDB">
        <w:tab/>
      </w:r>
      <w:r w:rsidRPr="00EC5D87" w:rsidR="008101E9">
        <w:t xml:space="preserve">The estimated burden hours of the </w:t>
      </w:r>
      <w:r w:rsidRPr="00EC5D87" w:rsidR="003977F2">
        <w:t xml:space="preserve">information </w:t>
      </w:r>
      <w:r w:rsidRPr="00EC5D87" w:rsidR="008101E9">
        <w:t xml:space="preserve">collection and the estimated annualized cost to </w:t>
      </w:r>
      <w:r w:rsidRPr="00EC5D87" w:rsidR="003977F2">
        <w:t>the public</w:t>
      </w:r>
      <w:r w:rsidRPr="00EC5D87" w:rsidR="008101E9">
        <w:t xml:space="preserve"> are based on information </w:t>
      </w:r>
      <w:r w:rsidRPr="00EC5D87" w:rsidR="001C22F1">
        <w:t>obtained</w:t>
      </w:r>
      <w:r w:rsidRPr="00EC5D87" w:rsidR="008101E9">
        <w:t xml:space="preserve"> from </w:t>
      </w:r>
      <w:r w:rsidR="00241E37">
        <w:t>FPDS for FY 2016</w:t>
      </w:r>
      <w:r w:rsidR="007B79F3">
        <w:t xml:space="preserve"> through FY </w:t>
      </w:r>
      <w:r w:rsidR="00241E37">
        <w:t>2018</w:t>
      </w:r>
      <w:r w:rsidR="00430E33">
        <w:t xml:space="preserve"> for DoD applicable awards</w:t>
      </w:r>
      <w:r w:rsidR="00241E37">
        <w:t xml:space="preserve"> </w:t>
      </w:r>
      <w:r w:rsidRPr="00EC5D87" w:rsidR="0045189F">
        <w:t xml:space="preserve">and estimates of responses and processing times by contracting professionals familiar with the </w:t>
      </w:r>
      <w:r w:rsidR="0064150B">
        <w:t xml:space="preserve">service </w:t>
      </w:r>
      <w:r w:rsidRPr="00EC5D87" w:rsidR="0045189F">
        <w:t>acquisition</w:t>
      </w:r>
      <w:r w:rsidR="0064150B">
        <w:t xml:space="preserve"> reporting</w:t>
      </w:r>
      <w:r w:rsidRPr="00EC5D87" w:rsidR="0045189F">
        <w:t xml:space="preserve"> process.</w:t>
      </w:r>
    </w:p>
    <w:p w:rsidR="00B074A9" w:rsidP="00CD3BE9" w:rsidRDefault="00B074A9" w14:paraId="038C1200" w14:textId="2F5FEB99">
      <w:pPr>
        <w:pStyle w:val="p3"/>
        <w:tabs>
          <w:tab w:val="clear" w:pos="663"/>
        </w:tabs>
      </w:pPr>
    </w:p>
    <w:p w:rsidRPr="00B074A9" w:rsidR="00B074A9" w:rsidP="00CD3BE9" w:rsidRDefault="00B074A9" w14:paraId="0034218D" w14:textId="4CEB98B4">
      <w:pPr>
        <w:pStyle w:val="p3"/>
        <w:tabs>
          <w:tab w:val="clear" w:pos="663"/>
        </w:tabs>
      </w:pPr>
      <w:r>
        <w:tab/>
      </w:r>
      <w:r>
        <w:tab/>
      </w:r>
      <w:r w:rsidRPr="00B074A9">
        <w:t xml:space="preserve">Existing information technology is used to collect the covered information to the maximum extent practicable.  For example, DoD uses </w:t>
      </w:r>
      <w:r w:rsidR="00413120">
        <w:t>FPDS,</w:t>
      </w:r>
      <w:r w:rsidRPr="00B074A9">
        <w:t xml:space="preserve"> an existing source of contract information for the Federal Government, to provide a majority of the information required by 10 U.S.C. 2330a. </w:t>
      </w:r>
      <w:r w:rsidR="003A5726">
        <w:t xml:space="preserve"> </w:t>
      </w:r>
      <w:r w:rsidRPr="00B074A9">
        <w:t xml:space="preserve">The data that is not available in FPDS is entered by the contractor in </w:t>
      </w:r>
      <w:r w:rsidR="00413120">
        <w:t>SAM.</w:t>
      </w:r>
      <w:r w:rsidR="003A5726">
        <w:t xml:space="preserve"> </w:t>
      </w:r>
      <w:r w:rsidR="00413120">
        <w:t xml:space="preserve"> </w:t>
      </w:r>
      <w:r w:rsidR="00120F75">
        <w:t>The clause at DFARS 252.204-70XX</w:t>
      </w:r>
      <w:r w:rsidR="0042745D">
        <w:t xml:space="preserve"> and its alternate I</w:t>
      </w:r>
      <w:r w:rsidR="00120F75">
        <w:t xml:space="preserve"> </w:t>
      </w:r>
      <w:r w:rsidRPr="00B074A9">
        <w:t xml:space="preserve">require contractors to report in SAM on an annual basis a DoD contract or task order that is valued in excess of $3 million and is for one of the </w:t>
      </w:r>
      <w:r w:rsidR="00120F75">
        <w:t xml:space="preserve">following </w:t>
      </w:r>
      <w:r w:rsidRPr="00B074A9">
        <w:t>acquisition portfolio groups</w:t>
      </w:r>
      <w:r w:rsidR="00120F75">
        <w:t>: logistics management services, equipment-related services, knowledge-based services, and electronics and communications services</w:t>
      </w:r>
      <w:r w:rsidRPr="00B074A9">
        <w:t>.  When applicable, contractors will be required to report</w:t>
      </w:r>
      <w:r w:rsidRPr="0042745D" w:rsidR="0042745D">
        <w:t xml:space="preserve"> </w:t>
      </w:r>
      <w:r w:rsidRPr="00B074A9" w:rsidR="0042745D">
        <w:t>annually</w:t>
      </w:r>
      <w:r w:rsidRPr="00B074A9">
        <w:t xml:space="preserve"> the total dollar amount invoiced for and the total number of direct labor hours expended on services performed under the contract or </w:t>
      </w:r>
      <w:r w:rsidRPr="00B074A9">
        <w:lastRenderedPageBreak/>
        <w:t>task order during the preceding fiscal year.  The total number of direct labor hours and dollars reported to SAM are the total of both the contractor and its subcontractors’ hours and dollars.</w:t>
      </w:r>
    </w:p>
    <w:p w:rsidRPr="00B074A9" w:rsidR="00B074A9" w:rsidP="00CD3BE9" w:rsidRDefault="00B074A9" w14:paraId="6AF7BD3E" w14:textId="77777777">
      <w:pPr>
        <w:pStyle w:val="p3"/>
        <w:tabs>
          <w:tab w:val="clear" w:pos="663"/>
        </w:tabs>
      </w:pPr>
    </w:p>
    <w:p w:rsidRPr="00B074A9" w:rsidR="00B074A9" w:rsidP="00CD3BE9" w:rsidRDefault="00B074A9" w14:paraId="3D23D502" w14:textId="0FB70B5F">
      <w:pPr>
        <w:pStyle w:val="p3"/>
        <w:tabs>
          <w:tab w:val="clear" w:pos="663"/>
        </w:tabs>
      </w:pPr>
      <w:r>
        <w:tab/>
      </w:r>
      <w:r>
        <w:tab/>
      </w:r>
      <w:r w:rsidR="0042745D">
        <w:t xml:space="preserve">The </w:t>
      </w:r>
      <w:r w:rsidRPr="00B074A9">
        <w:t xml:space="preserve">new basic DFARS clause and </w:t>
      </w:r>
      <w:r w:rsidR="00ED4818">
        <w:t xml:space="preserve">the </w:t>
      </w:r>
      <w:r w:rsidRPr="00B074A9">
        <w:t>alternate I clause advise applicable contractors of the requirements for reporting data i</w:t>
      </w:r>
      <w:r w:rsidR="00C60DD8">
        <w:t>n SAM.  When awarded a contract</w:t>
      </w:r>
      <w:r w:rsidRPr="00B074A9">
        <w:t xml:space="preserve"> or task order placed under a non-DoD contract, </w:t>
      </w:r>
      <w:r w:rsidR="0042745D">
        <w:t xml:space="preserve">DFARS subpart 204.17 requires </w:t>
      </w:r>
      <w:r w:rsidRPr="00B074A9">
        <w:t xml:space="preserve">use of the basic clause to notify contractors of the requirement to report in SAM on the effort performed under the award.  When awarded an indefinite-delivery contract under which orders will be placed that may meet the thresholds and criteria for service contract reporting, </w:t>
      </w:r>
      <w:r w:rsidR="0042745D">
        <w:t xml:space="preserve">subpart 204.17 requires </w:t>
      </w:r>
      <w:r w:rsidRPr="00B074A9">
        <w:t>use of the alternate I clause to notify contractors of the requirement to report in SAM on the effort performed for a task order issued under the contract that meets the service contract reporting thresholds and criteria.</w:t>
      </w:r>
    </w:p>
    <w:p w:rsidR="00B074A9" w:rsidP="00CD3BE9" w:rsidRDefault="00B074A9" w14:paraId="0DDE24C7" w14:textId="1E3591C1">
      <w:pPr>
        <w:pStyle w:val="p3"/>
        <w:tabs>
          <w:tab w:val="clear" w:pos="663"/>
        </w:tabs>
      </w:pPr>
    </w:p>
    <w:p w:rsidRPr="00EC5D87" w:rsidR="00CC338B" w:rsidP="00CD3BE9" w:rsidRDefault="00B074A9" w14:paraId="274EFAFC" w14:textId="283BCDCC">
      <w:pPr>
        <w:pStyle w:val="p3"/>
        <w:tabs>
          <w:tab w:val="clear" w:pos="663"/>
        </w:tabs>
      </w:pPr>
      <w:r>
        <w:tab/>
      </w:r>
      <w:r>
        <w:tab/>
      </w:r>
      <w:r w:rsidRPr="00EC5D87" w:rsidR="00E22AA5">
        <w:rPr>
          <w:color w:val="000000"/>
        </w:rPr>
        <w:t xml:space="preserve">The notes below summarize the </w:t>
      </w:r>
      <w:r w:rsidRPr="00EC5D87" w:rsidR="00DA65E3">
        <w:rPr>
          <w:color w:val="000000"/>
        </w:rPr>
        <w:t>analysis and assumptions involved in</w:t>
      </w:r>
      <w:r w:rsidRPr="00EC5D87" w:rsidR="005E0CB0">
        <w:rPr>
          <w:color w:val="000000"/>
        </w:rPr>
        <w:t xml:space="preserve"> estimat</w:t>
      </w:r>
      <w:r w:rsidRPr="00EC5D87" w:rsidR="00DA65E3">
        <w:rPr>
          <w:color w:val="000000"/>
        </w:rPr>
        <w:t>ing</w:t>
      </w:r>
      <w:r w:rsidRPr="00EC5D87" w:rsidR="005E0CB0">
        <w:rPr>
          <w:color w:val="000000"/>
        </w:rPr>
        <w:t xml:space="preserve"> the</w:t>
      </w:r>
      <w:r w:rsidRPr="00EC5D87" w:rsidR="00E22AA5">
        <w:rPr>
          <w:color w:val="000000"/>
        </w:rPr>
        <w:t xml:space="preserve"> information collection requirements.</w:t>
      </w:r>
      <w:r>
        <w:rPr>
          <w:color w:val="000000"/>
        </w:rPr>
        <w:t xml:space="preserve">  </w:t>
      </w:r>
      <w:r w:rsidRPr="00EC5D87" w:rsidR="00CC338B">
        <w:t>The estimated annual cost to the public is as follows:</w:t>
      </w:r>
    </w:p>
    <w:p w:rsidR="00CC338B" w:rsidP="00CD3BE9" w:rsidRDefault="00CC338B" w14:paraId="1BFF65B9" w14:textId="77777777">
      <w:pPr>
        <w:widowControl/>
        <w:autoSpaceDE/>
        <w:autoSpaceDN/>
        <w:adjustRightInd/>
        <w:rPr>
          <w:b/>
          <w:highlight w:val="yellow"/>
        </w:rPr>
      </w:pP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160"/>
      </w:tblGrid>
      <w:tr w:rsidRPr="00A165D4" w:rsidR="00CC338B" w:rsidTr="00532D02" w14:paraId="5F00BCB5" w14:textId="77777777">
        <w:trPr>
          <w:trHeight w:val="386"/>
        </w:trPr>
        <w:tc>
          <w:tcPr>
            <w:tcW w:w="9180" w:type="dxa"/>
            <w:gridSpan w:val="2"/>
            <w:shd w:val="clear" w:color="auto" w:fill="auto"/>
            <w:vAlign w:val="center"/>
          </w:tcPr>
          <w:p w:rsidRPr="00A165D4" w:rsidR="00CC338B" w:rsidP="00CD3BE9" w:rsidRDefault="00CC338B" w14:paraId="2FEE2B52" w14:textId="77777777">
            <w:pPr>
              <w:pStyle w:val="NormalWeb"/>
              <w:spacing w:before="0" w:beforeAutospacing="0" w:after="0" w:afterAutospacing="0"/>
            </w:pPr>
            <w:r w:rsidRPr="00A165D4">
              <w:t xml:space="preserve">Estimation of Respondent Burden Hours: </w:t>
            </w:r>
          </w:p>
        </w:tc>
      </w:tr>
      <w:tr w:rsidRPr="00A165D4" w:rsidR="00CC338B" w:rsidTr="00532D02" w14:paraId="3B6510BA" w14:textId="77777777">
        <w:trPr>
          <w:trHeight w:val="386"/>
        </w:trPr>
        <w:tc>
          <w:tcPr>
            <w:tcW w:w="7020" w:type="dxa"/>
            <w:shd w:val="clear" w:color="auto" w:fill="auto"/>
            <w:vAlign w:val="center"/>
          </w:tcPr>
          <w:p w:rsidRPr="00A165D4" w:rsidR="00CC338B" w:rsidP="00CD3BE9" w:rsidRDefault="00CC338B" w14:paraId="3A545661" w14:textId="3F2C0B3F">
            <w:pPr>
              <w:pStyle w:val="NormalWeb"/>
              <w:spacing w:before="0" w:beforeAutospacing="0" w:after="0" w:afterAutospacing="0"/>
            </w:pPr>
            <w:r w:rsidRPr="00A165D4">
              <w:t>Number of respondents</w:t>
            </w:r>
            <w:r w:rsidR="00E6462F">
              <w:t xml:space="preserve"> (See Note</w:t>
            </w:r>
            <w:r w:rsidR="00BB0905">
              <w:t xml:space="preserve"> (</w:t>
            </w:r>
            <w:r w:rsidR="00E6462F">
              <w:t>1</w:t>
            </w:r>
            <w:r w:rsidR="00BB0905">
              <w:t>)</w:t>
            </w:r>
            <w:r w:rsidR="00E6462F">
              <w:t>)</w:t>
            </w:r>
          </w:p>
        </w:tc>
        <w:tc>
          <w:tcPr>
            <w:tcW w:w="2160" w:type="dxa"/>
            <w:shd w:val="clear" w:color="auto" w:fill="auto"/>
            <w:vAlign w:val="center"/>
          </w:tcPr>
          <w:p w:rsidRPr="00A165D4" w:rsidR="00CC338B" w:rsidP="00CD3BE9" w:rsidRDefault="00781323" w14:paraId="50828CEC" w14:textId="1952E5A0">
            <w:pPr>
              <w:pStyle w:val="NormalWeb"/>
              <w:spacing w:before="0" w:beforeAutospacing="0" w:after="0" w:afterAutospacing="0"/>
              <w:jc w:val="right"/>
            </w:pPr>
            <w:r>
              <w:t>1,934</w:t>
            </w:r>
          </w:p>
        </w:tc>
      </w:tr>
      <w:tr w:rsidRPr="00A165D4" w:rsidR="00CC338B" w:rsidTr="00532D02" w14:paraId="7F468DC3" w14:textId="77777777">
        <w:trPr>
          <w:trHeight w:val="422"/>
        </w:trPr>
        <w:tc>
          <w:tcPr>
            <w:tcW w:w="7020" w:type="dxa"/>
            <w:shd w:val="clear" w:color="auto" w:fill="auto"/>
            <w:vAlign w:val="center"/>
          </w:tcPr>
          <w:p w:rsidRPr="00A165D4" w:rsidR="00CC338B" w:rsidP="00CD3BE9" w:rsidRDefault="00CC338B" w14:paraId="2F3F84FD" w14:textId="77777777">
            <w:pPr>
              <w:pStyle w:val="NormalWeb"/>
              <w:spacing w:before="0" w:beforeAutospacing="0" w:after="0" w:afterAutospacing="0"/>
            </w:pPr>
            <w:r w:rsidRPr="00A165D4">
              <w:t>Responses per respondent</w:t>
            </w:r>
          </w:p>
        </w:tc>
        <w:tc>
          <w:tcPr>
            <w:tcW w:w="2160" w:type="dxa"/>
            <w:shd w:val="clear" w:color="auto" w:fill="auto"/>
            <w:vAlign w:val="center"/>
          </w:tcPr>
          <w:p w:rsidRPr="00A165D4" w:rsidR="00CC338B" w:rsidP="00CD3BE9" w:rsidRDefault="00781323" w14:paraId="32DDBA73" w14:textId="424DF44B">
            <w:pPr>
              <w:pStyle w:val="NormalWeb"/>
              <w:spacing w:before="0" w:beforeAutospacing="0" w:after="0" w:afterAutospacing="0"/>
              <w:jc w:val="right"/>
            </w:pPr>
            <w:r>
              <w:t>2.2</w:t>
            </w:r>
            <w:r w:rsidR="00413120">
              <w:t>6</w:t>
            </w:r>
            <w:r>
              <w:t>7</w:t>
            </w:r>
          </w:p>
        </w:tc>
      </w:tr>
      <w:tr w:rsidRPr="00A165D4" w:rsidR="00CC338B" w:rsidTr="00532D02" w14:paraId="22E6BB9B" w14:textId="77777777">
        <w:trPr>
          <w:trHeight w:val="431"/>
        </w:trPr>
        <w:tc>
          <w:tcPr>
            <w:tcW w:w="7020" w:type="dxa"/>
            <w:shd w:val="clear" w:color="auto" w:fill="auto"/>
            <w:vAlign w:val="center"/>
          </w:tcPr>
          <w:p w:rsidRPr="00A165D4" w:rsidR="00CC338B" w:rsidP="00CD3BE9" w:rsidRDefault="00CC338B" w14:paraId="50B976B0" w14:textId="5037C7A1">
            <w:pPr>
              <w:pStyle w:val="NormalWeb"/>
              <w:spacing w:before="0" w:beforeAutospacing="0" w:after="0" w:afterAutospacing="0"/>
            </w:pPr>
            <w:r w:rsidRPr="00A165D4">
              <w:t>Number of responses</w:t>
            </w:r>
            <w:r w:rsidR="00BB0905">
              <w:t xml:space="preserve"> (See Note (1))</w:t>
            </w:r>
          </w:p>
        </w:tc>
        <w:tc>
          <w:tcPr>
            <w:tcW w:w="2160" w:type="dxa"/>
            <w:shd w:val="clear" w:color="auto" w:fill="auto"/>
            <w:vAlign w:val="center"/>
          </w:tcPr>
          <w:p w:rsidRPr="00A165D4" w:rsidR="00CC338B" w:rsidP="00CD3BE9" w:rsidRDefault="00532D02" w14:paraId="760B19B9" w14:textId="4BA84222">
            <w:pPr>
              <w:pStyle w:val="NormalWeb"/>
              <w:spacing w:before="0" w:beforeAutospacing="0" w:after="0" w:afterAutospacing="0"/>
              <w:jc w:val="right"/>
            </w:pPr>
            <w:r>
              <w:t>4,38</w:t>
            </w:r>
            <w:r w:rsidR="00247792">
              <w:t>4</w:t>
            </w:r>
          </w:p>
        </w:tc>
      </w:tr>
      <w:tr w:rsidRPr="00A165D4" w:rsidR="00CC338B" w:rsidTr="00532D02" w14:paraId="26A9A8C2" w14:textId="77777777">
        <w:trPr>
          <w:trHeight w:val="440"/>
        </w:trPr>
        <w:tc>
          <w:tcPr>
            <w:tcW w:w="7020" w:type="dxa"/>
            <w:shd w:val="clear" w:color="auto" w:fill="auto"/>
            <w:vAlign w:val="center"/>
          </w:tcPr>
          <w:p w:rsidRPr="00A165D4" w:rsidR="00CC338B" w:rsidP="00CD3BE9" w:rsidRDefault="00CC338B" w14:paraId="08B7E448" w14:textId="31B9C2FD">
            <w:pPr>
              <w:pStyle w:val="NormalWeb"/>
              <w:spacing w:before="0" w:beforeAutospacing="0" w:after="0" w:afterAutospacing="0"/>
            </w:pPr>
            <w:r w:rsidRPr="00A165D4">
              <w:t>Hours per response</w:t>
            </w:r>
            <w:r w:rsidR="00E6462F">
              <w:t xml:space="preserve"> (</w:t>
            </w:r>
            <w:r w:rsidR="00BB0905">
              <w:t>See Note (</w:t>
            </w:r>
            <w:r w:rsidR="00E6462F">
              <w:t>2)</w:t>
            </w:r>
            <w:r w:rsidR="00BB0905">
              <w:t>)</w:t>
            </w:r>
          </w:p>
        </w:tc>
        <w:tc>
          <w:tcPr>
            <w:tcW w:w="2160" w:type="dxa"/>
            <w:shd w:val="clear" w:color="auto" w:fill="auto"/>
            <w:vAlign w:val="center"/>
          </w:tcPr>
          <w:p w:rsidRPr="00A165D4" w:rsidR="00CC338B" w:rsidP="00CD3BE9" w:rsidRDefault="00532D02" w14:paraId="11BD4FC3" w14:textId="77777777">
            <w:pPr>
              <w:pStyle w:val="NormalWeb"/>
              <w:spacing w:before="0" w:beforeAutospacing="0" w:after="0" w:afterAutospacing="0"/>
              <w:jc w:val="right"/>
            </w:pPr>
            <w:r>
              <w:t>2</w:t>
            </w:r>
          </w:p>
        </w:tc>
      </w:tr>
      <w:tr w:rsidRPr="00A165D4" w:rsidR="00CC338B" w:rsidTr="00532D02" w14:paraId="574719BB" w14:textId="77777777">
        <w:trPr>
          <w:trHeight w:val="449"/>
        </w:trPr>
        <w:tc>
          <w:tcPr>
            <w:tcW w:w="7020" w:type="dxa"/>
            <w:shd w:val="clear" w:color="auto" w:fill="auto"/>
            <w:vAlign w:val="center"/>
          </w:tcPr>
          <w:p w:rsidRPr="00A165D4" w:rsidR="00CC338B" w:rsidP="00CD3BE9" w:rsidRDefault="00CC338B" w14:paraId="55BBE7CD" w14:textId="77777777">
            <w:pPr>
              <w:pStyle w:val="NormalWeb"/>
              <w:spacing w:before="0" w:beforeAutospacing="0" w:after="0" w:afterAutospacing="0"/>
            </w:pPr>
            <w:r w:rsidRPr="00A165D4">
              <w:t>Estimated hours (number of responses multiplied hours per response)</w:t>
            </w:r>
          </w:p>
        </w:tc>
        <w:tc>
          <w:tcPr>
            <w:tcW w:w="2160" w:type="dxa"/>
            <w:shd w:val="clear" w:color="auto" w:fill="auto"/>
            <w:vAlign w:val="center"/>
          </w:tcPr>
          <w:p w:rsidRPr="00A165D4" w:rsidR="00CC338B" w:rsidP="00CD3BE9" w:rsidRDefault="00532D02" w14:paraId="24B88EB2" w14:textId="65F3D044">
            <w:pPr>
              <w:pStyle w:val="NormalWeb"/>
              <w:spacing w:before="0" w:beforeAutospacing="0" w:after="0" w:afterAutospacing="0"/>
              <w:jc w:val="right"/>
            </w:pPr>
            <w:r>
              <w:t>8,7</w:t>
            </w:r>
            <w:r w:rsidR="00247792">
              <w:t>68</w:t>
            </w:r>
          </w:p>
        </w:tc>
      </w:tr>
      <w:tr w:rsidRPr="00A165D4" w:rsidR="00CC338B" w:rsidTr="00532D02" w14:paraId="2920FA9E" w14:textId="77777777">
        <w:trPr>
          <w:trHeight w:val="431"/>
        </w:trPr>
        <w:tc>
          <w:tcPr>
            <w:tcW w:w="7020" w:type="dxa"/>
            <w:shd w:val="clear" w:color="auto" w:fill="auto"/>
            <w:vAlign w:val="center"/>
          </w:tcPr>
          <w:p w:rsidRPr="00A165D4" w:rsidR="00CC338B" w:rsidP="00CD3BE9" w:rsidRDefault="00CC338B" w14:paraId="5DB2F752" w14:textId="5BB86FAE">
            <w:pPr>
              <w:pStyle w:val="NormalWeb"/>
              <w:spacing w:before="0" w:beforeAutospacing="0" w:after="0" w:afterAutospacing="0"/>
            </w:pPr>
            <w:r w:rsidRPr="00A165D4">
              <w:t>Cost per hour (hourly wage)</w:t>
            </w:r>
            <w:r>
              <w:t xml:space="preserve"> (See Note (</w:t>
            </w:r>
            <w:r w:rsidR="00E6462F">
              <w:t>3</w:t>
            </w:r>
            <w:r>
              <w:t>))</w:t>
            </w:r>
          </w:p>
        </w:tc>
        <w:tc>
          <w:tcPr>
            <w:tcW w:w="2160" w:type="dxa"/>
            <w:shd w:val="clear" w:color="auto" w:fill="auto"/>
            <w:vAlign w:val="center"/>
          </w:tcPr>
          <w:p w:rsidRPr="00A165D4" w:rsidR="00CC338B" w:rsidP="00CD3BE9" w:rsidRDefault="00CC338B" w14:paraId="35C6DD35" w14:textId="4DA15E2C">
            <w:pPr>
              <w:pStyle w:val="NormalWeb"/>
              <w:spacing w:before="0" w:beforeAutospacing="0" w:after="0" w:afterAutospacing="0"/>
              <w:jc w:val="right"/>
            </w:pPr>
            <w:r w:rsidRPr="00A165D4">
              <w:t>$</w:t>
            </w:r>
            <w:r w:rsidR="00781323">
              <w:t>83.32</w:t>
            </w:r>
          </w:p>
        </w:tc>
      </w:tr>
      <w:tr w:rsidRPr="00A165D4" w:rsidR="00247792" w:rsidTr="00532D02" w14:paraId="3D58985C" w14:textId="77777777">
        <w:trPr>
          <w:trHeight w:val="440"/>
        </w:trPr>
        <w:tc>
          <w:tcPr>
            <w:tcW w:w="7020" w:type="dxa"/>
            <w:shd w:val="clear" w:color="auto" w:fill="auto"/>
            <w:vAlign w:val="center"/>
          </w:tcPr>
          <w:p w:rsidRPr="00A165D4" w:rsidR="00247792" w:rsidP="00CD3BE9" w:rsidRDefault="00247792" w14:paraId="2342CCA5" w14:textId="2E2F3484">
            <w:pPr>
              <w:pStyle w:val="NormalWeb"/>
              <w:spacing w:before="0" w:beforeAutospacing="0" w:after="0" w:afterAutospacing="0"/>
            </w:pPr>
            <w:r>
              <w:t>Cost per response</w:t>
            </w:r>
          </w:p>
        </w:tc>
        <w:tc>
          <w:tcPr>
            <w:tcW w:w="2160" w:type="dxa"/>
            <w:shd w:val="clear" w:color="auto" w:fill="auto"/>
            <w:vAlign w:val="center"/>
          </w:tcPr>
          <w:p w:rsidRPr="00A165D4" w:rsidR="00247792" w:rsidP="00CD3BE9" w:rsidRDefault="00247792" w14:paraId="54B1A01F" w14:textId="05F6982B">
            <w:pPr>
              <w:pStyle w:val="NormalWeb"/>
              <w:spacing w:before="0" w:beforeAutospacing="0" w:after="0" w:afterAutospacing="0"/>
              <w:jc w:val="right"/>
            </w:pPr>
            <w:r>
              <w:t>$166.64</w:t>
            </w:r>
          </w:p>
        </w:tc>
      </w:tr>
      <w:tr w:rsidRPr="00A165D4" w:rsidR="00CC338B" w:rsidTr="00532D02" w14:paraId="49F2DB34" w14:textId="77777777">
        <w:trPr>
          <w:trHeight w:val="440"/>
        </w:trPr>
        <w:tc>
          <w:tcPr>
            <w:tcW w:w="7020" w:type="dxa"/>
            <w:shd w:val="clear" w:color="auto" w:fill="auto"/>
            <w:vAlign w:val="center"/>
          </w:tcPr>
          <w:p w:rsidRPr="00A165D4" w:rsidR="00CC338B" w:rsidP="00CD3BE9" w:rsidRDefault="00CC338B" w14:paraId="713B5A5C" w14:textId="77777777">
            <w:pPr>
              <w:pStyle w:val="NormalWeb"/>
              <w:spacing w:before="0" w:beforeAutospacing="0" w:after="0" w:afterAutospacing="0"/>
            </w:pPr>
            <w:r w:rsidRPr="00A165D4">
              <w:t>Annual public burden (estimated hours multiplied by cost per hour)</w:t>
            </w:r>
          </w:p>
        </w:tc>
        <w:tc>
          <w:tcPr>
            <w:tcW w:w="2160" w:type="dxa"/>
            <w:shd w:val="clear" w:color="auto" w:fill="auto"/>
            <w:vAlign w:val="center"/>
          </w:tcPr>
          <w:p w:rsidRPr="00A165D4" w:rsidR="00CC338B" w:rsidP="00CD3BE9" w:rsidRDefault="00CC338B" w14:paraId="0D0668E5" w14:textId="24010289">
            <w:pPr>
              <w:pStyle w:val="NormalWeb"/>
              <w:spacing w:before="0" w:beforeAutospacing="0" w:after="0" w:afterAutospacing="0"/>
              <w:jc w:val="right"/>
            </w:pPr>
            <w:r w:rsidRPr="00A165D4">
              <w:t>$</w:t>
            </w:r>
            <w:r w:rsidR="00781323">
              <w:t>730,</w:t>
            </w:r>
            <w:r w:rsidR="00247792">
              <w:t>550 (rounded)</w:t>
            </w:r>
          </w:p>
        </w:tc>
      </w:tr>
    </w:tbl>
    <w:p w:rsidR="00CC338B" w:rsidP="00CD3BE9" w:rsidRDefault="00CC338B" w14:paraId="04D034B5" w14:textId="77777777">
      <w:pPr>
        <w:widowControl/>
        <w:autoSpaceDE/>
        <w:autoSpaceDN/>
        <w:adjustRightInd/>
        <w:rPr>
          <w:b/>
          <w:highlight w:val="yellow"/>
        </w:rPr>
      </w:pPr>
    </w:p>
    <w:p w:rsidRPr="00EC5D87" w:rsidR="002846FC" w:rsidP="00CD3BE9" w:rsidRDefault="009C5A77" w14:paraId="4282BCED" w14:textId="5F287478">
      <w:pPr>
        <w:widowControl/>
        <w:autoSpaceDE/>
        <w:autoSpaceDN/>
        <w:adjustRightInd/>
      </w:pPr>
      <w:r>
        <w:t>Notes:</w:t>
      </w:r>
    </w:p>
    <w:p w:rsidRPr="008E5DCE" w:rsidR="008E5DCE" w:rsidP="00CD3BE9" w:rsidRDefault="008E5DCE" w14:paraId="2C969A47" w14:textId="6912B3FB">
      <w:pPr>
        <w:numPr>
          <w:ilvl w:val="0"/>
          <w:numId w:val="47"/>
        </w:numPr>
      </w:pPr>
      <w:r w:rsidRPr="008E5DCE">
        <w:rPr>
          <w:i/>
        </w:rPr>
        <w:t>Number of respondents/responses</w:t>
      </w:r>
      <w:r>
        <w:t xml:space="preserve"> – </w:t>
      </w:r>
      <w:r w:rsidR="00B074A9">
        <w:t xml:space="preserve">The </w:t>
      </w:r>
      <w:r>
        <w:t>number</w:t>
      </w:r>
      <w:r w:rsidRPr="008E5DCE">
        <w:t xml:space="preserve"> </w:t>
      </w:r>
      <w:r w:rsidR="007B79F3">
        <w:t xml:space="preserve">of </w:t>
      </w:r>
      <w:r w:rsidR="00B074A9">
        <w:t xml:space="preserve">respondents and responses </w:t>
      </w:r>
      <w:r w:rsidRPr="008E5DCE">
        <w:t xml:space="preserve">is </w:t>
      </w:r>
      <w:r>
        <w:t xml:space="preserve">based on </w:t>
      </w:r>
      <w:r w:rsidRPr="00DE3117" w:rsidR="00DE3117">
        <w:t xml:space="preserve">FPDS data for FY 2016 </w:t>
      </w:r>
      <w:r w:rsidR="007B79F3">
        <w:t>through FY</w:t>
      </w:r>
      <w:r w:rsidRPr="00DE3117" w:rsidR="00DE3117">
        <w:t xml:space="preserve"> 2018</w:t>
      </w:r>
      <w:r w:rsidR="00DE3117">
        <w:t xml:space="preserve"> that shows the</w:t>
      </w:r>
      <w:r w:rsidRPr="008E5DCE">
        <w:t xml:space="preserve"> average number of contracts and orders awarded annually by DoD that have a value exceeding $3M and </w:t>
      </w:r>
      <w:r w:rsidR="007B79F3">
        <w:t xml:space="preserve">that are </w:t>
      </w:r>
      <w:r w:rsidRPr="008E5DCE">
        <w:t>for services in one of the four service acquisition portfolios (as identified by Product Service Code in OUSD(AT&amp;L) DPAP memorandum, “Taxonomy for the Acquisition of Services and Supplies &amp; Equipment,” dated August 27, 2012).</w:t>
      </w:r>
      <w:r w:rsidR="00E6462F">
        <w:t xml:space="preserve">  DoD awards approximately 4,386 contracts to 1,934 unique contractors each year that would meet the reporting criteria</w:t>
      </w:r>
      <w:r w:rsidR="007B79F3">
        <w:t>.</w:t>
      </w:r>
    </w:p>
    <w:p w:rsidR="00DE3117" w:rsidP="00CD3BE9" w:rsidRDefault="00E6462F" w14:paraId="28A968E4" w14:textId="48BE4C6D">
      <w:pPr>
        <w:widowControl/>
        <w:numPr>
          <w:ilvl w:val="0"/>
          <w:numId w:val="47"/>
        </w:numPr>
        <w:autoSpaceDE/>
        <w:autoSpaceDN/>
        <w:adjustRightInd/>
      </w:pPr>
      <w:r>
        <w:rPr>
          <w:i/>
        </w:rPr>
        <w:t>Hours per response</w:t>
      </w:r>
      <w:r w:rsidR="008E5DCE">
        <w:t xml:space="preserve"> </w:t>
      </w:r>
      <w:r w:rsidR="007B79F3">
        <w:t>–</w:t>
      </w:r>
      <w:r w:rsidR="008E5DCE">
        <w:t xml:space="preserve"> </w:t>
      </w:r>
      <w:r w:rsidR="00170B43">
        <w:t>Contractors are required to report annually for each contract or order that is subject to the reporting requirements of 10 U.S.C. 2330a.</w:t>
      </w:r>
      <w:r>
        <w:t xml:space="preserve">  </w:t>
      </w:r>
      <w:r w:rsidR="00F814A8">
        <w:t>DoD subject matter experts</w:t>
      </w:r>
      <w:r>
        <w:t xml:space="preserve"> estimate</w:t>
      </w:r>
      <w:r w:rsidR="00F814A8">
        <w:t xml:space="preserve"> </w:t>
      </w:r>
      <w:r>
        <w:t>that it takes approximately 2 hours for a Journeyman-level contractor employee to submit a report.</w:t>
      </w:r>
    </w:p>
    <w:p w:rsidR="00DE3117" w:rsidP="00CD3BE9" w:rsidRDefault="00DE3117" w14:paraId="0629B72B" w14:textId="51A95BA4">
      <w:pPr>
        <w:widowControl/>
        <w:numPr>
          <w:ilvl w:val="0"/>
          <w:numId w:val="47"/>
        </w:numPr>
        <w:autoSpaceDE/>
        <w:autoSpaceDN/>
        <w:adjustRightInd/>
      </w:pPr>
      <w:r w:rsidRPr="00DE3117">
        <w:rPr>
          <w:i/>
        </w:rPr>
        <w:lastRenderedPageBreak/>
        <w:t>Cost per Hour</w:t>
      </w:r>
      <w:r>
        <w:t xml:space="preserve"> - </w:t>
      </w:r>
      <w:r w:rsidRPr="00EC5D87">
        <w:t>Hourly wage</w:t>
      </w:r>
      <w:r>
        <w:t xml:space="preserve"> was developed based on the </w:t>
      </w:r>
      <w:r w:rsidR="00E6462F">
        <w:t>2020</w:t>
      </w:r>
      <w:r w:rsidRPr="00EC5D87" w:rsidR="00E6462F">
        <w:t xml:space="preserve"> </w:t>
      </w:r>
      <w:r w:rsidRPr="00EC5D87">
        <w:t>salary table for GS12/Step 5 salary from the OPM General Schedule for Rest of the United States</w:t>
      </w:r>
      <w:r w:rsidR="00E6462F">
        <w:t xml:space="preserve"> of $41.66</w:t>
      </w:r>
      <w:r>
        <w:t xml:space="preserve">, and includes </w:t>
      </w:r>
      <w:r w:rsidR="00E6462F">
        <w:t>an overhead</w:t>
      </w:r>
      <w:r>
        <w:t xml:space="preserve"> rate of </w:t>
      </w:r>
      <w:r w:rsidR="00E6462F">
        <w:t>100%.</w:t>
      </w:r>
    </w:p>
    <w:p w:rsidR="004F6EDB" w:rsidP="00CD3BE9" w:rsidRDefault="004F6EDB" w14:paraId="096492EA" w14:textId="03CB2DF2">
      <w:pPr>
        <w:widowControl/>
        <w:autoSpaceDE/>
        <w:autoSpaceDN/>
        <w:adjustRightInd/>
        <w:rPr>
          <w:b/>
        </w:rPr>
      </w:pPr>
    </w:p>
    <w:p w:rsidRPr="00EC5D87" w:rsidR="002846FC" w:rsidP="00CD3BE9" w:rsidRDefault="002846FC" w14:paraId="7264C783" w14:textId="77777777">
      <w:pPr>
        <w:pStyle w:val="p6"/>
        <w:numPr>
          <w:ilvl w:val="0"/>
          <w:numId w:val="42"/>
        </w:numPr>
        <w:tabs>
          <w:tab w:val="clear" w:pos="204"/>
        </w:tabs>
      </w:pPr>
      <w:r w:rsidRPr="00EC5D87">
        <w:rPr>
          <w:u w:val="single"/>
        </w:rPr>
        <w:t>Respondent Costs Other Than Burden Hour Costs</w:t>
      </w:r>
    </w:p>
    <w:p w:rsidRPr="00EC5D87" w:rsidR="004F6EDB" w:rsidP="00CD3BE9" w:rsidRDefault="004F6EDB" w14:paraId="1F46E8C0" w14:textId="77777777">
      <w:pPr>
        <w:pStyle w:val="p6"/>
        <w:tabs>
          <w:tab w:val="clear" w:pos="204"/>
        </w:tabs>
        <w:rPr>
          <w:b/>
        </w:rPr>
      </w:pPr>
    </w:p>
    <w:p w:rsidRPr="00EC5D87" w:rsidR="00BA22EF" w:rsidP="00CD3BE9" w:rsidRDefault="004F6EDB" w14:paraId="7E5BC079" w14:textId="14CF893B">
      <w:pPr>
        <w:pStyle w:val="p6"/>
        <w:tabs>
          <w:tab w:val="clear" w:pos="204"/>
        </w:tabs>
      </w:pPr>
      <w:r w:rsidRPr="00EC5D87">
        <w:rPr>
          <w:b/>
        </w:rPr>
        <w:tab/>
      </w:r>
      <w:r w:rsidRPr="00EC5D87">
        <w:rPr>
          <w:b/>
        </w:rPr>
        <w:tab/>
      </w:r>
      <w:r w:rsidRPr="00EC5D87" w:rsidR="002846FC">
        <w:t>DoD does not estimate any annual cost burden for respondents othe</w:t>
      </w:r>
      <w:r w:rsidRPr="00EC5D87">
        <w:t>r</w:t>
      </w:r>
      <w:r w:rsidRPr="00EC5D87" w:rsidR="002846FC">
        <w:t xml:space="preserve"> than the burden hours reported in item 12.</w:t>
      </w:r>
    </w:p>
    <w:p w:rsidRPr="00EC5D87" w:rsidR="0012439A" w:rsidP="00CD3BE9" w:rsidRDefault="0012439A" w14:paraId="20F3E10A" w14:textId="77777777"/>
    <w:p w:rsidRPr="00EC5D87" w:rsidR="00BA22EF" w:rsidP="00CD3BE9" w:rsidRDefault="00717AC7" w14:paraId="470CF282" w14:textId="77777777">
      <w:pPr>
        <w:numPr>
          <w:ilvl w:val="0"/>
          <w:numId w:val="42"/>
        </w:numPr>
        <w:rPr>
          <w:b/>
        </w:rPr>
      </w:pPr>
      <w:r w:rsidRPr="00EC5D87">
        <w:rPr>
          <w:u w:val="single"/>
        </w:rPr>
        <w:t>Cost to the Federal Government</w:t>
      </w:r>
    </w:p>
    <w:p w:rsidRPr="00EC5D87" w:rsidR="00717AC7" w:rsidP="00CD3BE9" w:rsidRDefault="00717AC7" w14:paraId="56C02FB4" w14:textId="77777777">
      <w:pPr>
        <w:rPr>
          <w:u w:val="single"/>
        </w:rPr>
      </w:pPr>
    </w:p>
    <w:p w:rsidRPr="00EC5D87" w:rsidR="00717AC7" w:rsidP="00CD3BE9" w:rsidRDefault="00717AC7" w14:paraId="25F2FB5D" w14:textId="3FC96317">
      <w:pPr>
        <w:rPr>
          <w:b/>
        </w:rPr>
      </w:pPr>
      <w:r w:rsidRPr="00EC5D87">
        <w:tab/>
      </w:r>
      <w:r w:rsidRPr="00EC5D87" w:rsidR="004F6EDB">
        <w:tab/>
      </w:r>
      <w:r w:rsidRPr="00EC5D87">
        <w:t>The following labor estimates are based on</w:t>
      </w:r>
      <w:r w:rsidR="00170B43">
        <w:t xml:space="preserve"> annually</w:t>
      </w:r>
      <w:r w:rsidRPr="00EC5D87">
        <w:t xml:space="preserve"> reviewing</w:t>
      </w:r>
      <w:r w:rsidR="00170B43">
        <w:t xml:space="preserve"> contractor-provided service contract data in SAM and ensuring contractor </w:t>
      </w:r>
      <w:r w:rsidR="009E7D1E">
        <w:t>reporting compliance.</w:t>
      </w:r>
    </w:p>
    <w:p w:rsidRPr="00EC5D87" w:rsidR="00391DE8" w:rsidP="00CD3BE9" w:rsidRDefault="00391DE8" w14:paraId="75A1D2A2" w14:textId="77777777">
      <w:pPr>
        <w:rPr>
          <w:highlight w:val="yellow"/>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165D4" w:rsidR="007E157B" w:rsidTr="0082166C" w14:paraId="007B2C03" w14:textId="77777777">
        <w:trPr>
          <w:trHeight w:val="386"/>
        </w:trPr>
        <w:tc>
          <w:tcPr>
            <w:tcW w:w="9270" w:type="dxa"/>
            <w:gridSpan w:val="2"/>
            <w:shd w:val="clear" w:color="auto" w:fill="auto"/>
            <w:vAlign w:val="center"/>
          </w:tcPr>
          <w:p w:rsidRPr="00A165D4" w:rsidR="007E157B" w:rsidP="00CD3BE9" w:rsidRDefault="007E157B" w14:paraId="5C1A855D" w14:textId="4C3EA158">
            <w:pPr>
              <w:pStyle w:val="NormalWeb"/>
              <w:spacing w:before="0" w:beforeAutospacing="0" w:after="0" w:afterAutospacing="0"/>
            </w:pPr>
            <w:r w:rsidRPr="00A165D4">
              <w:t xml:space="preserve">Estimation of </w:t>
            </w:r>
            <w:r w:rsidR="00824302">
              <w:t>Government</w:t>
            </w:r>
            <w:r w:rsidRPr="00A165D4">
              <w:t xml:space="preserve"> Burden Hours:</w:t>
            </w:r>
          </w:p>
        </w:tc>
      </w:tr>
      <w:tr w:rsidRPr="00A165D4" w:rsidR="007E157B" w:rsidTr="0082166C" w14:paraId="746A7B44" w14:textId="77777777">
        <w:trPr>
          <w:trHeight w:val="386"/>
        </w:trPr>
        <w:tc>
          <w:tcPr>
            <w:tcW w:w="7020" w:type="dxa"/>
            <w:shd w:val="clear" w:color="auto" w:fill="auto"/>
            <w:vAlign w:val="center"/>
          </w:tcPr>
          <w:p w:rsidRPr="00A165D4" w:rsidR="007E157B" w:rsidP="00CD3BE9" w:rsidRDefault="007E157B" w14:paraId="10541FCC" w14:textId="553FCFC0">
            <w:pPr>
              <w:pStyle w:val="NormalWeb"/>
              <w:spacing w:before="0" w:beforeAutospacing="0" w:after="0" w:afterAutospacing="0"/>
            </w:pPr>
            <w:r w:rsidRPr="00A165D4">
              <w:t>Number of respondents</w:t>
            </w:r>
            <w:r w:rsidR="00BB0905">
              <w:t xml:space="preserve"> (See Note (1))</w:t>
            </w:r>
          </w:p>
        </w:tc>
        <w:tc>
          <w:tcPr>
            <w:tcW w:w="2250" w:type="dxa"/>
            <w:shd w:val="clear" w:color="auto" w:fill="auto"/>
            <w:vAlign w:val="center"/>
          </w:tcPr>
          <w:p w:rsidRPr="00A165D4" w:rsidR="007E157B" w:rsidP="00CD3BE9" w:rsidRDefault="009E7D1E" w14:paraId="06548B23" w14:textId="77777777">
            <w:pPr>
              <w:pStyle w:val="NormalWeb"/>
              <w:spacing w:before="0" w:beforeAutospacing="0" w:after="0" w:afterAutospacing="0"/>
              <w:jc w:val="right"/>
            </w:pPr>
            <w:r>
              <w:t>4,386</w:t>
            </w:r>
          </w:p>
        </w:tc>
      </w:tr>
      <w:tr w:rsidRPr="00A165D4" w:rsidR="007E157B" w:rsidTr="0082166C" w14:paraId="57AF2CA2" w14:textId="77777777">
        <w:trPr>
          <w:trHeight w:val="422"/>
        </w:trPr>
        <w:tc>
          <w:tcPr>
            <w:tcW w:w="7020" w:type="dxa"/>
            <w:shd w:val="clear" w:color="auto" w:fill="auto"/>
            <w:vAlign w:val="center"/>
          </w:tcPr>
          <w:p w:rsidRPr="00A165D4" w:rsidR="007E157B" w:rsidP="00CD3BE9" w:rsidRDefault="007E157B" w14:paraId="3407D514" w14:textId="77777777">
            <w:pPr>
              <w:pStyle w:val="NormalWeb"/>
              <w:spacing w:before="0" w:beforeAutospacing="0" w:after="0" w:afterAutospacing="0"/>
            </w:pPr>
            <w:r w:rsidRPr="00A165D4">
              <w:t>Responses per respondent</w:t>
            </w:r>
          </w:p>
        </w:tc>
        <w:tc>
          <w:tcPr>
            <w:tcW w:w="2250" w:type="dxa"/>
            <w:shd w:val="clear" w:color="auto" w:fill="auto"/>
            <w:vAlign w:val="center"/>
          </w:tcPr>
          <w:p w:rsidRPr="00A165D4" w:rsidR="007E157B" w:rsidP="00CD3BE9" w:rsidRDefault="009E7D1E" w14:paraId="2B863BC1" w14:textId="77777777">
            <w:pPr>
              <w:pStyle w:val="NormalWeb"/>
              <w:spacing w:before="0" w:beforeAutospacing="0" w:after="0" w:afterAutospacing="0"/>
              <w:jc w:val="right"/>
            </w:pPr>
            <w:r>
              <w:t>1</w:t>
            </w:r>
          </w:p>
        </w:tc>
      </w:tr>
      <w:tr w:rsidRPr="00A165D4" w:rsidR="007E157B" w:rsidTr="0082166C" w14:paraId="14FD1E03" w14:textId="77777777">
        <w:trPr>
          <w:trHeight w:val="431"/>
        </w:trPr>
        <w:tc>
          <w:tcPr>
            <w:tcW w:w="7020" w:type="dxa"/>
            <w:shd w:val="clear" w:color="auto" w:fill="auto"/>
            <w:vAlign w:val="center"/>
          </w:tcPr>
          <w:p w:rsidRPr="00A165D4" w:rsidR="007E157B" w:rsidP="00CD3BE9" w:rsidRDefault="007E157B" w14:paraId="765034AA" w14:textId="4511F48A">
            <w:pPr>
              <w:pStyle w:val="NormalWeb"/>
              <w:spacing w:before="0" w:beforeAutospacing="0" w:after="0" w:afterAutospacing="0"/>
            </w:pPr>
            <w:r w:rsidRPr="00A165D4">
              <w:t>Number of responses</w:t>
            </w:r>
            <w:r w:rsidR="00BB0905">
              <w:t>(See Note (1))</w:t>
            </w:r>
          </w:p>
        </w:tc>
        <w:tc>
          <w:tcPr>
            <w:tcW w:w="2250" w:type="dxa"/>
            <w:shd w:val="clear" w:color="auto" w:fill="auto"/>
            <w:vAlign w:val="center"/>
          </w:tcPr>
          <w:p w:rsidRPr="00A165D4" w:rsidR="007E157B" w:rsidP="00CD3BE9" w:rsidRDefault="009E7D1E" w14:paraId="7E015A96" w14:textId="77777777">
            <w:pPr>
              <w:pStyle w:val="NormalWeb"/>
              <w:spacing w:before="0" w:beforeAutospacing="0" w:after="0" w:afterAutospacing="0"/>
              <w:jc w:val="right"/>
            </w:pPr>
            <w:r>
              <w:t>4,386</w:t>
            </w:r>
          </w:p>
        </w:tc>
      </w:tr>
      <w:tr w:rsidRPr="00A165D4" w:rsidR="007E157B" w:rsidTr="0082166C" w14:paraId="20992D3A" w14:textId="77777777">
        <w:trPr>
          <w:trHeight w:val="440"/>
        </w:trPr>
        <w:tc>
          <w:tcPr>
            <w:tcW w:w="7020" w:type="dxa"/>
            <w:shd w:val="clear" w:color="auto" w:fill="auto"/>
            <w:vAlign w:val="center"/>
          </w:tcPr>
          <w:p w:rsidRPr="00A165D4" w:rsidR="007E157B" w:rsidP="00CD3BE9" w:rsidRDefault="007E157B" w14:paraId="4D7513C2" w14:textId="77777777">
            <w:pPr>
              <w:pStyle w:val="NormalWeb"/>
              <w:spacing w:before="0" w:beforeAutospacing="0" w:after="0" w:afterAutospacing="0"/>
            </w:pPr>
            <w:r w:rsidRPr="00A165D4">
              <w:t>Hours per response</w:t>
            </w:r>
          </w:p>
        </w:tc>
        <w:tc>
          <w:tcPr>
            <w:tcW w:w="2250" w:type="dxa"/>
            <w:shd w:val="clear" w:color="auto" w:fill="auto"/>
            <w:vAlign w:val="center"/>
          </w:tcPr>
          <w:p w:rsidRPr="00A165D4" w:rsidR="007E157B" w:rsidP="00CD3BE9" w:rsidRDefault="009E7D1E" w14:paraId="1F83DBEF" w14:textId="77777777">
            <w:pPr>
              <w:pStyle w:val="NormalWeb"/>
              <w:spacing w:before="0" w:beforeAutospacing="0" w:after="0" w:afterAutospacing="0"/>
              <w:jc w:val="right"/>
            </w:pPr>
            <w:r>
              <w:t>1.5</w:t>
            </w:r>
          </w:p>
        </w:tc>
      </w:tr>
      <w:tr w:rsidRPr="00A165D4" w:rsidR="007E157B" w:rsidTr="0082166C" w14:paraId="09DA2A44" w14:textId="77777777">
        <w:trPr>
          <w:trHeight w:val="449"/>
        </w:trPr>
        <w:tc>
          <w:tcPr>
            <w:tcW w:w="7020" w:type="dxa"/>
            <w:shd w:val="clear" w:color="auto" w:fill="auto"/>
            <w:vAlign w:val="center"/>
          </w:tcPr>
          <w:p w:rsidRPr="00A165D4" w:rsidR="007E157B" w:rsidP="00CD3BE9" w:rsidRDefault="007E157B" w14:paraId="2F68D5E6" w14:textId="77777777">
            <w:pPr>
              <w:pStyle w:val="NormalWeb"/>
              <w:spacing w:before="0" w:beforeAutospacing="0" w:after="0" w:afterAutospacing="0"/>
            </w:pPr>
            <w:r w:rsidRPr="00A165D4">
              <w:t>Estimated hours (number of responses multiplied hours per response)</w:t>
            </w:r>
          </w:p>
        </w:tc>
        <w:tc>
          <w:tcPr>
            <w:tcW w:w="2250" w:type="dxa"/>
            <w:shd w:val="clear" w:color="auto" w:fill="auto"/>
            <w:vAlign w:val="center"/>
          </w:tcPr>
          <w:p w:rsidRPr="00A165D4" w:rsidR="007E157B" w:rsidP="00CD3BE9" w:rsidRDefault="009E7D1E" w14:paraId="63E2AB80" w14:textId="53436CF6">
            <w:pPr>
              <w:pStyle w:val="NormalWeb"/>
              <w:spacing w:before="0" w:beforeAutospacing="0" w:after="0" w:afterAutospacing="0"/>
              <w:jc w:val="right"/>
            </w:pPr>
            <w:r>
              <w:t>6,57</w:t>
            </w:r>
            <w:r w:rsidR="002539D6">
              <w:t>9</w:t>
            </w:r>
          </w:p>
        </w:tc>
      </w:tr>
      <w:tr w:rsidRPr="00A165D4" w:rsidR="007E157B" w:rsidTr="0082166C" w14:paraId="77813034" w14:textId="77777777">
        <w:trPr>
          <w:trHeight w:val="431"/>
        </w:trPr>
        <w:tc>
          <w:tcPr>
            <w:tcW w:w="7020" w:type="dxa"/>
            <w:shd w:val="clear" w:color="auto" w:fill="auto"/>
            <w:vAlign w:val="center"/>
          </w:tcPr>
          <w:p w:rsidRPr="00A165D4" w:rsidR="007E157B" w:rsidP="00CD3BE9" w:rsidRDefault="007E157B" w14:paraId="1194213D" w14:textId="692D75F9">
            <w:pPr>
              <w:pStyle w:val="NormalWeb"/>
              <w:spacing w:before="0" w:beforeAutospacing="0" w:after="0" w:afterAutospacing="0"/>
            </w:pPr>
            <w:r w:rsidRPr="00A165D4">
              <w:t>Cost per hour (hourly wage)</w:t>
            </w:r>
            <w:r>
              <w:t xml:space="preserve"> (See Note (</w:t>
            </w:r>
            <w:r w:rsidR="00BB0905">
              <w:t>2</w:t>
            </w:r>
            <w:r>
              <w:t>))</w:t>
            </w:r>
          </w:p>
        </w:tc>
        <w:tc>
          <w:tcPr>
            <w:tcW w:w="2250" w:type="dxa"/>
            <w:shd w:val="clear" w:color="auto" w:fill="auto"/>
            <w:vAlign w:val="center"/>
          </w:tcPr>
          <w:p w:rsidRPr="00A165D4" w:rsidR="007E157B" w:rsidP="00CD3BE9" w:rsidRDefault="007E157B" w14:paraId="7ACBCCEA" w14:textId="1013B1AB">
            <w:pPr>
              <w:pStyle w:val="NormalWeb"/>
              <w:spacing w:before="0" w:beforeAutospacing="0" w:after="0" w:afterAutospacing="0"/>
              <w:jc w:val="right"/>
            </w:pPr>
            <w:r w:rsidRPr="00A165D4">
              <w:t>$</w:t>
            </w:r>
            <w:r w:rsidR="00BB0905">
              <w:t>83.32</w:t>
            </w:r>
          </w:p>
        </w:tc>
      </w:tr>
      <w:tr w:rsidRPr="00A165D4" w:rsidR="007E157B" w:rsidTr="0082166C" w14:paraId="54BD1F87" w14:textId="77777777">
        <w:trPr>
          <w:trHeight w:val="440"/>
        </w:trPr>
        <w:tc>
          <w:tcPr>
            <w:tcW w:w="7020" w:type="dxa"/>
            <w:shd w:val="clear" w:color="auto" w:fill="auto"/>
            <w:vAlign w:val="center"/>
          </w:tcPr>
          <w:p w:rsidRPr="00A165D4" w:rsidR="007E157B" w:rsidP="00C02906" w:rsidRDefault="007E157B" w14:paraId="32233D31" w14:textId="1DCADD00">
            <w:pPr>
              <w:pStyle w:val="NormalWeb"/>
              <w:spacing w:before="0" w:beforeAutospacing="0" w:after="0" w:afterAutospacing="0"/>
            </w:pPr>
            <w:r w:rsidRPr="00A165D4">
              <w:t xml:space="preserve">Annual </w:t>
            </w:r>
            <w:r w:rsidR="00C02906">
              <w:t>Government</w:t>
            </w:r>
            <w:r w:rsidRPr="00A165D4">
              <w:t xml:space="preserve"> burden (estimated hours multiplied by cost per hour)</w:t>
            </w:r>
          </w:p>
        </w:tc>
        <w:tc>
          <w:tcPr>
            <w:tcW w:w="2250" w:type="dxa"/>
            <w:shd w:val="clear" w:color="auto" w:fill="auto"/>
            <w:vAlign w:val="center"/>
          </w:tcPr>
          <w:p w:rsidRPr="00A165D4" w:rsidR="007E157B" w:rsidP="00CD3BE9" w:rsidRDefault="007E157B" w14:paraId="0CEF55D9" w14:textId="61D25040">
            <w:pPr>
              <w:pStyle w:val="NormalWeb"/>
              <w:spacing w:before="0" w:beforeAutospacing="0" w:after="0" w:afterAutospacing="0"/>
              <w:jc w:val="right"/>
            </w:pPr>
            <w:r w:rsidRPr="00A165D4">
              <w:t>$</w:t>
            </w:r>
            <w:r w:rsidR="00BB0905">
              <w:t>548,162</w:t>
            </w:r>
          </w:p>
        </w:tc>
      </w:tr>
    </w:tbl>
    <w:p w:rsidR="007E157B" w:rsidP="00CD3BE9" w:rsidRDefault="007E157B" w14:paraId="766F52A2" w14:textId="77777777">
      <w:pPr>
        <w:rPr>
          <w:highlight w:val="yellow"/>
        </w:rPr>
      </w:pPr>
    </w:p>
    <w:p w:rsidRPr="00EC5D87" w:rsidR="007E157B" w:rsidP="00CD3BE9" w:rsidRDefault="009C5A77" w14:paraId="27C213D4" w14:textId="3FA8A9F3">
      <w:pPr>
        <w:widowControl/>
        <w:autoSpaceDE/>
        <w:autoSpaceDN/>
        <w:adjustRightInd/>
      </w:pPr>
      <w:r>
        <w:t>Notes:</w:t>
      </w:r>
    </w:p>
    <w:p w:rsidRPr="00DE3117" w:rsidR="00DE3117" w:rsidP="00CD3BE9" w:rsidRDefault="00DE3117" w14:paraId="5B7F72F9" w14:textId="42046F5D">
      <w:pPr>
        <w:numPr>
          <w:ilvl w:val="0"/>
          <w:numId w:val="50"/>
        </w:numPr>
      </w:pPr>
      <w:r w:rsidRPr="00DE3117">
        <w:rPr>
          <w:i/>
        </w:rPr>
        <w:t>Number of respondents/responses</w:t>
      </w:r>
      <w:r w:rsidRPr="00DE3117">
        <w:t xml:space="preserve"> </w:t>
      </w:r>
      <w:r>
        <w:t xml:space="preserve">– This number </w:t>
      </w:r>
      <w:r w:rsidRPr="00DE3117">
        <w:t xml:space="preserve">is based on the average of FPDS data for FY 2016 </w:t>
      </w:r>
      <w:r w:rsidR="007B79F3">
        <w:t>through FY</w:t>
      </w:r>
      <w:r w:rsidRPr="00DE3117">
        <w:t xml:space="preserve"> 20</w:t>
      </w:r>
      <w:r>
        <w:t>18, as described in Note 1 and 2</w:t>
      </w:r>
      <w:r w:rsidRPr="00DE3117">
        <w:t xml:space="preserve"> of Paragraph 12 above.</w:t>
      </w:r>
    </w:p>
    <w:p w:rsidR="009E7D1E" w:rsidP="00CD3BE9" w:rsidRDefault="00DE3117" w14:paraId="436A94D2" w14:textId="74F99169">
      <w:pPr>
        <w:numPr>
          <w:ilvl w:val="0"/>
          <w:numId w:val="50"/>
        </w:numPr>
      </w:pPr>
      <w:r w:rsidRPr="00DE3117">
        <w:rPr>
          <w:i/>
        </w:rPr>
        <w:t>Cost per Hour</w:t>
      </w:r>
      <w:r>
        <w:t xml:space="preserve"> </w:t>
      </w:r>
      <w:r w:rsidR="00BB0905">
        <w:t>–</w:t>
      </w:r>
      <w:r>
        <w:t xml:space="preserve"> </w:t>
      </w:r>
      <w:r w:rsidR="00BB0905">
        <w:t>See Note 3 in Paragraph 12 above.</w:t>
      </w:r>
    </w:p>
    <w:p w:rsidRPr="00EC5D87" w:rsidR="009E7D1E" w:rsidP="00CD3BE9" w:rsidRDefault="009E7D1E" w14:paraId="6ADC1860" w14:textId="77777777">
      <w:pPr>
        <w:widowControl/>
        <w:autoSpaceDE/>
        <w:autoSpaceDN/>
        <w:adjustRightInd/>
      </w:pPr>
    </w:p>
    <w:p w:rsidR="007E157B" w:rsidP="00CD3BE9" w:rsidRDefault="007E157B" w14:paraId="189FFDC8" w14:textId="104FEDF0">
      <w:pPr>
        <w:pStyle w:val="t9"/>
        <w:rPr>
          <w:highlight w:val="yellow"/>
          <w:u w:val="single"/>
        </w:rPr>
      </w:pPr>
      <w:r w:rsidRPr="00EC5D87">
        <w:tab/>
        <w:t>15.</w:t>
      </w:r>
      <w:r w:rsidR="009C5A77">
        <w:tab/>
      </w:r>
      <w:r w:rsidRPr="00EC5D87">
        <w:rPr>
          <w:u w:val="single"/>
        </w:rPr>
        <w:t>Reasons for Change in Burden</w:t>
      </w:r>
    </w:p>
    <w:p w:rsidR="007E157B" w:rsidP="00CD3BE9" w:rsidRDefault="007E157B" w14:paraId="4CD7B281" w14:textId="77777777">
      <w:pPr>
        <w:pStyle w:val="t9"/>
        <w:rPr>
          <w:highlight w:val="yellow"/>
          <w:u w:val="single"/>
        </w:rPr>
      </w:pPr>
    </w:p>
    <w:p w:rsidRPr="00EC5D87" w:rsidR="00BA22EF" w:rsidP="00CD3BE9" w:rsidRDefault="0064150B" w14:paraId="09E7D855" w14:textId="37BFD34E">
      <w:pPr>
        <w:pStyle w:val="t9"/>
      </w:pPr>
      <w:r>
        <w:tab/>
      </w:r>
      <w:r w:rsidR="009C5A77">
        <w:tab/>
      </w:r>
      <w:r w:rsidR="00C02906">
        <w:t xml:space="preserve">DoD previously submitted a request to OMB for an information collection associated with the proposed rule for DFARS Case 2012-D051, Service Contract Reporting.  Since the publication of that proposed rule on June 5, 2014 (79 FR 32522), section 812 of the National Defense Authorization Act for FY 2017 revised the statutory requirements for </w:t>
      </w:r>
      <w:r w:rsidR="00522F04">
        <w:t>reporting on services contracts to require reporting on fewer contracts.  Therefore, the burden is lower than the estimate previously submitted.</w:t>
      </w:r>
    </w:p>
    <w:p w:rsidRPr="00EC5D87" w:rsidR="00BA22EF" w:rsidP="00CD3BE9" w:rsidRDefault="00BA22EF" w14:paraId="1E62E3B6" w14:textId="77777777"/>
    <w:p w:rsidRPr="00EC5D87" w:rsidR="004F6EDB" w:rsidP="00CD3BE9" w:rsidRDefault="004F6EDB" w14:paraId="52C684BF" w14:textId="7E67B8ED">
      <w:pPr>
        <w:pStyle w:val="p6"/>
        <w:tabs>
          <w:tab w:val="clear" w:pos="204"/>
        </w:tabs>
        <w:ind w:left="360"/>
      </w:pPr>
      <w:r w:rsidRPr="00EC5D87">
        <w:t>16.</w:t>
      </w:r>
      <w:r w:rsidR="009C5A77">
        <w:tab/>
      </w:r>
      <w:r w:rsidRPr="00EC5D87" w:rsidR="00F0047D">
        <w:rPr>
          <w:u w:val="single"/>
        </w:rPr>
        <w:t>Publication</w:t>
      </w:r>
      <w:r w:rsidRPr="00EC5D87">
        <w:rPr>
          <w:u w:val="single"/>
        </w:rPr>
        <w:t xml:space="preserve"> of Results</w:t>
      </w:r>
    </w:p>
    <w:p w:rsidRPr="00EC5D87" w:rsidR="004F6EDB" w:rsidP="00CD3BE9" w:rsidRDefault="004F6EDB" w14:paraId="24DF861B" w14:textId="77777777">
      <w:pPr>
        <w:pStyle w:val="p6"/>
        <w:tabs>
          <w:tab w:val="clear" w:pos="204"/>
        </w:tabs>
        <w:rPr>
          <w:u w:val="single"/>
        </w:rPr>
      </w:pPr>
    </w:p>
    <w:p w:rsidRPr="00EC5D87" w:rsidR="00BA22EF" w:rsidP="00CD3BE9" w:rsidRDefault="004F6EDB" w14:paraId="2E2870CF" w14:textId="6CAB63BA">
      <w:pPr>
        <w:pStyle w:val="p6"/>
        <w:tabs>
          <w:tab w:val="clear" w:pos="204"/>
        </w:tabs>
      </w:pPr>
      <w:r w:rsidRPr="00EC5D87">
        <w:tab/>
      </w:r>
      <w:r w:rsidRPr="00EC5D87">
        <w:tab/>
      </w:r>
      <w:r w:rsidRPr="00EC5D87" w:rsidR="00CF74D9">
        <w:t>Results of this information collection will not be tabulated or published.</w:t>
      </w:r>
    </w:p>
    <w:p w:rsidRPr="00EC5D87" w:rsidR="001F7DFC" w:rsidP="00CD3BE9" w:rsidRDefault="001F7DFC" w14:paraId="3F81FB7C" w14:textId="25AF07E5"/>
    <w:p w:rsidRPr="00EC5D87" w:rsidR="004F6EDB" w:rsidP="00CD3BE9" w:rsidRDefault="004F6EDB" w14:paraId="21A5B10E" w14:textId="4680F5BC">
      <w:pPr>
        <w:pStyle w:val="p6"/>
        <w:tabs>
          <w:tab w:val="clear" w:pos="204"/>
        </w:tabs>
      </w:pPr>
      <w:r w:rsidRPr="00EC5D87">
        <w:tab/>
      </w:r>
      <w:r w:rsidR="009C5A77">
        <w:t>17.</w:t>
      </w:r>
      <w:r w:rsidR="009C5A77">
        <w:tab/>
      </w:r>
      <w:r w:rsidRPr="00636D58">
        <w:rPr>
          <w:u w:val="single"/>
        </w:rPr>
        <w:t>Non-Display of OMB Expiration Date</w:t>
      </w:r>
    </w:p>
    <w:p w:rsidRPr="00EC5D87" w:rsidR="004F6EDB" w:rsidP="00CD3BE9" w:rsidRDefault="004F6EDB" w14:paraId="6C861F8E" w14:textId="77777777">
      <w:pPr>
        <w:pStyle w:val="p6"/>
        <w:tabs>
          <w:tab w:val="clear" w:pos="204"/>
        </w:tabs>
      </w:pPr>
    </w:p>
    <w:p w:rsidRPr="00EC5D87" w:rsidR="00BA22EF" w:rsidP="00CD3BE9" w:rsidRDefault="004F6EDB" w14:paraId="707570A3" w14:textId="6CF867F9">
      <w:pPr>
        <w:pStyle w:val="p6"/>
        <w:tabs>
          <w:tab w:val="clear" w:pos="204"/>
        </w:tabs>
      </w:pPr>
      <w:r w:rsidRPr="00EC5D87">
        <w:tab/>
      </w:r>
      <w:r w:rsidRPr="00EC5D87">
        <w:tab/>
        <w:t>DoD is not requesting approval to omit display of the expiration date of OMB approval on the instrument of collection.</w:t>
      </w:r>
    </w:p>
    <w:p w:rsidR="00BA22EF" w:rsidP="00CD3BE9" w:rsidRDefault="00BA22EF" w14:paraId="646F0656" w14:textId="5FC4FAD6"/>
    <w:p w:rsidRPr="00EC5D87" w:rsidR="004F6EDB" w:rsidP="00CD3BE9" w:rsidRDefault="004F6EDB" w14:paraId="12530B74" w14:textId="60B6132F">
      <w:pPr>
        <w:pStyle w:val="p6"/>
        <w:tabs>
          <w:tab w:val="clear" w:pos="204"/>
        </w:tabs>
      </w:pPr>
      <w:r w:rsidRPr="00EC5D87">
        <w:rPr>
          <w:b/>
        </w:rPr>
        <w:tab/>
      </w:r>
      <w:r w:rsidR="00C02906">
        <w:t>18.</w:t>
      </w:r>
      <w:r w:rsidR="00C02906">
        <w:tab/>
      </w:r>
      <w:r w:rsidRPr="009E7D1E">
        <w:rPr>
          <w:u w:val="single"/>
        </w:rPr>
        <w:t>Exceptions to “</w:t>
      </w:r>
      <w:r w:rsidRPr="009E7D1E" w:rsidR="00FF3C36">
        <w:rPr>
          <w:u w:val="single"/>
        </w:rPr>
        <w:t>Certification</w:t>
      </w:r>
      <w:r w:rsidRPr="009E7D1E">
        <w:rPr>
          <w:u w:val="single"/>
        </w:rPr>
        <w:t xml:space="preserve"> for Paperwork Reduction Submissions</w:t>
      </w:r>
      <w:r w:rsidR="00DD5530">
        <w:t>”</w:t>
      </w:r>
    </w:p>
    <w:p w:rsidRPr="00EC5D87" w:rsidR="004F6EDB" w:rsidP="00CD3BE9" w:rsidRDefault="004F6EDB" w14:paraId="16EB1E6F" w14:textId="77777777">
      <w:pPr>
        <w:pStyle w:val="p6"/>
        <w:tabs>
          <w:tab w:val="clear" w:pos="204"/>
        </w:tabs>
      </w:pPr>
    </w:p>
    <w:p w:rsidRPr="00EC5D87" w:rsidR="00BA22EF" w:rsidP="00CD3BE9" w:rsidRDefault="004F6EDB" w14:paraId="54FB5221" w14:textId="566D9F5E">
      <w:pPr>
        <w:pStyle w:val="p6"/>
        <w:tabs>
          <w:tab w:val="clear" w:pos="204"/>
        </w:tabs>
      </w:pPr>
      <w:r w:rsidRPr="00EC5D87">
        <w:tab/>
      </w:r>
      <w:r w:rsidRPr="00EC5D87">
        <w:tab/>
      </w:r>
      <w:r w:rsidRPr="00EC5D87" w:rsidR="00BA22EF">
        <w:t>There are no exceptions to the</w:t>
      </w:r>
      <w:r w:rsidRPr="00EC5D87" w:rsidR="00F03DD1">
        <w:t xml:space="preserve"> certification accompanying the</w:t>
      </w:r>
      <w:r w:rsidRPr="00EC5D87" w:rsidR="00BA22EF">
        <w:t xml:space="preserve"> Paperwork Reduction Act submission.</w:t>
      </w:r>
    </w:p>
    <w:p w:rsidRPr="00EC5D87" w:rsidR="001C23CB" w:rsidP="00CD3BE9" w:rsidRDefault="001C23CB" w14:paraId="488A929B" w14:textId="77777777">
      <w:pPr>
        <w:pStyle w:val="p6"/>
        <w:tabs>
          <w:tab w:val="clear" w:pos="204"/>
        </w:tabs>
      </w:pPr>
    </w:p>
    <w:p w:rsidRPr="00EC5D87" w:rsidR="004F6EDB" w:rsidP="00CD3BE9" w:rsidRDefault="00BA22EF" w14:paraId="07271D41" w14:textId="77777777">
      <w:pPr>
        <w:pStyle w:val="p6"/>
        <w:tabs>
          <w:tab w:val="clear" w:pos="204"/>
        </w:tabs>
      </w:pPr>
      <w:r w:rsidRPr="00EC5D87">
        <w:t xml:space="preserve">B. </w:t>
      </w:r>
      <w:r w:rsidRPr="00EC5D87">
        <w:rPr>
          <w:u w:val="single"/>
        </w:rPr>
        <w:t>C</w:t>
      </w:r>
      <w:r w:rsidRPr="00EC5D87" w:rsidR="004F6EDB">
        <w:rPr>
          <w:u w:val="single"/>
        </w:rPr>
        <w:t>OLLECTION OF INFORMATION EMPLOYING STATISTICAL METHODS</w:t>
      </w:r>
    </w:p>
    <w:p w:rsidRPr="00EC5D87" w:rsidR="004F6EDB" w:rsidP="00CD3BE9" w:rsidRDefault="004F6EDB" w14:paraId="0299EB08" w14:textId="77777777">
      <w:pPr>
        <w:pStyle w:val="p6"/>
        <w:tabs>
          <w:tab w:val="clear" w:pos="204"/>
        </w:tabs>
      </w:pPr>
    </w:p>
    <w:p w:rsidRPr="00EC5D87" w:rsidR="004C464B" w:rsidP="00CD3BE9" w:rsidRDefault="004F6EDB" w14:paraId="65DA5005" w14:textId="77777777">
      <w:pPr>
        <w:pStyle w:val="p6"/>
        <w:tabs>
          <w:tab w:val="clear" w:pos="204"/>
        </w:tabs>
      </w:pPr>
      <w:r w:rsidRPr="00EC5D87">
        <w:tab/>
      </w:r>
      <w:r w:rsidRPr="00EC5D87" w:rsidR="00BA22EF">
        <w:t>Statistic</w:t>
      </w:r>
      <w:r w:rsidRPr="00EC5D87" w:rsidR="00427BD6">
        <w:t>al methods are not used in this information collection.</w:t>
      </w:r>
    </w:p>
    <w:p w:rsidRPr="00EC5D87" w:rsidR="00DC1FEF" w:rsidP="00CD3BE9" w:rsidRDefault="00DC1FEF" w14:paraId="033CBFEA" w14:textId="77777777">
      <w:pPr>
        <w:widowControl/>
        <w:autoSpaceDE/>
        <w:autoSpaceDN/>
        <w:adjustRightInd/>
        <w:spacing w:before="100" w:beforeAutospacing="1" w:after="100" w:afterAutospacing="1"/>
      </w:pPr>
      <w:bookmarkStart w:name="P916_31915" w:id="3"/>
      <w:bookmarkEnd w:id="3"/>
    </w:p>
    <w:sectPr w:rsidRPr="00EC5D87" w:rsidR="00DC1FEF" w:rsidSect="00383053">
      <w:footerReference w:type="default" r:id="rId7"/>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03097" w14:textId="77777777" w:rsidR="00DD3D81" w:rsidRDefault="00DD3D81">
      <w:r>
        <w:separator/>
      </w:r>
    </w:p>
  </w:endnote>
  <w:endnote w:type="continuationSeparator" w:id="0">
    <w:p w14:paraId="23B6D126" w14:textId="77777777" w:rsidR="00DD3D81" w:rsidRDefault="00DD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873C9" w14:textId="7D775F20" w:rsidR="00E01C7D" w:rsidRPr="00E01C7D" w:rsidRDefault="00E01C7D" w:rsidP="00E01C7D">
    <w:pPr>
      <w:widowControl/>
      <w:tabs>
        <w:tab w:val="center" w:pos="4680"/>
        <w:tab w:val="right" w:pos="9360"/>
      </w:tabs>
      <w:autoSpaceDE/>
      <w:autoSpaceDN/>
      <w:adjustRightInd/>
      <w:jc w:val="both"/>
      <w:rPr>
        <w:rFonts w:ascii="Calibri" w:eastAsia="Calibri" w:hAnsi="Calibri"/>
        <w:sz w:val="16"/>
        <w:szCs w:val="16"/>
      </w:rPr>
    </w:pPr>
    <w:r w:rsidRPr="00E01C7D">
      <w:rPr>
        <w:rFonts w:ascii="Calibri" w:eastAsia="Calibri" w:hAnsi="Calibri"/>
        <w:sz w:val="16"/>
        <w:szCs w:val="16"/>
        <w:u w:val="single"/>
      </w:rPr>
      <w:t>ATTENTION</w:t>
    </w:r>
    <w:r w:rsidRPr="00E01C7D">
      <w:rPr>
        <w:rFonts w:ascii="Calibri" w:eastAsia="Calibri" w:hAnsi="Calibri"/>
        <w:sz w:val="16"/>
        <w:szCs w:val="16"/>
      </w:rPr>
      <w:t>:  THIS IS A CONFIDENTIAL, DELIBERATIVE, AND PRE-DECISIONAL DEFENSE ACQUISITION REGULATIONS SYSTEM DOCUMENT, PROTECTED FROM UNAUTHORIZED DISCLOSURE PURSUANT TO THE FREEDOM OF INFORMAITON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DESTROY ALL COPIES OF THE DOCUMENT.  ANY DISTRIBUTION OF THIS DOCUMENT MUST CONTAIN THIS LEGEND.</w:t>
    </w:r>
  </w:p>
  <w:p w14:paraId="13FD5697" w14:textId="6B64184F" w:rsidR="00902518" w:rsidRPr="00822511" w:rsidRDefault="003B13C1" w:rsidP="00822511">
    <w:pPr>
      <w:pStyle w:val="Footer"/>
      <w:jc w:val="center"/>
    </w:pPr>
    <w:r>
      <w:t xml:space="preserve">Page </w:t>
    </w:r>
    <w:r>
      <w:rPr>
        <w:b/>
        <w:bCs/>
      </w:rPr>
      <w:fldChar w:fldCharType="begin"/>
    </w:r>
    <w:r>
      <w:rPr>
        <w:b/>
        <w:bCs/>
      </w:rPr>
      <w:instrText xml:space="preserve"> PAGE </w:instrText>
    </w:r>
    <w:r>
      <w:rPr>
        <w:b/>
        <w:bCs/>
      </w:rPr>
      <w:fldChar w:fldCharType="separate"/>
    </w:r>
    <w:r w:rsidR="00DD5530">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DD5530">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73BDD" w14:textId="77777777" w:rsidR="00DD3D81" w:rsidRDefault="00DD3D81">
      <w:r>
        <w:separator/>
      </w:r>
    </w:p>
  </w:footnote>
  <w:footnote w:type="continuationSeparator" w:id="0">
    <w:p w14:paraId="084BE60C" w14:textId="77777777" w:rsidR="00DD3D81" w:rsidRDefault="00DD3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5EEE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FB166B"/>
    <w:multiLevelType w:val="hybridMultilevel"/>
    <w:tmpl w:val="31E812EA"/>
    <w:lvl w:ilvl="0" w:tplc="B2F0412A">
      <w:start w:val="1"/>
      <w:numFmt w:val="lowerRoman"/>
      <w:lvlText w:val="%1."/>
      <w:lvlJc w:val="left"/>
      <w:pPr>
        <w:ind w:left="1820" w:hanging="72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0" w15:restartNumberingAfterBreak="0">
    <w:nsid w:val="041F3844"/>
    <w:multiLevelType w:val="hybridMultilevel"/>
    <w:tmpl w:val="1C6A7E9C"/>
    <w:lvl w:ilvl="0" w:tplc="16B8F4E2">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C0557DC"/>
    <w:multiLevelType w:val="hybridMultilevel"/>
    <w:tmpl w:val="9140E6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CA327B"/>
    <w:multiLevelType w:val="hybridMultilevel"/>
    <w:tmpl w:val="59F0B8D6"/>
    <w:lvl w:ilvl="0" w:tplc="422626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947CE"/>
    <w:multiLevelType w:val="hybridMultilevel"/>
    <w:tmpl w:val="E36E7624"/>
    <w:lvl w:ilvl="0" w:tplc="618EE536">
      <w:start w:val="1"/>
      <w:numFmt w:val="decimal"/>
      <w:lvlText w:val="(%1)"/>
      <w:lvlJc w:val="left"/>
      <w:pPr>
        <w:ind w:left="2740" w:hanging="1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3813D6"/>
    <w:multiLevelType w:val="hybridMultilevel"/>
    <w:tmpl w:val="7666BD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2C3053D"/>
    <w:multiLevelType w:val="hybridMultilevel"/>
    <w:tmpl w:val="CB285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7D59AD"/>
    <w:multiLevelType w:val="hybridMultilevel"/>
    <w:tmpl w:val="9774DC14"/>
    <w:lvl w:ilvl="0" w:tplc="AEEC265A">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5B614FB"/>
    <w:multiLevelType w:val="hybridMultilevel"/>
    <w:tmpl w:val="4B347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5D6EDA"/>
    <w:multiLevelType w:val="hybridMultilevel"/>
    <w:tmpl w:val="3EC697E4"/>
    <w:lvl w:ilvl="0" w:tplc="8458A996">
      <w:start w:val="1"/>
      <w:numFmt w:val="lowerLetter"/>
      <w:lvlText w:val="%1."/>
      <w:lvlJc w:val="left"/>
      <w:pPr>
        <w:ind w:left="1020" w:hanging="360"/>
      </w:pPr>
      <w:rPr>
        <w:rFonts w:hint="default"/>
        <w:u w:val="none"/>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196D2A37"/>
    <w:multiLevelType w:val="hybridMultilevel"/>
    <w:tmpl w:val="E068827C"/>
    <w:lvl w:ilvl="0" w:tplc="9D0EA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D22D92"/>
    <w:multiLevelType w:val="hybridMultilevel"/>
    <w:tmpl w:val="6074BC38"/>
    <w:lvl w:ilvl="0" w:tplc="F6967770">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E2B10ED"/>
    <w:multiLevelType w:val="hybridMultilevel"/>
    <w:tmpl w:val="288CF9A2"/>
    <w:lvl w:ilvl="0" w:tplc="635C4CFE">
      <w:start w:val="1"/>
      <w:numFmt w:val="decimal"/>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5624999"/>
    <w:multiLevelType w:val="hybridMultilevel"/>
    <w:tmpl w:val="48B0048C"/>
    <w:lvl w:ilvl="0" w:tplc="D97039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6F16FE"/>
    <w:multiLevelType w:val="hybridMultilevel"/>
    <w:tmpl w:val="ED9ACC7A"/>
    <w:lvl w:ilvl="0" w:tplc="CEEE035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F0016F"/>
    <w:multiLevelType w:val="hybridMultilevel"/>
    <w:tmpl w:val="E9445B08"/>
    <w:lvl w:ilvl="0" w:tplc="A510C8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9C536F"/>
    <w:multiLevelType w:val="hybridMultilevel"/>
    <w:tmpl w:val="69CAC9D0"/>
    <w:lvl w:ilvl="0" w:tplc="D700B1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EE2F6D"/>
    <w:multiLevelType w:val="hybridMultilevel"/>
    <w:tmpl w:val="8D7074E2"/>
    <w:lvl w:ilvl="0" w:tplc="906621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064A7"/>
    <w:multiLevelType w:val="hybridMultilevel"/>
    <w:tmpl w:val="84D66C50"/>
    <w:lvl w:ilvl="0" w:tplc="CC046A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C6659FB"/>
    <w:multiLevelType w:val="hybridMultilevel"/>
    <w:tmpl w:val="1794DFC0"/>
    <w:lvl w:ilvl="0" w:tplc="FFE229DA">
      <w:start w:val="1"/>
      <w:numFmt w:val="lowerLetter"/>
      <w:lvlText w:val="(%1)"/>
      <w:lvlJc w:val="left"/>
      <w:pPr>
        <w:ind w:left="830" w:hanging="390"/>
      </w:pPr>
      <w:rPr>
        <w:rFonts w:hint="default"/>
        <w:b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0" w15:restartNumberingAfterBreak="0">
    <w:nsid w:val="46C40EDC"/>
    <w:multiLevelType w:val="hybridMultilevel"/>
    <w:tmpl w:val="69020E08"/>
    <w:lvl w:ilvl="0" w:tplc="D700B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2110D6"/>
    <w:multiLevelType w:val="hybridMultilevel"/>
    <w:tmpl w:val="5F42E978"/>
    <w:lvl w:ilvl="0" w:tplc="27D0AF5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B915100"/>
    <w:multiLevelType w:val="hybridMultilevel"/>
    <w:tmpl w:val="29D4FC26"/>
    <w:lvl w:ilvl="0" w:tplc="B48CFB4C">
      <w:start w:val="1"/>
      <w:numFmt w:val="lowerRoman"/>
      <w:lvlText w:val="%1."/>
      <w:lvlJc w:val="left"/>
      <w:pPr>
        <w:ind w:left="2165" w:hanging="72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33" w15:restartNumberingAfterBreak="0">
    <w:nsid w:val="4BD03F14"/>
    <w:multiLevelType w:val="hybridMultilevel"/>
    <w:tmpl w:val="54AEFAF6"/>
    <w:lvl w:ilvl="0" w:tplc="649E77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F52B85"/>
    <w:multiLevelType w:val="hybridMultilevel"/>
    <w:tmpl w:val="166454B2"/>
    <w:lvl w:ilvl="0" w:tplc="D6F407F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FE54DAF"/>
    <w:multiLevelType w:val="hybridMultilevel"/>
    <w:tmpl w:val="86FA9BA6"/>
    <w:lvl w:ilvl="0" w:tplc="D6D2DAE0">
      <w:start w:val="1"/>
      <w:numFmt w:val="lowerLetter"/>
      <w:lvlText w:val="%1."/>
      <w:lvlJc w:val="left"/>
      <w:pPr>
        <w:ind w:left="440" w:hanging="44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2A136C"/>
    <w:multiLevelType w:val="hybridMultilevel"/>
    <w:tmpl w:val="86586E24"/>
    <w:lvl w:ilvl="0" w:tplc="142AF04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62E6EF0"/>
    <w:multiLevelType w:val="hybridMultilevel"/>
    <w:tmpl w:val="BE7AC60E"/>
    <w:lvl w:ilvl="0" w:tplc="6A8E4A4C">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4F85AB2"/>
    <w:multiLevelType w:val="hybridMultilevel"/>
    <w:tmpl w:val="C430FE7A"/>
    <w:lvl w:ilvl="0" w:tplc="51F6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7F5309"/>
    <w:multiLevelType w:val="hybridMultilevel"/>
    <w:tmpl w:val="758009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256FC"/>
    <w:multiLevelType w:val="hybridMultilevel"/>
    <w:tmpl w:val="86FE252E"/>
    <w:lvl w:ilvl="0" w:tplc="9FEA43DA">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D55F1A"/>
    <w:multiLevelType w:val="hybridMultilevel"/>
    <w:tmpl w:val="414C5194"/>
    <w:lvl w:ilvl="0" w:tplc="F008E2F2">
      <w:start w:val="1"/>
      <w:numFmt w:val="lowerRoman"/>
      <w:lvlText w:val="%1."/>
      <w:lvlJc w:val="left"/>
      <w:pPr>
        <w:ind w:left="720" w:hanging="360"/>
      </w:pPr>
      <w:rPr>
        <w:rFonts w:ascii="Courier New" w:eastAsia="Times New Roman" w:hAnsi="Courier New" w:cs="Courier Ne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F0897"/>
    <w:multiLevelType w:val="hybridMultilevel"/>
    <w:tmpl w:val="EC2C0476"/>
    <w:lvl w:ilvl="0" w:tplc="016873C0">
      <w:start w:val="1"/>
      <w:numFmt w:val="lowerLetter"/>
      <w:lvlText w:val="%1."/>
      <w:lvlJc w:val="left"/>
      <w:pPr>
        <w:ind w:left="1100" w:hanging="44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3" w15:restartNumberingAfterBreak="0">
    <w:nsid w:val="6DB049EB"/>
    <w:multiLevelType w:val="hybridMultilevel"/>
    <w:tmpl w:val="7BFC0B5A"/>
    <w:lvl w:ilvl="0" w:tplc="DF62558E">
      <w:start w:val="1"/>
      <w:numFmt w:val="decimal"/>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44" w15:restartNumberingAfterBreak="0">
    <w:nsid w:val="72D17F5F"/>
    <w:multiLevelType w:val="hybridMultilevel"/>
    <w:tmpl w:val="570CF78C"/>
    <w:lvl w:ilvl="0" w:tplc="96B88FE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7BA78F3"/>
    <w:multiLevelType w:val="hybridMultilevel"/>
    <w:tmpl w:val="BB36C0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51063"/>
    <w:multiLevelType w:val="hybridMultilevel"/>
    <w:tmpl w:val="20662B5E"/>
    <w:lvl w:ilvl="0" w:tplc="06B4A9F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BF3650F"/>
    <w:multiLevelType w:val="hybridMultilevel"/>
    <w:tmpl w:val="380A2238"/>
    <w:lvl w:ilvl="0" w:tplc="51F6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02FB3"/>
    <w:multiLevelType w:val="hybridMultilevel"/>
    <w:tmpl w:val="FDE00310"/>
    <w:lvl w:ilvl="0" w:tplc="2F2898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D283B18"/>
    <w:multiLevelType w:val="hybridMultilevel"/>
    <w:tmpl w:val="74DC91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33"/>
  </w:num>
  <w:num w:numId="2">
    <w:abstractNumId w:val="20"/>
  </w:num>
  <w:num w:numId="3">
    <w:abstractNumId w:val="15"/>
  </w:num>
  <w:num w:numId="4">
    <w:abstractNumId w:val="14"/>
  </w:num>
  <w:num w:numId="5">
    <w:abstractNumId w:val="0"/>
  </w:num>
  <w:num w:numId="6">
    <w:abstractNumId w:val="1"/>
  </w:num>
  <w:num w:numId="7">
    <w:abstractNumId w:val="2"/>
  </w:num>
  <w:num w:numId="8">
    <w:abstractNumId w:val="3"/>
  </w:num>
  <w:num w:numId="9">
    <w:abstractNumId w:val="44"/>
  </w:num>
  <w:num w:numId="10">
    <w:abstractNumId w:val="48"/>
  </w:num>
  <w:num w:numId="11">
    <w:abstractNumId w:val="21"/>
  </w:num>
  <w:num w:numId="12">
    <w:abstractNumId w:val="34"/>
  </w:num>
  <w:num w:numId="13">
    <w:abstractNumId w:val="22"/>
  </w:num>
  <w:num w:numId="14">
    <w:abstractNumId w:val="37"/>
  </w:num>
  <w:num w:numId="15">
    <w:abstractNumId w:val="13"/>
  </w:num>
  <w:num w:numId="16">
    <w:abstractNumId w:val="10"/>
  </w:num>
  <w:num w:numId="17">
    <w:abstractNumId w:val="16"/>
  </w:num>
  <w:num w:numId="18">
    <w:abstractNumId w:val="46"/>
  </w:num>
  <w:num w:numId="19">
    <w:abstractNumId w:val="31"/>
  </w:num>
  <w:num w:numId="20">
    <w:abstractNumId w:val="36"/>
  </w:num>
  <w:num w:numId="21">
    <w:abstractNumId w:val="4"/>
  </w:num>
  <w:num w:numId="22">
    <w:abstractNumId w:val="5"/>
  </w:num>
  <w:num w:numId="23">
    <w:abstractNumId w:val="6"/>
  </w:num>
  <w:num w:numId="24">
    <w:abstractNumId w:val="7"/>
  </w:num>
  <w:num w:numId="25">
    <w:abstractNumId w:val="8"/>
  </w:num>
  <w:num w:numId="26">
    <w:abstractNumId w:val="35"/>
  </w:num>
  <w:num w:numId="27">
    <w:abstractNumId w:val="42"/>
  </w:num>
  <w:num w:numId="28">
    <w:abstractNumId w:val="40"/>
  </w:num>
  <w:num w:numId="29">
    <w:abstractNumId w:val="41"/>
  </w:num>
  <w:num w:numId="30">
    <w:abstractNumId w:val="49"/>
  </w:num>
  <w:num w:numId="31">
    <w:abstractNumId w:val="17"/>
  </w:num>
  <w:num w:numId="32">
    <w:abstractNumId w:val="45"/>
  </w:num>
  <w:num w:numId="33">
    <w:abstractNumId w:val="39"/>
  </w:num>
  <w:num w:numId="34">
    <w:abstractNumId w:val="24"/>
  </w:num>
  <w:num w:numId="35">
    <w:abstractNumId w:val="9"/>
  </w:num>
  <w:num w:numId="36">
    <w:abstractNumId w:val="19"/>
  </w:num>
  <w:num w:numId="37">
    <w:abstractNumId w:val="18"/>
  </w:num>
  <w:num w:numId="38">
    <w:abstractNumId w:val="12"/>
  </w:num>
  <w:num w:numId="39">
    <w:abstractNumId w:val="32"/>
  </w:num>
  <w:num w:numId="40">
    <w:abstractNumId w:val="27"/>
  </w:num>
  <w:num w:numId="41">
    <w:abstractNumId w:val="26"/>
  </w:num>
  <w:num w:numId="42">
    <w:abstractNumId w:val="25"/>
  </w:num>
  <w:num w:numId="43">
    <w:abstractNumId w:val="23"/>
  </w:num>
  <w:num w:numId="44">
    <w:abstractNumId w:val="43"/>
  </w:num>
  <w:num w:numId="45">
    <w:abstractNumId w:val="28"/>
  </w:num>
  <w:num w:numId="46">
    <w:abstractNumId w:val="29"/>
  </w:num>
  <w:num w:numId="47">
    <w:abstractNumId w:val="47"/>
  </w:num>
  <w:num w:numId="48">
    <w:abstractNumId w:val="38"/>
  </w:num>
  <w:num w:numId="49">
    <w:abstractNumId w:val="11"/>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CC"/>
    <w:rsid w:val="00005183"/>
    <w:rsid w:val="0000748F"/>
    <w:rsid w:val="00012A85"/>
    <w:rsid w:val="0002261E"/>
    <w:rsid w:val="000265A3"/>
    <w:rsid w:val="00031A6C"/>
    <w:rsid w:val="00035E34"/>
    <w:rsid w:val="00037D35"/>
    <w:rsid w:val="00042CCC"/>
    <w:rsid w:val="00073EFE"/>
    <w:rsid w:val="000803E0"/>
    <w:rsid w:val="000827BA"/>
    <w:rsid w:val="00082857"/>
    <w:rsid w:val="000839C0"/>
    <w:rsid w:val="000B3DA7"/>
    <w:rsid w:val="000B5849"/>
    <w:rsid w:val="000C218E"/>
    <w:rsid w:val="000C393E"/>
    <w:rsid w:val="000D5175"/>
    <w:rsid w:val="000E152A"/>
    <w:rsid w:val="00102B56"/>
    <w:rsid w:val="00111AF0"/>
    <w:rsid w:val="00120F75"/>
    <w:rsid w:val="00123107"/>
    <w:rsid w:val="0012439A"/>
    <w:rsid w:val="00127561"/>
    <w:rsid w:val="00131B87"/>
    <w:rsid w:val="00131CE1"/>
    <w:rsid w:val="00140767"/>
    <w:rsid w:val="00143411"/>
    <w:rsid w:val="00145273"/>
    <w:rsid w:val="00150EA4"/>
    <w:rsid w:val="00160E39"/>
    <w:rsid w:val="0016381F"/>
    <w:rsid w:val="00167EED"/>
    <w:rsid w:val="00170B43"/>
    <w:rsid w:val="0017780A"/>
    <w:rsid w:val="00182752"/>
    <w:rsid w:val="001854D8"/>
    <w:rsid w:val="00187EBD"/>
    <w:rsid w:val="00190CE3"/>
    <w:rsid w:val="0019251A"/>
    <w:rsid w:val="001A4286"/>
    <w:rsid w:val="001A449D"/>
    <w:rsid w:val="001B03FA"/>
    <w:rsid w:val="001C1763"/>
    <w:rsid w:val="001C22F1"/>
    <w:rsid w:val="001C23CB"/>
    <w:rsid w:val="001C5A21"/>
    <w:rsid w:val="001C7C02"/>
    <w:rsid w:val="001D5219"/>
    <w:rsid w:val="001E1FF0"/>
    <w:rsid w:val="001E204D"/>
    <w:rsid w:val="001F4EE0"/>
    <w:rsid w:val="001F66A9"/>
    <w:rsid w:val="001F7DFC"/>
    <w:rsid w:val="00203D64"/>
    <w:rsid w:val="00206311"/>
    <w:rsid w:val="00214973"/>
    <w:rsid w:val="00216C60"/>
    <w:rsid w:val="00230FDD"/>
    <w:rsid w:val="00241E37"/>
    <w:rsid w:val="0024552A"/>
    <w:rsid w:val="00247792"/>
    <w:rsid w:val="002539D6"/>
    <w:rsid w:val="00261CD5"/>
    <w:rsid w:val="002629FF"/>
    <w:rsid w:val="002751BD"/>
    <w:rsid w:val="00283494"/>
    <w:rsid w:val="002846FC"/>
    <w:rsid w:val="00285076"/>
    <w:rsid w:val="002978D3"/>
    <w:rsid w:val="002A0B1D"/>
    <w:rsid w:val="002A3B49"/>
    <w:rsid w:val="002A56E4"/>
    <w:rsid w:val="002B20E8"/>
    <w:rsid w:val="002B549F"/>
    <w:rsid w:val="002B62CE"/>
    <w:rsid w:val="002B7DB0"/>
    <w:rsid w:val="002D6DAE"/>
    <w:rsid w:val="002F2AE1"/>
    <w:rsid w:val="002F2DD3"/>
    <w:rsid w:val="002F55C5"/>
    <w:rsid w:val="00306A2C"/>
    <w:rsid w:val="00312114"/>
    <w:rsid w:val="00315037"/>
    <w:rsid w:val="00315307"/>
    <w:rsid w:val="00317CCB"/>
    <w:rsid w:val="00326D50"/>
    <w:rsid w:val="003300CF"/>
    <w:rsid w:val="00336B61"/>
    <w:rsid w:val="00342D91"/>
    <w:rsid w:val="00343280"/>
    <w:rsid w:val="0034496F"/>
    <w:rsid w:val="00346221"/>
    <w:rsid w:val="00350B04"/>
    <w:rsid w:val="00367DB8"/>
    <w:rsid w:val="00373275"/>
    <w:rsid w:val="00376F95"/>
    <w:rsid w:val="00383053"/>
    <w:rsid w:val="00384CC1"/>
    <w:rsid w:val="00385969"/>
    <w:rsid w:val="00385F6E"/>
    <w:rsid w:val="00391DE8"/>
    <w:rsid w:val="00395A5D"/>
    <w:rsid w:val="00395BB5"/>
    <w:rsid w:val="00395C76"/>
    <w:rsid w:val="00395EBD"/>
    <w:rsid w:val="003977F2"/>
    <w:rsid w:val="003A31C7"/>
    <w:rsid w:val="003A38F7"/>
    <w:rsid w:val="003A5726"/>
    <w:rsid w:val="003B13C1"/>
    <w:rsid w:val="003C4B1A"/>
    <w:rsid w:val="003D1DB1"/>
    <w:rsid w:val="003D2D99"/>
    <w:rsid w:val="003D2FCD"/>
    <w:rsid w:val="003D5C4E"/>
    <w:rsid w:val="003E46AB"/>
    <w:rsid w:val="003F6994"/>
    <w:rsid w:val="004019E4"/>
    <w:rsid w:val="00402175"/>
    <w:rsid w:val="00404514"/>
    <w:rsid w:val="00406256"/>
    <w:rsid w:val="004075A3"/>
    <w:rsid w:val="0041272D"/>
    <w:rsid w:val="00413120"/>
    <w:rsid w:val="00415DA1"/>
    <w:rsid w:val="0042037A"/>
    <w:rsid w:val="00425C89"/>
    <w:rsid w:val="0042745D"/>
    <w:rsid w:val="00427BD6"/>
    <w:rsid w:val="00430E33"/>
    <w:rsid w:val="004416FC"/>
    <w:rsid w:val="0044413C"/>
    <w:rsid w:val="0045189F"/>
    <w:rsid w:val="00453612"/>
    <w:rsid w:val="00454D82"/>
    <w:rsid w:val="0045518E"/>
    <w:rsid w:val="004562E5"/>
    <w:rsid w:val="00462306"/>
    <w:rsid w:val="00465EE7"/>
    <w:rsid w:val="00477E1B"/>
    <w:rsid w:val="00490E20"/>
    <w:rsid w:val="00493563"/>
    <w:rsid w:val="004A0CBD"/>
    <w:rsid w:val="004A2332"/>
    <w:rsid w:val="004A452E"/>
    <w:rsid w:val="004B0D21"/>
    <w:rsid w:val="004C17E3"/>
    <w:rsid w:val="004C2B9E"/>
    <w:rsid w:val="004C372F"/>
    <w:rsid w:val="004C464B"/>
    <w:rsid w:val="004C583E"/>
    <w:rsid w:val="004D2342"/>
    <w:rsid w:val="004E0D86"/>
    <w:rsid w:val="004E1E34"/>
    <w:rsid w:val="004E7A74"/>
    <w:rsid w:val="004F2364"/>
    <w:rsid w:val="004F6A6B"/>
    <w:rsid w:val="004F6EDB"/>
    <w:rsid w:val="005035BC"/>
    <w:rsid w:val="00506A8D"/>
    <w:rsid w:val="00511A3E"/>
    <w:rsid w:val="00522F04"/>
    <w:rsid w:val="00532D02"/>
    <w:rsid w:val="0053497E"/>
    <w:rsid w:val="005502A0"/>
    <w:rsid w:val="00550A8C"/>
    <w:rsid w:val="0055212E"/>
    <w:rsid w:val="00552EEF"/>
    <w:rsid w:val="005543DC"/>
    <w:rsid w:val="005557C4"/>
    <w:rsid w:val="00555A49"/>
    <w:rsid w:val="0056532A"/>
    <w:rsid w:val="005672B9"/>
    <w:rsid w:val="0056780D"/>
    <w:rsid w:val="0056797C"/>
    <w:rsid w:val="005729B7"/>
    <w:rsid w:val="00577EED"/>
    <w:rsid w:val="005A0B9D"/>
    <w:rsid w:val="005A2620"/>
    <w:rsid w:val="005B5026"/>
    <w:rsid w:val="005B505E"/>
    <w:rsid w:val="005E0CB0"/>
    <w:rsid w:val="005E3601"/>
    <w:rsid w:val="005F4436"/>
    <w:rsid w:val="006017C3"/>
    <w:rsid w:val="00606120"/>
    <w:rsid w:val="00616445"/>
    <w:rsid w:val="006164C0"/>
    <w:rsid w:val="00616A20"/>
    <w:rsid w:val="00631196"/>
    <w:rsid w:val="00636D58"/>
    <w:rsid w:val="00637742"/>
    <w:rsid w:val="00640B50"/>
    <w:rsid w:val="0064150B"/>
    <w:rsid w:val="00645850"/>
    <w:rsid w:val="00655FDB"/>
    <w:rsid w:val="00656C62"/>
    <w:rsid w:val="00660A20"/>
    <w:rsid w:val="00660EBD"/>
    <w:rsid w:val="006611BA"/>
    <w:rsid w:val="0066171A"/>
    <w:rsid w:val="006645B5"/>
    <w:rsid w:val="006673D9"/>
    <w:rsid w:val="00670D2E"/>
    <w:rsid w:val="00675036"/>
    <w:rsid w:val="00677DFB"/>
    <w:rsid w:val="00686A20"/>
    <w:rsid w:val="0069226D"/>
    <w:rsid w:val="00693354"/>
    <w:rsid w:val="0069354B"/>
    <w:rsid w:val="00693A47"/>
    <w:rsid w:val="0069412F"/>
    <w:rsid w:val="006954ED"/>
    <w:rsid w:val="006A07E0"/>
    <w:rsid w:val="006A142D"/>
    <w:rsid w:val="006A14AD"/>
    <w:rsid w:val="006A22FD"/>
    <w:rsid w:val="006A675A"/>
    <w:rsid w:val="006A7A79"/>
    <w:rsid w:val="006D2FC8"/>
    <w:rsid w:val="006E302A"/>
    <w:rsid w:val="006E42B3"/>
    <w:rsid w:val="006E4ECA"/>
    <w:rsid w:val="006F1CD0"/>
    <w:rsid w:val="006F56D2"/>
    <w:rsid w:val="007061DC"/>
    <w:rsid w:val="00707E35"/>
    <w:rsid w:val="00712333"/>
    <w:rsid w:val="00716339"/>
    <w:rsid w:val="00716E27"/>
    <w:rsid w:val="007178AE"/>
    <w:rsid w:val="00717AC7"/>
    <w:rsid w:val="007217AF"/>
    <w:rsid w:val="00725423"/>
    <w:rsid w:val="0073366E"/>
    <w:rsid w:val="00743969"/>
    <w:rsid w:val="00746EF8"/>
    <w:rsid w:val="0075403E"/>
    <w:rsid w:val="0075647C"/>
    <w:rsid w:val="007573DF"/>
    <w:rsid w:val="00762AE7"/>
    <w:rsid w:val="00770D19"/>
    <w:rsid w:val="00774413"/>
    <w:rsid w:val="007757DC"/>
    <w:rsid w:val="00781323"/>
    <w:rsid w:val="00783453"/>
    <w:rsid w:val="00791186"/>
    <w:rsid w:val="007A7574"/>
    <w:rsid w:val="007B15B9"/>
    <w:rsid w:val="007B724F"/>
    <w:rsid w:val="007B79F3"/>
    <w:rsid w:val="007C4E29"/>
    <w:rsid w:val="007E157B"/>
    <w:rsid w:val="007E381C"/>
    <w:rsid w:val="007E7799"/>
    <w:rsid w:val="007F0AE3"/>
    <w:rsid w:val="007F13B6"/>
    <w:rsid w:val="007F1984"/>
    <w:rsid w:val="007F5F60"/>
    <w:rsid w:val="00800AAB"/>
    <w:rsid w:val="00800D8C"/>
    <w:rsid w:val="00806174"/>
    <w:rsid w:val="008101E9"/>
    <w:rsid w:val="00811B6E"/>
    <w:rsid w:val="00814E44"/>
    <w:rsid w:val="0081583F"/>
    <w:rsid w:val="0082166C"/>
    <w:rsid w:val="00822511"/>
    <w:rsid w:val="00824302"/>
    <w:rsid w:val="00835A67"/>
    <w:rsid w:val="0084492D"/>
    <w:rsid w:val="0084680F"/>
    <w:rsid w:val="00847071"/>
    <w:rsid w:val="00847C52"/>
    <w:rsid w:val="0085011D"/>
    <w:rsid w:val="00850184"/>
    <w:rsid w:val="00851AA1"/>
    <w:rsid w:val="00856E93"/>
    <w:rsid w:val="00857603"/>
    <w:rsid w:val="0085783F"/>
    <w:rsid w:val="00857F8A"/>
    <w:rsid w:val="00860E8C"/>
    <w:rsid w:val="00866F27"/>
    <w:rsid w:val="0087158A"/>
    <w:rsid w:val="00876E74"/>
    <w:rsid w:val="0088320A"/>
    <w:rsid w:val="00887C2B"/>
    <w:rsid w:val="00891051"/>
    <w:rsid w:val="0089364B"/>
    <w:rsid w:val="008A3267"/>
    <w:rsid w:val="008B6674"/>
    <w:rsid w:val="008B750A"/>
    <w:rsid w:val="008C1696"/>
    <w:rsid w:val="008C6DA7"/>
    <w:rsid w:val="008C77F4"/>
    <w:rsid w:val="008D1DE0"/>
    <w:rsid w:val="008D2996"/>
    <w:rsid w:val="008E2012"/>
    <w:rsid w:val="008E4671"/>
    <w:rsid w:val="008E4CCA"/>
    <w:rsid w:val="008E5BD0"/>
    <w:rsid w:val="008E5DCE"/>
    <w:rsid w:val="008E6C01"/>
    <w:rsid w:val="008F1D91"/>
    <w:rsid w:val="00900AFD"/>
    <w:rsid w:val="00902518"/>
    <w:rsid w:val="00903E9D"/>
    <w:rsid w:val="009074B5"/>
    <w:rsid w:val="009178CE"/>
    <w:rsid w:val="0093066A"/>
    <w:rsid w:val="009328F1"/>
    <w:rsid w:val="00935281"/>
    <w:rsid w:val="009469E5"/>
    <w:rsid w:val="009502A3"/>
    <w:rsid w:val="0095737F"/>
    <w:rsid w:val="00957CBD"/>
    <w:rsid w:val="00960898"/>
    <w:rsid w:val="009674F6"/>
    <w:rsid w:val="0098005F"/>
    <w:rsid w:val="0098302A"/>
    <w:rsid w:val="00986DC1"/>
    <w:rsid w:val="009877A4"/>
    <w:rsid w:val="00994AAB"/>
    <w:rsid w:val="00995E2A"/>
    <w:rsid w:val="00995F32"/>
    <w:rsid w:val="009A28BA"/>
    <w:rsid w:val="009A458E"/>
    <w:rsid w:val="009B66D4"/>
    <w:rsid w:val="009B7246"/>
    <w:rsid w:val="009C3A29"/>
    <w:rsid w:val="009C5A77"/>
    <w:rsid w:val="009D4975"/>
    <w:rsid w:val="009D6607"/>
    <w:rsid w:val="009E03A4"/>
    <w:rsid w:val="009E1790"/>
    <w:rsid w:val="009E7D1E"/>
    <w:rsid w:val="009F78FD"/>
    <w:rsid w:val="009F7923"/>
    <w:rsid w:val="00A0515E"/>
    <w:rsid w:val="00A06707"/>
    <w:rsid w:val="00A11AD7"/>
    <w:rsid w:val="00A12224"/>
    <w:rsid w:val="00A123E7"/>
    <w:rsid w:val="00A1714E"/>
    <w:rsid w:val="00A259B4"/>
    <w:rsid w:val="00A30058"/>
    <w:rsid w:val="00A30922"/>
    <w:rsid w:val="00A35A26"/>
    <w:rsid w:val="00A42AEF"/>
    <w:rsid w:val="00A434C7"/>
    <w:rsid w:val="00A4487F"/>
    <w:rsid w:val="00A564A8"/>
    <w:rsid w:val="00A67D8F"/>
    <w:rsid w:val="00A7490E"/>
    <w:rsid w:val="00A83AA9"/>
    <w:rsid w:val="00A94799"/>
    <w:rsid w:val="00AA7A8D"/>
    <w:rsid w:val="00AC475A"/>
    <w:rsid w:val="00AC5C77"/>
    <w:rsid w:val="00AD35CE"/>
    <w:rsid w:val="00AE22E2"/>
    <w:rsid w:val="00AE399C"/>
    <w:rsid w:val="00AE78CA"/>
    <w:rsid w:val="00AF1F47"/>
    <w:rsid w:val="00AF4255"/>
    <w:rsid w:val="00AF599B"/>
    <w:rsid w:val="00AF629D"/>
    <w:rsid w:val="00B007D0"/>
    <w:rsid w:val="00B031E1"/>
    <w:rsid w:val="00B074A9"/>
    <w:rsid w:val="00B12A63"/>
    <w:rsid w:val="00B1443D"/>
    <w:rsid w:val="00B27C76"/>
    <w:rsid w:val="00B30FB0"/>
    <w:rsid w:val="00B33670"/>
    <w:rsid w:val="00B40F66"/>
    <w:rsid w:val="00B42274"/>
    <w:rsid w:val="00B629B1"/>
    <w:rsid w:val="00B65199"/>
    <w:rsid w:val="00B72C5D"/>
    <w:rsid w:val="00B75AB4"/>
    <w:rsid w:val="00B7660A"/>
    <w:rsid w:val="00B81E9E"/>
    <w:rsid w:val="00B9395B"/>
    <w:rsid w:val="00B95384"/>
    <w:rsid w:val="00B96DF1"/>
    <w:rsid w:val="00B972EC"/>
    <w:rsid w:val="00BA0799"/>
    <w:rsid w:val="00BA1D65"/>
    <w:rsid w:val="00BA22EF"/>
    <w:rsid w:val="00BB0905"/>
    <w:rsid w:val="00BB2F8F"/>
    <w:rsid w:val="00BB65F4"/>
    <w:rsid w:val="00BB77CA"/>
    <w:rsid w:val="00BC2901"/>
    <w:rsid w:val="00BD297C"/>
    <w:rsid w:val="00BD6BDD"/>
    <w:rsid w:val="00BF542C"/>
    <w:rsid w:val="00C02906"/>
    <w:rsid w:val="00C029AF"/>
    <w:rsid w:val="00C075B8"/>
    <w:rsid w:val="00C1577E"/>
    <w:rsid w:val="00C16122"/>
    <w:rsid w:val="00C21A98"/>
    <w:rsid w:val="00C24DAA"/>
    <w:rsid w:val="00C2556D"/>
    <w:rsid w:val="00C26C87"/>
    <w:rsid w:val="00C27414"/>
    <w:rsid w:val="00C37DA7"/>
    <w:rsid w:val="00C40ACE"/>
    <w:rsid w:val="00C431C8"/>
    <w:rsid w:val="00C60DD8"/>
    <w:rsid w:val="00C61FFF"/>
    <w:rsid w:val="00C63597"/>
    <w:rsid w:val="00C7341A"/>
    <w:rsid w:val="00C74207"/>
    <w:rsid w:val="00C745A8"/>
    <w:rsid w:val="00C7468B"/>
    <w:rsid w:val="00C7769D"/>
    <w:rsid w:val="00C800F2"/>
    <w:rsid w:val="00C826A9"/>
    <w:rsid w:val="00C8501D"/>
    <w:rsid w:val="00C858F8"/>
    <w:rsid w:val="00C92A3A"/>
    <w:rsid w:val="00CA2789"/>
    <w:rsid w:val="00CA2D6F"/>
    <w:rsid w:val="00CB03B6"/>
    <w:rsid w:val="00CB695D"/>
    <w:rsid w:val="00CC1D8D"/>
    <w:rsid w:val="00CC338B"/>
    <w:rsid w:val="00CC5DEC"/>
    <w:rsid w:val="00CD0A01"/>
    <w:rsid w:val="00CD3BE9"/>
    <w:rsid w:val="00CD4D1B"/>
    <w:rsid w:val="00CD5E82"/>
    <w:rsid w:val="00CE221C"/>
    <w:rsid w:val="00CE46BB"/>
    <w:rsid w:val="00CE5312"/>
    <w:rsid w:val="00CF429C"/>
    <w:rsid w:val="00CF74D9"/>
    <w:rsid w:val="00D00F33"/>
    <w:rsid w:val="00D0279D"/>
    <w:rsid w:val="00D05E18"/>
    <w:rsid w:val="00D05FC3"/>
    <w:rsid w:val="00D07C45"/>
    <w:rsid w:val="00D12370"/>
    <w:rsid w:val="00D2297E"/>
    <w:rsid w:val="00D3026F"/>
    <w:rsid w:val="00D318F3"/>
    <w:rsid w:val="00D33D20"/>
    <w:rsid w:val="00D40A9E"/>
    <w:rsid w:val="00D454C3"/>
    <w:rsid w:val="00D502EA"/>
    <w:rsid w:val="00D51516"/>
    <w:rsid w:val="00D7370F"/>
    <w:rsid w:val="00D75646"/>
    <w:rsid w:val="00D7753B"/>
    <w:rsid w:val="00D82431"/>
    <w:rsid w:val="00D82748"/>
    <w:rsid w:val="00D871FD"/>
    <w:rsid w:val="00D9112E"/>
    <w:rsid w:val="00D91902"/>
    <w:rsid w:val="00D93B32"/>
    <w:rsid w:val="00DA3EC7"/>
    <w:rsid w:val="00DA65E3"/>
    <w:rsid w:val="00DB3837"/>
    <w:rsid w:val="00DB3AE4"/>
    <w:rsid w:val="00DC1FEF"/>
    <w:rsid w:val="00DD222C"/>
    <w:rsid w:val="00DD3D81"/>
    <w:rsid w:val="00DD4026"/>
    <w:rsid w:val="00DD444A"/>
    <w:rsid w:val="00DD4C83"/>
    <w:rsid w:val="00DD5530"/>
    <w:rsid w:val="00DE0B3C"/>
    <w:rsid w:val="00DE1FB2"/>
    <w:rsid w:val="00DE3117"/>
    <w:rsid w:val="00DF18B2"/>
    <w:rsid w:val="00DF33B8"/>
    <w:rsid w:val="00DF62B5"/>
    <w:rsid w:val="00E01C7D"/>
    <w:rsid w:val="00E059BD"/>
    <w:rsid w:val="00E073A0"/>
    <w:rsid w:val="00E150BD"/>
    <w:rsid w:val="00E166EF"/>
    <w:rsid w:val="00E17245"/>
    <w:rsid w:val="00E220BA"/>
    <w:rsid w:val="00E223F7"/>
    <w:rsid w:val="00E22AA5"/>
    <w:rsid w:val="00E25365"/>
    <w:rsid w:val="00E268A2"/>
    <w:rsid w:val="00E2690C"/>
    <w:rsid w:val="00E340F7"/>
    <w:rsid w:val="00E407B2"/>
    <w:rsid w:val="00E40F34"/>
    <w:rsid w:val="00E41440"/>
    <w:rsid w:val="00E42533"/>
    <w:rsid w:val="00E442CA"/>
    <w:rsid w:val="00E451D1"/>
    <w:rsid w:val="00E46AD0"/>
    <w:rsid w:val="00E50D4F"/>
    <w:rsid w:val="00E52EC7"/>
    <w:rsid w:val="00E53E00"/>
    <w:rsid w:val="00E60709"/>
    <w:rsid w:val="00E6462F"/>
    <w:rsid w:val="00E76C32"/>
    <w:rsid w:val="00E815A5"/>
    <w:rsid w:val="00E83509"/>
    <w:rsid w:val="00E928A0"/>
    <w:rsid w:val="00EB36CE"/>
    <w:rsid w:val="00EB38DC"/>
    <w:rsid w:val="00EB5D5C"/>
    <w:rsid w:val="00EC062D"/>
    <w:rsid w:val="00EC1931"/>
    <w:rsid w:val="00EC5D87"/>
    <w:rsid w:val="00EC79A3"/>
    <w:rsid w:val="00ED123F"/>
    <w:rsid w:val="00ED4818"/>
    <w:rsid w:val="00EE7DF4"/>
    <w:rsid w:val="00EF4D57"/>
    <w:rsid w:val="00F0047D"/>
    <w:rsid w:val="00F03DD1"/>
    <w:rsid w:val="00F132F6"/>
    <w:rsid w:val="00F206FA"/>
    <w:rsid w:val="00F2186A"/>
    <w:rsid w:val="00F269F2"/>
    <w:rsid w:val="00F32174"/>
    <w:rsid w:val="00F346C4"/>
    <w:rsid w:val="00F36E93"/>
    <w:rsid w:val="00F42E24"/>
    <w:rsid w:val="00F47AC1"/>
    <w:rsid w:val="00F5293C"/>
    <w:rsid w:val="00F55D26"/>
    <w:rsid w:val="00F630A0"/>
    <w:rsid w:val="00F647A4"/>
    <w:rsid w:val="00F647EA"/>
    <w:rsid w:val="00F65AF9"/>
    <w:rsid w:val="00F663CA"/>
    <w:rsid w:val="00F719ED"/>
    <w:rsid w:val="00F75C83"/>
    <w:rsid w:val="00F80F73"/>
    <w:rsid w:val="00F814A8"/>
    <w:rsid w:val="00F81F30"/>
    <w:rsid w:val="00F9354F"/>
    <w:rsid w:val="00F95DD2"/>
    <w:rsid w:val="00F96C33"/>
    <w:rsid w:val="00FA6248"/>
    <w:rsid w:val="00FB56C6"/>
    <w:rsid w:val="00FB78B6"/>
    <w:rsid w:val="00FC158D"/>
    <w:rsid w:val="00FC20A9"/>
    <w:rsid w:val="00FD2FB9"/>
    <w:rsid w:val="00FD60E1"/>
    <w:rsid w:val="00FF3C36"/>
    <w:rsid w:val="00FF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6F3057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uiPriority w:val="59"/>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rPr>
      <w:lang w:val="x-none" w:eastAsia="x-none"/>
    </w:r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paragraph" w:customStyle="1" w:styleId="Style0">
    <w:name w:val="Style0"/>
    <w:rsid w:val="00F346C4"/>
    <w:rPr>
      <w:rFonts w:ascii="Arial" w:hAnsi="Arial"/>
      <w:sz w:val="24"/>
    </w:rPr>
  </w:style>
  <w:style w:type="paragraph" w:styleId="PlainText">
    <w:name w:val="Plain Text"/>
    <w:basedOn w:val="Normal"/>
    <w:link w:val="PlainTextChar"/>
    <w:uiPriority w:val="99"/>
    <w:unhideWhenUsed/>
    <w:rsid w:val="00CF429C"/>
    <w:pPr>
      <w:widowControl/>
      <w:autoSpaceDE/>
      <w:autoSpaceDN/>
      <w:adjustRightInd/>
    </w:pPr>
    <w:rPr>
      <w:rFonts w:ascii="Calibri" w:eastAsia="Calibri" w:hAnsi="Calibri"/>
      <w:sz w:val="22"/>
      <w:szCs w:val="21"/>
      <w:lang w:val="x-none" w:eastAsia="x-none"/>
    </w:rPr>
  </w:style>
  <w:style w:type="character" w:customStyle="1" w:styleId="PlainTextChar">
    <w:name w:val="Plain Text Char"/>
    <w:link w:val="PlainText"/>
    <w:uiPriority w:val="99"/>
    <w:rsid w:val="00CF429C"/>
    <w:rPr>
      <w:rFonts w:ascii="Calibri" w:eastAsia="Calibri" w:hAnsi="Calibri"/>
      <w:sz w:val="22"/>
      <w:szCs w:val="21"/>
    </w:rPr>
  </w:style>
  <w:style w:type="character" w:customStyle="1" w:styleId="FooterChar">
    <w:name w:val="Footer Char"/>
    <w:link w:val="Footer"/>
    <w:uiPriority w:val="99"/>
    <w:rsid w:val="003B13C1"/>
    <w:rPr>
      <w:sz w:val="24"/>
      <w:szCs w:val="24"/>
    </w:rPr>
  </w:style>
  <w:style w:type="paragraph" w:styleId="ListParagraph">
    <w:name w:val="List Paragraph"/>
    <w:basedOn w:val="Normal"/>
    <w:uiPriority w:val="34"/>
    <w:qFormat/>
    <w:rsid w:val="00342D91"/>
    <w:pPr>
      <w:ind w:left="720"/>
    </w:pPr>
  </w:style>
  <w:style w:type="paragraph" w:styleId="Revision">
    <w:name w:val="Revision"/>
    <w:hidden/>
    <w:uiPriority w:val="99"/>
    <w:semiHidden/>
    <w:rsid w:val="009A28BA"/>
    <w:rPr>
      <w:sz w:val="24"/>
      <w:szCs w:val="24"/>
    </w:rPr>
  </w:style>
  <w:style w:type="character" w:customStyle="1" w:styleId="UnresolvedMention">
    <w:name w:val="Unresolved Mention"/>
    <w:basedOn w:val="DefaultParagraphFont"/>
    <w:uiPriority w:val="99"/>
    <w:semiHidden/>
    <w:unhideWhenUsed/>
    <w:rsid w:val="00306A2C"/>
    <w:rPr>
      <w:color w:val="605E5C"/>
      <w:shd w:val="clear" w:color="auto" w:fill="E1DFDD"/>
    </w:rPr>
  </w:style>
  <w:style w:type="character" w:styleId="FollowedHyperlink">
    <w:name w:val="FollowedHyperlink"/>
    <w:basedOn w:val="DefaultParagraphFont"/>
    <w:rsid w:val="00E64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010">
      <w:bodyDiv w:val="1"/>
      <w:marLeft w:val="0"/>
      <w:marRight w:val="0"/>
      <w:marTop w:val="0"/>
      <w:marBottom w:val="0"/>
      <w:divBdr>
        <w:top w:val="none" w:sz="0" w:space="0" w:color="auto"/>
        <w:left w:val="none" w:sz="0" w:space="0" w:color="auto"/>
        <w:bottom w:val="none" w:sz="0" w:space="0" w:color="auto"/>
        <w:right w:val="none" w:sz="0" w:space="0" w:color="auto"/>
      </w:divBdr>
    </w:div>
    <w:div w:id="152838416">
      <w:bodyDiv w:val="1"/>
      <w:marLeft w:val="0"/>
      <w:marRight w:val="0"/>
      <w:marTop w:val="0"/>
      <w:marBottom w:val="0"/>
      <w:divBdr>
        <w:top w:val="none" w:sz="0" w:space="0" w:color="auto"/>
        <w:left w:val="none" w:sz="0" w:space="0" w:color="auto"/>
        <w:bottom w:val="none" w:sz="0" w:space="0" w:color="auto"/>
        <w:right w:val="none" w:sz="0" w:space="0" w:color="auto"/>
      </w:divBdr>
    </w:div>
    <w:div w:id="239683302">
      <w:bodyDiv w:val="1"/>
      <w:marLeft w:val="0"/>
      <w:marRight w:val="0"/>
      <w:marTop w:val="0"/>
      <w:marBottom w:val="0"/>
      <w:divBdr>
        <w:top w:val="none" w:sz="0" w:space="0" w:color="auto"/>
        <w:left w:val="none" w:sz="0" w:space="0" w:color="auto"/>
        <w:bottom w:val="none" w:sz="0" w:space="0" w:color="auto"/>
        <w:right w:val="none" w:sz="0" w:space="0" w:color="auto"/>
      </w:divBdr>
    </w:div>
    <w:div w:id="560869041">
      <w:bodyDiv w:val="1"/>
      <w:marLeft w:val="0"/>
      <w:marRight w:val="0"/>
      <w:marTop w:val="0"/>
      <w:marBottom w:val="0"/>
      <w:divBdr>
        <w:top w:val="none" w:sz="0" w:space="0" w:color="auto"/>
        <w:left w:val="none" w:sz="0" w:space="0" w:color="auto"/>
        <w:bottom w:val="none" w:sz="0" w:space="0" w:color="auto"/>
        <w:right w:val="none" w:sz="0" w:space="0" w:color="auto"/>
      </w:divBdr>
    </w:div>
    <w:div w:id="915675360">
      <w:bodyDiv w:val="1"/>
      <w:marLeft w:val="0"/>
      <w:marRight w:val="0"/>
      <w:marTop w:val="0"/>
      <w:marBottom w:val="0"/>
      <w:divBdr>
        <w:top w:val="none" w:sz="0" w:space="0" w:color="auto"/>
        <w:left w:val="none" w:sz="0" w:space="0" w:color="auto"/>
        <w:bottom w:val="none" w:sz="0" w:space="0" w:color="auto"/>
        <w:right w:val="none" w:sz="0" w:space="0" w:color="auto"/>
      </w:divBdr>
    </w:div>
    <w:div w:id="984512500">
      <w:bodyDiv w:val="1"/>
      <w:marLeft w:val="0"/>
      <w:marRight w:val="0"/>
      <w:marTop w:val="0"/>
      <w:marBottom w:val="0"/>
      <w:divBdr>
        <w:top w:val="none" w:sz="0" w:space="0" w:color="auto"/>
        <w:left w:val="none" w:sz="0" w:space="0" w:color="auto"/>
        <w:bottom w:val="none" w:sz="0" w:space="0" w:color="auto"/>
        <w:right w:val="none" w:sz="0" w:space="0" w:color="auto"/>
      </w:divBdr>
    </w:div>
    <w:div w:id="1251768717">
      <w:bodyDiv w:val="1"/>
      <w:marLeft w:val="0"/>
      <w:marRight w:val="0"/>
      <w:marTop w:val="0"/>
      <w:marBottom w:val="0"/>
      <w:divBdr>
        <w:top w:val="none" w:sz="0" w:space="0" w:color="auto"/>
        <w:left w:val="none" w:sz="0" w:space="0" w:color="auto"/>
        <w:bottom w:val="none" w:sz="0" w:space="0" w:color="auto"/>
        <w:right w:val="none" w:sz="0" w:space="0" w:color="auto"/>
      </w:divBdr>
    </w:div>
    <w:div w:id="1307973682">
      <w:bodyDiv w:val="1"/>
      <w:marLeft w:val="0"/>
      <w:marRight w:val="0"/>
      <w:marTop w:val="0"/>
      <w:marBottom w:val="0"/>
      <w:divBdr>
        <w:top w:val="none" w:sz="0" w:space="0" w:color="auto"/>
        <w:left w:val="none" w:sz="0" w:space="0" w:color="auto"/>
        <w:bottom w:val="none" w:sz="0" w:space="0" w:color="auto"/>
        <w:right w:val="none" w:sz="0" w:space="0" w:color="auto"/>
      </w:divBdr>
    </w:div>
    <w:div w:id="1388339326">
      <w:bodyDiv w:val="1"/>
      <w:marLeft w:val="0"/>
      <w:marRight w:val="0"/>
      <w:marTop w:val="0"/>
      <w:marBottom w:val="0"/>
      <w:divBdr>
        <w:top w:val="none" w:sz="0" w:space="0" w:color="auto"/>
        <w:left w:val="none" w:sz="0" w:space="0" w:color="auto"/>
        <w:bottom w:val="none" w:sz="0" w:space="0" w:color="auto"/>
        <w:right w:val="none" w:sz="0" w:space="0" w:color="auto"/>
      </w:divBdr>
    </w:div>
    <w:div w:id="1392076278">
      <w:bodyDiv w:val="1"/>
      <w:marLeft w:val="0"/>
      <w:marRight w:val="0"/>
      <w:marTop w:val="0"/>
      <w:marBottom w:val="0"/>
      <w:divBdr>
        <w:top w:val="none" w:sz="0" w:space="0" w:color="auto"/>
        <w:left w:val="none" w:sz="0" w:space="0" w:color="auto"/>
        <w:bottom w:val="none" w:sz="0" w:space="0" w:color="auto"/>
        <w:right w:val="none" w:sz="0" w:space="0" w:color="auto"/>
      </w:divBdr>
    </w:div>
    <w:div w:id="1557280766">
      <w:bodyDiv w:val="1"/>
      <w:marLeft w:val="0"/>
      <w:marRight w:val="0"/>
      <w:marTop w:val="0"/>
      <w:marBottom w:val="0"/>
      <w:divBdr>
        <w:top w:val="none" w:sz="0" w:space="0" w:color="auto"/>
        <w:left w:val="none" w:sz="0" w:space="0" w:color="auto"/>
        <w:bottom w:val="none" w:sz="0" w:space="0" w:color="auto"/>
        <w:right w:val="none" w:sz="0" w:space="0" w:color="auto"/>
      </w:divBdr>
    </w:div>
    <w:div w:id="1679380885">
      <w:bodyDiv w:val="1"/>
      <w:marLeft w:val="0"/>
      <w:marRight w:val="0"/>
      <w:marTop w:val="0"/>
      <w:marBottom w:val="0"/>
      <w:divBdr>
        <w:top w:val="none" w:sz="0" w:space="0" w:color="auto"/>
        <w:left w:val="none" w:sz="0" w:space="0" w:color="auto"/>
        <w:bottom w:val="none" w:sz="0" w:space="0" w:color="auto"/>
        <w:right w:val="none" w:sz="0" w:space="0" w:color="auto"/>
      </w:divBdr>
    </w:div>
    <w:div w:id="205261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1842</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2020-12-22T15:41:00Z</dcterms:created>
  <dcterms:modified xsi:type="dcterms:W3CDTF">2020-12-29T18:06:00Z</dcterms:modified>
</cp:coreProperties>
</file>