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A49B5" w14:textId="77777777" w:rsidR="001879E5" w:rsidRDefault="001879E5">
      <w:pPr>
        <w:tabs>
          <w:tab w:val="left" w:pos="-720"/>
          <w:tab w:val="right" w:pos="8622"/>
        </w:tabs>
        <w:jc w:val="center"/>
        <w:rPr>
          <w:rFonts w:ascii="Times New Roman" w:hAnsi="Times New Roman"/>
          <w:b/>
          <w:bCs/>
          <w:sz w:val="24"/>
          <w:szCs w:val="24"/>
        </w:rPr>
      </w:pPr>
      <w:bookmarkStart w:id="0" w:name="_GoBack"/>
      <w:bookmarkEnd w:id="0"/>
      <w:r>
        <w:rPr>
          <w:rFonts w:ascii="Times New Roman" w:hAnsi="Times New Roman"/>
          <w:b/>
          <w:bCs/>
          <w:sz w:val="24"/>
          <w:szCs w:val="24"/>
        </w:rPr>
        <w:t>SUPPORTING STATEMENT</w:t>
      </w:r>
    </w:p>
    <w:p w14:paraId="24AA6246" w14:textId="77777777" w:rsidR="001879E5" w:rsidRDefault="001879E5">
      <w:pPr>
        <w:tabs>
          <w:tab w:val="left" w:pos="-720"/>
          <w:tab w:val="right" w:pos="8622"/>
        </w:tabs>
        <w:rPr>
          <w:rFonts w:ascii="Times New Roman" w:hAnsi="Times New Roman"/>
          <w:sz w:val="24"/>
          <w:szCs w:val="24"/>
        </w:rPr>
      </w:pPr>
    </w:p>
    <w:p w14:paraId="3788CFC7" w14:textId="77777777" w:rsidR="001879E5" w:rsidRDefault="001879E5">
      <w:pPr>
        <w:tabs>
          <w:tab w:val="left" w:pos="-720"/>
          <w:tab w:val="right" w:pos="8622"/>
        </w:tabs>
        <w:jc w:val="center"/>
        <w:rPr>
          <w:rFonts w:ascii="Times New Roman" w:hAnsi="Times New Roman"/>
          <w:sz w:val="24"/>
          <w:szCs w:val="24"/>
        </w:rPr>
      </w:pPr>
      <w:r>
        <w:rPr>
          <w:rFonts w:ascii="Times New Roman" w:hAnsi="Times New Roman"/>
          <w:sz w:val="24"/>
          <w:szCs w:val="24"/>
        </w:rPr>
        <w:t>Voluntary</w:t>
      </w:r>
      <w:r>
        <w:rPr>
          <w:rFonts w:ascii="Times New Roman" w:hAnsi="Times New Roman"/>
          <w:b/>
          <w:bCs/>
          <w:sz w:val="24"/>
          <w:szCs w:val="24"/>
        </w:rPr>
        <w:t xml:space="preserve"> </w:t>
      </w:r>
      <w:r>
        <w:rPr>
          <w:rFonts w:ascii="Times New Roman" w:hAnsi="Times New Roman"/>
          <w:sz w:val="24"/>
          <w:szCs w:val="24"/>
        </w:rPr>
        <w:t>Partner Surveys to Implement</w:t>
      </w:r>
    </w:p>
    <w:p w14:paraId="1697CF8D" w14:textId="77777777" w:rsidR="001879E5" w:rsidRDefault="001879E5">
      <w:pPr>
        <w:tabs>
          <w:tab w:val="left" w:pos="-720"/>
          <w:tab w:val="right" w:pos="8622"/>
        </w:tabs>
        <w:jc w:val="center"/>
        <w:rPr>
          <w:rFonts w:ascii="Times New Roman" w:hAnsi="Times New Roman"/>
          <w:sz w:val="24"/>
          <w:szCs w:val="24"/>
        </w:rPr>
      </w:pPr>
      <w:r>
        <w:rPr>
          <w:rFonts w:ascii="Times New Roman" w:hAnsi="Times New Roman"/>
          <w:sz w:val="24"/>
          <w:szCs w:val="24"/>
        </w:rPr>
        <w:t>Executive Order 12862 in the</w:t>
      </w:r>
    </w:p>
    <w:p w14:paraId="590207EC" w14:textId="77777777" w:rsidR="001879E5" w:rsidRDefault="001879E5">
      <w:pPr>
        <w:tabs>
          <w:tab w:val="left" w:pos="-720"/>
          <w:tab w:val="right" w:pos="8622"/>
        </w:tabs>
        <w:jc w:val="center"/>
        <w:rPr>
          <w:rFonts w:ascii="Times New Roman" w:hAnsi="Times New Roman"/>
          <w:sz w:val="24"/>
          <w:szCs w:val="24"/>
        </w:rPr>
      </w:pPr>
      <w:r>
        <w:rPr>
          <w:rFonts w:ascii="Times New Roman" w:hAnsi="Times New Roman"/>
          <w:sz w:val="24"/>
          <w:szCs w:val="24"/>
        </w:rPr>
        <w:t>Health Resources and Services Administration</w:t>
      </w:r>
    </w:p>
    <w:p w14:paraId="3DF6CF50" w14:textId="77777777" w:rsidR="006D29AA" w:rsidRDefault="006D29AA">
      <w:pPr>
        <w:tabs>
          <w:tab w:val="left" w:pos="-720"/>
          <w:tab w:val="right" w:pos="8622"/>
        </w:tabs>
        <w:jc w:val="center"/>
        <w:rPr>
          <w:rFonts w:ascii="Times New Roman" w:hAnsi="Times New Roman"/>
          <w:sz w:val="24"/>
          <w:szCs w:val="24"/>
        </w:rPr>
      </w:pPr>
    </w:p>
    <w:p w14:paraId="407BFD17" w14:textId="77777777" w:rsidR="006D29AA" w:rsidRPr="006D29AA" w:rsidRDefault="006D29AA">
      <w:pPr>
        <w:tabs>
          <w:tab w:val="left" w:pos="-720"/>
          <w:tab w:val="right" w:pos="8622"/>
        </w:tabs>
        <w:jc w:val="center"/>
        <w:rPr>
          <w:rFonts w:ascii="Times New Roman" w:hAnsi="Times New Roman"/>
          <w:b/>
          <w:sz w:val="24"/>
          <w:szCs w:val="24"/>
        </w:rPr>
      </w:pPr>
      <w:r w:rsidRPr="006D29AA">
        <w:rPr>
          <w:rFonts w:ascii="Times New Roman" w:hAnsi="Times New Roman"/>
          <w:b/>
          <w:sz w:val="24"/>
          <w:szCs w:val="24"/>
        </w:rPr>
        <w:t>0915-0212 Extension</w:t>
      </w:r>
    </w:p>
    <w:p w14:paraId="6FA92AB4" w14:textId="77777777" w:rsidR="001879E5" w:rsidRDefault="001879E5">
      <w:pPr>
        <w:tabs>
          <w:tab w:val="left" w:pos="-720"/>
          <w:tab w:val="right" w:pos="8622"/>
        </w:tabs>
        <w:rPr>
          <w:rFonts w:ascii="Times New Roman" w:hAnsi="Times New Roman"/>
          <w:sz w:val="24"/>
          <w:szCs w:val="24"/>
        </w:rPr>
      </w:pPr>
    </w:p>
    <w:p w14:paraId="47D822F1" w14:textId="77777777" w:rsidR="001879E5" w:rsidRDefault="001879E5">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14:paraId="49C15297" w14:textId="77777777" w:rsidR="001879E5" w:rsidRDefault="001879E5">
      <w:pPr>
        <w:tabs>
          <w:tab w:val="left" w:pos="-720"/>
          <w:tab w:val="left" w:pos="720"/>
          <w:tab w:val="right" w:pos="8622"/>
        </w:tabs>
        <w:rPr>
          <w:rFonts w:ascii="Times New Roman" w:hAnsi="Times New Roman"/>
          <w:sz w:val="24"/>
          <w:szCs w:val="24"/>
        </w:rPr>
      </w:pPr>
    </w:p>
    <w:p w14:paraId="188A38EF" w14:textId="77777777" w:rsidR="001879E5" w:rsidRDefault="001879E5">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Circumstances of Information Collection</w:t>
      </w:r>
    </w:p>
    <w:p w14:paraId="09B6E6A5" w14:textId="77777777" w:rsidR="001879E5" w:rsidRDefault="001879E5">
      <w:pPr>
        <w:tabs>
          <w:tab w:val="left" w:pos="-720"/>
          <w:tab w:val="left" w:pos="44"/>
          <w:tab w:val="left" w:pos="720"/>
          <w:tab w:val="right" w:pos="8622"/>
        </w:tabs>
        <w:rPr>
          <w:rFonts w:ascii="Times New Roman" w:hAnsi="Times New Roman"/>
          <w:sz w:val="24"/>
          <w:szCs w:val="24"/>
        </w:rPr>
      </w:pPr>
    </w:p>
    <w:p w14:paraId="48BAF5CC" w14:textId="1B230AB6" w:rsidR="001879E5" w:rsidRDefault="001879E5">
      <w:pPr>
        <w:tabs>
          <w:tab w:val="left" w:pos="-720"/>
        </w:tabs>
        <w:rPr>
          <w:rFonts w:ascii="Times New Roman" w:hAnsi="Times New Roman"/>
          <w:sz w:val="24"/>
          <w:szCs w:val="24"/>
        </w:rPr>
      </w:pPr>
      <w:r>
        <w:rPr>
          <w:rFonts w:ascii="Times New Roman" w:hAnsi="Times New Roman"/>
          <w:sz w:val="24"/>
          <w:szCs w:val="24"/>
        </w:rPr>
        <w:t>This is a request for a</w:t>
      </w:r>
      <w:r w:rsidR="006D29AA">
        <w:rPr>
          <w:rFonts w:ascii="Times New Roman" w:hAnsi="Times New Roman"/>
          <w:sz w:val="24"/>
          <w:szCs w:val="24"/>
        </w:rPr>
        <w:t>n extension</w:t>
      </w:r>
      <w:r w:rsidR="00443AAF">
        <w:rPr>
          <w:rFonts w:ascii="Times New Roman" w:hAnsi="Times New Roman"/>
          <w:sz w:val="24"/>
          <w:szCs w:val="24"/>
        </w:rPr>
        <w:t xml:space="preserve"> </w:t>
      </w:r>
      <w:r>
        <w:rPr>
          <w:rFonts w:ascii="Times New Roman" w:hAnsi="Times New Roman"/>
          <w:sz w:val="24"/>
          <w:szCs w:val="24"/>
        </w:rPr>
        <w:t>of OMB approval for a generic clearance for the Health Resources and Services Administration (HRSA) to conduct customer satisfaction surveys. In 1997, HRSA implemented Executive Order 12862 within the agency in relation to satisfaction of those entities who are our "partners" in delivery of services to the public.  OMB granted a generic approval for HRSA to conduct satisfaction surveys under OMB No. 0915-0212.  The current clearance expires 0</w:t>
      </w:r>
      <w:r w:rsidR="00337AEA">
        <w:rPr>
          <w:rFonts w:ascii="Times New Roman" w:hAnsi="Times New Roman"/>
          <w:sz w:val="24"/>
          <w:szCs w:val="24"/>
        </w:rPr>
        <w:t>5</w:t>
      </w:r>
      <w:r>
        <w:rPr>
          <w:rFonts w:ascii="Times New Roman" w:hAnsi="Times New Roman"/>
          <w:sz w:val="24"/>
          <w:szCs w:val="24"/>
        </w:rPr>
        <w:t>/3</w:t>
      </w:r>
      <w:r w:rsidR="00443AAF">
        <w:rPr>
          <w:rFonts w:ascii="Times New Roman" w:hAnsi="Times New Roman"/>
          <w:sz w:val="24"/>
          <w:szCs w:val="24"/>
        </w:rPr>
        <w:t>1</w:t>
      </w:r>
      <w:r>
        <w:rPr>
          <w:rFonts w:ascii="Times New Roman" w:hAnsi="Times New Roman"/>
          <w:sz w:val="24"/>
          <w:szCs w:val="24"/>
        </w:rPr>
        <w:t>/20</w:t>
      </w:r>
      <w:r w:rsidR="00443AAF">
        <w:rPr>
          <w:rFonts w:ascii="Times New Roman" w:hAnsi="Times New Roman"/>
          <w:sz w:val="24"/>
          <w:szCs w:val="24"/>
        </w:rPr>
        <w:t>1</w:t>
      </w:r>
      <w:r w:rsidR="00337AEA">
        <w:rPr>
          <w:rFonts w:ascii="Times New Roman" w:hAnsi="Times New Roman"/>
          <w:sz w:val="24"/>
          <w:szCs w:val="24"/>
        </w:rPr>
        <w:t>8</w:t>
      </w:r>
      <w:r>
        <w:rPr>
          <w:rFonts w:ascii="Times New Roman" w:hAnsi="Times New Roman"/>
          <w:sz w:val="24"/>
          <w:szCs w:val="24"/>
        </w:rPr>
        <w:t xml:space="preserve">.  Our partners are typically State or local governments, health care facilities, health care consortia, health care providers, and researchers. </w:t>
      </w:r>
    </w:p>
    <w:p w14:paraId="4774733E" w14:textId="77777777" w:rsidR="001879E5" w:rsidRDefault="001879E5">
      <w:pPr>
        <w:tabs>
          <w:tab w:val="left" w:pos="-720"/>
        </w:tabs>
        <w:rPr>
          <w:rFonts w:ascii="Times New Roman" w:hAnsi="Times New Roman"/>
          <w:sz w:val="24"/>
          <w:szCs w:val="24"/>
        </w:rPr>
      </w:pPr>
    </w:p>
    <w:p w14:paraId="5975ED16" w14:textId="77777777" w:rsidR="001879E5" w:rsidRDefault="001879E5">
      <w:pPr>
        <w:tabs>
          <w:tab w:val="left" w:pos="-720"/>
        </w:tabs>
        <w:rPr>
          <w:rFonts w:ascii="Times New Roman" w:hAnsi="Times New Roman"/>
          <w:sz w:val="24"/>
          <w:szCs w:val="24"/>
        </w:rPr>
      </w:pPr>
      <w:r>
        <w:rPr>
          <w:rFonts w:ascii="Times New Roman" w:hAnsi="Times New Roman"/>
          <w:sz w:val="24"/>
          <w:szCs w:val="24"/>
        </w:rPr>
        <w:t>Executive Order 12862 directs agencies that "provide significant services directly to the public" to "survey customers to determine the kind and quality of services they want and their level of satisfaction with existing services".   HRSA provides a number of services and information to the public and to its partners.  Many of these services are centered around information dissemination or in providing technical assistance to grantees.  The purpose of this submission is to obtain generic approval for satisfaction surveys of our partners with various aspects of the "partnership" and to identify ways in which we can improve our services to them and to the beneficiaries of the program.</w:t>
      </w:r>
    </w:p>
    <w:p w14:paraId="1C153D7C" w14:textId="77777777" w:rsidR="001879E5" w:rsidRDefault="001879E5">
      <w:pPr>
        <w:tabs>
          <w:tab w:val="left" w:pos="-720"/>
        </w:tabs>
        <w:rPr>
          <w:rFonts w:ascii="Times New Roman" w:hAnsi="Times New Roman"/>
          <w:sz w:val="24"/>
          <w:szCs w:val="24"/>
        </w:rPr>
      </w:pPr>
    </w:p>
    <w:p w14:paraId="75E48560" w14:textId="77777777" w:rsidR="001879E5" w:rsidRPr="00624E0A" w:rsidRDefault="001879E5">
      <w:pPr>
        <w:tabs>
          <w:tab w:val="left" w:pos="-720"/>
        </w:tabs>
        <w:rPr>
          <w:rFonts w:ascii="Times New Roman" w:hAnsi="Times New Roman"/>
          <w:sz w:val="24"/>
          <w:szCs w:val="24"/>
        </w:rPr>
      </w:pPr>
      <w:r>
        <w:rPr>
          <w:rFonts w:ascii="Times New Roman" w:hAnsi="Times New Roman"/>
          <w:sz w:val="24"/>
          <w:szCs w:val="24"/>
        </w:rPr>
        <w:t xml:space="preserve">In addition, approval is requested for satisfaction surveys that would be undertaken by our partners to assess </w:t>
      </w:r>
      <w:r w:rsidRPr="0091461E">
        <w:rPr>
          <w:rFonts w:ascii="Times New Roman" w:hAnsi="Times New Roman"/>
          <w:sz w:val="24"/>
          <w:szCs w:val="24"/>
        </w:rPr>
        <w:t xml:space="preserve">the satisfaction of their direct customers.  For example, the HRSA's Bureau of Health </w:t>
      </w:r>
      <w:r w:rsidR="00EB7C0D">
        <w:rPr>
          <w:rFonts w:ascii="Times New Roman" w:hAnsi="Times New Roman"/>
          <w:sz w:val="24"/>
          <w:szCs w:val="24"/>
        </w:rPr>
        <w:t>Workforce</w:t>
      </w:r>
      <w:r w:rsidRPr="0091461E">
        <w:rPr>
          <w:rFonts w:ascii="Times New Roman" w:hAnsi="Times New Roman"/>
          <w:sz w:val="24"/>
          <w:szCs w:val="24"/>
        </w:rPr>
        <w:t xml:space="preserve"> (BH</w:t>
      </w:r>
      <w:r w:rsidR="00EB7C0D">
        <w:rPr>
          <w:rFonts w:ascii="Times New Roman" w:hAnsi="Times New Roman"/>
          <w:sz w:val="24"/>
          <w:szCs w:val="24"/>
        </w:rPr>
        <w:t>W</w:t>
      </w:r>
      <w:r w:rsidRPr="0091461E">
        <w:rPr>
          <w:rFonts w:ascii="Times New Roman" w:hAnsi="Times New Roman"/>
          <w:sz w:val="24"/>
          <w:szCs w:val="24"/>
        </w:rPr>
        <w:t xml:space="preserve">) provides grant funds for training of health care providers, and the </w:t>
      </w:r>
      <w:r w:rsidRPr="00624E0A">
        <w:rPr>
          <w:rFonts w:ascii="Times New Roman" w:hAnsi="Times New Roman"/>
          <w:sz w:val="24"/>
          <w:szCs w:val="24"/>
        </w:rPr>
        <w:t>grantees may be asked to use a common form to survey providers at the end of class regarding the training experience.</w:t>
      </w:r>
    </w:p>
    <w:p w14:paraId="5ADDB114" w14:textId="77777777" w:rsidR="00624E0A" w:rsidRPr="00624E0A" w:rsidRDefault="00624E0A">
      <w:pPr>
        <w:tabs>
          <w:tab w:val="left" w:pos="-720"/>
        </w:tabs>
        <w:rPr>
          <w:rFonts w:ascii="Times New Roman" w:hAnsi="Times New Roman"/>
          <w:sz w:val="24"/>
          <w:szCs w:val="24"/>
        </w:rPr>
      </w:pPr>
    </w:p>
    <w:p w14:paraId="05DF3A30" w14:textId="77777777" w:rsidR="001879E5" w:rsidRDefault="001879E5">
      <w:pPr>
        <w:tabs>
          <w:tab w:val="left" w:pos="-720"/>
        </w:tabs>
        <w:rPr>
          <w:rFonts w:ascii="Times New Roman" w:hAnsi="Times New Roman"/>
          <w:sz w:val="24"/>
          <w:szCs w:val="24"/>
        </w:rPr>
      </w:pPr>
      <w:r w:rsidRPr="00624E0A">
        <w:rPr>
          <w:rFonts w:ascii="Times New Roman" w:hAnsi="Times New Roman"/>
          <w:sz w:val="24"/>
          <w:szCs w:val="24"/>
        </w:rPr>
        <w:t xml:space="preserve">In accordance with OMB guidelines for generic clearances for voluntary customer satisfaction surveys, HRSA </w:t>
      </w:r>
      <w:r w:rsidR="0091461E" w:rsidRPr="00624E0A">
        <w:rPr>
          <w:rFonts w:ascii="Times New Roman" w:hAnsi="Times New Roman"/>
          <w:sz w:val="24"/>
          <w:szCs w:val="24"/>
        </w:rPr>
        <w:t>has</w:t>
      </w:r>
      <w:r w:rsidRPr="00624E0A">
        <w:rPr>
          <w:rFonts w:ascii="Times New Roman" w:hAnsi="Times New Roman"/>
          <w:sz w:val="24"/>
          <w:szCs w:val="24"/>
        </w:rPr>
        <w:t xml:space="preserve"> an independent review process (see </w:t>
      </w:r>
      <w:r w:rsidR="0091461E" w:rsidRPr="00624E0A">
        <w:rPr>
          <w:rFonts w:ascii="Times New Roman" w:hAnsi="Times New Roman"/>
          <w:sz w:val="24"/>
          <w:szCs w:val="24"/>
        </w:rPr>
        <w:t>Supporting</w:t>
      </w:r>
      <w:r w:rsidR="0091461E" w:rsidRPr="0091461E">
        <w:rPr>
          <w:rFonts w:ascii="Times New Roman" w:hAnsi="Times New Roman"/>
          <w:sz w:val="24"/>
          <w:szCs w:val="24"/>
        </w:rPr>
        <w:t xml:space="preserve"> Statement </w:t>
      </w:r>
      <w:r w:rsidRPr="0091461E">
        <w:rPr>
          <w:rFonts w:ascii="Times New Roman" w:hAnsi="Times New Roman"/>
          <w:sz w:val="24"/>
          <w:szCs w:val="24"/>
        </w:rPr>
        <w:t>B</w:t>
      </w:r>
      <w:r w:rsidR="0091461E" w:rsidRPr="0091461E">
        <w:rPr>
          <w:rFonts w:ascii="Times New Roman" w:hAnsi="Times New Roman"/>
          <w:sz w:val="24"/>
          <w:szCs w:val="24"/>
        </w:rPr>
        <w:t>, #5</w:t>
      </w:r>
      <w:r w:rsidRPr="0091461E">
        <w:rPr>
          <w:rFonts w:ascii="Times New Roman" w:hAnsi="Times New Roman"/>
          <w:sz w:val="24"/>
          <w:szCs w:val="24"/>
        </w:rPr>
        <w:t>) to assure the development and implementation of high quality partner surveys within HRSA.</w:t>
      </w:r>
      <w:r>
        <w:rPr>
          <w:rFonts w:ascii="Times New Roman" w:hAnsi="Times New Roman"/>
          <w:sz w:val="24"/>
          <w:szCs w:val="24"/>
        </w:rPr>
        <w:t xml:space="preserve">  </w:t>
      </w:r>
      <w:r w:rsidR="00213C9A">
        <w:rPr>
          <w:rFonts w:ascii="Times New Roman" w:hAnsi="Times New Roman"/>
          <w:sz w:val="24"/>
          <w:szCs w:val="24"/>
        </w:rPr>
        <w:t>S</w:t>
      </w:r>
      <w:r>
        <w:rPr>
          <w:rFonts w:ascii="Times New Roman" w:hAnsi="Times New Roman"/>
          <w:sz w:val="24"/>
          <w:szCs w:val="24"/>
        </w:rPr>
        <w:t xml:space="preserve">urvey instruments </w:t>
      </w:r>
      <w:r w:rsidR="00213C9A">
        <w:rPr>
          <w:rFonts w:ascii="Times New Roman" w:hAnsi="Times New Roman"/>
          <w:sz w:val="24"/>
          <w:szCs w:val="24"/>
        </w:rPr>
        <w:t xml:space="preserve">developed for use under this generic clearance </w:t>
      </w:r>
      <w:r>
        <w:rPr>
          <w:rFonts w:ascii="Times New Roman" w:hAnsi="Times New Roman"/>
          <w:sz w:val="24"/>
          <w:szCs w:val="24"/>
        </w:rPr>
        <w:t xml:space="preserve">will be </w:t>
      </w:r>
      <w:r w:rsidR="00213C9A">
        <w:rPr>
          <w:rFonts w:ascii="Times New Roman" w:hAnsi="Times New Roman"/>
          <w:sz w:val="24"/>
          <w:szCs w:val="24"/>
        </w:rPr>
        <w:t>submitted</w:t>
      </w:r>
      <w:r>
        <w:rPr>
          <w:rFonts w:ascii="Times New Roman" w:hAnsi="Times New Roman"/>
          <w:sz w:val="24"/>
          <w:szCs w:val="24"/>
        </w:rPr>
        <w:t xml:space="preserve"> to OMB for </w:t>
      </w:r>
      <w:r w:rsidR="00213C9A">
        <w:rPr>
          <w:rFonts w:ascii="Times New Roman" w:hAnsi="Times New Roman"/>
          <w:sz w:val="24"/>
          <w:szCs w:val="24"/>
        </w:rPr>
        <w:t xml:space="preserve">review and </w:t>
      </w:r>
      <w:r>
        <w:rPr>
          <w:rFonts w:ascii="Times New Roman" w:hAnsi="Times New Roman"/>
          <w:sz w:val="24"/>
          <w:szCs w:val="24"/>
        </w:rPr>
        <w:t>inclusion in the public docket.</w:t>
      </w:r>
    </w:p>
    <w:p w14:paraId="5FC808D2" w14:textId="77777777" w:rsidR="00624E0A" w:rsidRDefault="00624E0A">
      <w:pPr>
        <w:tabs>
          <w:tab w:val="left" w:pos="-720"/>
        </w:tabs>
        <w:rPr>
          <w:rFonts w:ascii="Times New Roman" w:hAnsi="Times New Roman"/>
          <w:sz w:val="24"/>
          <w:szCs w:val="24"/>
        </w:rPr>
      </w:pPr>
    </w:p>
    <w:p w14:paraId="180741C6" w14:textId="77777777" w:rsidR="001879E5" w:rsidRDefault="001879E5">
      <w:pPr>
        <w:tabs>
          <w:tab w:val="left" w:pos="-720"/>
        </w:tabs>
        <w:rPr>
          <w:rFonts w:ascii="Times New Roman" w:hAnsi="Times New Roman"/>
          <w:sz w:val="24"/>
          <w:szCs w:val="24"/>
        </w:rPr>
      </w:pPr>
    </w:p>
    <w:p w14:paraId="0F1844D8" w14:textId="77777777" w:rsidR="00036E89" w:rsidRDefault="00036E89">
      <w:pPr>
        <w:widowControl/>
        <w:autoSpaceDE/>
        <w:autoSpaceDN/>
        <w:adjustRightInd/>
        <w:spacing w:after="200" w:line="276" w:lineRule="auto"/>
        <w:rPr>
          <w:rFonts w:ascii="Times New Roman" w:hAnsi="Times New Roman"/>
          <w:sz w:val="24"/>
          <w:szCs w:val="24"/>
        </w:rPr>
      </w:pPr>
      <w:r>
        <w:rPr>
          <w:rFonts w:ascii="Times New Roman" w:hAnsi="Times New Roman"/>
          <w:sz w:val="24"/>
          <w:szCs w:val="24"/>
        </w:rPr>
        <w:br w:type="page"/>
      </w:r>
    </w:p>
    <w:p w14:paraId="69730877" w14:textId="426746EA"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lastRenderedPageBreak/>
        <w:t>2.</w:t>
      </w:r>
      <w:r>
        <w:rPr>
          <w:rFonts w:ascii="Times New Roman" w:hAnsi="Times New Roman"/>
          <w:sz w:val="24"/>
          <w:szCs w:val="24"/>
        </w:rPr>
        <w:tab/>
      </w:r>
      <w:r>
        <w:rPr>
          <w:rFonts w:ascii="Times New Roman" w:hAnsi="Times New Roman"/>
          <w:sz w:val="24"/>
          <w:szCs w:val="24"/>
          <w:u w:val="single"/>
        </w:rPr>
        <w:t>Purpose and Use of the Information</w:t>
      </w:r>
    </w:p>
    <w:p w14:paraId="7D18BEA1" w14:textId="77777777" w:rsidR="001879E5" w:rsidRDefault="001879E5">
      <w:pPr>
        <w:tabs>
          <w:tab w:val="left" w:pos="-720"/>
          <w:tab w:val="left" w:pos="720"/>
          <w:tab w:val="right" w:pos="8648"/>
        </w:tabs>
        <w:rPr>
          <w:rFonts w:ascii="Times New Roman" w:hAnsi="Times New Roman"/>
          <w:sz w:val="24"/>
          <w:szCs w:val="24"/>
        </w:rPr>
      </w:pPr>
    </w:p>
    <w:p w14:paraId="39561AED" w14:textId="77777777" w:rsidR="001879E5" w:rsidRDefault="001879E5">
      <w:pPr>
        <w:tabs>
          <w:tab w:val="left" w:pos="-720"/>
        </w:tabs>
        <w:rPr>
          <w:rFonts w:ascii="Times New Roman" w:hAnsi="Times New Roman"/>
          <w:sz w:val="24"/>
          <w:szCs w:val="24"/>
        </w:rPr>
      </w:pPr>
      <w:r>
        <w:rPr>
          <w:rFonts w:ascii="Times New Roman" w:hAnsi="Times New Roman"/>
          <w:sz w:val="24"/>
          <w:szCs w:val="24"/>
        </w:rPr>
        <w:t xml:space="preserve">The primary use for information gathered through focus groups and voluntary partner surveys is to identify strengths and weaknesses in current </w:t>
      </w:r>
      <w:r w:rsidR="00213C9A">
        <w:rPr>
          <w:rFonts w:ascii="Times New Roman" w:hAnsi="Times New Roman"/>
          <w:sz w:val="24"/>
          <w:szCs w:val="24"/>
        </w:rPr>
        <w:t xml:space="preserve">HRSA materials or </w:t>
      </w:r>
      <w:r>
        <w:rPr>
          <w:rFonts w:ascii="Times New Roman" w:hAnsi="Times New Roman"/>
          <w:sz w:val="24"/>
          <w:szCs w:val="24"/>
        </w:rPr>
        <w:t>service provisions and to make improvements that are practical and feasible.  Information from these partner surveys is used to plan and redirect resources and efforts to improve or maintain a high quality of service to the health care providers, their clients, and other partners. Timeliness, appropriateness, accuracy of information, courtesy, or problem resolution will be assessed in the context of individual programs.</w:t>
      </w:r>
    </w:p>
    <w:p w14:paraId="3753DA6D" w14:textId="77777777" w:rsidR="001879E5" w:rsidRDefault="001879E5">
      <w:pPr>
        <w:tabs>
          <w:tab w:val="left" w:pos="-720"/>
        </w:tabs>
        <w:rPr>
          <w:rFonts w:ascii="Times New Roman" w:hAnsi="Times New Roman"/>
          <w:sz w:val="24"/>
          <w:szCs w:val="24"/>
        </w:rPr>
      </w:pPr>
    </w:p>
    <w:p w14:paraId="605E7F56" w14:textId="77777777" w:rsidR="00337AEA" w:rsidRDefault="001879E5">
      <w:pPr>
        <w:tabs>
          <w:tab w:val="left" w:pos="-720"/>
        </w:tabs>
        <w:rPr>
          <w:rFonts w:ascii="Times New Roman" w:hAnsi="Times New Roman"/>
          <w:sz w:val="24"/>
          <w:szCs w:val="24"/>
        </w:rPr>
      </w:pPr>
      <w:r>
        <w:rPr>
          <w:rFonts w:ascii="Times New Roman" w:hAnsi="Times New Roman"/>
          <w:sz w:val="24"/>
          <w:szCs w:val="24"/>
        </w:rPr>
        <w:t xml:space="preserve">The following </w:t>
      </w:r>
      <w:r w:rsidR="00F66291">
        <w:rPr>
          <w:rFonts w:ascii="Times New Roman" w:hAnsi="Times New Roman"/>
          <w:sz w:val="24"/>
          <w:szCs w:val="24"/>
        </w:rPr>
        <w:t xml:space="preserve">OMB approved </w:t>
      </w:r>
      <w:r>
        <w:rPr>
          <w:rFonts w:ascii="Times New Roman" w:hAnsi="Times New Roman"/>
          <w:sz w:val="24"/>
          <w:szCs w:val="24"/>
        </w:rPr>
        <w:t xml:space="preserve">customer satisfaction surveys provide examples of </w:t>
      </w:r>
      <w:r w:rsidR="00587151">
        <w:rPr>
          <w:rFonts w:ascii="Times New Roman" w:hAnsi="Times New Roman"/>
          <w:sz w:val="24"/>
          <w:szCs w:val="24"/>
        </w:rPr>
        <w:t xml:space="preserve">instruments </w:t>
      </w:r>
      <w:r w:rsidR="00F66291">
        <w:rPr>
          <w:rFonts w:ascii="Times New Roman" w:hAnsi="Times New Roman"/>
          <w:sz w:val="24"/>
          <w:szCs w:val="24"/>
        </w:rPr>
        <w:t>used</w:t>
      </w:r>
      <w:r>
        <w:rPr>
          <w:rFonts w:ascii="Times New Roman" w:hAnsi="Times New Roman"/>
          <w:sz w:val="24"/>
          <w:szCs w:val="24"/>
        </w:rPr>
        <w:t xml:space="preserve"> by HRSA programs.  The purpose of these surveys was to determine the level of satisfaction with existing services and to identify problems and areas for improvement.</w:t>
      </w:r>
      <w:r w:rsidR="00F66291">
        <w:rPr>
          <w:rFonts w:ascii="Times New Roman" w:hAnsi="Times New Roman"/>
          <w:sz w:val="24"/>
          <w:szCs w:val="24"/>
        </w:rPr>
        <w:t xml:space="preserve">  </w:t>
      </w:r>
    </w:p>
    <w:p w14:paraId="26EF69C1" w14:textId="3C2130EB" w:rsidR="001879E5" w:rsidRDefault="00F66291">
      <w:pPr>
        <w:tabs>
          <w:tab w:val="left" w:pos="-720"/>
        </w:tabs>
        <w:rPr>
          <w:rFonts w:ascii="Times New Roman" w:hAnsi="Times New Roman"/>
          <w:sz w:val="24"/>
          <w:szCs w:val="24"/>
        </w:rPr>
      </w:pPr>
      <w:r>
        <w:rPr>
          <w:rFonts w:ascii="Times New Roman" w:hAnsi="Times New Roman"/>
          <w:sz w:val="24"/>
          <w:szCs w:val="24"/>
        </w:rPr>
        <w:t>Copies of these instruments are attached.</w:t>
      </w:r>
    </w:p>
    <w:p w14:paraId="49B8E901" w14:textId="77777777" w:rsidR="001879E5" w:rsidRPr="008D377D" w:rsidRDefault="001879E5">
      <w:pPr>
        <w:tabs>
          <w:tab w:val="left" w:pos="-720"/>
        </w:tabs>
        <w:rPr>
          <w:rFonts w:ascii="Times New Roman" w:hAnsi="Times New Roman"/>
          <w:sz w:val="24"/>
          <w:szCs w:val="24"/>
        </w:rPr>
      </w:pPr>
    </w:p>
    <w:p w14:paraId="55CFA7AD" w14:textId="77777777" w:rsidR="001879E5" w:rsidRPr="008D377D" w:rsidRDefault="008D377D" w:rsidP="008D377D">
      <w:pPr>
        <w:pStyle w:val="a"/>
        <w:numPr>
          <w:ilvl w:val="0"/>
          <w:numId w:val="1"/>
        </w:numPr>
        <w:tabs>
          <w:tab w:val="left" w:pos="720"/>
        </w:tabs>
        <w:ind w:left="360"/>
        <w:jc w:val="left"/>
        <w:rPr>
          <w:rFonts w:ascii="Times New Roman" w:hAnsi="Times New Roman"/>
        </w:rPr>
      </w:pPr>
      <w:r w:rsidRPr="008D377D">
        <w:rPr>
          <w:rFonts w:ascii="Times New Roman" w:hAnsi="Times New Roman"/>
        </w:rPr>
        <w:t>T</w:t>
      </w:r>
      <w:r w:rsidR="001879E5" w:rsidRPr="008D377D">
        <w:rPr>
          <w:rFonts w:ascii="Times New Roman" w:hAnsi="Times New Roman"/>
        </w:rPr>
        <w:t xml:space="preserve">he </w:t>
      </w:r>
      <w:r w:rsidRPr="008D377D">
        <w:rPr>
          <w:rFonts w:ascii="Times New Roman" w:hAnsi="Times New Roman"/>
        </w:rPr>
        <w:t xml:space="preserve">Bureau of Health </w:t>
      </w:r>
      <w:r w:rsidR="0044209C">
        <w:rPr>
          <w:rFonts w:ascii="Times New Roman" w:hAnsi="Times New Roman"/>
        </w:rPr>
        <w:t>Workforce</w:t>
      </w:r>
      <w:r w:rsidRPr="008D377D">
        <w:rPr>
          <w:rFonts w:ascii="Times New Roman" w:hAnsi="Times New Roman"/>
        </w:rPr>
        <w:t xml:space="preserve"> </w:t>
      </w:r>
      <w:r w:rsidR="001879E5" w:rsidRPr="008D377D">
        <w:rPr>
          <w:rFonts w:ascii="Times New Roman" w:hAnsi="Times New Roman"/>
        </w:rPr>
        <w:t xml:space="preserve">web survey </w:t>
      </w:r>
      <w:r w:rsidR="00330C42" w:rsidRPr="008D377D">
        <w:rPr>
          <w:rFonts w:ascii="Times New Roman" w:hAnsi="Times New Roman"/>
        </w:rPr>
        <w:t xml:space="preserve">obtained </w:t>
      </w:r>
      <w:r w:rsidRPr="008D377D">
        <w:rPr>
          <w:rFonts w:ascii="Times New Roman" w:hAnsi="Times New Roman"/>
        </w:rPr>
        <w:t>information about whether Nurse Practitioners who are completing their education training have made plans for future employment while still in school</w:t>
      </w:r>
      <w:r w:rsidR="001879E5" w:rsidRPr="008D377D">
        <w:rPr>
          <w:rFonts w:ascii="Times New Roman" w:hAnsi="Times New Roman"/>
        </w:rPr>
        <w:t xml:space="preserve">. </w:t>
      </w:r>
    </w:p>
    <w:p w14:paraId="1A60694C" w14:textId="77777777" w:rsidR="001879E5" w:rsidRPr="008D377D" w:rsidRDefault="001879E5" w:rsidP="008D377D">
      <w:pPr>
        <w:tabs>
          <w:tab w:val="left" w:pos="720"/>
        </w:tabs>
        <w:rPr>
          <w:rFonts w:ascii="Times New Roman" w:hAnsi="Times New Roman"/>
          <w:sz w:val="24"/>
          <w:szCs w:val="24"/>
          <w:highlight w:val="yellow"/>
        </w:rPr>
      </w:pPr>
    </w:p>
    <w:p w14:paraId="7FB44D17" w14:textId="77777777" w:rsidR="001879E5" w:rsidRPr="008D377D" w:rsidRDefault="001879E5" w:rsidP="008D377D">
      <w:pPr>
        <w:pStyle w:val="a"/>
        <w:numPr>
          <w:ilvl w:val="0"/>
          <w:numId w:val="1"/>
        </w:numPr>
        <w:tabs>
          <w:tab w:val="left" w:pos="720"/>
        </w:tabs>
        <w:ind w:left="360"/>
        <w:jc w:val="left"/>
        <w:rPr>
          <w:rFonts w:ascii="Times New Roman" w:hAnsi="Times New Roman"/>
        </w:rPr>
      </w:pPr>
      <w:r w:rsidRPr="008D377D">
        <w:rPr>
          <w:rFonts w:ascii="Times New Roman" w:hAnsi="Times New Roman"/>
        </w:rPr>
        <w:t xml:space="preserve">The Division of Transplantation, for HRSA’s Healthcare Systems Bureau conducted a </w:t>
      </w:r>
      <w:r w:rsidR="008D377D" w:rsidRPr="008D377D">
        <w:rPr>
          <w:rFonts w:ascii="Times New Roman" w:hAnsi="Times New Roman"/>
        </w:rPr>
        <w:t>focus group to</w:t>
      </w:r>
      <w:r w:rsidRPr="008D377D">
        <w:rPr>
          <w:rFonts w:ascii="Times New Roman" w:hAnsi="Times New Roman"/>
        </w:rPr>
        <w:t xml:space="preserve"> obtained information </w:t>
      </w:r>
      <w:r w:rsidR="008D377D" w:rsidRPr="008D377D">
        <w:rPr>
          <w:rFonts w:ascii="Times New Roman" w:hAnsi="Times New Roman"/>
        </w:rPr>
        <w:t>from</w:t>
      </w:r>
      <w:r w:rsidRPr="008D377D">
        <w:rPr>
          <w:rFonts w:ascii="Times New Roman" w:hAnsi="Times New Roman"/>
        </w:rPr>
        <w:t xml:space="preserve"> </w:t>
      </w:r>
      <w:r w:rsidR="008D377D" w:rsidRPr="008D377D">
        <w:rPr>
          <w:rFonts w:ascii="Times New Roman" w:hAnsi="Times New Roman"/>
        </w:rPr>
        <w:t>consumers who are willing to consider organ donation regarding how they understand and react to messages about organ donation</w:t>
      </w:r>
      <w:r w:rsidRPr="008D377D">
        <w:rPr>
          <w:rFonts w:ascii="Times New Roman" w:hAnsi="Times New Roman"/>
        </w:rPr>
        <w:t xml:space="preserve">.  </w:t>
      </w:r>
    </w:p>
    <w:p w14:paraId="42FE6C4F" w14:textId="77777777" w:rsidR="001879E5" w:rsidRPr="008D377D" w:rsidRDefault="001879E5" w:rsidP="008D377D">
      <w:pPr>
        <w:tabs>
          <w:tab w:val="left" w:pos="720"/>
        </w:tabs>
        <w:rPr>
          <w:rFonts w:ascii="Times New Roman" w:hAnsi="Times New Roman"/>
          <w:sz w:val="24"/>
          <w:szCs w:val="24"/>
        </w:rPr>
      </w:pPr>
    </w:p>
    <w:p w14:paraId="358DDD67" w14:textId="77777777" w:rsidR="00D90E19" w:rsidRPr="008D377D" w:rsidRDefault="008D377D" w:rsidP="008D377D">
      <w:pPr>
        <w:pStyle w:val="ListParagraph"/>
        <w:numPr>
          <w:ilvl w:val="0"/>
          <w:numId w:val="1"/>
        </w:numPr>
        <w:tabs>
          <w:tab w:val="left" w:pos="720"/>
        </w:tabs>
        <w:ind w:left="360"/>
        <w:rPr>
          <w:rFonts w:ascii="Times New Roman" w:hAnsi="Times New Roman"/>
          <w:sz w:val="24"/>
          <w:szCs w:val="24"/>
        </w:rPr>
      </w:pPr>
      <w:r w:rsidRPr="008D377D">
        <w:rPr>
          <w:rFonts w:ascii="Times New Roman" w:hAnsi="Times New Roman"/>
          <w:sz w:val="24"/>
        </w:rPr>
        <w:t>The Office of Federal Assistance Management Division of Grants Management conducted an online survey to assess the level of service and overall performance they are providing to grant recipient organizations.</w:t>
      </w:r>
    </w:p>
    <w:p w14:paraId="1E7395EE" w14:textId="77777777" w:rsidR="00D90E19" w:rsidRDefault="00D90E19">
      <w:pPr>
        <w:tabs>
          <w:tab w:val="left" w:pos="720"/>
        </w:tabs>
        <w:rPr>
          <w:rFonts w:ascii="Times New Roman" w:hAnsi="Times New Roman"/>
          <w:sz w:val="24"/>
          <w:szCs w:val="24"/>
        </w:rPr>
      </w:pPr>
    </w:p>
    <w:p w14:paraId="534B9950" w14:textId="77777777" w:rsidR="001879E5" w:rsidRDefault="001879E5">
      <w:pPr>
        <w:tabs>
          <w:tab w:val="left" w:pos="720"/>
        </w:tabs>
        <w:rPr>
          <w:rFonts w:ascii="Times New Roman" w:hAnsi="Times New Roman"/>
          <w:sz w:val="24"/>
          <w:szCs w:val="24"/>
        </w:rPr>
      </w:pPr>
      <w:r>
        <w:rPr>
          <w:rFonts w:ascii="Times New Roman" w:hAnsi="Times New Roman"/>
          <w:sz w:val="24"/>
          <w:szCs w:val="24"/>
        </w:rPr>
        <w:t>This information provided important feedback regardi</w:t>
      </w:r>
      <w:r w:rsidR="00587151">
        <w:rPr>
          <w:rFonts w:ascii="Times New Roman" w:hAnsi="Times New Roman"/>
          <w:sz w:val="24"/>
          <w:szCs w:val="24"/>
        </w:rPr>
        <w:t>ng our partners' satisfaction and suggestions for improvement of</w:t>
      </w:r>
      <w:r>
        <w:rPr>
          <w:rFonts w:ascii="Times New Roman" w:hAnsi="Times New Roman"/>
          <w:sz w:val="24"/>
          <w:szCs w:val="24"/>
        </w:rPr>
        <w:t xml:space="preserve"> various aspects of HRSA</w:t>
      </w:r>
      <w:r>
        <w:rPr>
          <w:rFonts w:ascii="Times New Roman" w:hAnsi="Times New Roman"/>
          <w:b/>
          <w:bCs/>
          <w:sz w:val="24"/>
          <w:szCs w:val="24"/>
        </w:rPr>
        <w:t xml:space="preserve"> </w:t>
      </w:r>
      <w:r>
        <w:rPr>
          <w:rFonts w:ascii="Times New Roman" w:hAnsi="Times New Roman"/>
          <w:sz w:val="24"/>
          <w:szCs w:val="24"/>
        </w:rPr>
        <w:t>program services and information materials.</w:t>
      </w:r>
    </w:p>
    <w:p w14:paraId="16456157" w14:textId="77777777" w:rsidR="001879E5" w:rsidRDefault="001879E5">
      <w:pPr>
        <w:tabs>
          <w:tab w:val="left" w:pos="720"/>
        </w:tabs>
        <w:rPr>
          <w:rFonts w:ascii="Times New Roman" w:hAnsi="Times New Roman"/>
          <w:sz w:val="24"/>
          <w:szCs w:val="24"/>
        </w:rPr>
      </w:pPr>
    </w:p>
    <w:p w14:paraId="7EB400D2" w14:textId="77777777"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u w:val="single"/>
        </w:rPr>
        <w:t>Use of Improved Information Technology</w:t>
      </w:r>
    </w:p>
    <w:p w14:paraId="5A907DA9" w14:textId="77777777" w:rsidR="001879E5" w:rsidRDefault="001879E5">
      <w:pPr>
        <w:tabs>
          <w:tab w:val="left" w:pos="-720"/>
          <w:tab w:val="left" w:pos="720"/>
          <w:tab w:val="right" w:pos="8648"/>
        </w:tabs>
        <w:rPr>
          <w:rFonts w:ascii="Times New Roman" w:hAnsi="Times New Roman"/>
          <w:sz w:val="24"/>
          <w:szCs w:val="24"/>
        </w:rPr>
      </w:pPr>
    </w:p>
    <w:p w14:paraId="7431A285" w14:textId="77777777" w:rsidR="001879E5" w:rsidRDefault="001879E5">
      <w:pPr>
        <w:tabs>
          <w:tab w:val="left" w:pos="-720"/>
        </w:tabs>
        <w:rPr>
          <w:rFonts w:ascii="Times New Roman" w:hAnsi="Times New Roman"/>
          <w:sz w:val="24"/>
          <w:szCs w:val="24"/>
        </w:rPr>
      </w:pPr>
      <w:r>
        <w:rPr>
          <w:rFonts w:ascii="Times New Roman" w:hAnsi="Times New Roman"/>
          <w:sz w:val="24"/>
          <w:szCs w:val="24"/>
        </w:rPr>
        <w:t xml:space="preserve">As appropriate, automated information technology using online or web based tools will be used to collect and process information for these surveys.  In some instances, however, the most appropriate methodology will involve written or oral responses to brief forms, such as </w:t>
      </w:r>
      <w:r w:rsidR="00BA1E23">
        <w:rPr>
          <w:rFonts w:ascii="Times New Roman" w:hAnsi="Times New Roman"/>
          <w:sz w:val="24"/>
          <w:szCs w:val="24"/>
        </w:rPr>
        <w:t>feedback</w:t>
      </w:r>
      <w:r>
        <w:rPr>
          <w:rFonts w:ascii="Times New Roman" w:hAnsi="Times New Roman"/>
          <w:sz w:val="24"/>
          <w:szCs w:val="24"/>
        </w:rPr>
        <w:t xml:space="preserve"> forms provided </w:t>
      </w:r>
      <w:r w:rsidR="00BA1E23">
        <w:rPr>
          <w:rFonts w:ascii="Times New Roman" w:hAnsi="Times New Roman"/>
          <w:sz w:val="24"/>
          <w:szCs w:val="24"/>
        </w:rPr>
        <w:t>to give opinions about information materials or brochures</w:t>
      </w:r>
      <w:r>
        <w:rPr>
          <w:rFonts w:ascii="Times New Roman" w:hAnsi="Times New Roman"/>
          <w:sz w:val="24"/>
          <w:szCs w:val="24"/>
        </w:rPr>
        <w:t xml:space="preserve">.  Focus group sessions would be held </w:t>
      </w:r>
      <w:r w:rsidR="00443AAF">
        <w:rPr>
          <w:rFonts w:ascii="Times New Roman" w:hAnsi="Times New Roman"/>
          <w:sz w:val="24"/>
          <w:szCs w:val="24"/>
        </w:rPr>
        <w:t xml:space="preserve">primarily </w:t>
      </w:r>
      <w:r>
        <w:rPr>
          <w:rFonts w:ascii="Times New Roman" w:hAnsi="Times New Roman"/>
          <w:sz w:val="24"/>
          <w:szCs w:val="24"/>
        </w:rPr>
        <w:t>in the routine method of a face-to-face setting</w:t>
      </w:r>
      <w:r w:rsidR="00443AAF">
        <w:rPr>
          <w:rFonts w:ascii="Times New Roman" w:hAnsi="Times New Roman"/>
          <w:sz w:val="24"/>
          <w:szCs w:val="24"/>
        </w:rPr>
        <w:t>, and sometimes online</w:t>
      </w:r>
      <w:r>
        <w:rPr>
          <w:rFonts w:ascii="Times New Roman" w:hAnsi="Times New Roman"/>
          <w:sz w:val="24"/>
          <w:szCs w:val="24"/>
        </w:rPr>
        <w:t>.</w:t>
      </w:r>
    </w:p>
    <w:p w14:paraId="2F34B843" w14:textId="77777777" w:rsidR="001879E5" w:rsidRDefault="001879E5">
      <w:pPr>
        <w:tabs>
          <w:tab w:val="left" w:pos="-720"/>
        </w:tabs>
        <w:rPr>
          <w:rFonts w:ascii="Times New Roman" w:hAnsi="Times New Roman"/>
          <w:sz w:val="24"/>
          <w:szCs w:val="24"/>
        </w:rPr>
      </w:pPr>
    </w:p>
    <w:p w14:paraId="148DA434" w14:textId="77777777"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Efforts to Avoid Duplication</w:t>
      </w:r>
    </w:p>
    <w:p w14:paraId="18E12BC5" w14:textId="77777777" w:rsidR="001879E5" w:rsidRDefault="001879E5">
      <w:pPr>
        <w:tabs>
          <w:tab w:val="left" w:pos="-720"/>
          <w:tab w:val="left" w:pos="720"/>
          <w:tab w:val="right" w:pos="8648"/>
        </w:tabs>
        <w:rPr>
          <w:rFonts w:ascii="Times New Roman" w:hAnsi="Times New Roman"/>
          <w:sz w:val="24"/>
          <w:szCs w:val="24"/>
        </w:rPr>
      </w:pPr>
    </w:p>
    <w:p w14:paraId="1158E5FB" w14:textId="77777777" w:rsidR="001879E5" w:rsidRDefault="001879E5">
      <w:pPr>
        <w:tabs>
          <w:tab w:val="left" w:pos="-720"/>
        </w:tabs>
        <w:rPr>
          <w:rFonts w:ascii="Times New Roman" w:hAnsi="Times New Roman"/>
          <w:sz w:val="24"/>
          <w:szCs w:val="24"/>
        </w:rPr>
      </w:pPr>
      <w:r>
        <w:rPr>
          <w:rFonts w:ascii="Times New Roman" w:hAnsi="Times New Roman"/>
          <w:sz w:val="24"/>
          <w:szCs w:val="24"/>
        </w:rPr>
        <w:t xml:space="preserve">Each survey will be designed to reflect the specifics of the partner population served by a program.  </w:t>
      </w:r>
      <w:r w:rsidR="008D1D94">
        <w:rPr>
          <w:rFonts w:ascii="Times New Roman" w:hAnsi="Times New Roman"/>
          <w:sz w:val="24"/>
          <w:szCs w:val="24"/>
        </w:rPr>
        <w:t>S</w:t>
      </w:r>
      <w:r>
        <w:rPr>
          <w:rFonts w:ascii="Times New Roman" w:hAnsi="Times New Roman"/>
          <w:sz w:val="24"/>
          <w:szCs w:val="24"/>
        </w:rPr>
        <w:t xml:space="preserve">urveys will be reviewed </w:t>
      </w:r>
      <w:r w:rsidR="008D1D94">
        <w:rPr>
          <w:rFonts w:ascii="Times New Roman" w:hAnsi="Times New Roman"/>
          <w:sz w:val="24"/>
          <w:szCs w:val="24"/>
        </w:rPr>
        <w:t>carefully</w:t>
      </w:r>
      <w:r>
        <w:rPr>
          <w:rFonts w:ascii="Times New Roman" w:hAnsi="Times New Roman"/>
          <w:sz w:val="24"/>
          <w:szCs w:val="24"/>
        </w:rPr>
        <w:t xml:space="preserve"> </w:t>
      </w:r>
      <w:r w:rsidR="00BA1E23">
        <w:rPr>
          <w:rFonts w:ascii="Times New Roman" w:hAnsi="Times New Roman"/>
          <w:sz w:val="24"/>
          <w:szCs w:val="24"/>
        </w:rPr>
        <w:t>to avoid</w:t>
      </w:r>
      <w:r>
        <w:rPr>
          <w:rFonts w:ascii="Times New Roman" w:hAnsi="Times New Roman"/>
          <w:sz w:val="24"/>
          <w:szCs w:val="24"/>
        </w:rPr>
        <w:t xml:space="preserve"> potential duplication.  Information about program plans for partner surveys will also be shared among HRSA Bureaus at an early stage to promote a coordinated effort to collect data.</w:t>
      </w:r>
    </w:p>
    <w:p w14:paraId="1A7B979E" w14:textId="77777777" w:rsidR="001879E5" w:rsidRDefault="001879E5">
      <w:pPr>
        <w:tabs>
          <w:tab w:val="left" w:pos="-720"/>
        </w:tabs>
        <w:rPr>
          <w:rFonts w:ascii="Times New Roman" w:hAnsi="Times New Roman"/>
          <w:sz w:val="24"/>
          <w:szCs w:val="24"/>
        </w:rPr>
      </w:pPr>
    </w:p>
    <w:p w14:paraId="6FAB56E1" w14:textId="77777777" w:rsidR="00337AEA" w:rsidRDefault="00337AEA">
      <w:pPr>
        <w:widowControl/>
        <w:autoSpaceDE/>
        <w:autoSpaceDN/>
        <w:adjustRightInd/>
        <w:spacing w:after="200" w:line="276" w:lineRule="auto"/>
        <w:rPr>
          <w:rFonts w:ascii="Times New Roman" w:hAnsi="Times New Roman"/>
          <w:sz w:val="24"/>
          <w:szCs w:val="24"/>
        </w:rPr>
      </w:pPr>
      <w:r>
        <w:rPr>
          <w:rFonts w:ascii="Times New Roman" w:hAnsi="Times New Roman"/>
          <w:sz w:val="24"/>
          <w:szCs w:val="24"/>
        </w:rPr>
        <w:br w:type="page"/>
      </w:r>
    </w:p>
    <w:p w14:paraId="12743C2D" w14:textId="2801FF49"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lastRenderedPageBreak/>
        <w:t>5.</w:t>
      </w:r>
      <w:r>
        <w:rPr>
          <w:rFonts w:ascii="Times New Roman" w:hAnsi="Times New Roman"/>
          <w:sz w:val="24"/>
          <w:szCs w:val="24"/>
        </w:rPr>
        <w:tab/>
      </w:r>
      <w:r>
        <w:rPr>
          <w:rFonts w:ascii="Times New Roman" w:hAnsi="Times New Roman"/>
          <w:sz w:val="24"/>
          <w:szCs w:val="24"/>
          <w:u w:val="single"/>
        </w:rPr>
        <w:t>Involvement of Small Entities</w:t>
      </w:r>
    </w:p>
    <w:p w14:paraId="10355188" w14:textId="77777777" w:rsidR="001879E5" w:rsidRDefault="001879E5">
      <w:pPr>
        <w:tabs>
          <w:tab w:val="left" w:pos="-720"/>
          <w:tab w:val="left" w:pos="720"/>
          <w:tab w:val="right" w:pos="8648"/>
        </w:tabs>
        <w:rPr>
          <w:rFonts w:ascii="Times New Roman" w:hAnsi="Times New Roman"/>
          <w:sz w:val="24"/>
          <w:szCs w:val="24"/>
        </w:rPr>
      </w:pPr>
    </w:p>
    <w:p w14:paraId="6885974F" w14:textId="77777777" w:rsidR="001879E5" w:rsidRDefault="001879E5">
      <w:pPr>
        <w:tabs>
          <w:tab w:val="left" w:pos="-720"/>
        </w:tabs>
        <w:rPr>
          <w:rFonts w:ascii="Times New Roman" w:hAnsi="Times New Roman"/>
          <w:sz w:val="24"/>
          <w:szCs w:val="24"/>
        </w:rPr>
      </w:pPr>
      <w:r>
        <w:rPr>
          <w:rFonts w:ascii="Times New Roman" w:hAnsi="Times New Roman"/>
          <w:sz w:val="24"/>
          <w:szCs w:val="24"/>
        </w:rPr>
        <w:t>These partner surveys will not have a significant impact on small businesses or other small entities. The questionnaires will be short, and will ask for opinions and suggestions.</w:t>
      </w:r>
    </w:p>
    <w:p w14:paraId="680AA7C9" w14:textId="77777777" w:rsidR="001879E5" w:rsidRDefault="001879E5">
      <w:pPr>
        <w:tabs>
          <w:tab w:val="left" w:pos="-720"/>
        </w:tabs>
        <w:rPr>
          <w:rFonts w:ascii="Times New Roman" w:hAnsi="Times New Roman"/>
          <w:sz w:val="24"/>
          <w:szCs w:val="24"/>
        </w:rPr>
      </w:pPr>
    </w:p>
    <w:p w14:paraId="7BD3AE0C" w14:textId="77777777"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u w:val="single"/>
        </w:rPr>
        <w:t>Consequences if Information Collected Less Frequently</w:t>
      </w:r>
    </w:p>
    <w:p w14:paraId="02C8EF02" w14:textId="77777777" w:rsidR="001879E5" w:rsidRDefault="001879E5">
      <w:pPr>
        <w:tabs>
          <w:tab w:val="left" w:pos="-720"/>
          <w:tab w:val="left" w:pos="720"/>
          <w:tab w:val="right" w:pos="8648"/>
        </w:tabs>
        <w:rPr>
          <w:rFonts w:ascii="Times New Roman" w:hAnsi="Times New Roman"/>
          <w:sz w:val="24"/>
          <w:szCs w:val="24"/>
        </w:rPr>
      </w:pPr>
    </w:p>
    <w:p w14:paraId="7185E1E3" w14:textId="77777777" w:rsidR="001879E5" w:rsidRDefault="001879E5">
      <w:pPr>
        <w:tabs>
          <w:tab w:val="left" w:pos="-720"/>
        </w:tabs>
        <w:rPr>
          <w:rFonts w:ascii="Times New Roman" w:hAnsi="Times New Roman"/>
          <w:sz w:val="24"/>
          <w:szCs w:val="24"/>
        </w:rPr>
      </w:pPr>
      <w:r>
        <w:rPr>
          <w:rFonts w:ascii="Times New Roman" w:hAnsi="Times New Roman"/>
          <w:sz w:val="24"/>
          <w:szCs w:val="24"/>
        </w:rPr>
        <w:t>Surveys will be conducted only at intervals that are considered appropriate to measure the impact of changes implemented as a result of initial satisfaction surveys and to monitor the continued level of performance.  In many cases these surveys are one-time projects used to evaluate satisfaction with training or a technical assistance workshop.  In some instances, a satisfaction survey is likely to be conducted on an annual or biennial basis after establishment of a baseline.  Collection on a less frequent basis would reduce the practical utility of the information and inhibit the program's ability to monitor changes.</w:t>
      </w:r>
    </w:p>
    <w:p w14:paraId="3837AA38" w14:textId="77777777" w:rsidR="001879E5" w:rsidRDefault="001879E5">
      <w:pPr>
        <w:tabs>
          <w:tab w:val="left" w:pos="-720"/>
        </w:tabs>
        <w:rPr>
          <w:rFonts w:ascii="Times New Roman" w:hAnsi="Times New Roman"/>
          <w:sz w:val="24"/>
          <w:szCs w:val="24"/>
        </w:rPr>
      </w:pPr>
    </w:p>
    <w:p w14:paraId="4A89EE59" w14:textId="77777777"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u w:val="single"/>
        </w:rPr>
        <w:t>Consistency With the Guidelines in 5 CFR 1320.5(d(2)</w:t>
      </w:r>
    </w:p>
    <w:p w14:paraId="2889BB87" w14:textId="77777777" w:rsidR="001879E5" w:rsidRDefault="001879E5">
      <w:pPr>
        <w:tabs>
          <w:tab w:val="left" w:pos="-720"/>
          <w:tab w:val="left" w:pos="720"/>
          <w:tab w:val="right" w:pos="8677"/>
        </w:tabs>
        <w:rPr>
          <w:rFonts w:ascii="Times New Roman" w:hAnsi="Times New Roman"/>
          <w:sz w:val="24"/>
          <w:szCs w:val="24"/>
        </w:rPr>
      </w:pPr>
    </w:p>
    <w:p w14:paraId="46EBF2CC" w14:textId="77777777" w:rsidR="001879E5" w:rsidRDefault="001879E5">
      <w:pPr>
        <w:tabs>
          <w:tab w:val="left" w:pos="-720"/>
        </w:tabs>
        <w:rPr>
          <w:rFonts w:ascii="Times New Roman" w:hAnsi="Times New Roman"/>
          <w:sz w:val="24"/>
          <w:szCs w:val="24"/>
        </w:rPr>
      </w:pPr>
      <w:r>
        <w:rPr>
          <w:rFonts w:ascii="Times New Roman" w:hAnsi="Times New Roman"/>
          <w:sz w:val="24"/>
          <w:szCs w:val="24"/>
        </w:rPr>
        <w:t>These surveys will be implemented in a manner fully consistent with 5 CFR 1320.5(d)(2).</w:t>
      </w:r>
    </w:p>
    <w:p w14:paraId="64CE6442" w14:textId="77777777" w:rsidR="001879E5" w:rsidRDefault="001879E5">
      <w:pPr>
        <w:tabs>
          <w:tab w:val="left" w:pos="-720"/>
        </w:tabs>
        <w:rPr>
          <w:rFonts w:ascii="Times New Roman" w:hAnsi="Times New Roman"/>
          <w:sz w:val="24"/>
          <w:szCs w:val="24"/>
        </w:rPr>
      </w:pPr>
    </w:p>
    <w:p w14:paraId="5CE9243F" w14:textId="77777777"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Consultation Outside the Agency</w:t>
      </w:r>
    </w:p>
    <w:p w14:paraId="772070C8" w14:textId="77777777" w:rsidR="001879E5" w:rsidRDefault="001879E5">
      <w:pPr>
        <w:tabs>
          <w:tab w:val="left" w:pos="-720"/>
          <w:tab w:val="left" w:pos="720"/>
          <w:tab w:val="right" w:pos="8677"/>
        </w:tabs>
        <w:rPr>
          <w:rFonts w:ascii="Times New Roman" w:hAnsi="Times New Roman"/>
          <w:sz w:val="24"/>
          <w:szCs w:val="24"/>
        </w:rPr>
      </w:pPr>
    </w:p>
    <w:p w14:paraId="32939813" w14:textId="7C2F8FAD" w:rsidR="001879E5" w:rsidRDefault="001879E5">
      <w:pPr>
        <w:tabs>
          <w:tab w:val="left" w:pos="-720"/>
        </w:tabs>
        <w:rPr>
          <w:rFonts w:ascii="Times New Roman" w:hAnsi="Times New Roman"/>
          <w:sz w:val="24"/>
          <w:szCs w:val="24"/>
        </w:rPr>
      </w:pPr>
      <w:r>
        <w:rPr>
          <w:rFonts w:ascii="Times New Roman" w:hAnsi="Times New Roman"/>
          <w:sz w:val="24"/>
          <w:szCs w:val="24"/>
        </w:rPr>
        <w:t>The notice required in 5 CFR 1320.8(d) was published</w:t>
      </w:r>
      <w:r>
        <w:rPr>
          <w:rFonts w:ascii="Times New Roman" w:hAnsi="Times New Roman"/>
          <w:b/>
          <w:bCs/>
          <w:sz w:val="24"/>
          <w:szCs w:val="24"/>
        </w:rPr>
        <w:t xml:space="preserve"> </w:t>
      </w:r>
      <w:r>
        <w:rPr>
          <w:rFonts w:ascii="Times New Roman" w:hAnsi="Times New Roman"/>
          <w:sz w:val="24"/>
          <w:szCs w:val="24"/>
        </w:rPr>
        <w:t xml:space="preserve">in the </w:t>
      </w:r>
      <w:r>
        <w:rPr>
          <w:rFonts w:ascii="Times New Roman" w:hAnsi="Times New Roman"/>
          <w:i/>
          <w:iCs/>
          <w:sz w:val="24"/>
          <w:szCs w:val="24"/>
        </w:rPr>
        <w:t>Federal Register</w:t>
      </w:r>
      <w:r>
        <w:rPr>
          <w:rFonts w:ascii="Times New Roman" w:hAnsi="Times New Roman"/>
          <w:sz w:val="24"/>
          <w:szCs w:val="24"/>
        </w:rPr>
        <w:t xml:space="preserve"> on </w:t>
      </w:r>
      <w:r w:rsidR="006D29AA">
        <w:rPr>
          <w:rFonts w:ascii="Times New Roman" w:hAnsi="Times New Roman"/>
          <w:sz w:val="24"/>
          <w:szCs w:val="24"/>
        </w:rPr>
        <w:t>November 13</w:t>
      </w:r>
      <w:r>
        <w:rPr>
          <w:rFonts w:ascii="Times New Roman" w:hAnsi="Times New Roman"/>
          <w:sz w:val="24"/>
          <w:szCs w:val="24"/>
        </w:rPr>
        <w:t>, 20</w:t>
      </w:r>
      <w:r w:rsidR="00443AAF">
        <w:rPr>
          <w:rFonts w:ascii="Times New Roman" w:hAnsi="Times New Roman"/>
          <w:sz w:val="24"/>
          <w:szCs w:val="24"/>
        </w:rPr>
        <w:t>1</w:t>
      </w:r>
      <w:r w:rsidR="006D29AA">
        <w:rPr>
          <w:rFonts w:ascii="Times New Roman" w:hAnsi="Times New Roman"/>
          <w:sz w:val="24"/>
          <w:szCs w:val="24"/>
        </w:rPr>
        <w:t>7, (Vol. 82</w:t>
      </w:r>
      <w:r>
        <w:rPr>
          <w:rFonts w:ascii="Times New Roman" w:hAnsi="Times New Roman"/>
          <w:sz w:val="24"/>
          <w:szCs w:val="24"/>
        </w:rPr>
        <w:t>, No.</w:t>
      </w:r>
      <w:r w:rsidR="006D29AA">
        <w:rPr>
          <w:rFonts w:ascii="Times New Roman" w:hAnsi="Times New Roman"/>
          <w:sz w:val="24"/>
          <w:szCs w:val="24"/>
        </w:rPr>
        <w:t>217, page</w:t>
      </w:r>
      <w:r>
        <w:rPr>
          <w:rFonts w:ascii="Times New Roman" w:hAnsi="Times New Roman"/>
          <w:sz w:val="24"/>
          <w:szCs w:val="24"/>
        </w:rPr>
        <w:t xml:space="preserve"> </w:t>
      </w:r>
      <w:r w:rsidR="006D29AA">
        <w:rPr>
          <w:rFonts w:ascii="Times New Roman" w:hAnsi="Times New Roman"/>
          <w:sz w:val="24"/>
          <w:szCs w:val="24"/>
        </w:rPr>
        <w:t>52308)</w:t>
      </w:r>
      <w:r>
        <w:rPr>
          <w:rFonts w:ascii="Times New Roman" w:hAnsi="Times New Roman"/>
          <w:sz w:val="24"/>
          <w:szCs w:val="24"/>
        </w:rPr>
        <w:t xml:space="preserve">. </w:t>
      </w:r>
      <w:r w:rsidR="00036E89">
        <w:rPr>
          <w:rFonts w:ascii="Times New Roman" w:hAnsi="Times New Roman"/>
          <w:sz w:val="24"/>
          <w:szCs w:val="24"/>
        </w:rPr>
        <w:t xml:space="preserve"> </w:t>
      </w:r>
      <w:r>
        <w:rPr>
          <w:rFonts w:ascii="Times New Roman" w:hAnsi="Times New Roman"/>
          <w:sz w:val="24"/>
          <w:szCs w:val="24"/>
        </w:rPr>
        <w:t>No comments or requests for information were received.</w:t>
      </w:r>
    </w:p>
    <w:p w14:paraId="633DEEA3" w14:textId="77777777" w:rsidR="001879E5" w:rsidRDefault="001879E5">
      <w:pPr>
        <w:tabs>
          <w:tab w:val="left" w:pos="-720"/>
        </w:tabs>
        <w:rPr>
          <w:rFonts w:ascii="Times New Roman" w:hAnsi="Times New Roman"/>
          <w:sz w:val="24"/>
          <w:szCs w:val="24"/>
        </w:rPr>
      </w:pPr>
    </w:p>
    <w:p w14:paraId="59F8C5F8" w14:textId="77777777" w:rsidR="001879E5" w:rsidRDefault="001879E5">
      <w:pPr>
        <w:tabs>
          <w:tab w:val="left" w:pos="-720"/>
        </w:tabs>
        <w:rPr>
          <w:rFonts w:ascii="Times New Roman" w:hAnsi="Times New Roman"/>
          <w:sz w:val="24"/>
          <w:szCs w:val="24"/>
        </w:rPr>
      </w:pPr>
      <w:r>
        <w:rPr>
          <w:rFonts w:ascii="Times New Roman" w:hAnsi="Times New Roman"/>
          <w:sz w:val="24"/>
          <w:szCs w:val="24"/>
        </w:rPr>
        <w:t>HRSA programs will use annual grantee meetings, program hotlines, routine contacts with partners, focus groups and other qualitative information collection activities to identify areas of interest and concern to partners and will build the design and content of its quantitative surveys upon this qualitative input. HRSA</w:t>
      </w:r>
      <w:r>
        <w:rPr>
          <w:rFonts w:ascii="Times New Roman" w:hAnsi="Times New Roman"/>
          <w:b/>
          <w:bCs/>
          <w:sz w:val="24"/>
          <w:szCs w:val="24"/>
        </w:rPr>
        <w:t xml:space="preserve"> </w:t>
      </w:r>
      <w:r>
        <w:rPr>
          <w:rFonts w:ascii="Times New Roman" w:hAnsi="Times New Roman"/>
          <w:sz w:val="24"/>
          <w:szCs w:val="24"/>
        </w:rPr>
        <w:t xml:space="preserve">will call upon their in-house statistical staff and the staff of contractors in developing survey plans. As needed, they may also call upon the statistical resources of the </w:t>
      </w:r>
      <w:smartTag w:uri="urn:schemas-microsoft-com:office:smarttags" w:element="place">
        <w:smartTag w:uri="urn:schemas-microsoft-com:office:smarttags" w:element="PlaceName">
          <w:r>
            <w:rPr>
              <w:rFonts w:ascii="Times New Roman" w:hAnsi="Times New Roman"/>
              <w:sz w:val="24"/>
              <w:szCs w:val="24"/>
            </w:rPr>
            <w:t>National</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Center</w:t>
          </w:r>
        </w:smartTag>
      </w:smartTag>
      <w:r>
        <w:rPr>
          <w:rFonts w:ascii="Times New Roman" w:hAnsi="Times New Roman"/>
          <w:sz w:val="24"/>
          <w:szCs w:val="24"/>
        </w:rPr>
        <w:t xml:space="preserve"> for Health Statistics, which has a questionnaire design laboratory.  As appropriate, agencies will establish panels of outside experts to assist in design and implementation of the surveys.</w:t>
      </w:r>
    </w:p>
    <w:p w14:paraId="37CFA45E" w14:textId="77777777" w:rsidR="001879E5" w:rsidRDefault="001879E5">
      <w:pPr>
        <w:tabs>
          <w:tab w:val="left" w:pos="-720"/>
        </w:tabs>
        <w:rPr>
          <w:rFonts w:ascii="Times New Roman" w:hAnsi="Times New Roman"/>
          <w:sz w:val="24"/>
          <w:szCs w:val="24"/>
        </w:rPr>
      </w:pPr>
    </w:p>
    <w:p w14:paraId="33E18BDB" w14:textId="77777777" w:rsidR="001879E5" w:rsidRDefault="001879E5">
      <w:pPr>
        <w:tabs>
          <w:tab w:val="left" w:pos="720"/>
          <w:tab w:val="right" w:pos="8677"/>
        </w:tabs>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Remuneration of Respondents</w:t>
      </w:r>
    </w:p>
    <w:p w14:paraId="6EBF2500" w14:textId="77777777" w:rsidR="001879E5" w:rsidRDefault="001879E5">
      <w:pPr>
        <w:tabs>
          <w:tab w:val="left" w:pos="720"/>
          <w:tab w:val="right" w:pos="8677"/>
        </w:tabs>
        <w:rPr>
          <w:rFonts w:ascii="Times New Roman" w:hAnsi="Times New Roman"/>
          <w:sz w:val="24"/>
          <w:szCs w:val="24"/>
        </w:rPr>
      </w:pPr>
    </w:p>
    <w:p w14:paraId="35FB660A" w14:textId="77777777" w:rsidR="001879E5" w:rsidRDefault="001879E5">
      <w:pPr>
        <w:tabs>
          <w:tab w:val="left" w:pos="720"/>
          <w:tab w:val="right" w:pos="8677"/>
        </w:tabs>
        <w:rPr>
          <w:rFonts w:ascii="Times New Roman" w:hAnsi="Times New Roman"/>
          <w:sz w:val="24"/>
          <w:szCs w:val="24"/>
        </w:rPr>
      </w:pPr>
      <w:r>
        <w:rPr>
          <w:rFonts w:ascii="Times New Roman" w:hAnsi="Times New Roman"/>
          <w:sz w:val="24"/>
          <w:szCs w:val="24"/>
        </w:rPr>
        <w:t>To date, HRSA has not provided any remuneration to respondents for its customer satisfaction surveys.  On occasion, however, there may be a need for nominal remuneration to focus group participants who</w:t>
      </w:r>
      <w:r>
        <w:rPr>
          <w:rFonts w:ascii="Times New Roman" w:hAnsi="Times New Roman"/>
          <w:b/>
          <w:bCs/>
          <w:sz w:val="24"/>
          <w:szCs w:val="24"/>
        </w:rPr>
        <w:t xml:space="preserve"> </w:t>
      </w:r>
      <w:r>
        <w:rPr>
          <w:rFonts w:ascii="Times New Roman" w:hAnsi="Times New Roman"/>
          <w:sz w:val="24"/>
          <w:szCs w:val="24"/>
        </w:rPr>
        <w:t>are asked to leave their usual location and travel to a central location to compensate them for the time and inconvenience required.  Should this type of situation arise, the level of remuneration is not expected to exceed $20-25 for participation in a focus group, and will depend on the amount of respondent time and expense projected for each focus group.</w:t>
      </w:r>
    </w:p>
    <w:p w14:paraId="08865CFC" w14:textId="77777777" w:rsidR="001879E5" w:rsidRDefault="001879E5">
      <w:pPr>
        <w:tabs>
          <w:tab w:val="left" w:pos="720"/>
          <w:tab w:val="right" w:pos="8677"/>
        </w:tabs>
        <w:rPr>
          <w:rFonts w:ascii="Times New Roman" w:hAnsi="Times New Roman"/>
          <w:sz w:val="24"/>
          <w:szCs w:val="24"/>
        </w:rPr>
      </w:pPr>
    </w:p>
    <w:p w14:paraId="1A6BE34B" w14:textId="77777777" w:rsidR="00036E89" w:rsidRDefault="00036E89">
      <w:pPr>
        <w:widowControl/>
        <w:autoSpaceDE/>
        <w:autoSpaceDN/>
        <w:adjustRightInd/>
        <w:spacing w:after="200" w:line="276" w:lineRule="auto"/>
        <w:rPr>
          <w:rFonts w:ascii="Times New Roman" w:hAnsi="Times New Roman"/>
          <w:sz w:val="24"/>
          <w:szCs w:val="24"/>
        </w:rPr>
      </w:pPr>
      <w:r>
        <w:rPr>
          <w:rFonts w:ascii="Times New Roman" w:hAnsi="Times New Roman"/>
          <w:sz w:val="24"/>
          <w:szCs w:val="24"/>
        </w:rPr>
        <w:br w:type="page"/>
      </w:r>
    </w:p>
    <w:p w14:paraId="25A9F0BD" w14:textId="79E67D8F"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u w:val="single"/>
        </w:rPr>
        <w:t>Assurance of Confidentiality</w:t>
      </w:r>
    </w:p>
    <w:p w14:paraId="03853730" w14:textId="77777777" w:rsidR="001879E5" w:rsidRDefault="001879E5">
      <w:pPr>
        <w:tabs>
          <w:tab w:val="left" w:pos="-720"/>
          <w:tab w:val="left" w:pos="720"/>
          <w:tab w:val="right" w:pos="8677"/>
        </w:tabs>
        <w:rPr>
          <w:rFonts w:ascii="Times New Roman" w:hAnsi="Times New Roman"/>
          <w:sz w:val="24"/>
          <w:szCs w:val="24"/>
        </w:rPr>
      </w:pPr>
    </w:p>
    <w:p w14:paraId="28A2EC94" w14:textId="77777777" w:rsidR="001879E5" w:rsidRDefault="001879E5">
      <w:pPr>
        <w:tabs>
          <w:tab w:val="left" w:pos="-720"/>
        </w:tabs>
        <w:rPr>
          <w:rFonts w:ascii="Times New Roman" w:hAnsi="Times New Roman"/>
          <w:sz w:val="24"/>
          <w:szCs w:val="24"/>
        </w:rPr>
      </w:pPr>
      <w:r>
        <w:rPr>
          <w:rFonts w:ascii="Times New Roman" w:hAnsi="Times New Roman"/>
          <w:sz w:val="24"/>
          <w:szCs w:val="24"/>
        </w:rPr>
        <w:t>To date, the HRSA customer satisfaction surveys have not collected personally identifiable information from respondents.  The confidentiality of respondent identification and information has been assured to the maximum extent allowed by law.  Participation is fully voluntary and responses are anonymous.  In instances where respondent identity is needed (e.g., for follow</w:t>
      </w:r>
      <w:r w:rsidR="00D67A56">
        <w:rPr>
          <w:rFonts w:ascii="Times New Roman" w:hAnsi="Times New Roman"/>
          <w:sz w:val="24"/>
          <w:szCs w:val="24"/>
        </w:rPr>
        <w:t>-</w:t>
      </w:r>
      <w:r>
        <w:rPr>
          <w:rFonts w:ascii="Times New Roman" w:hAnsi="Times New Roman"/>
          <w:sz w:val="24"/>
          <w:szCs w:val="24"/>
        </w:rPr>
        <w:t>up of non</w:t>
      </w:r>
      <w:r w:rsidR="00D67A56">
        <w:rPr>
          <w:rFonts w:ascii="Times New Roman" w:hAnsi="Times New Roman"/>
          <w:sz w:val="24"/>
          <w:szCs w:val="24"/>
        </w:rPr>
        <w:t>-</w:t>
      </w:r>
      <w:r>
        <w:rPr>
          <w:rFonts w:ascii="Times New Roman" w:hAnsi="Times New Roman"/>
          <w:sz w:val="24"/>
          <w:szCs w:val="24"/>
        </w:rPr>
        <w:t>respondents, or for a longitudinal design), the information collection will fully comply with all aspects of the Privacy Act.  Any identifying information will be maintained by a data collection contractor, and will not be given to the agency. Respondents will be assured that neither their participation/non-participation nor any responses to items will have any effect on their participation in HRSA programs.</w:t>
      </w:r>
    </w:p>
    <w:p w14:paraId="0D5AAFD4" w14:textId="77777777" w:rsidR="001879E5" w:rsidRDefault="001879E5">
      <w:pPr>
        <w:tabs>
          <w:tab w:val="left" w:pos="-720"/>
        </w:tabs>
        <w:rPr>
          <w:rFonts w:ascii="Times New Roman" w:hAnsi="Times New Roman"/>
          <w:sz w:val="24"/>
          <w:szCs w:val="24"/>
        </w:rPr>
      </w:pPr>
    </w:p>
    <w:p w14:paraId="6B18051F" w14:textId="77777777" w:rsidR="001879E5" w:rsidRDefault="001879E5">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14:paraId="13895D71" w14:textId="77777777" w:rsidR="001879E5" w:rsidRDefault="001879E5">
      <w:pPr>
        <w:tabs>
          <w:tab w:val="left" w:pos="-720"/>
          <w:tab w:val="left" w:pos="720"/>
          <w:tab w:val="right" w:pos="10080"/>
        </w:tabs>
        <w:rPr>
          <w:rFonts w:ascii="Times New Roman" w:hAnsi="Times New Roman"/>
          <w:sz w:val="24"/>
          <w:szCs w:val="24"/>
        </w:rPr>
      </w:pPr>
    </w:p>
    <w:p w14:paraId="17D2702D" w14:textId="77777777" w:rsidR="001879E5" w:rsidRDefault="001879E5">
      <w:pPr>
        <w:tabs>
          <w:tab w:val="left" w:pos="-720"/>
        </w:tabs>
        <w:rPr>
          <w:rFonts w:ascii="Times New Roman" w:hAnsi="Times New Roman"/>
          <w:sz w:val="24"/>
          <w:szCs w:val="24"/>
        </w:rPr>
      </w:pPr>
      <w:r>
        <w:rPr>
          <w:rFonts w:ascii="Times New Roman" w:hAnsi="Times New Roman"/>
          <w:sz w:val="24"/>
          <w:szCs w:val="24"/>
        </w:rPr>
        <w:t xml:space="preserve">The voluntary partner surveys do not contain questions of a sensitive nature. </w:t>
      </w:r>
    </w:p>
    <w:p w14:paraId="7F2623B1" w14:textId="77777777" w:rsidR="001879E5" w:rsidRDefault="001879E5">
      <w:pPr>
        <w:tabs>
          <w:tab w:val="left" w:pos="-720"/>
        </w:tabs>
        <w:rPr>
          <w:rFonts w:ascii="Times New Roman" w:hAnsi="Times New Roman"/>
          <w:sz w:val="24"/>
          <w:szCs w:val="24"/>
        </w:rPr>
      </w:pPr>
    </w:p>
    <w:p w14:paraId="75344A17" w14:textId="77777777" w:rsidR="001879E5" w:rsidRDefault="001879E5">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u w:val="single"/>
        </w:rPr>
        <w:t>Estimates of Annualized Hour Burden</w:t>
      </w:r>
    </w:p>
    <w:p w14:paraId="720B39E1" w14:textId="77777777" w:rsidR="001879E5" w:rsidRDefault="001879E5">
      <w:pPr>
        <w:tabs>
          <w:tab w:val="left" w:pos="-720"/>
          <w:tab w:val="left" w:pos="720"/>
          <w:tab w:val="right" w:pos="10080"/>
        </w:tabs>
        <w:rPr>
          <w:rFonts w:ascii="Times New Roman" w:hAnsi="Times New Roman"/>
          <w:sz w:val="24"/>
          <w:szCs w:val="24"/>
          <w:u w:val="single"/>
        </w:rPr>
      </w:pPr>
    </w:p>
    <w:tbl>
      <w:tblPr>
        <w:tblW w:w="0" w:type="auto"/>
        <w:tblInd w:w="100" w:type="dxa"/>
        <w:tblLayout w:type="fixed"/>
        <w:tblCellMar>
          <w:left w:w="100" w:type="dxa"/>
          <w:right w:w="100" w:type="dxa"/>
        </w:tblCellMar>
        <w:tblLook w:val="0000" w:firstRow="0" w:lastRow="0" w:firstColumn="0" w:lastColumn="0" w:noHBand="0" w:noVBand="0"/>
      </w:tblPr>
      <w:tblGrid>
        <w:gridCol w:w="1336"/>
        <w:gridCol w:w="1453"/>
        <w:gridCol w:w="1710"/>
        <w:gridCol w:w="1440"/>
        <w:gridCol w:w="1170"/>
        <w:gridCol w:w="900"/>
        <w:gridCol w:w="1440"/>
      </w:tblGrid>
      <w:tr w:rsidR="001879E5" w14:paraId="097AC98F" w14:textId="77777777" w:rsidTr="006E740F">
        <w:trPr>
          <w:cantSplit/>
        </w:trPr>
        <w:tc>
          <w:tcPr>
            <w:tcW w:w="1336" w:type="dxa"/>
            <w:tcBorders>
              <w:top w:val="single" w:sz="6" w:space="0" w:color="auto"/>
              <w:left w:val="single" w:sz="6" w:space="0" w:color="auto"/>
              <w:bottom w:val="nil"/>
              <w:right w:val="nil"/>
            </w:tcBorders>
            <w:vAlign w:val="center"/>
          </w:tcPr>
          <w:p w14:paraId="33B871BD" w14:textId="77777777" w:rsidR="001879E5" w:rsidRPr="000060FE" w:rsidRDefault="001879E5" w:rsidP="006E740F">
            <w:pPr>
              <w:spacing w:before="100" w:after="52"/>
              <w:jc w:val="center"/>
              <w:rPr>
                <w:sz w:val="24"/>
                <w:szCs w:val="24"/>
              </w:rPr>
            </w:pPr>
            <w:r w:rsidRPr="000060FE">
              <w:rPr>
                <w:rFonts w:ascii="Times New Roman" w:hAnsi="Times New Roman"/>
                <w:sz w:val="24"/>
                <w:szCs w:val="24"/>
              </w:rPr>
              <w:t>Instrument</w:t>
            </w:r>
          </w:p>
        </w:tc>
        <w:tc>
          <w:tcPr>
            <w:tcW w:w="1453" w:type="dxa"/>
            <w:tcBorders>
              <w:top w:val="single" w:sz="6" w:space="0" w:color="auto"/>
              <w:left w:val="single" w:sz="6" w:space="0" w:color="auto"/>
              <w:bottom w:val="nil"/>
              <w:right w:val="nil"/>
            </w:tcBorders>
            <w:vAlign w:val="center"/>
          </w:tcPr>
          <w:p w14:paraId="45F02305" w14:textId="77777777" w:rsidR="001879E5" w:rsidRPr="000060FE" w:rsidRDefault="001879E5" w:rsidP="006E740F">
            <w:pPr>
              <w:spacing w:before="100" w:after="52"/>
              <w:jc w:val="center"/>
              <w:rPr>
                <w:sz w:val="24"/>
                <w:szCs w:val="24"/>
              </w:rPr>
            </w:pPr>
            <w:r w:rsidRPr="000060FE">
              <w:rPr>
                <w:rFonts w:ascii="Times New Roman" w:hAnsi="Times New Roman"/>
                <w:sz w:val="24"/>
                <w:szCs w:val="24"/>
              </w:rPr>
              <w:t>Number of Respondents</w:t>
            </w:r>
          </w:p>
        </w:tc>
        <w:tc>
          <w:tcPr>
            <w:tcW w:w="1710" w:type="dxa"/>
            <w:tcBorders>
              <w:top w:val="single" w:sz="6" w:space="0" w:color="auto"/>
              <w:left w:val="single" w:sz="6" w:space="0" w:color="auto"/>
              <w:bottom w:val="nil"/>
              <w:right w:val="nil"/>
            </w:tcBorders>
            <w:vAlign w:val="center"/>
          </w:tcPr>
          <w:p w14:paraId="287C5BF9" w14:textId="77777777" w:rsidR="001879E5" w:rsidRPr="000060FE" w:rsidRDefault="001879E5" w:rsidP="006E740F">
            <w:pPr>
              <w:spacing w:before="100" w:after="52"/>
              <w:jc w:val="center"/>
              <w:rPr>
                <w:sz w:val="24"/>
                <w:szCs w:val="24"/>
              </w:rPr>
            </w:pPr>
            <w:r w:rsidRPr="000060FE">
              <w:rPr>
                <w:rFonts w:ascii="Times New Roman" w:hAnsi="Times New Roman"/>
                <w:sz w:val="24"/>
                <w:szCs w:val="24"/>
              </w:rPr>
              <w:t>Responses per Respondent</w:t>
            </w:r>
          </w:p>
        </w:tc>
        <w:tc>
          <w:tcPr>
            <w:tcW w:w="1440" w:type="dxa"/>
            <w:tcBorders>
              <w:top w:val="single" w:sz="6" w:space="0" w:color="auto"/>
              <w:left w:val="single" w:sz="6" w:space="0" w:color="auto"/>
              <w:bottom w:val="nil"/>
              <w:right w:val="nil"/>
            </w:tcBorders>
            <w:vAlign w:val="center"/>
          </w:tcPr>
          <w:p w14:paraId="45E11B2D" w14:textId="77777777" w:rsidR="001879E5" w:rsidRPr="000060FE" w:rsidRDefault="001879E5" w:rsidP="006E740F">
            <w:pPr>
              <w:spacing w:before="100" w:after="52"/>
              <w:jc w:val="center"/>
              <w:rPr>
                <w:sz w:val="24"/>
                <w:szCs w:val="24"/>
              </w:rPr>
            </w:pPr>
            <w:r w:rsidRPr="000060FE">
              <w:rPr>
                <w:rFonts w:ascii="Times New Roman" w:hAnsi="Times New Roman"/>
                <w:sz w:val="24"/>
                <w:szCs w:val="24"/>
              </w:rPr>
              <w:t>Hours per Response</w:t>
            </w:r>
          </w:p>
        </w:tc>
        <w:tc>
          <w:tcPr>
            <w:tcW w:w="1170" w:type="dxa"/>
            <w:tcBorders>
              <w:top w:val="single" w:sz="6" w:space="0" w:color="auto"/>
              <w:left w:val="single" w:sz="6" w:space="0" w:color="auto"/>
              <w:bottom w:val="nil"/>
              <w:right w:val="nil"/>
            </w:tcBorders>
            <w:vAlign w:val="center"/>
          </w:tcPr>
          <w:p w14:paraId="67DC5E45" w14:textId="77777777" w:rsidR="001879E5" w:rsidRPr="000060FE" w:rsidRDefault="001879E5" w:rsidP="006E740F">
            <w:pPr>
              <w:spacing w:before="100" w:after="52"/>
              <w:jc w:val="center"/>
              <w:rPr>
                <w:sz w:val="24"/>
                <w:szCs w:val="24"/>
              </w:rPr>
            </w:pPr>
            <w:r w:rsidRPr="000060FE">
              <w:rPr>
                <w:rFonts w:ascii="Times New Roman" w:hAnsi="Times New Roman"/>
                <w:sz w:val="24"/>
                <w:szCs w:val="24"/>
              </w:rPr>
              <w:t>Total Hour Burden</w:t>
            </w:r>
          </w:p>
        </w:tc>
        <w:tc>
          <w:tcPr>
            <w:tcW w:w="900" w:type="dxa"/>
            <w:tcBorders>
              <w:top w:val="single" w:sz="6" w:space="0" w:color="auto"/>
              <w:left w:val="single" w:sz="6" w:space="0" w:color="auto"/>
              <w:bottom w:val="nil"/>
              <w:right w:val="nil"/>
            </w:tcBorders>
            <w:vAlign w:val="center"/>
          </w:tcPr>
          <w:p w14:paraId="0C195D81" w14:textId="77777777" w:rsidR="001879E5" w:rsidRPr="000060FE" w:rsidRDefault="001879E5" w:rsidP="006E740F">
            <w:pPr>
              <w:spacing w:before="100"/>
              <w:jc w:val="center"/>
              <w:rPr>
                <w:rFonts w:ascii="Times New Roman" w:hAnsi="Times New Roman"/>
                <w:sz w:val="24"/>
                <w:szCs w:val="24"/>
              </w:rPr>
            </w:pPr>
            <w:r w:rsidRPr="000060FE">
              <w:rPr>
                <w:rFonts w:ascii="Times New Roman" w:hAnsi="Times New Roman"/>
                <w:sz w:val="24"/>
                <w:szCs w:val="24"/>
              </w:rPr>
              <w:t>Wage</w:t>
            </w:r>
          </w:p>
          <w:p w14:paraId="4424C893" w14:textId="77777777" w:rsidR="001879E5" w:rsidRPr="000060FE" w:rsidRDefault="001879E5" w:rsidP="006E740F">
            <w:pPr>
              <w:spacing w:after="52"/>
              <w:jc w:val="center"/>
              <w:rPr>
                <w:sz w:val="24"/>
                <w:szCs w:val="24"/>
              </w:rPr>
            </w:pPr>
            <w:r w:rsidRPr="000060FE">
              <w:rPr>
                <w:rFonts w:ascii="Times New Roman" w:hAnsi="Times New Roman"/>
                <w:sz w:val="24"/>
                <w:szCs w:val="24"/>
              </w:rPr>
              <w:t>Rate</w:t>
            </w:r>
          </w:p>
        </w:tc>
        <w:tc>
          <w:tcPr>
            <w:tcW w:w="1440" w:type="dxa"/>
            <w:tcBorders>
              <w:top w:val="single" w:sz="6" w:space="0" w:color="auto"/>
              <w:left w:val="single" w:sz="6" w:space="0" w:color="auto"/>
              <w:bottom w:val="nil"/>
              <w:right w:val="single" w:sz="6" w:space="0" w:color="auto"/>
            </w:tcBorders>
            <w:vAlign w:val="center"/>
          </w:tcPr>
          <w:p w14:paraId="522F7768" w14:textId="77777777" w:rsidR="001879E5" w:rsidRPr="000060FE" w:rsidRDefault="001879E5" w:rsidP="006E740F">
            <w:pPr>
              <w:spacing w:before="100"/>
              <w:jc w:val="center"/>
              <w:rPr>
                <w:rFonts w:ascii="Times New Roman" w:hAnsi="Times New Roman"/>
                <w:sz w:val="24"/>
                <w:szCs w:val="24"/>
              </w:rPr>
            </w:pPr>
            <w:r w:rsidRPr="000060FE">
              <w:rPr>
                <w:rFonts w:ascii="Times New Roman" w:hAnsi="Times New Roman"/>
                <w:sz w:val="24"/>
                <w:szCs w:val="24"/>
              </w:rPr>
              <w:t>Total</w:t>
            </w:r>
          </w:p>
          <w:p w14:paraId="0204BFFB" w14:textId="77777777" w:rsidR="001879E5" w:rsidRPr="000060FE" w:rsidRDefault="001879E5" w:rsidP="006E740F">
            <w:pPr>
              <w:jc w:val="center"/>
              <w:rPr>
                <w:rFonts w:ascii="Times New Roman" w:hAnsi="Times New Roman"/>
                <w:sz w:val="24"/>
                <w:szCs w:val="24"/>
              </w:rPr>
            </w:pPr>
            <w:r w:rsidRPr="000060FE">
              <w:rPr>
                <w:rFonts w:ascii="Times New Roman" w:hAnsi="Times New Roman"/>
                <w:sz w:val="24"/>
                <w:szCs w:val="24"/>
              </w:rPr>
              <w:t>Hour</w:t>
            </w:r>
          </w:p>
          <w:p w14:paraId="0B45A294" w14:textId="77777777" w:rsidR="001879E5" w:rsidRPr="000060FE" w:rsidRDefault="001879E5" w:rsidP="006E740F">
            <w:pPr>
              <w:spacing w:after="52"/>
              <w:jc w:val="center"/>
              <w:rPr>
                <w:sz w:val="24"/>
                <w:szCs w:val="24"/>
              </w:rPr>
            </w:pPr>
            <w:r w:rsidRPr="000060FE">
              <w:rPr>
                <w:rFonts w:ascii="Times New Roman" w:hAnsi="Times New Roman"/>
                <w:sz w:val="24"/>
                <w:szCs w:val="24"/>
              </w:rPr>
              <w:t>Cost</w:t>
            </w:r>
          </w:p>
        </w:tc>
      </w:tr>
      <w:tr w:rsidR="001879E5" w14:paraId="6D913BAE" w14:textId="77777777" w:rsidTr="006E740F">
        <w:trPr>
          <w:cantSplit/>
        </w:trPr>
        <w:tc>
          <w:tcPr>
            <w:tcW w:w="1336" w:type="dxa"/>
            <w:tcBorders>
              <w:top w:val="single" w:sz="6" w:space="0" w:color="auto"/>
              <w:left w:val="single" w:sz="6" w:space="0" w:color="auto"/>
              <w:bottom w:val="nil"/>
              <w:right w:val="nil"/>
            </w:tcBorders>
            <w:vAlign w:val="center"/>
          </w:tcPr>
          <w:p w14:paraId="4693297D" w14:textId="77777777" w:rsidR="001879E5" w:rsidRPr="000060FE" w:rsidRDefault="001879E5" w:rsidP="006E740F">
            <w:pPr>
              <w:spacing w:before="100" w:after="52"/>
              <w:rPr>
                <w:sz w:val="24"/>
                <w:szCs w:val="24"/>
              </w:rPr>
            </w:pPr>
            <w:r w:rsidRPr="000060FE">
              <w:rPr>
                <w:rFonts w:ascii="Times New Roman" w:hAnsi="Times New Roman"/>
                <w:sz w:val="24"/>
                <w:szCs w:val="24"/>
              </w:rPr>
              <w:t>In-class evaluations</w:t>
            </w:r>
          </w:p>
        </w:tc>
        <w:tc>
          <w:tcPr>
            <w:tcW w:w="1453" w:type="dxa"/>
            <w:tcBorders>
              <w:top w:val="single" w:sz="6" w:space="0" w:color="auto"/>
              <w:left w:val="single" w:sz="6" w:space="0" w:color="auto"/>
              <w:bottom w:val="nil"/>
              <w:right w:val="nil"/>
            </w:tcBorders>
            <w:vAlign w:val="center"/>
          </w:tcPr>
          <w:p w14:paraId="16AB73FC" w14:textId="77777777" w:rsidR="001879E5" w:rsidRPr="000060FE" w:rsidRDefault="001879E5" w:rsidP="006E740F">
            <w:pPr>
              <w:spacing w:before="100" w:after="52"/>
              <w:jc w:val="center"/>
              <w:rPr>
                <w:sz w:val="24"/>
                <w:szCs w:val="24"/>
              </w:rPr>
            </w:pPr>
            <w:r w:rsidRPr="000060FE">
              <w:rPr>
                <w:rFonts w:ascii="Times New Roman" w:hAnsi="Times New Roman"/>
                <w:sz w:val="24"/>
                <w:szCs w:val="24"/>
              </w:rPr>
              <w:t>40,000</w:t>
            </w:r>
          </w:p>
        </w:tc>
        <w:tc>
          <w:tcPr>
            <w:tcW w:w="1710" w:type="dxa"/>
            <w:tcBorders>
              <w:top w:val="single" w:sz="6" w:space="0" w:color="auto"/>
              <w:left w:val="single" w:sz="6" w:space="0" w:color="auto"/>
              <w:bottom w:val="nil"/>
              <w:right w:val="nil"/>
            </w:tcBorders>
            <w:vAlign w:val="center"/>
          </w:tcPr>
          <w:p w14:paraId="4A8D59BF" w14:textId="77777777" w:rsidR="001879E5" w:rsidRPr="000060FE" w:rsidRDefault="001879E5" w:rsidP="006E740F">
            <w:pPr>
              <w:spacing w:before="100" w:after="52"/>
              <w:jc w:val="center"/>
              <w:rPr>
                <w:sz w:val="24"/>
                <w:szCs w:val="24"/>
              </w:rPr>
            </w:pPr>
            <w:r w:rsidRPr="000060FE">
              <w:rPr>
                <w:rFonts w:ascii="Times New Roman" w:hAnsi="Times New Roman"/>
                <w:sz w:val="24"/>
                <w:szCs w:val="24"/>
              </w:rPr>
              <w:t>1</w:t>
            </w:r>
          </w:p>
        </w:tc>
        <w:tc>
          <w:tcPr>
            <w:tcW w:w="1440" w:type="dxa"/>
            <w:tcBorders>
              <w:top w:val="single" w:sz="6" w:space="0" w:color="auto"/>
              <w:left w:val="single" w:sz="6" w:space="0" w:color="auto"/>
              <w:bottom w:val="nil"/>
              <w:right w:val="nil"/>
            </w:tcBorders>
            <w:vAlign w:val="center"/>
          </w:tcPr>
          <w:p w14:paraId="2BB8CE01" w14:textId="77777777" w:rsidR="001879E5" w:rsidRPr="000060FE" w:rsidRDefault="001879E5" w:rsidP="006E740F">
            <w:pPr>
              <w:spacing w:before="100" w:after="52"/>
              <w:jc w:val="center"/>
              <w:rPr>
                <w:sz w:val="24"/>
                <w:szCs w:val="24"/>
              </w:rPr>
            </w:pPr>
            <w:r w:rsidRPr="000060FE">
              <w:rPr>
                <w:rFonts w:ascii="Times New Roman" w:hAnsi="Times New Roman"/>
                <w:sz w:val="24"/>
                <w:szCs w:val="24"/>
              </w:rPr>
              <w:t>.05</w:t>
            </w:r>
          </w:p>
        </w:tc>
        <w:tc>
          <w:tcPr>
            <w:tcW w:w="1170" w:type="dxa"/>
            <w:tcBorders>
              <w:top w:val="single" w:sz="6" w:space="0" w:color="auto"/>
              <w:left w:val="single" w:sz="6" w:space="0" w:color="auto"/>
              <w:bottom w:val="nil"/>
              <w:right w:val="nil"/>
            </w:tcBorders>
            <w:vAlign w:val="center"/>
          </w:tcPr>
          <w:p w14:paraId="6BC3B921" w14:textId="77777777" w:rsidR="001879E5" w:rsidRPr="000060FE" w:rsidRDefault="001879E5" w:rsidP="006E740F">
            <w:pPr>
              <w:spacing w:before="100" w:after="52"/>
              <w:jc w:val="center"/>
              <w:rPr>
                <w:sz w:val="24"/>
                <w:szCs w:val="24"/>
              </w:rPr>
            </w:pPr>
            <w:r w:rsidRPr="000060FE">
              <w:rPr>
                <w:rFonts w:ascii="Times New Roman" w:hAnsi="Times New Roman"/>
                <w:sz w:val="24"/>
                <w:szCs w:val="24"/>
              </w:rPr>
              <w:t>2,000</w:t>
            </w:r>
          </w:p>
        </w:tc>
        <w:tc>
          <w:tcPr>
            <w:tcW w:w="900" w:type="dxa"/>
            <w:tcBorders>
              <w:top w:val="single" w:sz="6" w:space="0" w:color="auto"/>
              <w:left w:val="single" w:sz="6" w:space="0" w:color="auto"/>
              <w:bottom w:val="nil"/>
              <w:right w:val="nil"/>
            </w:tcBorders>
            <w:vAlign w:val="center"/>
          </w:tcPr>
          <w:p w14:paraId="4EA20CBE" w14:textId="717E988D" w:rsidR="001879E5" w:rsidRPr="000060FE" w:rsidRDefault="003F5CE1" w:rsidP="00EB7C0D">
            <w:pPr>
              <w:spacing w:before="100" w:after="52"/>
              <w:jc w:val="center"/>
              <w:rPr>
                <w:sz w:val="24"/>
                <w:szCs w:val="24"/>
              </w:rPr>
            </w:pPr>
            <w:r>
              <w:rPr>
                <w:rFonts w:ascii="Times New Roman" w:hAnsi="Times New Roman"/>
                <w:sz w:val="24"/>
                <w:szCs w:val="24"/>
              </w:rPr>
              <w:t>$31.14</w:t>
            </w:r>
          </w:p>
        </w:tc>
        <w:tc>
          <w:tcPr>
            <w:tcW w:w="1440" w:type="dxa"/>
            <w:tcBorders>
              <w:top w:val="single" w:sz="6" w:space="0" w:color="auto"/>
              <w:left w:val="single" w:sz="6" w:space="0" w:color="auto"/>
              <w:bottom w:val="nil"/>
              <w:right w:val="single" w:sz="6" w:space="0" w:color="auto"/>
            </w:tcBorders>
            <w:vAlign w:val="center"/>
          </w:tcPr>
          <w:p w14:paraId="39CFA246" w14:textId="623A2215" w:rsidR="001879E5" w:rsidRPr="000060FE" w:rsidRDefault="001879E5" w:rsidP="003F5CE1">
            <w:pPr>
              <w:spacing w:before="100" w:after="52"/>
              <w:jc w:val="center"/>
              <w:rPr>
                <w:sz w:val="24"/>
                <w:szCs w:val="24"/>
              </w:rPr>
            </w:pPr>
            <w:r w:rsidRPr="000060FE">
              <w:rPr>
                <w:rFonts w:ascii="Times New Roman" w:hAnsi="Times New Roman"/>
                <w:sz w:val="24"/>
                <w:szCs w:val="24"/>
              </w:rPr>
              <w:t>$</w:t>
            </w:r>
            <w:r w:rsidR="003F5CE1">
              <w:rPr>
                <w:rFonts w:ascii="Times New Roman" w:hAnsi="Times New Roman"/>
                <w:sz w:val="24"/>
                <w:szCs w:val="24"/>
              </w:rPr>
              <w:t>62,280</w:t>
            </w:r>
          </w:p>
        </w:tc>
      </w:tr>
      <w:tr w:rsidR="001879E5" w14:paraId="51D5C1C7" w14:textId="77777777" w:rsidTr="006E740F">
        <w:trPr>
          <w:cantSplit/>
        </w:trPr>
        <w:tc>
          <w:tcPr>
            <w:tcW w:w="1336" w:type="dxa"/>
            <w:tcBorders>
              <w:top w:val="single" w:sz="6" w:space="0" w:color="auto"/>
              <w:left w:val="single" w:sz="6" w:space="0" w:color="auto"/>
              <w:bottom w:val="nil"/>
              <w:right w:val="nil"/>
            </w:tcBorders>
            <w:vAlign w:val="center"/>
          </w:tcPr>
          <w:p w14:paraId="77AB83C2" w14:textId="77777777" w:rsidR="001879E5" w:rsidRPr="000060FE" w:rsidRDefault="001879E5" w:rsidP="006E740F">
            <w:pPr>
              <w:spacing w:before="100" w:after="52"/>
              <w:rPr>
                <w:sz w:val="24"/>
                <w:szCs w:val="24"/>
              </w:rPr>
            </w:pPr>
            <w:r w:rsidRPr="000060FE">
              <w:rPr>
                <w:rFonts w:ascii="Times New Roman" w:hAnsi="Times New Roman"/>
                <w:sz w:val="24"/>
                <w:szCs w:val="24"/>
              </w:rPr>
              <w:t>Surveys</w:t>
            </w:r>
          </w:p>
        </w:tc>
        <w:tc>
          <w:tcPr>
            <w:tcW w:w="1453" w:type="dxa"/>
            <w:tcBorders>
              <w:top w:val="single" w:sz="6" w:space="0" w:color="auto"/>
              <w:left w:val="single" w:sz="6" w:space="0" w:color="auto"/>
              <w:bottom w:val="nil"/>
              <w:right w:val="nil"/>
            </w:tcBorders>
            <w:vAlign w:val="center"/>
          </w:tcPr>
          <w:p w14:paraId="09EAABEE" w14:textId="77777777" w:rsidR="001879E5" w:rsidRPr="000060FE" w:rsidRDefault="001879E5" w:rsidP="006E740F">
            <w:pPr>
              <w:spacing w:before="100" w:after="52"/>
              <w:jc w:val="center"/>
              <w:rPr>
                <w:sz w:val="24"/>
                <w:szCs w:val="24"/>
              </w:rPr>
            </w:pPr>
            <w:r w:rsidRPr="000060FE">
              <w:rPr>
                <w:rFonts w:ascii="Times New Roman" w:hAnsi="Times New Roman"/>
                <w:sz w:val="24"/>
                <w:szCs w:val="24"/>
              </w:rPr>
              <w:t>12,000</w:t>
            </w:r>
          </w:p>
        </w:tc>
        <w:tc>
          <w:tcPr>
            <w:tcW w:w="1710" w:type="dxa"/>
            <w:tcBorders>
              <w:top w:val="single" w:sz="6" w:space="0" w:color="auto"/>
              <w:left w:val="single" w:sz="6" w:space="0" w:color="auto"/>
              <w:bottom w:val="nil"/>
              <w:right w:val="nil"/>
            </w:tcBorders>
            <w:vAlign w:val="center"/>
          </w:tcPr>
          <w:p w14:paraId="0AD28615" w14:textId="77777777" w:rsidR="001879E5" w:rsidRPr="000060FE" w:rsidRDefault="001879E5" w:rsidP="006E740F">
            <w:pPr>
              <w:spacing w:before="100" w:after="52"/>
              <w:jc w:val="center"/>
              <w:rPr>
                <w:sz w:val="24"/>
                <w:szCs w:val="24"/>
              </w:rPr>
            </w:pPr>
            <w:r w:rsidRPr="000060FE">
              <w:rPr>
                <w:rFonts w:ascii="Times New Roman" w:hAnsi="Times New Roman"/>
                <w:sz w:val="24"/>
                <w:szCs w:val="24"/>
              </w:rPr>
              <w:t>1</w:t>
            </w:r>
          </w:p>
        </w:tc>
        <w:tc>
          <w:tcPr>
            <w:tcW w:w="1440" w:type="dxa"/>
            <w:tcBorders>
              <w:top w:val="single" w:sz="6" w:space="0" w:color="auto"/>
              <w:left w:val="single" w:sz="6" w:space="0" w:color="auto"/>
              <w:bottom w:val="nil"/>
              <w:right w:val="nil"/>
            </w:tcBorders>
            <w:vAlign w:val="center"/>
          </w:tcPr>
          <w:p w14:paraId="496E8515" w14:textId="77777777" w:rsidR="001879E5" w:rsidRPr="000060FE" w:rsidRDefault="001879E5" w:rsidP="006E740F">
            <w:pPr>
              <w:spacing w:before="100" w:after="52"/>
              <w:jc w:val="center"/>
              <w:rPr>
                <w:sz w:val="24"/>
                <w:szCs w:val="24"/>
              </w:rPr>
            </w:pPr>
            <w:r w:rsidRPr="000060FE">
              <w:rPr>
                <w:rFonts w:ascii="Times New Roman" w:hAnsi="Times New Roman"/>
                <w:sz w:val="24"/>
                <w:szCs w:val="24"/>
              </w:rPr>
              <w:t>.25</w:t>
            </w:r>
          </w:p>
        </w:tc>
        <w:tc>
          <w:tcPr>
            <w:tcW w:w="1170" w:type="dxa"/>
            <w:tcBorders>
              <w:top w:val="single" w:sz="6" w:space="0" w:color="auto"/>
              <w:left w:val="single" w:sz="6" w:space="0" w:color="auto"/>
              <w:bottom w:val="nil"/>
              <w:right w:val="nil"/>
            </w:tcBorders>
            <w:vAlign w:val="center"/>
          </w:tcPr>
          <w:p w14:paraId="2FF44BF9" w14:textId="77777777" w:rsidR="001879E5" w:rsidRPr="000060FE" w:rsidRDefault="001879E5" w:rsidP="006E740F">
            <w:pPr>
              <w:spacing w:before="100" w:after="52"/>
              <w:jc w:val="center"/>
              <w:rPr>
                <w:sz w:val="24"/>
                <w:szCs w:val="24"/>
              </w:rPr>
            </w:pPr>
            <w:r w:rsidRPr="000060FE">
              <w:rPr>
                <w:rFonts w:ascii="Times New Roman" w:hAnsi="Times New Roman"/>
                <w:sz w:val="24"/>
                <w:szCs w:val="24"/>
              </w:rPr>
              <w:t>3,000</w:t>
            </w:r>
          </w:p>
        </w:tc>
        <w:tc>
          <w:tcPr>
            <w:tcW w:w="900" w:type="dxa"/>
            <w:tcBorders>
              <w:top w:val="single" w:sz="6" w:space="0" w:color="auto"/>
              <w:left w:val="single" w:sz="6" w:space="0" w:color="auto"/>
              <w:bottom w:val="nil"/>
              <w:right w:val="nil"/>
            </w:tcBorders>
            <w:vAlign w:val="center"/>
          </w:tcPr>
          <w:p w14:paraId="4A136506" w14:textId="71617F88" w:rsidR="001879E5" w:rsidRPr="000060FE" w:rsidRDefault="003F5CE1" w:rsidP="00EB7C0D">
            <w:pPr>
              <w:spacing w:before="100" w:after="52"/>
              <w:jc w:val="center"/>
              <w:rPr>
                <w:sz w:val="24"/>
                <w:szCs w:val="24"/>
              </w:rPr>
            </w:pPr>
            <w:r>
              <w:rPr>
                <w:rFonts w:ascii="Times New Roman" w:hAnsi="Times New Roman"/>
                <w:sz w:val="24"/>
                <w:szCs w:val="24"/>
              </w:rPr>
              <w:t>$31.14</w:t>
            </w:r>
          </w:p>
        </w:tc>
        <w:tc>
          <w:tcPr>
            <w:tcW w:w="1440" w:type="dxa"/>
            <w:tcBorders>
              <w:top w:val="single" w:sz="6" w:space="0" w:color="auto"/>
              <w:left w:val="single" w:sz="6" w:space="0" w:color="auto"/>
              <w:bottom w:val="nil"/>
              <w:right w:val="single" w:sz="6" w:space="0" w:color="auto"/>
            </w:tcBorders>
            <w:vAlign w:val="center"/>
          </w:tcPr>
          <w:p w14:paraId="651781A7" w14:textId="239FE75F" w:rsidR="001879E5" w:rsidRPr="000060FE" w:rsidRDefault="001879E5" w:rsidP="003F5CE1">
            <w:pPr>
              <w:spacing w:before="100" w:after="52"/>
              <w:jc w:val="center"/>
              <w:rPr>
                <w:sz w:val="24"/>
                <w:szCs w:val="24"/>
              </w:rPr>
            </w:pPr>
            <w:r w:rsidRPr="000060FE">
              <w:rPr>
                <w:rFonts w:ascii="Times New Roman" w:hAnsi="Times New Roman"/>
                <w:sz w:val="24"/>
                <w:szCs w:val="24"/>
              </w:rPr>
              <w:t>$</w:t>
            </w:r>
            <w:r w:rsidR="003F5CE1">
              <w:rPr>
                <w:rFonts w:ascii="Times New Roman" w:hAnsi="Times New Roman"/>
                <w:sz w:val="24"/>
                <w:szCs w:val="24"/>
              </w:rPr>
              <w:t>93,420</w:t>
            </w:r>
          </w:p>
        </w:tc>
      </w:tr>
      <w:tr w:rsidR="001879E5" w14:paraId="40079440" w14:textId="77777777" w:rsidTr="006E740F">
        <w:trPr>
          <w:cantSplit/>
        </w:trPr>
        <w:tc>
          <w:tcPr>
            <w:tcW w:w="1336" w:type="dxa"/>
            <w:tcBorders>
              <w:top w:val="single" w:sz="6" w:space="0" w:color="auto"/>
              <w:left w:val="single" w:sz="6" w:space="0" w:color="auto"/>
              <w:bottom w:val="nil"/>
              <w:right w:val="nil"/>
            </w:tcBorders>
            <w:vAlign w:val="center"/>
          </w:tcPr>
          <w:p w14:paraId="1077CE88" w14:textId="77777777" w:rsidR="001879E5" w:rsidRPr="000060FE" w:rsidRDefault="001879E5" w:rsidP="006E740F">
            <w:pPr>
              <w:spacing w:before="100"/>
              <w:rPr>
                <w:rFonts w:ascii="Times New Roman" w:hAnsi="Times New Roman"/>
                <w:sz w:val="24"/>
                <w:szCs w:val="24"/>
              </w:rPr>
            </w:pPr>
            <w:r w:rsidRPr="000060FE">
              <w:rPr>
                <w:rFonts w:ascii="Times New Roman" w:hAnsi="Times New Roman"/>
                <w:sz w:val="24"/>
                <w:szCs w:val="24"/>
              </w:rPr>
              <w:t>Focus</w:t>
            </w:r>
          </w:p>
          <w:p w14:paraId="5F3AE5B6" w14:textId="77777777" w:rsidR="001879E5" w:rsidRPr="000060FE" w:rsidRDefault="001879E5" w:rsidP="006E740F">
            <w:pPr>
              <w:spacing w:after="52"/>
              <w:rPr>
                <w:sz w:val="24"/>
                <w:szCs w:val="24"/>
              </w:rPr>
            </w:pPr>
            <w:r w:rsidRPr="000060FE">
              <w:rPr>
                <w:rFonts w:ascii="Times New Roman" w:hAnsi="Times New Roman"/>
                <w:sz w:val="24"/>
                <w:szCs w:val="24"/>
              </w:rPr>
              <w:t>groups</w:t>
            </w:r>
          </w:p>
        </w:tc>
        <w:tc>
          <w:tcPr>
            <w:tcW w:w="1453" w:type="dxa"/>
            <w:tcBorders>
              <w:top w:val="single" w:sz="6" w:space="0" w:color="auto"/>
              <w:left w:val="single" w:sz="6" w:space="0" w:color="auto"/>
              <w:bottom w:val="nil"/>
              <w:right w:val="nil"/>
            </w:tcBorders>
            <w:vAlign w:val="center"/>
          </w:tcPr>
          <w:p w14:paraId="718B5AB2" w14:textId="77777777" w:rsidR="001879E5" w:rsidRPr="000060FE" w:rsidRDefault="006E740F" w:rsidP="006E740F">
            <w:pPr>
              <w:spacing w:before="100" w:after="52"/>
              <w:jc w:val="center"/>
              <w:rPr>
                <w:sz w:val="24"/>
                <w:szCs w:val="24"/>
              </w:rPr>
            </w:pPr>
            <w:r w:rsidRPr="000060FE">
              <w:rPr>
                <w:rFonts w:ascii="Times New Roman" w:hAnsi="Times New Roman"/>
                <w:sz w:val="24"/>
                <w:szCs w:val="24"/>
              </w:rPr>
              <w:t>2</w:t>
            </w:r>
            <w:r w:rsidR="001879E5" w:rsidRPr="000060FE">
              <w:rPr>
                <w:rFonts w:ascii="Times New Roman" w:hAnsi="Times New Roman"/>
                <w:sz w:val="24"/>
                <w:szCs w:val="24"/>
              </w:rPr>
              <w:t>50</w:t>
            </w:r>
          </w:p>
        </w:tc>
        <w:tc>
          <w:tcPr>
            <w:tcW w:w="1710" w:type="dxa"/>
            <w:tcBorders>
              <w:top w:val="single" w:sz="6" w:space="0" w:color="auto"/>
              <w:left w:val="single" w:sz="6" w:space="0" w:color="auto"/>
              <w:bottom w:val="nil"/>
              <w:right w:val="nil"/>
            </w:tcBorders>
            <w:vAlign w:val="center"/>
          </w:tcPr>
          <w:p w14:paraId="0A2347DE" w14:textId="77777777" w:rsidR="001879E5" w:rsidRPr="000060FE" w:rsidRDefault="001879E5" w:rsidP="006E740F">
            <w:pPr>
              <w:spacing w:before="100" w:after="52"/>
              <w:jc w:val="center"/>
              <w:rPr>
                <w:sz w:val="24"/>
                <w:szCs w:val="24"/>
              </w:rPr>
            </w:pPr>
            <w:r w:rsidRPr="000060FE">
              <w:rPr>
                <w:rFonts w:ascii="Times New Roman" w:hAnsi="Times New Roman"/>
                <w:sz w:val="24"/>
                <w:szCs w:val="24"/>
              </w:rPr>
              <w:t>1</w:t>
            </w:r>
          </w:p>
        </w:tc>
        <w:tc>
          <w:tcPr>
            <w:tcW w:w="1440" w:type="dxa"/>
            <w:tcBorders>
              <w:top w:val="single" w:sz="6" w:space="0" w:color="auto"/>
              <w:left w:val="single" w:sz="6" w:space="0" w:color="auto"/>
              <w:bottom w:val="nil"/>
              <w:right w:val="nil"/>
            </w:tcBorders>
            <w:vAlign w:val="center"/>
          </w:tcPr>
          <w:p w14:paraId="0688C407" w14:textId="77777777" w:rsidR="001879E5" w:rsidRPr="000060FE" w:rsidRDefault="001879E5" w:rsidP="006E740F">
            <w:pPr>
              <w:spacing w:before="100" w:after="52"/>
              <w:jc w:val="center"/>
              <w:rPr>
                <w:sz w:val="24"/>
                <w:szCs w:val="24"/>
              </w:rPr>
            </w:pPr>
            <w:r w:rsidRPr="000060FE">
              <w:rPr>
                <w:rFonts w:ascii="Times New Roman" w:hAnsi="Times New Roman"/>
                <w:sz w:val="24"/>
                <w:szCs w:val="24"/>
              </w:rPr>
              <w:t>1.5</w:t>
            </w:r>
          </w:p>
        </w:tc>
        <w:tc>
          <w:tcPr>
            <w:tcW w:w="1170" w:type="dxa"/>
            <w:tcBorders>
              <w:top w:val="single" w:sz="6" w:space="0" w:color="auto"/>
              <w:left w:val="single" w:sz="6" w:space="0" w:color="auto"/>
              <w:bottom w:val="nil"/>
              <w:right w:val="nil"/>
            </w:tcBorders>
            <w:vAlign w:val="center"/>
          </w:tcPr>
          <w:p w14:paraId="47D4F2BF" w14:textId="77777777" w:rsidR="001879E5" w:rsidRPr="000060FE" w:rsidRDefault="006E740F" w:rsidP="006E740F">
            <w:pPr>
              <w:spacing w:before="100" w:after="52"/>
              <w:jc w:val="center"/>
              <w:rPr>
                <w:sz w:val="24"/>
                <w:szCs w:val="24"/>
              </w:rPr>
            </w:pPr>
            <w:r w:rsidRPr="000060FE">
              <w:rPr>
                <w:rFonts w:ascii="Times New Roman" w:hAnsi="Times New Roman"/>
                <w:sz w:val="24"/>
                <w:szCs w:val="24"/>
              </w:rPr>
              <w:t>3</w:t>
            </w:r>
            <w:r w:rsidR="001879E5" w:rsidRPr="000060FE">
              <w:rPr>
                <w:rFonts w:ascii="Times New Roman" w:hAnsi="Times New Roman"/>
                <w:sz w:val="24"/>
                <w:szCs w:val="24"/>
              </w:rPr>
              <w:t>75</w:t>
            </w:r>
          </w:p>
        </w:tc>
        <w:tc>
          <w:tcPr>
            <w:tcW w:w="900" w:type="dxa"/>
            <w:tcBorders>
              <w:top w:val="single" w:sz="6" w:space="0" w:color="auto"/>
              <w:left w:val="single" w:sz="6" w:space="0" w:color="auto"/>
              <w:bottom w:val="nil"/>
              <w:right w:val="nil"/>
            </w:tcBorders>
            <w:vAlign w:val="center"/>
          </w:tcPr>
          <w:p w14:paraId="4F7157B0" w14:textId="3FF71C92" w:rsidR="001879E5" w:rsidRPr="000060FE" w:rsidRDefault="003F5CE1" w:rsidP="00EB7C0D">
            <w:pPr>
              <w:spacing w:before="100" w:after="52"/>
              <w:jc w:val="center"/>
              <w:rPr>
                <w:sz w:val="24"/>
                <w:szCs w:val="24"/>
              </w:rPr>
            </w:pPr>
            <w:r>
              <w:rPr>
                <w:rFonts w:ascii="Times New Roman" w:hAnsi="Times New Roman"/>
                <w:sz w:val="24"/>
                <w:szCs w:val="24"/>
              </w:rPr>
              <w:t>$31.14</w:t>
            </w:r>
          </w:p>
        </w:tc>
        <w:tc>
          <w:tcPr>
            <w:tcW w:w="1440" w:type="dxa"/>
            <w:tcBorders>
              <w:top w:val="single" w:sz="6" w:space="0" w:color="auto"/>
              <w:left w:val="single" w:sz="6" w:space="0" w:color="auto"/>
              <w:bottom w:val="nil"/>
              <w:right w:val="single" w:sz="6" w:space="0" w:color="auto"/>
            </w:tcBorders>
            <w:vAlign w:val="center"/>
          </w:tcPr>
          <w:p w14:paraId="4A3DCDA8" w14:textId="5AF4EBDF" w:rsidR="001879E5" w:rsidRPr="000060FE" w:rsidRDefault="001879E5" w:rsidP="00927CE3">
            <w:pPr>
              <w:spacing w:before="100" w:after="52"/>
              <w:jc w:val="center"/>
              <w:rPr>
                <w:sz w:val="24"/>
                <w:szCs w:val="24"/>
              </w:rPr>
            </w:pPr>
            <w:r w:rsidRPr="000060FE">
              <w:rPr>
                <w:rFonts w:ascii="Times New Roman" w:hAnsi="Times New Roman"/>
                <w:sz w:val="24"/>
                <w:szCs w:val="24"/>
              </w:rPr>
              <w:t>$</w:t>
            </w:r>
            <w:r w:rsidR="00927CE3">
              <w:rPr>
                <w:rFonts w:ascii="Times New Roman" w:hAnsi="Times New Roman"/>
                <w:sz w:val="24"/>
                <w:szCs w:val="24"/>
              </w:rPr>
              <w:t>11,678</w:t>
            </w:r>
          </w:p>
        </w:tc>
      </w:tr>
      <w:tr w:rsidR="001879E5" w14:paraId="2747C3AA" w14:textId="77777777" w:rsidTr="006E740F">
        <w:trPr>
          <w:cantSplit/>
        </w:trPr>
        <w:tc>
          <w:tcPr>
            <w:tcW w:w="1336" w:type="dxa"/>
            <w:tcBorders>
              <w:top w:val="single" w:sz="6" w:space="0" w:color="auto"/>
              <w:left w:val="single" w:sz="6" w:space="0" w:color="auto"/>
              <w:bottom w:val="single" w:sz="6" w:space="0" w:color="auto"/>
              <w:right w:val="nil"/>
            </w:tcBorders>
            <w:vAlign w:val="center"/>
          </w:tcPr>
          <w:p w14:paraId="7DCF3C81" w14:textId="77777777" w:rsidR="001879E5" w:rsidRPr="000060FE" w:rsidRDefault="001879E5" w:rsidP="006E740F">
            <w:pPr>
              <w:spacing w:before="100" w:after="52"/>
              <w:jc w:val="center"/>
              <w:rPr>
                <w:sz w:val="24"/>
                <w:szCs w:val="24"/>
              </w:rPr>
            </w:pPr>
            <w:r w:rsidRPr="000060FE">
              <w:rPr>
                <w:rFonts w:ascii="Times New Roman" w:hAnsi="Times New Roman"/>
                <w:sz w:val="24"/>
                <w:szCs w:val="24"/>
              </w:rPr>
              <w:t>Total</w:t>
            </w:r>
          </w:p>
        </w:tc>
        <w:tc>
          <w:tcPr>
            <w:tcW w:w="1453" w:type="dxa"/>
            <w:tcBorders>
              <w:top w:val="single" w:sz="6" w:space="0" w:color="auto"/>
              <w:left w:val="single" w:sz="6" w:space="0" w:color="auto"/>
              <w:bottom w:val="single" w:sz="6" w:space="0" w:color="auto"/>
              <w:right w:val="nil"/>
            </w:tcBorders>
            <w:vAlign w:val="center"/>
          </w:tcPr>
          <w:p w14:paraId="1251183A" w14:textId="77777777" w:rsidR="001879E5" w:rsidRPr="000060FE" w:rsidRDefault="001879E5" w:rsidP="006E740F">
            <w:pPr>
              <w:spacing w:before="100" w:after="52"/>
              <w:jc w:val="center"/>
              <w:rPr>
                <w:sz w:val="24"/>
                <w:szCs w:val="24"/>
              </w:rPr>
            </w:pPr>
            <w:r w:rsidRPr="000060FE">
              <w:rPr>
                <w:rFonts w:ascii="Times New Roman" w:hAnsi="Times New Roman"/>
                <w:sz w:val="24"/>
                <w:szCs w:val="24"/>
              </w:rPr>
              <w:t>52,</w:t>
            </w:r>
            <w:r w:rsidR="006E740F" w:rsidRPr="000060FE">
              <w:rPr>
                <w:rFonts w:ascii="Times New Roman" w:hAnsi="Times New Roman"/>
                <w:sz w:val="24"/>
                <w:szCs w:val="24"/>
              </w:rPr>
              <w:t>2</w:t>
            </w:r>
            <w:r w:rsidRPr="000060FE">
              <w:rPr>
                <w:rFonts w:ascii="Times New Roman" w:hAnsi="Times New Roman"/>
                <w:sz w:val="24"/>
                <w:szCs w:val="24"/>
              </w:rPr>
              <w:t>50</w:t>
            </w:r>
          </w:p>
        </w:tc>
        <w:tc>
          <w:tcPr>
            <w:tcW w:w="1710" w:type="dxa"/>
            <w:tcBorders>
              <w:top w:val="single" w:sz="6" w:space="0" w:color="auto"/>
              <w:left w:val="single" w:sz="6" w:space="0" w:color="auto"/>
              <w:bottom w:val="single" w:sz="6" w:space="0" w:color="auto"/>
              <w:right w:val="nil"/>
            </w:tcBorders>
            <w:vAlign w:val="center"/>
          </w:tcPr>
          <w:p w14:paraId="4C1B2A2F" w14:textId="77777777" w:rsidR="001879E5" w:rsidRPr="000060FE" w:rsidRDefault="001879E5" w:rsidP="006E740F">
            <w:pPr>
              <w:spacing w:before="100" w:after="52"/>
              <w:jc w:val="center"/>
              <w:rPr>
                <w:sz w:val="24"/>
                <w:szCs w:val="24"/>
              </w:rPr>
            </w:pPr>
          </w:p>
        </w:tc>
        <w:tc>
          <w:tcPr>
            <w:tcW w:w="1440" w:type="dxa"/>
            <w:tcBorders>
              <w:top w:val="single" w:sz="6" w:space="0" w:color="auto"/>
              <w:left w:val="single" w:sz="6" w:space="0" w:color="auto"/>
              <w:bottom w:val="single" w:sz="6" w:space="0" w:color="auto"/>
              <w:right w:val="nil"/>
            </w:tcBorders>
            <w:vAlign w:val="center"/>
          </w:tcPr>
          <w:p w14:paraId="492E20FE" w14:textId="77777777" w:rsidR="001879E5" w:rsidRPr="000060FE" w:rsidRDefault="001879E5" w:rsidP="006E740F">
            <w:pPr>
              <w:spacing w:before="100" w:after="52"/>
              <w:jc w:val="center"/>
              <w:rPr>
                <w:sz w:val="24"/>
                <w:szCs w:val="24"/>
              </w:rPr>
            </w:pPr>
          </w:p>
        </w:tc>
        <w:tc>
          <w:tcPr>
            <w:tcW w:w="1170" w:type="dxa"/>
            <w:tcBorders>
              <w:top w:val="single" w:sz="6" w:space="0" w:color="auto"/>
              <w:left w:val="single" w:sz="6" w:space="0" w:color="auto"/>
              <w:bottom w:val="single" w:sz="6" w:space="0" w:color="auto"/>
              <w:right w:val="nil"/>
            </w:tcBorders>
            <w:vAlign w:val="center"/>
          </w:tcPr>
          <w:p w14:paraId="09B49AE6" w14:textId="77777777" w:rsidR="001879E5" w:rsidRPr="000060FE" w:rsidRDefault="001879E5" w:rsidP="006E740F">
            <w:pPr>
              <w:spacing w:before="100" w:after="52"/>
              <w:jc w:val="center"/>
              <w:rPr>
                <w:sz w:val="24"/>
                <w:szCs w:val="24"/>
              </w:rPr>
            </w:pPr>
            <w:r w:rsidRPr="000060FE">
              <w:rPr>
                <w:rFonts w:ascii="Times New Roman" w:hAnsi="Times New Roman"/>
                <w:sz w:val="24"/>
                <w:szCs w:val="24"/>
              </w:rPr>
              <w:t>5,</w:t>
            </w:r>
            <w:r w:rsidR="006E740F" w:rsidRPr="000060FE">
              <w:rPr>
                <w:rFonts w:ascii="Times New Roman" w:hAnsi="Times New Roman"/>
                <w:sz w:val="24"/>
                <w:szCs w:val="24"/>
              </w:rPr>
              <w:t>3</w:t>
            </w:r>
            <w:r w:rsidRPr="000060FE">
              <w:rPr>
                <w:rFonts w:ascii="Times New Roman" w:hAnsi="Times New Roman"/>
                <w:sz w:val="24"/>
                <w:szCs w:val="24"/>
              </w:rPr>
              <w:t>75</w:t>
            </w:r>
          </w:p>
        </w:tc>
        <w:tc>
          <w:tcPr>
            <w:tcW w:w="900" w:type="dxa"/>
            <w:tcBorders>
              <w:top w:val="single" w:sz="6" w:space="0" w:color="auto"/>
              <w:left w:val="single" w:sz="6" w:space="0" w:color="auto"/>
              <w:bottom w:val="single" w:sz="6" w:space="0" w:color="auto"/>
              <w:right w:val="nil"/>
            </w:tcBorders>
            <w:vAlign w:val="center"/>
          </w:tcPr>
          <w:p w14:paraId="70A72F3C" w14:textId="77777777" w:rsidR="001879E5" w:rsidRPr="000060FE" w:rsidRDefault="001879E5" w:rsidP="006E740F">
            <w:pPr>
              <w:spacing w:before="100" w:after="52"/>
              <w:jc w:val="center"/>
              <w:rPr>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58CC0E27" w14:textId="50621157" w:rsidR="001879E5" w:rsidRPr="000060FE" w:rsidRDefault="001879E5" w:rsidP="00927CE3">
            <w:pPr>
              <w:spacing w:before="100" w:after="52"/>
              <w:jc w:val="center"/>
              <w:rPr>
                <w:sz w:val="24"/>
                <w:szCs w:val="24"/>
              </w:rPr>
            </w:pPr>
            <w:r w:rsidRPr="000060FE">
              <w:rPr>
                <w:rFonts w:ascii="Times New Roman" w:hAnsi="Times New Roman"/>
                <w:sz w:val="24"/>
                <w:szCs w:val="24"/>
              </w:rPr>
              <w:t>$</w:t>
            </w:r>
            <w:r w:rsidR="00927CE3">
              <w:rPr>
                <w:rFonts w:ascii="Times New Roman" w:hAnsi="Times New Roman"/>
                <w:sz w:val="24"/>
                <w:szCs w:val="24"/>
              </w:rPr>
              <w:t>167,378</w:t>
            </w:r>
          </w:p>
        </w:tc>
      </w:tr>
    </w:tbl>
    <w:p w14:paraId="072A0DE7" w14:textId="77777777" w:rsidR="001879E5" w:rsidRDefault="001879E5">
      <w:pPr>
        <w:tabs>
          <w:tab w:val="left" w:pos="-720"/>
          <w:tab w:val="left" w:pos="720"/>
          <w:tab w:val="right" w:pos="10080"/>
        </w:tabs>
        <w:rPr>
          <w:rFonts w:ascii="Times New Roman" w:hAnsi="Times New Roman"/>
          <w:sz w:val="24"/>
          <w:szCs w:val="24"/>
        </w:rPr>
      </w:pPr>
    </w:p>
    <w:p w14:paraId="736412C8" w14:textId="77777777" w:rsidR="001879E5" w:rsidRDefault="001879E5">
      <w:pPr>
        <w:tabs>
          <w:tab w:val="left" w:pos="-720"/>
          <w:tab w:val="left" w:pos="720"/>
          <w:tab w:val="right" w:pos="10080"/>
        </w:tabs>
        <w:rPr>
          <w:rFonts w:ascii="Times New Roman" w:hAnsi="Times New Roman"/>
          <w:sz w:val="24"/>
          <w:szCs w:val="24"/>
        </w:rPr>
      </w:pPr>
      <w:r>
        <w:rPr>
          <w:rFonts w:ascii="Times New Roman" w:hAnsi="Times New Roman"/>
          <w:sz w:val="24"/>
          <w:szCs w:val="24"/>
        </w:rPr>
        <w:t>In-class evaluations:  HRSA provides grant funds for training health professionals on selected topics, including, for example, treatment of persons with HIV/AIDS.  Some grantees may be required to use a common evaluation form for their trainees, which would be completed at the end of class. The evaluation forms are expected by be brief -- one or two pages -- and consisting of ratings of specific aspects of the training, with space for other comments.</w:t>
      </w:r>
    </w:p>
    <w:p w14:paraId="613187E1" w14:textId="77777777" w:rsidR="001879E5" w:rsidRDefault="001879E5">
      <w:pPr>
        <w:tabs>
          <w:tab w:val="left" w:pos="-720"/>
          <w:tab w:val="left" w:pos="720"/>
          <w:tab w:val="right" w:pos="10080"/>
        </w:tabs>
        <w:rPr>
          <w:rFonts w:ascii="Times New Roman" w:hAnsi="Times New Roman"/>
          <w:sz w:val="24"/>
          <w:szCs w:val="24"/>
        </w:rPr>
      </w:pPr>
    </w:p>
    <w:p w14:paraId="44369B14" w14:textId="77777777" w:rsidR="001879E5" w:rsidRDefault="001879E5">
      <w:pPr>
        <w:tabs>
          <w:tab w:val="left" w:pos="-720"/>
          <w:tab w:val="left" w:pos="720"/>
          <w:tab w:val="right" w:pos="10080"/>
        </w:tabs>
        <w:rPr>
          <w:rFonts w:ascii="Times New Roman" w:hAnsi="Times New Roman"/>
          <w:sz w:val="24"/>
          <w:szCs w:val="24"/>
        </w:rPr>
      </w:pPr>
      <w:r>
        <w:rPr>
          <w:rFonts w:ascii="Times New Roman" w:hAnsi="Times New Roman"/>
          <w:sz w:val="24"/>
          <w:szCs w:val="24"/>
        </w:rPr>
        <w:t>Surveys:  We project 8 quantitative partner satisfaction surveys per year, with a sample of between 500 and 2,000 partners, with an average burden of 15 minutes per response</w:t>
      </w:r>
    </w:p>
    <w:p w14:paraId="7DE82E05" w14:textId="77777777" w:rsidR="00F80C75" w:rsidRDefault="00F80C75">
      <w:pPr>
        <w:tabs>
          <w:tab w:val="left" w:pos="-720"/>
          <w:tab w:val="left" w:pos="720"/>
          <w:tab w:val="right" w:pos="10080"/>
        </w:tabs>
        <w:rPr>
          <w:rFonts w:ascii="Times New Roman" w:hAnsi="Times New Roman"/>
          <w:sz w:val="24"/>
          <w:szCs w:val="24"/>
        </w:rPr>
      </w:pPr>
    </w:p>
    <w:p w14:paraId="4F3A7B43" w14:textId="77777777" w:rsidR="001879E5" w:rsidRDefault="001879E5">
      <w:pPr>
        <w:tabs>
          <w:tab w:val="left" w:pos="-720"/>
          <w:tab w:val="left" w:pos="720"/>
          <w:tab w:val="right" w:pos="10080"/>
        </w:tabs>
        <w:rPr>
          <w:rFonts w:ascii="Times New Roman" w:hAnsi="Times New Roman"/>
          <w:sz w:val="24"/>
          <w:szCs w:val="24"/>
        </w:rPr>
      </w:pPr>
      <w:r>
        <w:rPr>
          <w:rFonts w:ascii="Times New Roman" w:hAnsi="Times New Roman"/>
          <w:sz w:val="24"/>
          <w:szCs w:val="24"/>
        </w:rPr>
        <w:t xml:space="preserve">Focus groups:  It is projected that in each year of this approval </w:t>
      </w:r>
      <w:r w:rsidR="006E740F">
        <w:rPr>
          <w:rFonts w:ascii="Times New Roman" w:hAnsi="Times New Roman"/>
          <w:sz w:val="24"/>
          <w:szCs w:val="24"/>
        </w:rPr>
        <w:t>25</w:t>
      </w:r>
      <w:r>
        <w:rPr>
          <w:rFonts w:ascii="Times New Roman" w:hAnsi="Times New Roman"/>
          <w:sz w:val="24"/>
          <w:szCs w:val="24"/>
        </w:rPr>
        <w:t xml:space="preserve"> focus groups will be convened, primarily for the purpose of gaining partner input into the design of satisfaction surveys. Each focus group is expected to include approximately 10 members and last an average of 1.5 hours, for a total respondent burden of </w:t>
      </w:r>
      <w:r w:rsidR="006E740F">
        <w:rPr>
          <w:rFonts w:ascii="Times New Roman" w:hAnsi="Times New Roman"/>
          <w:sz w:val="24"/>
          <w:szCs w:val="24"/>
        </w:rPr>
        <w:t>3</w:t>
      </w:r>
      <w:r>
        <w:rPr>
          <w:rFonts w:ascii="Times New Roman" w:hAnsi="Times New Roman"/>
          <w:sz w:val="24"/>
          <w:szCs w:val="24"/>
        </w:rPr>
        <w:t>75 hours.</w:t>
      </w:r>
    </w:p>
    <w:p w14:paraId="27C94683" w14:textId="77777777" w:rsidR="00DA4F45" w:rsidRDefault="00DA4F45">
      <w:pPr>
        <w:widowControl/>
        <w:autoSpaceDE/>
        <w:autoSpaceDN/>
        <w:adjustRightInd/>
        <w:spacing w:after="200" w:line="276" w:lineRule="auto"/>
        <w:rPr>
          <w:rFonts w:ascii="Times New Roman" w:hAnsi="Times New Roman"/>
          <w:sz w:val="24"/>
          <w:szCs w:val="24"/>
        </w:rPr>
      </w:pPr>
      <w:r>
        <w:rPr>
          <w:rFonts w:ascii="Times New Roman" w:hAnsi="Times New Roman"/>
          <w:sz w:val="24"/>
          <w:szCs w:val="24"/>
        </w:rPr>
        <w:br w:type="page"/>
      </w:r>
    </w:p>
    <w:p w14:paraId="01DBBC05" w14:textId="6282AAC1" w:rsidR="001879E5" w:rsidRDefault="001879E5" w:rsidP="00EB7C0D">
      <w:pPr>
        <w:tabs>
          <w:tab w:val="left" w:pos="-720"/>
          <w:tab w:val="left" w:pos="720"/>
          <w:tab w:val="right" w:pos="10080"/>
        </w:tabs>
        <w:spacing w:before="240"/>
        <w:rPr>
          <w:rFonts w:ascii="Times New Roman" w:hAnsi="Times New Roman"/>
          <w:sz w:val="24"/>
          <w:szCs w:val="24"/>
        </w:rPr>
      </w:pPr>
      <w:r>
        <w:rPr>
          <w:rFonts w:ascii="Times New Roman" w:hAnsi="Times New Roman"/>
          <w:sz w:val="24"/>
          <w:szCs w:val="24"/>
        </w:rPr>
        <w:t>Hour Costs:  Respondents are expected to be a mix of grantee staff and health care providers. Based on an average rate of $</w:t>
      </w:r>
      <w:r w:rsidR="00B16733">
        <w:rPr>
          <w:rFonts w:ascii="Times New Roman" w:hAnsi="Times New Roman"/>
          <w:sz w:val="24"/>
          <w:szCs w:val="24"/>
        </w:rPr>
        <w:t>31.14</w:t>
      </w:r>
      <w:r>
        <w:rPr>
          <w:rFonts w:ascii="Times New Roman" w:hAnsi="Times New Roman"/>
          <w:sz w:val="24"/>
          <w:szCs w:val="24"/>
        </w:rPr>
        <w:t xml:space="preserve"> per hour </w:t>
      </w:r>
      <w:r w:rsidR="00EB7C0D">
        <w:rPr>
          <w:rFonts w:ascii="Times New Roman" w:hAnsi="Times New Roman"/>
          <w:sz w:val="24"/>
          <w:szCs w:val="24"/>
        </w:rPr>
        <w:t>(</w:t>
      </w:r>
      <w:r w:rsidR="001C2A7C" w:rsidRPr="001C2A7C">
        <w:rPr>
          <w:rFonts w:ascii="Times New Roman" w:hAnsi="Times New Roman"/>
          <w:sz w:val="24"/>
          <w:szCs w:val="24"/>
        </w:rPr>
        <w:t>https://www.bls.gov/oes/2017/may/oes_nat.htm#29-0000</w:t>
      </w:r>
      <w:r w:rsidR="00EB7C0D">
        <w:rPr>
          <w:rFonts w:ascii="Times New Roman" w:hAnsi="Times New Roman"/>
          <w:sz w:val="24"/>
          <w:szCs w:val="24"/>
        </w:rPr>
        <w:t xml:space="preserve">) </w:t>
      </w:r>
      <w:r>
        <w:rPr>
          <w:rFonts w:ascii="Times New Roman" w:hAnsi="Times New Roman"/>
          <w:sz w:val="24"/>
          <w:szCs w:val="24"/>
        </w:rPr>
        <w:t>and the annual total burden of 5,</w:t>
      </w:r>
      <w:r w:rsidR="006E740F">
        <w:rPr>
          <w:rFonts w:ascii="Times New Roman" w:hAnsi="Times New Roman"/>
          <w:sz w:val="24"/>
          <w:szCs w:val="24"/>
        </w:rPr>
        <w:t>3</w:t>
      </w:r>
      <w:r>
        <w:rPr>
          <w:rFonts w:ascii="Times New Roman" w:hAnsi="Times New Roman"/>
          <w:sz w:val="24"/>
          <w:szCs w:val="24"/>
        </w:rPr>
        <w:t>75 hours, the annual cost to respondents would be $</w:t>
      </w:r>
      <w:r w:rsidR="00B16733">
        <w:rPr>
          <w:rFonts w:ascii="Times New Roman" w:hAnsi="Times New Roman"/>
          <w:sz w:val="24"/>
          <w:szCs w:val="24"/>
        </w:rPr>
        <w:t>167</w:t>
      </w:r>
      <w:r w:rsidR="00097868">
        <w:rPr>
          <w:rFonts w:ascii="Times New Roman" w:hAnsi="Times New Roman"/>
          <w:sz w:val="24"/>
          <w:szCs w:val="24"/>
        </w:rPr>
        <w:t>,378</w:t>
      </w:r>
      <w:r>
        <w:rPr>
          <w:rFonts w:ascii="Times New Roman" w:hAnsi="Times New Roman"/>
          <w:sz w:val="24"/>
          <w:szCs w:val="24"/>
        </w:rPr>
        <w:t>.</w:t>
      </w:r>
    </w:p>
    <w:p w14:paraId="65C8C9C8" w14:textId="77777777" w:rsidR="001879E5" w:rsidRDefault="001879E5">
      <w:pPr>
        <w:tabs>
          <w:tab w:val="left" w:pos="-720"/>
          <w:tab w:val="left" w:pos="720"/>
          <w:tab w:val="right" w:pos="10080"/>
        </w:tabs>
        <w:rPr>
          <w:rFonts w:ascii="Times New Roman" w:hAnsi="Times New Roman"/>
          <w:sz w:val="24"/>
          <w:szCs w:val="24"/>
        </w:rPr>
      </w:pPr>
    </w:p>
    <w:p w14:paraId="62F1DFD0" w14:textId="77777777" w:rsidR="001879E5" w:rsidRDefault="001879E5">
      <w:pPr>
        <w:tabs>
          <w:tab w:val="left" w:pos="720"/>
          <w:tab w:val="right" w:pos="8732"/>
        </w:tabs>
        <w:rPr>
          <w:rFonts w:ascii="Times New Roman" w:hAnsi="Times New Roman"/>
          <w:sz w:val="24"/>
          <w:szCs w:val="24"/>
          <w:u w:val="single"/>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u w:val="single"/>
        </w:rPr>
        <w:t>Estimates of Annualized Cost Burden to Respondents</w:t>
      </w:r>
    </w:p>
    <w:p w14:paraId="74241D74" w14:textId="77777777" w:rsidR="001879E5" w:rsidRDefault="001879E5">
      <w:pPr>
        <w:tabs>
          <w:tab w:val="left" w:pos="720"/>
          <w:tab w:val="right" w:pos="8732"/>
        </w:tabs>
        <w:rPr>
          <w:rFonts w:ascii="Times New Roman" w:hAnsi="Times New Roman"/>
          <w:sz w:val="24"/>
          <w:szCs w:val="24"/>
        </w:rPr>
      </w:pPr>
    </w:p>
    <w:p w14:paraId="288AE4C0" w14:textId="77777777" w:rsidR="001879E5" w:rsidRDefault="001879E5">
      <w:pPr>
        <w:tabs>
          <w:tab w:val="left" w:pos="-720"/>
        </w:tabs>
        <w:rPr>
          <w:rFonts w:ascii="Times New Roman" w:hAnsi="Times New Roman"/>
          <w:sz w:val="24"/>
          <w:szCs w:val="24"/>
        </w:rPr>
      </w:pPr>
      <w:r>
        <w:rPr>
          <w:rFonts w:ascii="Times New Roman" w:hAnsi="Times New Roman"/>
          <w:sz w:val="24"/>
          <w:szCs w:val="24"/>
        </w:rPr>
        <w:t>Focus group participants will be reimbursed for any travel or incidental costs associated with traveling to a central location for interview.  Except for focus groups, costs to respondents will be limited to their time to provide the requested information.</w:t>
      </w:r>
    </w:p>
    <w:p w14:paraId="73766C18" w14:textId="77777777" w:rsidR="001879E5" w:rsidRDefault="001879E5">
      <w:pPr>
        <w:tabs>
          <w:tab w:val="left" w:pos="-720"/>
        </w:tabs>
        <w:rPr>
          <w:rFonts w:ascii="Times New Roman" w:hAnsi="Times New Roman"/>
          <w:sz w:val="24"/>
          <w:szCs w:val="24"/>
        </w:rPr>
      </w:pPr>
    </w:p>
    <w:p w14:paraId="211DC676" w14:textId="77777777" w:rsidR="001879E5" w:rsidRDefault="001879E5">
      <w:pPr>
        <w:tabs>
          <w:tab w:val="left" w:pos="720"/>
          <w:tab w:val="right" w:pos="8732"/>
        </w:tabs>
        <w:rPr>
          <w:rFonts w:ascii="Times New Roman" w:hAnsi="Times New Roman"/>
          <w:sz w:val="24"/>
          <w:szCs w:val="24"/>
          <w:u w:val="single"/>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u w:val="single"/>
        </w:rPr>
        <w:t>Estimates of Annualized Cost to the Government</w:t>
      </w:r>
    </w:p>
    <w:p w14:paraId="0E536C85" w14:textId="77777777" w:rsidR="001879E5" w:rsidRDefault="001879E5">
      <w:pPr>
        <w:tabs>
          <w:tab w:val="left" w:pos="720"/>
          <w:tab w:val="right" w:pos="8732"/>
        </w:tabs>
        <w:rPr>
          <w:rFonts w:ascii="Times New Roman" w:hAnsi="Times New Roman"/>
          <w:sz w:val="24"/>
          <w:szCs w:val="24"/>
        </w:rPr>
      </w:pPr>
    </w:p>
    <w:p w14:paraId="3176E104" w14:textId="77777777" w:rsidR="001879E5" w:rsidRDefault="001879E5">
      <w:pPr>
        <w:tabs>
          <w:tab w:val="left" w:pos="-720"/>
        </w:tabs>
        <w:rPr>
          <w:rFonts w:ascii="Times New Roman" w:hAnsi="Times New Roman"/>
          <w:sz w:val="24"/>
          <w:szCs w:val="24"/>
        </w:rPr>
      </w:pPr>
      <w:r>
        <w:rPr>
          <w:rFonts w:ascii="Times New Roman" w:hAnsi="Times New Roman"/>
          <w:sz w:val="24"/>
          <w:szCs w:val="24"/>
        </w:rPr>
        <w:t xml:space="preserve">The surveys and focus groups are likely to be carried out under contract. Assuming that contract </w:t>
      </w:r>
      <w:r w:rsidR="0044209C">
        <w:rPr>
          <w:rFonts w:ascii="Times New Roman" w:hAnsi="Times New Roman"/>
          <w:sz w:val="24"/>
          <w:szCs w:val="24"/>
        </w:rPr>
        <w:t xml:space="preserve">and Federal staff </w:t>
      </w:r>
      <w:r>
        <w:rPr>
          <w:rFonts w:ascii="Times New Roman" w:hAnsi="Times New Roman"/>
          <w:sz w:val="24"/>
          <w:szCs w:val="24"/>
        </w:rPr>
        <w:t>costs for each survey are $50,000 - $100,000, and for each focus group are $20,000, total contract costs could</w:t>
      </w:r>
      <w:r>
        <w:rPr>
          <w:rFonts w:ascii="Times New Roman" w:hAnsi="Times New Roman"/>
          <w:b/>
          <w:bCs/>
          <w:sz w:val="24"/>
          <w:szCs w:val="24"/>
        </w:rPr>
        <w:t xml:space="preserve"> </w:t>
      </w:r>
      <w:r>
        <w:rPr>
          <w:rFonts w:ascii="Times New Roman" w:hAnsi="Times New Roman"/>
          <w:sz w:val="24"/>
          <w:szCs w:val="24"/>
        </w:rPr>
        <w:t>average $700,000 per year.</w:t>
      </w:r>
    </w:p>
    <w:p w14:paraId="38A320DC" w14:textId="77777777" w:rsidR="001879E5" w:rsidRDefault="001879E5">
      <w:pPr>
        <w:tabs>
          <w:tab w:val="left" w:pos="-720"/>
        </w:tabs>
        <w:rPr>
          <w:rFonts w:ascii="Times New Roman" w:hAnsi="Times New Roman"/>
          <w:sz w:val="24"/>
          <w:szCs w:val="24"/>
        </w:rPr>
      </w:pPr>
    </w:p>
    <w:p w14:paraId="6530598F" w14:textId="77777777" w:rsidR="001879E5" w:rsidRDefault="001879E5">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14:paraId="0AE8A14A" w14:textId="77777777" w:rsidR="001879E5" w:rsidRDefault="001879E5">
      <w:pPr>
        <w:tabs>
          <w:tab w:val="left" w:pos="-720"/>
          <w:tab w:val="left" w:pos="44"/>
          <w:tab w:val="left" w:pos="720"/>
          <w:tab w:val="right" w:pos="8732"/>
        </w:tabs>
        <w:rPr>
          <w:rFonts w:ascii="Times New Roman" w:hAnsi="Times New Roman"/>
          <w:sz w:val="24"/>
          <w:szCs w:val="24"/>
        </w:rPr>
      </w:pPr>
    </w:p>
    <w:p w14:paraId="19803B4C" w14:textId="77777777" w:rsidR="001879E5" w:rsidRDefault="00EB7C0D">
      <w:pPr>
        <w:tabs>
          <w:tab w:val="left" w:pos="-720"/>
        </w:tabs>
        <w:rPr>
          <w:rFonts w:ascii="Times New Roman" w:hAnsi="Times New Roman"/>
          <w:sz w:val="24"/>
          <w:szCs w:val="24"/>
        </w:rPr>
      </w:pPr>
      <w:r w:rsidRPr="00624E0A">
        <w:rPr>
          <w:rFonts w:ascii="Times New Roman" w:hAnsi="Times New Roman"/>
          <w:sz w:val="24"/>
          <w:szCs w:val="24"/>
        </w:rPr>
        <w:t>HRSA’s re</w:t>
      </w:r>
      <w:r>
        <w:rPr>
          <w:rFonts w:ascii="Times New Roman" w:hAnsi="Times New Roman"/>
          <w:sz w:val="24"/>
          <w:szCs w:val="24"/>
        </w:rPr>
        <w:t>vision</w:t>
      </w:r>
      <w:r w:rsidRPr="00624E0A">
        <w:rPr>
          <w:rFonts w:ascii="Times New Roman" w:hAnsi="Times New Roman"/>
          <w:sz w:val="24"/>
          <w:szCs w:val="24"/>
        </w:rPr>
        <w:t xml:space="preserve"> request includes the same number of burden hours for surveys</w:t>
      </w:r>
      <w:r>
        <w:rPr>
          <w:rFonts w:ascii="Times New Roman" w:hAnsi="Times New Roman"/>
          <w:sz w:val="24"/>
          <w:szCs w:val="24"/>
        </w:rPr>
        <w:t>, focus groups</w:t>
      </w:r>
      <w:r w:rsidR="006D29AA">
        <w:rPr>
          <w:rFonts w:ascii="Times New Roman" w:hAnsi="Times New Roman"/>
          <w:sz w:val="24"/>
          <w:szCs w:val="24"/>
        </w:rPr>
        <w:t xml:space="preserve">, </w:t>
      </w:r>
      <w:r w:rsidR="006D29AA" w:rsidRPr="00624E0A">
        <w:rPr>
          <w:rFonts w:ascii="Times New Roman" w:hAnsi="Times New Roman"/>
          <w:sz w:val="24"/>
          <w:szCs w:val="24"/>
        </w:rPr>
        <w:t>and</w:t>
      </w:r>
      <w:r w:rsidRPr="00624E0A">
        <w:rPr>
          <w:rFonts w:ascii="Times New Roman" w:hAnsi="Times New Roman"/>
          <w:sz w:val="24"/>
          <w:szCs w:val="24"/>
        </w:rPr>
        <w:t xml:space="preserve"> in-class evaluations as requested in the previous submission, which was approved by OMB. </w:t>
      </w:r>
      <w:r w:rsidR="009B21C5">
        <w:rPr>
          <w:rFonts w:ascii="Times New Roman" w:hAnsi="Times New Roman"/>
          <w:sz w:val="24"/>
          <w:szCs w:val="24"/>
        </w:rPr>
        <w:t>Currently, there are 5,375 burden hours</w:t>
      </w:r>
      <w:r w:rsidR="001879E5">
        <w:rPr>
          <w:rFonts w:ascii="Times New Roman" w:hAnsi="Times New Roman"/>
          <w:sz w:val="24"/>
          <w:szCs w:val="24"/>
        </w:rPr>
        <w:t>.</w:t>
      </w:r>
      <w:r w:rsidR="00083BC2">
        <w:rPr>
          <w:rFonts w:ascii="Times New Roman" w:hAnsi="Times New Roman"/>
          <w:sz w:val="24"/>
          <w:szCs w:val="24"/>
        </w:rPr>
        <w:t xml:space="preserve">  </w:t>
      </w:r>
      <w:r>
        <w:rPr>
          <w:rFonts w:ascii="Times New Roman" w:hAnsi="Times New Roman"/>
          <w:sz w:val="24"/>
          <w:szCs w:val="24"/>
        </w:rPr>
        <w:t>We are not requesting a change.</w:t>
      </w:r>
    </w:p>
    <w:p w14:paraId="676F9AEA" w14:textId="77777777" w:rsidR="001879E5" w:rsidRDefault="001879E5">
      <w:pPr>
        <w:tabs>
          <w:tab w:val="left" w:pos="-720"/>
        </w:tabs>
        <w:rPr>
          <w:rFonts w:ascii="Times New Roman" w:hAnsi="Times New Roman"/>
          <w:sz w:val="24"/>
          <w:szCs w:val="24"/>
        </w:rPr>
      </w:pPr>
    </w:p>
    <w:p w14:paraId="3F96E7B6" w14:textId="77777777" w:rsidR="001879E5" w:rsidRDefault="001879E5">
      <w:pPr>
        <w:tabs>
          <w:tab w:val="left" w:pos="-720"/>
          <w:tab w:val="left" w:pos="720"/>
          <w:tab w:val="right" w:pos="8732"/>
        </w:tabs>
        <w:rPr>
          <w:rFonts w:ascii="Times New Roman" w:hAnsi="Times New Roman"/>
          <w:sz w:val="24"/>
          <w:szCs w:val="24"/>
          <w:u w:val="single"/>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u w:val="single"/>
        </w:rPr>
        <w:t>Plans for Analysis and Timetable of Key Activities</w:t>
      </w:r>
    </w:p>
    <w:p w14:paraId="1B440FC1" w14:textId="77777777" w:rsidR="001879E5" w:rsidRDefault="001879E5">
      <w:pPr>
        <w:tabs>
          <w:tab w:val="left" w:pos="-720"/>
          <w:tab w:val="left" w:pos="720"/>
          <w:tab w:val="right" w:pos="8732"/>
        </w:tabs>
        <w:rPr>
          <w:rFonts w:ascii="Times New Roman" w:hAnsi="Times New Roman"/>
          <w:sz w:val="24"/>
          <w:szCs w:val="24"/>
        </w:rPr>
      </w:pPr>
    </w:p>
    <w:p w14:paraId="1D1D2267" w14:textId="77777777" w:rsidR="001879E5" w:rsidRDefault="001879E5">
      <w:pPr>
        <w:tabs>
          <w:tab w:val="left" w:pos="-720"/>
        </w:tabs>
        <w:rPr>
          <w:rFonts w:ascii="Times New Roman" w:hAnsi="Times New Roman"/>
          <w:sz w:val="24"/>
          <w:szCs w:val="24"/>
        </w:rPr>
      </w:pPr>
      <w:r>
        <w:rPr>
          <w:rFonts w:ascii="Times New Roman" w:hAnsi="Times New Roman"/>
          <w:sz w:val="24"/>
          <w:szCs w:val="24"/>
        </w:rPr>
        <w:t>There are no plans for detailed statistical analyses of survey results.  A few general principles, however, are expected to apply.</w:t>
      </w:r>
    </w:p>
    <w:p w14:paraId="01BD813E" w14:textId="77777777" w:rsidR="001879E5" w:rsidRDefault="001879E5">
      <w:pPr>
        <w:tabs>
          <w:tab w:val="left" w:pos="-720"/>
        </w:tabs>
        <w:rPr>
          <w:rFonts w:ascii="Times New Roman" w:hAnsi="Times New Roman"/>
          <w:sz w:val="24"/>
          <w:szCs w:val="24"/>
        </w:rPr>
      </w:pPr>
    </w:p>
    <w:p w14:paraId="5E13E75C" w14:textId="77777777" w:rsidR="001879E5" w:rsidRDefault="001879E5">
      <w:pPr>
        <w:tabs>
          <w:tab w:val="left" w:pos="-720"/>
        </w:tabs>
        <w:rPr>
          <w:rFonts w:ascii="Times New Roman" w:hAnsi="Times New Roman"/>
          <w:sz w:val="24"/>
          <w:szCs w:val="24"/>
        </w:rPr>
      </w:pPr>
      <w:r>
        <w:rPr>
          <w:rFonts w:ascii="Times New Roman" w:hAnsi="Times New Roman"/>
          <w:sz w:val="24"/>
          <w:szCs w:val="24"/>
        </w:rPr>
        <w:t>For all types of surveys, the analyses will be descriptive, rather than inferential.  The purpose of the surveys is to identify problem areas and to get a rough indication of the magnitude and scope of the problems.  For the three broad types of surveys described earlier, for example, the following analyses would be appropriate:</w:t>
      </w:r>
    </w:p>
    <w:p w14:paraId="3C9FAB56" w14:textId="77777777" w:rsidR="001879E5" w:rsidRDefault="001879E5">
      <w:pPr>
        <w:tabs>
          <w:tab w:val="left" w:pos="-720"/>
        </w:tabs>
        <w:rPr>
          <w:rFonts w:ascii="Times New Roman" w:hAnsi="Times New Roman"/>
          <w:sz w:val="24"/>
          <w:szCs w:val="24"/>
        </w:rPr>
      </w:pPr>
    </w:p>
    <w:p w14:paraId="547CD6D6" w14:textId="77777777" w:rsidR="001879E5" w:rsidRDefault="001879E5">
      <w:pPr>
        <w:tabs>
          <w:tab w:val="left" w:pos="-720"/>
          <w:tab w:val="right" w:pos="8732"/>
        </w:tabs>
        <w:rPr>
          <w:rFonts w:ascii="Times New Roman" w:hAnsi="Times New Roman"/>
          <w:sz w:val="24"/>
          <w:szCs w:val="24"/>
        </w:rPr>
      </w:pPr>
      <w:r>
        <w:rPr>
          <w:rFonts w:ascii="Times New Roman" w:hAnsi="Times New Roman"/>
          <w:sz w:val="24"/>
          <w:szCs w:val="24"/>
        </w:rPr>
        <w:t>a.</w:t>
      </w:r>
      <w:r w:rsidR="00344701">
        <w:rPr>
          <w:rFonts w:ascii="Times New Roman" w:hAnsi="Times New Roman"/>
          <w:sz w:val="24"/>
          <w:szCs w:val="24"/>
        </w:rPr>
        <w:t xml:space="preserve"> </w:t>
      </w:r>
      <w:r>
        <w:rPr>
          <w:rFonts w:ascii="Times New Roman" w:hAnsi="Times New Roman"/>
          <w:sz w:val="24"/>
          <w:szCs w:val="24"/>
        </w:rPr>
        <w:tab/>
        <w:t>In-class evaluations of training programs:  Qualitative analyses of the ratings are likely to be the first level of analysis, e.g., instructors and program planners are expected to scan the evaluation forms to identify aspects of the training that are consistently rated as strong or weak.  This kind of information can be the basis for short-term modifications to the programs.</w:t>
      </w:r>
    </w:p>
    <w:p w14:paraId="544AAC5A" w14:textId="77777777" w:rsidR="001879E5" w:rsidRDefault="001879E5">
      <w:pPr>
        <w:tabs>
          <w:tab w:val="left" w:pos="-720"/>
          <w:tab w:val="right" w:pos="8732"/>
        </w:tabs>
        <w:rPr>
          <w:rFonts w:ascii="Times New Roman" w:hAnsi="Times New Roman"/>
          <w:sz w:val="24"/>
          <w:szCs w:val="24"/>
        </w:rPr>
      </w:pPr>
    </w:p>
    <w:p w14:paraId="4FC2E604" w14:textId="77777777" w:rsidR="001879E5" w:rsidRDefault="001879E5">
      <w:pPr>
        <w:tabs>
          <w:tab w:val="left" w:pos="-720"/>
          <w:tab w:val="left" w:pos="720"/>
          <w:tab w:val="right" w:pos="8692"/>
        </w:tabs>
        <w:rPr>
          <w:rFonts w:ascii="Times New Roman" w:hAnsi="Times New Roman"/>
          <w:sz w:val="24"/>
          <w:szCs w:val="24"/>
        </w:rPr>
      </w:pPr>
      <w:r>
        <w:rPr>
          <w:rFonts w:ascii="Times New Roman" w:hAnsi="Times New Roman"/>
          <w:sz w:val="24"/>
          <w:szCs w:val="24"/>
        </w:rPr>
        <w:t>b.</w:t>
      </w:r>
      <w:r w:rsidR="00344701">
        <w:rPr>
          <w:rFonts w:ascii="Times New Roman" w:hAnsi="Times New Roman"/>
          <w:sz w:val="24"/>
          <w:szCs w:val="24"/>
        </w:rPr>
        <w:t xml:space="preserve"> </w:t>
      </w:r>
      <w:r>
        <w:rPr>
          <w:rFonts w:ascii="Times New Roman" w:hAnsi="Times New Roman"/>
          <w:sz w:val="24"/>
          <w:szCs w:val="24"/>
        </w:rPr>
        <w:t xml:space="preserve">Web/Mail/Telephone surveys:  Basic descriptive analyses with simple frequency tables are expected for these customer surveys. </w:t>
      </w:r>
    </w:p>
    <w:p w14:paraId="02FF01D2" w14:textId="77777777" w:rsidR="001879E5" w:rsidRDefault="001879E5">
      <w:pPr>
        <w:tabs>
          <w:tab w:val="left" w:pos="-720"/>
          <w:tab w:val="left" w:pos="720"/>
          <w:tab w:val="right" w:pos="8692"/>
        </w:tabs>
        <w:rPr>
          <w:rFonts w:ascii="Times New Roman" w:hAnsi="Times New Roman"/>
          <w:sz w:val="24"/>
          <w:szCs w:val="24"/>
        </w:rPr>
      </w:pPr>
    </w:p>
    <w:p w14:paraId="0BF58B04" w14:textId="77777777" w:rsidR="001879E5" w:rsidRDefault="001879E5">
      <w:pPr>
        <w:tabs>
          <w:tab w:val="left" w:pos="-720"/>
          <w:tab w:val="right" w:pos="8692"/>
        </w:tabs>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Focus groups:  Participants will be selected purposively, so no generalizations to the population will be possible.  Focus groups will be used primarily to begin to identify problems and issues for further study.  They may also be used to "brainstorm" possible solutions.  The analyses will be qualitative, consisting of narrative summaries of the discussions.</w:t>
      </w:r>
    </w:p>
    <w:p w14:paraId="65E2D4FF" w14:textId="77777777" w:rsidR="001879E5" w:rsidRDefault="001879E5">
      <w:pPr>
        <w:tabs>
          <w:tab w:val="left" w:pos="-720"/>
          <w:tab w:val="right" w:pos="8692"/>
        </w:tabs>
        <w:rPr>
          <w:rFonts w:ascii="Times New Roman" w:hAnsi="Times New Roman"/>
          <w:sz w:val="24"/>
          <w:szCs w:val="24"/>
        </w:rPr>
      </w:pPr>
    </w:p>
    <w:p w14:paraId="620873F4" w14:textId="77777777" w:rsidR="00DA4F45" w:rsidRDefault="00DA4F45">
      <w:pPr>
        <w:widowControl/>
        <w:autoSpaceDE/>
        <w:autoSpaceDN/>
        <w:adjustRightInd/>
        <w:spacing w:after="200" w:line="276" w:lineRule="auto"/>
        <w:rPr>
          <w:rFonts w:ascii="Times New Roman" w:hAnsi="Times New Roman"/>
          <w:sz w:val="24"/>
          <w:szCs w:val="24"/>
        </w:rPr>
      </w:pPr>
      <w:r>
        <w:rPr>
          <w:rFonts w:ascii="Times New Roman" w:hAnsi="Times New Roman"/>
          <w:sz w:val="24"/>
          <w:szCs w:val="24"/>
        </w:rPr>
        <w:br w:type="page"/>
      </w:r>
    </w:p>
    <w:p w14:paraId="4A12227A" w14:textId="1BDF568F" w:rsidR="001879E5" w:rsidRDefault="001879E5">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14:paraId="34C189CC" w14:textId="77777777" w:rsidR="001879E5" w:rsidRDefault="001879E5">
      <w:pPr>
        <w:tabs>
          <w:tab w:val="left" w:pos="720"/>
          <w:tab w:val="right" w:pos="8692"/>
        </w:tabs>
        <w:rPr>
          <w:rFonts w:ascii="Times New Roman" w:hAnsi="Times New Roman"/>
          <w:sz w:val="24"/>
          <w:szCs w:val="24"/>
        </w:rPr>
      </w:pPr>
    </w:p>
    <w:p w14:paraId="7FD02B07" w14:textId="77777777" w:rsidR="001879E5" w:rsidRDefault="001879E5">
      <w:pPr>
        <w:tabs>
          <w:tab w:val="left" w:pos="-720"/>
        </w:tabs>
        <w:rPr>
          <w:rFonts w:ascii="Times New Roman" w:hAnsi="Times New Roman"/>
          <w:sz w:val="24"/>
          <w:szCs w:val="24"/>
        </w:rPr>
      </w:pPr>
      <w:r>
        <w:rPr>
          <w:rFonts w:ascii="Times New Roman" w:hAnsi="Times New Roman"/>
          <w:sz w:val="24"/>
          <w:szCs w:val="24"/>
        </w:rPr>
        <w:t>No exemption is being requested.  The expiration date will be displayed.</w:t>
      </w:r>
    </w:p>
    <w:p w14:paraId="700F962A" w14:textId="77777777" w:rsidR="001879E5" w:rsidRDefault="001879E5">
      <w:pPr>
        <w:tabs>
          <w:tab w:val="left" w:pos="-720"/>
        </w:tabs>
        <w:rPr>
          <w:rFonts w:ascii="Times New Roman" w:hAnsi="Times New Roman"/>
          <w:sz w:val="24"/>
          <w:szCs w:val="24"/>
        </w:rPr>
      </w:pPr>
    </w:p>
    <w:p w14:paraId="2100B562" w14:textId="77777777" w:rsidR="001879E5" w:rsidRDefault="001879E5">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14:paraId="333B2846" w14:textId="77777777" w:rsidR="001879E5" w:rsidRDefault="001879E5">
      <w:pPr>
        <w:tabs>
          <w:tab w:val="left" w:pos="-720"/>
          <w:tab w:val="left" w:pos="720"/>
          <w:tab w:val="right" w:pos="8692"/>
        </w:tabs>
        <w:rPr>
          <w:rFonts w:ascii="Times New Roman" w:hAnsi="Times New Roman"/>
          <w:sz w:val="24"/>
          <w:szCs w:val="24"/>
        </w:rPr>
      </w:pPr>
    </w:p>
    <w:p w14:paraId="7F84DDB1" w14:textId="77777777" w:rsidR="001879E5" w:rsidRDefault="001879E5">
      <w:pPr>
        <w:tabs>
          <w:tab w:val="left" w:pos="-720"/>
        </w:tabs>
        <w:rPr>
          <w:rFonts w:ascii="Times New Roman" w:hAnsi="Times New Roman"/>
          <w:sz w:val="24"/>
          <w:szCs w:val="24"/>
        </w:rPr>
      </w:pPr>
      <w:r>
        <w:rPr>
          <w:rFonts w:ascii="Times New Roman" w:hAnsi="Times New Roman"/>
          <w:sz w:val="24"/>
          <w:szCs w:val="24"/>
        </w:rPr>
        <w:t>These activities will comply with the requirements in 5 CFR 1320.9.  The certifications are included in this package.</w:t>
      </w:r>
    </w:p>
    <w:sectPr w:rsidR="001879E5" w:rsidSect="00B86862">
      <w:footerReference w:type="default" r:id="rId8"/>
      <w:pgSz w:w="12240" w:h="15840"/>
      <w:pgMar w:top="1440" w:right="1440" w:bottom="1080" w:left="1440" w:header="1440" w:footer="288"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07701" w14:textId="77777777" w:rsidR="00217908" w:rsidRDefault="00217908">
      <w:r>
        <w:separator/>
      </w:r>
    </w:p>
  </w:endnote>
  <w:endnote w:type="continuationSeparator" w:id="0">
    <w:p w14:paraId="21B666D6" w14:textId="77777777" w:rsidR="00217908" w:rsidRDefault="0021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951671"/>
      <w:docPartObj>
        <w:docPartGallery w:val="Page Numbers (Bottom of Page)"/>
        <w:docPartUnique/>
      </w:docPartObj>
    </w:sdtPr>
    <w:sdtEndPr>
      <w:rPr>
        <w:noProof/>
      </w:rPr>
    </w:sdtEndPr>
    <w:sdtContent>
      <w:p w14:paraId="6A194A20" w14:textId="6B32E001" w:rsidR="00036E89" w:rsidRDefault="00036E89">
        <w:pPr>
          <w:pStyle w:val="Footer"/>
          <w:jc w:val="right"/>
        </w:pPr>
        <w:r>
          <w:fldChar w:fldCharType="begin"/>
        </w:r>
        <w:r>
          <w:instrText xml:space="preserve"> PAGE   \* MERGEFORMAT </w:instrText>
        </w:r>
        <w:r>
          <w:fldChar w:fldCharType="separate"/>
        </w:r>
        <w:r w:rsidR="004734D6">
          <w:rPr>
            <w:noProof/>
          </w:rPr>
          <w:t>1</w:t>
        </w:r>
        <w:r>
          <w:rPr>
            <w:noProof/>
          </w:rPr>
          <w:fldChar w:fldCharType="end"/>
        </w:r>
      </w:p>
    </w:sdtContent>
  </w:sdt>
  <w:p w14:paraId="7200E39A" w14:textId="77777777" w:rsidR="008D377D" w:rsidRDefault="008D377D">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8BEECE" w14:textId="77777777" w:rsidR="00217908" w:rsidRDefault="00217908">
      <w:r>
        <w:separator/>
      </w:r>
    </w:p>
  </w:footnote>
  <w:footnote w:type="continuationSeparator" w:id="0">
    <w:p w14:paraId="6429AB5A" w14:textId="77777777" w:rsidR="00217908" w:rsidRDefault="002179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458AB"/>
    <w:multiLevelType w:val="hybridMultilevel"/>
    <w:tmpl w:val="AF422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9A"/>
    <w:rsid w:val="000060FE"/>
    <w:rsid w:val="00036E89"/>
    <w:rsid w:val="00054FF5"/>
    <w:rsid w:val="000612D5"/>
    <w:rsid w:val="0007192E"/>
    <w:rsid w:val="00083BC2"/>
    <w:rsid w:val="00097868"/>
    <w:rsid w:val="001879E5"/>
    <w:rsid w:val="001C2A7C"/>
    <w:rsid w:val="00213C9A"/>
    <w:rsid w:val="00217908"/>
    <w:rsid w:val="003048AD"/>
    <w:rsid w:val="00330C42"/>
    <w:rsid w:val="00337AEA"/>
    <w:rsid w:val="00344701"/>
    <w:rsid w:val="00371D7D"/>
    <w:rsid w:val="003F5CE1"/>
    <w:rsid w:val="004325DF"/>
    <w:rsid w:val="0043426B"/>
    <w:rsid w:val="0044209C"/>
    <w:rsid w:val="00443AAF"/>
    <w:rsid w:val="004734D6"/>
    <w:rsid w:val="0047748B"/>
    <w:rsid w:val="00487772"/>
    <w:rsid w:val="005023DB"/>
    <w:rsid w:val="00522C38"/>
    <w:rsid w:val="0056606F"/>
    <w:rsid w:val="00587151"/>
    <w:rsid w:val="005C1E2B"/>
    <w:rsid w:val="00624E0A"/>
    <w:rsid w:val="006D29AA"/>
    <w:rsid w:val="006E740F"/>
    <w:rsid w:val="007001A4"/>
    <w:rsid w:val="00712E5F"/>
    <w:rsid w:val="00753AA4"/>
    <w:rsid w:val="00763A3A"/>
    <w:rsid w:val="00782F66"/>
    <w:rsid w:val="008165B2"/>
    <w:rsid w:val="008563C4"/>
    <w:rsid w:val="008A710B"/>
    <w:rsid w:val="008D1D94"/>
    <w:rsid w:val="008D377D"/>
    <w:rsid w:val="0091461E"/>
    <w:rsid w:val="00927CE3"/>
    <w:rsid w:val="0093089A"/>
    <w:rsid w:val="009330F4"/>
    <w:rsid w:val="00954AFC"/>
    <w:rsid w:val="009A03D8"/>
    <w:rsid w:val="009B21C5"/>
    <w:rsid w:val="009D73F6"/>
    <w:rsid w:val="00AE1A75"/>
    <w:rsid w:val="00AF68C8"/>
    <w:rsid w:val="00B16733"/>
    <w:rsid w:val="00B65E46"/>
    <w:rsid w:val="00B86862"/>
    <w:rsid w:val="00BA1E23"/>
    <w:rsid w:val="00C413F3"/>
    <w:rsid w:val="00C91E67"/>
    <w:rsid w:val="00D3535F"/>
    <w:rsid w:val="00D67A56"/>
    <w:rsid w:val="00D75266"/>
    <w:rsid w:val="00D90E19"/>
    <w:rsid w:val="00DA4F45"/>
    <w:rsid w:val="00E45EE6"/>
    <w:rsid w:val="00EA3B6D"/>
    <w:rsid w:val="00EA4E30"/>
    <w:rsid w:val="00EB5764"/>
    <w:rsid w:val="00EB7C0D"/>
    <w:rsid w:val="00ED4D7A"/>
    <w:rsid w:val="00F007C3"/>
    <w:rsid w:val="00F0115D"/>
    <w:rsid w:val="00F14A4B"/>
    <w:rsid w:val="00F66291"/>
    <w:rsid w:val="00F80C75"/>
    <w:rsid w:val="00F81346"/>
    <w:rsid w:val="00F81995"/>
    <w:rsid w:val="00FB18E6"/>
    <w:rsid w:val="00FD2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B7B0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10B"/>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uiPriority w:val="99"/>
    <w:rsid w:val="008A710B"/>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unhideWhenUsed/>
    <w:rsid w:val="00782F66"/>
    <w:pPr>
      <w:tabs>
        <w:tab w:val="center" w:pos="4680"/>
        <w:tab w:val="right" w:pos="9360"/>
      </w:tabs>
    </w:pPr>
  </w:style>
  <w:style w:type="character" w:customStyle="1" w:styleId="HeaderChar">
    <w:name w:val="Header Char"/>
    <w:basedOn w:val="DefaultParagraphFont"/>
    <w:link w:val="Header"/>
    <w:uiPriority w:val="99"/>
    <w:locked/>
    <w:rsid w:val="00782F66"/>
    <w:rPr>
      <w:rFonts w:ascii="Courier" w:hAnsi="Courier" w:cs="Times New Roman"/>
      <w:sz w:val="20"/>
      <w:szCs w:val="20"/>
    </w:rPr>
  </w:style>
  <w:style w:type="paragraph" w:styleId="Footer">
    <w:name w:val="footer"/>
    <w:basedOn w:val="Normal"/>
    <w:link w:val="FooterChar"/>
    <w:uiPriority w:val="99"/>
    <w:unhideWhenUsed/>
    <w:rsid w:val="00782F66"/>
    <w:pPr>
      <w:tabs>
        <w:tab w:val="center" w:pos="4680"/>
        <w:tab w:val="right" w:pos="9360"/>
      </w:tabs>
    </w:pPr>
  </w:style>
  <w:style w:type="character" w:customStyle="1" w:styleId="FooterChar">
    <w:name w:val="Footer Char"/>
    <w:basedOn w:val="DefaultParagraphFont"/>
    <w:link w:val="Footer"/>
    <w:uiPriority w:val="99"/>
    <w:locked/>
    <w:rsid w:val="00782F66"/>
    <w:rPr>
      <w:rFonts w:ascii="Courier" w:hAnsi="Courier" w:cs="Times New Roman"/>
      <w:sz w:val="20"/>
      <w:szCs w:val="20"/>
    </w:rPr>
  </w:style>
  <w:style w:type="paragraph" w:styleId="ListParagraph">
    <w:name w:val="List Paragraph"/>
    <w:basedOn w:val="Normal"/>
    <w:uiPriority w:val="34"/>
    <w:qFormat/>
    <w:rsid w:val="008D377D"/>
    <w:pPr>
      <w:ind w:left="720"/>
      <w:contextualSpacing/>
    </w:pPr>
  </w:style>
  <w:style w:type="character" w:styleId="Hyperlink">
    <w:name w:val="Hyperlink"/>
    <w:basedOn w:val="DefaultParagraphFont"/>
    <w:uiPriority w:val="99"/>
    <w:unhideWhenUsed/>
    <w:rsid w:val="00EB7C0D"/>
    <w:rPr>
      <w:color w:val="0000FF" w:themeColor="hyperlink"/>
      <w:u w:val="single"/>
    </w:rPr>
  </w:style>
  <w:style w:type="character" w:styleId="CommentReference">
    <w:name w:val="annotation reference"/>
    <w:basedOn w:val="DefaultParagraphFont"/>
    <w:uiPriority w:val="99"/>
    <w:semiHidden/>
    <w:unhideWhenUsed/>
    <w:rsid w:val="00ED4D7A"/>
    <w:rPr>
      <w:sz w:val="16"/>
      <w:szCs w:val="16"/>
    </w:rPr>
  </w:style>
  <w:style w:type="paragraph" w:styleId="CommentText">
    <w:name w:val="annotation text"/>
    <w:basedOn w:val="Normal"/>
    <w:link w:val="CommentTextChar"/>
    <w:uiPriority w:val="99"/>
    <w:semiHidden/>
    <w:unhideWhenUsed/>
    <w:rsid w:val="00ED4D7A"/>
  </w:style>
  <w:style w:type="character" w:customStyle="1" w:styleId="CommentTextChar">
    <w:name w:val="Comment Text Char"/>
    <w:basedOn w:val="DefaultParagraphFont"/>
    <w:link w:val="CommentText"/>
    <w:uiPriority w:val="99"/>
    <w:semiHidden/>
    <w:rsid w:val="00ED4D7A"/>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ED4D7A"/>
    <w:rPr>
      <w:b/>
      <w:bCs/>
    </w:rPr>
  </w:style>
  <w:style w:type="character" w:customStyle="1" w:styleId="CommentSubjectChar">
    <w:name w:val="Comment Subject Char"/>
    <w:basedOn w:val="CommentTextChar"/>
    <w:link w:val="CommentSubject"/>
    <w:uiPriority w:val="99"/>
    <w:semiHidden/>
    <w:rsid w:val="00ED4D7A"/>
    <w:rPr>
      <w:rFonts w:ascii="Courier" w:hAnsi="Courier"/>
      <w:b/>
      <w:bCs/>
      <w:sz w:val="20"/>
      <w:szCs w:val="20"/>
    </w:rPr>
  </w:style>
  <w:style w:type="paragraph" w:styleId="BalloonText">
    <w:name w:val="Balloon Text"/>
    <w:basedOn w:val="Normal"/>
    <w:link w:val="BalloonTextChar"/>
    <w:uiPriority w:val="99"/>
    <w:semiHidden/>
    <w:unhideWhenUsed/>
    <w:rsid w:val="00ED4D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D7A"/>
    <w:rPr>
      <w:rFonts w:ascii="Segoe UI" w:hAnsi="Segoe UI" w:cs="Segoe UI"/>
      <w:sz w:val="18"/>
      <w:szCs w:val="18"/>
    </w:rPr>
  </w:style>
  <w:style w:type="character" w:styleId="FollowedHyperlink">
    <w:name w:val="FollowedHyperlink"/>
    <w:basedOn w:val="DefaultParagraphFont"/>
    <w:uiPriority w:val="99"/>
    <w:semiHidden/>
    <w:unhideWhenUsed/>
    <w:rsid w:val="0047748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10B"/>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uiPriority w:val="99"/>
    <w:rsid w:val="008A710B"/>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unhideWhenUsed/>
    <w:rsid w:val="00782F66"/>
    <w:pPr>
      <w:tabs>
        <w:tab w:val="center" w:pos="4680"/>
        <w:tab w:val="right" w:pos="9360"/>
      </w:tabs>
    </w:pPr>
  </w:style>
  <w:style w:type="character" w:customStyle="1" w:styleId="HeaderChar">
    <w:name w:val="Header Char"/>
    <w:basedOn w:val="DefaultParagraphFont"/>
    <w:link w:val="Header"/>
    <w:uiPriority w:val="99"/>
    <w:locked/>
    <w:rsid w:val="00782F66"/>
    <w:rPr>
      <w:rFonts w:ascii="Courier" w:hAnsi="Courier" w:cs="Times New Roman"/>
      <w:sz w:val="20"/>
      <w:szCs w:val="20"/>
    </w:rPr>
  </w:style>
  <w:style w:type="paragraph" w:styleId="Footer">
    <w:name w:val="footer"/>
    <w:basedOn w:val="Normal"/>
    <w:link w:val="FooterChar"/>
    <w:uiPriority w:val="99"/>
    <w:unhideWhenUsed/>
    <w:rsid w:val="00782F66"/>
    <w:pPr>
      <w:tabs>
        <w:tab w:val="center" w:pos="4680"/>
        <w:tab w:val="right" w:pos="9360"/>
      </w:tabs>
    </w:pPr>
  </w:style>
  <w:style w:type="character" w:customStyle="1" w:styleId="FooterChar">
    <w:name w:val="Footer Char"/>
    <w:basedOn w:val="DefaultParagraphFont"/>
    <w:link w:val="Footer"/>
    <w:uiPriority w:val="99"/>
    <w:locked/>
    <w:rsid w:val="00782F66"/>
    <w:rPr>
      <w:rFonts w:ascii="Courier" w:hAnsi="Courier" w:cs="Times New Roman"/>
      <w:sz w:val="20"/>
      <w:szCs w:val="20"/>
    </w:rPr>
  </w:style>
  <w:style w:type="paragraph" w:styleId="ListParagraph">
    <w:name w:val="List Paragraph"/>
    <w:basedOn w:val="Normal"/>
    <w:uiPriority w:val="34"/>
    <w:qFormat/>
    <w:rsid w:val="008D377D"/>
    <w:pPr>
      <w:ind w:left="720"/>
      <w:contextualSpacing/>
    </w:pPr>
  </w:style>
  <w:style w:type="character" w:styleId="Hyperlink">
    <w:name w:val="Hyperlink"/>
    <w:basedOn w:val="DefaultParagraphFont"/>
    <w:uiPriority w:val="99"/>
    <w:unhideWhenUsed/>
    <w:rsid w:val="00EB7C0D"/>
    <w:rPr>
      <w:color w:val="0000FF" w:themeColor="hyperlink"/>
      <w:u w:val="single"/>
    </w:rPr>
  </w:style>
  <w:style w:type="character" w:styleId="CommentReference">
    <w:name w:val="annotation reference"/>
    <w:basedOn w:val="DefaultParagraphFont"/>
    <w:uiPriority w:val="99"/>
    <w:semiHidden/>
    <w:unhideWhenUsed/>
    <w:rsid w:val="00ED4D7A"/>
    <w:rPr>
      <w:sz w:val="16"/>
      <w:szCs w:val="16"/>
    </w:rPr>
  </w:style>
  <w:style w:type="paragraph" w:styleId="CommentText">
    <w:name w:val="annotation text"/>
    <w:basedOn w:val="Normal"/>
    <w:link w:val="CommentTextChar"/>
    <w:uiPriority w:val="99"/>
    <w:semiHidden/>
    <w:unhideWhenUsed/>
    <w:rsid w:val="00ED4D7A"/>
  </w:style>
  <w:style w:type="character" w:customStyle="1" w:styleId="CommentTextChar">
    <w:name w:val="Comment Text Char"/>
    <w:basedOn w:val="DefaultParagraphFont"/>
    <w:link w:val="CommentText"/>
    <w:uiPriority w:val="99"/>
    <w:semiHidden/>
    <w:rsid w:val="00ED4D7A"/>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ED4D7A"/>
    <w:rPr>
      <w:b/>
      <w:bCs/>
    </w:rPr>
  </w:style>
  <w:style w:type="character" w:customStyle="1" w:styleId="CommentSubjectChar">
    <w:name w:val="Comment Subject Char"/>
    <w:basedOn w:val="CommentTextChar"/>
    <w:link w:val="CommentSubject"/>
    <w:uiPriority w:val="99"/>
    <w:semiHidden/>
    <w:rsid w:val="00ED4D7A"/>
    <w:rPr>
      <w:rFonts w:ascii="Courier" w:hAnsi="Courier"/>
      <w:b/>
      <w:bCs/>
      <w:sz w:val="20"/>
      <w:szCs w:val="20"/>
    </w:rPr>
  </w:style>
  <w:style w:type="paragraph" w:styleId="BalloonText">
    <w:name w:val="Balloon Text"/>
    <w:basedOn w:val="Normal"/>
    <w:link w:val="BalloonTextChar"/>
    <w:uiPriority w:val="99"/>
    <w:semiHidden/>
    <w:unhideWhenUsed/>
    <w:rsid w:val="00ED4D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D7A"/>
    <w:rPr>
      <w:rFonts w:ascii="Segoe UI" w:hAnsi="Segoe UI" w:cs="Segoe UI"/>
      <w:sz w:val="18"/>
      <w:szCs w:val="18"/>
    </w:rPr>
  </w:style>
  <w:style w:type="character" w:styleId="FollowedHyperlink">
    <w:name w:val="FollowedHyperlink"/>
    <w:basedOn w:val="DefaultParagraphFont"/>
    <w:uiPriority w:val="99"/>
    <w:semiHidden/>
    <w:unhideWhenUsed/>
    <w:rsid w:val="004774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0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1893</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JDUCKHORN</dc:creator>
  <cp:keywords/>
  <dc:description/>
  <cp:lastModifiedBy>SYSTEM</cp:lastModifiedBy>
  <cp:revision>2</cp:revision>
  <dcterms:created xsi:type="dcterms:W3CDTF">2018-07-05T19:28:00Z</dcterms:created>
  <dcterms:modified xsi:type="dcterms:W3CDTF">2018-07-05T19:28:00Z</dcterms:modified>
</cp:coreProperties>
</file>