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3C1550" w:rsidR="00B92B6C" w:rsidP="00B92B6C" w:rsidRDefault="00B92B6C" w14:paraId="7BB40C3E" w14:textId="43A551F7">
      <w:pPr>
        <w:spacing w:after="200" w:line="276" w:lineRule="auto"/>
        <w:rPr>
          <w:rFonts w:eastAsia="Calibri"/>
        </w:rPr>
      </w:pPr>
      <w:r w:rsidRPr="00B92B6C">
        <w:rPr>
          <w:rFonts w:eastAsia="Calibri"/>
          <w:b/>
        </w:rPr>
        <w:t>DATE:</w:t>
      </w:r>
      <w:r w:rsidRPr="00B92B6C">
        <w:rPr>
          <w:rFonts w:eastAsia="Calibri"/>
        </w:rPr>
        <w:tab/>
      </w:r>
      <w:r w:rsidRPr="00B92B6C">
        <w:rPr>
          <w:rFonts w:eastAsia="Calibri"/>
        </w:rPr>
        <w:tab/>
      </w:r>
      <w:r w:rsidRPr="003C1550" w:rsidR="00332AC4">
        <w:rPr>
          <w:rFonts w:eastAsia="Calibri"/>
        </w:rPr>
        <w:t xml:space="preserve">December </w:t>
      </w:r>
      <w:r w:rsidR="003C1550">
        <w:rPr>
          <w:rFonts w:eastAsia="Calibri"/>
        </w:rPr>
        <w:t>9</w:t>
      </w:r>
      <w:r w:rsidRPr="003C1550" w:rsidR="00C33C03">
        <w:rPr>
          <w:rFonts w:eastAsia="Calibri"/>
        </w:rPr>
        <w:t>, 2020</w:t>
      </w:r>
    </w:p>
    <w:p w:rsidRPr="003C1550" w:rsidR="00B92B6C" w:rsidP="00B92B6C" w:rsidRDefault="00B92B6C" w14:paraId="4546AFDE" w14:textId="1819DCAA">
      <w:pPr>
        <w:spacing w:after="200" w:line="276" w:lineRule="auto"/>
        <w:rPr>
          <w:rFonts w:eastAsia="Calibri"/>
        </w:rPr>
      </w:pPr>
      <w:r w:rsidRPr="003C1550">
        <w:rPr>
          <w:rFonts w:eastAsia="Calibri"/>
          <w:b/>
        </w:rPr>
        <w:t>TO:</w:t>
      </w:r>
      <w:r w:rsidRPr="003C1550">
        <w:rPr>
          <w:rFonts w:eastAsia="Calibri"/>
        </w:rPr>
        <w:tab/>
      </w:r>
      <w:r w:rsidRPr="003C1550">
        <w:rPr>
          <w:rFonts w:eastAsia="Calibri"/>
        </w:rPr>
        <w:tab/>
      </w:r>
      <w:r w:rsidRPr="003C1550">
        <w:rPr>
          <w:rFonts w:eastAsia="Calibri"/>
        </w:rPr>
        <w:tab/>
      </w:r>
      <w:r w:rsidRPr="003C1550" w:rsidR="008D25BE">
        <w:rPr>
          <w:rFonts w:eastAsia="Calibri"/>
        </w:rPr>
        <w:t>Josh Bram</w:t>
      </w:r>
      <w:r w:rsidR="00482B73">
        <w:rPr>
          <w:rFonts w:eastAsia="Calibri"/>
        </w:rPr>
        <w:t>m</w:t>
      </w:r>
      <w:r w:rsidRPr="003C1550" w:rsidR="008D25BE">
        <w:rPr>
          <w:rFonts w:eastAsia="Calibri"/>
        </w:rPr>
        <w:t>er</w:t>
      </w:r>
      <w:r w:rsidRPr="003C1550">
        <w:rPr>
          <w:rFonts w:eastAsia="Calibri"/>
        </w:rPr>
        <w:t>, OMB Desk Officer</w:t>
      </w:r>
    </w:p>
    <w:p w:rsidRPr="00B92B6C" w:rsidR="00B92B6C" w:rsidP="00B92B6C" w:rsidRDefault="00B92B6C" w14:paraId="77BC1D71" w14:textId="77777777">
      <w:pPr>
        <w:spacing w:after="200" w:line="276" w:lineRule="auto"/>
        <w:rPr>
          <w:rFonts w:eastAsia="Calibri"/>
        </w:rPr>
      </w:pPr>
      <w:r w:rsidRPr="003C1550">
        <w:rPr>
          <w:rFonts w:eastAsia="Calibri"/>
          <w:b/>
        </w:rPr>
        <w:t>FROM:</w:t>
      </w:r>
      <w:r w:rsidRPr="003C1550">
        <w:rPr>
          <w:rFonts w:eastAsia="Calibri"/>
        </w:rPr>
        <w:tab/>
      </w:r>
      <w:r w:rsidRPr="003C1550">
        <w:rPr>
          <w:rFonts w:eastAsia="Calibri"/>
        </w:rPr>
        <w:tab/>
        <w:t>Lisa Wright-Solomon, HRSA Information Collection Clearance Officer</w:t>
      </w:r>
    </w:p>
    <w:p w:rsidRPr="00B92B6C" w:rsidR="00B92B6C" w:rsidP="00B92B6C" w:rsidRDefault="00B92B6C" w14:paraId="06C26FDD" w14:textId="77777777">
      <w:pPr>
        <w:spacing w:after="200" w:line="276" w:lineRule="auto"/>
        <w:ind w:left="2160" w:hanging="2160"/>
        <w:rPr>
          <w:rFonts w:eastAsia="Calibri"/>
          <w:b/>
        </w:rPr>
      </w:pPr>
      <w:r w:rsidRPr="00B92B6C">
        <w:rPr>
          <w:rFonts w:eastAsia="Calibri"/>
          <w:b/>
        </w:rPr>
        <w:t>______________________________________________________________________________</w:t>
      </w:r>
    </w:p>
    <w:p w:rsidRPr="00B92B6C" w:rsidR="00B92B6C" w:rsidP="00B92B6C" w:rsidRDefault="00B92B6C" w14:paraId="6C4A35D8" w14:textId="56B5B36D">
      <w:pPr>
        <w:spacing w:after="200" w:line="276" w:lineRule="auto"/>
        <w:ind w:left="2160" w:hanging="2160"/>
        <w:rPr>
          <w:rFonts w:eastAsia="Calibri"/>
        </w:rPr>
      </w:pPr>
      <w:r w:rsidRPr="00B92B6C">
        <w:rPr>
          <w:rFonts w:eastAsia="Calibri"/>
          <w:b/>
        </w:rPr>
        <w:t>Request</w:t>
      </w:r>
      <w:r w:rsidRPr="00B92B6C">
        <w:rPr>
          <w:rFonts w:eastAsia="Calibri"/>
        </w:rPr>
        <w:t xml:space="preserve">: </w:t>
      </w:r>
      <w:r w:rsidRPr="00B92B6C">
        <w:rPr>
          <w:rFonts w:eastAsia="Calibri"/>
        </w:rPr>
        <w:tab/>
        <w:t xml:space="preserve">The Health Resources and Services Administration (HRSA) </w:t>
      </w:r>
      <w:r w:rsidR="00ED3751">
        <w:rPr>
          <w:rFonts w:eastAsia="Calibri"/>
        </w:rPr>
        <w:t>Bureau of Primary Health Care</w:t>
      </w:r>
      <w:r w:rsidRPr="00B92B6C">
        <w:rPr>
          <w:rFonts w:eastAsia="Calibri"/>
        </w:rPr>
        <w:t xml:space="preserve"> requests approval for changes to the </w:t>
      </w:r>
      <w:r w:rsidR="00ED3751">
        <w:rPr>
          <w:rFonts w:eastAsia="Calibri"/>
        </w:rPr>
        <w:t xml:space="preserve">Health Center Patient </w:t>
      </w:r>
      <w:r w:rsidRPr="00ED3751" w:rsidR="00ED3751">
        <w:rPr>
          <w:rFonts w:eastAsia="Calibri"/>
        </w:rPr>
        <w:t>Survey</w:t>
      </w:r>
      <w:r w:rsidRPr="00ED3751" w:rsidR="001C250A">
        <w:rPr>
          <w:rFonts w:eastAsia="Calibri"/>
        </w:rPr>
        <w:t xml:space="preserve"> </w:t>
      </w:r>
      <w:r w:rsidR="00D07DD8">
        <w:rPr>
          <w:rFonts w:eastAsia="Calibri"/>
        </w:rPr>
        <w:t xml:space="preserve">relating to COVID-19 </w:t>
      </w:r>
      <w:r w:rsidRPr="00ED3751" w:rsidR="001C250A">
        <w:rPr>
          <w:rFonts w:eastAsia="Calibri"/>
        </w:rPr>
        <w:t xml:space="preserve">(OMB </w:t>
      </w:r>
      <w:r w:rsidRPr="00ED3751" w:rsidR="002B2C62">
        <w:rPr>
          <w:rFonts w:eastAsia="Calibri"/>
        </w:rPr>
        <w:t>0915-0</w:t>
      </w:r>
      <w:r w:rsidRPr="00ED3751" w:rsidR="00ED3751">
        <w:rPr>
          <w:rFonts w:eastAsia="Calibri"/>
        </w:rPr>
        <w:t>368</w:t>
      </w:r>
      <w:r w:rsidRPr="00ED3751">
        <w:rPr>
          <w:rFonts w:eastAsia="Calibri"/>
        </w:rPr>
        <w:t xml:space="preserve"> expiration date </w:t>
      </w:r>
      <w:r w:rsidRPr="00ED3751" w:rsidR="002B2C62">
        <w:rPr>
          <w:rFonts w:eastAsia="Calibri"/>
        </w:rPr>
        <w:t>0</w:t>
      </w:r>
      <w:r w:rsidRPr="00ED3751" w:rsidR="00ED3751">
        <w:rPr>
          <w:rFonts w:eastAsia="Calibri"/>
        </w:rPr>
        <w:t>3</w:t>
      </w:r>
      <w:r w:rsidRPr="00ED3751" w:rsidR="002B2C62">
        <w:rPr>
          <w:rFonts w:eastAsia="Calibri"/>
        </w:rPr>
        <w:t>/</w:t>
      </w:r>
      <w:r w:rsidRPr="00ED3751" w:rsidR="00ED3751">
        <w:rPr>
          <w:rFonts w:eastAsia="Calibri"/>
        </w:rPr>
        <w:t>31</w:t>
      </w:r>
      <w:r w:rsidRPr="00ED3751" w:rsidR="002B2C62">
        <w:rPr>
          <w:rFonts w:eastAsia="Calibri"/>
        </w:rPr>
        <w:t>/2023</w:t>
      </w:r>
      <w:r w:rsidRPr="00ED3751">
        <w:rPr>
          <w:rFonts w:eastAsia="Calibri"/>
        </w:rPr>
        <w:t>).</w:t>
      </w:r>
      <w:r w:rsidRPr="00B92B6C">
        <w:rPr>
          <w:rFonts w:eastAsia="Calibri"/>
        </w:rPr>
        <w:t xml:space="preserve"> </w:t>
      </w:r>
    </w:p>
    <w:p w:rsidR="00C456A8" w:rsidP="00C456A8" w:rsidRDefault="00B92B6C" w14:paraId="44EC5A03" w14:textId="55483C11">
      <w:pPr>
        <w:spacing w:after="200" w:line="276" w:lineRule="auto"/>
        <w:ind w:left="2160" w:hanging="2160"/>
        <w:rPr>
          <w:rFonts w:eastAsia="Calibri"/>
        </w:rPr>
      </w:pPr>
      <w:r w:rsidRPr="00B92B6C">
        <w:rPr>
          <w:rFonts w:eastAsia="Calibri"/>
          <w:b/>
        </w:rPr>
        <w:t>Purpose</w:t>
      </w:r>
      <w:r w:rsidRPr="00B92B6C">
        <w:rPr>
          <w:rFonts w:eastAsia="Calibri"/>
        </w:rPr>
        <w:t xml:space="preserve">: </w:t>
      </w:r>
      <w:r w:rsidRPr="00B92B6C">
        <w:rPr>
          <w:rFonts w:eastAsia="Calibri"/>
        </w:rPr>
        <w:tab/>
        <w:t xml:space="preserve">The purpose of this request </w:t>
      </w:r>
      <w:r w:rsidR="002B2C62">
        <w:rPr>
          <w:rFonts w:eastAsia="Calibri"/>
        </w:rPr>
        <w:t xml:space="preserve">is to make changes to </w:t>
      </w:r>
      <w:r w:rsidR="009C61FB">
        <w:rPr>
          <w:rFonts w:eastAsia="Calibri"/>
        </w:rPr>
        <w:t xml:space="preserve">the </w:t>
      </w:r>
      <w:r w:rsidR="00ED3751">
        <w:rPr>
          <w:rFonts w:eastAsia="Calibri"/>
        </w:rPr>
        <w:t xml:space="preserve">survey screening instrument, main survey instrument, </w:t>
      </w:r>
      <w:r w:rsidR="00254744">
        <w:rPr>
          <w:rFonts w:eastAsia="Calibri"/>
        </w:rPr>
        <w:t xml:space="preserve">and </w:t>
      </w:r>
      <w:r w:rsidR="00ED3751">
        <w:rPr>
          <w:rFonts w:eastAsia="Calibri"/>
        </w:rPr>
        <w:t>showcard booklet</w:t>
      </w:r>
      <w:r w:rsidR="00254744">
        <w:rPr>
          <w:rFonts w:eastAsia="Calibri"/>
        </w:rPr>
        <w:t xml:space="preserve"> </w:t>
      </w:r>
      <w:r w:rsidRPr="00B92B6C">
        <w:rPr>
          <w:rFonts w:eastAsia="Calibri"/>
        </w:rPr>
        <w:t xml:space="preserve">to </w:t>
      </w:r>
      <w:r w:rsidR="00ED3751">
        <w:rPr>
          <w:rFonts w:eastAsia="Calibri"/>
        </w:rPr>
        <w:t xml:space="preserve">expand response options due to </w:t>
      </w:r>
      <w:r w:rsidR="00F8193D">
        <w:rPr>
          <w:rFonts w:eastAsia="Calibri"/>
        </w:rPr>
        <w:t>COVID-19</w:t>
      </w:r>
      <w:r w:rsidR="00ED3751">
        <w:rPr>
          <w:rFonts w:eastAsia="Calibri"/>
        </w:rPr>
        <w:t xml:space="preserve"> and to provide clarification to </w:t>
      </w:r>
      <w:r w:rsidR="008C7857">
        <w:rPr>
          <w:rFonts w:eastAsia="Calibri"/>
        </w:rPr>
        <w:t xml:space="preserve">questions due to the </w:t>
      </w:r>
      <w:r w:rsidR="00ED3751">
        <w:rPr>
          <w:rFonts w:eastAsia="Calibri"/>
        </w:rPr>
        <w:t>increase in telehealth services</w:t>
      </w:r>
      <w:r w:rsidR="00E03B62">
        <w:rPr>
          <w:rFonts w:eastAsia="Calibri"/>
        </w:rPr>
        <w:t xml:space="preserve"> provided by health centers</w:t>
      </w:r>
      <w:r w:rsidR="00ED3751">
        <w:rPr>
          <w:rFonts w:eastAsia="Calibri"/>
        </w:rPr>
        <w:t>.</w:t>
      </w:r>
      <w:r w:rsidR="00254744">
        <w:rPr>
          <w:rFonts w:eastAsia="Calibri"/>
        </w:rPr>
        <w:t xml:space="preserve"> </w:t>
      </w:r>
      <w:r w:rsidR="006272EB">
        <w:rPr>
          <w:rFonts w:eastAsia="Calibri"/>
        </w:rPr>
        <w:t xml:space="preserve">Collection of this information will </w:t>
      </w:r>
      <w:r w:rsidR="00ED3751">
        <w:rPr>
          <w:rFonts w:eastAsia="Calibri"/>
        </w:rPr>
        <w:t>provide more accurate data reporting on several key measures</w:t>
      </w:r>
      <w:r w:rsidR="000D2751">
        <w:rPr>
          <w:rFonts w:eastAsia="Calibri"/>
        </w:rPr>
        <w:t>, allowing HRSA to better track the impact of the COVID-19 pandemic</w:t>
      </w:r>
      <w:r w:rsidR="003A6602">
        <w:rPr>
          <w:rFonts w:eastAsia="Calibri"/>
        </w:rPr>
        <w:t xml:space="preserve"> </w:t>
      </w:r>
      <w:r w:rsidR="0081548F">
        <w:rPr>
          <w:rFonts w:eastAsia="Calibri"/>
        </w:rPr>
        <w:t xml:space="preserve">on health center patients </w:t>
      </w:r>
      <w:r w:rsidR="003A6602">
        <w:rPr>
          <w:rFonts w:eastAsia="Calibri"/>
        </w:rPr>
        <w:t xml:space="preserve">and gain a </w:t>
      </w:r>
      <w:r w:rsidRPr="009A60CA" w:rsidR="003A6602">
        <w:rPr>
          <w:rFonts w:eastAsia="Calibri"/>
        </w:rPr>
        <w:t>better understand</w:t>
      </w:r>
      <w:r w:rsidR="003A6602">
        <w:rPr>
          <w:rFonts w:eastAsia="Calibri"/>
        </w:rPr>
        <w:t>ing</w:t>
      </w:r>
      <w:r w:rsidRPr="009A60CA" w:rsidR="003A6602">
        <w:rPr>
          <w:rFonts w:eastAsia="Calibri"/>
        </w:rPr>
        <w:t xml:space="preserve"> training and technical assistance, funding, and other resource needs</w:t>
      </w:r>
      <w:r w:rsidR="003A6602">
        <w:rPr>
          <w:rFonts w:eastAsia="Calibri"/>
        </w:rPr>
        <w:t xml:space="preserve"> for this and future public health emergencies</w:t>
      </w:r>
      <w:r w:rsidR="000D2751">
        <w:rPr>
          <w:rFonts w:eastAsia="Calibri"/>
        </w:rPr>
        <w:t xml:space="preserve"> </w:t>
      </w:r>
      <w:r w:rsidR="00ED3751">
        <w:rPr>
          <w:rFonts w:eastAsia="Calibri"/>
        </w:rPr>
        <w:t xml:space="preserve">. </w:t>
      </w:r>
      <w:r w:rsidR="00C456A8">
        <w:rPr>
          <w:rFonts w:eastAsia="Calibri"/>
        </w:rPr>
        <w:t>In addition to changes to the survey instruments, changes in survey design, sampling methods, and survey materials are also needed</w:t>
      </w:r>
      <w:r w:rsidR="00D07DD8">
        <w:rPr>
          <w:rFonts w:eastAsia="Calibri"/>
        </w:rPr>
        <w:t xml:space="preserve"> due to the onset of the COVID-19 pandemic</w:t>
      </w:r>
      <w:r w:rsidR="00C456A8">
        <w:rPr>
          <w:rFonts w:eastAsia="Calibri"/>
        </w:rPr>
        <w:t>.</w:t>
      </w:r>
    </w:p>
    <w:p w:rsidR="00C456A8" w:rsidP="00C863D6" w:rsidRDefault="004C5BA6" w14:paraId="0571083A" w14:textId="47194461">
      <w:pPr>
        <w:spacing w:after="200" w:line="276" w:lineRule="auto"/>
        <w:ind w:left="2160"/>
        <w:rPr>
          <w:rFonts w:eastAsia="Calibri"/>
        </w:rPr>
      </w:pPr>
      <w:r>
        <w:rPr>
          <w:rFonts w:eastAsia="Calibri"/>
        </w:rPr>
        <w:t>T</w:t>
      </w:r>
      <w:r w:rsidRPr="00B92B6C">
        <w:rPr>
          <w:rFonts w:eastAsia="Calibri"/>
        </w:rPr>
        <w:t xml:space="preserve">his memo </w:t>
      </w:r>
      <w:r>
        <w:rPr>
          <w:rFonts w:eastAsia="Calibri"/>
        </w:rPr>
        <w:t>explains t</w:t>
      </w:r>
      <w:r w:rsidRPr="00B92B6C" w:rsidR="00B92B6C">
        <w:rPr>
          <w:rFonts w:eastAsia="Calibri"/>
        </w:rPr>
        <w:t xml:space="preserve">he changes and supporting rationale. </w:t>
      </w:r>
      <w:r w:rsidR="00C456A8">
        <w:rPr>
          <w:rFonts w:eastAsia="Calibri"/>
          <w:b/>
        </w:rPr>
        <w:tab/>
      </w:r>
    </w:p>
    <w:p w:rsidR="00C456A8" w:rsidP="00C456A8" w:rsidRDefault="00C456A8" w14:paraId="4FD9DC53" w14:textId="2A2D0476">
      <w:pPr>
        <w:spacing w:after="200" w:line="276" w:lineRule="auto"/>
        <w:ind w:left="2160" w:hanging="2160"/>
        <w:rPr>
          <w:rFonts w:eastAsia="Calibri"/>
        </w:rPr>
      </w:pPr>
      <w:r w:rsidRPr="00C456A8">
        <w:rPr>
          <w:rFonts w:eastAsia="Calibri"/>
          <w:b/>
          <w:bCs/>
        </w:rPr>
        <w:t>Changes:</w:t>
      </w:r>
      <w:r>
        <w:rPr>
          <w:rFonts w:eastAsia="Calibri"/>
          <w:b/>
          <w:bCs/>
        </w:rPr>
        <w:tab/>
        <w:t>Instruments:</w:t>
      </w:r>
      <w:bookmarkStart w:name="_GoBack" w:id="0"/>
      <w:bookmarkEnd w:id="0"/>
    </w:p>
    <w:p w:rsidR="00B92B6C" w:rsidP="00C456A8" w:rsidRDefault="00EF41AD" w14:paraId="007BD280" w14:textId="232B669D">
      <w:pPr>
        <w:spacing w:after="200" w:line="276" w:lineRule="auto"/>
        <w:ind w:left="2160"/>
        <w:rPr>
          <w:rFonts w:eastAsia="Calibri"/>
        </w:rPr>
      </w:pPr>
      <w:r>
        <w:rPr>
          <w:rFonts w:eastAsia="Calibri"/>
        </w:rPr>
        <w:t>Table A</w:t>
      </w:r>
      <w:r w:rsidR="00ED3751">
        <w:rPr>
          <w:rFonts w:eastAsia="Calibri"/>
        </w:rPr>
        <w:t xml:space="preserve"> includes the </w:t>
      </w:r>
      <w:r w:rsidR="00C456A8">
        <w:rPr>
          <w:rFonts w:eastAsia="Calibri"/>
        </w:rPr>
        <w:t xml:space="preserve">type of </w:t>
      </w:r>
      <w:r w:rsidR="00ED3751">
        <w:rPr>
          <w:rFonts w:eastAsia="Calibri"/>
        </w:rPr>
        <w:t xml:space="preserve">instrument that received the change, the variable name which was altered/added, </w:t>
      </w:r>
      <w:r w:rsidR="00C456A8">
        <w:rPr>
          <w:rFonts w:eastAsia="Calibri"/>
        </w:rPr>
        <w:t xml:space="preserve">a </w:t>
      </w:r>
      <w:r w:rsidR="00ED3751">
        <w:rPr>
          <w:rFonts w:eastAsia="Calibri"/>
        </w:rPr>
        <w:t>description of the change</w:t>
      </w:r>
      <w:r>
        <w:rPr>
          <w:rFonts w:eastAsia="Calibri"/>
        </w:rPr>
        <w:t xml:space="preserve">, and </w:t>
      </w:r>
      <w:r w:rsidR="00C456A8">
        <w:rPr>
          <w:rFonts w:eastAsia="Calibri"/>
        </w:rPr>
        <w:t xml:space="preserve">the </w:t>
      </w:r>
      <w:r>
        <w:rPr>
          <w:rFonts w:eastAsia="Calibri"/>
        </w:rPr>
        <w:t>rationale for the change</w:t>
      </w:r>
      <w:r w:rsidR="00ED3751">
        <w:rPr>
          <w:rFonts w:eastAsia="Calibri"/>
        </w:rPr>
        <w:t xml:space="preserve">. </w:t>
      </w:r>
      <w:r w:rsidR="00914F17">
        <w:rPr>
          <w:rFonts w:eastAsia="Calibri"/>
        </w:rPr>
        <w:t xml:space="preserve">Attached are </w:t>
      </w:r>
      <w:r>
        <w:rPr>
          <w:rFonts w:eastAsia="Calibri"/>
        </w:rPr>
        <w:t>the patient screen</w:t>
      </w:r>
      <w:r w:rsidR="009C61FB">
        <w:rPr>
          <w:rFonts w:eastAsia="Calibri"/>
        </w:rPr>
        <w:t>ing instrument</w:t>
      </w:r>
      <w:r w:rsidR="00C456A8">
        <w:rPr>
          <w:rFonts w:eastAsia="Calibri"/>
        </w:rPr>
        <w:t xml:space="preserve"> (Attachment 1)</w:t>
      </w:r>
      <w:r>
        <w:rPr>
          <w:rFonts w:eastAsia="Calibri"/>
        </w:rPr>
        <w:t>, main survey instrument</w:t>
      </w:r>
      <w:r w:rsidR="00C456A8">
        <w:rPr>
          <w:rFonts w:eastAsia="Calibri"/>
        </w:rPr>
        <w:t xml:space="preserve"> (Attachment 2)</w:t>
      </w:r>
      <w:r>
        <w:rPr>
          <w:rFonts w:eastAsia="Calibri"/>
        </w:rPr>
        <w:t xml:space="preserve">, and showcard </w:t>
      </w:r>
      <w:r w:rsidR="009C61FB">
        <w:rPr>
          <w:rFonts w:eastAsia="Calibri"/>
        </w:rPr>
        <w:t>booklet</w:t>
      </w:r>
      <w:r w:rsidR="00914F17">
        <w:rPr>
          <w:rFonts w:eastAsia="Calibri"/>
        </w:rPr>
        <w:t xml:space="preserve"> </w:t>
      </w:r>
      <w:r w:rsidR="00C456A8">
        <w:rPr>
          <w:rFonts w:eastAsia="Calibri"/>
        </w:rPr>
        <w:t xml:space="preserve">(Attachment 3) </w:t>
      </w:r>
      <w:r w:rsidR="00914F17">
        <w:rPr>
          <w:rFonts w:eastAsia="Calibri"/>
        </w:rPr>
        <w:t>with the changes tracked, for reference.</w:t>
      </w:r>
      <w:r w:rsidR="00C456A8">
        <w:rPr>
          <w:rFonts w:eastAsia="Calibri"/>
        </w:rPr>
        <w:t xml:space="preserve"> </w:t>
      </w:r>
      <w:r w:rsidRPr="00B92B6C" w:rsidR="00B92B6C">
        <w:rPr>
          <w:rFonts w:eastAsia="Calibri"/>
        </w:rPr>
        <w:t>The overall scope o</w:t>
      </w:r>
      <w:r w:rsidR="001709E2">
        <w:rPr>
          <w:rFonts w:eastAsia="Calibri"/>
        </w:rPr>
        <w:t xml:space="preserve">f change </w:t>
      </w:r>
      <w:r w:rsidR="008E1E20">
        <w:rPr>
          <w:rFonts w:eastAsia="Calibri"/>
        </w:rPr>
        <w:t xml:space="preserve">to the screening and main survey instrument is </w:t>
      </w:r>
      <w:r w:rsidRPr="00B92B6C" w:rsidR="00B92B6C">
        <w:rPr>
          <w:rFonts w:eastAsia="Calibri"/>
        </w:rPr>
        <w:t>minimal, representing</w:t>
      </w:r>
      <w:r w:rsidR="001709E2">
        <w:rPr>
          <w:rFonts w:eastAsia="Calibri"/>
        </w:rPr>
        <w:t xml:space="preserve"> an update of existing content</w:t>
      </w:r>
      <w:r w:rsidR="008E1E20">
        <w:rPr>
          <w:rFonts w:eastAsia="Calibri"/>
        </w:rPr>
        <w:t>, except for the addition of four new questions</w:t>
      </w:r>
      <w:r w:rsidR="001709E2">
        <w:rPr>
          <w:rFonts w:eastAsia="Calibri"/>
        </w:rPr>
        <w:t>.</w:t>
      </w:r>
      <w:r w:rsidR="00D07DD8">
        <w:rPr>
          <w:rFonts w:eastAsia="Calibri"/>
        </w:rPr>
        <w:t xml:space="preserve"> All edits are to address concerns and experiences related to the COVID-19 pandemic.</w:t>
      </w:r>
      <w:r w:rsidR="00C456A8">
        <w:rPr>
          <w:rFonts w:eastAsia="Calibri"/>
        </w:rPr>
        <w:t xml:space="preserve"> </w:t>
      </w:r>
      <w:r w:rsidR="001709E2">
        <w:rPr>
          <w:rFonts w:eastAsia="Calibri"/>
        </w:rPr>
        <w:t xml:space="preserve"> </w:t>
      </w:r>
    </w:p>
    <w:p w:rsidRPr="00C456A8" w:rsidR="00C456A8" w:rsidP="00C51FB0" w:rsidRDefault="00C456A8" w14:paraId="530ED9AD" w14:textId="37D2C183">
      <w:pPr>
        <w:spacing w:after="200" w:line="276" w:lineRule="auto"/>
        <w:ind w:left="2160"/>
        <w:rPr>
          <w:rFonts w:eastAsia="Calibri"/>
          <w:b/>
          <w:bCs/>
        </w:rPr>
      </w:pPr>
      <w:r w:rsidRPr="00C456A8">
        <w:rPr>
          <w:rFonts w:eastAsia="Calibri"/>
          <w:b/>
          <w:bCs/>
        </w:rPr>
        <w:lastRenderedPageBreak/>
        <w:t xml:space="preserve">Survey Design, </w:t>
      </w:r>
      <w:r>
        <w:rPr>
          <w:rFonts w:eastAsia="Calibri"/>
          <w:b/>
          <w:bCs/>
        </w:rPr>
        <w:t xml:space="preserve">Patient </w:t>
      </w:r>
      <w:r w:rsidRPr="00C456A8">
        <w:rPr>
          <w:rFonts w:eastAsia="Calibri"/>
          <w:b/>
          <w:bCs/>
        </w:rPr>
        <w:t>Sampling</w:t>
      </w:r>
      <w:r>
        <w:rPr>
          <w:rFonts w:eastAsia="Calibri"/>
          <w:b/>
          <w:bCs/>
        </w:rPr>
        <w:t xml:space="preserve"> and Recruitment</w:t>
      </w:r>
      <w:r w:rsidRPr="00C456A8">
        <w:rPr>
          <w:rFonts w:eastAsia="Calibri"/>
          <w:b/>
          <w:bCs/>
        </w:rPr>
        <w:t>, and Survey Materials</w:t>
      </w:r>
    </w:p>
    <w:p w:rsidR="00E76C0F" w:rsidP="00C51FB0" w:rsidRDefault="00D72BAB" w14:paraId="53B0CE6C" w14:textId="766CF007">
      <w:pPr>
        <w:spacing w:after="200" w:line="276" w:lineRule="auto"/>
        <w:ind w:left="2160"/>
      </w:pPr>
      <w:r>
        <w:rPr>
          <w:rFonts w:eastAsia="Calibri"/>
        </w:rPr>
        <w:t>Because t</w:t>
      </w:r>
      <w:r w:rsidR="00827ADF">
        <w:rPr>
          <w:rFonts w:eastAsia="Calibri"/>
        </w:rPr>
        <w:t xml:space="preserve">he </w:t>
      </w:r>
      <w:r w:rsidR="00CA698A">
        <w:rPr>
          <w:rFonts w:eastAsia="Calibri"/>
        </w:rPr>
        <w:t xml:space="preserve">COVID-19 </w:t>
      </w:r>
      <w:r w:rsidR="00827ADF">
        <w:rPr>
          <w:rFonts w:eastAsia="Calibri"/>
        </w:rPr>
        <w:t xml:space="preserve">pandemic </w:t>
      </w:r>
      <w:r w:rsidR="00920EE1">
        <w:rPr>
          <w:rFonts w:eastAsia="Calibri"/>
        </w:rPr>
        <w:t xml:space="preserve">has </w:t>
      </w:r>
      <w:r w:rsidR="00B6725E">
        <w:rPr>
          <w:rFonts w:eastAsia="Calibri"/>
        </w:rPr>
        <w:t>limit</w:t>
      </w:r>
      <w:r w:rsidR="00920EE1">
        <w:rPr>
          <w:rFonts w:eastAsia="Calibri"/>
        </w:rPr>
        <w:t>ed</w:t>
      </w:r>
      <w:r w:rsidR="00B6725E">
        <w:rPr>
          <w:rFonts w:eastAsia="Calibri"/>
        </w:rPr>
        <w:t xml:space="preserve"> our ability to conduct interviews in-person</w:t>
      </w:r>
      <w:r>
        <w:rPr>
          <w:rFonts w:eastAsia="Calibri"/>
        </w:rPr>
        <w:t xml:space="preserve">, </w:t>
      </w:r>
      <w:r w:rsidR="00827ADF">
        <w:rPr>
          <w:rFonts w:eastAsia="Calibri"/>
        </w:rPr>
        <w:t>w</w:t>
      </w:r>
      <w:r w:rsidR="00920EE1">
        <w:t>e are expanding the current survey design to a mixed-mode design (in-person and phone/video). We will start data collection with a few heath centers in 2020 with phone/video interviews only, and shift to a combination of in-person (where feasible) and virtual interviewing in 2021.</w:t>
      </w:r>
    </w:p>
    <w:p w:rsidRPr="00A06906" w:rsidR="00D3225E" w:rsidP="00D3225E" w:rsidRDefault="00D3225E" w14:paraId="3799ED2E" w14:textId="6D835883">
      <w:pPr>
        <w:pStyle w:val="BodyText"/>
        <w:ind w:left="2160"/>
        <w:rPr>
          <w:u w:val="single"/>
        </w:rPr>
      </w:pPr>
      <w:r w:rsidRPr="00A06906">
        <w:rPr>
          <w:u w:val="single"/>
        </w:rPr>
        <w:t>CURRENT SURVEY DESIGN AND SAMPLING PROTOCOL</w:t>
      </w:r>
    </w:p>
    <w:p w:rsidR="00D3225E" w:rsidP="00D3225E" w:rsidRDefault="00D3225E" w14:paraId="7A50FC31" w14:textId="77777777">
      <w:pPr>
        <w:pStyle w:val="BodyText"/>
        <w:ind w:left="2160"/>
      </w:pPr>
    </w:p>
    <w:p w:rsidR="00D47431" w:rsidP="00D47431" w:rsidRDefault="00D47431" w14:paraId="5E41C56C" w14:textId="77777777">
      <w:pPr>
        <w:pStyle w:val="BodyText"/>
        <w:spacing w:after="200" w:line="276" w:lineRule="auto"/>
        <w:ind w:left="2160"/>
      </w:pPr>
      <w:r w:rsidRPr="007B7699">
        <w:t>The currently approved survey design is an in-person</w:t>
      </w:r>
      <w:r>
        <w:t>,</w:t>
      </w:r>
      <w:r w:rsidRPr="007B7699">
        <w:t xml:space="preserve"> face-to-face computer-assisted personal interview (CAPI). Interviewers visit the </w:t>
      </w:r>
      <w:r>
        <w:t>health center on</w:t>
      </w:r>
      <w:r w:rsidRPr="007B7699">
        <w:t xml:space="preserve"> agreed upon </w:t>
      </w:r>
      <w:r>
        <w:t>days with the health center.</w:t>
      </w:r>
      <w:r w:rsidRPr="007B7699">
        <w:t xml:space="preserve"> </w:t>
      </w:r>
      <w:r>
        <w:t>Each morning before the start of data collection, t</w:t>
      </w:r>
      <w:r w:rsidRPr="007B7699">
        <w:t>he interviewer train</w:t>
      </w:r>
      <w:r>
        <w:t>s</w:t>
      </w:r>
      <w:r w:rsidRPr="007B7699">
        <w:t xml:space="preserve"> the receptionist on </w:t>
      </w:r>
      <w:r>
        <w:t xml:space="preserve">how to </w:t>
      </w:r>
      <w:r w:rsidRPr="007B7699">
        <w:t>recruit</w:t>
      </w:r>
      <w:r>
        <w:t xml:space="preserve"> </w:t>
      </w:r>
      <w:r w:rsidRPr="007B7699">
        <w:t>and sampl</w:t>
      </w:r>
      <w:r>
        <w:t>e</w:t>
      </w:r>
      <w:r w:rsidRPr="007B7699">
        <w:t xml:space="preserve"> patients</w:t>
      </w:r>
      <w:r>
        <w:t xml:space="preserve">. Recruitment starts when </w:t>
      </w:r>
      <w:r w:rsidRPr="007B7699">
        <w:t>a patient walks in</w:t>
      </w:r>
      <w:r>
        <w:t xml:space="preserve">to the health center </w:t>
      </w:r>
      <w:r w:rsidRPr="007B7699">
        <w:t>to receive services</w:t>
      </w:r>
      <w:r>
        <w:t>. T</w:t>
      </w:r>
      <w:r w:rsidRPr="007B7699">
        <w:t>he receptionist will pre-screen the patient for eligibility (</w:t>
      </w:r>
      <w:r>
        <w:t xml:space="preserve">i.e., </w:t>
      </w:r>
      <w:r w:rsidRPr="007B7699">
        <w:t>the patient received services from the health center the past 12 months)</w:t>
      </w:r>
      <w:r>
        <w:t xml:space="preserve"> and provide the patient with a study brochure that has information about the study. The receptionist will </w:t>
      </w:r>
      <w:r w:rsidRPr="007B7699">
        <w:t>keep track of the patient’s age, race/ethnicity, veteran status</w:t>
      </w:r>
      <w:r>
        <w:t xml:space="preserve">, </w:t>
      </w:r>
      <w:r w:rsidRPr="007B7699">
        <w:t xml:space="preserve">the </w:t>
      </w:r>
      <w:r>
        <w:t xml:space="preserve">total </w:t>
      </w:r>
      <w:r w:rsidRPr="007B7699">
        <w:t xml:space="preserve">number of patients who enter the site, the number of patients who are eligible, and </w:t>
      </w:r>
      <w:r>
        <w:t xml:space="preserve">the </w:t>
      </w:r>
      <w:r w:rsidRPr="007B7699">
        <w:t xml:space="preserve">number of patients </w:t>
      </w:r>
      <w:r>
        <w:t xml:space="preserve">who are </w:t>
      </w:r>
      <w:r w:rsidRPr="007B7699">
        <w:t xml:space="preserve">referred </w:t>
      </w:r>
      <w:r>
        <w:t>to the interviewer</w:t>
      </w:r>
      <w:r w:rsidRPr="007B7699">
        <w:t>.</w:t>
      </w:r>
      <w:r>
        <w:t xml:space="preserve"> The counts will be used for analysis weights for the survey.</w:t>
      </w:r>
    </w:p>
    <w:p w:rsidR="00D47431" w:rsidP="00D47431" w:rsidRDefault="00D47431" w14:paraId="4FC733E9" w14:textId="598C5CCC">
      <w:pPr>
        <w:spacing w:after="200" w:line="276" w:lineRule="auto"/>
        <w:ind w:left="2160"/>
      </w:pPr>
      <w:r w:rsidRPr="00C176BF">
        <w:t>If</w:t>
      </w:r>
      <w:r w:rsidRPr="00320031">
        <w:t xml:space="preserve"> a patient belongs to one of the oversampling groups</w:t>
      </w:r>
      <w:r>
        <w:t xml:space="preserve"> (Asian, </w:t>
      </w:r>
      <w:r w:rsidR="0063324E">
        <w:t xml:space="preserve">American Indian/Alaska Native, Native Hawaiian/Pacific Islander, </w:t>
      </w:r>
      <w:r>
        <w:t>65 years and older, veteran)</w:t>
      </w:r>
      <w:r w:rsidRPr="00320031">
        <w:t xml:space="preserve">, the receptionist will </w:t>
      </w:r>
      <w:r>
        <w:t>always refer</w:t>
      </w:r>
      <w:r w:rsidRPr="00320031">
        <w:t xml:space="preserve"> the patient to the </w:t>
      </w:r>
      <w:r>
        <w:t>interviewer.  If</w:t>
      </w:r>
      <w:r w:rsidRPr="00320031">
        <w:t xml:space="preserve"> the </w:t>
      </w:r>
      <w:r>
        <w:t>interviewer is busy</w:t>
      </w:r>
      <w:r w:rsidRPr="00320031">
        <w:t xml:space="preserve"> or</w:t>
      </w:r>
      <w:r>
        <w:t xml:space="preserve"> </w:t>
      </w:r>
      <w:r w:rsidRPr="00320031">
        <w:t xml:space="preserve">unavailable, the receptionist will </w:t>
      </w:r>
      <w:r>
        <w:t xml:space="preserve">hand </w:t>
      </w:r>
      <w:r w:rsidRPr="00320031">
        <w:t xml:space="preserve">the selected patient a </w:t>
      </w:r>
      <w:r>
        <w:t>study material</w:t>
      </w:r>
      <w:r w:rsidRPr="00320031">
        <w:t xml:space="preserve"> and instruct him/her to wait in a designated area.</w:t>
      </w:r>
      <w:r>
        <w:t xml:space="preserve">  </w:t>
      </w:r>
      <w:r w:rsidRPr="00320031">
        <w:t xml:space="preserve">When the </w:t>
      </w:r>
      <w:r>
        <w:t>interviewer</w:t>
      </w:r>
      <w:r w:rsidRPr="00320031">
        <w:t xml:space="preserve"> is available and ready, </w:t>
      </w:r>
      <w:r>
        <w:t>he/she</w:t>
      </w:r>
      <w:r w:rsidRPr="00320031">
        <w:t xml:space="preserve"> will look for a </w:t>
      </w:r>
      <w:r>
        <w:t>patient</w:t>
      </w:r>
      <w:r w:rsidRPr="00320031">
        <w:t xml:space="preserve"> holding </w:t>
      </w:r>
      <w:r>
        <w:t>the study material</w:t>
      </w:r>
      <w:r w:rsidRPr="00320031">
        <w:t>.</w:t>
      </w:r>
      <w:r>
        <w:t xml:space="preserve"> </w:t>
      </w:r>
      <w:r w:rsidRPr="00320031">
        <w:t xml:space="preserve">If a patient belongs to a group that will not be oversampled, the receptionist will </w:t>
      </w:r>
      <w:r>
        <w:t>refer</w:t>
      </w:r>
      <w:r w:rsidRPr="00320031">
        <w:t xml:space="preserve"> the first eligible patient registered after the </w:t>
      </w:r>
      <w:r>
        <w:t>interviewer</w:t>
      </w:r>
      <w:r w:rsidRPr="00320031">
        <w:t xml:space="preserve"> has informed the receptionist that he/she is ready for the next interview.</w:t>
      </w:r>
      <w:r>
        <w:t xml:space="preserve"> </w:t>
      </w:r>
      <w:r w:rsidRPr="000C435A">
        <w:rPr>
          <w:rFonts w:eastAsia="MS Mincho"/>
        </w:rPr>
        <w:t xml:space="preserve">When </w:t>
      </w:r>
      <w:r>
        <w:rPr>
          <w:rFonts w:eastAsia="MS Mincho"/>
        </w:rPr>
        <w:t xml:space="preserve">the </w:t>
      </w:r>
      <w:r w:rsidRPr="000C435A">
        <w:rPr>
          <w:rFonts w:eastAsia="MS Mincho"/>
        </w:rPr>
        <w:t xml:space="preserve">patients approach the </w:t>
      </w:r>
      <w:r>
        <w:rPr>
          <w:rFonts w:eastAsia="MS Mincho"/>
        </w:rPr>
        <w:t>interviewer</w:t>
      </w:r>
      <w:r w:rsidRPr="000C435A">
        <w:rPr>
          <w:rFonts w:eastAsia="MS Mincho"/>
        </w:rPr>
        <w:t>,</w:t>
      </w:r>
      <w:r>
        <w:rPr>
          <w:rFonts w:eastAsia="MS Mincho"/>
          <w:szCs w:val="20"/>
        </w:rPr>
        <w:t xml:space="preserve"> the interviewer will determine </w:t>
      </w:r>
      <w:r>
        <w:t xml:space="preserve">eligibility and </w:t>
      </w:r>
      <w:r w:rsidRPr="00C21EE4">
        <w:t>population type (i.e., homeless, migrant/seasonal farmworker, public housing, or general community)</w:t>
      </w:r>
      <w:r>
        <w:t xml:space="preserve"> with the use of the patient screener</w:t>
      </w:r>
      <w:r w:rsidRPr="00C21EE4">
        <w:t>.</w:t>
      </w:r>
      <w:r>
        <w:t xml:space="preserve"> Eligible and i</w:t>
      </w:r>
      <w:r w:rsidRPr="00C21EE4">
        <w:t xml:space="preserve">nterested patients will be taken to a private location at the health </w:t>
      </w:r>
      <w:r w:rsidRPr="00C176BF">
        <w:t>center</w:t>
      </w:r>
      <w:r>
        <w:t xml:space="preserve"> and</w:t>
      </w:r>
      <w:r w:rsidRPr="00C176BF">
        <w:t xml:space="preserve"> administer</w:t>
      </w:r>
      <w:r>
        <w:t>ed</w:t>
      </w:r>
      <w:r w:rsidRPr="00C176BF">
        <w:t xml:space="preserve"> the appropriate informed consent procedures an</w:t>
      </w:r>
      <w:r w:rsidRPr="00C21EE4">
        <w:t>d survey.</w:t>
      </w:r>
      <w:r>
        <w:t xml:space="preserve"> </w:t>
      </w:r>
      <w:r w:rsidRPr="00C176BF">
        <w:t xml:space="preserve">The </w:t>
      </w:r>
      <w:r>
        <w:t>inte</w:t>
      </w:r>
      <w:r w:rsidR="00E25523">
        <w:t>r</w:t>
      </w:r>
      <w:r>
        <w:t>viewer</w:t>
      </w:r>
      <w:r w:rsidRPr="00C176BF">
        <w:t xml:space="preserve"> will read the entire consent </w:t>
      </w:r>
      <w:r>
        <w:t xml:space="preserve">form </w:t>
      </w:r>
      <w:r w:rsidRPr="00C176BF">
        <w:lastRenderedPageBreak/>
        <w:t xml:space="preserve">from their laptop and </w:t>
      </w:r>
      <w:r>
        <w:t>obtain verbal consent which is recoded in the CAPI. The patient will receive $25 in cash or a cash equivalent.</w:t>
      </w:r>
    </w:p>
    <w:p w:rsidRPr="006D6D68" w:rsidR="00D47431" w:rsidP="00D47431" w:rsidRDefault="00D47431" w14:paraId="281F4378" w14:textId="18901E52">
      <w:pPr>
        <w:spacing w:after="200" w:line="276" w:lineRule="auto"/>
        <w:ind w:left="2160"/>
        <w:rPr>
          <w:u w:val="single"/>
        </w:rPr>
      </w:pPr>
      <w:r w:rsidRPr="006D6D68">
        <w:rPr>
          <w:u w:val="single"/>
        </w:rPr>
        <w:t>PROPOSED SURVEY DESIGN AND SAMPLING PROTOCOL</w:t>
      </w:r>
    </w:p>
    <w:p w:rsidR="00D47431" w:rsidP="00D47431" w:rsidRDefault="00D47431" w14:paraId="364B50B2" w14:textId="77777777">
      <w:pPr>
        <w:pStyle w:val="BodyText"/>
        <w:spacing w:after="200" w:line="276" w:lineRule="auto"/>
        <w:ind w:left="2160"/>
      </w:pPr>
      <w:r w:rsidRPr="007B7699">
        <w:t xml:space="preserve">The </w:t>
      </w:r>
      <w:r>
        <w:t>proposed alternate design will start with an all virtual (phone/video) survey mode, with the addition of in-person, face to face interviews when it is feasible to do so. Phone/Video interviews will be decentralized with interviewers conducting interviews from their homes. The initial recruitment of patients will happen at the sites on agreed upon data collection days. Each morning before recruitment begins, t</w:t>
      </w:r>
      <w:r w:rsidRPr="007B7699">
        <w:t>he interviewer train</w:t>
      </w:r>
      <w:r>
        <w:t>s</w:t>
      </w:r>
      <w:r w:rsidRPr="007B7699">
        <w:t xml:space="preserve"> the receptionist </w:t>
      </w:r>
      <w:r>
        <w:t xml:space="preserve">virtually </w:t>
      </w:r>
      <w:r w:rsidRPr="007B7699">
        <w:t>on recruiting and sampling patients</w:t>
      </w:r>
      <w:r>
        <w:t>.</w:t>
      </w:r>
    </w:p>
    <w:p w:rsidR="00254744" w:rsidP="00C51FB0" w:rsidRDefault="00086A3E" w14:paraId="5827228E" w14:textId="60A53745">
      <w:pPr>
        <w:spacing w:line="276" w:lineRule="auto"/>
        <w:ind w:left="2160"/>
      </w:pPr>
      <w:r>
        <w:t>Specifically, w</w:t>
      </w:r>
      <w:r w:rsidR="00D72BAB">
        <w:t xml:space="preserve">e </w:t>
      </w:r>
      <w:r>
        <w:t xml:space="preserve">will </w:t>
      </w:r>
      <w:r w:rsidR="00C456A8">
        <w:t xml:space="preserve">provide two options for patient sampling and recruitment. The first, which is the preferred option, </w:t>
      </w:r>
      <w:r w:rsidR="003747B2">
        <w:t>is comparable</w:t>
      </w:r>
      <w:r w:rsidR="00054659">
        <w:t xml:space="preserve"> to </w:t>
      </w:r>
      <w:r w:rsidR="003747B2">
        <w:t xml:space="preserve">the </w:t>
      </w:r>
      <w:r w:rsidR="00054659">
        <w:t xml:space="preserve">original </w:t>
      </w:r>
      <w:r w:rsidR="00254744">
        <w:t>sampling and recruitment procedures</w:t>
      </w:r>
      <w:r w:rsidR="00054659">
        <w:t>, except that the</w:t>
      </w:r>
      <w:r w:rsidR="00254744">
        <w:t xml:space="preserve"> interviewer </w:t>
      </w:r>
      <w:r w:rsidR="00054659">
        <w:t xml:space="preserve">will not be at </w:t>
      </w:r>
      <w:r w:rsidR="00254744">
        <w:t xml:space="preserve">the site. As each patient enters the site during the sample selection period, the receptionist(s) will register him/her to receive health services and record a tally mark on the patient </w:t>
      </w:r>
      <w:r w:rsidRPr="00302F5C" w:rsidR="00254744">
        <w:t>tally sheet. The receptionist will determine whether each arriving patient meets the initial eligibility criteria to be considered for the Patient Survey (i.e., has received services at least once in the past year and is not an unaccompanied 13–17-year-old). The receptionist will also ask eligible patients questions about their race/ethnicity, veteran status, and age to determine whether they belong to the oversampling groups. The recept</w:t>
      </w:r>
      <w:r w:rsidR="00254744">
        <w:t xml:space="preserve">ionist will introduce the study to the patient and encourage them to participate. The receptionist will also hand out a study brochure </w:t>
      </w:r>
      <w:r w:rsidR="00054659">
        <w:t xml:space="preserve">(Attachment 4) </w:t>
      </w:r>
      <w:r w:rsidR="00254744">
        <w:t>and a flyer</w:t>
      </w:r>
      <w:r w:rsidR="00054659">
        <w:t xml:space="preserve"> (Attachment 5)</w:t>
      </w:r>
      <w:r w:rsidR="00254744">
        <w:t xml:space="preserve">. The study brochure </w:t>
      </w:r>
      <w:r w:rsidR="0090482D">
        <w:t xml:space="preserve">has been slightly modified to make them appropriate for virtual </w:t>
      </w:r>
      <w:r w:rsidRPr="00E712E8" w:rsidR="0090482D">
        <w:t xml:space="preserve">interviews. </w:t>
      </w:r>
      <w:r w:rsidRPr="00E712E8" w:rsidR="00254744">
        <w:t>The flyer</w:t>
      </w:r>
      <w:r w:rsidRPr="00E712E8" w:rsidR="00255B93">
        <w:t xml:space="preserve"> is </w:t>
      </w:r>
      <w:r w:rsidRPr="00E712E8" w:rsidR="0090482D">
        <w:t>a new</w:t>
      </w:r>
      <w:r w:rsidRPr="00E712E8" w:rsidR="00255B93">
        <w:t xml:space="preserve">ly created patient-facing recruitment material </w:t>
      </w:r>
      <w:r w:rsidRPr="00E712E8" w:rsidR="0090482D">
        <w:t xml:space="preserve">developed </w:t>
      </w:r>
      <w:r w:rsidRPr="00E712E8" w:rsidR="00255B93">
        <w:t xml:space="preserve">specifically for </w:t>
      </w:r>
      <w:r w:rsidRPr="00E712E8" w:rsidR="0090482D">
        <w:t>phone interview</w:t>
      </w:r>
      <w:r w:rsidRPr="00E712E8" w:rsidR="00255B93">
        <w:t xml:space="preserve">s. The flyer </w:t>
      </w:r>
      <w:r w:rsidRPr="00E712E8" w:rsidR="00254744">
        <w:t>will have the F</w:t>
      </w:r>
      <w:r w:rsidR="004418A1">
        <w:t xml:space="preserve">ield </w:t>
      </w:r>
      <w:r w:rsidRPr="00E712E8" w:rsidR="00254744">
        <w:t>S</w:t>
      </w:r>
      <w:r w:rsidR="004418A1">
        <w:t>upervisor</w:t>
      </w:r>
      <w:r w:rsidRPr="00E712E8" w:rsidR="00254744">
        <w:t>’</w:t>
      </w:r>
      <w:r w:rsidR="004418A1">
        <w:t>s</w:t>
      </w:r>
      <w:r w:rsidRPr="00E712E8" w:rsidR="00254744">
        <w:t xml:space="preserve"> </w:t>
      </w:r>
      <w:r w:rsidR="004418A1">
        <w:t xml:space="preserve">(FS’) </w:t>
      </w:r>
      <w:r w:rsidRPr="00E712E8" w:rsidR="00254744">
        <w:t xml:space="preserve">phone number </w:t>
      </w:r>
      <w:r w:rsidRPr="00E712E8" w:rsidR="00255B93">
        <w:t xml:space="preserve">patients </w:t>
      </w:r>
      <w:r w:rsidRPr="00E712E8" w:rsidR="00254744">
        <w:t>will need to call in</w:t>
      </w:r>
      <w:r w:rsidRPr="00E712E8" w:rsidR="00255B93">
        <w:t xml:space="preserve">to in </w:t>
      </w:r>
      <w:r w:rsidRPr="00E712E8" w:rsidR="00254744">
        <w:t>order to participate.</w:t>
      </w:r>
      <w:r w:rsidR="00254744">
        <w:t xml:space="preserve"> To ensure legitimacy of the respondent, the flyer will have a unique identifier that the FS will ask for when the patient calls. </w:t>
      </w:r>
    </w:p>
    <w:p w:rsidR="00254744" w:rsidP="00C51FB0" w:rsidRDefault="00E712E8" w14:paraId="70657B7F" w14:textId="30DC44C7">
      <w:pPr>
        <w:spacing w:line="276" w:lineRule="auto"/>
        <w:ind w:left="2160"/>
      </w:pPr>
      <w:r>
        <w:t xml:space="preserve">In addition to patients who walk-in to the site on the sample selection period, there are also patients who receive services through telehealth on these days. </w:t>
      </w:r>
      <w:r w:rsidR="00254744">
        <w:t xml:space="preserve">We want to include </w:t>
      </w:r>
      <w:r>
        <w:t xml:space="preserve">these </w:t>
      </w:r>
      <w:r w:rsidR="00254744">
        <w:t>patients</w:t>
      </w:r>
      <w:r w:rsidR="007A3FC7">
        <w:t xml:space="preserve"> in our sampling frame</w:t>
      </w:r>
      <w:r w:rsidR="00254744">
        <w:t>. We will ask health centers to inform patients who received services through telehealth about the study. These patients will also be provided with electronic copies of the brochure and flyer with the FS’ contact information that will be sent via email.</w:t>
      </w:r>
    </w:p>
    <w:p w:rsidR="00C863D6" w:rsidP="00C51FB0" w:rsidRDefault="00C863D6" w14:paraId="69E9BD8A" w14:textId="77777777">
      <w:pPr>
        <w:spacing w:line="276" w:lineRule="auto"/>
        <w:ind w:left="2160"/>
      </w:pPr>
    </w:p>
    <w:p w:rsidR="00254744" w:rsidP="00C51FB0" w:rsidRDefault="00254744" w14:paraId="003FB625" w14:textId="199D3518">
      <w:pPr>
        <w:spacing w:line="276" w:lineRule="auto"/>
        <w:ind w:left="2160"/>
      </w:pPr>
      <w:r>
        <w:lastRenderedPageBreak/>
        <w:t>When a patient calls, the FS first asks for the unique ID printed on the flyer.</w:t>
      </w:r>
      <w:r w:rsidR="007A3FC7">
        <w:t xml:space="preserve"> If the patient is able to provide the number, t</w:t>
      </w:r>
      <w:r>
        <w:t>he FS will screen the patient for eligibility (i.e., the patient received services at least once in the past year). If deemed eligible, the FS will schedule an appointment for an interview with the interviewer.</w:t>
      </w:r>
    </w:p>
    <w:p w:rsidR="003747B2" w:rsidP="00C51FB0" w:rsidRDefault="003747B2" w14:paraId="3F0AA77F" w14:textId="77777777">
      <w:pPr>
        <w:spacing w:line="276" w:lineRule="auto"/>
        <w:ind w:left="2160"/>
      </w:pPr>
    </w:p>
    <w:p w:rsidR="00254744" w:rsidP="00C51FB0" w:rsidRDefault="00254744" w14:paraId="273B586C" w14:textId="6A2C4E3D">
      <w:pPr>
        <w:spacing w:line="276" w:lineRule="auto"/>
        <w:ind w:left="2160"/>
      </w:pPr>
      <w:r>
        <w:t>The interviewer will call the patient at the scheduled appointment time and attempt to complete the interview. The interviewer will obtain verbal consent from the respondent and record this in the CAPI</w:t>
      </w:r>
      <w:r w:rsidR="009E6D0C">
        <w:t xml:space="preserve">, which is the same consent protocol we established for </w:t>
      </w:r>
      <w:r>
        <w:t>in-person</w:t>
      </w:r>
      <w:r w:rsidR="009E6D0C">
        <w:t xml:space="preserve"> interviews</w:t>
      </w:r>
      <w:r>
        <w:t>. If the interview is conducted via video, the interviewer will show the showcard booklet with response categories on the screen. If the interview is done over the phone, the interviewer will send a PDF of the showcards via email if available or read the response options to the respondent.</w:t>
      </w:r>
    </w:p>
    <w:p w:rsidR="00920EE1" w:rsidP="00C51FB0" w:rsidRDefault="00254744" w14:paraId="1D377B68" w14:textId="55E576FD">
      <w:pPr>
        <w:spacing w:line="276" w:lineRule="auto"/>
        <w:ind w:left="2160"/>
      </w:pPr>
      <w:r>
        <w:t xml:space="preserve">When the interview is completed, respondents will receive a $25 </w:t>
      </w:r>
      <w:r w:rsidR="009E6D0C">
        <w:t xml:space="preserve">gift card </w:t>
      </w:r>
      <w:r>
        <w:t xml:space="preserve">or </w:t>
      </w:r>
      <w:r w:rsidR="009E6D0C">
        <w:t xml:space="preserve">a check as an </w:t>
      </w:r>
      <w:r>
        <w:t xml:space="preserve">incentive for participating. </w:t>
      </w:r>
    </w:p>
    <w:p w:rsidR="009E6D0C" w:rsidP="00C51FB0" w:rsidRDefault="009E6D0C" w14:paraId="5F12AA24" w14:textId="77777777">
      <w:pPr>
        <w:spacing w:line="276" w:lineRule="auto"/>
        <w:ind w:left="2160"/>
      </w:pPr>
    </w:p>
    <w:p w:rsidR="00126866" w:rsidP="00C51FB0" w:rsidRDefault="009E6D0C" w14:paraId="4E82CA3D" w14:textId="4BF202C0">
      <w:pPr>
        <w:spacing w:line="276" w:lineRule="auto"/>
        <w:ind w:left="2160"/>
      </w:pPr>
      <w:r>
        <w:t xml:space="preserve">If the first sampling and recruitment option does not work for the site, we will propose </w:t>
      </w:r>
      <w:r w:rsidR="004418A1">
        <w:t>a</w:t>
      </w:r>
      <w:r w:rsidR="00126866">
        <w:t xml:space="preserve"> second option </w:t>
      </w:r>
      <w:r>
        <w:t xml:space="preserve">of </w:t>
      </w:r>
      <w:r w:rsidR="00126866">
        <w:t>ask</w:t>
      </w:r>
      <w:r>
        <w:t>ing</w:t>
      </w:r>
      <w:r w:rsidR="00126866">
        <w:t xml:space="preserve"> for a list of patients who visit the health center on agreed upon sampling dates. The list will contain </w:t>
      </w:r>
      <w:r>
        <w:t>the</w:t>
      </w:r>
      <w:r w:rsidR="00126866">
        <w:t xml:space="preserve"> patient’s first name, age, race, phone number and email address, if available. RTI’s statisticians will randomly select patients from the list based on the currently established sampling protocols. </w:t>
      </w:r>
      <w:r>
        <w:t>The statisticians will provide the list of sampled patients to the</w:t>
      </w:r>
      <w:r w:rsidR="00126866">
        <w:t xml:space="preserve"> FSs. </w:t>
      </w:r>
      <w:r>
        <w:t xml:space="preserve">FSs </w:t>
      </w:r>
      <w:r w:rsidR="00126866">
        <w:t>will</w:t>
      </w:r>
      <w:r>
        <w:t xml:space="preserve"> then</w:t>
      </w:r>
      <w:r w:rsidR="00126866">
        <w:t xml:space="preserve"> assign the sampled patients to the interviewers. The </w:t>
      </w:r>
      <w:r>
        <w:t>interviewer</w:t>
      </w:r>
      <w:r w:rsidR="00126866">
        <w:t xml:space="preserve"> will contact the patient, introduce the study, and gain their cooperation. As with </w:t>
      </w:r>
      <w:r>
        <w:t xml:space="preserve">the first option, </w:t>
      </w:r>
      <w:r w:rsidR="00126866">
        <w:t xml:space="preserve">respondents will receive </w:t>
      </w:r>
      <w:r w:rsidR="00C5131A">
        <w:t xml:space="preserve">a </w:t>
      </w:r>
      <w:r w:rsidR="00126866">
        <w:t xml:space="preserve">$25 </w:t>
      </w:r>
      <w:r w:rsidR="006408E7">
        <w:t xml:space="preserve">gift card or </w:t>
      </w:r>
      <w:r w:rsidR="00C5131A">
        <w:t>check as an</w:t>
      </w:r>
      <w:r w:rsidR="00126866">
        <w:t xml:space="preserve"> incentive for participating</w:t>
      </w:r>
      <w:r w:rsidR="004418A1">
        <w:t>.</w:t>
      </w:r>
    </w:p>
    <w:p w:rsidR="004418A1" w:rsidP="00C51FB0" w:rsidRDefault="004418A1" w14:paraId="2BFDB834" w14:textId="3F907F21">
      <w:pPr>
        <w:spacing w:line="276" w:lineRule="auto"/>
        <w:ind w:left="2160"/>
      </w:pPr>
    </w:p>
    <w:p w:rsidR="004418A1" w:rsidP="00C51FB0" w:rsidRDefault="004418A1" w14:paraId="2569DF78" w14:textId="636B4D3E">
      <w:pPr>
        <w:spacing w:line="276" w:lineRule="auto"/>
        <w:ind w:left="2160"/>
      </w:pPr>
      <w:r>
        <w:t xml:space="preserve">We anticipate that not all patients will </w:t>
      </w:r>
      <w:r w:rsidR="003747B2">
        <w:t>b</w:t>
      </w:r>
      <w:r>
        <w:t>e able to complete the interview by phone or through a videocall. For example, homeless or migrant workers may have limited or no access to a telephone or a computer. One option we have considered is to interview these patients in</w:t>
      </w:r>
      <w:r w:rsidR="003747B2">
        <w:t>-</w:t>
      </w:r>
      <w:r>
        <w:t>person at a later time, when it is feasible to do so. Another option would be to secure an interviewing room (like we would if we were interviewing in-person) at the health center and have either a phone or tablet/computer in the room where the patient can complete the interview with an interviewer interviewing virtually. Setting up a room at the health center will provide electronic access to patients who otherwise will not be able to participate in the study.</w:t>
      </w:r>
    </w:p>
    <w:p w:rsidR="00C456A8" w:rsidP="00C51FB0" w:rsidRDefault="00C456A8" w14:paraId="158FEE47" w14:textId="2C45F9A9">
      <w:pPr>
        <w:spacing w:line="276" w:lineRule="auto"/>
        <w:ind w:left="2160"/>
      </w:pPr>
    </w:p>
    <w:p w:rsidR="004418A1" w:rsidP="00C51FB0" w:rsidRDefault="0089448C" w14:paraId="13879367" w14:textId="2434576C">
      <w:pPr>
        <w:spacing w:line="276" w:lineRule="auto"/>
        <w:ind w:left="2160"/>
      </w:pPr>
      <w:r>
        <w:t xml:space="preserve">In addition to survey materials mentioned above, minor modifications </w:t>
      </w:r>
      <w:r w:rsidR="00C80514">
        <w:t xml:space="preserve">were also made to the </w:t>
      </w:r>
      <w:r>
        <w:t xml:space="preserve">consent forms (Attachments 6 to 9) </w:t>
      </w:r>
      <w:r w:rsidR="004418A1">
        <w:t xml:space="preserve">and recruitment scripts </w:t>
      </w:r>
      <w:r>
        <w:t xml:space="preserve">(Attachments 10 and 11) </w:t>
      </w:r>
      <w:r w:rsidR="00C80514">
        <w:t xml:space="preserve">to make them appropriate for phone interviewing. </w:t>
      </w:r>
    </w:p>
    <w:p w:rsidR="0089448C" w:rsidP="00C51FB0" w:rsidRDefault="0089448C" w14:paraId="663399FF" w14:textId="77777777">
      <w:pPr>
        <w:spacing w:line="276" w:lineRule="auto"/>
        <w:ind w:left="2160"/>
      </w:pPr>
    </w:p>
    <w:p w:rsidR="00C456A8" w:rsidP="00C51FB0" w:rsidRDefault="00C456A8" w14:paraId="2F332D94" w14:textId="21ACEE7C">
      <w:pPr>
        <w:spacing w:line="276" w:lineRule="auto"/>
        <w:ind w:left="2160"/>
        <w:rPr>
          <w:rFonts w:eastAsia="Calibri"/>
        </w:rPr>
      </w:pPr>
      <w:r>
        <w:rPr>
          <w:rFonts w:eastAsia="Calibri"/>
        </w:rPr>
        <w:t>Given the unprecedented nature of the pandemic and the response of health centers to address this crisis, we feel the</w:t>
      </w:r>
      <w:r w:rsidR="004418A1">
        <w:rPr>
          <w:rFonts w:eastAsia="Calibri"/>
        </w:rPr>
        <w:t xml:space="preserve"> </w:t>
      </w:r>
      <w:r>
        <w:rPr>
          <w:rFonts w:eastAsia="Calibri"/>
        </w:rPr>
        <w:t xml:space="preserve">changes </w:t>
      </w:r>
      <w:r w:rsidR="004418A1">
        <w:rPr>
          <w:rFonts w:eastAsia="Calibri"/>
        </w:rPr>
        <w:t xml:space="preserve">mentioned above </w:t>
      </w:r>
      <w:r>
        <w:rPr>
          <w:rFonts w:eastAsia="Calibri"/>
        </w:rPr>
        <w:t>are necessary.</w:t>
      </w:r>
    </w:p>
    <w:p w:rsidRPr="00B92B6C" w:rsidR="00141E59" w:rsidP="00B92B6C" w:rsidRDefault="00141E59" w14:paraId="3D7315A6" w14:textId="77777777">
      <w:pPr>
        <w:spacing w:after="200" w:line="276" w:lineRule="auto"/>
        <w:ind w:left="2160"/>
        <w:rPr>
          <w:rFonts w:eastAsia="Calibri"/>
        </w:rPr>
      </w:pPr>
    </w:p>
    <w:p w:rsidRPr="00B92B6C" w:rsidR="00B92B6C" w:rsidP="00B92B6C" w:rsidRDefault="00B92B6C" w14:paraId="29473172" w14:textId="7A74028C">
      <w:pPr>
        <w:spacing w:after="200" w:line="276" w:lineRule="auto"/>
        <w:ind w:left="2160" w:hanging="2160"/>
        <w:rPr>
          <w:rFonts w:eastAsia="Calibri"/>
        </w:rPr>
      </w:pPr>
      <w:r w:rsidRPr="00B92B6C">
        <w:rPr>
          <w:rFonts w:eastAsia="Calibri"/>
          <w:b/>
        </w:rPr>
        <w:t>Time Sensitivity</w:t>
      </w:r>
      <w:r w:rsidR="00816253">
        <w:rPr>
          <w:rFonts w:eastAsia="Calibri"/>
        </w:rPr>
        <w:t xml:space="preserve">: </w:t>
      </w:r>
      <w:r w:rsidR="00816253">
        <w:rPr>
          <w:rFonts w:eastAsia="Calibri"/>
        </w:rPr>
        <w:tab/>
        <w:t xml:space="preserve">The </w:t>
      </w:r>
      <w:r w:rsidRPr="00B92B6C">
        <w:rPr>
          <w:rFonts w:eastAsia="Calibri"/>
        </w:rPr>
        <w:t xml:space="preserve">data collection changes must be completed in a </w:t>
      </w:r>
      <w:r w:rsidR="00816253">
        <w:rPr>
          <w:rFonts w:eastAsia="Calibri"/>
        </w:rPr>
        <w:t>timely manner to</w:t>
      </w:r>
      <w:r w:rsidR="008E1E20">
        <w:rPr>
          <w:rFonts w:eastAsia="Calibri"/>
        </w:rPr>
        <w:t xml:space="preserve"> ensure that the survey data collection schedule will not experience significant delay. </w:t>
      </w:r>
      <w:r w:rsidRPr="00B92B6C">
        <w:rPr>
          <w:rFonts w:eastAsia="Calibri"/>
        </w:rPr>
        <w:t>Approval of</w:t>
      </w:r>
      <w:r w:rsidR="00865C53">
        <w:rPr>
          <w:rFonts w:eastAsia="Calibri"/>
        </w:rPr>
        <w:t xml:space="preserve"> </w:t>
      </w:r>
      <w:r w:rsidR="009079C5">
        <w:rPr>
          <w:rFonts w:eastAsia="Calibri"/>
        </w:rPr>
        <w:t xml:space="preserve">these changes is needed </w:t>
      </w:r>
      <w:r w:rsidRPr="00D66D58" w:rsidR="009079C5">
        <w:rPr>
          <w:rFonts w:eastAsia="Calibri"/>
        </w:rPr>
        <w:t xml:space="preserve">by </w:t>
      </w:r>
      <w:r w:rsidR="004E6DD2">
        <w:rPr>
          <w:rFonts w:eastAsia="Calibri"/>
        </w:rPr>
        <w:t xml:space="preserve">December </w:t>
      </w:r>
      <w:r w:rsidR="003C1550">
        <w:rPr>
          <w:rFonts w:eastAsia="Calibri"/>
        </w:rPr>
        <w:t>29</w:t>
      </w:r>
      <w:r w:rsidRPr="00D66D58" w:rsidR="00920EE1">
        <w:rPr>
          <w:rFonts w:eastAsia="Calibri"/>
        </w:rPr>
        <w:t>, 2020</w:t>
      </w:r>
      <w:r w:rsidRPr="00D66D58">
        <w:rPr>
          <w:rFonts w:eastAsia="Calibri"/>
        </w:rPr>
        <w:t xml:space="preserve"> t</w:t>
      </w:r>
      <w:r w:rsidRPr="00B92B6C">
        <w:rPr>
          <w:rFonts w:eastAsia="Calibri"/>
        </w:rPr>
        <w:t xml:space="preserve">o implement the changes in the data collection </w:t>
      </w:r>
      <w:r w:rsidR="008E1E20">
        <w:rPr>
          <w:rFonts w:eastAsia="Calibri"/>
        </w:rPr>
        <w:t>instruments</w:t>
      </w:r>
      <w:r w:rsidR="00816253">
        <w:rPr>
          <w:rFonts w:eastAsia="Calibri"/>
        </w:rPr>
        <w:t xml:space="preserve"> and to </w:t>
      </w:r>
      <w:r w:rsidR="008E1E20">
        <w:rPr>
          <w:rFonts w:eastAsia="Calibri"/>
        </w:rPr>
        <w:t xml:space="preserve">prepare for the </w:t>
      </w:r>
      <w:r w:rsidR="00191CE9">
        <w:rPr>
          <w:rFonts w:eastAsia="Calibri"/>
        </w:rPr>
        <w:t xml:space="preserve">timely </w:t>
      </w:r>
      <w:r w:rsidR="008E1E20">
        <w:rPr>
          <w:rFonts w:eastAsia="Calibri"/>
        </w:rPr>
        <w:t xml:space="preserve">collection of data </w:t>
      </w:r>
      <w:r w:rsidR="003D4040">
        <w:rPr>
          <w:rFonts w:eastAsia="Calibri"/>
        </w:rPr>
        <w:t xml:space="preserve">critical </w:t>
      </w:r>
      <w:r w:rsidR="00816253">
        <w:rPr>
          <w:rFonts w:eastAsia="Calibri"/>
        </w:rPr>
        <w:t>to HRSA</w:t>
      </w:r>
      <w:r w:rsidR="008E1E20">
        <w:rPr>
          <w:rFonts w:eastAsia="Calibri"/>
        </w:rPr>
        <w:t xml:space="preserve"> researchers</w:t>
      </w:r>
      <w:r w:rsidRPr="00B92B6C">
        <w:rPr>
          <w:rFonts w:eastAsia="Calibri"/>
        </w:rPr>
        <w:t>.</w:t>
      </w:r>
      <w:r w:rsidR="006934A4">
        <w:rPr>
          <w:rFonts w:eastAsia="Calibri"/>
        </w:rPr>
        <w:t xml:space="preserve"> </w:t>
      </w:r>
    </w:p>
    <w:p w:rsidRPr="00B92B6C" w:rsidR="00B92B6C" w:rsidP="00B92B6C" w:rsidRDefault="00B92B6C" w14:paraId="2B40BE0E" w14:textId="6E165A15">
      <w:pPr>
        <w:spacing w:after="200" w:line="276" w:lineRule="auto"/>
        <w:ind w:left="2160" w:hanging="2160"/>
        <w:rPr>
          <w:rFonts w:eastAsia="Calibri"/>
        </w:rPr>
      </w:pPr>
      <w:r w:rsidRPr="00B92B6C">
        <w:rPr>
          <w:rFonts w:eastAsia="Calibri"/>
          <w:b/>
        </w:rPr>
        <w:t>Burden:</w:t>
      </w:r>
      <w:r w:rsidRPr="00B92B6C">
        <w:rPr>
          <w:rFonts w:eastAsia="Calibri"/>
        </w:rPr>
        <w:tab/>
        <w:t>The</w:t>
      </w:r>
      <w:r w:rsidR="008E1E20">
        <w:rPr>
          <w:rFonts w:eastAsia="Calibri"/>
        </w:rPr>
        <w:t xml:space="preserve">se </w:t>
      </w:r>
      <w:r w:rsidR="004A3B9D">
        <w:rPr>
          <w:rFonts w:eastAsia="Calibri"/>
        </w:rPr>
        <w:t>changes</w:t>
      </w:r>
      <w:r w:rsidRPr="00B92B6C">
        <w:rPr>
          <w:rFonts w:eastAsia="Calibri"/>
        </w:rPr>
        <w:t xml:space="preserve"> included herein do not substantially change the estimated reporting burden </w:t>
      </w:r>
      <w:r w:rsidR="007261EE">
        <w:rPr>
          <w:rFonts w:eastAsia="Calibri"/>
        </w:rPr>
        <w:t>for</w:t>
      </w:r>
      <w:r w:rsidR="00816253">
        <w:rPr>
          <w:rFonts w:eastAsia="Calibri"/>
        </w:rPr>
        <w:t xml:space="preserve"> health centers.</w:t>
      </w:r>
      <w:r w:rsidRPr="00B92B6C">
        <w:rPr>
          <w:rFonts w:eastAsia="Calibri"/>
        </w:rPr>
        <w:t xml:space="preserve"> </w:t>
      </w:r>
      <w:r w:rsidR="00816253">
        <w:rPr>
          <w:rFonts w:eastAsia="Calibri"/>
        </w:rPr>
        <w:t>Making these changes will allow</w:t>
      </w:r>
      <w:r w:rsidR="008E1E20">
        <w:rPr>
          <w:rFonts w:eastAsia="Calibri"/>
        </w:rPr>
        <w:t xml:space="preserve"> HRSA researchers</w:t>
      </w:r>
      <w:r w:rsidR="00816253">
        <w:rPr>
          <w:rFonts w:eastAsia="Calibri"/>
        </w:rPr>
        <w:t xml:space="preserve"> to accurately capture </w:t>
      </w:r>
      <w:r w:rsidR="008E1E20">
        <w:rPr>
          <w:rFonts w:eastAsia="Calibri"/>
        </w:rPr>
        <w:t>patient data</w:t>
      </w:r>
      <w:r w:rsidR="00816253">
        <w:rPr>
          <w:rFonts w:eastAsia="Calibri"/>
        </w:rPr>
        <w:t xml:space="preserve"> in the midst of the </w:t>
      </w:r>
      <w:r w:rsidR="00CA698A">
        <w:rPr>
          <w:rFonts w:eastAsia="Calibri"/>
        </w:rPr>
        <w:t xml:space="preserve">COVID-19 </w:t>
      </w:r>
      <w:r w:rsidR="00816253">
        <w:rPr>
          <w:rFonts w:eastAsia="Calibri"/>
        </w:rPr>
        <w:t>pandemic response.</w:t>
      </w:r>
    </w:p>
    <w:p w:rsidR="00B92B6C" w:rsidP="00B92B6C" w:rsidRDefault="00B92B6C" w14:paraId="2876826F" w14:textId="1C15B24C">
      <w:pPr>
        <w:spacing w:after="200" w:line="276" w:lineRule="auto"/>
        <w:rPr>
          <w:rFonts w:eastAsia="Calibri"/>
          <w:b/>
        </w:rPr>
      </w:pPr>
      <w:r w:rsidRPr="00B92B6C">
        <w:rPr>
          <w:rFonts w:eastAsia="Calibri"/>
          <w:b/>
        </w:rPr>
        <w:t xml:space="preserve">PROPOSED CLARIFICATIONS AND </w:t>
      </w:r>
      <w:r w:rsidR="005114FA">
        <w:rPr>
          <w:rFonts w:eastAsia="Calibri"/>
          <w:b/>
        </w:rPr>
        <w:t>NON-SUBSTANTIVE CHANGES</w:t>
      </w:r>
      <w:r w:rsidRPr="00B92B6C">
        <w:rPr>
          <w:rFonts w:eastAsia="Calibri"/>
          <w:b/>
        </w:rPr>
        <w:t>:</w:t>
      </w:r>
    </w:p>
    <w:p w:rsidR="00EF41AD" w:rsidP="00EF41AD" w:rsidRDefault="00EF41AD" w14:paraId="2B4B0ED2" w14:textId="5C6840DD">
      <w:pPr>
        <w:spacing w:line="276" w:lineRule="auto"/>
        <w:outlineLvl w:val="0"/>
        <w:rPr>
          <w:b/>
          <w:u w:val="single"/>
        </w:rPr>
      </w:pPr>
      <w:r>
        <w:rPr>
          <w:b/>
          <w:u w:val="single"/>
        </w:rPr>
        <w:t>Table A</w:t>
      </w:r>
    </w:p>
    <w:p w:rsidRPr="00B92B6C" w:rsidR="00EF41AD" w:rsidP="00EF41AD" w:rsidRDefault="00EF41AD" w14:paraId="268D3C9F" w14:textId="77777777">
      <w:pPr>
        <w:spacing w:line="276" w:lineRule="auto"/>
        <w:outlineLvl w:val="0"/>
        <w:rPr>
          <w:b/>
          <w:u w:val="single"/>
        </w:rPr>
      </w:pPr>
    </w:p>
    <w:tbl>
      <w:tblPr>
        <w:tblStyle w:val="TableGrid"/>
        <w:tblW w:w="9355" w:type="dxa"/>
        <w:tblInd w:w="-5" w:type="dxa"/>
        <w:tblLook w:val="04A0" w:firstRow="1" w:lastRow="0" w:firstColumn="1" w:lastColumn="0" w:noHBand="0" w:noVBand="1"/>
      </w:tblPr>
      <w:tblGrid>
        <w:gridCol w:w="1350"/>
        <w:gridCol w:w="1461"/>
        <w:gridCol w:w="3313"/>
        <w:gridCol w:w="3231"/>
      </w:tblGrid>
      <w:tr w:rsidR="00EF41AD" w:rsidTr="006A4E88" w14:paraId="50CEDFCF" w14:textId="6377480A">
        <w:trPr>
          <w:trHeight w:val="242"/>
        </w:trPr>
        <w:tc>
          <w:tcPr>
            <w:tcW w:w="1350" w:type="dxa"/>
          </w:tcPr>
          <w:p w:rsidRPr="00ED3751" w:rsidR="00EF41AD" w:rsidP="00D0483F" w:rsidRDefault="00EF41AD" w14:paraId="34CED050" w14:textId="77777777">
            <w:pPr>
              <w:spacing w:after="200" w:line="276" w:lineRule="auto"/>
              <w:rPr>
                <w:rFonts w:eastAsia="Calibri"/>
                <w:b/>
                <w:bCs/>
                <w:sz w:val="20"/>
                <w:szCs w:val="20"/>
              </w:rPr>
            </w:pPr>
            <w:r w:rsidRPr="00ED3751">
              <w:rPr>
                <w:rFonts w:eastAsia="Calibri"/>
                <w:b/>
                <w:bCs/>
                <w:sz w:val="20"/>
                <w:szCs w:val="20"/>
              </w:rPr>
              <w:t>Instrument</w:t>
            </w:r>
          </w:p>
        </w:tc>
        <w:tc>
          <w:tcPr>
            <w:tcW w:w="1461" w:type="dxa"/>
          </w:tcPr>
          <w:p w:rsidRPr="00ED3751" w:rsidR="00EF41AD" w:rsidP="00D0483F" w:rsidRDefault="00EF41AD" w14:paraId="7D1A6D6B" w14:textId="77777777">
            <w:pPr>
              <w:spacing w:after="200" w:line="276" w:lineRule="auto"/>
              <w:rPr>
                <w:rFonts w:eastAsia="Calibri"/>
                <w:b/>
                <w:bCs/>
                <w:sz w:val="20"/>
                <w:szCs w:val="20"/>
              </w:rPr>
            </w:pPr>
            <w:r w:rsidRPr="00ED3751">
              <w:rPr>
                <w:rFonts w:eastAsia="Calibri"/>
                <w:b/>
                <w:bCs/>
                <w:sz w:val="20"/>
                <w:szCs w:val="20"/>
              </w:rPr>
              <w:t>Variable</w:t>
            </w:r>
          </w:p>
        </w:tc>
        <w:tc>
          <w:tcPr>
            <w:tcW w:w="3313" w:type="dxa"/>
          </w:tcPr>
          <w:p w:rsidRPr="00ED3751" w:rsidR="00EF41AD" w:rsidP="00D0483F" w:rsidRDefault="00EF41AD" w14:paraId="79E49256" w14:textId="77777777">
            <w:pPr>
              <w:spacing w:after="200" w:line="276" w:lineRule="auto"/>
              <w:rPr>
                <w:rFonts w:eastAsia="Calibri"/>
                <w:b/>
                <w:bCs/>
                <w:sz w:val="20"/>
                <w:szCs w:val="20"/>
              </w:rPr>
            </w:pPr>
            <w:r w:rsidRPr="00ED3751">
              <w:rPr>
                <w:rFonts w:eastAsia="Calibri"/>
                <w:b/>
                <w:bCs/>
                <w:sz w:val="20"/>
                <w:szCs w:val="20"/>
              </w:rPr>
              <w:t>Change implemented</w:t>
            </w:r>
          </w:p>
        </w:tc>
        <w:tc>
          <w:tcPr>
            <w:tcW w:w="3231" w:type="dxa"/>
          </w:tcPr>
          <w:p w:rsidRPr="00ED3751" w:rsidR="00EF41AD" w:rsidP="00D0483F" w:rsidRDefault="00EF41AD" w14:paraId="7213A2D0" w14:textId="365C126F">
            <w:pPr>
              <w:spacing w:after="200" w:line="276" w:lineRule="auto"/>
              <w:rPr>
                <w:rFonts w:eastAsia="Calibri"/>
                <w:b/>
                <w:bCs/>
                <w:sz w:val="20"/>
                <w:szCs w:val="20"/>
              </w:rPr>
            </w:pPr>
            <w:r>
              <w:rPr>
                <w:rFonts w:eastAsia="Calibri"/>
                <w:b/>
                <w:bCs/>
                <w:sz w:val="20"/>
                <w:szCs w:val="20"/>
              </w:rPr>
              <w:t>Rationale</w:t>
            </w:r>
          </w:p>
        </w:tc>
      </w:tr>
      <w:tr w:rsidR="00EF41AD" w:rsidTr="006A4E88" w14:paraId="3F0039D0" w14:textId="7659F713">
        <w:tc>
          <w:tcPr>
            <w:tcW w:w="1350" w:type="dxa"/>
          </w:tcPr>
          <w:p w:rsidRPr="00ED3751" w:rsidR="00EF41AD" w:rsidP="00D0483F" w:rsidRDefault="00EF41AD" w14:paraId="2B6CD7B3" w14:textId="77777777">
            <w:pPr>
              <w:spacing w:after="200" w:line="276" w:lineRule="auto"/>
              <w:rPr>
                <w:rFonts w:eastAsia="Calibri"/>
                <w:sz w:val="20"/>
                <w:szCs w:val="20"/>
              </w:rPr>
            </w:pPr>
            <w:r>
              <w:rPr>
                <w:rFonts w:eastAsia="Calibri"/>
                <w:sz w:val="20"/>
                <w:szCs w:val="20"/>
              </w:rPr>
              <w:t>Patient Screener</w:t>
            </w:r>
          </w:p>
        </w:tc>
        <w:tc>
          <w:tcPr>
            <w:tcW w:w="1461" w:type="dxa"/>
          </w:tcPr>
          <w:p w:rsidRPr="00ED3751" w:rsidR="00EF41AD" w:rsidP="00D0483F" w:rsidRDefault="00EF41AD" w14:paraId="099BBD28" w14:textId="77777777">
            <w:pPr>
              <w:spacing w:after="200" w:line="276" w:lineRule="auto"/>
              <w:rPr>
                <w:rFonts w:eastAsia="Calibri"/>
                <w:sz w:val="20"/>
                <w:szCs w:val="20"/>
              </w:rPr>
            </w:pPr>
            <w:r>
              <w:rPr>
                <w:rFonts w:eastAsia="Calibri"/>
                <w:sz w:val="20"/>
                <w:szCs w:val="20"/>
              </w:rPr>
              <w:t>S1b</w:t>
            </w:r>
          </w:p>
        </w:tc>
        <w:tc>
          <w:tcPr>
            <w:tcW w:w="3313" w:type="dxa"/>
          </w:tcPr>
          <w:p w:rsidRPr="00ED3751" w:rsidR="00EF41AD" w:rsidP="00D0483F" w:rsidRDefault="00EF41AD" w14:paraId="36B453D1" w14:textId="77777777">
            <w:pPr>
              <w:spacing w:after="200" w:line="276" w:lineRule="auto"/>
              <w:rPr>
                <w:rFonts w:eastAsia="Calibri"/>
                <w:sz w:val="20"/>
                <w:szCs w:val="20"/>
              </w:rPr>
            </w:pPr>
            <w:r>
              <w:rPr>
                <w:rFonts w:eastAsia="Calibri"/>
                <w:sz w:val="20"/>
                <w:szCs w:val="20"/>
              </w:rPr>
              <w:t>Language added to clarify “in-person or telehealth” services received and a definition of “telehealth”.</w:t>
            </w:r>
          </w:p>
        </w:tc>
        <w:tc>
          <w:tcPr>
            <w:tcW w:w="3231" w:type="dxa"/>
          </w:tcPr>
          <w:p w:rsidR="00EF41AD" w:rsidP="00D0483F" w:rsidRDefault="00EF41AD" w14:paraId="74689B4B" w14:textId="32D70CA0">
            <w:pPr>
              <w:spacing w:after="200" w:line="276" w:lineRule="auto"/>
              <w:rPr>
                <w:rFonts w:eastAsia="Calibri"/>
                <w:sz w:val="20"/>
                <w:szCs w:val="20"/>
              </w:rPr>
            </w:pPr>
            <w:r>
              <w:rPr>
                <w:rFonts w:eastAsia="Calibri"/>
                <w:sz w:val="20"/>
                <w:szCs w:val="20"/>
              </w:rPr>
              <w:t>This is the main screening question to determine survey eligibility. It is important for patients to include telehealth services as there is an expected increase due to COVID-19.</w:t>
            </w:r>
          </w:p>
        </w:tc>
      </w:tr>
      <w:tr w:rsidR="00EF41AD" w:rsidTr="006A4E88" w14:paraId="2C2C96D7" w14:textId="6C1A9523">
        <w:tc>
          <w:tcPr>
            <w:tcW w:w="1350" w:type="dxa"/>
          </w:tcPr>
          <w:p w:rsidR="00EF41AD" w:rsidP="00D0483F" w:rsidRDefault="00EF41AD" w14:paraId="06B6C5F2" w14:textId="77777777">
            <w:pPr>
              <w:spacing w:after="200" w:line="276" w:lineRule="auto"/>
              <w:rPr>
                <w:rFonts w:eastAsia="Calibri"/>
                <w:sz w:val="20"/>
                <w:szCs w:val="20"/>
              </w:rPr>
            </w:pPr>
            <w:r>
              <w:rPr>
                <w:rFonts w:eastAsia="Calibri"/>
                <w:sz w:val="20"/>
                <w:szCs w:val="20"/>
              </w:rPr>
              <w:t>Patient Screener</w:t>
            </w:r>
          </w:p>
        </w:tc>
        <w:tc>
          <w:tcPr>
            <w:tcW w:w="1461" w:type="dxa"/>
          </w:tcPr>
          <w:p w:rsidR="00EF41AD" w:rsidP="00D0483F" w:rsidRDefault="00EF41AD" w14:paraId="2CD47F2D" w14:textId="77777777">
            <w:pPr>
              <w:spacing w:after="200" w:line="276" w:lineRule="auto"/>
              <w:rPr>
                <w:rFonts w:eastAsia="Calibri"/>
                <w:sz w:val="20"/>
                <w:szCs w:val="20"/>
              </w:rPr>
            </w:pPr>
            <w:r>
              <w:rPr>
                <w:rFonts w:eastAsia="Calibri"/>
                <w:sz w:val="20"/>
                <w:szCs w:val="20"/>
              </w:rPr>
              <w:t>S1c</w:t>
            </w:r>
          </w:p>
        </w:tc>
        <w:tc>
          <w:tcPr>
            <w:tcW w:w="3313" w:type="dxa"/>
          </w:tcPr>
          <w:p w:rsidR="00EF41AD" w:rsidP="00D0483F" w:rsidRDefault="00EF41AD" w14:paraId="6F1FA5E8" w14:textId="77777777">
            <w:pPr>
              <w:spacing w:after="200" w:line="276" w:lineRule="auto"/>
              <w:rPr>
                <w:rFonts w:eastAsia="Calibri"/>
                <w:sz w:val="20"/>
                <w:szCs w:val="20"/>
              </w:rPr>
            </w:pPr>
            <w:r>
              <w:rPr>
                <w:rFonts w:eastAsia="Calibri"/>
                <w:sz w:val="20"/>
                <w:szCs w:val="20"/>
              </w:rPr>
              <w:t>New question added to determine if the patient’s most recent visit was due to COVID-19 infection.</w:t>
            </w:r>
          </w:p>
        </w:tc>
        <w:tc>
          <w:tcPr>
            <w:tcW w:w="3231" w:type="dxa"/>
          </w:tcPr>
          <w:p w:rsidR="00EF41AD" w:rsidP="00D0483F" w:rsidRDefault="00EF41AD" w14:paraId="52D85A86" w14:textId="62C15E3B">
            <w:pPr>
              <w:spacing w:after="200" w:line="276" w:lineRule="auto"/>
              <w:rPr>
                <w:rFonts w:eastAsia="Calibri"/>
                <w:sz w:val="20"/>
                <w:szCs w:val="20"/>
              </w:rPr>
            </w:pPr>
            <w:r>
              <w:rPr>
                <w:rFonts w:eastAsia="Calibri"/>
                <w:sz w:val="20"/>
                <w:szCs w:val="20"/>
              </w:rPr>
              <w:t>Data on reason for visit is important and COVID-19 is likely to be an important reason for their health center visit.</w:t>
            </w:r>
          </w:p>
        </w:tc>
      </w:tr>
      <w:tr w:rsidR="00EF41AD" w:rsidTr="006A4E88" w14:paraId="2AF9E76C" w14:textId="5115956E">
        <w:tc>
          <w:tcPr>
            <w:tcW w:w="1350" w:type="dxa"/>
          </w:tcPr>
          <w:p w:rsidR="00EF41AD" w:rsidP="00D0483F" w:rsidRDefault="00EF41AD" w14:paraId="45A37CC3" w14:textId="77777777">
            <w:pPr>
              <w:spacing w:after="200" w:line="276" w:lineRule="auto"/>
              <w:rPr>
                <w:rFonts w:eastAsia="Calibri"/>
                <w:sz w:val="20"/>
                <w:szCs w:val="20"/>
              </w:rPr>
            </w:pPr>
            <w:r>
              <w:rPr>
                <w:rFonts w:eastAsia="Calibri"/>
                <w:sz w:val="20"/>
                <w:szCs w:val="20"/>
              </w:rPr>
              <w:t>Main Survey</w:t>
            </w:r>
          </w:p>
        </w:tc>
        <w:tc>
          <w:tcPr>
            <w:tcW w:w="1461" w:type="dxa"/>
          </w:tcPr>
          <w:p w:rsidR="00EF41AD" w:rsidP="00D0483F" w:rsidRDefault="00EF41AD" w14:paraId="2BF629B2" w14:textId="77777777">
            <w:pPr>
              <w:spacing w:after="200" w:line="276" w:lineRule="auto"/>
              <w:rPr>
                <w:rFonts w:eastAsia="Calibri"/>
                <w:sz w:val="20"/>
                <w:szCs w:val="20"/>
              </w:rPr>
            </w:pPr>
            <w:r>
              <w:rPr>
                <w:rFonts w:eastAsia="Calibri"/>
                <w:sz w:val="20"/>
                <w:szCs w:val="20"/>
              </w:rPr>
              <w:t>MED2a</w:t>
            </w:r>
          </w:p>
        </w:tc>
        <w:tc>
          <w:tcPr>
            <w:tcW w:w="3313" w:type="dxa"/>
          </w:tcPr>
          <w:p w:rsidR="00EF41AD" w:rsidP="00D0483F" w:rsidRDefault="00EF41AD" w14:paraId="1DAA57E0" w14:textId="77777777">
            <w:pPr>
              <w:spacing w:after="200" w:line="276" w:lineRule="auto"/>
              <w:rPr>
                <w:rFonts w:eastAsia="Calibri"/>
                <w:sz w:val="20"/>
                <w:szCs w:val="20"/>
              </w:rPr>
            </w:pPr>
            <w:r>
              <w:rPr>
                <w:rFonts w:eastAsia="Calibri"/>
                <w:sz w:val="20"/>
                <w:szCs w:val="20"/>
              </w:rPr>
              <w:t>Response options added to include COVID-19 reasons that the patient was unable to get care.</w:t>
            </w:r>
          </w:p>
        </w:tc>
        <w:tc>
          <w:tcPr>
            <w:tcW w:w="3231" w:type="dxa"/>
          </w:tcPr>
          <w:p w:rsidR="00EF41AD" w:rsidP="00D0483F" w:rsidRDefault="00EF41AD" w14:paraId="44127321" w14:textId="7619EC87">
            <w:pPr>
              <w:spacing w:after="200" w:line="276" w:lineRule="auto"/>
              <w:rPr>
                <w:rFonts w:eastAsia="Calibri"/>
                <w:sz w:val="20"/>
                <w:szCs w:val="20"/>
              </w:rPr>
            </w:pPr>
            <w:r>
              <w:rPr>
                <w:rFonts w:eastAsia="Calibri"/>
                <w:sz w:val="20"/>
                <w:szCs w:val="20"/>
              </w:rPr>
              <w:t>Important to capture the various reasons</w:t>
            </w:r>
            <w:r w:rsidR="009C61FB">
              <w:rPr>
                <w:rFonts w:eastAsia="Calibri"/>
                <w:sz w:val="20"/>
                <w:szCs w:val="20"/>
              </w:rPr>
              <w:t xml:space="preserve"> and i</w:t>
            </w:r>
            <w:r>
              <w:rPr>
                <w:rFonts w:eastAsia="Calibri"/>
                <w:sz w:val="20"/>
                <w:szCs w:val="20"/>
              </w:rPr>
              <w:t>t is anticipated that COVID-19 may</w:t>
            </w:r>
            <w:r w:rsidR="009C61FB">
              <w:rPr>
                <w:rFonts w:eastAsia="Calibri"/>
                <w:sz w:val="20"/>
                <w:szCs w:val="20"/>
              </w:rPr>
              <w:t xml:space="preserve"> be one of the reasons.</w:t>
            </w:r>
            <w:r>
              <w:rPr>
                <w:rFonts w:eastAsia="Calibri"/>
                <w:sz w:val="20"/>
                <w:szCs w:val="20"/>
              </w:rPr>
              <w:t xml:space="preserve"> </w:t>
            </w:r>
          </w:p>
        </w:tc>
      </w:tr>
      <w:tr w:rsidR="00EF41AD" w:rsidTr="006A4E88" w14:paraId="3519BDF2" w14:textId="12D78E7C">
        <w:tc>
          <w:tcPr>
            <w:tcW w:w="1350" w:type="dxa"/>
          </w:tcPr>
          <w:p w:rsidR="00EF41AD" w:rsidP="00D0483F" w:rsidRDefault="00EF41AD" w14:paraId="502FD2CE" w14:textId="77777777">
            <w:pPr>
              <w:spacing w:after="200" w:line="276" w:lineRule="auto"/>
              <w:rPr>
                <w:rFonts w:eastAsia="Calibri"/>
                <w:sz w:val="20"/>
                <w:szCs w:val="20"/>
              </w:rPr>
            </w:pPr>
            <w:r>
              <w:rPr>
                <w:rFonts w:eastAsia="Calibri"/>
                <w:sz w:val="20"/>
                <w:szCs w:val="20"/>
              </w:rPr>
              <w:lastRenderedPageBreak/>
              <w:t>Main Survey</w:t>
            </w:r>
          </w:p>
        </w:tc>
        <w:tc>
          <w:tcPr>
            <w:tcW w:w="1461" w:type="dxa"/>
          </w:tcPr>
          <w:p w:rsidR="00EF41AD" w:rsidP="00D0483F" w:rsidRDefault="00EF41AD" w14:paraId="55B707FE" w14:textId="77777777">
            <w:pPr>
              <w:spacing w:after="200" w:line="276" w:lineRule="auto"/>
              <w:rPr>
                <w:rFonts w:eastAsia="Calibri"/>
                <w:sz w:val="20"/>
                <w:szCs w:val="20"/>
              </w:rPr>
            </w:pPr>
            <w:r>
              <w:rPr>
                <w:rFonts w:eastAsia="Calibri"/>
                <w:sz w:val="20"/>
                <w:szCs w:val="20"/>
              </w:rPr>
              <w:t>MED5a</w:t>
            </w:r>
          </w:p>
        </w:tc>
        <w:tc>
          <w:tcPr>
            <w:tcW w:w="3313" w:type="dxa"/>
          </w:tcPr>
          <w:p w:rsidR="00EF41AD" w:rsidP="00D0483F" w:rsidRDefault="00EF41AD" w14:paraId="69BA8F56" w14:textId="77777777">
            <w:pPr>
              <w:spacing w:after="200" w:line="276" w:lineRule="auto"/>
              <w:rPr>
                <w:rFonts w:eastAsia="Calibri"/>
                <w:sz w:val="20"/>
                <w:szCs w:val="20"/>
              </w:rPr>
            </w:pPr>
            <w:r>
              <w:rPr>
                <w:rFonts w:eastAsia="Calibri"/>
                <w:sz w:val="20"/>
                <w:szCs w:val="20"/>
              </w:rPr>
              <w:t>Response options added to include COVID-19 reasons that the patient was delayed in receiving care.</w:t>
            </w:r>
          </w:p>
        </w:tc>
        <w:tc>
          <w:tcPr>
            <w:tcW w:w="3231" w:type="dxa"/>
          </w:tcPr>
          <w:p w:rsidR="00EF41AD" w:rsidP="00D0483F" w:rsidRDefault="009C61FB" w14:paraId="7281E830" w14:textId="57335D0C">
            <w:pPr>
              <w:spacing w:after="200" w:line="276" w:lineRule="auto"/>
              <w:rPr>
                <w:rFonts w:eastAsia="Calibri"/>
                <w:sz w:val="20"/>
                <w:szCs w:val="20"/>
              </w:rPr>
            </w:pPr>
            <w:r>
              <w:rPr>
                <w:rFonts w:eastAsia="Calibri"/>
                <w:sz w:val="20"/>
                <w:szCs w:val="20"/>
              </w:rPr>
              <w:t>Important to capture the various reasons and it is anticipated that COVID-19 may be one of the reasons.</w:t>
            </w:r>
          </w:p>
        </w:tc>
      </w:tr>
      <w:tr w:rsidR="00EF41AD" w:rsidTr="006A4E88" w14:paraId="1F81262F" w14:textId="7CB55BAA">
        <w:tc>
          <w:tcPr>
            <w:tcW w:w="1350" w:type="dxa"/>
          </w:tcPr>
          <w:p w:rsidR="00EF41AD" w:rsidP="00D0483F" w:rsidRDefault="00EF41AD" w14:paraId="3798AF60" w14:textId="77777777">
            <w:pPr>
              <w:spacing w:after="200" w:line="276" w:lineRule="auto"/>
              <w:rPr>
                <w:rFonts w:eastAsia="Calibri"/>
                <w:sz w:val="20"/>
                <w:szCs w:val="20"/>
              </w:rPr>
            </w:pPr>
            <w:r>
              <w:rPr>
                <w:rFonts w:eastAsia="Calibri"/>
                <w:sz w:val="20"/>
                <w:szCs w:val="20"/>
              </w:rPr>
              <w:t>Main Survey</w:t>
            </w:r>
          </w:p>
        </w:tc>
        <w:tc>
          <w:tcPr>
            <w:tcW w:w="1461" w:type="dxa"/>
          </w:tcPr>
          <w:p w:rsidR="00EF41AD" w:rsidP="00D0483F" w:rsidRDefault="00EF41AD" w14:paraId="778CD422" w14:textId="77777777">
            <w:pPr>
              <w:spacing w:after="200" w:line="276" w:lineRule="auto"/>
              <w:rPr>
                <w:rFonts w:eastAsia="Calibri"/>
                <w:sz w:val="20"/>
                <w:szCs w:val="20"/>
              </w:rPr>
            </w:pPr>
            <w:r>
              <w:rPr>
                <w:rFonts w:eastAsia="Calibri"/>
                <w:sz w:val="20"/>
                <w:szCs w:val="20"/>
              </w:rPr>
              <w:t>ROU_TELE</w:t>
            </w:r>
          </w:p>
        </w:tc>
        <w:tc>
          <w:tcPr>
            <w:tcW w:w="3313" w:type="dxa"/>
          </w:tcPr>
          <w:p w:rsidR="00EF41AD" w:rsidP="00D0483F" w:rsidRDefault="00EF41AD" w14:paraId="70B30985" w14:textId="77777777">
            <w:pPr>
              <w:spacing w:after="200" w:line="276" w:lineRule="auto"/>
              <w:rPr>
                <w:rFonts w:eastAsia="Calibri"/>
                <w:sz w:val="20"/>
                <w:szCs w:val="20"/>
              </w:rPr>
            </w:pPr>
            <w:r>
              <w:rPr>
                <w:rFonts w:eastAsia="Calibri"/>
                <w:sz w:val="20"/>
                <w:szCs w:val="20"/>
              </w:rPr>
              <w:t>New question added to determine how often patient received telehealth services in the past 12 months.</w:t>
            </w:r>
          </w:p>
        </w:tc>
        <w:tc>
          <w:tcPr>
            <w:tcW w:w="3231" w:type="dxa"/>
          </w:tcPr>
          <w:p w:rsidR="00EF41AD" w:rsidP="00D0483F" w:rsidRDefault="009C61FB" w14:paraId="548A8E0E" w14:textId="3D464C93">
            <w:pPr>
              <w:spacing w:after="200" w:line="276" w:lineRule="auto"/>
              <w:rPr>
                <w:rFonts w:eastAsia="Calibri"/>
                <w:sz w:val="20"/>
                <w:szCs w:val="20"/>
              </w:rPr>
            </w:pPr>
            <w:r>
              <w:rPr>
                <w:rFonts w:eastAsia="Calibri"/>
                <w:sz w:val="20"/>
                <w:szCs w:val="20"/>
              </w:rPr>
              <w:t>The COVID-</w:t>
            </w:r>
            <w:r w:rsidR="00AF3431">
              <w:rPr>
                <w:rFonts w:eastAsia="Calibri"/>
                <w:sz w:val="20"/>
                <w:szCs w:val="20"/>
              </w:rPr>
              <w:t>19 pandemic</w:t>
            </w:r>
            <w:r>
              <w:rPr>
                <w:rFonts w:eastAsia="Calibri"/>
                <w:sz w:val="20"/>
                <w:szCs w:val="20"/>
              </w:rPr>
              <w:t xml:space="preserve"> may result in an increase in telehealth services. This information will be helpful to complement data collected on in-person visits.</w:t>
            </w:r>
          </w:p>
        </w:tc>
      </w:tr>
      <w:tr w:rsidR="00EF41AD" w:rsidTr="006A4E88" w14:paraId="672071CD" w14:textId="62788E51">
        <w:tc>
          <w:tcPr>
            <w:tcW w:w="1350" w:type="dxa"/>
          </w:tcPr>
          <w:p w:rsidR="00EF41AD" w:rsidP="00D0483F" w:rsidRDefault="00EF41AD" w14:paraId="38A29E15" w14:textId="77777777">
            <w:pPr>
              <w:spacing w:after="200" w:line="276" w:lineRule="auto"/>
              <w:rPr>
                <w:rFonts w:eastAsia="Calibri"/>
                <w:sz w:val="20"/>
                <w:szCs w:val="20"/>
              </w:rPr>
            </w:pPr>
            <w:r>
              <w:rPr>
                <w:rFonts w:eastAsia="Calibri"/>
                <w:sz w:val="20"/>
                <w:szCs w:val="20"/>
              </w:rPr>
              <w:t>Main Survey</w:t>
            </w:r>
          </w:p>
        </w:tc>
        <w:tc>
          <w:tcPr>
            <w:tcW w:w="1461" w:type="dxa"/>
          </w:tcPr>
          <w:p w:rsidR="00EF41AD" w:rsidP="00D0483F" w:rsidRDefault="00EF41AD" w14:paraId="519770A2" w14:textId="77777777">
            <w:pPr>
              <w:spacing w:after="200" w:line="276" w:lineRule="auto"/>
              <w:rPr>
                <w:rFonts w:eastAsia="Calibri"/>
                <w:sz w:val="20"/>
                <w:szCs w:val="20"/>
              </w:rPr>
            </w:pPr>
            <w:r>
              <w:rPr>
                <w:rFonts w:eastAsia="Calibri"/>
                <w:sz w:val="20"/>
                <w:szCs w:val="20"/>
              </w:rPr>
              <w:t>ROU13a</w:t>
            </w:r>
          </w:p>
        </w:tc>
        <w:tc>
          <w:tcPr>
            <w:tcW w:w="3313" w:type="dxa"/>
          </w:tcPr>
          <w:p w:rsidR="00EF41AD" w:rsidP="00D0483F" w:rsidRDefault="00EF41AD" w14:paraId="39C8CAFF" w14:textId="77777777">
            <w:pPr>
              <w:spacing w:after="200" w:line="276" w:lineRule="auto"/>
              <w:rPr>
                <w:rFonts w:eastAsia="Calibri"/>
                <w:sz w:val="20"/>
                <w:szCs w:val="20"/>
              </w:rPr>
            </w:pPr>
            <w:r>
              <w:rPr>
                <w:rFonts w:eastAsia="Calibri"/>
                <w:sz w:val="20"/>
                <w:szCs w:val="20"/>
              </w:rPr>
              <w:t>Response options added to include COVID-19 reasons that the patient did not have a well-child check-up.</w:t>
            </w:r>
          </w:p>
        </w:tc>
        <w:tc>
          <w:tcPr>
            <w:tcW w:w="3231" w:type="dxa"/>
          </w:tcPr>
          <w:p w:rsidR="00EF41AD" w:rsidP="00D0483F" w:rsidRDefault="009C61FB" w14:paraId="45F8B475" w14:textId="6885727E">
            <w:pPr>
              <w:spacing w:after="200" w:line="276" w:lineRule="auto"/>
              <w:rPr>
                <w:rFonts w:eastAsia="Calibri"/>
                <w:sz w:val="20"/>
                <w:szCs w:val="20"/>
              </w:rPr>
            </w:pPr>
            <w:r>
              <w:rPr>
                <w:rFonts w:eastAsia="Calibri"/>
                <w:sz w:val="20"/>
                <w:szCs w:val="20"/>
              </w:rPr>
              <w:t>Important to capture the various reasons and it is anticipated that COVID-19 may be one of the reasons.</w:t>
            </w:r>
          </w:p>
        </w:tc>
      </w:tr>
      <w:tr w:rsidR="00EF41AD" w:rsidTr="006A4E88" w14:paraId="207947FB" w14:textId="712FD015">
        <w:tc>
          <w:tcPr>
            <w:tcW w:w="1350" w:type="dxa"/>
          </w:tcPr>
          <w:p w:rsidR="00EF41AD" w:rsidP="00D0483F" w:rsidRDefault="00EF41AD" w14:paraId="62BAA527" w14:textId="77777777">
            <w:pPr>
              <w:spacing w:after="200" w:line="276" w:lineRule="auto"/>
              <w:rPr>
                <w:rFonts w:eastAsia="Calibri"/>
                <w:sz w:val="20"/>
                <w:szCs w:val="20"/>
              </w:rPr>
            </w:pPr>
            <w:r>
              <w:rPr>
                <w:rFonts w:eastAsia="Calibri"/>
                <w:sz w:val="20"/>
                <w:szCs w:val="20"/>
              </w:rPr>
              <w:t>Main Survey</w:t>
            </w:r>
          </w:p>
        </w:tc>
        <w:tc>
          <w:tcPr>
            <w:tcW w:w="1461" w:type="dxa"/>
          </w:tcPr>
          <w:p w:rsidR="00EF41AD" w:rsidP="00D0483F" w:rsidRDefault="00EF41AD" w14:paraId="2D5EC7A6" w14:textId="77777777">
            <w:pPr>
              <w:spacing w:after="200" w:line="276" w:lineRule="auto"/>
              <w:rPr>
                <w:rFonts w:eastAsia="Calibri"/>
                <w:sz w:val="20"/>
                <w:szCs w:val="20"/>
              </w:rPr>
            </w:pPr>
            <w:r>
              <w:rPr>
                <w:rFonts w:eastAsia="Calibri"/>
                <w:sz w:val="20"/>
                <w:szCs w:val="20"/>
              </w:rPr>
              <w:t>CON15_COV1 CON15_COV2</w:t>
            </w:r>
          </w:p>
        </w:tc>
        <w:tc>
          <w:tcPr>
            <w:tcW w:w="3313" w:type="dxa"/>
          </w:tcPr>
          <w:p w:rsidR="00EF41AD" w:rsidP="00D0483F" w:rsidRDefault="00EF41AD" w14:paraId="281DF629" w14:textId="77777777">
            <w:pPr>
              <w:spacing w:after="200" w:line="276" w:lineRule="auto"/>
              <w:rPr>
                <w:rFonts w:eastAsia="Calibri"/>
                <w:sz w:val="20"/>
                <w:szCs w:val="20"/>
              </w:rPr>
            </w:pPr>
            <w:r>
              <w:rPr>
                <w:rFonts w:eastAsia="Calibri"/>
                <w:sz w:val="20"/>
                <w:szCs w:val="20"/>
              </w:rPr>
              <w:t>Two new questions added about COVID-19 testing and test results.</w:t>
            </w:r>
          </w:p>
        </w:tc>
        <w:tc>
          <w:tcPr>
            <w:tcW w:w="3231" w:type="dxa"/>
          </w:tcPr>
          <w:p w:rsidR="00EF41AD" w:rsidP="00D0483F" w:rsidRDefault="009C61FB" w14:paraId="524E9ED4" w14:textId="0E66158C">
            <w:pPr>
              <w:spacing w:after="200" w:line="276" w:lineRule="auto"/>
              <w:rPr>
                <w:rFonts w:eastAsia="Calibri"/>
                <w:sz w:val="20"/>
                <w:szCs w:val="20"/>
              </w:rPr>
            </w:pPr>
            <w:r>
              <w:rPr>
                <w:rFonts w:eastAsia="Calibri"/>
                <w:sz w:val="20"/>
                <w:szCs w:val="20"/>
              </w:rPr>
              <w:t>Collecting data on COVID-19 testing and test results is an important component of the patient’s health center experience.</w:t>
            </w:r>
          </w:p>
        </w:tc>
      </w:tr>
      <w:tr w:rsidR="00EF41AD" w:rsidTr="006A4E88" w14:paraId="612F9F0B" w14:textId="2D3005C1">
        <w:tc>
          <w:tcPr>
            <w:tcW w:w="1350" w:type="dxa"/>
          </w:tcPr>
          <w:p w:rsidR="00EF41AD" w:rsidP="00D0483F" w:rsidRDefault="00EF41AD" w14:paraId="67CB2DCA" w14:textId="77777777">
            <w:pPr>
              <w:spacing w:after="200" w:line="276" w:lineRule="auto"/>
              <w:rPr>
                <w:rFonts w:eastAsia="Calibri"/>
                <w:sz w:val="20"/>
                <w:szCs w:val="20"/>
              </w:rPr>
            </w:pPr>
            <w:r>
              <w:rPr>
                <w:rFonts w:eastAsia="Calibri"/>
                <w:sz w:val="20"/>
                <w:szCs w:val="20"/>
              </w:rPr>
              <w:t>Main Survey</w:t>
            </w:r>
          </w:p>
        </w:tc>
        <w:tc>
          <w:tcPr>
            <w:tcW w:w="1461" w:type="dxa"/>
          </w:tcPr>
          <w:p w:rsidR="00EF41AD" w:rsidP="00D0483F" w:rsidRDefault="00EF41AD" w14:paraId="78A894C4" w14:textId="77777777">
            <w:pPr>
              <w:spacing w:after="200" w:line="276" w:lineRule="auto"/>
              <w:rPr>
                <w:rFonts w:eastAsia="Calibri"/>
                <w:sz w:val="20"/>
                <w:szCs w:val="20"/>
              </w:rPr>
            </w:pPr>
            <w:r>
              <w:rPr>
                <w:rFonts w:eastAsia="Calibri"/>
                <w:sz w:val="20"/>
                <w:szCs w:val="20"/>
              </w:rPr>
              <w:t>HEA1</w:t>
            </w:r>
          </w:p>
        </w:tc>
        <w:tc>
          <w:tcPr>
            <w:tcW w:w="3313" w:type="dxa"/>
          </w:tcPr>
          <w:p w:rsidR="00EF41AD" w:rsidP="00D0483F" w:rsidRDefault="00EF41AD" w14:paraId="7660231A" w14:textId="77777777">
            <w:pPr>
              <w:spacing w:after="200" w:line="276" w:lineRule="auto"/>
              <w:rPr>
                <w:rFonts w:eastAsia="Calibri"/>
                <w:sz w:val="20"/>
                <w:szCs w:val="20"/>
              </w:rPr>
            </w:pPr>
            <w:r>
              <w:rPr>
                <w:rFonts w:eastAsia="Calibri"/>
                <w:sz w:val="20"/>
                <w:szCs w:val="20"/>
              </w:rPr>
              <w:t>Wording added to question to include “telehealth visits” as an example of what the patient should not include when answering the question.</w:t>
            </w:r>
          </w:p>
        </w:tc>
        <w:tc>
          <w:tcPr>
            <w:tcW w:w="3231" w:type="dxa"/>
          </w:tcPr>
          <w:p w:rsidR="00EF41AD" w:rsidP="00D0483F" w:rsidRDefault="009C61FB" w14:paraId="265995AE" w14:textId="37C55D7C">
            <w:pPr>
              <w:spacing w:after="200" w:line="276" w:lineRule="auto"/>
              <w:rPr>
                <w:rFonts w:eastAsia="Calibri"/>
                <w:sz w:val="20"/>
                <w:szCs w:val="20"/>
              </w:rPr>
            </w:pPr>
            <w:r>
              <w:rPr>
                <w:rFonts w:eastAsia="Calibri"/>
                <w:sz w:val="20"/>
                <w:szCs w:val="20"/>
              </w:rPr>
              <w:t>For this question, it is important to exclude “telehealth visits” and should be included in the question due to the expected increase in telehealth.</w:t>
            </w:r>
          </w:p>
        </w:tc>
      </w:tr>
      <w:tr w:rsidR="009C61FB" w:rsidTr="006A4E88" w14:paraId="6F66F7F8" w14:textId="55D00283">
        <w:tc>
          <w:tcPr>
            <w:tcW w:w="1350" w:type="dxa"/>
          </w:tcPr>
          <w:p w:rsidR="009C61FB" w:rsidP="009C61FB" w:rsidRDefault="009C61FB" w14:paraId="7AF559E9" w14:textId="77777777">
            <w:pPr>
              <w:spacing w:after="200" w:line="276" w:lineRule="auto"/>
              <w:rPr>
                <w:rFonts w:eastAsia="Calibri"/>
                <w:sz w:val="20"/>
                <w:szCs w:val="20"/>
              </w:rPr>
            </w:pPr>
            <w:r>
              <w:rPr>
                <w:rFonts w:eastAsia="Calibri"/>
                <w:sz w:val="20"/>
                <w:szCs w:val="20"/>
              </w:rPr>
              <w:t>Main Survey</w:t>
            </w:r>
          </w:p>
        </w:tc>
        <w:tc>
          <w:tcPr>
            <w:tcW w:w="1461" w:type="dxa"/>
          </w:tcPr>
          <w:p w:rsidR="009C61FB" w:rsidP="009C61FB" w:rsidRDefault="009C61FB" w14:paraId="31873595" w14:textId="77777777">
            <w:pPr>
              <w:spacing w:after="200" w:line="276" w:lineRule="auto"/>
              <w:rPr>
                <w:rFonts w:eastAsia="Calibri"/>
                <w:sz w:val="20"/>
                <w:szCs w:val="20"/>
              </w:rPr>
            </w:pPr>
            <w:r>
              <w:rPr>
                <w:rFonts w:eastAsia="Calibri"/>
                <w:sz w:val="20"/>
                <w:szCs w:val="20"/>
              </w:rPr>
              <w:t>HEA2</w:t>
            </w:r>
          </w:p>
        </w:tc>
        <w:tc>
          <w:tcPr>
            <w:tcW w:w="3313" w:type="dxa"/>
          </w:tcPr>
          <w:p w:rsidR="009C61FB" w:rsidP="009C61FB" w:rsidRDefault="009C61FB" w14:paraId="2B1F6B5F" w14:textId="77777777">
            <w:pPr>
              <w:spacing w:after="200" w:line="276" w:lineRule="auto"/>
              <w:rPr>
                <w:rFonts w:eastAsia="Calibri"/>
                <w:sz w:val="20"/>
                <w:szCs w:val="20"/>
              </w:rPr>
            </w:pPr>
            <w:r>
              <w:rPr>
                <w:rFonts w:eastAsia="Calibri"/>
                <w:sz w:val="20"/>
                <w:szCs w:val="20"/>
              </w:rPr>
              <w:t>Wording added to question to not include “telehealth visits” when answering the question.</w:t>
            </w:r>
          </w:p>
        </w:tc>
        <w:tc>
          <w:tcPr>
            <w:tcW w:w="3231" w:type="dxa"/>
          </w:tcPr>
          <w:p w:rsidR="009C61FB" w:rsidP="009C61FB" w:rsidRDefault="009C61FB" w14:paraId="27FD2E50" w14:textId="76FC7CDF">
            <w:pPr>
              <w:spacing w:after="200" w:line="276" w:lineRule="auto"/>
              <w:rPr>
                <w:rFonts w:eastAsia="Calibri"/>
                <w:sz w:val="20"/>
                <w:szCs w:val="20"/>
              </w:rPr>
            </w:pPr>
            <w:r>
              <w:rPr>
                <w:rFonts w:eastAsia="Calibri"/>
                <w:sz w:val="20"/>
                <w:szCs w:val="20"/>
              </w:rPr>
              <w:t>For this question, it is important to exclude “telehealth visits” and should be included in the question due to the expected increase in telehealth.</w:t>
            </w:r>
          </w:p>
        </w:tc>
      </w:tr>
      <w:tr w:rsidR="009C61FB" w:rsidTr="006A4E88" w14:paraId="1E9DAEFB" w14:textId="36E67AEB">
        <w:tc>
          <w:tcPr>
            <w:tcW w:w="1350" w:type="dxa"/>
          </w:tcPr>
          <w:p w:rsidR="009C61FB" w:rsidP="009C61FB" w:rsidRDefault="009C61FB" w14:paraId="5C43EAD7" w14:textId="77777777">
            <w:pPr>
              <w:spacing w:after="200" w:line="276" w:lineRule="auto"/>
              <w:rPr>
                <w:rFonts w:eastAsia="Calibri"/>
                <w:sz w:val="20"/>
                <w:szCs w:val="20"/>
              </w:rPr>
            </w:pPr>
            <w:r>
              <w:rPr>
                <w:rFonts w:eastAsia="Calibri"/>
                <w:sz w:val="20"/>
                <w:szCs w:val="20"/>
              </w:rPr>
              <w:t>Main Survey</w:t>
            </w:r>
          </w:p>
        </w:tc>
        <w:tc>
          <w:tcPr>
            <w:tcW w:w="1461" w:type="dxa"/>
          </w:tcPr>
          <w:p w:rsidR="009C61FB" w:rsidP="009C61FB" w:rsidRDefault="009C61FB" w14:paraId="34951CC9" w14:textId="77777777">
            <w:pPr>
              <w:spacing w:after="200" w:line="276" w:lineRule="auto"/>
              <w:rPr>
                <w:rFonts w:eastAsia="Calibri"/>
                <w:sz w:val="20"/>
                <w:szCs w:val="20"/>
              </w:rPr>
            </w:pPr>
            <w:r>
              <w:rPr>
                <w:rFonts w:eastAsia="Calibri"/>
                <w:sz w:val="20"/>
                <w:szCs w:val="20"/>
              </w:rPr>
              <w:t>PRS2a</w:t>
            </w:r>
          </w:p>
        </w:tc>
        <w:tc>
          <w:tcPr>
            <w:tcW w:w="3313" w:type="dxa"/>
          </w:tcPr>
          <w:p w:rsidR="009C61FB" w:rsidP="009C61FB" w:rsidRDefault="009C61FB" w14:paraId="577E2D53" w14:textId="77777777">
            <w:pPr>
              <w:spacing w:after="200" w:line="276" w:lineRule="auto"/>
              <w:rPr>
                <w:rFonts w:eastAsia="Calibri"/>
                <w:sz w:val="20"/>
                <w:szCs w:val="20"/>
              </w:rPr>
            </w:pPr>
            <w:r>
              <w:rPr>
                <w:rFonts w:eastAsia="Calibri"/>
                <w:sz w:val="20"/>
                <w:szCs w:val="20"/>
              </w:rPr>
              <w:t xml:space="preserve">Response options added to include COVID-19 reasons that the patient was unable to get prescription medicines. </w:t>
            </w:r>
          </w:p>
        </w:tc>
        <w:tc>
          <w:tcPr>
            <w:tcW w:w="3231" w:type="dxa"/>
          </w:tcPr>
          <w:p w:rsidR="009C61FB" w:rsidP="009C61FB" w:rsidRDefault="009C61FB" w14:paraId="43066AA1" w14:textId="62864382">
            <w:pPr>
              <w:spacing w:after="200" w:line="276" w:lineRule="auto"/>
              <w:rPr>
                <w:rFonts w:eastAsia="Calibri"/>
                <w:sz w:val="20"/>
                <w:szCs w:val="20"/>
              </w:rPr>
            </w:pPr>
            <w:r>
              <w:rPr>
                <w:rFonts w:eastAsia="Calibri"/>
                <w:sz w:val="20"/>
                <w:szCs w:val="20"/>
              </w:rPr>
              <w:t>Important to capture the various reasons and it is anticipated that COVID-19 may be one of the reasons.</w:t>
            </w:r>
          </w:p>
        </w:tc>
      </w:tr>
      <w:tr w:rsidR="006A4E88" w:rsidTr="006A4E88" w14:paraId="6AAD5A88" w14:textId="77777777">
        <w:tc>
          <w:tcPr>
            <w:tcW w:w="1350" w:type="dxa"/>
          </w:tcPr>
          <w:p w:rsidR="006A4E88" w:rsidP="006A4E88" w:rsidRDefault="006A4E88" w14:paraId="668CAAA3" w14:textId="76E72FC8">
            <w:pPr>
              <w:spacing w:after="200" w:line="276" w:lineRule="auto"/>
              <w:rPr>
                <w:rFonts w:eastAsia="Calibri"/>
                <w:sz w:val="20"/>
                <w:szCs w:val="20"/>
              </w:rPr>
            </w:pPr>
            <w:r>
              <w:rPr>
                <w:rFonts w:eastAsia="Calibri"/>
                <w:sz w:val="20"/>
                <w:szCs w:val="20"/>
              </w:rPr>
              <w:t>Main Survey</w:t>
            </w:r>
          </w:p>
        </w:tc>
        <w:tc>
          <w:tcPr>
            <w:tcW w:w="1461" w:type="dxa"/>
          </w:tcPr>
          <w:p w:rsidR="006A4E88" w:rsidP="006A4E88" w:rsidRDefault="006A4E88" w14:paraId="3D7B157E" w14:textId="40F400A0">
            <w:pPr>
              <w:spacing w:after="200" w:line="276" w:lineRule="auto"/>
              <w:rPr>
                <w:rFonts w:eastAsia="Calibri"/>
                <w:sz w:val="20"/>
                <w:szCs w:val="20"/>
              </w:rPr>
            </w:pPr>
            <w:r>
              <w:rPr>
                <w:rFonts w:eastAsia="Calibri"/>
                <w:sz w:val="20"/>
                <w:szCs w:val="20"/>
              </w:rPr>
              <w:t>PRS3a</w:t>
            </w:r>
          </w:p>
        </w:tc>
        <w:tc>
          <w:tcPr>
            <w:tcW w:w="3313" w:type="dxa"/>
          </w:tcPr>
          <w:p w:rsidR="006A4E88" w:rsidP="006A4E88" w:rsidRDefault="006A4E88" w14:paraId="35F45A4A" w14:textId="60EFE013">
            <w:pPr>
              <w:spacing w:after="200" w:line="276" w:lineRule="auto"/>
              <w:rPr>
                <w:rFonts w:eastAsia="Calibri"/>
                <w:sz w:val="20"/>
                <w:szCs w:val="20"/>
              </w:rPr>
            </w:pPr>
            <w:r>
              <w:rPr>
                <w:rFonts w:eastAsia="Calibri"/>
                <w:sz w:val="20"/>
                <w:szCs w:val="20"/>
              </w:rPr>
              <w:t xml:space="preserve">Response options added to include COVID-19 reasons that the patient was delayed in getting prescription medicines. </w:t>
            </w:r>
          </w:p>
        </w:tc>
        <w:tc>
          <w:tcPr>
            <w:tcW w:w="3231" w:type="dxa"/>
          </w:tcPr>
          <w:p w:rsidR="006A4E88" w:rsidP="006A4E88" w:rsidRDefault="006A4E88" w14:paraId="7A38A8B6" w14:textId="24E6FBA3">
            <w:pPr>
              <w:spacing w:after="200" w:line="276" w:lineRule="auto"/>
              <w:rPr>
                <w:rFonts w:eastAsia="Calibri"/>
                <w:sz w:val="20"/>
                <w:szCs w:val="20"/>
              </w:rPr>
            </w:pPr>
            <w:r>
              <w:rPr>
                <w:rFonts w:eastAsia="Calibri"/>
                <w:sz w:val="20"/>
                <w:szCs w:val="20"/>
              </w:rPr>
              <w:t>Important to capture the various reasons and it is anticipated that COVID-19 may be one of the reasons.</w:t>
            </w:r>
          </w:p>
        </w:tc>
      </w:tr>
      <w:tr w:rsidR="009C61FB" w:rsidTr="006A4E88" w14:paraId="5EE12D1A" w14:textId="6835737C">
        <w:tc>
          <w:tcPr>
            <w:tcW w:w="1350" w:type="dxa"/>
          </w:tcPr>
          <w:p w:rsidR="009C61FB" w:rsidP="009C61FB" w:rsidRDefault="009C61FB" w14:paraId="224EA741" w14:textId="77777777">
            <w:pPr>
              <w:spacing w:after="200" w:line="276" w:lineRule="auto"/>
              <w:rPr>
                <w:rFonts w:eastAsia="Calibri"/>
                <w:sz w:val="20"/>
                <w:szCs w:val="20"/>
              </w:rPr>
            </w:pPr>
            <w:r>
              <w:rPr>
                <w:rFonts w:eastAsia="Calibri"/>
                <w:sz w:val="20"/>
                <w:szCs w:val="20"/>
              </w:rPr>
              <w:t>Main Survey</w:t>
            </w:r>
          </w:p>
        </w:tc>
        <w:tc>
          <w:tcPr>
            <w:tcW w:w="1461" w:type="dxa"/>
          </w:tcPr>
          <w:p w:rsidR="009C61FB" w:rsidP="009C61FB" w:rsidRDefault="009C61FB" w14:paraId="3E733ACF" w14:textId="77777777">
            <w:pPr>
              <w:spacing w:after="200" w:line="276" w:lineRule="auto"/>
              <w:rPr>
                <w:rFonts w:eastAsia="Calibri"/>
                <w:sz w:val="20"/>
                <w:szCs w:val="20"/>
              </w:rPr>
            </w:pPr>
            <w:r>
              <w:rPr>
                <w:rFonts w:eastAsia="Calibri"/>
                <w:sz w:val="20"/>
                <w:szCs w:val="20"/>
              </w:rPr>
              <w:t>DEN4</w:t>
            </w:r>
          </w:p>
        </w:tc>
        <w:tc>
          <w:tcPr>
            <w:tcW w:w="3313" w:type="dxa"/>
          </w:tcPr>
          <w:p w:rsidR="009C61FB" w:rsidP="009C61FB" w:rsidRDefault="009C61FB" w14:paraId="65A3FB00" w14:textId="77777777">
            <w:pPr>
              <w:spacing w:after="200" w:line="276" w:lineRule="auto"/>
              <w:rPr>
                <w:rFonts w:eastAsia="Calibri"/>
                <w:sz w:val="20"/>
                <w:szCs w:val="20"/>
              </w:rPr>
            </w:pPr>
            <w:r>
              <w:rPr>
                <w:rFonts w:eastAsia="Calibri"/>
                <w:sz w:val="20"/>
                <w:szCs w:val="20"/>
              </w:rPr>
              <w:t>Response options added to include COVID-19 reasons that the patient was unable to get dental care.</w:t>
            </w:r>
          </w:p>
        </w:tc>
        <w:tc>
          <w:tcPr>
            <w:tcW w:w="3231" w:type="dxa"/>
          </w:tcPr>
          <w:p w:rsidR="009C61FB" w:rsidP="009C61FB" w:rsidRDefault="009C61FB" w14:paraId="659C4372" w14:textId="53D8B61B">
            <w:pPr>
              <w:spacing w:after="200" w:line="276" w:lineRule="auto"/>
              <w:rPr>
                <w:rFonts w:eastAsia="Calibri"/>
                <w:sz w:val="20"/>
                <w:szCs w:val="20"/>
              </w:rPr>
            </w:pPr>
            <w:r>
              <w:rPr>
                <w:rFonts w:eastAsia="Calibri"/>
                <w:sz w:val="20"/>
                <w:szCs w:val="20"/>
              </w:rPr>
              <w:t>Important to capture the various reasons and it is anticipated that COVID-19 may be one of the reasons.</w:t>
            </w:r>
          </w:p>
        </w:tc>
      </w:tr>
      <w:tr w:rsidR="009C61FB" w:rsidTr="006A4E88" w14:paraId="571515B0" w14:textId="36D45FBB">
        <w:tc>
          <w:tcPr>
            <w:tcW w:w="1350" w:type="dxa"/>
          </w:tcPr>
          <w:p w:rsidRPr="008E1E20" w:rsidR="009C61FB" w:rsidP="009C61FB" w:rsidRDefault="009C61FB" w14:paraId="7F8C332E" w14:textId="77777777">
            <w:pPr>
              <w:spacing w:after="200" w:line="276" w:lineRule="auto"/>
              <w:rPr>
                <w:rFonts w:eastAsia="Calibri"/>
                <w:b/>
                <w:bCs/>
                <w:sz w:val="20"/>
                <w:szCs w:val="20"/>
              </w:rPr>
            </w:pPr>
            <w:r>
              <w:rPr>
                <w:rFonts w:eastAsia="Calibri"/>
                <w:sz w:val="20"/>
                <w:szCs w:val="20"/>
              </w:rPr>
              <w:t>Main Survey</w:t>
            </w:r>
          </w:p>
        </w:tc>
        <w:tc>
          <w:tcPr>
            <w:tcW w:w="1461" w:type="dxa"/>
          </w:tcPr>
          <w:p w:rsidRPr="008E1E20" w:rsidR="009C61FB" w:rsidP="009C61FB" w:rsidRDefault="009C61FB" w14:paraId="40946BC4" w14:textId="77777777">
            <w:pPr>
              <w:spacing w:after="200" w:line="276" w:lineRule="auto"/>
              <w:rPr>
                <w:rFonts w:eastAsia="Calibri"/>
                <w:b/>
                <w:bCs/>
                <w:sz w:val="20"/>
                <w:szCs w:val="20"/>
              </w:rPr>
            </w:pPr>
            <w:r>
              <w:rPr>
                <w:rFonts w:eastAsia="Calibri"/>
                <w:sz w:val="20"/>
                <w:szCs w:val="20"/>
              </w:rPr>
              <w:t>DEN6</w:t>
            </w:r>
          </w:p>
        </w:tc>
        <w:tc>
          <w:tcPr>
            <w:tcW w:w="3313" w:type="dxa"/>
          </w:tcPr>
          <w:p w:rsidR="009C61FB" w:rsidP="009C61FB" w:rsidRDefault="009C61FB" w14:paraId="18F70204" w14:textId="2507E139">
            <w:pPr>
              <w:spacing w:after="200" w:line="276" w:lineRule="auto"/>
              <w:rPr>
                <w:rFonts w:eastAsia="Calibri"/>
                <w:sz w:val="20"/>
                <w:szCs w:val="20"/>
              </w:rPr>
            </w:pPr>
            <w:r>
              <w:rPr>
                <w:rFonts w:eastAsia="Calibri"/>
                <w:sz w:val="20"/>
                <w:szCs w:val="20"/>
              </w:rPr>
              <w:t xml:space="preserve">Expanded response options to determine whether the delay in getting </w:t>
            </w:r>
            <w:r>
              <w:rPr>
                <w:rFonts w:eastAsia="Calibri"/>
                <w:sz w:val="20"/>
                <w:szCs w:val="20"/>
              </w:rPr>
              <w:lastRenderedPageBreak/>
              <w:t>dental care was due to COVID-19 or not due to COVID-19.</w:t>
            </w:r>
          </w:p>
        </w:tc>
        <w:tc>
          <w:tcPr>
            <w:tcW w:w="3231" w:type="dxa"/>
          </w:tcPr>
          <w:p w:rsidR="009C61FB" w:rsidP="009C61FB" w:rsidRDefault="009C61FB" w14:paraId="0C695151" w14:textId="04936149">
            <w:pPr>
              <w:spacing w:after="200" w:line="276" w:lineRule="auto"/>
              <w:rPr>
                <w:rFonts w:eastAsia="Calibri"/>
                <w:sz w:val="20"/>
                <w:szCs w:val="20"/>
              </w:rPr>
            </w:pPr>
            <w:r>
              <w:rPr>
                <w:rFonts w:eastAsia="Calibri"/>
                <w:sz w:val="20"/>
                <w:szCs w:val="20"/>
              </w:rPr>
              <w:lastRenderedPageBreak/>
              <w:t>Important to capture whether the delay was due to COVID-19.</w:t>
            </w:r>
          </w:p>
        </w:tc>
      </w:tr>
      <w:tr w:rsidR="006A4E88" w:rsidTr="006A4E88" w14:paraId="22ED5A5E" w14:textId="77777777">
        <w:tc>
          <w:tcPr>
            <w:tcW w:w="1350" w:type="dxa"/>
          </w:tcPr>
          <w:p w:rsidR="006A4E88" w:rsidP="006A4E88" w:rsidRDefault="006A4E88" w14:paraId="0ED9E2A2" w14:textId="2E92B44A">
            <w:pPr>
              <w:spacing w:after="200" w:line="276" w:lineRule="auto"/>
              <w:rPr>
                <w:rFonts w:eastAsia="Calibri"/>
                <w:sz w:val="20"/>
                <w:szCs w:val="20"/>
              </w:rPr>
            </w:pPr>
            <w:r>
              <w:rPr>
                <w:rFonts w:eastAsia="Calibri"/>
                <w:sz w:val="20"/>
                <w:szCs w:val="20"/>
              </w:rPr>
              <w:t>Main Survey</w:t>
            </w:r>
          </w:p>
        </w:tc>
        <w:tc>
          <w:tcPr>
            <w:tcW w:w="1461" w:type="dxa"/>
          </w:tcPr>
          <w:p w:rsidR="006A4E88" w:rsidP="006A4E88" w:rsidRDefault="006A4E88" w14:paraId="57D817B3" w14:textId="25F1C797">
            <w:pPr>
              <w:spacing w:after="200" w:line="276" w:lineRule="auto"/>
              <w:rPr>
                <w:rFonts w:eastAsia="Calibri"/>
                <w:sz w:val="20"/>
                <w:szCs w:val="20"/>
              </w:rPr>
            </w:pPr>
            <w:r>
              <w:rPr>
                <w:rFonts w:eastAsia="Calibri"/>
                <w:sz w:val="20"/>
                <w:szCs w:val="20"/>
              </w:rPr>
              <w:t>DEN8</w:t>
            </w:r>
          </w:p>
        </w:tc>
        <w:tc>
          <w:tcPr>
            <w:tcW w:w="3313" w:type="dxa"/>
          </w:tcPr>
          <w:p w:rsidR="006A4E88" w:rsidP="006A4E88" w:rsidRDefault="006A4E88" w14:paraId="1812065F" w14:textId="4486946F">
            <w:pPr>
              <w:spacing w:after="200" w:line="276" w:lineRule="auto"/>
              <w:rPr>
                <w:rFonts w:eastAsia="Calibri"/>
                <w:sz w:val="20"/>
                <w:szCs w:val="20"/>
              </w:rPr>
            </w:pPr>
            <w:r>
              <w:rPr>
                <w:rFonts w:eastAsia="Calibri"/>
                <w:sz w:val="20"/>
                <w:szCs w:val="20"/>
              </w:rPr>
              <w:t>Response options added to include COVID-19 reasons that the patient was delayed in getting dental care.</w:t>
            </w:r>
          </w:p>
        </w:tc>
        <w:tc>
          <w:tcPr>
            <w:tcW w:w="3231" w:type="dxa"/>
          </w:tcPr>
          <w:p w:rsidR="006A4E88" w:rsidP="006A4E88" w:rsidRDefault="006A4E88" w14:paraId="068B23E9" w14:textId="2A083AF4">
            <w:pPr>
              <w:spacing w:after="200" w:line="276" w:lineRule="auto"/>
              <w:rPr>
                <w:rFonts w:eastAsia="Calibri"/>
                <w:sz w:val="20"/>
                <w:szCs w:val="20"/>
              </w:rPr>
            </w:pPr>
            <w:r>
              <w:rPr>
                <w:rFonts w:eastAsia="Calibri"/>
                <w:sz w:val="20"/>
                <w:szCs w:val="20"/>
              </w:rPr>
              <w:t>Important to capture the various reasons and it is anticipated that COVID-19 may be one of the reasons.</w:t>
            </w:r>
          </w:p>
        </w:tc>
      </w:tr>
    </w:tbl>
    <w:p w:rsidR="00EF41AD" w:rsidP="00EF41AD" w:rsidRDefault="00EF41AD" w14:paraId="35860F71" w14:textId="77777777">
      <w:pPr>
        <w:spacing w:after="200" w:line="276" w:lineRule="auto"/>
        <w:rPr>
          <w:rFonts w:eastAsia="Calibri"/>
        </w:rPr>
      </w:pPr>
    </w:p>
    <w:p w:rsidR="00EF41AD" w:rsidP="00EF41AD" w:rsidRDefault="00EF41AD" w14:paraId="5198480F" w14:textId="53F91B12">
      <w:pPr>
        <w:spacing w:after="200" w:line="276" w:lineRule="auto"/>
        <w:rPr>
          <w:rFonts w:eastAsia="Calibri"/>
        </w:rPr>
      </w:pPr>
      <w:r>
        <w:rPr>
          <w:rFonts w:eastAsia="Calibri"/>
        </w:rPr>
        <w:t>As a result of the expanded response categories in the main survey instrument (MED2a, MED5a, ROU13a, PRS2a,</w:t>
      </w:r>
      <w:r w:rsidR="006A4E88">
        <w:rPr>
          <w:rFonts w:eastAsia="Calibri"/>
        </w:rPr>
        <w:t xml:space="preserve"> PRS3a,</w:t>
      </w:r>
      <w:r>
        <w:rPr>
          <w:rFonts w:eastAsia="Calibri"/>
        </w:rPr>
        <w:t xml:space="preserve"> DEN4</w:t>
      </w:r>
      <w:r w:rsidR="006A4E88">
        <w:rPr>
          <w:rFonts w:eastAsia="Calibri"/>
        </w:rPr>
        <w:t xml:space="preserve"> and DEN8</w:t>
      </w:r>
      <w:r>
        <w:rPr>
          <w:rFonts w:eastAsia="Calibri"/>
        </w:rPr>
        <w:t>), corresponding edits were made to the showcard booklet used during the conduct of the interview to display the response options to the patient.</w:t>
      </w:r>
    </w:p>
    <w:p w:rsidRPr="00B92B6C" w:rsidR="00B92B6C" w:rsidP="00F8193D" w:rsidRDefault="00B92B6C" w14:paraId="4A325EA8" w14:textId="3B98090C">
      <w:pPr>
        <w:spacing w:after="200" w:line="276" w:lineRule="auto"/>
        <w:ind w:left="720"/>
        <w:contextualSpacing/>
        <w:rPr>
          <w:rFonts w:ascii="Calibri" w:hAnsi="Calibri" w:eastAsia="Calibri"/>
          <w:sz w:val="22"/>
          <w:szCs w:val="22"/>
        </w:rPr>
      </w:pPr>
    </w:p>
    <w:p w:rsidRPr="00B92B6C" w:rsidR="00B92B6C" w:rsidP="00B92B6C" w:rsidRDefault="00B92B6C" w14:paraId="4C6D9A0D" w14:textId="29B4EB6F">
      <w:pPr>
        <w:keepNext/>
        <w:spacing w:after="200" w:line="276" w:lineRule="auto"/>
        <w:rPr>
          <w:rFonts w:eastAsia="Calibri"/>
          <w:b/>
        </w:rPr>
      </w:pPr>
      <w:r w:rsidRPr="00B92B6C">
        <w:rPr>
          <w:rFonts w:eastAsia="Calibri"/>
          <w:b/>
        </w:rPr>
        <w:t>Attachments:</w:t>
      </w:r>
    </w:p>
    <w:p w:rsidRPr="00B92B6C" w:rsidR="00B92B6C" w:rsidP="00B92B6C" w:rsidRDefault="009C61FB" w14:paraId="23BBD0D9" w14:textId="356F65B4">
      <w:pPr>
        <w:numPr>
          <w:ilvl w:val="0"/>
          <w:numId w:val="6"/>
        </w:numPr>
        <w:spacing w:after="200" w:line="276" w:lineRule="auto"/>
        <w:rPr>
          <w:rFonts w:eastAsia="Calibri"/>
        </w:rPr>
      </w:pPr>
      <w:r>
        <w:rPr>
          <w:rFonts w:eastAsia="Calibri"/>
        </w:rPr>
        <w:t>Health Center Patient Screening Instrument</w:t>
      </w:r>
      <w:r w:rsidR="00C80514">
        <w:rPr>
          <w:rFonts w:eastAsia="Calibri"/>
        </w:rPr>
        <w:t xml:space="preserve"> (All changes</w:t>
      </w:r>
      <w:r w:rsidR="006A4E88">
        <w:rPr>
          <w:rFonts w:eastAsia="Calibri"/>
        </w:rPr>
        <w:t xml:space="preserve"> and additions are tracked</w:t>
      </w:r>
      <w:r w:rsidR="00C80514">
        <w:rPr>
          <w:rFonts w:eastAsia="Calibri"/>
        </w:rPr>
        <w:t xml:space="preserve"> </w:t>
      </w:r>
      <w:r w:rsidR="006A4E88">
        <w:rPr>
          <w:rFonts w:eastAsia="Calibri"/>
        </w:rPr>
        <w:t>in the</w:t>
      </w:r>
      <w:r w:rsidR="00C80514">
        <w:rPr>
          <w:rFonts w:eastAsia="Calibri"/>
        </w:rPr>
        <w:t xml:space="preserve"> attached document)</w:t>
      </w:r>
    </w:p>
    <w:p w:rsidRPr="00B92B6C" w:rsidR="009C61FB" w:rsidP="009C61FB" w:rsidRDefault="009C61FB" w14:paraId="1F63D02B" w14:textId="03DD2686">
      <w:pPr>
        <w:numPr>
          <w:ilvl w:val="0"/>
          <w:numId w:val="6"/>
        </w:numPr>
        <w:spacing w:after="200" w:line="276" w:lineRule="auto"/>
        <w:rPr>
          <w:rFonts w:eastAsia="Calibri"/>
        </w:rPr>
      </w:pPr>
      <w:r>
        <w:rPr>
          <w:rFonts w:eastAsia="Calibri"/>
        </w:rPr>
        <w:t>Health Center Patient Survey Instrument</w:t>
      </w:r>
      <w:r w:rsidR="006A4E88">
        <w:rPr>
          <w:rFonts w:eastAsia="Calibri"/>
        </w:rPr>
        <w:t xml:space="preserve"> (All changes and additions are tracked in the attached document)</w:t>
      </w:r>
    </w:p>
    <w:p w:rsidR="00B92B6C" w:rsidP="00B92B6C" w:rsidRDefault="009C61FB" w14:paraId="187A6943" w14:textId="5B526AEE">
      <w:pPr>
        <w:numPr>
          <w:ilvl w:val="0"/>
          <w:numId w:val="6"/>
        </w:numPr>
        <w:spacing w:after="200" w:line="276" w:lineRule="auto"/>
        <w:rPr>
          <w:rFonts w:eastAsia="Calibri"/>
        </w:rPr>
      </w:pPr>
      <w:r>
        <w:rPr>
          <w:rFonts w:eastAsia="Calibri"/>
        </w:rPr>
        <w:t>Patient Showcard Booklet</w:t>
      </w:r>
      <w:r w:rsidR="006A4E88">
        <w:rPr>
          <w:rFonts w:eastAsia="Calibri"/>
        </w:rPr>
        <w:t xml:space="preserve"> (All changes and additions are tracked in the attached document)</w:t>
      </w:r>
    </w:p>
    <w:p w:rsidR="00054659" w:rsidP="00B92B6C" w:rsidRDefault="00054659" w14:paraId="38F592DF" w14:textId="7A27D9BC">
      <w:pPr>
        <w:numPr>
          <w:ilvl w:val="0"/>
          <w:numId w:val="6"/>
        </w:numPr>
        <w:spacing w:after="200" w:line="276" w:lineRule="auto"/>
        <w:rPr>
          <w:rFonts w:eastAsia="Calibri"/>
        </w:rPr>
      </w:pPr>
      <w:r>
        <w:rPr>
          <w:rFonts w:eastAsia="Calibri"/>
        </w:rPr>
        <w:t>Study Brochure</w:t>
      </w:r>
      <w:r w:rsidR="00C80514">
        <w:rPr>
          <w:rFonts w:eastAsia="Calibri"/>
        </w:rPr>
        <w:t xml:space="preserve"> (Changes are highlighted in yellow.)</w:t>
      </w:r>
    </w:p>
    <w:p w:rsidR="005E064E" w:rsidP="00B92B6C" w:rsidRDefault="005E064E" w14:paraId="6BC36489" w14:textId="606565D3">
      <w:pPr>
        <w:numPr>
          <w:ilvl w:val="0"/>
          <w:numId w:val="6"/>
        </w:numPr>
        <w:spacing w:after="200" w:line="276" w:lineRule="auto"/>
        <w:rPr>
          <w:rFonts w:eastAsia="Calibri"/>
        </w:rPr>
      </w:pPr>
      <w:r>
        <w:rPr>
          <w:rFonts w:eastAsia="Calibri"/>
        </w:rPr>
        <w:t>Recruitment Flyer</w:t>
      </w:r>
      <w:r w:rsidR="00C80514">
        <w:rPr>
          <w:rFonts w:eastAsia="Calibri"/>
        </w:rPr>
        <w:t xml:space="preserve"> (This is a new form.)</w:t>
      </w:r>
    </w:p>
    <w:p w:rsidR="00B81189" w:rsidP="00B92B6C" w:rsidRDefault="00B81189" w14:paraId="2736A2A4" w14:textId="1E57764E">
      <w:pPr>
        <w:numPr>
          <w:ilvl w:val="0"/>
          <w:numId w:val="6"/>
        </w:numPr>
        <w:spacing w:after="200" w:line="276" w:lineRule="auto"/>
        <w:rPr>
          <w:rFonts w:eastAsia="Calibri"/>
        </w:rPr>
      </w:pPr>
      <w:r>
        <w:rPr>
          <w:rFonts w:eastAsia="Calibri"/>
        </w:rPr>
        <w:t>Informed Consent Form for Adult Survey Participation</w:t>
      </w:r>
      <w:r w:rsidR="00C80514">
        <w:rPr>
          <w:rFonts w:eastAsia="Calibri"/>
        </w:rPr>
        <w:t xml:space="preserve"> – Phone version</w:t>
      </w:r>
      <w:r>
        <w:rPr>
          <w:rFonts w:eastAsia="Calibri"/>
        </w:rPr>
        <w:t xml:space="preserve"> (</w:t>
      </w:r>
      <w:r w:rsidR="00C80514">
        <w:rPr>
          <w:rFonts w:eastAsia="Calibri"/>
        </w:rPr>
        <w:t>All changes are tracked.</w:t>
      </w:r>
      <w:r>
        <w:rPr>
          <w:rFonts w:eastAsia="Calibri"/>
        </w:rPr>
        <w:t>)</w:t>
      </w:r>
    </w:p>
    <w:p w:rsidR="00B81189" w:rsidP="00B92B6C" w:rsidRDefault="00B81189" w14:paraId="3A157D28" w14:textId="1636579B">
      <w:pPr>
        <w:numPr>
          <w:ilvl w:val="0"/>
          <w:numId w:val="6"/>
        </w:numPr>
        <w:spacing w:after="200" w:line="276" w:lineRule="auto"/>
        <w:rPr>
          <w:rFonts w:eastAsia="Calibri"/>
        </w:rPr>
      </w:pPr>
      <w:r>
        <w:rPr>
          <w:rFonts w:eastAsia="Calibri"/>
        </w:rPr>
        <w:t>Informed Consent Form for Parent or Guardian Proxy</w:t>
      </w:r>
      <w:r w:rsidR="00C80514">
        <w:rPr>
          <w:rFonts w:eastAsia="Calibri"/>
        </w:rPr>
        <w:t xml:space="preserve"> - P</w:t>
      </w:r>
      <w:r w:rsidR="004473B6">
        <w:rPr>
          <w:rFonts w:eastAsia="Calibri"/>
        </w:rPr>
        <w:t>hone version</w:t>
      </w:r>
      <w:r w:rsidR="00C80514">
        <w:rPr>
          <w:rFonts w:eastAsia="Calibri"/>
        </w:rPr>
        <w:t xml:space="preserve"> (All changes are tracked.)</w:t>
      </w:r>
    </w:p>
    <w:p w:rsidR="004473B6" w:rsidP="00B92B6C" w:rsidRDefault="004473B6" w14:paraId="6D27EB72" w14:textId="201FF85D">
      <w:pPr>
        <w:numPr>
          <w:ilvl w:val="0"/>
          <w:numId w:val="6"/>
        </w:numPr>
        <w:spacing w:after="200" w:line="276" w:lineRule="auto"/>
        <w:rPr>
          <w:rFonts w:eastAsia="Calibri"/>
        </w:rPr>
      </w:pPr>
      <w:r>
        <w:rPr>
          <w:rFonts w:eastAsia="Calibri"/>
        </w:rPr>
        <w:t xml:space="preserve">Parent or Guardian Permission Form for Accompanied Adolescent </w:t>
      </w:r>
      <w:r w:rsidR="00C80514">
        <w:rPr>
          <w:rFonts w:eastAsia="Calibri"/>
        </w:rPr>
        <w:t>- P</w:t>
      </w:r>
      <w:r>
        <w:rPr>
          <w:rFonts w:eastAsia="Calibri"/>
        </w:rPr>
        <w:t>hone version</w:t>
      </w:r>
      <w:r w:rsidR="00C80514">
        <w:rPr>
          <w:rFonts w:eastAsia="Calibri"/>
        </w:rPr>
        <w:t xml:space="preserve"> (All changes are tracked.)</w:t>
      </w:r>
    </w:p>
    <w:p w:rsidR="004473B6" w:rsidP="00B92B6C" w:rsidRDefault="004473B6" w14:paraId="5E8FF141" w14:textId="3D709781">
      <w:pPr>
        <w:numPr>
          <w:ilvl w:val="0"/>
          <w:numId w:val="6"/>
        </w:numPr>
        <w:spacing w:after="200" w:line="276" w:lineRule="auto"/>
        <w:rPr>
          <w:rFonts w:eastAsia="Calibri"/>
        </w:rPr>
      </w:pPr>
      <w:r>
        <w:rPr>
          <w:rFonts w:eastAsia="Calibri"/>
        </w:rPr>
        <w:t xml:space="preserve">Assent Form for Accompanied Adolescent </w:t>
      </w:r>
      <w:r w:rsidR="00C80514">
        <w:rPr>
          <w:rFonts w:eastAsia="Calibri"/>
        </w:rPr>
        <w:t xml:space="preserve">- </w:t>
      </w:r>
      <w:r>
        <w:rPr>
          <w:rFonts w:eastAsia="Calibri"/>
        </w:rPr>
        <w:t>Phone version</w:t>
      </w:r>
      <w:r w:rsidR="00C80514">
        <w:rPr>
          <w:rFonts w:eastAsia="Calibri"/>
        </w:rPr>
        <w:t xml:space="preserve"> (All changes are tracked.)</w:t>
      </w:r>
    </w:p>
    <w:p w:rsidR="004473B6" w:rsidP="00B92B6C" w:rsidRDefault="007B07DB" w14:paraId="3FEDAA5D" w14:textId="5BA88471">
      <w:pPr>
        <w:numPr>
          <w:ilvl w:val="0"/>
          <w:numId w:val="6"/>
        </w:numPr>
        <w:spacing w:after="200" w:line="276" w:lineRule="auto"/>
        <w:rPr>
          <w:rFonts w:eastAsia="Calibri"/>
        </w:rPr>
      </w:pPr>
      <w:r>
        <w:rPr>
          <w:rFonts w:eastAsia="Calibri"/>
        </w:rPr>
        <w:t>Field Interviewer Recruitment Script</w:t>
      </w:r>
      <w:r w:rsidR="00C80514">
        <w:rPr>
          <w:rFonts w:eastAsia="Calibri"/>
        </w:rPr>
        <w:t xml:space="preserve"> (All changes are tracked.)</w:t>
      </w:r>
    </w:p>
    <w:p w:rsidR="007B07DB" w:rsidP="00B92B6C" w:rsidRDefault="007B07DB" w14:paraId="774BBE30" w14:textId="7CA50297">
      <w:pPr>
        <w:numPr>
          <w:ilvl w:val="0"/>
          <w:numId w:val="6"/>
        </w:numPr>
        <w:spacing w:after="200" w:line="276" w:lineRule="auto"/>
        <w:rPr>
          <w:rFonts w:eastAsia="Calibri"/>
        </w:rPr>
      </w:pPr>
      <w:r>
        <w:rPr>
          <w:rFonts w:eastAsia="Calibri"/>
        </w:rPr>
        <w:t>Receptionist Recruitment Script</w:t>
      </w:r>
      <w:r w:rsidR="00C80514">
        <w:rPr>
          <w:rFonts w:eastAsia="Calibri"/>
        </w:rPr>
        <w:t xml:space="preserve"> (All changes are tracked.)</w:t>
      </w:r>
    </w:p>
    <w:p w:rsidR="00D47431" w:rsidP="00D47431" w:rsidRDefault="00D47431" w14:paraId="6161513E" w14:textId="6D76910F">
      <w:pPr>
        <w:spacing w:after="200" w:line="276" w:lineRule="auto"/>
        <w:rPr>
          <w:rFonts w:eastAsia="Calibri"/>
        </w:rPr>
      </w:pPr>
    </w:p>
    <w:sectPr w:rsidR="00D47431" w:rsidSect="00DB2ED0">
      <w:headerReference w:type="default" r:id="rId13"/>
      <w:footerReference w:type="default" r:id="rId14"/>
      <w:headerReference w:type="first" r:id="rId15"/>
      <w:pgSz w:w="12240" w:h="15840"/>
      <w:pgMar w:top="1440" w:right="1440" w:bottom="1440" w:left="1440" w:header="36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6D10" w16cex:dateUtc="2020-11-20T21:28:00Z"/>
  <w16cex:commentExtensible w16cex:durableId="23624ABE" w16cex:dateUtc="2020-11-20T1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FB674A" w16cid:durableId="236228DB"/>
  <w16cid:commentId w16cid:paraId="5B285361" w16cid:durableId="236228DC"/>
  <w16cid:commentId w16cid:paraId="0D9D8BCD" w16cid:durableId="23626D10"/>
  <w16cid:commentId w16cid:paraId="73F59611" w16cid:durableId="236228DD"/>
  <w16cid:commentId w16cid:paraId="5E469E9D" w16cid:durableId="23624A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C6092" w14:textId="77777777" w:rsidR="007551C4" w:rsidRDefault="007551C4" w:rsidP="00F90AEE">
      <w:r>
        <w:separator/>
      </w:r>
    </w:p>
  </w:endnote>
  <w:endnote w:type="continuationSeparator" w:id="0">
    <w:p w14:paraId="431DAF41" w14:textId="77777777" w:rsidR="007551C4" w:rsidRDefault="007551C4" w:rsidP="00F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8990"/>
      <w:docPartObj>
        <w:docPartGallery w:val="Page Numbers (Bottom of Page)"/>
        <w:docPartUnique/>
      </w:docPartObj>
    </w:sdtPr>
    <w:sdtEndPr>
      <w:rPr>
        <w:noProof/>
      </w:rPr>
    </w:sdtEndPr>
    <w:sdtContent>
      <w:p w14:paraId="3701255B" w14:textId="7F84C2F1" w:rsidR="00B92B6C" w:rsidRDefault="00B92B6C">
        <w:pPr>
          <w:pStyle w:val="Footer"/>
          <w:jc w:val="center"/>
        </w:pPr>
        <w:r>
          <w:fldChar w:fldCharType="begin"/>
        </w:r>
        <w:r>
          <w:instrText xml:space="preserve"> PAGE   \* MERGEFORMAT </w:instrText>
        </w:r>
        <w:r>
          <w:fldChar w:fldCharType="separate"/>
        </w:r>
        <w:r w:rsidR="00482B73">
          <w:rPr>
            <w:noProof/>
          </w:rPr>
          <w:t>6</w:t>
        </w:r>
        <w:r>
          <w:rPr>
            <w:noProof/>
          </w:rPr>
          <w:fldChar w:fldCharType="end"/>
        </w:r>
      </w:p>
    </w:sdtContent>
  </w:sdt>
  <w:p w14:paraId="03906C3A" w14:textId="77777777" w:rsidR="00B92B6C" w:rsidRDefault="00B92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D496E" w14:textId="77777777" w:rsidR="007551C4" w:rsidRDefault="007551C4" w:rsidP="00F90AEE">
      <w:r>
        <w:separator/>
      </w:r>
    </w:p>
  </w:footnote>
  <w:footnote w:type="continuationSeparator" w:id="0">
    <w:p w14:paraId="3C83BF23" w14:textId="77777777" w:rsidR="007551C4" w:rsidRDefault="007551C4" w:rsidP="00F9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EF95" w14:textId="50F795C1" w:rsidR="00E60EC9" w:rsidRDefault="00E60EC9" w:rsidP="00E60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0" w:type="dxa"/>
      <w:tblInd w:w="-1062" w:type="dxa"/>
      <w:tblLook w:val="00A0" w:firstRow="1" w:lastRow="0" w:firstColumn="1" w:lastColumn="0" w:noHBand="0" w:noVBand="0"/>
    </w:tblPr>
    <w:tblGrid>
      <w:gridCol w:w="1530"/>
      <w:gridCol w:w="9360"/>
    </w:tblGrid>
    <w:tr w:rsidR="00E60EC9" w:rsidRPr="00F90AEE" w14:paraId="49DBEF9E" w14:textId="77777777" w:rsidTr="005972C4">
      <w:trPr>
        <w:trHeight w:val="1710"/>
      </w:trPr>
      <w:tc>
        <w:tcPr>
          <w:tcW w:w="1530" w:type="dxa"/>
        </w:tcPr>
        <w:p w14:paraId="49DBEF96" w14:textId="77777777" w:rsidR="00E60EC9" w:rsidRPr="00F90AEE" w:rsidRDefault="00E60EC9" w:rsidP="005972C4">
          <w:pPr>
            <w:tabs>
              <w:tab w:val="center" w:pos="4320"/>
              <w:tab w:val="right" w:pos="8640"/>
            </w:tabs>
            <w:rPr>
              <w:sz w:val="20"/>
            </w:rPr>
          </w:pPr>
          <w:r>
            <w:rPr>
              <w:noProof/>
            </w:rPr>
            <w:drawing>
              <wp:inline distT="0" distB="0" distL="0" distR="0" wp14:anchorId="49DBEFA0" wp14:editId="49DBEFA1">
                <wp:extent cx="723900" cy="723900"/>
                <wp:effectExtent l="0" t="0" r="0" b="0"/>
                <wp:docPr id="3" name="Picture 3" descr="C:\Users\CPerez\AppData\Local\Microsoft\Windows\Temporary Internet Files\Content.IE5\OUEM9TZ3\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ez\AppData\Local\Microsoft\Windows\Temporary Internet Files\Content.IE5\OUEM9TZ3\dhhs-logo-blue-rgb.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360" w:type="dxa"/>
        </w:tcPr>
        <w:p w14:paraId="49DBEF97" w14:textId="5B6D7BF1" w:rsidR="00E60EC9" w:rsidRPr="00F15689" w:rsidRDefault="00E60EC9" w:rsidP="005972C4">
          <w:pPr>
            <w:tabs>
              <w:tab w:val="center" w:pos="4320"/>
              <w:tab w:val="right" w:pos="8640"/>
            </w:tabs>
            <w:spacing w:before="120" w:after="60"/>
            <w:rPr>
              <w:color w:val="000080"/>
              <w:sz w:val="19"/>
              <w:szCs w:val="19"/>
            </w:rPr>
          </w:pPr>
          <w:r>
            <w:rPr>
              <w:color w:val="000080"/>
              <w:sz w:val="20"/>
              <w:szCs w:val="20"/>
            </w:rPr>
            <w:t xml:space="preserve">                                                                                                      </w:t>
          </w:r>
          <w:r w:rsidR="00783738">
            <w:rPr>
              <w:color w:val="000080"/>
              <w:sz w:val="20"/>
              <w:szCs w:val="20"/>
            </w:rPr>
            <w:t xml:space="preserve">                               </w:t>
          </w:r>
          <w:r w:rsidR="00EB1D65">
            <w:rPr>
              <w:color w:val="000080"/>
              <w:sz w:val="20"/>
              <w:szCs w:val="20"/>
            </w:rPr>
            <w:t xml:space="preserve"> </w:t>
          </w:r>
          <w:r w:rsidRPr="00F15689">
            <w:rPr>
              <w:color w:val="000080"/>
              <w:sz w:val="19"/>
              <w:szCs w:val="19"/>
            </w:rPr>
            <w:t xml:space="preserve">Health Resources and Services                                           </w:t>
          </w:r>
        </w:p>
        <w:p w14:paraId="49DBEF98" w14:textId="405A1892" w:rsidR="00E60EC9" w:rsidRPr="00F23997" w:rsidRDefault="00E60EC9" w:rsidP="007177BC">
          <w:pPr>
            <w:tabs>
              <w:tab w:val="left" w:pos="6750"/>
            </w:tabs>
            <w:spacing w:before="120" w:after="60" w:line="130" w:lineRule="exact"/>
            <w:rPr>
              <w:color w:val="000080"/>
              <w:sz w:val="20"/>
              <w:szCs w:val="20"/>
            </w:rPr>
          </w:pPr>
          <w:r w:rsidRPr="00F90AEE">
            <w:rPr>
              <w:b/>
              <w:color w:val="000080"/>
              <w:sz w:val="20"/>
              <w:szCs w:val="20"/>
            </w:rPr>
            <w:t>DEPARTMENT OF HEALTH &amp; HUMAN SERVICES</w:t>
          </w:r>
          <w:r w:rsidRPr="00F90AEE">
            <w:rPr>
              <w:color w:val="000080"/>
              <w:sz w:val="20"/>
            </w:rPr>
            <w:t xml:space="preserve">                      </w:t>
          </w:r>
          <w:r w:rsidR="00783738">
            <w:rPr>
              <w:color w:val="000080"/>
              <w:sz w:val="20"/>
            </w:rPr>
            <w:t xml:space="preserve">                </w:t>
          </w:r>
          <w:r w:rsidR="00EB1D65">
            <w:rPr>
              <w:color w:val="000080"/>
              <w:sz w:val="20"/>
            </w:rPr>
            <w:t xml:space="preserve"> </w:t>
          </w:r>
          <w:r w:rsidRPr="00F15689">
            <w:rPr>
              <w:color w:val="000080"/>
              <w:sz w:val="19"/>
              <w:szCs w:val="19"/>
            </w:rPr>
            <w:t>Administration</w:t>
          </w:r>
          <w:r>
            <w:rPr>
              <w:color w:val="000080"/>
              <w:sz w:val="20"/>
              <w:szCs w:val="20"/>
            </w:rPr>
            <w:t xml:space="preserve">                                                                      </w:t>
          </w:r>
          <w:r>
            <w:rPr>
              <w:color w:val="000080"/>
              <w:sz w:val="20"/>
              <w:szCs w:val="20"/>
            </w:rPr>
            <w:tab/>
          </w:r>
          <w:r>
            <w:rPr>
              <w:color w:val="000080"/>
              <w:sz w:val="20"/>
              <w:szCs w:val="20"/>
            </w:rPr>
            <w:tab/>
            <w:t xml:space="preserve">                                                                                                                                                                                                                                                                </w:t>
          </w:r>
        </w:p>
        <w:p w14:paraId="49DBEF99" w14:textId="77777777" w:rsidR="00E60EC9" w:rsidRDefault="00E60EC9" w:rsidP="005972C4">
          <w:pPr>
            <w:tabs>
              <w:tab w:val="center" w:pos="4320"/>
              <w:tab w:val="right" w:pos="8640"/>
            </w:tabs>
            <w:spacing w:before="40" w:after="60" w:line="130" w:lineRule="exact"/>
            <w:rPr>
              <w:color w:val="000080"/>
            </w:rPr>
          </w:pPr>
          <w:r>
            <w:rPr>
              <w:noProof/>
              <w:color w:val="000080"/>
              <w:sz w:val="20"/>
              <w:szCs w:val="20"/>
            </w:rPr>
            <mc:AlternateContent>
              <mc:Choice Requires="wps">
                <w:drawing>
                  <wp:anchor distT="0" distB="0" distL="114300" distR="114300" simplePos="0" relativeHeight="251659264" behindDoc="0" locked="0" layoutInCell="1" allowOverlap="1" wp14:anchorId="49DBEFA2" wp14:editId="49DBEFA3">
                    <wp:simplePos x="0" y="0"/>
                    <wp:positionH relativeFrom="column">
                      <wp:posOffset>7620</wp:posOffset>
                    </wp:positionH>
                    <wp:positionV relativeFrom="paragraph">
                      <wp:posOffset>38100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2B0AA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" strokecolor="navy"/>
                </w:pict>
              </mc:Fallback>
            </mc:AlternateContent>
          </w:r>
          <w:r>
            <w:rPr>
              <w:color w:val="000080"/>
            </w:rPr>
            <w:t xml:space="preserve">                                                                                                                                                                                                                                    </w:t>
          </w:r>
        </w:p>
        <w:p w14:paraId="49DBEF9B" w14:textId="2D7D66B2" w:rsidR="00E60EC9" w:rsidRPr="00184624" w:rsidRDefault="00E60EC9" w:rsidP="00184624">
          <w:pPr>
            <w:tabs>
              <w:tab w:val="center" w:pos="4320"/>
              <w:tab w:val="right" w:pos="8640"/>
            </w:tabs>
            <w:spacing w:before="40" w:after="60"/>
            <w:rPr>
              <w:color w:val="000080"/>
              <w:sz w:val="20"/>
              <w:szCs w:val="20"/>
            </w:rPr>
          </w:pPr>
          <w:r>
            <w:rPr>
              <w:color w:val="000080"/>
            </w:rPr>
            <w:t xml:space="preserve">                                                                                </w:t>
          </w:r>
          <w:r w:rsidR="00783738">
            <w:rPr>
              <w:color w:val="000080"/>
            </w:rPr>
            <w:t xml:space="preserve">                               </w:t>
          </w:r>
          <w:r w:rsidR="007177BC">
            <w:rPr>
              <w:color w:val="000080"/>
            </w:rPr>
            <w:t xml:space="preserve"> </w:t>
          </w:r>
          <w:r w:rsidR="00184624" w:rsidRPr="00184624">
            <w:rPr>
              <w:color w:val="000080"/>
              <w:sz w:val="20"/>
              <w:szCs w:val="20"/>
            </w:rPr>
            <w:t>Healthcare Systems Bureau</w:t>
          </w:r>
        </w:p>
        <w:p w14:paraId="49DBEF9C" w14:textId="5477FD7D" w:rsidR="00E60EC9" w:rsidRDefault="007177BC" w:rsidP="007177BC">
          <w:pPr>
            <w:tabs>
              <w:tab w:val="center" w:pos="4320"/>
              <w:tab w:val="right" w:pos="8640"/>
            </w:tabs>
            <w:ind w:left="6642"/>
            <w:rPr>
              <w:sz w:val="20"/>
              <w:szCs w:val="20"/>
            </w:rPr>
          </w:pPr>
          <w:r w:rsidRPr="00184624">
            <w:rPr>
              <w:color w:val="000080"/>
              <w:sz w:val="20"/>
              <w:szCs w:val="20"/>
            </w:rPr>
            <w:t xml:space="preserve">  Rockville</w:t>
          </w:r>
          <w:r>
            <w:rPr>
              <w:color w:val="000080"/>
              <w:sz w:val="20"/>
              <w:szCs w:val="20"/>
            </w:rPr>
            <w:t>, MD  20857</w:t>
          </w:r>
        </w:p>
        <w:p w14:paraId="49DBEF9D" w14:textId="77777777" w:rsidR="00614C26" w:rsidRPr="00F90AEE" w:rsidRDefault="00614C26" w:rsidP="005972C4">
          <w:pPr>
            <w:tabs>
              <w:tab w:val="center" w:pos="4320"/>
              <w:tab w:val="right" w:pos="8640"/>
            </w:tabs>
            <w:ind w:left="6642"/>
            <w:rPr>
              <w:sz w:val="20"/>
              <w:szCs w:val="20"/>
            </w:rPr>
          </w:pPr>
        </w:p>
      </w:tc>
    </w:tr>
  </w:tbl>
  <w:p w14:paraId="49DBEF9F" w14:textId="5BBAFF1F" w:rsidR="00E60EC9" w:rsidRDefault="00E60EC9" w:rsidP="001F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22D1"/>
    <w:multiLevelType w:val="hybridMultilevel"/>
    <w:tmpl w:val="B1DE09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 w15:restartNumberingAfterBreak="0">
    <w:nsid w:val="2FB14D14"/>
    <w:multiLevelType w:val="hybridMultilevel"/>
    <w:tmpl w:val="3A88FCE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D82945"/>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F91A32"/>
    <w:multiLevelType w:val="hybridMultilevel"/>
    <w:tmpl w:val="B67E9FCA"/>
    <w:lvl w:ilvl="0" w:tplc="393C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D604C"/>
    <w:multiLevelType w:val="hybridMultilevel"/>
    <w:tmpl w:val="214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C0DFE"/>
    <w:multiLevelType w:val="hybridMultilevel"/>
    <w:tmpl w:val="096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1NjGzNDI2MDU2NTZU0lEKTi0uzszPAykwrAUANQ+YYCwAAAA="/>
  </w:docVars>
  <w:rsids>
    <w:rsidRoot w:val="00F90AEE"/>
    <w:rsid w:val="00003763"/>
    <w:rsid w:val="00045B42"/>
    <w:rsid w:val="00054659"/>
    <w:rsid w:val="00077FC4"/>
    <w:rsid w:val="00086224"/>
    <w:rsid w:val="00086A3E"/>
    <w:rsid w:val="000A7DE4"/>
    <w:rsid w:val="000D2751"/>
    <w:rsid w:val="000D4ED8"/>
    <w:rsid w:val="000E7CCD"/>
    <w:rsid w:val="000F2103"/>
    <w:rsid w:val="00122B02"/>
    <w:rsid w:val="00126866"/>
    <w:rsid w:val="00141E59"/>
    <w:rsid w:val="00142733"/>
    <w:rsid w:val="00161207"/>
    <w:rsid w:val="00161D18"/>
    <w:rsid w:val="001626D3"/>
    <w:rsid w:val="001709E2"/>
    <w:rsid w:val="00184624"/>
    <w:rsid w:val="00190C2F"/>
    <w:rsid w:val="00191CE9"/>
    <w:rsid w:val="00193E7F"/>
    <w:rsid w:val="001A5F8A"/>
    <w:rsid w:val="001C250A"/>
    <w:rsid w:val="001E08B7"/>
    <w:rsid w:val="001E257B"/>
    <w:rsid w:val="001F7458"/>
    <w:rsid w:val="00204028"/>
    <w:rsid w:val="00233631"/>
    <w:rsid w:val="00254744"/>
    <w:rsid w:val="002558F1"/>
    <w:rsid w:val="00255B93"/>
    <w:rsid w:val="0025694D"/>
    <w:rsid w:val="00270D9F"/>
    <w:rsid w:val="002774D5"/>
    <w:rsid w:val="002940FF"/>
    <w:rsid w:val="002B17DB"/>
    <w:rsid w:val="002B1E19"/>
    <w:rsid w:val="002B2C62"/>
    <w:rsid w:val="00301C0B"/>
    <w:rsid w:val="00310E49"/>
    <w:rsid w:val="00332AC4"/>
    <w:rsid w:val="00334D1E"/>
    <w:rsid w:val="003544DE"/>
    <w:rsid w:val="0037258C"/>
    <w:rsid w:val="003747B2"/>
    <w:rsid w:val="00383ECD"/>
    <w:rsid w:val="003901DB"/>
    <w:rsid w:val="003A6602"/>
    <w:rsid w:val="003B2616"/>
    <w:rsid w:val="003B3248"/>
    <w:rsid w:val="003C1550"/>
    <w:rsid w:val="003D33F5"/>
    <w:rsid w:val="003D4040"/>
    <w:rsid w:val="003E0442"/>
    <w:rsid w:val="003F0F33"/>
    <w:rsid w:val="004418A1"/>
    <w:rsid w:val="00441EE8"/>
    <w:rsid w:val="004473B6"/>
    <w:rsid w:val="00456345"/>
    <w:rsid w:val="00467E88"/>
    <w:rsid w:val="00482B73"/>
    <w:rsid w:val="004870F0"/>
    <w:rsid w:val="00493F65"/>
    <w:rsid w:val="004A289E"/>
    <w:rsid w:val="004A3B9D"/>
    <w:rsid w:val="004C5BA6"/>
    <w:rsid w:val="004E6DD2"/>
    <w:rsid w:val="004E733E"/>
    <w:rsid w:val="005114FA"/>
    <w:rsid w:val="00512E18"/>
    <w:rsid w:val="005302CD"/>
    <w:rsid w:val="005439D1"/>
    <w:rsid w:val="0055021B"/>
    <w:rsid w:val="005725D4"/>
    <w:rsid w:val="00574FDB"/>
    <w:rsid w:val="0057786D"/>
    <w:rsid w:val="005950E5"/>
    <w:rsid w:val="005B1738"/>
    <w:rsid w:val="005B3157"/>
    <w:rsid w:val="005E064E"/>
    <w:rsid w:val="00614C26"/>
    <w:rsid w:val="00616B50"/>
    <w:rsid w:val="006272EB"/>
    <w:rsid w:val="0063324E"/>
    <w:rsid w:val="006408E7"/>
    <w:rsid w:val="006562F9"/>
    <w:rsid w:val="00657689"/>
    <w:rsid w:val="00657C22"/>
    <w:rsid w:val="00671F80"/>
    <w:rsid w:val="00680233"/>
    <w:rsid w:val="006934A4"/>
    <w:rsid w:val="006A0213"/>
    <w:rsid w:val="006A4E88"/>
    <w:rsid w:val="006A5A87"/>
    <w:rsid w:val="006C099B"/>
    <w:rsid w:val="006D6D68"/>
    <w:rsid w:val="00714AC6"/>
    <w:rsid w:val="007177BC"/>
    <w:rsid w:val="0072161F"/>
    <w:rsid w:val="007261EE"/>
    <w:rsid w:val="007279C1"/>
    <w:rsid w:val="00754D00"/>
    <w:rsid w:val="007551C4"/>
    <w:rsid w:val="00782ABF"/>
    <w:rsid w:val="00783738"/>
    <w:rsid w:val="0078631F"/>
    <w:rsid w:val="0079084A"/>
    <w:rsid w:val="00791085"/>
    <w:rsid w:val="00793E52"/>
    <w:rsid w:val="007A3FC7"/>
    <w:rsid w:val="007B07DB"/>
    <w:rsid w:val="007B6733"/>
    <w:rsid w:val="0081548F"/>
    <w:rsid w:val="00816253"/>
    <w:rsid w:val="00827ADF"/>
    <w:rsid w:val="00865C53"/>
    <w:rsid w:val="00867179"/>
    <w:rsid w:val="008672A0"/>
    <w:rsid w:val="00873737"/>
    <w:rsid w:val="00875450"/>
    <w:rsid w:val="0089448C"/>
    <w:rsid w:val="008A09BF"/>
    <w:rsid w:val="008A3EF2"/>
    <w:rsid w:val="008A415A"/>
    <w:rsid w:val="008C5FD9"/>
    <w:rsid w:val="008C7857"/>
    <w:rsid w:val="008D25BE"/>
    <w:rsid w:val="008D35DB"/>
    <w:rsid w:val="008D4322"/>
    <w:rsid w:val="008D5DDD"/>
    <w:rsid w:val="008E1E20"/>
    <w:rsid w:val="008E6BB9"/>
    <w:rsid w:val="0090482D"/>
    <w:rsid w:val="009079C5"/>
    <w:rsid w:val="00914F17"/>
    <w:rsid w:val="00920EE1"/>
    <w:rsid w:val="00942426"/>
    <w:rsid w:val="00943979"/>
    <w:rsid w:val="009A60CA"/>
    <w:rsid w:val="009B37A2"/>
    <w:rsid w:val="009C3060"/>
    <w:rsid w:val="009C34AD"/>
    <w:rsid w:val="009C61FB"/>
    <w:rsid w:val="009E2112"/>
    <w:rsid w:val="009E2189"/>
    <w:rsid w:val="009E6D0C"/>
    <w:rsid w:val="009F1FA3"/>
    <w:rsid w:val="00A06906"/>
    <w:rsid w:val="00A1536E"/>
    <w:rsid w:val="00A31978"/>
    <w:rsid w:val="00A31D65"/>
    <w:rsid w:val="00A60A57"/>
    <w:rsid w:val="00A73790"/>
    <w:rsid w:val="00AF3431"/>
    <w:rsid w:val="00AF6A02"/>
    <w:rsid w:val="00B0690E"/>
    <w:rsid w:val="00B1243A"/>
    <w:rsid w:val="00B25482"/>
    <w:rsid w:val="00B50762"/>
    <w:rsid w:val="00B6725E"/>
    <w:rsid w:val="00B727B5"/>
    <w:rsid w:val="00B81189"/>
    <w:rsid w:val="00B820BA"/>
    <w:rsid w:val="00B86A41"/>
    <w:rsid w:val="00B92B6C"/>
    <w:rsid w:val="00BB3521"/>
    <w:rsid w:val="00BD0FD5"/>
    <w:rsid w:val="00C06EF5"/>
    <w:rsid w:val="00C23BA3"/>
    <w:rsid w:val="00C251B3"/>
    <w:rsid w:val="00C33C03"/>
    <w:rsid w:val="00C456A8"/>
    <w:rsid w:val="00C46224"/>
    <w:rsid w:val="00C5131A"/>
    <w:rsid w:val="00C51FB0"/>
    <w:rsid w:val="00C6196F"/>
    <w:rsid w:val="00C65821"/>
    <w:rsid w:val="00C80514"/>
    <w:rsid w:val="00C863D6"/>
    <w:rsid w:val="00CA30CB"/>
    <w:rsid w:val="00CA698A"/>
    <w:rsid w:val="00CB6679"/>
    <w:rsid w:val="00CD3335"/>
    <w:rsid w:val="00CD382D"/>
    <w:rsid w:val="00CD6D52"/>
    <w:rsid w:val="00CF3D1C"/>
    <w:rsid w:val="00D00DA9"/>
    <w:rsid w:val="00D030FA"/>
    <w:rsid w:val="00D07DD8"/>
    <w:rsid w:val="00D3225E"/>
    <w:rsid w:val="00D46292"/>
    <w:rsid w:val="00D47431"/>
    <w:rsid w:val="00D561ED"/>
    <w:rsid w:val="00D66D58"/>
    <w:rsid w:val="00D72BAB"/>
    <w:rsid w:val="00D8185D"/>
    <w:rsid w:val="00D91EA3"/>
    <w:rsid w:val="00D972E0"/>
    <w:rsid w:val="00DB2D70"/>
    <w:rsid w:val="00DB2ED0"/>
    <w:rsid w:val="00DB44FF"/>
    <w:rsid w:val="00DC13B0"/>
    <w:rsid w:val="00DD0EDB"/>
    <w:rsid w:val="00DF2527"/>
    <w:rsid w:val="00DF2945"/>
    <w:rsid w:val="00DF4076"/>
    <w:rsid w:val="00E03B62"/>
    <w:rsid w:val="00E10C70"/>
    <w:rsid w:val="00E25523"/>
    <w:rsid w:val="00E40EEC"/>
    <w:rsid w:val="00E471B0"/>
    <w:rsid w:val="00E47B16"/>
    <w:rsid w:val="00E60EC9"/>
    <w:rsid w:val="00E712E8"/>
    <w:rsid w:val="00E7389F"/>
    <w:rsid w:val="00E76C0F"/>
    <w:rsid w:val="00E90041"/>
    <w:rsid w:val="00E974A7"/>
    <w:rsid w:val="00EB1D65"/>
    <w:rsid w:val="00EC7B82"/>
    <w:rsid w:val="00ED3264"/>
    <w:rsid w:val="00ED3751"/>
    <w:rsid w:val="00EE3B20"/>
    <w:rsid w:val="00EE676F"/>
    <w:rsid w:val="00EF41AD"/>
    <w:rsid w:val="00F15689"/>
    <w:rsid w:val="00F23997"/>
    <w:rsid w:val="00F25576"/>
    <w:rsid w:val="00F609B2"/>
    <w:rsid w:val="00F8193D"/>
    <w:rsid w:val="00F90AEE"/>
    <w:rsid w:val="00FB215E"/>
    <w:rsid w:val="00FB4481"/>
    <w:rsid w:val="00FC1E4D"/>
    <w:rsid w:val="00FE6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DBEF66"/>
  <w15:docId w15:val="{4CE4EBBC-C141-4D11-983A-3B8F609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EC9"/>
    <w:pPr>
      <w:spacing w:after="0" w:line="240" w:lineRule="auto"/>
    </w:pPr>
    <w:rPr>
      <w:rFonts w:ascii="Times New Roman" w:eastAsia="Times New Roman" w:hAnsi="Times New Roman" w:cs="Times New Roman"/>
      <w:sz w:val="24"/>
      <w:szCs w:val="24"/>
    </w:rPr>
  </w:style>
  <w:style w:type="paragraph" w:styleId="Heading2">
    <w:name w:val="heading 2"/>
    <w:basedOn w:val="Heading3"/>
    <w:next w:val="Normal"/>
    <w:link w:val="Heading2Char"/>
    <w:autoRedefine/>
    <w:unhideWhenUsed/>
    <w:qFormat/>
    <w:rsid w:val="00E60EC9"/>
    <w:pPr>
      <w:keepLines w:val="0"/>
      <w:spacing w:before="0"/>
      <w:outlineLvl w:val="1"/>
    </w:pPr>
    <w:rPr>
      <w:rFonts w:ascii="Times New Roman" w:eastAsia="Times New Roman" w:hAnsi="Times New Roman" w:cs="Times New Roman"/>
      <w:color w:val="auto"/>
      <w:szCs w:val="26"/>
      <w:u w:val="single"/>
    </w:rPr>
  </w:style>
  <w:style w:type="paragraph" w:styleId="Heading3">
    <w:name w:val="heading 3"/>
    <w:basedOn w:val="Normal"/>
    <w:next w:val="Normal"/>
    <w:link w:val="Heading3Char"/>
    <w:uiPriority w:val="9"/>
    <w:semiHidden/>
    <w:unhideWhenUsed/>
    <w:qFormat/>
    <w:rsid w:val="00E60E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EE"/>
    <w:pPr>
      <w:tabs>
        <w:tab w:val="center" w:pos="4680"/>
        <w:tab w:val="right" w:pos="9360"/>
      </w:tabs>
    </w:pPr>
  </w:style>
  <w:style w:type="character" w:customStyle="1" w:styleId="HeaderChar">
    <w:name w:val="Header Char"/>
    <w:basedOn w:val="DefaultParagraphFont"/>
    <w:link w:val="Header"/>
    <w:uiPriority w:val="99"/>
    <w:rsid w:val="00F90AEE"/>
  </w:style>
  <w:style w:type="paragraph" w:styleId="Footer">
    <w:name w:val="footer"/>
    <w:basedOn w:val="Normal"/>
    <w:link w:val="FooterChar"/>
    <w:uiPriority w:val="99"/>
    <w:unhideWhenUsed/>
    <w:rsid w:val="00F90AEE"/>
    <w:pPr>
      <w:tabs>
        <w:tab w:val="center" w:pos="4680"/>
        <w:tab w:val="right" w:pos="9360"/>
      </w:tabs>
    </w:pPr>
  </w:style>
  <w:style w:type="character" w:customStyle="1" w:styleId="FooterChar">
    <w:name w:val="Footer Char"/>
    <w:basedOn w:val="DefaultParagraphFont"/>
    <w:link w:val="Footer"/>
    <w:uiPriority w:val="99"/>
    <w:rsid w:val="00F90AEE"/>
  </w:style>
  <w:style w:type="paragraph" w:styleId="BalloonText">
    <w:name w:val="Balloon Text"/>
    <w:basedOn w:val="Normal"/>
    <w:link w:val="BalloonTextChar"/>
    <w:uiPriority w:val="99"/>
    <w:semiHidden/>
    <w:unhideWhenUsed/>
    <w:rsid w:val="00F90AEE"/>
    <w:rPr>
      <w:rFonts w:ascii="Tahoma" w:hAnsi="Tahoma" w:cs="Tahoma"/>
      <w:sz w:val="16"/>
      <w:szCs w:val="16"/>
    </w:rPr>
  </w:style>
  <w:style w:type="character" w:customStyle="1" w:styleId="BalloonTextChar">
    <w:name w:val="Balloon Text Char"/>
    <w:basedOn w:val="DefaultParagraphFont"/>
    <w:link w:val="BalloonText"/>
    <w:uiPriority w:val="99"/>
    <w:semiHidden/>
    <w:rsid w:val="00F90AEE"/>
    <w:rPr>
      <w:rFonts w:ascii="Tahoma" w:hAnsi="Tahoma" w:cs="Tahoma"/>
      <w:sz w:val="16"/>
      <w:szCs w:val="16"/>
    </w:rPr>
  </w:style>
  <w:style w:type="character" w:customStyle="1" w:styleId="Heading2Char">
    <w:name w:val="Heading 2 Char"/>
    <w:basedOn w:val="DefaultParagraphFont"/>
    <w:link w:val="Heading2"/>
    <w:rsid w:val="00E60EC9"/>
    <w:rPr>
      <w:rFonts w:ascii="Times New Roman" w:eastAsia="Times New Roman" w:hAnsi="Times New Roman" w:cs="Times New Roman"/>
      <w:b/>
      <w:bCs/>
      <w:sz w:val="24"/>
      <w:szCs w:val="26"/>
      <w:u w:val="single"/>
    </w:rPr>
  </w:style>
  <w:style w:type="paragraph" w:styleId="BodyText">
    <w:name w:val="Body Text"/>
    <w:basedOn w:val="Normal"/>
    <w:link w:val="BodyTextChar"/>
    <w:unhideWhenUsed/>
    <w:rsid w:val="00E60EC9"/>
  </w:style>
  <w:style w:type="character" w:customStyle="1" w:styleId="BodyTextChar">
    <w:name w:val="Body Text Char"/>
    <w:basedOn w:val="DefaultParagraphFont"/>
    <w:link w:val="BodyText"/>
    <w:rsid w:val="00E60EC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EC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E974A7"/>
    <w:rPr>
      <w:color w:val="0000FF" w:themeColor="hyperlink"/>
      <w:u w:val="single"/>
    </w:rPr>
  </w:style>
  <w:style w:type="paragraph" w:styleId="Subtitle">
    <w:name w:val="Subtitle"/>
    <w:basedOn w:val="Normal"/>
    <w:next w:val="Normal"/>
    <w:link w:val="SubtitleChar"/>
    <w:uiPriority w:val="11"/>
    <w:qFormat/>
    <w:rsid w:val="00B92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6C"/>
    <w:rPr>
      <w:rFonts w:eastAsiaTheme="minorEastAsia"/>
      <w:color w:val="5A5A5A" w:themeColor="text1" w:themeTint="A5"/>
      <w:spacing w:val="15"/>
    </w:rPr>
  </w:style>
  <w:style w:type="paragraph" w:customStyle="1" w:styleId="FootnoteText1">
    <w:name w:val="Footnote Text1"/>
    <w:basedOn w:val="Normal"/>
    <w:next w:val="FootnoteText"/>
    <w:link w:val="FootnoteTextChar"/>
    <w:uiPriority w:val="99"/>
    <w:semiHidden/>
    <w:unhideWhenUsed/>
    <w:rsid w:val="00B92B6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92B6C"/>
    <w:rPr>
      <w:sz w:val="20"/>
      <w:szCs w:val="20"/>
    </w:rPr>
  </w:style>
  <w:style w:type="character" w:styleId="FootnoteReference">
    <w:name w:val="footnote reference"/>
    <w:basedOn w:val="DefaultParagraphFont"/>
    <w:uiPriority w:val="99"/>
    <w:semiHidden/>
    <w:unhideWhenUsed/>
    <w:rsid w:val="00B92B6C"/>
    <w:rPr>
      <w:vertAlign w:val="superscript"/>
    </w:rPr>
  </w:style>
  <w:style w:type="paragraph" w:styleId="FootnoteText">
    <w:name w:val="footnote text"/>
    <w:basedOn w:val="Normal"/>
    <w:link w:val="FootnoteTextChar1"/>
    <w:uiPriority w:val="99"/>
    <w:semiHidden/>
    <w:unhideWhenUsed/>
    <w:rsid w:val="00B92B6C"/>
    <w:rPr>
      <w:sz w:val="20"/>
      <w:szCs w:val="20"/>
    </w:rPr>
  </w:style>
  <w:style w:type="character" w:customStyle="1" w:styleId="FootnoteTextChar1">
    <w:name w:val="Footnote Text Char1"/>
    <w:basedOn w:val="DefaultParagraphFont"/>
    <w:link w:val="FootnoteText"/>
    <w:uiPriority w:val="99"/>
    <w:semiHidden/>
    <w:rsid w:val="00B92B6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46292"/>
    <w:rPr>
      <w:sz w:val="16"/>
      <w:szCs w:val="16"/>
    </w:rPr>
  </w:style>
  <w:style w:type="paragraph" w:styleId="CommentText">
    <w:name w:val="annotation text"/>
    <w:basedOn w:val="Normal"/>
    <w:link w:val="CommentTextChar"/>
    <w:uiPriority w:val="99"/>
    <w:semiHidden/>
    <w:unhideWhenUsed/>
    <w:rsid w:val="00D46292"/>
    <w:rPr>
      <w:sz w:val="20"/>
      <w:szCs w:val="20"/>
    </w:rPr>
  </w:style>
  <w:style w:type="character" w:customStyle="1" w:styleId="CommentTextChar">
    <w:name w:val="Comment Text Char"/>
    <w:basedOn w:val="DefaultParagraphFont"/>
    <w:link w:val="CommentText"/>
    <w:uiPriority w:val="99"/>
    <w:semiHidden/>
    <w:rsid w:val="00D462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6292"/>
    <w:rPr>
      <w:b/>
      <w:bCs/>
    </w:rPr>
  </w:style>
  <w:style w:type="character" w:customStyle="1" w:styleId="CommentSubjectChar">
    <w:name w:val="Comment Subject Char"/>
    <w:basedOn w:val="CommentTextChar"/>
    <w:link w:val="CommentSubject"/>
    <w:uiPriority w:val="99"/>
    <w:semiHidden/>
    <w:rsid w:val="00D46292"/>
    <w:rPr>
      <w:rFonts w:ascii="Times New Roman" w:eastAsia="Times New Roman" w:hAnsi="Times New Roman" w:cs="Times New Roman"/>
      <w:b/>
      <w:bCs/>
      <w:sz w:val="20"/>
      <w:szCs w:val="20"/>
    </w:rPr>
  </w:style>
  <w:style w:type="table" w:styleId="TableGrid">
    <w:name w:val="Table Grid"/>
    <w:basedOn w:val="TableNormal"/>
    <w:uiPriority w:val="59"/>
    <w:rsid w:val="003F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107707">
      <w:bodyDiv w:val="1"/>
      <w:marLeft w:val="0"/>
      <w:marRight w:val="0"/>
      <w:marTop w:val="0"/>
      <w:marBottom w:val="0"/>
      <w:divBdr>
        <w:top w:val="none" w:sz="0" w:space="0" w:color="auto"/>
        <w:left w:val="none" w:sz="0" w:space="0" w:color="auto"/>
        <w:bottom w:val="none" w:sz="0" w:space="0" w:color="auto"/>
        <w:right w:val="none" w:sz="0" w:space="0" w:color="auto"/>
      </w:divBdr>
    </w:div>
    <w:div w:id="918096391">
      <w:bodyDiv w:val="1"/>
      <w:marLeft w:val="0"/>
      <w:marRight w:val="0"/>
      <w:marTop w:val="0"/>
      <w:marBottom w:val="0"/>
      <w:divBdr>
        <w:top w:val="none" w:sz="0" w:space="0" w:color="auto"/>
        <w:left w:val="none" w:sz="0" w:space="0" w:color="auto"/>
        <w:bottom w:val="none" w:sz="0" w:space="0" w:color="auto"/>
        <w:right w:val="none" w:sz="0" w:space="0" w:color="auto"/>
      </w:divBdr>
    </w:div>
    <w:div w:id="976296946">
      <w:bodyDiv w:val="1"/>
      <w:marLeft w:val="0"/>
      <w:marRight w:val="0"/>
      <w:marTop w:val="0"/>
      <w:marBottom w:val="0"/>
      <w:divBdr>
        <w:top w:val="none" w:sz="0" w:space="0" w:color="auto"/>
        <w:left w:val="none" w:sz="0" w:space="0" w:color="auto"/>
        <w:bottom w:val="none" w:sz="0" w:space="0" w:color="auto"/>
        <w:right w:val="none" w:sz="0" w:space="0" w:color="auto"/>
      </w:divBdr>
    </w:div>
    <w:div w:id="16040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13ff120d-8bd5-4291-a148-70db8d7e9204" ContentTypeId="0x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A008B6139CEC34E9E62DC999A14FD5F" ma:contentTypeVersion="3" ma:contentTypeDescription="Create a new document." ma:contentTypeScope="" ma:versionID="6061b9e904e767401985ff80262a5c98">
  <xsd:schema xmlns:xsd="http://www.w3.org/2001/XMLSchema" xmlns:xs="http://www.w3.org/2001/XMLSchema" xmlns:p="http://schemas.microsoft.com/office/2006/metadata/properties" targetNamespace="http://schemas.microsoft.com/office/2006/metadata/properties" ma:root="true" ma:fieldsID="cece390d2794d31fdf8bbc445df2fdb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FA58D-00DC-41A1-9F58-38753BD3A2B8}">
  <ds:schemaRefs>
    <ds:schemaRef ds:uri="http://schemas.microsoft.com/sharepoint/v3/contenttype/forms"/>
  </ds:schemaRefs>
</ds:datastoreItem>
</file>

<file path=customXml/itemProps2.xml><?xml version="1.0" encoding="utf-8"?>
<ds:datastoreItem xmlns:ds="http://schemas.openxmlformats.org/officeDocument/2006/customXml" ds:itemID="{57C9952E-7D25-47AC-9CF1-E27EC8D8903D}">
  <ds:schemaRefs>
    <ds:schemaRef ds:uri="Microsoft.SharePoint.Taxonomy.ContentTypeSync"/>
  </ds:schemaRefs>
</ds:datastoreItem>
</file>

<file path=customXml/itemProps3.xml><?xml version="1.0" encoding="utf-8"?>
<ds:datastoreItem xmlns:ds="http://schemas.openxmlformats.org/officeDocument/2006/customXml" ds:itemID="{625090AD-F333-4BA7-ABB4-A33D231341FE}">
  <ds:schemaRefs>
    <ds:schemaRef ds:uri="http://schemas.microsoft.com/sharepoint/events"/>
  </ds:schemaRefs>
</ds:datastoreItem>
</file>

<file path=customXml/itemProps4.xml><?xml version="1.0" encoding="utf-8"?>
<ds:datastoreItem xmlns:ds="http://schemas.openxmlformats.org/officeDocument/2006/customXml" ds:itemID="{2CF22A0F-6488-46EE-A273-671D877F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E8CBF77-6372-4304-AA4D-BDF3FD9952C9}">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721A0E9C-9CB4-4B89-AF93-98DF69D75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2295</Words>
  <Characters>13084</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change memo</vt:lpstr>
    </vt:vector>
  </TitlesOfParts>
  <Company>HRSA</Company>
  <LinksUpToDate>false</LinksUpToDate>
  <CharactersWithSpaces>15349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memo</dc:title>
  <dc:creator>Windows User</dc:creator>
  <cp:lastModifiedBy>Elyana N.  Bowman</cp:lastModifiedBy>
  <cp:revision>2</cp:revision>
  <cp:lastPrinted>2015-10-27T13:28:00Z</cp:lastPrinted>
  <dcterms:created xsi:type="dcterms:W3CDTF">2020-12-11T15:38:00Z</dcterms:created>
  <dcterms:modified xsi:type="dcterms:W3CDTF">2020-12-11T15:38:00Z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0x010100FA008B6139CEC34E9E62DC999A14FD5F</vt:lpwstr>
  </property>
</Properties>
</file>