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5C10" w:rsidR="007111E2" w:rsidP="00EB104F" w:rsidRDefault="007111E2" w14:paraId="405A115B" w14:textId="77777777">
      <w:pPr>
        <w:widowControl/>
        <w:jc w:val="center"/>
        <w:rPr>
          <w:b/>
          <w:bCs/>
        </w:rPr>
      </w:pPr>
    </w:p>
    <w:p w:rsidRPr="007D5C10" w:rsidR="007111E2" w:rsidP="00EB104F" w:rsidRDefault="007111E2" w14:paraId="5A58B283" w14:textId="77777777">
      <w:pPr>
        <w:widowControl/>
        <w:jc w:val="center"/>
        <w:rPr>
          <w:b/>
          <w:bCs/>
        </w:rPr>
      </w:pPr>
    </w:p>
    <w:p w:rsidRPr="007D5C10" w:rsidR="007111E2" w:rsidP="00EB104F" w:rsidRDefault="007111E2" w14:paraId="17C53F5B" w14:textId="77777777">
      <w:pPr>
        <w:widowControl/>
        <w:jc w:val="center"/>
        <w:rPr>
          <w:b/>
          <w:bCs/>
        </w:rPr>
      </w:pPr>
    </w:p>
    <w:p w:rsidRPr="007D5C10" w:rsidR="007111E2" w:rsidP="00EB104F" w:rsidRDefault="007111E2" w14:paraId="051C51E4" w14:textId="77777777">
      <w:pPr>
        <w:widowControl/>
        <w:jc w:val="center"/>
        <w:rPr>
          <w:b/>
          <w:bCs/>
        </w:rPr>
      </w:pPr>
    </w:p>
    <w:p w:rsidRPr="007D5C10" w:rsidR="007111E2" w:rsidP="00EB104F" w:rsidRDefault="007111E2" w14:paraId="2A7E4469" w14:textId="77777777">
      <w:pPr>
        <w:widowControl/>
        <w:jc w:val="center"/>
        <w:rPr>
          <w:b/>
          <w:bCs/>
        </w:rPr>
      </w:pPr>
    </w:p>
    <w:p w:rsidRPr="007D5C10" w:rsidR="007111E2" w:rsidP="00EB104F" w:rsidRDefault="007111E2" w14:paraId="49134CE8" w14:textId="77777777">
      <w:pPr>
        <w:widowControl/>
        <w:jc w:val="center"/>
        <w:rPr>
          <w:b/>
          <w:bCs/>
        </w:rPr>
      </w:pPr>
    </w:p>
    <w:p w:rsidRPr="007D5C10" w:rsidR="00EB104F" w:rsidP="00EB104F" w:rsidRDefault="00A93F89" w14:paraId="047A352E" w14:textId="7C354A8C">
      <w:pPr>
        <w:widowControl/>
        <w:jc w:val="center"/>
        <w:rPr>
          <w:b/>
          <w:bCs/>
        </w:rPr>
      </w:pPr>
      <w:r w:rsidRPr="007D5C10">
        <w:rPr>
          <w:b/>
          <w:bCs/>
        </w:rPr>
        <w:t xml:space="preserve">OMB SUPPORTING STATEMENT: Part </w:t>
      </w:r>
      <w:r w:rsidRPr="007D5C10" w:rsidR="00542CB2">
        <w:rPr>
          <w:b/>
          <w:bCs/>
        </w:rPr>
        <w:t>B</w:t>
      </w:r>
      <w:r w:rsidRPr="007D5C10" w:rsidR="00EB104F">
        <w:rPr>
          <w:b/>
          <w:bCs/>
        </w:rPr>
        <w:t xml:space="preserve"> </w:t>
      </w:r>
    </w:p>
    <w:p w:rsidRPr="007D5C10" w:rsidR="00EB104F" w:rsidP="00EB104F" w:rsidRDefault="00EB104F" w14:paraId="5F56D178" w14:textId="77777777">
      <w:pPr>
        <w:widowControl/>
        <w:jc w:val="center"/>
        <w:rPr>
          <w:b/>
          <w:bCs/>
        </w:rPr>
      </w:pPr>
    </w:p>
    <w:p w:rsidRPr="007D5C10" w:rsidR="00EB104F" w:rsidP="00EB104F" w:rsidRDefault="00EB104F" w14:paraId="20AEC56F" w14:textId="77777777">
      <w:pPr>
        <w:widowControl/>
        <w:jc w:val="center"/>
        <w:rPr>
          <w:b/>
          <w:bCs/>
        </w:rPr>
      </w:pPr>
    </w:p>
    <w:p w:rsidRPr="007D5C10" w:rsidR="00EB104F" w:rsidP="00EB104F" w:rsidRDefault="005A4BF1" w14:paraId="6BD8E8D2" w14:textId="1745C959">
      <w:pPr>
        <w:widowControl/>
        <w:jc w:val="center"/>
        <w:rPr>
          <w:b/>
          <w:bCs/>
        </w:rPr>
      </w:pPr>
      <w:r>
        <w:rPr>
          <w:b/>
          <w:bCs/>
        </w:rPr>
        <w:t>National</w:t>
      </w:r>
      <w:r w:rsidRPr="007D5C10" w:rsidR="00EB104F">
        <w:rPr>
          <w:b/>
          <w:bCs/>
        </w:rPr>
        <w:t xml:space="preserve"> </w:t>
      </w:r>
      <w:r w:rsidR="00E1351F">
        <w:rPr>
          <w:b/>
          <w:bCs/>
        </w:rPr>
        <w:t xml:space="preserve">Youth Risk Behavior Survey </w:t>
      </w:r>
      <w:r w:rsidR="006A6AA3">
        <w:rPr>
          <w:b/>
          <w:bCs/>
        </w:rPr>
        <w:t xml:space="preserve">(YRBS) </w:t>
      </w:r>
      <w:r w:rsidR="0047637B">
        <w:rPr>
          <w:b/>
          <w:bCs/>
        </w:rPr>
        <w:t xml:space="preserve">Test-Retest </w:t>
      </w:r>
      <w:r w:rsidRPr="007D5C10" w:rsidR="00781A67">
        <w:rPr>
          <w:b/>
          <w:bCs/>
        </w:rPr>
        <w:t>Reliability Study</w:t>
      </w:r>
    </w:p>
    <w:p w:rsidRPr="007D5C10" w:rsidR="00EB104F" w:rsidP="00EB104F" w:rsidRDefault="00EB104F" w14:paraId="7B68B4A6" w14:textId="77777777">
      <w:pPr>
        <w:widowControl/>
        <w:jc w:val="center"/>
        <w:rPr>
          <w:b/>
          <w:bCs/>
        </w:rPr>
      </w:pPr>
    </w:p>
    <w:p w:rsidRPr="007D5C10" w:rsidR="00EB104F" w:rsidP="00EB104F" w:rsidRDefault="00A04F0D" w14:paraId="7AE747F3" w14:textId="1D1E6160">
      <w:pPr>
        <w:widowControl/>
        <w:jc w:val="center"/>
        <w:rPr>
          <w:b/>
          <w:bCs/>
        </w:rPr>
      </w:pPr>
      <w:r>
        <w:rPr>
          <w:b/>
          <w:bCs/>
        </w:rPr>
        <w:t>OMB# 0920-2</w:t>
      </w:r>
      <w:r w:rsidR="00EF21F3">
        <w:rPr>
          <w:b/>
          <w:bCs/>
        </w:rPr>
        <w:t>1</w:t>
      </w:r>
      <w:bookmarkStart w:name="_GoBack" w:id="0"/>
      <w:bookmarkEnd w:id="0"/>
      <w:r>
        <w:rPr>
          <w:b/>
          <w:bCs/>
        </w:rPr>
        <w:t>##</w:t>
      </w:r>
    </w:p>
    <w:p w:rsidRPr="007D5C10" w:rsidR="00781A67" w:rsidP="00EB104F" w:rsidRDefault="00781A67" w14:paraId="15C03B07" w14:textId="77777777">
      <w:pPr>
        <w:widowControl/>
        <w:jc w:val="center"/>
        <w:rPr>
          <w:b/>
          <w:bCs/>
        </w:rPr>
      </w:pPr>
    </w:p>
    <w:p w:rsidRPr="007D5C10" w:rsidR="00781A67" w:rsidP="00EB104F" w:rsidRDefault="00781A67" w14:paraId="0AA537DD" w14:textId="77777777">
      <w:pPr>
        <w:widowControl/>
        <w:jc w:val="center"/>
        <w:rPr>
          <w:b/>
          <w:bCs/>
        </w:rPr>
      </w:pPr>
    </w:p>
    <w:p w:rsidRPr="007D5C10" w:rsidR="00EB104F" w:rsidP="00EB104F" w:rsidRDefault="00EB104F" w14:paraId="7F5CD539" w14:textId="77777777">
      <w:pPr>
        <w:widowControl/>
        <w:jc w:val="center"/>
        <w:rPr>
          <w:b/>
          <w:bCs/>
        </w:rPr>
      </w:pPr>
    </w:p>
    <w:p w:rsidRPr="007D5C10" w:rsidR="00EB104F" w:rsidP="00EB104F" w:rsidRDefault="00EB104F" w14:paraId="276CF7E6" w14:textId="77777777">
      <w:pPr>
        <w:widowControl/>
        <w:jc w:val="center"/>
        <w:rPr>
          <w:b/>
          <w:bCs/>
        </w:rPr>
      </w:pPr>
    </w:p>
    <w:p w:rsidRPr="007D5C10" w:rsidR="00EB104F" w:rsidP="00A93F89" w:rsidRDefault="00EB104F" w14:paraId="1A6F06B4" w14:textId="77777777">
      <w:pPr>
        <w:widowControl/>
        <w:rPr>
          <w:b/>
          <w:bCs/>
        </w:rPr>
      </w:pPr>
    </w:p>
    <w:p w:rsidRPr="007D5C10" w:rsidR="00EB104F" w:rsidP="00EB104F" w:rsidRDefault="00EB104F" w14:paraId="3060DA31" w14:textId="77777777">
      <w:pPr>
        <w:widowControl/>
        <w:jc w:val="center"/>
        <w:rPr>
          <w:b/>
          <w:bCs/>
        </w:rPr>
      </w:pPr>
    </w:p>
    <w:p w:rsidRPr="007D5C10" w:rsidR="00EB104F" w:rsidP="00EB104F" w:rsidRDefault="00EB104F" w14:paraId="0E9F697D" w14:textId="77777777">
      <w:pPr>
        <w:widowControl/>
        <w:jc w:val="center"/>
        <w:rPr>
          <w:b/>
          <w:bCs/>
        </w:rPr>
      </w:pPr>
    </w:p>
    <w:p w:rsidRPr="007D5C10" w:rsidR="00EB104F" w:rsidP="00EB104F" w:rsidRDefault="00EB104F" w14:paraId="149E922A" w14:textId="77777777">
      <w:pPr>
        <w:widowControl/>
        <w:jc w:val="center"/>
        <w:rPr>
          <w:b/>
          <w:bCs/>
        </w:rPr>
      </w:pPr>
    </w:p>
    <w:p w:rsidRPr="007D5C10" w:rsidR="00EB104F" w:rsidP="00EB104F" w:rsidRDefault="00EB104F" w14:paraId="225A201D" w14:textId="77777777">
      <w:pPr>
        <w:widowControl/>
        <w:jc w:val="center"/>
        <w:rPr>
          <w:b/>
          <w:bCs/>
        </w:rPr>
      </w:pPr>
    </w:p>
    <w:p w:rsidRPr="007D5C10" w:rsidR="00EB104F" w:rsidP="00EB104F" w:rsidRDefault="00EB104F" w14:paraId="768EBD9E" w14:textId="77777777">
      <w:pPr>
        <w:widowControl/>
        <w:jc w:val="center"/>
        <w:rPr>
          <w:b/>
          <w:bCs/>
        </w:rPr>
      </w:pPr>
      <w:r w:rsidRPr="007D5C10">
        <w:rPr>
          <w:b/>
          <w:bCs/>
        </w:rPr>
        <w:t>Submitted by:</w:t>
      </w:r>
    </w:p>
    <w:p w:rsidRPr="007D5C10" w:rsidR="00EB104F" w:rsidP="00EB104F" w:rsidRDefault="00EB104F" w14:paraId="5D0D425E" w14:textId="77777777">
      <w:pPr>
        <w:widowControl/>
        <w:jc w:val="center"/>
        <w:rPr>
          <w:b/>
          <w:bCs/>
        </w:rPr>
      </w:pPr>
    </w:p>
    <w:p w:rsidRPr="007D5C10" w:rsidR="00EB104F" w:rsidP="00EB104F" w:rsidRDefault="00EB104F" w14:paraId="60B8069C" w14:textId="77777777">
      <w:pPr>
        <w:widowControl/>
        <w:jc w:val="center"/>
        <w:rPr>
          <w:b/>
          <w:bCs/>
        </w:rPr>
      </w:pPr>
      <w:r w:rsidRPr="007D5C10">
        <w:rPr>
          <w:b/>
          <w:bCs/>
        </w:rPr>
        <w:t xml:space="preserve">Division of Adolescent and School Health </w:t>
      </w:r>
    </w:p>
    <w:p w:rsidRPr="007D5C10" w:rsidR="00FE5EA8" w:rsidP="00FE5EA8" w:rsidRDefault="00FE5EA8" w14:paraId="0EE26F2F" w14:textId="77777777">
      <w:pPr>
        <w:widowControl/>
        <w:jc w:val="center"/>
        <w:rPr>
          <w:b/>
          <w:bCs/>
        </w:rPr>
      </w:pPr>
      <w:r w:rsidRPr="007D5C10">
        <w:rPr>
          <w:b/>
          <w:bCs/>
        </w:rPr>
        <w:t>National Center for HIV/AIDS, Viral Hepatitis, STD, and TB Prevention</w:t>
      </w:r>
    </w:p>
    <w:p w:rsidRPr="007D5C10" w:rsidR="00EB104F" w:rsidP="00EB104F" w:rsidRDefault="00EB104F" w14:paraId="1FD00FC1" w14:textId="77777777">
      <w:pPr>
        <w:widowControl/>
        <w:jc w:val="center"/>
        <w:rPr>
          <w:b/>
          <w:bCs/>
        </w:rPr>
      </w:pPr>
    </w:p>
    <w:p w:rsidRPr="007D5C10" w:rsidR="00EB104F" w:rsidP="00EB104F" w:rsidRDefault="00EB104F" w14:paraId="0BF92300" w14:textId="77777777">
      <w:pPr>
        <w:widowControl/>
        <w:jc w:val="center"/>
        <w:rPr>
          <w:b/>
          <w:bCs/>
        </w:rPr>
      </w:pPr>
      <w:r w:rsidRPr="007D5C10">
        <w:rPr>
          <w:b/>
          <w:bCs/>
        </w:rPr>
        <w:t>Centers for Disease Control and Prevention</w:t>
      </w:r>
    </w:p>
    <w:p w:rsidRPr="007D5C10" w:rsidR="00EB104F" w:rsidP="00EB104F" w:rsidRDefault="00EB104F" w14:paraId="6FC08034" w14:textId="77777777">
      <w:pPr>
        <w:widowControl/>
        <w:jc w:val="center"/>
        <w:rPr>
          <w:b/>
          <w:bCs/>
        </w:rPr>
      </w:pPr>
      <w:r w:rsidRPr="007D5C10">
        <w:rPr>
          <w:b/>
          <w:bCs/>
        </w:rPr>
        <w:t>Department of Health and Human Services</w:t>
      </w:r>
    </w:p>
    <w:p w:rsidRPr="007D5C10" w:rsidR="00EB104F" w:rsidP="00EB104F" w:rsidRDefault="00EB104F" w14:paraId="4703367D" w14:textId="77777777">
      <w:pPr>
        <w:widowControl/>
        <w:jc w:val="center"/>
      </w:pPr>
    </w:p>
    <w:p w:rsidRPr="007D5C10" w:rsidR="00EB104F" w:rsidP="00EB104F" w:rsidRDefault="00EB104F" w14:paraId="614E2CF4" w14:textId="77777777">
      <w:pPr>
        <w:widowControl/>
        <w:jc w:val="center"/>
      </w:pPr>
    </w:p>
    <w:p w:rsidRPr="007D5C10" w:rsidR="00EB104F" w:rsidP="00EB104F" w:rsidRDefault="00EB104F" w14:paraId="0F1F7ACA" w14:textId="77777777">
      <w:pPr>
        <w:widowControl/>
      </w:pPr>
      <w:r w:rsidRPr="007D5C10">
        <w:t>Project Officer:</w:t>
      </w:r>
    </w:p>
    <w:p w:rsidRPr="007D5C10" w:rsidR="00EB104F" w:rsidP="00EB104F" w:rsidRDefault="00EB104F" w14:paraId="45B64B4F" w14:textId="77777777">
      <w:pPr>
        <w:widowControl/>
      </w:pPr>
    </w:p>
    <w:p w:rsidR="001E0998" w:rsidP="001E0998" w:rsidRDefault="001E0998" w14:paraId="343BEC21" w14:textId="77777777">
      <w:pPr>
        <w:widowControl/>
      </w:pPr>
      <w:r>
        <w:t>Sherry Everett Jones, PhD, MPH, JD</w:t>
      </w:r>
    </w:p>
    <w:p w:rsidR="001E0998" w:rsidP="001E0998" w:rsidRDefault="001E0998" w14:paraId="79DE76E4" w14:textId="77777777">
      <w:pPr>
        <w:widowControl/>
      </w:pPr>
      <w:r>
        <w:t>School-Based Surveillance Branch</w:t>
      </w:r>
    </w:p>
    <w:p w:rsidR="001E0998" w:rsidP="001E0998" w:rsidRDefault="001E0998" w14:paraId="6683FEEA" w14:textId="77777777">
      <w:pPr>
        <w:widowControl/>
      </w:pPr>
      <w:r>
        <w:t>Division of Adolescent and School Health</w:t>
      </w:r>
    </w:p>
    <w:p w:rsidR="001E0998" w:rsidP="001E0998" w:rsidRDefault="001E0998" w14:paraId="70D73B09" w14:textId="77777777">
      <w:pPr>
        <w:widowControl/>
      </w:pPr>
      <w:r>
        <w:t>National Center for HIV/AIDS, Viral Hepatitis, STD, and TB Prevention</w:t>
      </w:r>
    </w:p>
    <w:p w:rsidR="001E0998" w:rsidP="001E0998" w:rsidRDefault="001E0998" w14:paraId="0C00B4EB" w14:textId="77777777">
      <w:pPr>
        <w:widowControl/>
      </w:pPr>
      <w:r>
        <w:t>Centers for Disease Control and Prevention</w:t>
      </w:r>
    </w:p>
    <w:p w:rsidR="001E0998" w:rsidP="001E0998" w:rsidRDefault="001E0998" w14:paraId="12295D89" w14:textId="77777777">
      <w:r>
        <w:t>1600 Clifton Road MS US8-1</w:t>
      </w:r>
    </w:p>
    <w:p w:rsidRPr="00E15DF4" w:rsidR="001E0998" w:rsidP="001E0998" w:rsidRDefault="001E0998" w14:paraId="57F61328" w14:textId="77777777">
      <w:pPr>
        <w:widowControl/>
        <w:rPr>
          <w:highlight w:val="yellow"/>
        </w:rPr>
      </w:pPr>
      <w:r w:rsidRPr="008C1D08">
        <w:t>Atlanta, GA 303</w:t>
      </w:r>
      <w:r>
        <w:t>29-4027</w:t>
      </w:r>
    </w:p>
    <w:p w:rsidRPr="00DE3A7F" w:rsidR="001E0998" w:rsidP="001E0998" w:rsidRDefault="001E0998" w14:paraId="1649BCD3" w14:textId="77777777">
      <w:pPr>
        <w:widowControl/>
      </w:pPr>
      <w:r w:rsidRPr="00DE3A7F">
        <w:t>Phone: 404-718-</w:t>
      </w:r>
      <w:r>
        <w:t>8288</w:t>
      </w:r>
    </w:p>
    <w:p w:rsidRPr="00E15DF4" w:rsidR="001E0998" w:rsidP="001E0998" w:rsidRDefault="001E0998" w14:paraId="25DDB595" w14:textId="77777777">
      <w:pPr>
        <w:widowControl/>
        <w:rPr>
          <w:highlight w:val="yellow"/>
        </w:rPr>
      </w:pPr>
      <w:r w:rsidRPr="00DE3A7F">
        <w:t>Fax: 404-718-8010</w:t>
      </w:r>
    </w:p>
    <w:p w:rsidR="001E0998" w:rsidP="001E0998" w:rsidRDefault="001E0998" w14:paraId="458BE12E" w14:textId="08F89355">
      <w:pPr>
        <w:widowControl/>
      </w:pPr>
      <w:r w:rsidRPr="00DE3A7F">
        <w:t xml:space="preserve">E-mail: </w:t>
      </w:r>
      <w:r w:rsidRPr="00E01A7A" w:rsidR="00A8581D">
        <w:t>sce2@cdc.gov</w:t>
      </w:r>
    </w:p>
    <w:p w:rsidRPr="007D5C10" w:rsidR="00EB104F" w:rsidP="00EB104F" w:rsidRDefault="00EB104F" w14:paraId="78A0C9C1" w14:textId="77777777">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sectPr w:rsidRPr="007D5C10" w:rsidR="00EB104F" w:rsidSect="002B159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1440" w:footer="720" w:gutter="0"/>
          <w:pgNumType w:fmt="lowerRoman"/>
          <w:cols w:space="720"/>
          <w:noEndnote/>
          <w:titlePg/>
          <w:docGrid w:linePitch="326"/>
        </w:sectPr>
      </w:pPr>
    </w:p>
    <w:p w:rsidRPr="00F24EB3" w:rsidR="00352619" w:rsidP="00352619" w:rsidRDefault="00352619" w14:paraId="6A7BDBE5" w14:textId="77777777">
      <w:pPr>
        <w:pStyle w:val="TOCHeading"/>
        <w:spacing w:before="0" w:after="480"/>
        <w:rPr>
          <w:color w:val="auto"/>
        </w:rPr>
      </w:pPr>
      <w:r w:rsidRPr="00F24EB3">
        <w:rPr>
          <w:color w:val="auto"/>
        </w:rPr>
        <w:lastRenderedPageBreak/>
        <w:t>Contents</w:t>
      </w:r>
    </w:p>
    <w:p w:rsidRPr="00352619" w:rsidR="00352619" w:rsidP="00352619" w:rsidRDefault="00352619" w14:paraId="4CC512D1" w14:textId="263AB98C">
      <w:pPr>
        <w:widowControl/>
        <w:tabs>
          <w:tab w:val="right" w:leader="dot" w:pos="9350"/>
        </w:tabs>
        <w:autoSpaceDE/>
        <w:autoSpaceDN/>
        <w:adjustRightInd/>
        <w:spacing w:after="100" w:line="276" w:lineRule="auto"/>
        <w:ind w:left="720" w:hanging="450"/>
        <w:rPr>
          <w:b/>
          <w:noProof/>
          <w:sz w:val="22"/>
          <w:szCs w:val="22"/>
        </w:rPr>
      </w:pPr>
      <w:r>
        <w:rPr>
          <w:b/>
          <w:noProof/>
          <w:sz w:val="22"/>
          <w:szCs w:val="22"/>
        </w:rPr>
        <w:t>B.</w:t>
      </w:r>
      <w:r w:rsidRPr="00352619">
        <w:rPr>
          <w:b/>
          <w:noProof/>
          <w:sz w:val="22"/>
          <w:szCs w:val="22"/>
        </w:rPr>
        <w:tab/>
      </w:r>
      <w:r>
        <w:rPr>
          <w:b/>
          <w:noProof/>
          <w:sz w:val="22"/>
          <w:szCs w:val="22"/>
        </w:rPr>
        <w:t>COLLECTIONS OF INFORMATION EMPLOYING STATISTICAL METHODS</w:t>
      </w:r>
      <w:r w:rsidRPr="00352619">
        <w:rPr>
          <w:b/>
          <w:noProof/>
          <w:sz w:val="22"/>
          <w:szCs w:val="22"/>
        </w:rPr>
        <w:tab/>
        <w:t>1</w:t>
      </w:r>
    </w:p>
    <w:p w:rsidRPr="00352619" w:rsidR="00352619" w:rsidP="00352619" w:rsidRDefault="00352619" w14:paraId="4475E5EF" w14:textId="37E5B7CC">
      <w:pPr>
        <w:pStyle w:val="TOC2"/>
      </w:pPr>
      <w:r w:rsidRPr="00352619">
        <w:t>B.1.</w:t>
      </w:r>
      <w:r w:rsidRPr="00352619">
        <w:tab/>
        <w:t>RESPONDENT UNIVERSE AND SAMPLING METHODS</w:t>
      </w:r>
      <w:r w:rsidRPr="00352619">
        <w:tab/>
        <w:t>1</w:t>
      </w:r>
    </w:p>
    <w:p w:rsidR="00352619" w:rsidP="00352619" w:rsidRDefault="00352619" w14:paraId="02C8ED79" w14:textId="31BD2608">
      <w:pPr>
        <w:pStyle w:val="TOC2"/>
      </w:pPr>
      <w:r w:rsidRPr="007D5C10">
        <w:t>B.2</w:t>
      </w:r>
      <w:r w:rsidRPr="007D5C10">
        <w:tab/>
      </w:r>
      <w:r>
        <w:t>PROCEDURES FOR THE COLLECTION OF INFORMATION</w:t>
      </w:r>
      <w:r>
        <w:tab/>
        <w:t>1</w:t>
      </w:r>
    </w:p>
    <w:p w:rsidR="00352619" w:rsidP="00352619" w:rsidRDefault="00352619" w14:paraId="4068D547" w14:textId="5C1D34E3">
      <w:pPr>
        <w:pStyle w:val="TOC2"/>
      </w:pPr>
      <w:r w:rsidRPr="007D5C10">
        <w:t>B.3</w:t>
      </w:r>
      <w:r w:rsidRPr="007D5C10">
        <w:tab/>
        <w:t xml:space="preserve">METHODS </w:t>
      </w:r>
      <w:r>
        <w:t xml:space="preserve">TO </w:t>
      </w:r>
      <w:r w:rsidRPr="007D5C10">
        <w:t>MAXIMIZ</w:t>
      </w:r>
      <w:r>
        <w:t>E</w:t>
      </w:r>
      <w:r w:rsidRPr="007D5C10">
        <w:t xml:space="preserve"> RESPONSE RATE</w:t>
      </w:r>
      <w:r>
        <w:t xml:space="preserve">S AND DEAL WITH </w:t>
      </w:r>
      <w:r>
        <w:br/>
        <w:t>NO RESPONSE</w:t>
      </w:r>
      <w:r>
        <w:tab/>
        <w:t>2</w:t>
      </w:r>
    </w:p>
    <w:p w:rsidR="00352619" w:rsidP="00352619" w:rsidRDefault="00352619" w14:paraId="6782CE4A" w14:textId="07BAB993">
      <w:pPr>
        <w:pStyle w:val="TOC2"/>
      </w:pPr>
      <w:r w:rsidRPr="007D5C10">
        <w:t>B.4</w:t>
      </w:r>
      <w:r w:rsidRPr="007D5C10">
        <w:tab/>
        <w:t>TEST</w:t>
      </w:r>
      <w:r>
        <w:t>S</w:t>
      </w:r>
      <w:r w:rsidRPr="007D5C10">
        <w:t xml:space="preserve"> OF PROCEDURES </w:t>
      </w:r>
      <w:r>
        <w:t>OR</w:t>
      </w:r>
      <w:r w:rsidRPr="007D5C10">
        <w:t xml:space="preserve"> METHODS</w:t>
      </w:r>
      <w:r>
        <w:t xml:space="preserve"> TO BE UNDERTAKEN</w:t>
      </w:r>
      <w:r>
        <w:tab/>
      </w:r>
      <w:r w:rsidR="00C44EC8">
        <w:t>3</w:t>
      </w:r>
    </w:p>
    <w:p w:rsidRPr="00352619" w:rsidR="00352619" w:rsidP="00352619" w:rsidRDefault="00352619" w14:paraId="009AF543" w14:textId="345EAD81">
      <w:pPr>
        <w:pStyle w:val="TOC2"/>
      </w:pPr>
      <w:r w:rsidRPr="007D5C10">
        <w:t>B.5</w:t>
      </w:r>
      <w:r w:rsidRPr="007D5C10">
        <w:tab/>
      </w:r>
      <w:r>
        <w:t>INDIVIDUALS CONSULTED ON STATISTICAL ASPECTS AND INDIVIDUALS COLLECTING AND/OR ANALYZING DATA</w:t>
      </w:r>
      <w:r>
        <w:tab/>
        <w:t>3</w:t>
      </w:r>
    </w:p>
    <w:p w:rsidRPr="007D5C10" w:rsidR="00EB104F" w:rsidP="00EB104F" w:rsidRDefault="00EB104F" w14:paraId="4B68D9F0" w14:textId="77777777">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pPr>
    </w:p>
    <w:p w:rsidRPr="00352619" w:rsidR="00352619" w:rsidP="00352619" w:rsidRDefault="00352619" w14:paraId="4E6A9EE7" w14:textId="77777777">
      <w:pPr>
        <w:widowControl/>
        <w:tabs>
          <w:tab w:val="right" w:leader="dot" w:pos="9350"/>
        </w:tabs>
        <w:autoSpaceDE/>
        <w:autoSpaceDN/>
        <w:adjustRightInd/>
        <w:spacing w:after="100" w:line="276" w:lineRule="auto"/>
        <w:ind w:left="446" w:hanging="446"/>
        <w:rPr>
          <w:b/>
          <w:noProof/>
          <w:sz w:val="22"/>
          <w:szCs w:val="22"/>
        </w:rPr>
      </w:pPr>
      <w:r w:rsidRPr="00352619">
        <w:rPr>
          <w:b/>
          <w:noProof/>
          <w:sz w:val="22"/>
          <w:szCs w:val="22"/>
        </w:rPr>
        <w:t>List of Attachments</w:t>
      </w:r>
    </w:p>
    <w:p w:rsidRPr="007D5C10" w:rsidR="002B1594" w:rsidRDefault="002B1594" w14:paraId="107DAA87" w14:textId="341877C6">
      <w:pPr>
        <w:widowControl/>
        <w:autoSpaceDE/>
        <w:autoSpaceDN/>
        <w:adjustRightInd/>
        <w:rPr>
          <w:b/>
          <w:bCs/>
        </w:rPr>
      </w:pPr>
    </w:p>
    <w:p w:rsidRPr="00767F05" w:rsidR="005E2DA4" w:rsidP="00A04F0D" w:rsidRDefault="005E2DA4" w14:paraId="45B39CFE" w14:textId="77777777">
      <w:pPr>
        <w:pStyle w:val="TOC1"/>
        <w:spacing w:after="0"/>
        <w:ind w:left="274"/>
        <w:rPr>
          <w:b/>
        </w:rPr>
      </w:pPr>
      <w:r w:rsidRPr="00767F05">
        <w:t>Attachment A – Authorizing Legislation</w:t>
      </w:r>
    </w:p>
    <w:p w:rsidRPr="00767F05" w:rsidR="005E2DA4" w:rsidP="00A04F0D" w:rsidRDefault="005E2DA4" w14:paraId="169A9837" w14:textId="77777777">
      <w:pPr>
        <w:pStyle w:val="TOC1"/>
        <w:spacing w:after="0"/>
        <w:ind w:left="274"/>
        <w:rPr>
          <w:b/>
        </w:rPr>
      </w:pPr>
      <w:r w:rsidRPr="00767F05">
        <w:t xml:space="preserve">Attachment B – Federal Register Notice </w:t>
      </w:r>
    </w:p>
    <w:p w:rsidRPr="00767F05" w:rsidR="005E2DA4" w:rsidP="00A04F0D" w:rsidRDefault="005E2DA4" w14:paraId="43CE2496" w14:textId="4EDC4CE2">
      <w:pPr>
        <w:pStyle w:val="TOC1"/>
        <w:spacing w:after="0"/>
        <w:ind w:left="274"/>
        <w:rPr>
          <w:b/>
        </w:rPr>
      </w:pPr>
      <w:r w:rsidRPr="00767F05">
        <w:t xml:space="preserve">Attachment C – </w:t>
      </w:r>
      <w:r>
        <w:t>20</w:t>
      </w:r>
      <w:r w:rsidR="00F24EB3">
        <w:t>21</w:t>
      </w:r>
      <w:r>
        <w:t xml:space="preserve"> National YRBS</w:t>
      </w:r>
      <w:r w:rsidRPr="00767F05">
        <w:t xml:space="preserve"> Questionnaire </w:t>
      </w:r>
    </w:p>
    <w:p w:rsidRPr="00767F05" w:rsidR="005E2DA4" w:rsidP="00A04F0D" w:rsidRDefault="005E2DA4" w14:paraId="565E6795" w14:textId="77777777">
      <w:pPr>
        <w:pStyle w:val="TOC1"/>
        <w:spacing w:after="0"/>
        <w:ind w:left="274"/>
        <w:rPr>
          <w:b/>
        </w:rPr>
      </w:pPr>
      <w:r w:rsidRPr="00767F05">
        <w:t>Attachment D – Advance Superintendent Letter</w:t>
      </w:r>
    </w:p>
    <w:p w:rsidR="005E2DA4" w:rsidP="00A04F0D" w:rsidRDefault="005E2DA4" w14:paraId="7EB897D7" w14:textId="77777777">
      <w:pPr>
        <w:pStyle w:val="TOC1"/>
        <w:spacing w:after="0"/>
        <w:ind w:left="274"/>
        <w:rPr>
          <w:b/>
        </w:rPr>
      </w:pPr>
      <w:r w:rsidRPr="00767F05">
        <w:t xml:space="preserve">Attachment E – </w:t>
      </w:r>
      <w:r>
        <w:t>District Recruitment Script</w:t>
      </w:r>
    </w:p>
    <w:p w:rsidRPr="001C4E8F" w:rsidR="005E2DA4" w:rsidP="00A04F0D" w:rsidRDefault="005E2DA4" w14:paraId="0AA615B6" w14:textId="77777777">
      <w:pPr>
        <w:pStyle w:val="TOC1"/>
        <w:spacing w:after="0"/>
        <w:ind w:left="274"/>
        <w:rPr>
          <w:b/>
        </w:rPr>
      </w:pPr>
      <w:r>
        <w:t>Attachment F – Advance Principal Letter</w:t>
      </w:r>
    </w:p>
    <w:p w:rsidR="005E2DA4" w:rsidP="00A04F0D" w:rsidRDefault="005E2DA4" w14:paraId="209B8B4F" w14:textId="77777777">
      <w:pPr>
        <w:pStyle w:val="TOC1"/>
        <w:spacing w:after="0"/>
        <w:ind w:left="274"/>
        <w:rPr>
          <w:b/>
        </w:rPr>
      </w:pPr>
      <w:r w:rsidRPr="00767F05">
        <w:t xml:space="preserve">Attachment </w:t>
      </w:r>
      <w:r>
        <w:t>G</w:t>
      </w:r>
      <w:r w:rsidRPr="00767F05">
        <w:t xml:space="preserve"> – </w:t>
      </w:r>
      <w:r>
        <w:t>School Recruitment Script</w:t>
      </w:r>
    </w:p>
    <w:p w:rsidR="005E2DA4" w:rsidP="00A04F0D" w:rsidRDefault="005E2DA4" w14:paraId="0A3C2547" w14:textId="77777777">
      <w:pPr>
        <w:pStyle w:val="TOC1"/>
        <w:spacing w:after="0"/>
        <w:ind w:left="274"/>
        <w:rPr>
          <w:b/>
        </w:rPr>
      </w:pPr>
      <w:r>
        <w:t>Attachment H – Data Collection Scripts</w:t>
      </w:r>
      <w:r w:rsidRPr="00767F05">
        <w:t xml:space="preserve"> </w:t>
      </w:r>
    </w:p>
    <w:p w:rsidRPr="00767F05" w:rsidR="005E2DA4" w:rsidP="00A04F0D" w:rsidRDefault="005E2DA4" w14:paraId="406EC486" w14:textId="77777777">
      <w:pPr>
        <w:pStyle w:val="TOC1"/>
        <w:spacing w:after="0"/>
        <w:ind w:left="274"/>
        <w:rPr>
          <w:b/>
        </w:rPr>
      </w:pPr>
      <w:r w:rsidRPr="00767F05">
        <w:t xml:space="preserve">Attachment </w:t>
      </w:r>
      <w:r>
        <w:t>I</w:t>
      </w:r>
      <w:r w:rsidRPr="00767F05">
        <w:t xml:space="preserve"> – </w:t>
      </w:r>
      <w:r>
        <w:t>IRB Approval Letter</w:t>
      </w:r>
    </w:p>
    <w:p w:rsidRPr="00767F05" w:rsidR="005E2DA4" w:rsidP="00A04F0D" w:rsidRDefault="005E2DA4" w14:paraId="74761734" w14:textId="77777777">
      <w:pPr>
        <w:pStyle w:val="TOC1"/>
        <w:spacing w:after="0"/>
        <w:ind w:left="274"/>
        <w:rPr>
          <w:b/>
        </w:rPr>
      </w:pPr>
      <w:r w:rsidRPr="00767F05">
        <w:t xml:space="preserve">Attachment </w:t>
      </w:r>
      <w:r>
        <w:t>J</w:t>
      </w:r>
      <w:r w:rsidRPr="00767F05">
        <w:t xml:space="preserve"> – </w:t>
      </w:r>
      <w:r>
        <w:t>Active Parental Permission Form</w:t>
      </w:r>
    </w:p>
    <w:p w:rsidRPr="00767F05" w:rsidR="005E2DA4" w:rsidP="00A04F0D" w:rsidRDefault="005E2DA4" w14:paraId="71650D84" w14:textId="77777777">
      <w:pPr>
        <w:pStyle w:val="TOC1"/>
        <w:spacing w:after="0"/>
        <w:ind w:left="274"/>
        <w:rPr>
          <w:b/>
        </w:rPr>
      </w:pPr>
      <w:r w:rsidRPr="00767F05">
        <w:t xml:space="preserve">Attachment </w:t>
      </w:r>
      <w:r>
        <w:t>K</w:t>
      </w:r>
      <w:r w:rsidRPr="00767F05">
        <w:t xml:space="preserve"> – </w:t>
      </w:r>
      <w:r>
        <w:t>Passive Parental Permission Form</w:t>
      </w:r>
    </w:p>
    <w:p w:rsidRPr="00767F05" w:rsidR="005E2DA4" w:rsidP="00A04F0D" w:rsidRDefault="005E2DA4" w14:paraId="4CC462E2" w14:textId="77777777">
      <w:pPr>
        <w:pStyle w:val="TOC1"/>
        <w:spacing w:after="0"/>
        <w:ind w:left="274"/>
        <w:rPr>
          <w:b/>
        </w:rPr>
      </w:pPr>
      <w:r w:rsidRPr="00767F05">
        <w:t xml:space="preserve">Attachment </w:t>
      </w:r>
      <w:r>
        <w:t>L</w:t>
      </w:r>
      <w:r w:rsidRPr="00767F05">
        <w:t xml:space="preserve"> – </w:t>
      </w:r>
      <w:r>
        <w:t>Fact Sheet</w:t>
      </w:r>
    </w:p>
    <w:p w:rsidR="005E2DA4" w:rsidP="00A04F0D" w:rsidRDefault="005E2DA4" w14:paraId="25126187" w14:textId="4B081FE5">
      <w:pPr>
        <w:pStyle w:val="TOC1"/>
        <w:spacing w:after="0"/>
        <w:ind w:left="274"/>
        <w:rPr>
          <w:b/>
        </w:rPr>
      </w:pPr>
      <w:r w:rsidRPr="00767F05">
        <w:t xml:space="preserve">Attachment </w:t>
      </w:r>
      <w:r>
        <w:t>M</w:t>
      </w:r>
      <w:r w:rsidRPr="00767F05">
        <w:t xml:space="preserve"> – </w:t>
      </w:r>
      <w:r w:rsidR="00E41C62">
        <w:t>Permission</w:t>
      </w:r>
      <w:r>
        <w:t xml:space="preserve"> Form Distribution Script </w:t>
      </w:r>
    </w:p>
    <w:p w:rsidR="005E2DA4" w:rsidP="00A04F0D" w:rsidRDefault="005E2DA4" w14:paraId="4D344153" w14:textId="30C0F418">
      <w:pPr>
        <w:ind w:left="274"/>
        <w:rPr>
          <w:noProof/>
          <w:sz w:val="22"/>
          <w:szCs w:val="22"/>
        </w:rPr>
      </w:pPr>
      <w:r w:rsidRPr="001C4E8F">
        <w:rPr>
          <w:noProof/>
          <w:sz w:val="22"/>
          <w:szCs w:val="22"/>
        </w:rPr>
        <w:t>Att</w:t>
      </w:r>
      <w:r>
        <w:rPr>
          <w:noProof/>
          <w:sz w:val="22"/>
          <w:szCs w:val="22"/>
        </w:rPr>
        <w:t>a</w:t>
      </w:r>
      <w:r w:rsidRPr="001C4E8F">
        <w:rPr>
          <w:noProof/>
          <w:sz w:val="22"/>
          <w:szCs w:val="22"/>
        </w:rPr>
        <w:t xml:space="preserve">chment N – </w:t>
      </w:r>
      <w:r w:rsidR="00E41C62">
        <w:rPr>
          <w:noProof/>
          <w:sz w:val="22"/>
          <w:szCs w:val="22"/>
        </w:rPr>
        <w:t>Permission</w:t>
      </w:r>
      <w:r w:rsidRPr="001C4E8F">
        <w:rPr>
          <w:noProof/>
          <w:sz w:val="22"/>
          <w:szCs w:val="22"/>
        </w:rPr>
        <w:t xml:space="preserve"> </w:t>
      </w:r>
      <w:r>
        <w:rPr>
          <w:noProof/>
          <w:sz w:val="22"/>
          <w:szCs w:val="22"/>
        </w:rPr>
        <w:t xml:space="preserve">Form </w:t>
      </w:r>
      <w:r w:rsidRPr="001C4E8F">
        <w:rPr>
          <w:noProof/>
          <w:sz w:val="22"/>
          <w:szCs w:val="22"/>
        </w:rPr>
        <w:t>Checklist</w:t>
      </w:r>
    </w:p>
    <w:p w:rsidRPr="00A04F0D" w:rsidR="00EB104F" w:rsidP="00A04F0D" w:rsidRDefault="00A04F0D" w14:paraId="4003A475" w14:textId="7CAEF10A">
      <w:pPr>
        <w:rPr>
          <w:noProof/>
          <w:sz w:val="22"/>
          <w:szCs w:val="22"/>
        </w:rPr>
        <w:sectPr w:rsidRPr="00A04F0D" w:rsidR="00EB104F" w:rsidSect="00352619">
          <w:endnotePr>
            <w:numFmt w:val="decimal"/>
          </w:endnotePr>
          <w:pgSz w:w="12240" w:h="15840"/>
          <w:pgMar w:top="1440" w:right="1440" w:bottom="720" w:left="1440" w:header="1440" w:footer="720" w:gutter="0"/>
          <w:pgNumType w:fmt="lowerRoman"/>
          <w:cols w:space="720"/>
          <w:noEndnote/>
        </w:sectPr>
      </w:pPr>
      <w:r>
        <w:rPr>
          <w:noProof/>
          <w:sz w:val="22"/>
          <w:szCs w:val="22"/>
        </w:rPr>
        <w:t xml:space="preserve">     Attachment O</w:t>
      </w:r>
      <w:r w:rsidRPr="001C4E8F">
        <w:rPr>
          <w:noProof/>
          <w:sz w:val="22"/>
          <w:szCs w:val="22"/>
        </w:rPr>
        <w:t>–</w:t>
      </w:r>
      <w:r>
        <w:rPr>
          <w:noProof/>
          <w:sz w:val="22"/>
          <w:szCs w:val="22"/>
        </w:rPr>
        <w:t xml:space="preserve"> Privacy Impact Assessment (PIA)</w:t>
      </w:r>
    </w:p>
    <w:p w:rsidRPr="007D5C10" w:rsidR="00EB104F" w:rsidP="004304EF" w:rsidRDefault="005321C2" w14:paraId="43FEBDE7" w14:textId="3F4BF839">
      <w:pPr>
        <w:pStyle w:val="Heading1"/>
        <w:rPr>
          <w:sz w:val="24"/>
          <w:szCs w:val="24"/>
        </w:rPr>
      </w:pPr>
      <w:bookmarkStart w:name="_Toc339868796" w:id="1"/>
      <w:bookmarkStart w:name="_Toc344295548" w:id="2"/>
      <w:r w:rsidRPr="007D5C10">
        <w:rPr>
          <w:sz w:val="24"/>
          <w:szCs w:val="24"/>
        </w:rPr>
        <w:lastRenderedPageBreak/>
        <w:t>B</w:t>
      </w:r>
      <w:r w:rsidRPr="007D5C10" w:rsidR="00EB104F">
        <w:rPr>
          <w:sz w:val="24"/>
          <w:szCs w:val="24"/>
        </w:rPr>
        <w:t>.</w:t>
      </w:r>
      <w:r w:rsidR="008E42B7">
        <w:rPr>
          <w:sz w:val="24"/>
          <w:szCs w:val="24"/>
        </w:rPr>
        <w:t xml:space="preserve"> </w:t>
      </w:r>
      <w:bookmarkEnd w:id="1"/>
      <w:bookmarkEnd w:id="2"/>
      <w:r w:rsidRPr="007D5C10">
        <w:rPr>
          <w:sz w:val="24"/>
          <w:szCs w:val="24"/>
        </w:rPr>
        <w:t>COLLECTIONS OF INFORMATION EMPLOYING STATISTICAL METHODS</w:t>
      </w:r>
    </w:p>
    <w:p w:rsidRPr="007D5C10" w:rsidR="00EB104F" w:rsidP="00EB104F" w:rsidRDefault="00EB104F" w14:paraId="1EC8258E" w14:textId="77777777">
      <w:pPr>
        <w:widowControl/>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864" w:right="576"/>
      </w:pPr>
    </w:p>
    <w:p w:rsidRPr="007D5C10" w:rsidR="00AD2A89" w:rsidP="004304EF" w:rsidRDefault="005321C2" w14:paraId="7F557BDE" w14:textId="431E47F4">
      <w:pPr>
        <w:pStyle w:val="ExhibitText"/>
        <w:outlineLvl w:val="1"/>
        <w:rPr>
          <w:b/>
          <w:sz w:val="24"/>
          <w:szCs w:val="24"/>
        </w:rPr>
      </w:pPr>
      <w:bookmarkStart w:name="_Toc344295549" w:id="3"/>
      <w:r w:rsidRPr="007D5C10">
        <w:rPr>
          <w:b/>
          <w:sz w:val="24"/>
          <w:szCs w:val="24"/>
        </w:rPr>
        <w:t>B</w:t>
      </w:r>
      <w:r w:rsidRPr="007D5C10" w:rsidR="00AD2A89">
        <w:rPr>
          <w:b/>
          <w:sz w:val="24"/>
          <w:szCs w:val="24"/>
        </w:rPr>
        <w:t>.1.</w:t>
      </w:r>
      <w:r w:rsidRPr="007D5C10" w:rsidR="00AD2A89">
        <w:rPr>
          <w:b/>
          <w:sz w:val="24"/>
          <w:szCs w:val="24"/>
        </w:rPr>
        <w:tab/>
      </w:r>
      <w:bookmarkEnd w:id="3"/>
      <w:r w:rsidRPr="007D5C10">
        <w:rPr>
          <w:b/>
          <w:sz w:val="24"/>
          <w:szCs w:val="24"/>
        </w:rPr>
        <w:t>RESPONDENT UNIVERSE AND SAMPL</w:t>
      </w:r>
      <w:r w:rsidR="002E5276">
        <w:rPr>
          <w:b/>
          <w:sz w:val="24"/>
          <w:szCs w:val="24"/>
        </w:rPr>
        <w:t>ING METHODS</w:t>
      </w:r>
    </w:p>
    <w:p w:rsidRPr="007D5C10" w:rsidR="00AD2A89" w:rsidP="00EB104F" w:rsidRDefault="00AD2A89" w14:paraId="0D7DF833" w14:textId="77777777">
      <w:pPr>
        <w:ind w:firstLine="720"/>
      </w:pPr>
    </w:p>
    <w:p w:rsidRPr="00EB4BBE" w:rsidR="00E43BF0" w:rsidP="001F0E7E" w:rsidRDefault="005321C2" w14:paraId="11B6D946" w14:textId="526DF290">
      <w:pPr>
        <w:rPr>
          <w:sz w:val="22"/>
          <w:szCs w:val="22"/>
        </w:rPr>
      </w:pPr>
      <w:r w:rsidRPr="00EB4BBE">
        <w:rPr>
          <w:sz w:val="22"/>
          <w:szCs w:val="22"/>
        </w:rPr>
        <w:t xml:space="preserve">The respondents for the </w:t>
      </w:r>
      <w:r w:rsidR="005A4BF1">
        <w:rPr>
          <w:sz w:val="22"/>
          <w:szCs w:val="22"/>
        </w:rPr>
        <w:t xml:space="preserve">National </w:t>
      </w:r>
      <w:r w:rsidRPr="00E1351F" w:rsidR="00E1351F">
        <w:rPr>
          <w:sz w:val="22"/>
          <w:szCs w:val="22"/>
        </w:rPr>
        <w:t xml:space="preserve">Youth Risk Behavior Survey </w:t>
      </w:r>
      <w:r w:rsidR="00E1351F">
        <w:rPr>
          <w:sz w:val="22"/>
          <w:szCs w:val="22"/>
        </w:rPr>
        <w:t xml:space="preserve">(YRBS) </w:t>
      </w:r>
      <w:r w:rsidRPr="00EB4BBE" w:rsidR="0047637B">
        <w:rPr>
          <w:sz w:val="22"/>
          <w:szCs w:val="22"/>
        </w:rPr>
        <w:t xml:space="preserve">Test-Retest </w:t>
      </w:r>
      <w:r w:rsidRPr="00EB4BBE">
        <w:rPr>
          <w:sz w:val="22"/>
          <w:szCs w:val="22"/>
        </w:rPr>
        <w:t xml:space="preserve">Reliability Study will include </w:t>
      </w:r>
      <w:r w:rsidR="00E1351F">
        <w:rPr>
          <w:sz w:val="22"/>
          <w:szCs w:val="22"/>
        </w:rPr>
        <w:t>students</w:t>
      </w:r>
      <w:r w:rsidRPr="00EB4BBE">
        <w:rPr>
          <w:sz w:val="22"/>
          <w:szCs w:val="22"/>
        </w:rPr>
        <w:t xml:space="preserve"> in public secondary schools containing at least one of grades </w:t>
      </w:r>
      <w:r w:rsidR="00E1351F">
        <w:rPr>
          <w:sz w:val="22"/>
          <w:szCs w:val="22"/>
        </w:rPr>
        <w:t>9</w:t>
      </w:r>
      <w:r w:rsidRPr="00EB4BBE">
        <w:rPr>
          <w:sz w:val="22"/>
          <w:szCs w:val="22"/>
        </w:rPr>
        <w:t xml:space="preserve"> through 12.</w:t>
      </w:r>
      <w:r w:rsidR="008E42B7">
        <w:rPr>
          <w:sz w:val="22"/>
          <w:szCs w:val="22"/>
        </w:rPr>
        <w:t xml:space="preserve"> </w:t>
      </w:r>
      <w:r w:rsidRPr="00EB4BBE" w:rsidR="00857F6C">
        <w:rPr>
          <w:sz w:val="22"/>
          <w:szCs w:val="22"/>
        </w:rPr>
        <w:t xml:space="preserve">Systematic equal probability sampling with a random start will be used to select </w:t>
      </w:r>
      <w:r w:rsidR="00E1351F">
        <w:rPr>
          <w:sz w:val="22"/>
          <w:szCs w:val="22"/>
        </w:rPr>
        <w:t>a</w:t>
      </w:r>
      <w:r w:rsidRPr="00EB4BBE">
        <w:rPr>
          <w:sz w:val="22"/>
          <w:szCs w:val="22"/>
        </w:rPr>
        <w:t xml:space="preserve"> </w:t>
      </w:r>
      <w:r w:rsidR="00792AF1">
        <w:rPr>
          <w:sz w:val="22"/>
          <w:szCs w:val="22"/>
        </w:rPr>
        <w:t xml:space="preserve">convenience </w:t>
      </w:r>
      <w:r w:rsidRPr="00EB4BBE">
        <w:rPr>
          <w:sz w:val="22"/>
          <w:szCs w:val="22"/>
        </w:rPr>
        <w:t xml:space="preserve">sample of </w:t>
      </w:r>
      <w:r w:rsidR="00E1351F">
        <w:rPr>
          <w:sz w:val="22"/>
          <w:szCs w:val="22"/>
        </w:rPr>
        <w:t xml:space="preserve">20 schools </w:t>
      </w:r>
      <w:r w:rsidR="00C56EF5">
        <w:rPr>
          <w:sz w:val="22"/>
          <w:szCs w:val="22"/>
        </w:rPr>
        <w:t xml:space="preserve">that is expected to yield a respondent sample of approximately 2,000 students.  </w:t>
      </w:r>
      <w:r w:rsidRPr="00C56EF5" w:rsidR="00C56EF5">
        <w:rPr>
          <w:sz w:val="22"/>
          <w:szCs w:val="22"/>
        </w:rPr>
        <w:t>To ensure a good representation of students from each grade, we will ask the principal</w:t>
      </w:r>
      <w:r w:rsidR="00C56EF5">
        <w:rPr>
          <w:sz w:val="22"/>
          <w:szCs w:val="22"/>
        </w:rPr>
        <w:t>s</w:t>
      </w:r>
      <w:r w:rsidRPr="00C56EF5" w:rsidR="00C56EF5">
        <w:rPr>
          <w:sz w:val="22"/>
          <w:szCs w:val="22"/>
        </w:rPr>
        <w:t xml:space="preserve"> in the sampled schools to select </w:t>
      </w:r>
      <w:r w:rsidR="00F90C4B">
        <w:rPr>
          <w:sz w:val="22"/>
          <w:szCs w:val="22"/>
        </w:rPr>
        <w:t xml:space="preserve">approximately </w:t>
      </w:r>
      <w:r w:rsidRPr="00B34373" w:rsidR="00C56EF5">
        <w:rPr>
          <w:sz w:val="22"/>
          <w:szCs w:val="22"/>
        </w:rPr>
        <w:t>one class from each of grades 9-12</w:t>
      </w:r>
      <w:r w:rsidRPr="00C56EF5" w:rsidR="00C56EF5">
        <w:rPr>
          <w:sz w:val="22"/>
          <w:szCs w:val="22"/>
        </w:rPr>
        <w:t xml:space="preserve"> </w:t>
      </w:r>
      <w:r w:rsidR="00F90C4B">
        <w:rPr>
          <w:sz w:val="22"/>
          <w:szCs w:val="22"/>
        </w:rPr>
        <w:t>to participate in</w:t>
      </w:r>
      <w:r w:rsidRPr="00C56EF5" w:rsidR="00C56EF5">
        <w:rPr>
          <w:sz w:val="22"/>
          <w:szCs w:val="22"/>
        </w:rPr>
        <w:t xml:space="preserve"> the study.</w:t>
      </w:r>
    </w:p>
    <w:p w:rsidRPr="00EB4BBE" w:rsidR="000B0254" w:rsidP="001F0E7E" w:rsidRDefault="000B0254" w14:paraId="77A16DA8" w14:textId="49F172FF">
      <w:pPr>
        <w:rPr>
          <w:sz w:val="22"/>
          <w:szCs w:val="22"/>
        </w:rPr>
      </w:pPr>
    </w:p>
    <w:p w:rsidR="00C56EF5" w:rsidP="001F0E7E" w:rsidRDefault="000B0254" w14:paraId="7F4679D3" w14:textId="2E27F63D">
      <w:pPr>
        <w:rPr>
          <w:rFonts w:ascii="Times New Roman TUR" w:hAnsi="Times New Roman TUR" w:cs="Times New Roman TUR"/>
          <w:sz w:val="22"/>
          <w:szCs w:val="22"/>
        </w:rPr>
      </w:pPr>
      <w:r w:rsidRPr="00EB4BBE">
        <w:rPr>
          <w:sz w:val="22"/>
          <w:szCs w:val="22"/>
        </w:rPr>
        <w:t>The school sample will be selected from the most current Common Core of Data (CCD) Public School Universe File maintained by the National Center for Education Statistics (NCES).</w:t>
      </w:r>
      <w:r w:rsidR="008E42B7">
        <w:rPr>
          <w:sz w:val="22"/>
          <w:szCs w:val="22"/>
        </w:rPr>
        <w:t xml:space="preserve"> </w:t>
      </w:r>
      <w:r w:rsidRPr="00EB4BBE" w:rsidR="002056B4">
        <w:rPr>
          <w:rFonts w:ascii="Times New Roman TUR" w:hAnsi="Times New Roman TUR" w:cs="Times New Roman TUR"/>
          <w:sz w:val="22"/>
          <w:szCs w:val="22"/>
        </w:rPr>
        <w:t>Based on school type description and code, charter school status, and grade span, schools will be screened</w:t>
      </w:r>
      <w:r w:rsidRPr="00EB4BBE" w:rsidR="0006265A">
        <w:rPr>
          <w:rFonts w:ascii="Times New Roman TUR" w:hAnsi="Times New Roman TUR" w:cs="Times New Roman TUR"/>
          <w:sz w:val="22"/>
          <w:szCs w:val="22"/>
        </w:rPr>
        <w:t>,</w:t>
      </w:r>
      <w:r w:rsidRPr="00EB4BBE" w:rsidR="002056B4">
        <w:rPr>
          <w:rFonts w:ascii="Times New Roman TUR" w:hAnsi="Times New Roman TUR" w:cs="Times New Roman TUR"/>
          <w:sz w:val="22"/>
          <w:szCs w:val="22"/>
        </w:rPr>
        <w:t xml:space="preserve"> and only regular public schools containing at least one of grades </w:t>
      </w:r>
      <w:r w:rsidR="00C56EF5">
        <w:rPr>
          <w:rFonts w:ascii="Times New Roman TUR" w:hAnsi="Times New Roman TUR" w:cs="Times New Roman TUR"/>
          <w:sz w:val="22"/>
          <w:szCs w:val="22"/>
        </w:rPr>
        <w:t>9</w:t>
      </w:r>
      <w:r w:rsidRPr="00EB4BBE" w:rsidR="002056B4">
        <w:rPr>
          <w:rFonts w:ascii="Times New Roman TUR" w:hAnsi="Times New Roman TUR" w:cs="Times New Roman TUR"/>
          <w:sz w:val="22"/>
          <w:szCs w:val="22"/>
        </w:rPr>
        <w:t>-12 will be retained for sampling.</w:t>
      </w:r>
      <w:r w:rsidR="00C56EF5">
        <w:rPr>
          <w:rFonts w:ascii="Times New Roman TUR" w:hAnsi="Times New Roman TUR" w:cs="Times New Roman TUR"/>
          <w:sz w:val="22"/>
          <w:szCs w:val="22"/>
        </w:rPr>
        <w:t xml:space="preserve">  </w:t>
      </w:r>
    </w:p>
    <w:p w:rsidRPr="00EB4BBE" w:rsidR="000B0254" w:rsidP="001F0E7E" w:rsidRDefault="000B0254" w14:paraId="5CCBEE7C" w14:textId="75C70057">
      <w:pPr>
        <w:rPr>
          <w:sz w:val="22"/>
          <w:szCs w:val="22"/>
        </w:rPr>
      </w:pPr>
    </w:p>
    <w:p w:rsidR="000B0254" w:rsidP="000B0254" w:rsidRDefault="000B0254" w14:paraId="7EC37F1D" w14:textId="0D00FE16">
      <w:pPr>
        <w:rPr>
          <w:sz w:val="22"/>
          <w:szCs w:val="22"/>
        </w:rPr>
      </w:pPr>
      <w:r w:rsidRPr="00EB4BBE">
        <w:rPr>
          <w:sz w:val="22"/>
          <w:szCs w:val="22"/>
        </w:rPr>
        <w:t xml:space="preserve">This sample is expected to yield at least </w:t>
      </w:r>
      <w:r w:rsidR="00C56EF5">
        <w:rPr>
          <w:sz w:val="22"/>
          <w:szCs w:val="22"/>
        </w:rPr>
        <w:t>1,0</w:t>
      </w:r>
      <w:r w:rsidRPr="00EB4BBE">
        <w:rPr>
          <w:sz w:val="22"/>
          <w:szCs w:val="22"/>
        </w:rPr>
        <w:t xml:space="preserve">00 participating </w:t>
      </w:r>
      <w:r w:rsidR="00C56EF5">
        <w:rPr>
          <w:sz w:val="22"/>
          <w:szCs w:val="22"/>
        </w:rPr>
        <w:t xml:space="preserve">students </w:t>
      </w:r>
      <w:r w:rsidRPr="00EB4BBE">
        <w:rPr>
          <w:sz w:val="22"/>
          <w:szCs w:val="22"/>
        </w:rPr>
        <w:t xml:space="preserve">who completed both a Time 1 and Time 2 questionnaire. </w:t>
      </w:r>
      <w:r w:rsidR="00230E89">
        <w:rPr>
          <w:sz w:val="22"/>
          <w:szCs w:val="22"/>
        </w:rPr>
        <w:t xml:space="preserve"> </w:t>
      </w:r>
      <w:r w:rsidR="00DC4C9C">
        <w:rPr>
          <w:sz w:val="22"/>
          <w:szCs w:val="22"/>
        </w:rPr>
        <w:t xml:space="preserve">The sample size accounts for an anticipated nonresponse of 30% to 50% </w:t>
      </w:r>
      <w:r w:rsidR="00230E89">
        <w:rPr>
          <w:sz w:val="22"/>
          <w:szCs w:val="22"/>
        </w:rPr>
        <w:t>due to a combination of district- or school-level refusals, parental consent refusals, student assent refusals, and student absences on the day of either Time</w:t>
      </w:r>
      <w:r w:rsidR="00A32A80">
        <w:rPr>
          <w:sz w:val="22"/>
          <w:szCs w:val="22"/>
        </w:rPr>
        <w:t xml:space="preserve"> 1</w:t>
      </w:r>
      <w:r w:rsidR="00230E89">
        <w:rPr>
          <w:sz w:val="22"/>
          <w:szCs w:val="22"/>
        </w:rPr>
        <w:t xml:space="preserve"> or Time 2 administration.  </w:t>
      </w:r>
      <w:r w:rsidR="00F55A55">
        <w:rPr>
          <w:sz w:val="22"/>
          <w:szCs w:val="22"/>
        </w:rPr>
        <w:t xml:space="preserve">Further, </w:t>
      </w:r>
      <w:r w:rsidR="006643BA">
        <w:rPr>
          <w:sz w:val="22"/>
          <w:szCs w:val="22"/>
        </w:rPr>
        <w:t xml:space="preserve">we anticipate </w:t>
      </w:r>
      <w:r w:rsidR="00F55A55">
        <w:rPr>
          <w:sz w:val="22"/>
          <w:szCs w:val="22"/>
        </w:rPr>
        <w:t xml:space="preserve">schools may decline the survey due to competing demands and resource limitations, including budget, time, and staff. </w:t>
      </w:r>
      <w:r w:rsidRPr="00EB4BBE">
        <w:rPr>
          <w:sz w:val="22"/>
          <w:szCs w:val="22"/>
        </w:rPr>
        <w:t>Although the test-retest reliability study will use a convenience sample, the sample will include schools from different regions of the United States, from urban, suburban, and rural areas, of varied enrollment sizes, and of varied socio-economic status</w:t>
      </w:r>
      <w:r w:rsidR="00C56EF5">
        <w:rPr>
          <w:sz w:val="22"/>
          <w:szCs w:val="22"/>
        </w:rPr>
        <w:t>.</w:t>
      </w:r>
    </w:p>
    <w:p w:rsidR="00C56EF5" w:rsidP="000B0254" w:rsidRDefault="00C56EF5" w14:paraId="146AC182" w14:textId="77777777">
      <w:pPr>
        <w:rPr>
          <w:sz w:val="22"/>
          <w:szCs w:val="22"/>
        </w:rPr>
      </w:pPr>
    </w:p>
    <w:p w:rsidRPr="00EB4BBE" w:rsidR="008E42B7" w:rsidP="000B0254" w:rsidRDefault="008E42B7" w14:paraId="16211599" w14:textId="77777777">
      <w:pPr>
        <w:rPr>
          <w:sz w:val="22"/>
          <w:szCs w:val="22"/>
        </w:rPr>
      </w:pPr>
    </w:p>
    <w:p w:rsidRPr="007D5C10" w:rsidR="00857F6C" w:rsidP="005305CD" w:rsidRDefault="005321C2" w14:paraId="3149DB3D" w14:textId="7BBB2C8F">
      <w:pPr>
        <w:pStyle w:val="ExhibitText"/>
        <w:outlineLvl w:val="1"/>
        <w:rPr>
          <w:b/>
          <w:sz w:val="24"/>
          <w:szCs w:val="24"/>
        </w:rPr>
      </w:pPr>
      <w:bookmarkStart w:name="_Toc344295558" w:id="4"/>
      <w:r w:rsidRPr="007D5C10">
        <w:rPr>
          <w:b/>
          <w:sz w:val="24"/>
          <w:szCs w:val="24"/>
        </w:rPr>
        <w:t>B</w:t>
      </w:r>
      <w:r w:rsidRPr="007D5C10" w:rsidR="00EB104F">
        <w:rPr>
          <w:b/>
          <w:sz w:val="24"/>
          <w:szCs w:val="24"/>
        </w:rPr>
        <w:t>.2</w:t>
      </w:r>
      <w:r w:rsidRPr="007D5C10" w:rsidR="00EB104F">
        <w:rPr>
          <w:b/>
          <w:sz w:val="24"/>
          <w:szCs w:val="24"/>
        </w:rPr>
        <w:tab/>
      </w:r>
      <w:bookmarkEnd w:id="4"/>
      <w:r w:rsidR="00CE0E0A">
        <w:rPr>
          <w:b/>
          <w:sz w:val="24"/>
          <w:szCs w:val="24"/>
        </w:rPr>
        <w:t>PROCEDURES FOR THE COLLECTION OF INFORMATION</w:t>
      </w:r>
    </w:p>
    <w:p w:rsidRPr="00EB4BBE" w:rsidR="00857F6C" w:rsidP="007414E2" w:rsidRDefault="00857F6C" w14:paraId="36E90E69" w14:textId="7080B68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EB4BBE" w:rsidR="00E11DE3" w:rsidP="00E11DE3" w:rsidRDefault="00857F6C" w14:paraId="4E8B91A2" w14:textId="51EA4BE3">
      <w:pPr>
        <w:rPr>
          <w:sz w:val="22"/>
          <w:szCs w:val="22"/>
        </w:rPr>
      </w:pPr>
      <w:r w:rsidRPr="00EB4BBE">
        <w:rPr>
          <w:sz w:val="22"/>
          <w:szCs w:val="22"/>
        </w:rPr>
        <w:t>Systematic equal probability sampling with a random start will be used to select schools for the survey.</w:t>
      </w:r>
      <w:r w:rsidR="008E42B7">
        <w:rPr>
          <w:sz w:val="22"/>
          <w:szCs w:val="22"/>
        </w:rPr>
        <w:t xml:space="preserve"> </w:t>
      </w:r>
      <w:r w:rsidRPr="00EB4BBE" w:rsidR="00E11DE3">
        <w:rPr>
          <w:sz w:val="22"/>
          <w:szCs w:val="22"/>
        </w:rPr>
        <w:t xml:space="preserve">The </w:t>
      </w:r>
      <w:r w:rsidR="005A4BF1">
        <w:rPr>
          <w:sz w:val="22"/>
          <w:szCs w:val="22"/>
        </w:rPr>
        <w:t xml:space="preserve">National </w:t>
      </w:r>
      <w:r w:rsidR="00F60F89">
        <w:rPr>
          <w:sz w:val="22"/>
          <w:szCs w:val="22"/>
        </w:rPr>
        <w:t>YRBS</w:t>
      </w:r>
      <w:r w:rsidRPr="00EB4BBE" w:rsidR="0047637B">
        <w:rPr>
          <w:sz w:val="22"/>
          <w:szCs w:val="22"/>
        </w:rPr>
        <w:t xml:space="preserve"> Test-Retest Reliability Study </w:t>
      </w:r>
      <w:r w:rsidRPr="00EB4BBE" w:rsidR="00E11DE3">
        <w:rPr>
          <w:sz w:val="22"/>
          <w:szCs w:val="22"/>
        </w:rPr>
        <w:t>is not designed to generalize the survey results to the target school population. Further, oversampling of subgroups is not required.</w:t>
      </w:r>
      <w:r w:rsidR="00504B94">
        <w:rPr>
          <w:sz w:val="22"/>
          <w:szCs w:val="22"/>
        </w:rPr>
        <w:t xml:space="preserve"> Likewise, a c</w:t>
      </w:r>
      <w:r w:rsidRPr="00EB4BBE" w:rsidR="00E11DE3">
        <w:rPr>
          <w:sz w:val="22"/>
          <w:szCs w:val="22"/>
        </w:rPr>
        <w:t>omplex sample design</w:t>
      </w:r>
      <w:r w:rsidR="00504B94">
        <w:rPr>
          <w:sz w:val="22"/>
          <w:szCs w:val="22"/>
        </w:rPr>
        <w:t>,</w:t>
      </w:r>
      <w:r w:rsidRPr="00EB4BBE" w:rsidR="00E11DE3">
        <w:rPr>
          <w:sz w:val="22"/>
          <w:szCs w:val="22"/>
        </w:rPr>
        <w:t xml:space="preserve"> such as stratified sampling with differential selection probabilities is not needed. An equal probability sample of schools </w:t>
      </w:r>
      <w:r w:rsidRPr="00EB4BBE" w:rsidR="008C29A4">
        <w:rPr>
          <w:sz w:val="22"/>
          <w:szCs w:val="22"/>
        </w:rPr>
        <w:t>suffices</w:t>
      </w:r>
      <w:r w:rsidRPr="00EB4BBE" w:rsidR="00E11DE3">
        <w:rPr>
          <w:sz w:val="22"/>
          <w:szCs w:val="22"/>
        </w:rPr>
        <w:t xml:space="preserve"> for this study. </w:t>
      </w:r>
    </w:p>
    <w:p w:rsidRPr="00EB4BBE" w:rsidR="00E11DE3" w:rsidP="00EB104F" w:rsidRDefault="00E11DE3" w14:paraId="2BA1D0BE" w14:textId="2EFBDBC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00F60F89" w:rsidP="00F60F89" w:rsidRDefault="00F60F89" w14:paraId="0FCA6822" w14:textId="77777777">
      <w:pPr>
        <w:rPr>
          <w:rFonts w:ascii="Times New Roman TUR" w:hAnsi="Times New Roman TUR" w:cs="Times New Roman TUR"/>
          <w:sz w:val="22"/>
          <w:szCs w:val="22"/>
        </w:rPr>
      </w:pPr>
      <w:r w:rsidRPr="00C56EF5">
        <w:rPr>
          <w:rFonts w:ascii="Times New Roman TUR" w:hAnsi="Times New Roman TUR" w:cs="Times New Roman TUR"/>
          <w:sz w:val="22"/>
          <w:szCs w:val="22"/>
        </w:rPr>
        <w:t xml:space="preserve">To select a diverse sample, the sampling frame will be sorted by the following variables prior to sampling: census region (created from state), type of locale, grade level (created from grade span with two levels: junior/senior high school, high school), enrollment in grades 9-12, percentage of students eligible for free and reduced- price </w:t>
      </w:r>
      <w:r>
        <w:rPr>
          <w:rFonts w:ascii="Times New Roman TUR" w:hAnsi="Times New Roman TUR" w:cs="Times New Roman TUR"/>
          <w:sz w:val="22"/>
          <w:szCs w:val="22"/>
        </w:rPr>
        <w:t>lunch</w:t>
      </w:r>
      <w:r w:rsidRPr="00C56EF5">
        <w:rPr>
          <w:rFonts w:ascii="Times New Roman TUR" w:hAnsi="Times New Roman TUR" w:cs="Times New Roman TUR"/>
          <w:sz w:val="22"/>
          <w:szCs w:val="22"/>
        </w:rPr>
        <w:t>, median household income</w:t>
      </w:r>
      <w:r w:rsidRPr="00C56EF5">
        <w:rPr>
          <w:rStyle w:val="FootnoteReference"/>
          <w:rFonts w:ascii="Times New Roman TUR" w:hAnsi="Times New Roman TUR" w:cs="Times New Roman TUR"/>
          <w:sz w:val="22"/>
          <w:szCs w:val="22"/>
          <w:vertAlign w:val="superscript"/>
        </w:rPr>
        <w:footnoteReference w:id="1"/>
      </w:r>
      <w:r w:rsidRPr="00C56EF5">
        <w:rPr>
          <w:rFonts w:ascii="Times New Roman TUR" w:hAnsi="Times New Roman TUR" w:cs="Times New Roman TUR"/>
          <w:sz w:val="22"/>
          <w:szCs w:val="22"/>
        </w:rPr>
        <w:t>, and percentage of minority students (minority students include students who are Black, Hispanic, Asian, Pacific Islander, American Indian/Alaska Native, and of two or more races). Systematic equal probability sampling with a random start will be used to select schools for the survey.</w:t>
      </w:r>
    </w:p>
    <w:p w:rsidRPr="00EB4BBE" w:rsidR="00857F6C" w:rsidP="00EB104F" w:rsidRDefault="00857F6C" w14:paraId="722C75D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p>
    <w:p w:rsidRPr="00EB4BBE" w:rsidR="00F60F89" w:rsidP="00F60F89" w:rsidRDefault="002056B4" w14:paraId="4A60D589" w14:textId="32E10B94">
      <w:pPr>
        <w:rPr>
          <w:sz w:val="22"/>
          <w:szCs w:val="22"/>
        </w:rPr>
      </w:pPr>
      <w:r w:rsidRPr="00EB4BBE">
        <w:rPr>
          <w:rFonts w:ascii="Times New Roman TUR" w:hAnsi="Times New Roman TUR" w:cs="Times New Roman TUR"/>
          <w:sz w:val="22"/>
          <w:szCs w:val="22"/>
        </w:rPr>
        <w:t xml:space="preserve">As stated previously, </w:t>
      </w:r>
      <w:r w:rsidRPr="00EB4BBE" w:rsidR="00857F6C">
        <w:rPr>
          <w:rFonts w:ascii="Times New Roman TUR" w:hAnsi="Times New Roman TUR" w:cs="Times New Roman TUR"/>
          <w:sz w:val="22"/>
          <w:szCs w:val="22"/>
        </w:rPr>
        <w:t xml:space="preserve">schools will be screened </w:t>
      </w:r>
      <w:r w:rsidRPr="00EB4BBE">
        <w:rPr>
          <w:rFonts w:ascii="Times New Roman TUR" w:hAnsi="Times New Roman TUR" w:cs="Times New Roman TUR"/>
          <w:sz w:val="22"/>
          <w:szCs w:val="22"/>
        </w:rPr>
        <w:t xml:space="preserve">based on school type description and code, charter school status, and grade span, </w:t>
      </w:r>
      <w:r w:rsidRPr="00EB4BBE" w:rsidR="00857F6C">
        <w:rPr>
          <w:rFonts w:ascii="Times New Roman TUR" w:hAnsi="Times New Roman TUR" w:cs="Times New Roman TUR"/>
          <w:sz w:val="22"/>
          <w:szCs w:val="22"/>
        </w:rPr>
        <w:t xml:space="preserve">and only regular public schools containing at least one of grades </w:t>
      </w:r>
      <w:r w:rsidR="00F60F89">
        <w:rPr>
          <w:rFonts w:ascii="Times New Roman TUR" w:hAnsi="Times New Roman TUR" w:cs="Times New Roman TUR"/>
          <w:sz w:val="22"/>
          <w:szCs w:val="22"/>
        </w:rPr>
        <w:t>9</w:t>
      </w:r>
      <w:r w:rsidRPr="00EB4BBE" w:rsidR="00857F6C">
        <w:rPr>
          <w:rFonts w:ascii="Times New Roman TUR" w:hAnsi="Times New Roman TUR" w:cs="Times New Roman TUR"/>
          <w:sz w:val="22"/>
          <w:szCs w:val="22"/>
        </w:rPr>
        <w:t xml:space="preserve">-12 will be retained for sampling. </w:t>
      </w:r>
      <w:r w:rsidRPr="00C56EF5" w:rsidR="00F60F89">
        <w:rPr>
          <w:rFonts w:ascii="Times New Roman TUR" w:hAnsi="Times New Roman TUR" w:cs="Times New Roman TUR"/>
          <w:sz w:val="22"/>
          <w:szCs w:val="22"/>
        </w:rPr>
        <w:t xml:space="preserve">To reduce the burden on schools, we will also exclude schools that were selected for the </w:t>
      </w:r>
      <w:r w:rsidR="00683279">
        <w:rPr>
          <w:rFonts w:ascii="Times New Roman TUR" w:hAnsi="Times New Roman TUR" w:cs="Times New Roman TUR"/>
          <w:sz w:val="22"/>
          <w:szCs w:val="22"/>
        </w:rPr>
        <w:t xml:space="preserve">spring or fall </w:t>
      </w:r>
      <w:r w:rsidRPr="00C56EF5" w:rsidR="00F60F89">
        <w:rPr>
          <w:rFonts w:ascii="Times New Roman TUR" w:hAnsi="Times New Roman TUR" w:cs="Times New Roman TUR"/>
          <w:sz w:val="22"/>
          <w:szCs w:val="22"/>
        </w:rPr>
        <w:t>2021 YRBS samples.  We will also have a “reserve” sample of 20 schools which we will access if the original sample is not yielding 1</w:t>
      </w:r>
      <w:r w:rsidR="00F60F89">
        <w:rPr>
          <w:rFonts w:ascii="Times New Roman TUR" w:hAnsi="Times New Roman TUR" w:cs="Times New Roman TUR"/>
          <w:sz w:val="22"/>
          <w:szCs w:val="22"/>
        </w:rPr>
        <w:t>,</w:t>
      </w:r>
      <w:r w:rsidRPr="00C56EF5" w:rsidR="00F60F89">
        <w:rPr>
          <w:rFonts w:ascii="Times New Roman TUR" w:hAnsi="Times New Roman TUR" w:cs="Times New Roman TUR"/>
          <w:sz w:val="22"/>
          <w:szCs w:val="22"/>
        </w:rPr>
        <w:t>000 participants.  Should the reserve sample be needed, we will match the refusing school and its replacement by ce</w:t>
      </w:r>
      <w:r w:rsidR="00F60F89">
        <w:rPr>
          <w:rFonts w:ascii="Times New Roman TUR" w:hAnsi="Times New Roman TUR" w:cs="Times New Roman TUR"/>
          <w:sz w:val="22"/>
          <w:szCs w:val="22"/>
        </w:rPr>
        <w:t>nsus region, type of locale</w:t>
      </w:r>
      <w:r w:rsidRPr="00C56EF5" w:rsidR="00F60F89">
        <w:rPr>
          <w:rFonts w:ascii="Times New Roman TUR" w:hAnsi="Times New Roman TUR" w:cs="Times New Roman TUR"/>
          <w:sz w:val="22"/>
          <w:szCs w:val="22"/>
        </w:rPr>
        <w:t xml:space="preserve">, enrollment size, </w:t>
      </w:r>
      <w:r w:rsidR="00F60F89">
        <w:rPr>
          <w:rFonts w:ascii="Times New Roman TUR" w:hAnsi="Times New Roman TUR" w:cs="Times New Roman TUR"/>
          <w:sz w:val="22"/>
          <w:szCs w:val="22"/>
        </w:rPr>
        <w:lastRenderedPageBreak/>
        <w:t>median household income</w:t>
      </w:r>
      <w:r w:rsidRPr="00C56EF5" w:rsidR="00F60F89">
        <w:rPr>
          <w:rFonts w:ascii="Times New Roman TUR" w:hAnsi="Times New Roman TUR" w:cs="Times New Roman TUR"/>
          <w:sz w:val="22"/>
          <w:szCs w:val="22"/>
        </w:rPr>
        <w:t>, and percentage of minority students.</w:t>
      </w:r>
    </w:p>
    <w:p w:rsidRPr="00EB4BBE" w:rsidR="00C53CF1" w:rsidP="00EB104F" w:rsidRDefault="00C53CF1" w14:paraId="5F110D84" w14:textId="7AD14C1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136168" w:rsidP="00EB104F" w:rsidRDefault="00136168" w14:paraId="535E4108" w14:textId="53785BE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The primary objective of this study is to examine</w:t>
      </w:r>
      <w:r w:rsidR="00504B94">
        <w:rPr>
          <w:rFonts w:ascii="Times New Roman TUR" w:hAnsi="Times New Roman TUR" w:cs="Times New Roman TUR"/>
          <w:sz w:val="22"/>
          <w:szCs w:val="22"/>
        </w:rPr>
        <w:t xml:space="preserve"> the</w:t>
      </w:r>
      <w:r w:rsidRPr="00EB4BBE">
        <w:rPr>
          <w:rFonts w:ascii="Times New Roman TUR" w:hAnsi="Times New Roman TUR" w:cs="Times New Roman TUR"/>
          <w:sz w:val="22"/>
          <w:szCs w:val="22"/>
        </w:rPr>
        <w:t xml:space="preserve"> reliability of the</w:t>
      </w:r>
      <w:r w:rsidRPr="00EB4BBE" w:rsidR="00C53CF1">
        <w:rPr>
          <w:rFonts w:ascii="Times New Roman TUR" w:hAnsi="Times New Roman TUR" w:cs="Times New Roman TUR"/>
          <w:sz w:val="22"/>
          <w:szCs w:val="22"/>
        </w:rPr>
        <w:t xml:space="preserve"> </w:t>
      </w:r>
      <w:r w:rsidR="00F60F89">
        <w:rPr>
          <w:rFonts w:ascii="Times New Roman TUR" w:hAnsi="Times New Roman TUR" w:cs="Times New Roman TUR"/>
          <w:sz w:val="22"/>
          <w:szCs w:val="22"/>
        </w:rPr>
        <w:t>YRBS questionnaire</w:t>
      </w:r>
      <w:r w:rsidR="00F24EB3">
        <w:rPr>
          <w:rFonts w:ascii="Times New Roman TUR" w:hAnsi="Times New Roman TUR" w:cs="Times New Roman TUR"/>
          <w:sz w:val="22"/>
          <w:szCs w:val="22"/>
        </w:rPr>
        <w:t xml:space="preserve"> (Attachment C)</w:t>
      </w:r>
      <w:r w:rsidRPr="00EB4BBE">
        <w:rPr>
          <w:rFonts w:ascii="Times New Roman TUR" w:hAnsi="Times New Roman TUR" w:cs="Times New Roman TUR"/>
          <w:sz w:val="22"/>
          <w:szCs w:val="22"/>
        </w:rPr>
        <w:t xml:space="preserve">. Using </w:t>
      </w:r>
      <w:r w:rsidRPr="00EB4BBE" w:rsidR="00C42D20">
        <w:rPr>
          <w:rFonts w:ascii="Times New Roman TUR" w:hAnsi="Times New Roman TUR" w:cs="Times New Roman TUR"/>
          <w:sz w:val="22"/>
          <w:szCs w:val="22"/>
        </w:rPr>
        <w:t>T</w:t>
      </w:r>
      <w:r w:rsidRPr="00EB4BBE">
        <w:rPr>
          <w:rFonts w:ascii="Times New Roman TUR" w:hAnsi="Times New Roman TUR" w:cs="Times New Roman TUR"/>
          <w:sz w:val="22"/>
          <w:szCs w:val="22"/>
        </w:rPr>
        <w:t xml:space="preserve">ime 1 and </w:t>
      </w:r>
      <w:r w:rsidRPr="00EB4BBE" w:rsidR="00C42D20">
        <w:rPr>
          <w:rFonts w:ascii="Times New Roman TUR" w:hAnsi="Times New Roman TUR" w:cs="Times New Roman TUR"/>
          <w:sz w:val="22"/>
          <w:szCs w:val="22"/>
        </w:rPr>
        <w:t>T</w:t>
      </w:r>
      <w:r w:rsidRPr="00EB4BBE">
        <w:rPr>
          <w:rFonts w:ascii="Times New Roman TUR" w:hAnsi="Times New Roman TUR" w:cs="Times New Roman TUR"/>
          <w:sz w:val="22"/>
          <w:szCs w:val="22"/>
        </w:rPr>
        <w:t>ime 2 data, reliability</w:t>
      </w:r>
      <w:r w:rsidRPr="00EB4BBE" w:rsidR="00C53CF1">
        <w:rPr>
          <w:rFonts w:ascii="Times New Roman TUR" w:hAnsi="Times New Roman TUR" w:cs="Times New Roman TUR"/>
          <w:sz w:val="22"/>
          <w:szCs w:val="22"/>
        </w:rPr>
        <w:t xml:space="preserve"> </w:t>
      </w:r>
      <w:r w:rsidRPr="00EB4BBE">
        <w:rPr>
          <w:rFonts w:ascii="Times New Roman TUR" w:hAnsi="Times New Roman TUR" w:cs="Times New Roman TUR"/>
          <w:sz w:val="22"/>
          <w:szCs w:val="22"/>
        </w:rPr>
        <w:t xml:space="preserve">will be estimated through </w:t>
      </w:r>
      <w:r w:rsidRPr="00EB4BBE" w:rsidR="00703444">
        <w:rPr>
          <w:rFonts w:ascii="Times New Roman TUR" w:hAnsi="Times New Roman TUR" w:cs="Times New Roman TUR"/>
          <w:sz w:val="22"/>
          <w:szCs w:val="22"/>
        </w:rPr>
        <w:t xml:space="preserve">Cohen’s </w:t>
      </w:r>
      <w:r w:rsidRPr="00EB4BBE">
        <w:rPr>
          <w:rFonts w:ascii="Times New Roman TUR" w:hAnsi="Times New Roman TUR" w:cs="Times New Roman TUR"/>
          <w:sz w:val="22"/>
          <w:szCs w:val="22"/>
        </w:rPr>
        <w:t xml:space="preserve">kappa. </w:t>
      </w:r>
      <w:r w:rsidRPr="00EB4BBE" w:rsidR="00703444">
        <w:rPr>
          <w:rFonts w:ascii="Times New Roman TUR" w:hAnsi="Times New Roman TUR" w:cs="Times New Roman TUR"/>
          <w:sz w:val="22"/>
          <w:szCs w:val="22"/>
        </w:rPr>
        <w:t>Cohen’s k</w:t>
      </w:r>
      <w:r w:rsidRPr="00EB4BBE">
        <w:rPr>
          <w:rFonts w:ascii="Times New Roman TUR" w:hAnsi="Times New Roman TUR" w:cs="Times New Roman TUR"/>
          <w:sz w:val="22"/>
          <w:szCs w:val="22"/>
        </w:rPr>
        <w:t xml:space="preserve">appa </w:t>
      </w:r>
      <w:r w:rsidRPr="00EB4BBE" w:rsidR="00703444">
        <w:rPr>
          <w:rFonts w:ascii="Times New Roman TUR" w:hAnsi="Times New Roman TUR" w:cs="Times New Roman TUR"/>
          <w:sz w:val="22"/>
          <w:szCs w:val="22"/>
        </w:rPr>
        <w:t xml:space="preserve">provides a measure of agreement that </w:t>
      </w:r>
      <w:r w:rsidRPr="00EB4BBE">
        <w:rPr>
          <w:rFonts w:ascii="Times New Roman TUR" w:hAnsi="Times New Roman TUR" w:cs="Times New Roman TUR"/>
          <w:sz w:val="22"/>
          <w:szCs w:val="22"/>
        </w:rPr>
        <w:t>corrects for chance agreement</w:t>
      </w:r>
      <w:r w:rsidR="00504B94">
        <w:rPr>
          <w:rFonts w:ascii="Times New Roman TUR" w:hAnsi="Times New Roman TUR" w:cs="Times New Roman TUR"/>
          <w:sz w:val="22"/>
          <w:szCs w:val="22"/>
        </w:rPr>
        <w:t>,</w:t>
      </w:r>
      <w:r w:rsidRPr="00EB4BBE" w:rsidR="00C65D8B">
        <w:rPr>
          <w:rFonts w:ascii="Times New Roman TUR" w:hAnsi="Times New Roman TUR" w:cs="Times New Roman TUR"/>
          <w:sz w:val="22"/>
          <w:szCs w:val="22"/>
        </w:rPr>
        <w:t xml:space="preserve"> and is regularly used in reliability studies</w:t>
      </w:r>
      <w:r w:rsidRPr="00EB4BBE" w:rsidR="00C53CF1">
        <w:rPr>
          <w:rFonts w:ascii="Times New Roman TUR" w:hAnsi="Times New Roman TUR" w:cs="Times New Roman TUR"/>
          <w:sz w:val="22"/>
          <w:szCs w:val="22"/>
        </w:rPr>
        <w:t>.</w:t>
      </w:r>
    </w:p>
    <w:p w:rsidR="00136168" w:rsidP="008C29A4" w:rsidRDefault="00136168" w14:paraId="13A5DCD5" w14:textId="7485DB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391565" w:rsidR="00683279" w:rsidP="00683279" w:rsidRDefault="00683279" w14:paraId="1A47B97C" w14:textId="77777777">
      <w:pPr>
        <w:rPr>
          <w:sz w:val="22"/>
          <w:szCs w:val="22"/>
        </w:rPr>
      </w:pPr>
      <w:r w:rsidRPr="00391565">
        <w:rPr>
          <w:sz w:val="22"/>
          <w:szCs w:val="22"/>
        </w:rPr>
        <w:t xml:space="preserve">For the study, a sample of 2,000 students from 20 regular public secondary schools in the U.S. containing at least one of grades 9 through 12 will be selected in no more than 20 districts. This sample is expected to yield at least 1,000 participating students who completed both a Time 1 and Time 2 questionnaire. </w:t>
      </w:r>
      <w:r>
        <w:rPr>
          <w:sz w:val="22"/>
          <w:szCs w:val="22"/>
        </w:rPr>
        <w:t xml:space="preserve">All district superintendents will be sent a letter informing them of the study (see Attachment D) and will receive a follow-up recruitment phone call to provide more information about the study, answer any questions, identify any special clearance processes that must be met for performing research in the district, and secure the district’s participation (see Attachment E for the district recruitment script). </w:t>
      </w:r>
      <w:r w:rsidRPr="00391565">
        <w:rPr>
          <w:sz w:val="22"/>
          <w:szCs w:val="22"/>
        </w:rPr>
        <w:t xml:space="preserve">Any special requirements that school districts have for approval of research in schools within their district will be met before schools are contacted. </w:t>
      </w:r>
    </w:p>
    <w:p w:rsidRPr="00391565" w:rsidR="00683279" w:rsidP="00683279" w:rsidRDefault="00683279" w14:paraId="4CA396A0" w14:textId="77777777">
      <w:pPr>
        <w:rPr>
          <w:sz w:val="22"/>
          <w:szCs w:val="22"/>
        </w:rPr>
      </w:pPr>
    </w:p>
    <w:p w:rsidRPr="00391565" w:rsidR="00683279" w:rsidP="00683279" w:rsidRDefault="00683279" w14:paraId="3AD64407" w14:textId="77777777">
      <w:pPr>
        <w:rPr>
          <w:sz w:val="22"/>
          <w:szCs w:val="22"/>
        </w:rPr>
      </w:pPr>
      <w:r w:rsidRPr="00391565">
        <w:rPr>
          <w:sz w:val="22"/>
          <w:szCs w:val="22"/>
        </w:rPr>
        <w:t xml:space="preserve">Data collection will occur between September and December of 2021 after completion of the school clearance process. The initial step will be to obtain principal names at each sampled school and send them letters informing them of their selection for the upcoming study (see Attachment </w:t>
      </w:r>
      <w:r>
        <w:rPr>
          <w:sz w:val="22"/>
          <w:szCs w:val="22"/>
        </w:rPr>
        <w:t>F</w:t>
      </w:r>
      <w:r w:rsidRPr="00391565">
        <w:rPr>
          <w:sz w:val="22"/>
          <w:szCs w:val="22"/>
        </w:rPr>
        <w:t xml:space="preserve">). Follow-up phone calls to principals will be </w:t>
      </w:r>
      <w:r>
        <w:rPr>
          <w:sz w:val="22"/>
          <w:szCs w:val="22"/>
        </w:rPr>
        <w:t xml:space="preserve">used </w:t>
      </w:r>
      <w:r w:rsidRPr="00391565">
        <w:rPr>
          <w:sz w:val="22"/>
          <w:szCs w:val="22"/>
        </w:rPr>
        <w:t>to obtain their agreement, identify selected classes, and set data collection dates</w:t>
      </w:r>
      <w:r>
        <w:rPr>
          <w:sz w:val="22"/>
          <w:szCs w:val="22"/>
        </w:rPr>
        <w:t xml:space="preserve"> (see Attachment G for the school recruitment script)</w:t>
      </w:r>
      <w:r w:rsidRPr="00391565">
        <w:rPr>
          <w:sz w:val="22"/>
          <w:szCs w:val="22"/>
        </w:rPr>
        <w:t>. Approximately</w:t>
      </w:r>
      <w:r>
        <w:rPr>
          <w:sz w:val="22"/>
          <w:szCs w:val="22"/>
        </w:rPr>
        <w:t xml:space="preserve"> one class from each of grades 9-12 </w:t>
      </w:r>
      <w:r w:rsidRPr="00391565">
        <w:rPr>
          <w:sz w:val="22"/>
          <w:szCs w:val="22"/>
        </w:rPr>
        <w:t xml:space="preserve">will be selected to complete the two YRBS data collections in each school. District guidelines will be followed for obtaining either passive or active </w:t>
      </w:r>
      <w:r>
        <w:rPr>
          <w:sz w:val="22"/>
          <w:szCs w:val="22"/>
        </w:rPr>
        <w:t>permission</w:t>
      </w:r>
      <w:r w:rsidRPr="00391565">
        <w:rPr>
          <w:sz w:val="22"/>
          <w:szCs w:val="22"/>
        </w:rPr>
        <w:t xml:space="preserve"> from parents of students in selected classrooms prior to data collection. The study’s consent process for obtaining both parental permission and student assent is detailed in Section A.11.</w:t>
      </w:r>
    </w:p>
    <w:p w:rsidRPr="00391565" w:rsidR="00683279" w:rsidP="00683279" w:rsidRDefault="00683279" w14:paraId="48FC9A75" w14:textId="77777777">
      <w:pPr>
        <w:rPr>
          <w:sz w:val="22"/>
          <w:szCs w:val="22"/>
        </w:rPr>
      </w:pPr>
    </w:p>
    <w:p w:rsidRPr="00867D5F" w:rsidR="00683279" w:rsidP="00683279" w:rsidRDefault="00683279" w14:paraId="1DBE5326" w14:textId="77777777">
      <w:pPr>
        <w:rPr>
          <w:sz w:val="22"/>
          <w:szCs w:val="22"/>
        </w:rPr>
      </w:pPr>
      <w:r w:rsidRPr="00391565">
        <w:rPr>
          <w:sz w:val="22"/>
          <w:szCs w:val="22"/>
        </w:rPr>
        <w:t xml:space="preserve">The Time 1 and Time 2 classroom-based data collection procedures will be similar. During the initial Time 1 data collection, a trained data collector will visit the school to administer the YRBS in the selected classes. The data collector will work with teachers in each class to ensure that students whose parents opted them out or who voluntarily opt out are excused from the study and given another assignment. In each selected class, the data collector will follow a script to introduce the survey and provide instructions (see Attachment </w:t>
      </w:r>
      <w:r>
        <w:rPr>
          <w:sz w:val="22"/>
          <w:szCs w:val="22"/>
        </w:rPr>
        <w:t>H</w:t>
      </w:r>
      <w:r w:rsidRPr="00391565">
        <w:rPr>
          <w:sz w:val="22"/>
          <w:szCs w:val="22"/>
        </w:rPr>
        <w:t>). This will ensure</w:t>
      </w:r>
      <w:r w:rsidRPr="00867D5F">
        <w:rPr>
          <w:sz w:val="22"/>
          <w:szCs w:val="22"/>
        </w:rPr>
        <w:t xml:space="preserve"> that each data collector is providing the same background and instructions in every class.</w:t>
      </w:r>
      <w:r>
        <w:rPr>
          <w:sz w:val="22"/>
          <w:szCs w:val="22"/>
        </w:rPr>
        <w:t xml:space="preserve"> The script will include</w:t>
      </w:r>
      <w:r w:rsidRPr="00867D5F">
        <w:rPr>
          <w:sz w:val="22"/>
          <w:szCs w:val="22"/>
        </w:rPr>
        <w:t xml:space="preserve"> explaining to students that they will complete another similar questionnaire in about two weeks. </w:t>
      </w:r>
    </w:p>
    <w:p w:rsidRPr="00867D5F" w:rsidR="00683279" w:rsidP="00683279" w:rsidRDefault="00683279" w14:paraId="298887B6" w14:textId="77777777">
      <w:pPr>
        <w:rPr>
          <w:sz w:val="22"/>
          <w:szCs w:val="22"/>
        </w:rPr>
      </w:pPr>
    </w:p>
    <w:p w:rsidRPr="00867D5F" w:rsidR="00683279" w:rsidP="00683279" w:rsidRDefault="00683279" w14:paraId="75CB1FB7" w14:textId="77777777">
      <w:pPr>
        <w:rPr>
          <w:sz w:val="22"/>
          <w:szCs w:val="22"/>
        </w:rPr>
      </w:pPr>
      <w:r w:rsidRPr="00867D5F">
        <w:rPr>
          <w:sz w:val="22"/>
          <w:szCs w:val="22"/>
        </w:rPr>
        <w:t xml:space="preserve">The data collector will provide </w:t>
      </w:r>
      <w:r>
        <w:rPr>
          <w:sz w:val="22"/>
          <w:szCs w:val="22"/>
        </w:rPr>
        <w:t xml:space="preserve">an </w:t>
      </w:r>
      <w:r w:rsidRPr="00867D5F">
        <w:rPr>
          <w:sz w:val="22"/>
          <w:szCs w:val="22"/>
        </w:rPr>
        <w:t>envelope to each participating student</w:t>
      </w:r>
      <w:r>
        <w:rPr>
          <w:sz w:val="22"/>
          <w:szCs w:val="22"/>
        </w:rPr>
        <w:t xml:space="preserve"> that</w:t>
      </w:r>
      <w:r w:rsidRPr="00867D5F">
        <w:rPr>
          <w:sz w:val="22"/>
          <w:szCs w:val="22"/>
        </w:rPr>
        <w:t xml:space="preserve"> inclu</w:t>
      </w:r>
      <w:r>
        <w:rPr>
          <w:sz w:val="22"/>
          <w:szCs w:val="22"/>
        </w:rPr>
        <w:t>des a Time 1 and Time 2 questionnaire booklet</w:t>
      </w:r>
      <w:r w:rsidRPr="00867D5F">
        <w:rPr>
          <w:sz w:val="22"/>
          <w:szCs w:val="22"/>
        </w:rPr>
        <w:t xml:space="preserve"> linked through</w:t>
      </w:r>
      <w:r>
        <w:rPr>
          <w:sz w:val="22"/>
          <w:szCs w:val="22"/>
        </w:rPr>
        <w:t xml:space="preserve"> the use of a unique identifier. Since class rosters or other identifying information about students is never collected by the study, unique identifiers are in no way linked to any personal information about the student. Further, no personally identifying information is collected by the survey. </w:t>
      </w:r>
      <w:r w:rsidRPr="00867D5F">
        <w:rPr>
          <w:sz w:val="22"/>
          <w:szCs w:val="22"/>
        </w:rPr>
        <w:t xml:space="preserve">Students will be instructed to remove one </w:t>
      </w:r>
      <w:r>
        <w:rPr>
          <w:sz w:val="22"/>
          <w:szCs w:val="22"/>
        </w:rPr>
        <w:t xml:space="preserve">blank </w:t>
      </w:r>
      <w:r w:rsidRPr="00867D5F">
        <w:rPr>
          <w:sz w:val="22"/>
          <w:szCs w:val="22"/>
        </w:rPr>
        <w:t xml:space="preserve">questionnaire booklet </w:t>
      </w:r>
      <w:r>
        <w:rPr>
          <w:sz w:val="22"/>
          <w:szCs w:val="22"/>
        </w:rPr>
        <w:t xml:space="preserve">from the envelope, </w:t>
      </w:r>
      <w:r w:rsidRPr="00867D5F">
        <w:rPr>
          <w:sz w:val="22"/>
          <w:szCs w:val="22"/>
        </w:rPr>
        <w:t>seal the second, identical booklet in</w:t>
      </w:r>
      <w:r>
        <w:rPr>
          <w:sz w:val="22"/>
          <w:szCs w:val="22"/>
        </w:rPr>
        <w:t>side</w:t>
      </w:r>
      <w:r w:rsidRPr="00867D5F">
        <w:rPr>
          <w:sz w:val="22"/>
          <w:szCs w:val="22"/>
        </w:rPr>
        <w:t xml:space="preserve"> the envelope</w:t>
      </w:r>
      <w:r>
        <w:rPr>
          <w:sz w:val="22"/>
          <w:szCs w:val="22"/>
        </w:rPr>
        <w:t>,</w:t>
      </w:r>
      <w:r w:rsidRPr="00867D5F">
        <w:rPr>
          <w:sz w:val="22"/>
          <w:szCs w:val="22"/>
        </w:rPr>
        <w:t xml:space="preserve"> and print their name across the envelope seal. The sealed envelope with the</w:t>
      </w:r>
      <w:r>
        <w:rPr>
          <w:sz w:val="22"/>
          <w:szCs w:val="22"/>
        </w:rPr>
        <w:t xml:space="preserve"> blank</w:t>
      </w:r>
      <w:r w:rsidRPr="00867D5F">
        <w:rPr>
          <w:sz w:val="22"/>
          <w:szCs w:val="22"/>
        </w:rPr>
        <w:t xml:space="preserve"> Time 2</w:t>
      </w:r>
      <w:r>
        <w:rPr>
          <w:sz w:val="22"/>
          <w:szCs w:val="22"/>
        </w:rPr>
        <w:t xml:space="preserve"> questionnaire</w:t>
      </w:r>
      <w:r w:rsidRPr="00867D5F">
        <w:rPr>
          <w:sz w:val="22"/>
          <w:szCs w:val="22"/>
        </w:rPr>
        <w:t xml:space="preserve"> booklet </w:t>
      </w:r>
      <w:r>
        <w:rPr>
          <w:sz w:val="22"/>
          <w:szCs w:val="22"/>
        </w:rPr>
        <w:t xml:space="preserve">inside </w:t>
      </w:r>
      <w:r w:rsidRPr="00867D5F">
        <w:rPr>
          <w:sz w:val="22"/>
          <w:szCs w:val="22"/>
        </w:rPr>
        <w:t>will be returned to the data collector before studen</w:t>
      </w:r>
      <w:r>
        <w:rPr>
          <w:sz w:val="22"/>
          <w:szCs w:val="22"/>
        </w:rPr>
        <w:t xml:space="preserve">ts complete the Time 1 questionnaire booklet. At the end of the Time 1 data collection, data collectors will ask all students to place their completed Time 1 questionnaire booklet in one survey envelope at the front of the classroom with the data collector. The data collector will then seal the envelope and return the completed Time 1 questionnaire booklets to the home office where they will be kept in a secure facility. The data collector will keep the blank Time 2 questionnaire booklets in their sealed envelopes until the Time 2 collection. </w:t>
      </w:r>
    </w:p>
    <w:p w:rsidRPr="00867D5F" w:rsidR="00683279" w:rsidP="00683279" w:rsidRDefault="00683279" w14:paraId="0C8C9E14" w14:textId="77777777">
      <w:pPr>
        <w:rPr>
          <w:sz w:val="22"/>
          <w:szCs w:val="22"/>
        </w:rPr>
      </w:pPr>
    </w:p>
    <w:p w:rsidR="00683279" w:rsidP="00683279" w:rsidRDefault="00683279" w14:paraId="09991CA4" w14:textId="77777777">
      <w:pPr>
        <w:rPr>
          <w:sz w:val="22"/>
          <w:szCs w:val="22"/>
        </w:rPr>
      </w:pPr>
      <w:r w:rsidRPr="00867D5F">
        <w:rPr>
          <w:sz w:val="22"/>
          <w:szCs w:val="22"/>
        </w:rPr>
        <w:t>The date and time for the Time 2 survey administration will have been previously arranged and confirmed with the principal and teacher</w:t>
      </w:r>
      <w:r>
        <w:rPr>
          <w:sz w:val="22"/>
          <w:szCs w:val="22"/>
        </w:rPr>
        <w:t>s</w:t>
      </w:r>
      <w:r w:rsidRPr="00867D5F">
        <w:rPr>
          <w:sz w:val="22"/>
          <w:szCs w:val="22"/>
        </w:rPr>
        <w:t xml:space="preserve"> at the Time 1 da</w:t>
      </w:r>
      <w:r w:rsidRPr="00731F81">
        <w:rPr>
          <w:sz w:val="22"/>
          <w:szCs w:val="22"/>
        </w:rPr>
        <w:t>ta collection. The target is two weeks between the two data collections but will not exceed 30 days.</w:t>
      </w:r>
      <w:r>
        <w:rPr>
          <w:sz w:val="22"/>
          <w:szCs w:val="22"/>
        </w:rPr>
        <w:t xml:space="preserve"> </w:t>
      </w:r>
      <w:r w:rsidRPr="00731F81">
        <w:rPr>
          <w:sz w:val="22"/>
          <w:szCs w:val="22"/>
        </w:rPr>
        <w:t>For</w:t>
      </w:r>
      <w:r w:rsidRPr="00867D5F">
        <w:rPr>
          <w:sz w:val="22"/>
          <w:szCs w:val="22"/>
        </w:rPr>
        <w:t xml:space="preserve"> the Time 2 data collection, the data collector will provide </w:t>
      </w:r>
      <w:r w:rsidRPr="00867D5F">
        <w:rPr>
          <w:sz w:val="22"/>
          <w:szCs w:val="22"/>
        </w:rPr>
        <w:lastRenderedPageBreak/>
        <w:t xml:space="preserve">each student with their sealed, signed envelope containing the </w:t>
      </w:r>
      <w:r>
        <w:rPr>
          <w:sz w:val="22"/>
          <w:szCs w:val="22"/>
        </w:rPr>
        <w:t xml:space="preserve">blank </w:t>
      </w:r>
      <w:r w:rsidRPr="00867D5F">
        <w:rPr>
          <w:sz w:val="22"/>
          <w:szCs w:val="22"/>
        </w:rPr>
        <w:t xml:space="preserve">Time 2 </w:t>
      </w:r>
      <w:r>
        <w:rPr>
          <w:sz w:val="22"/>
          <w:szCs w:val="22"/>
        </w:rPr>
        <w:t xml:space="preserve">questionnaire </w:t>
      </w:r>
      <w:r w:rsidRPr="00867D5F">
        <w:rPr>
          <w:sz w:val="22"/>
          <w:szCs w:val="22"/>
        </w:rPr>
        <w:t xml:space="preserve">booklet. Data collectors will work with the teacher to match student envelopes with each student when necessary. Only students that participated in the Time 1 data collection will be permitted to participate in the Time 2 data collection. Participating students will be instructed to take the Time 2 </w:t>
      </w:r>
      <w:r>
        <w:rPr>
          <w:sz w:val="22"/>
          <w:szCs w:val="22"/>
        </w:rPr>
        <w:t xml:space="preserve">questionnaire </w:t>
      </w:r>
      <w:r w:rsidRPr="00867D5F">
        <w:rPr>
          <w:sz w:val="22"/>
          <w:szCs w:val="22"/>
        </w:rPr>
        <w:t>booklet out of their sealed envelope and put it aside, then rip the envelope several times</w:t>
      </w:r>
      <w:r>
        <w:rPr>
          <w:sz w:val="22"/>
          <w:szCs w:val="22"/>
        </w:rPr>
        <w:t xml:space="preserve"> and</w:t>
      </w:r>
      <w:r w:rsidRPr="00867D5F">
        <w:rPr>
          <w:sz w:val="22"/>
          <w:szCs w:val="22"/>
        </w:rPr>
        <w:t xml:space="preserve"> discard in a trashcan, and </w:t>
      </w:r>
      <w:r>
        <w:rPr>
          <w:sz w:val="22"/>
          <w:szCs w:val="22"/>
        </w:rPr>
        <w:t xml:space="preserve">then </w:t>
      </w:r>
      <w:r w:rsidRPr="00867D5F">
        <w:rPr>
          <w:sz w:val="22"/>
          <w:szCs w:val="22"/>
        </w:rPr>
        <w:t xml:space="preserve">complete the Time 2 </w:t>
      </w:r>
      <w:r>
        <w:rPr>
          <w:sz w:val="22"/>
          <w:szCs w:val="22"/>
        </w:rPr>
        <w:t>questionnaire booklet</w:t>
      </w:r>
      <w:r w:rsidRPr="00867D5F">
        <w:rPr>
          <w:sz w:val="22"/>
          <w:szCs w:val="22"/>
        </w:rPr>
        <w:t xml:space="preserve">. Students will </w:t>
      </w:r>
      <w:r>
        <w:rPr>
          <w:sz w:val="22"/>
          <w:szCs w:val="22"/>
        </w:rPr>
        <w:t>put</w:t>
      </w:r>
      <w:r w:rsidRPr="00867D5F">
        <w:rPr>
          <w:sz w:val="22"/>
          <w:szCs w:val="22"/>
        </w:rPr>
        <w:t xml:space="preserve"> the</w:t>
      </w:r>
      <w:r>
        <w:rPr>
          <w:sz w:val="22"/>
          <w:szCs w:val="22"/>
        </w:rPr>
        <w:t>ir</w:t>
      </w:r>
      <w:r w:rsidRPr="00867D5F">
        <w:rPr>
          <w:sz w:val="22"/>
          <w:szCs w:val="22"/>
        </w:rPr>
        <w:t xml:space="preserve"> </w:t>
      </w:r>
      <w:r>
        <w:rPr>
          <w:sz w:val="22"/>
          <w:szCs w:val="22"/>
        </w:rPr>
        <w:t xml:space="preserve">completed </w:t>
      </w:r>
      <w:r w:rsidRPr="00867D5F">
        <w:rPr>
          <w:sz w:val="22"/>
          <w:szCs w:val="22"/>
        </w:rPr>
        <w:t xml:space="preserve">Time 2 </w:t>
      </w:r>
      <w:r>
        <w:rPr>
          <w:sz w:val="22"/>
          <w:szCs w:val="22"/>
        </w:rPr>
        <w:t xml:space="preserve">questionnaire </w:t>
      </w:r>
      <w:r w:rsidRPr="00867D5F">
        <w:rPr>
          <w:sz w:val="22"/>
          <w:szCs w:val="22"/>
        </w:rPr>
        <w:t xml:space="preserve">booklet </w:t>
      </w:r>
      <w:r>
        <w:rPr>
          <w:sz w:val="22"/>
          <w:szCs w:val="22"/>
        </w:rPr>
        <w:t xml:space="preserve">into one survey envelope at the front of the classroom with </w:t>
      </w:r>
      <w:r w:rsidRPr="00867D5F">
        <w:rPr>
          <w:sz w:val="22"/>
          <w:szCs w:val="22"/>
        </w:rPr>
        <w:t>th</w:t>
      </w:r>
      <w:r>
        <w:rPr>
          <w:sz w:val="22"/>
          <w:szCs w:val="22"/>
        </w:rPr>
        <w:t>e data collector. The data collector will then return the completed Time 2 questionnaire booklets to the home office.</w:t>
      </w:r>
    </w:p>
    <w:p w:rsidRPr="00EB4BBE" w:rsidR="00683279" w:rsidP="008C29A4" w:rsidRDefault="00683279" w14:paraId="4E4A7A6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EB4BBE" w:rsidR="00084168" w:rsidP="00EB104F" w:rsidRDefault="00EA1257" w14:paraId="25530A1B" w14:textId="748B1CE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No</w:t>
      </w:r>
      <w:r w:rsidRPr="00EB4BBE" w:rsidR="00B21C4F">
        <w:rPr>
          <w:rFonts w:ascii="Times New Roman TUR" w:hAnsi="Times New Roman TUR" w:cs="Times New Roman TUR"/>
          <w:sz w:val="22"/>
          <w:szCs w:val="22"/>
        </w:rPr>
        <w:t xml:space="preserve"> problems requiring specialized sampling procedures</w:t>
      </w:r>
      <w:r w:rsidRPr="00EB4BBE">
        <w:rPr>
          <w:rFonts w:ascii="Times New Roman TUR" w:hAnsi="Times New Roman TUR" w:cs="Times New Roman TUR"/>
          <w:sz w:val="22"/>
          <w:szCs w:val="22"/>
        </w:rPr>
        <w:t xml:space="preserve"> are foreseen</w:t>
      </w:r>
      <w:r w:rsidRPr="00EB4BBE" w:rsidR="00B21C4F">
        <w:rPr>
          <w:rFonts w:ascii="Times New Roman TUR" w:hAnsi="Times New Roman TUR" w:cs="Times New Roman TUR"/>
          <w:sz w:val="22"/>
          <w:szCs w:val="22"/>
        </w:rPr>
        <w:t xml:space="preserve">. </w:t>
      </w:r>
      <w:r w:rsidRPr="00EB4BBE">
        <w:rPr>
          <w:rFonts w:ascii="Times New Roman TUR" w:hAnsi="Times New Roman TUR" w:cs="Times New Roman TUR"/>
          <w:sz w:val="22"/>
          <w:szCs w:val="22"/>
        </w:rPr>
        <w:t>A</w:t>
      </w:r>
      <w:r w:rsidRPr="00EB4BBE" w:rsidR="00B21C4F">
        <w:rPr>
          <w:rFonts w:ascii="Times New Roman TUR" w:hAnsi="Times New Roman TUR" w:cs="Times New Roman TUR"/>
          <w:sz w:val="22"/>
          <w:szCs w:val="22"/>
        </w:rPr>
        <w:t xml:space="preserve"> reserve sample </w:t>
      </w:r>
      <w:r w:rsidRPr="00EB4BBE">
        <w:rPr>
          <w:rFonts w:ascii="Times New Roman TUR" w:hAnsi="Times New Roman TUR" w:cs="Times New Roman TUR"/>
          <w:sz w:val="22"/>
          <w:szCs w:val="22"/>
        </w:rPr>
        <w:t>will be</w:t>
      </w:r>
      <w:r w:rsidRPr="00EB4BBE" w:rsidR="00B21C4F">
        <w:rPr>
          <w:rFonts w:ascii="Times New Roman TUR" w:hAnsi="Times New Roman TUR" w:cs="Times New Roman TUR"/>
          <w:sz w:val="22"/>
          <w:szCs w:val="22"/>
        </w:rPr>
        <w:t xml:space="preserve"> selected in case there is a challenge in meeting the targeted number of completed </w:t>
      </w:r>
      <w:r w:rsidRPr="00EB4BBE" w:rsidR="00AE1C4D">
        <w:rPr>
          <w:rFonts w:ascii="Times New Roman TUR" w:hAnsi="Times New Roman TUR" w:cs="Times New Roman TUR"/>
          <w:sz w:val="22"/>
          <w:szCs w:val="22"/>
        </w:rPr>
        <w:t>questionnaires</w:t>
      </w:r>
      <w:r w:rsidRPr="00EB4BBE" w:rsidR="00B21C4F">
        <w:rPr>
          <w:rFonts w:ascii="Times New Roman TUR" w:hAnsi="Times New Roman TUR" w:cs="Times New Roman TUR"/>
          <w:sz w:val="22"/>
          <w:szCs w:val="22"/>
        </w:rPr>
        <w:t xml:space="preserve">. </w:t>
      </w:r>
    </w:p>
    <w:p w:rsidRPr="007D5C10" w:rsidR="005321C2" w:rsidP="00EB104F" w:rsidRDefault="005321C2" w14:paraId="1484E3D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7D5C10" w:rsidR="00EB104F" w:rsidP="008E42B7" w:rsidRDefault="00857F6C" w14:paraId="12E971FE" w14:textId="58901D24">
      <w:pPr>
        <w:pStyle w:val="ExhibitText"/>
        <w:ind w:left="630" w:hanging="630"/>
        <w:outlineLvl w:val="1"/>
        <w:rPr>
          <w:b/>
          <w:sz w:val="24"/>
          <w:szCs w:val="24"/>
        </w:rPr>
      </w:pPr>
      <w:bookmarkStart w:name="_Toc344295564" w:id="5"/>
      <w:r w:rsidRPr="007D5C10">
        <w:rPr>
          <w:b/>
          <w:sz w:val="24"/>
          <w:szCs w:val="24"/>
        </w:rPr>
        <w:t>B</w:t>
      </w:r>
      <w:r w:rsidRPr="007D5C10" w:rsidR="00EB104F">
        <w:rPr>
          <w:b/>
          <w:sz w:val="24"/>
          <w:szCs w:val="24"/>
        </w:rPr>
        <w:t>.3</w:t>
      </w:r>
      <w:r w:rsidRPr="007D5C10" w:rsidR="00EB104F">
        <w:rPr>
          <w:b/>
          <w:sz w:val="24"/>
          <w:szCs w:val="24"/>
        </w:rPr>
        <w:tab/>
      </w:r>
      <w:bookmarkEnd w:id="5"/>
      <w:r w:rsidRPr="007D5C10" w:rsidR="00542CB2">
        <w:rPr>
          <w:b/>
          <w:sz w:val="24"/>
          <w:szCs w:val="24"/>
        </w:rPr>
        <w:t xml:space="preserve">METHODS </w:t>
      </w:r>
      <w:r w:rsidR="00CE0E0A">
        <w:rPr>
          <w:b/>
          <w:sz w:val="24"/>
          <w:szCs w:val="24"/>
        </w:rPr>
        <w:t xml:space="preserve">TO </w:t>
      </w:r>
      <w:r w:rsidRPr="007D5C10" w:rsidR="00542CB2">
        <w:rPr>
          <w:b/>
          <w:sz w:val="24"/>
          <w:szCs w:val="24"/>
        </w:rPr>
        <w:t>MAXIMIZ</w:t>
      </w:r>
      <w:r w:rsidR="00CE0E0A">
        <w:rPr>
          <w:b/>
          <w:sz w:val="24"/>
          <w:szCs w:val="24"/>
        </w:rPr>
        <w:t>E</w:t>
      </w:r>
      <w:r w:rsidRPr="007D5C10" w:rsidR="00542CB2">
        <w:rPr>
          <w:b/>
          <w:sz w:val="24"/>
          <w:szCs w:val="24"/>
        </w:rPr>
        <w:t xml:space="preserve"> RESPONSE RATE</w:t>
      </w:r>
      <w:r w:rsidR="00CE0E0A">
        <w:rPr>
          <w:b/>
          <w:sz w:val="24"/>
          <w:szCs w:val="24"/>
        </w:rPr>
        <w:t>S AND DEAL WITH NO RESPONSE</w:t>
      </w:r>
    </w:p>
    <w:p w:rsidRPr="007D5C10" w:rsidR="00410304" w:rsidP="00957D8A" w:rsidRDefault="00410304" w14:paraId="20C6D971" w14:textId="77777777">
      <w:pPr>
        <w:pStyle w:val="ExhibitText"/>
        <w:outlineLvl w:val="1"/>
        <w:rPr>
          <w:rFonts w:ascii="Times New Roman" w:hAnsi="Times New Roman" w:eastAsia="Times New Roman" w:cs="Times New Roman"/>
          <w:color w:val="auto"/>
          <w:sz w:val="24"/>
          <w:szCs w:val="24"/>
          <w:lang w:eastAsia="en-US"/>
        </w:rPr>
      </w:pPr>
    </w:p>
    <w:p w:rsidRPr="00CB47A2" w:rsidR="00725F84" w:rsidP="00725F84" w:rsidRDefault="00725F84" w14:paraId="29187A40" w14:textId="59EEC3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EB4BBE">
        <w:rPr>
          <w:rFonts w:ascii="Times New Roman TUR" w:hAnsi="Times New Roman TUR" w:cs="Times New Roman TUR"/>
          <w:sz w:val="22"/>
          <w:szCs w:val="22"/>
        </w:rPr>
        <w:t xml:space="preserve">A number of public school districts have structured procedures that researchers must follow to obtain permission to contact their schools for a study. Once the school sample is selected, project staff will identify the relevant special contact districts and begin preparing research application materials to send to them. Staff will communicate with each district on a regular basis to check that the application is being processed and to respond to any additional requirements. The survey manager and project director will monitor the progress of this activity weekly and add more staff </w:t>
      </w:r>
      <w:r w:rsidRPr="00CB47A2">
        <w:rPr>
          <w:rFonts w:ascii="Times New Roman TUR" w:hAnsi="Times New Roman TUR" w:cs="Times New Roman TUR"/>
          <w:sz w:val="22"/>
          <w:szCs w:val="22"/>
        </w:rPr>
        <w:t>to this task if needed.</w:t>
      </w:r>
    </w:p>
    <w:p w:rsidRPr="00CB47A2" w:rsidR="00725F84" w:rsidP="00725F84" w:rsidRDefault="00725F84" w14:paraId="2C0069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CB47A2" w:rsidR="00DB3334" w:rsidP="00725F84" w:rsidRDefault="00725F84" w14:paraId="59839240" w14:textId="0342A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CB47A2">
        <w:rPr>
          <w:rFonts w:ascii="Times New Roman TUR" w:hAnsi="Times New Roman TUR" w:cs="Times New Roman TUR"/>
          <w:sz w:val="22"/>
          <w:szCs w:val="22"/>
        </w:rPr>
        <w:t>In addition, the superintendent of each district with sampled schools will be sent a letter informing them about the survey</w:t>
      </w:r>
      <w:r w:rsidRPr="00CB47A2" w:rsidR="00B71D54">
        <w:rPr>
          <w:rFonts w:ascii="Times New Roman TUR" w:hAnsi="Times New Roman TUR" w:cs="Times New Roman TUR"/>
          <w:sz w:val="22"/>
          <w:szCs w:val="22"/>
        </w:rPr>
        <w:t xml:space="preserve"> (see </w:t>
      </w:r>
      <w:r w:rsidRPr="00CB47A2" w:rsidR="00F00559">
        <w:rPr>
          <w:sz w:val="22"/>
          <w:szCs w:val="22"/>
        </w:rPr>
        <w:t xml:space="preserve">Attachment </w:t>
      </w:r>
      <w:r w:rsidRPr="00CB47A2" w:rsidR="001C4A61">
        <w:rPr>
          <w:rFonts w:ascii="Times New Roman TUR" w:hAnsi="Times New Roman TUR" w:cs="Times New Roman TUR"/>
          <w:sz w:val="22"/>
          <w:szCs w:val="22"/>
        </w:rPr>
        <w:t>D</w:t>
      </w:r>
      <w:r w:rsidRPr="00CB47A2" w:rsidR="00B71D54">
        <w:rPr>
          <w:rFonts w:ascii="Times New Roman TUR" w:hAnsi="Times New Roman TUR" w:cs="Times New Roman TUR"/>
          <w:sz w:val="22"/>
          <w:szCs w:val="22"/>
        </w:rPr>
        <w:t>)</w:t>
      </w:r>
      <w:r w:rsidRPr="00CB47A2" w:rsidR="00CE563E">
        <w:rPr>
          <w:rFonts w:ascii="Times New Roman TUR" w:hAnsi="Times New Roman TUR" w:cs="Times New Roman TUR"/>
          <w:sz w:val="22"/>
          <w:szCs w:val="22"/>
        </w:rPr>
        <w:t xml:space="preserve"> and will </w:t>
      </w:r>
      <w:r w:rsidRPr="00CB47A2" w:rsidR="00CE563E">
        <w:rPr>
          <w:sz w:val="22"/>
          <w:szCs w:val="22"/>
        </w:rPr>
        <w:t>receive a follow-up recruitment phone call to provide more information about the study, answer any questions, identify any special clearance processes that must be met for performing research in the district, and secure the district’s participation (see Attachment E for the district recruitment script).</w:t>
      </w:r>
    </w:p>
    <w:p w:rsidRPr="00CB47A2" w:rsidR="00725F84" w:rsidP="00725F84" w:rsidRDefault="00725F84" w14:paraId="2CFC3A67" w14:textId="5BA194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716D51" w:rsidR="00716D51" w:rsidP="00716D51" w:rsidRDefault="00716D51" w14:paraId="204FFF61" w14:textId="497F2E4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CB47A2">
        <w:rPr>
          <w:rFonts w:ascii="Times New Roman TUR" w:hAnsi="Times New Roman TUR" w:cs="Times New Roman TUR"/>
          <w:sz w:val="22"/>
          <w:szCs w:val="22"/>
        </w:rPr>
        <w:t>Once the sample is drawn and clearance is obtained at the district</w:t>
      </w:r>
      <w:r w:rsidRPr="00CB47A2" w:rsidR="00A06C32">
        <w:rPr>
          <w:rFonts w:ascii="Times New Roman TUR" w:hAnsi="Times New Roman TUR" w:cs="Times New Roman TUR"/>
          <w:sz w:val="22"/>
          <w:szCs w:val="22"/>
        </w:rPr>
        <w:t xml:space="preserve"> </w:t>
      </w:r>
      <w:r w:rsidRPr="00CB47A2">
        <w:rPr>
          <w:rFonts w:ascii="Times New Roman TUR" w:hAnsi="Times New Roman TUR" w:cs="Times New Roman TUR"/>
          <w:sz w:val="22"/>
          <w:szCs w:val="22"/>
        </w:rPr>
        <w:t>level, letters will be sent to all principals to inform them of their selection for the upcoming study</w:t>
      </w:r>
      <w:r w:rsidRPr="00CB47A2" w:rsidR="001C4A61">
        <w:rPr>
          <w:rFonts w:ascii="Times New Roman TUR" w:hAnsi="Times New Roman TUR" w:cs="Times New Roman TUR"/>
          <w:sz w:val="22"/>
          <w:szCs w:val="22"/>
        </w:rPr>
        <w:t xml:space="preserve"> (see Attachment </w:t>
      </w:r>
      <w:r w:rsidRPr="00CB47A2" w:rsidR="00CE563E">
        <w:rPr>
          <w:rFonts w:ascii="Times New Roman TUR" w:hAnsi="Times New Roman TUR" w:cs="Times New Roman TUR"/>
          <w:sz w:val="22"/>
          <w:szCs w:val="22"/>
        </w:rPr>
        <w:t>F</w:t>
      </w:r>
      <w:r w:rsidRPr="00CB47A2" w:rsidR="001C4A61">
        <w:rPr>
          <w:rFonts w:ascii="Times New Roman TUR" w:hAnsi="Times New Roman TUR" w:cs="Times New Roman TUR"/>
          <w:sz w:val="22"/>
          <w:szCs w:val="22"/>
        </w:rPr>
        <w:t>)</w:t>
      </w:r>
      <w:r w:rsidRPr="00CB47A2">
        <w:rPr>
          <w:rFonts w:ascii="Times New Roman TUR" w:hAnsi="Times New Roman TUR" w:cs="Times New Roman TUR"/>
          <w:sz w:val="22"/>
          <w:szCs w:val="22"/>
        </w:rPr>
        <w:t>. The</w:t>
      </w:r>
      <w:r w:rsidRPr="00716D51">
        <w:rPr>
          <w:rFonts w:ascii="Times New Roman TUR" w:hAnsi="Times New Roman TUR" w:cs="Times New Roman TUR"/>
          <w:sz w:val="22"/>
          <w:szCs w:val="22"/>
        </w:rPr>
        <w:t xml:space="preserve"> advance letter to school principals will explain the study, and in an effort to encourage participation, place emphasis on the importance of measuring the quality of the surveys and current topics of interest. The letter will also include a statement about the findings of the reliability study being published in a journal article and that the citation will be on </w:t>
      </w:r>
      <w:r>
        <w:rPr>
          <w:rFonts w:ascii="Times New Roman TUR" w:hAnsi="Times New Roman TUR" w:cs="Times New Roman TUR"/>
          <w:sz w:val="22"/>
          <w:szCs w:val="22"/>
        </w:rPr>
        <w:t>the Center</w:t>
      </w:r>
      <w:r w:rsidR="0049466B">
        <w:rPr>
          <w:rFonts w:ascii="Times New Roman TUR" w:hAnsi="Times New Roman TUR" w:cs="Times New Roman TUR"/>
          <w:sz w:val="22"/>
          <w:szCs w:val="22"/>
        </w:rPr>
        <w:t>s</w:t>
      </w:r>
      <w:r>
        <w:rPr>
          <w:rFonts w:ascii="Times New Roman TUR" w:hAnsi="Times New Roman TUR" w:cs="Times New Roman TUR"/>
          <w:sz w:val="22"/>
          <w:szCs w:val="22"/>
        </w:rPr>
        <w:t xml:space="preserve"> for Disease Control and Prevention’s</w:t>
      </w:r>
      <w:r w:rsidRPr="00716D51">
        <w:rPr>
          <w:rFonts w:ascii="Times New Roman TUR" w:hAnsi="Times New Roman TUR" w:cs="Times New Roman TUR"/>
          <w:sz w:val="22"/>
          <w:szCs w:val="22"/>
        </w:rPr>
        <w:t xml:space="preserve"> website.  This letter will be sent to school principals five weeks in advance of the intended data collection start. Included in the letter will be </w:t>
      </w:r>
      <w:r>
        <w:rPr>
          <w:rFonts w:ascii="Times New Roman TUR" w:hAnsi="Times New Roman TUR" w:cs="Times New Roman TUR"/>
          <w:sz w:val="22"/>
          <w:szCs w:val="22"/>
        </w:rPr>
        <w:t>information about tokens of appreciation</w:t>
      </w:r>
      <w:r w:rsidRPr="00716D51">
        <w:rPr>
          <w:rFonts w:ascii="Times New Roman TUR" w:hAnsi="Times New Roman TUR" w:cs="Times New Roman TUR"/>
          <w:sz w:val="22"/>
          <w:szCs w:val="22"/>
        </w:rPr>
        <w:t xml:space="preserve"> for the school and teachers. </w:t>
      </w:r>
      <w:r>
        <w:rPr>
          <w:rFonts w:ascii="Times New Roman TUR" w:hAnsi="Times New Roman TUR" w:cs="Times New Roman TUR"/>
          <w:sz w:val="22"/>
          <w:szCs w:val="22"/>
        </w:rPr>
        <w:t>Schools will be offered a</w:t>
      </w:r>
      <w:r w:rsidRPr="00716D51">
        <w:rPr>
          <w:rFonts w:ascii="Times New Roman TUR" w:hAnsi="Times New Roman TUR" w:cs="Times New Roman TUR"/>
          <w:sz w:val="22"/>
          <w:szCs w:val="22"/>
        </w:rPr>
        <w:t xml:space="preserve"> $300 </w:t>
      </w:r>
      <w:r>
        <w:rPr>
          <w:rFonts w:ascii="Times New Roman TUR" w:hAnsi="Times New Roman TUR" w:cs="Times New Roman TUR"/>
          <w:sz w:val="22"/>
          <w:szCs w:val="22"/>
        </w:rPr>
        <w:t>token of appreciation for their participation</w:t>
      </w:r>
      <w:r w:rsidRPr="00716D51">
        <w:rPr>
          <w:rFonts w:ascii="Times New Roman TUR" w:hAnsi="Times New Roman TUR" w:cs="Times New Roman TUR"/>
          <w:sz w:val="22"/>
          <w:szCs w:val="22"/>
        </w:rPr>
        <w:t xml:space="preserve"> and teachers whose classes participate in the surveys</w:t>
      </w:r>
      <w:r>
        <w:rPr>
          <w:rFonts w:ascii="Times New Roman TUR" w:hAnsi="Times New Roman TUR" w:cs="Times New Roman TUR"/>
          <w:sz w:val="22"/>
          <w:szCs w:val="22"/>
        </w:rPr>
        <w:t xml:space="preserve"> will be offered a $50 token of appreciation</w:t>
      </w:r>
      <w:r w:rsidRPr="00716D51">
        <w:rPr>
          <w:rFonts w:ascii="Times New Roman TUR" w:hAnsi="Times New Roman TUR" w:cs="Times New Roman TUR"/>
          <w:sz w:val="22"/>
          <w:szCs w:val="22"/>
        </w:rPr>
        <w:t xml:space="preserve">. </w:t>
      </w:r>
      <w:r w:rsidRPr="00391565" w:rsidR="00CE563E">
        <w:rPr>
          <w:sz w:val="22"/>
          <w:szCs w:val="22"/>
        </w:rPr>
        <w:t>Follow-up phone calls to principals will be conducted to obtain their agreement, identify selected classes, and set data collection dates</w:t>
      </w:r>
      <w:r w:rsidR="00CE563E">
        <w:rPr>
          <w:sz w:val="22"/>
          <w:szCs w:val="22"/>
        </w:rPr>
        <w:t xml:space="preserve"> (see Attachment G for the school recruitment script)</w:t>
      </w:r>
      <w:r w:rsidRPr="00391565" w:rsidR="00CE563E">
        <w:rPr>
          <w:sz w:val="22"/>
          <w:szCs w:val="22"/>
        </w:rPr>
        <w:t xml:space="preserve">. </w:t>
      </w:r>
      <w:r w:rsidR="00673265">
        <w:rPr>
          <w:rFonts w:ascii="Times New Roman TUR" w:hAnsi="Times New Roman TUR" w:cs="Times New Roman TUR"/>
          <w:sz w:val="22"/>
          <w:szCs w:val="22"/>
        </w:rPr>
        <w:t>School recruitment will proceed according to the following schedule:</w:t>
      </w:r>
    </w:p>
    <w:p w:rsidRPr="00716D51" w:rsidR="00716D51" w:rsidP="00716D51" w:rsidRDefault="00716D51" w14:paraId="3804E5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673265" w:rsidR="00716D51" w:rsidP="00673265" w:rsidRDefault="00716D51" w14:paraId="2ED917B7" w14:textId="39CC0A55">
      <w:pPr>
        <w:pStyle w:val="ListParagraph"/>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673265">
        <w:rPr>
          <w:rFonts w:ascii="Times New Roman TUR" w:hAnsi="Times New Roman TUR" w:cs="Times New Roman TUR"/>
          <w:sz w:val="22"/>
          <w:szCs w:val="22"/>
        </w:rPr>
        <w:t xml:space="preserve">Week 1: Send </w:t>
      </w:r>
      <w:r w:rsidR="00673265">
        <w:rPr>
          <w:rFonts w:ascii="Times New Roman TUR" w:hAnsi="Times New Roman TUR" w:cs="Times New Roman TUR"/>
          <w:sz w:val="22"/>
          <w:szCs w:val="22"/>
        </w:rPr>
        <w:t xml:space="preserve">advance </w:t>
      </w:r>
      <w:r w:rsidRPr="00673265">
        <w:rPr>
          <w:rFonts w:ascii="Times New Roman TUR" w:hAnsi="Times New Roman TUR" w:cs="Times New Roman TUR"/>
          <w:sz w:val="22"/>
          <w:szCs w:val="22"/>
        </w:rPr>
        <w:t>letter to schools.</w:t>
      </w:r>
    </w:p>
    <w:p w:rsidRPr="00673265" w:rsidR="00716D51" w:rsidP="00673265" w:rsidRDefault="00716D51" w14:paraId="596F8093" w14:textId="640F2D5B">
      <w:pPr>
        <w:pStyle w:val="ListParagraph"/>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673265">
        <w:rPr>
          <w:rFonts w:ascii="Times New Roman TUR" w:hAnsi="Times New Roman TUR" w:cs="Times New Roman TUR"/>
          <w:sz w:val="22"/>
          <w:szCs w:val="22"/>
        </w:rPr>
        <w:t>Week 2: Call school principals to obtain their agreement, identify</w:t>
      </w:r>
      <w:r w:rsidR="00673265">
        <w:rPr>
          <w:rFonts w:ascii="Times New Roman TUR" w:hAnsi="Times New Roman TUR" w:cs="Times New Roman TUR"/>
          <w:sz w:val="22"/>
          <w:szCs w:val="22"/>
        </w:rPr>
        <w:t xml:space="preserve"> a</w:t>
      </w:r>
      <w:r w:rsidRPr="00673265">
        <w:rPr>
          <w:rFonts w:ascii="Times New Roman TUR" w:hAnsi="Times New Roman TUR" w:cs="Times New Roman TUR"/>
          <w:sz w:val="22"/>
          <w:szCs w:val="22"/>
        </w:rPr>
        <w:t xml:space="preserve"> liaison</w:t>
      </w:r>
      <w:r w:rsidR="00673265">
        <w:rPr>
          <w:rFonts w:ascii="Times New Roman TUR" w:hAnsi="Times New Roman TUR" w:cs="Times New Roman TUR"/>
          <w:sz w:val="22"/>
          <w:szCs w:val="22"/>
        </w:rPr>
        <w:t xml:space="preserve"> to help coordinate data collection,</w:t>
      </w:r>
      <w:r w:rsidRPr="00673265">
        <w:rPr>
          <w:rFonts w:ascii="Times New Roman TUR" w:hAnsi="Times New Roman TUR" w:cs="Times New Roman TUR"/>
          <w:sz w:val="22"/>
          <w:szCs w:val="22"/>
        </w:rPr>
        <w:t xml:space="preserve"> and obtain contact/teacher information for selected classes.</w:t>
      </w:r>
    </w:p>
    <w:p w:rsidRPr="00673265" w:rsidR="00716D51" w:rsidP="00673265" w:rsidRDefault="00716D51" w14:paraId="25A470FA" w14:textId="6929EDA3">
      <w:pPr>
        <w:pStyle w:val="ListParagraph"/>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673265">
        <w:rPr>
          <w:rFonts w:ascii="Times New Roman TUR" w:hAnsi="Times New Roman TUR" w:cs="Times New Roman TUR"/>
          <w:sz w:val="22"/>
          <w:szCs w:val="22"/>
        </w:rPr>
        <w:t xml:space="preserve">Week 3: Contact teachers, set data collection dates, and have them provide students with </w:t>
      </w:r>
      <w:r w:rsidR="00BE30EC">
        <w:rPr>
          <w:rFonts w:ascii="Times New Roman TUR" w:hAnsi="Times New Roman TUR" w:cs="Times New Roman TUR"/>
          <w:sz w:val="22"/>
          <w:szCs w:val="22"/>
        </w:rPr>
        <w:t xml:space="preserve">parent permission </w:t>
      </w:r>
      <w:r w:rsidRPr="00673265">
        <w:rPr>
          <w:rFonts w:ascii="Times New Roman TUR" w:hAnsi="Times New Roman TUR" w:cs="Times New Roman TUR"/>
          <w:sz w:val="22"/>
          <w:szCs w:val="22"/>
        </w:rPr>
        <w:t>forms to bring home.</w:t>
      </w:r>
    </w:p>
    <w:p w:rsidRPr="00673265" w:rsidR="00716D51" w:rsidP="00673265" w:rsidRDefault="00716D51" w14:paraId="308EFE0A" w14:textId="572EE535">
      <w:pPr>
        <w:pStyle w:val="ListParagraph"/>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673265">
        <w:rPr>
          <w:rFonts w:ascii="Times New Roman TUR" w:hAnsi="Times New Roman TUR" w:cs="Times New Roman TUR"/>
          <w:sz w:val="22"/>
          <w:szCs w:val="22"/>
        </w:rPr>
        <w:t xml:space="preserve">Week 4: Provide an additional week for parental response and principal/teacher questions. </w:t>
      </w:r>
    </w:p>
    <w:p w:rsidR="00725F84" w:rsidP="00673265" w:rsidRDefault="00716D51" w14:paraId="1A2967CD" w14:textId="4AC8E84F">
      <w:pPr>
        <w:pStyle w:val="ListParagraph"/>
        <w:numPr>
          <w:ilvl w:val="0"/>
          <w:numId w:val="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sidRPr="00673265">
        <w:rPr>
          <w:rFonts w:ascii="Times New Roman TUR" w:hAnsi="Times New Roman TUR" w:cs="Times New Roman TUR"/>
          <w:sz w:val="22"/>
          <w:szCs w:val="22"/>
        </w:rPr>
        <w:t>Week 5: Finalize schedule for all schools.</w:t>
      </w:r>
    </w:p>
    <w:p w:rsidR="00673265" w:rsidP="00673265" w:rsidRDefault="00673265" w14:paraId="1884EAAE" w14:textId="701B76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p>
    <w:p w:rsidRPr="00673265" w:rsidR="00673265" w:rsidP="00673265" w:rsidRDefault="00673265" w14:paraId="689D9317" w14:textId="2AC78B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sz w:val="22"/>
          <w:szCs w:val="22"/>
        </w:rPr>
      </w:pPr>
      <w:r>
        <w:rPr>
          <w:rFonts w:ascii="Times New Roman TUR" w:hAnsi="Times New Roman TUR" w:cs="Times New Roman TUR"/>
          <w:sz w:val="22"/>
          <w:szCs w:val="22"/>
        </w:rPr>
        <w:t>Using these recruitment procedures, we anticipate that the sample of 20 schools and 2,000 students will yield completed Time 1 and Time 2 surveys from 1,000 students.  A</w:t>
      </w:r>
      <w:r w:rsidRPr="00673265">
        <w:rPr>
          <w:rFonts w:ascii="Times New Roman TUR" w:hAnsi="Times New Roman TUR" w:cs="Times New Roman TUR"/>
          <w:sz w:val="22"/>
          <w:szCs w:val="22"/>
        </w:rPr>
        <w:t xml:space="preserve"> “reserve” sample of 20 schools </w:t>
      </w:r>
      <w:r>
        <w:rPr>
          <w:rFonts w:ascii="Times New Roman TUR" w:hAnsi="Times New Roman TUR" w:cs="Times New Roman TUR"/>
          <w:sz w:val="22"/>
          <w:szCs w:val="22"/>
        </w:rPr>
        <w:t>will be used</w:t>
      </w:r>
      <w:r w:rsidRPr="00673265">
        <w:rPr>
          <w:rFonts w:ascii="Times New Roman TUR" w:hAnsi="Times New Roman TUR" w:cs="Times New Roman TUR"/>
          <w:sz w:val="22"/>
          <w:szCs w:val="22"/>
        </w:rPr>
        <w:t xml:space="preserve"> if the original sample is not yielding 1,000 participants.  </w:t>
      </w:r>
      <w:r>
        <w:rPr>
          <w:rFonts w:ascii="Times New Roman TUR" w:hAnsi="Times New Roman TUR" w:cs="Times New Roman TUR"/>
          <w:sz w:val="22"/>
          <w:szCs w:val="22"/>
        </w:rPr>
        <w:t>Schools selected from the reserve sample will be contacted using the same procedures as stated above.</w:t>
      </w:r>
      <w:r w:rsidR="00DA380E">
        <w:rPr>
          <w:rFonts w:ascii="Times New Roman TUR" w:hAnsi="Times New Roman TUR" w:cs="Times New Roman TUR"/>
          <w:sz w:val="22"/>
          <w:szCs w:val="22"/>
        </w:rPr>
        <w:t xml:space="preserve">  </w:t>
      </w:r>
      <w:r w:rsidR="0021152B">
        <w:rPr>
          <w:rFonts w:ascii="Times New Roman TUR" w:hAnsi="Times New Roman TUR" w:cs="Times New Roman TUR"/>
          <w:sz w:val="22"/>
          <w:szCs w:val="22"/>
        </w:rPr>
        <w:t xml:space="preserve">District-level and school-level recruitment </w:t>
      </w:r>
      <w:r w:rsidR="0021152B">
        <w:rPr>
          <w:rFonts w:ascii="Times New Roman TUR" w:hAnsi="Times New Roman TUR" w:cs="Times New Roman TUR"/>
          <w:sz w:val="22"/>
          <w:szCs w:val="22"/>
        </w:rPr>
        <w:lastRenderedPageBreak/>
        <w:t xml:space="preserve">will be monitored before and during data collection to determine whether to </w:t>
      </w:r>
      <w:r w:rsidR="000C05DE">
        <w:rPr>
          <w:rFonts w:ascii="Times New Roman TUR" w:hAnsi="Times New Roman TUR" w:cs="Times New Roman TUR"/>
          <w:sz w:val="22"/>
          <w:szCs w:val="22"/>
        </w:rPr>
        <w:t xml:space="preserve">access the reserve sample of </w:t>
      </w:r>
      <w:r w:rsidR="0021152B">
        <w:rPr>
          <w:rFonts w:ascii="Times New Roman TUR" w:hAnsi="Times New Roman TUR" w:cs="Times New Roman TUR"/>
          <w:sz w:val="22"/>
          <w:szCs w:val="22"/>
        </w:rPr>
        <w:t>schools.  Data collections will be planned around school closures and planned field trips.  Additionally, for Time 2, make-up data collections will be scheduled when large numbers of students are known to be unavailable on the scheduled data collection date.</w:t>
      </w:r>
      <w:r w:rsidR="002335F5">
        <w:rPr>
          <w:rFonts w:ascii="Times New Roman TUR" w:hAnsi="Times New Roman TUR" w:cs="Times New Roman TUR"/>
          <w:sz w:val="22"/>
          <w:szCs w:val="22"/>
        </w:rPr>
        <w:t xml:space="preserve">  A combination of all of these procedures will help ensure participation from at least 1,000 students for both Time 1 and Time 2.</w:t>
      </w:r>
    </w:p>
    <w:p w:rsidR="00C44EC8" w:rsidRDefault="00C44EC8" w14:paraId="3F6239C0" w14:textId="1A1DFD21">
      <w:pPr>
        <w:widowControl/>
        <w:autoSpaceDE/>
        <w:autoSpaceDN/>
        <w:adjustRightInd/>
        <w:rPr>
          <w:rFonts w:ascii="Arial" w:hAnsi="Arial" w:eastAsia="SimSun" w:cs="Arial"/>
          <w:b/>
          <w:color w:val="000000"/>
          <w:lang w:eastAsia="zh-CN"/>
        </w:rPr>
      </w:pPr>
      <w:bookmarkStart w:name="_Toc344295565" w:id="6"/>
    </w:p>
    <w:p w:rsidRPr="007D5C10" w:rsidR="00EB104F" w:rsidP="006D6B92" w:rsidRDefault="00542CB2" w14:paraId="278E87E7" w14:textId="766FF04A">
      <w:pPr>
        <w:pStyle w:val="ExhibitText"/>
        <w:outlineLvl w:val="1"/>
        <w:rPr>
          <w:b/>
          <w:sz w:val="24"/>
          <w:szCs w:val="24"/>
        </w:rPr>
      </w:pPr>
      <w:r w:rsidRPr="007D5C10">
        <w:rPr>
          <w:b/>
          <w:sz w:val="24"/>
          <w:szCs w:val="24"/>
        </w:rPr>
        <w:t>B</w:t>
      </w:r>
      <w:r w:rsidRPr="007D5C10" w:rsidR="00EB104F">
        <w:rPr>
          <w:b/>
          <w:sz w:val="24"/>
          <w:szCs w:val="24"/>
        </w:rPr>
        <w:t>.4</w:t>
      </w:r>
      <w:r w:rsidRPr="007D5C10" w:rsidR="00EB104F">
        <w:rPr>
          <w:b/>
          <w:sz w:val="24"/>
          <w:szCs w:val="24"/>
        </w:rPr>
        <w:tab/>
      </w:r>
      <w:bookmarkEnd w:id="6"/>
      <w:r w:rsidRPr="007D5C10">
        <w:rPr>
          <w:b/>
          <w:sz w:val="24"/>
          <w:szCs w:val="24"/>
        </w:rPr>
        <w:t>TEST</w:t>
      </w:r>
      <w:r w:rsidR="00CE0E0A">
        <w:rPr>
          <w:b/>
          <w:sz w:val="24"/>
          <w:szCs w:val="24"/>
        </w:rPr>
        <w:t>S</w:t>
      </w:r>
      <w:r w:rsidRPr="007D5C10">
        <w:rPr>
          <w:b/>
          <w:sz w:val="24"/>
          <w:szCs w:val="24"/>
        </w:rPr>
        <w:t xml:space="preserve"> OF PROCEDURES </w:t>
      </w:r>
      <w:r w:rsidR="00CE0E0A">
        <w:rPr>
          <w:b/>
          <w:sz w:val="24"/>
          <w:szCs w:val="24"/>
        </w:rPr>
        <w:t>OR</w:t>
      </w:r>
      <w:r w:rsidRPr="007D5C10" w:rsidR="00CE0E0A">
        <w:rPr>
          <w:b/>
          <w:sz w:val="24"/>
          <w:szCs w:val="24"/>
        </w:rPr>
        <w:t xml:space="preserve"> </w:t>
      </w:r>
      <w:r w:rsidRPr="007D5C10">
        <w:rPr>
          <w:b/>
          <w:sz w:val="24"/>
          <w:szCs w:val="24"/>
        </w:rPr>
        <w:t>METHODS</w:t>
      </w:r>
      <w:r w:rsidR="00CE0E0A">
        <w:rPr>
          <w:b/>
          <w:sz w:val="24"/>
          <w:szCs w:val="24"/>
        </w:rPr>
        <w:t xml:space="preserve"> TO BE UNDERTAKEN</w:t>
      </w:r>
    </w:p>
    <w:p w:rsidRPr="007D5C10" w:rsidR="00B41B1A" w:rsidP="006D6B92" w:rsidRDefault="00B41B1A" w14:paraId="22007CEA" w14:textId="77777777">
      <w:pPr>
        <w:pStyle w:val="ExhibitText"/>
        <w:outlineLvl w:val="1"/>
        <w:rPr>
          <w:b/>
          <w:sz w:val="24"/>
          <w:szCs w:val="24"/>
        </w:rPr>
      </w:pPr>
    </w:p>
    <w:p w:rsidRPr="00EB4BBE" w:rsidR="00B41B1A" w:rsidP="00295B83" w:rsidRDefault="00295B83" w14:paraId="07C4E83D" w14:textId="16C8849E">
      <w:pPr>
        <w:pStyle w:val="ExhibitText"/>
        <w:outlineLvl w:val="1"/>
        <w:rPr>
          <w:rFonts w:ascii="Times New Roman" w:hAnsi="Times New Roman" w:eastAsia="Times New Roman" w:cs="Times New Roman"/>
          <w:color w:val="auto"/>
          <w:sz w:val="22"/>
          <w:szCs w:val="22"/>
          <w:lang w:eastAsia="en-US"/>
        </w:rPr>
      </w:pPr>
      <w:r w:rsidRPr="00EB4BBE">
        <w:rPr>
          <w:rFonts w:ascii="Times New Roman" w:hAnsi="Times New Roman" w:eastAsia="Times New Roman" w:cs="Times New Roman"/>
          <w:color w:val="auto"/>
          <w:sz w:val="22"/>
          <w:szCs w:val="22"/>
          <w:lang w:eastAsia="en-US"/>
        </w:rPr>
        <w:t xml:space="preserve">No tests of procedures and methods will be conducted specifically for the </w:t>
      </w:r>
      <w:r w:rsidR="005A4BF1">
        <w:rPr>
          <w:rFonts w:ascii="Times New Roman" w:hAnsi="Times New Roman" w:eastAsia="Times New Roman" w:cs="Times New Roman"/>
          <w:color w:val="auto"/>
          <w:sz w:val="22"/>
          <w:szCs w:val="22"/>
          <w:lang w:eastAsia="en-US"/>
        </w:rPr>
        <w:t xml:space="preserve">National </w:t>
      </w:r>
      <w:r w:rsidR="003248AE">
        <w:rPr>
          <w:rFonts w:ascii="Times New Roman" w:hAnsi="Times New Roman" w:eastAsia="Times New Roman" w:cs="Times New Roman"/>
          <w:color w:val="auto"/>
          <w:sz w:val="22"/>
          <w:szCs w:val="22"/>
          <w:lang w:eastAsia="en-US"/>
        </w:rPr>
        <w:t>YRBS</w:t>
      </w:r>
      <w:r w:rsidRPr="00EB4BBE">
        <w:rPr>
          <w:rFonts w:ascii="Times New Roman" w:hAnsi="Times New Roman" w:eastAsia="Times New Roman" w:cs="Times New Roman"/>
          <w:color w:val="auto"/>
          <w:sz w:val="22"/>
          <w:szCs w:val="22"/>
          <w:lang w:eastAsia="en-US"/>
        </w:rPr>
        <w:t xml:space="preserve"> </w:t>
      </w:r>
      <w:r w:rsidRPr="00EB4BBE" w:rsidR="005311A9">
        <w:rPr>
          <w:rFonts w:ascii="Times New Roman" w:hAnsi="Times New Roman" w:eastAsia="Times New Roman" w:cs="Times New Roman"/>
          <w:color w:val="auto"/>
          <w:sz w:val="22"/>
          <w:szCs w:val="22"/>
          <w:lang w:eastAsia="en-US"/>
        </w:rPr>
        <w:t xml:space="preserve">Test-Retest </w:t>
      </w:r>
      <w:r w:rsidRPr="00EB4BBE">
        <w:rPr>
          <w:rFonts w:ascii="Times New Roman" w:hAnsi="Times New Roman" w:eastAsia="Times New Roman" w:cs="Times New Roman"/>
          <w:color w:val="auto"/>
          <w:sz w:val="22"/>
          <w:szCs w:val="22"/>
          <w:lang w:eastAsia="en-US"/>
        </w:rPr>
        <w:t>Reliability Study</w:t>
      </w:r>
      <w:r w:rsidRPr="00EB4BBE" w:rsidR="0097566A">
        <w:rPr>
          <w:rFonts w:ascii="Times New Roman" w:hAnsi="Times New Roman" w:eastAsia="Times New Roman" w:cs="Times New Roman"/>
          <w:color w:val="auto"/>
          <w:sz w:val="22"/>
          <w:szCs w:val="22"/>
          <w:lang w:eastAsia="en-US"/>
        </w:rPr>
        <w:t>.</w:t>
      </w:r>
      <w:r w:rsidR="008E42B7">
        <w:rPr>
          <w:rFonts w:ascii="Times New Roman" w:hAnsi="Times New Roman" w:eastAsia="Times New Roman" w:cs="Times New Roman"/>
          <w:color w:val="auto"/>
          <w:sz w:val="22"/>
          <w:szCs w:val="22"/>
          <w:lang w:eastAsia="en-US"/>
        </w:rPr>
        <w:t xml:space="preserve"> </w:t>
      </w:r>
    </w:p>
    <w:p w:rsidRPr="007D5C10" w:rsidR="00EB104F" w:rsidP="00EB104F" w:rsidRDefault="00EB104F" w14:paraId="280E2D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Pr="007D5C10" w:rsidR="00EB104F" w:rsidP="008E42B7" w:rsidRDefault="00542CB2" w14:paraId="42FCE993" w14:textId="284A145B">
      <w:pPr>
        <w:pStyle w:val="ExhibitText"/>
        <w:ind w:left="630" w:hanging="630"/>
        <w:outlineLvl w:val="1"/>
        <w:rPr>
          <w:rFonts w:ascii="Times New Roman TUR" w:hAnsi="Times New Roman TUR" w:cs="Times New Roman TUR"/>
          <w:b/>
          <w:bCs/>
          <w:sz w:val="24"/>
          <w:szCs w:val="24"/>
        </w:rPr>
      </w:pPr>
      <w:bookmarkStart w:name="_Toc344295566" w:id="7"/>
      <w:r w:rsidRPr="007D5C10">
        <w:rPr>
          <w:b/>
          <w:sz w:val="24"/>
          <w:szCs w:val="24"/>
        </w:rPr>
        <w:t>B</w:t>
      </w:r>
      <w:r w:rsidRPr="007D5C10" w:rsidR="00EB104F">
        <w:rPr>
          <w:b/>
          <w:sz w:val="24"/>
          <w:szCs w:val="24"/>
        </w:rPr>
        <w:t>.5</w:t>
      </w:r>
      <w:r w:rsidRPr="007D5C10" w:rsidR="00EB104F">
        <w:rPr>
          <w:b/>
          <w:sz w:val="24"/>
          <w:szCs w:val="24"/>
        </w:rPr>
        <w:tab/>
      </w:r>
      <w:bookmarkEnd w:id="7"/>
      <w:r w:rsidR="008166BB">
        <w:rPr>
          <w:b/>
          <w:sz w:val="24"/>
          <w:szCs w:val="24"/>
        </w:rPr>
        <w:t>INDIVIDUALS CONSULTED ON STATISTICAL ASPECTS AND INDIVIDUALS COLLECTING AND/OR ANALYZING DATA</w:t>
      </w:r>
    </w:p>
    <w:p w:rsidRPr="007D5C10" w:rsidR="00EB104F" w:rsidP="00EB104F" w:rsidRDefault="00EB104F" w14:paraId="7B997E4C" w14:textId="2415D2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rPr>
      </w:pPr>
    </w:p>
    <w:p w:rsidR="00C07F35" w:rsidP="00991095" w:rsidRDefault="00991095" w14:paraId="743BD286" w14:textId="52B988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sz w:val="22"/>
          <w:szCs w:val="22"/>
        </w:rPr>
      </w:pPr>
      <w:r w:rsidRPr="00EB4BBE">
        <w:rPr>
          <w:sz w:val="22"/>
          <w:szCs w:val="22"/>
        </w:rPr>
        <w:t xml:space="preserve">The </w:t>
      </w:r>
      <w:r w:rsidR="005A4BF1">
        <w:rPr>
          <w:sz w:val="22"/>
          <w:szCs w:val="22"/>
        </w:rPr>
        <w:t xml:space="preserve">National </w:t>
      </w:r>
      <w:r w:rsidR="003248AE">
        <w:rPr>
          <w:sz w:val="22"/>
          <w:szCs w:val="22"/>
        </w:rPr>
        <w:t>YRBS</w:t>
      </w:r>
      <w:r w:rsidRPr="00EB4BBE">
        <w:rPr>
          <w:sz w:val="22"/>
          <w:szCs w:val="22"/>
        </w:rPr>
        <w:t xml:space="preserve"> </w:t>
      </w:r>
      <w:r w:rsidRPr="00EB4BBE" w:rsidR="007414E2">
        <w:rPr>
          <w:sz w:val="22"/>
          <w:szCs w:val="22"/>
        </w:rPr>
        <w:t xml:space="preserve">Test-Retest </w:t>
      </w:r>
      <w:r w:rsidRPr="00EB4BBE">
        <w:rPr>
          <w:sz w:val="22"/>
          <w:szCs w:val="22"/>
        </w:rPr>
        <w:t>Reliability Study will be conducted by the Division of Adolescent and School Health,</w:t>
      </w:r>
      <w:r w:rsidRPr="00EB4BBE" w:rsidR="007414E2">
        <w:rPr>
          <w:sz w:val="22"/>
          <w:szCs w:val="22"/>
        </w:rPr>
        <w:t xml:space="preserve"> </w:t>
      </w:r>
      <w:r w:rsidRPr="00EB4BBE">
        <w:rPr>
          <w:sz w:val="22"/>
          <w:szCs w:val="22"/>
        </w:rPr>
        <w:t>National Center for HIV/AIDS, Viral Hepatitis, STD, and TB Prevention, Centers for Disease Control and Prevention.</w:t>
      </w:r>
      <w:r w:rsidR="008E42B7">
        <w:rPr>
          <w:sz w:val="22"/>
          <w:szCs w:val="22"/>
        </w:rPr>
        <w:t xml:space="preserve"> </w:t>
      </w:r>
      <w:r w:rsidRPr="00EB4BBE" w:rsidR="00EB4BBE">
        <w:rPr>
          <w:sz w:val="22"/>
          <w:szCs w:val="22"/>
        </w:rPr>
        <w:t>The Centers for Disease Control and Prevention</w:t>
      </w:r>
      <w:r w:rsidRPr="00EB4BBE" w:rsidDel="00EB4BBE" w:rsidR="00EB4BBE">
        <w:rPr>
          <w:sz w:val="22"/>
          <w:szCs w:val="22"/>
        </w:rPr>
        <w:t xml:space="preserve"> </w:t>
      </w:r>
      <w:r w:rsidR="002167A0">
        <w:rPr>
          <w:sz w:val="22"/>
          <w:szCs w:val="22"/>
        </w:rPr>
        <w:t xml:space="preserve">contracted </w:t>
      </w:r>
      <w:r w:rsidRPr="00EB4BBE">
        <w:rPr>
          <w:sz w:val="22"/>
          <w:szCs w:val="22"/>
        </w:rPr>
        <w:t>Westat to administer the data collection.</w:t>
      </w:r>
      <w:r w:rsidR="008E42B7">
        <w:rPr>
          <w:sz w:val="22"/>
          <w:szCs w:val="22"/>
        </w:rPr>
        <w:t xml:space="preserve"> </w:t>
      </w:r>
      <w:r w:rsidRPr="00EB4BBE" w:rsidR="00EB4BBE">
        <w:rPr>
          <w:sz w:val="22"/>
          <w:szCs w:val="22"/>
        </w:rPr>
        <w:t>Barbara Queen, Senior Study Director; Doug Williams, Senior Statistician; Ting Yan, Associate Director; Molly Hershey-Arista</w:t>
      </w:r>
      <w:r w:rsidR="000C05DE">
        <w:rPr>
          <w:sz w:val="22"/>
          <w:szCs w:val="22"/>
        </w:rPr>
        <w:t xml:space="preserve">, </w:t>
      </w:r>
      <w:r w:rsidRPr="00EB4BBE" w:rsidR="00EB4BBE">
        <w:rPr>
          <w:sz w:val="22"/>
          <w:szCs w:val="22"/>
        </w:rPr>
        <w:t>Senior Study Director</w:t>
      </w:r>
      <w:r w:rsidR="000C05DE">
        <w:rPr>
          <w:sz w:val="22"/>
          <w:szCs w:val="22"/>
        </w:rPr>
        <w:t>;</w:t>
      </w:r>
      <w:r w:rsidRPr="00EB4BBE" w:rsidR="00EB4BBE">
        <w:rPr>
          <w:sz w:val="22"/>
          <w:szCs w:val="22"/>
        </w:rPr>
        <w:t xml:space="preserve"> and Karen Gray-Adams, Senior Study Director, all at Westat, designed the data collection.</w:t>
      </w:r>
      <w:r w:rsidR="008E42B7">
        <w:rPr>
          <w:sz w:val="22"/>
          <w:szCs w:val="22"/>
        </w:rPr>
        <w:t xml:space="preserve"> </w:t>
      </w:r>
      <w:r w:rsidRPr="00EB4BBE" w:rsidDel="00EB4BBE" w:rsidR="00EB4BBE">
        <w:rPr>
          <w:sz w:val="22"/>
          <w:szCs w:val="22"/>
        </w:rPr>
        <w:t xml:space="preserve">Annie Lo, Senior Statistician at Westat, was consulted about the statistical aspects of the sample. </w:t>
      </w:r>
      <w:r w:rsidRPr="00EB4BBE" w:rsidR="00497607">
        <w:rPr>
          <w:sz w:val="22"/>
          <w:szCs w:val="22"/>
        </w:rPr>
        <w:t>Sherry Everett Jones</w:t>
      </w:r>
      <w:r w:rsidRPr="00EB4BBE" w:rsidR="00C00530">
        <w:rPr>
          <w:sz w:val="22"/>
          <w:szCs w:val="22"/>
        </w:rPr>
        <w:t>, a health scientist</w:t>
      </w:r>
      <w:r w:rsidRPr="00EB4BBE" w:rsidR="00497607">
        <w:rPr>
          <w:sz w:val="22"/>
          <w:szCs w:val="22"/>
        </w:rPr>
        <w:t xml:space="preserve"> at </w:t>
      </w:r>
      <w:r w:rsidRPr="00EB4BBE" w:rsidR="00EB4BBE">
        <w:rPr>
          <w:sz w:val="22"/>
          <w:szCs w:val="22"/>
        </w:rPr>
        <w:t>the Centers for Disease Control and Prevention</w:t>
      </w:r>
      <w:r w:rsidRPr="00EB4BBE" w:rsidR="00C00530">
        <w:rPr>
          <w:sz w:val="22"/>
          <w:szCs w:val="22"/>
        </w:rPr>
        <w:t>,</w:t>
      </w:r>
      <w:r w:rsidRPr="00EB4BBE">
        <w:rPr>
          <w:sz w:val="22"/>
          <w:szCs w:val="22"/>
        </w:rPr>
        <w:t xml:space="preserve"> will analyze </w:t>
      </w:r>
      <w:r w:rsidRPr="00EB4BBE" w:rsidR="00497607">
        <w:rPr>
          <w:sz w:val="22"/>
          <w:szCs w:val="22"/>
        </w:rPr>
        <w:t>the data</w:t>
      </w:r>
      <w:r w:rsidRPr="00EB4BBE">
        <w:rPr>
          <w:sz w:val="22"/>
          <w:szCs w:val="22"/>
        </w:rPr>
        <w:t xml:space="preserve"> for the agency.</w:t>
      </w:r>
    </w:p>
    <w:sectPr w:rsidR="00C07F35" w:rsidSect="009265A0">
      <w:footerReference w:type="default" r:id="rId14"/>
      <w:endnotePr>
        <w:numFmt w:val="decimal"/>
      </w:endnotePr>
      <w:pgSz w:w="12240" w:h="15840"/>
      <w:pgMar w:top="1440" w:right="1440" w:bottom="720" w:left="1440" w:header="108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604E1" w14:textId="77777777" w:rsidR="00BF1B50" w:rsidRDefault="00BF1B50">
      <w:r>
        <w:separator/>
      </w:r>
    </w:p>
  </w:endnote>
  <w:endnote w:type="continuationSeparator" w:id="0">
    <w:p w14:paraId="0F703D82" w14:textId="77777777" w:rsidR="00BF1B50" w:rsidRDefault="00BF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TUR">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3FC9" w14:textId="77777777" w:rsidR="008166BB" w:rsidRDefault="008166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7C8AF4BB" w14:textId="77777777" w:rsidR="008166BB" w:rsidRDefault="00816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CC40" w14:textId="02B2823D" w:rsidR="008166BB" w:rsidRDefault="008166BB">
    <w:pPr>
      <w:pStyle w:val="Footer"/>
      <w:jc w:val="center"/>
    </w:pPr>
    <w:r>
      <w:fldChar w:fldCharType="begin"/>
    </w:r>
    <w:r>
      <w:instrText xml:space="preserve"> PAGE   \* MERGEFORMAT </w:instrText>
    </w:r>
    <w:r>
      <w:fldChar w:fldCharType="separate"/>
    </w:r>
    <w:r w:rsidR="00B94544">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255D" w14:textId="77777777" w:rsidR="00EF21F3" w:rsidRDefault="00EF21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C4606" w14:textId="2C372A27" w:rsidR="008166BB" w:rsidRDefault="008166BB">
    <w:pPr>
      <w:pStyle w:val="Footer"/>
      <w:jc w:val="center"/>
    </w:pPr>
    <w:r>
      <w:fldChar w:fldCharType="begin"/>
    </w:r>
    <w:r>
      <w:instrText xml:space="preserve"> PAGE   \* MERGEFORMAT </w:instrText>
    </w:r>
    <w:r>
      <w:fldChar w:fldCharType="separate"/>
    </w:r>
    <w:r w:rsidR="00B9454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E3DD7" w14:textId="77777777" w:rsidR="00BF1B50" w:rsidRDefault="00BF1B50">
      <w:r>
        <w:separator/>
      </w:r>
    </w:p>
  </w:footnote>
  <w:footnote w:type="continuationSeparator" w:id="0">
    <w:p w14:paraId="41BE907F" w14:textId="77777777" w:rsidR="00BF1B50" w:rsidRDefault="00BF1B50">
      <w:r>
        <w:continuationSeparator/>
      </w:r>
    </w:p>
  </w:footnote>
  <w:footnote w:id="1">
    <w:p w14:paraId="63098B0F" w14:textId="77777777" w:rsidR="00F60F89" w:rsidRDefault="00F60F89" w:rsidP="00F60F89">
      <w:pPr>
        <w:pStyle w:val="FootnoteText"/>
      </w:pPr>
      <w:r>
        <w:rPr>
          <w:rStyle w:val="FootnoteReference"/>
        </w:rPr>
        <w:footnoteRef/>
      </w:r>
      <w:r>
        <w:t xml:space="preserve"> </w:t>
      </w:r>
      <w:r w:rsidRPr="00C56EF5">
        <w:t>As a measure for socio-economic status, the median household income at the zip code level will be obtained from the American Community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1D5F" w14:textId="77777777" w:rsidR="00EF21F3" w:rsidRDefault="00EF2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D427" w14:textId="77777777" w:rsidR="00EF21F3" w:rsidRDefault="00EF2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461D0" w14:textId="77777777" w:rsidR="00EF21F3" w:rsidRDefault="00EF2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A31BC"/>
    <w:multiLevelType w:val="hybridMultilevel"/>
    <w:tmpl w:val="4F56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41E90"/>
    <w:multiLevelType w:val="hybridMultilevel"/>
    <w:tmpl w:val="0A801E4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620BEB"/>
    <w:multiLevelType w:val="hybridMultilevel"/>
    <w:tmpl w:val="E202E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4" w15:restartNumberingAfterBreak="0">
    <w:nsid w:val="629F3308"/>
    <w:multiLevelType w:val="hybridMultilevel"/>
    <w:tmpl w:val="1274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2E1ED9"/>
    <w:multiLevelType w:val="hybridMultilevel"/>
    <w:tmpl w:val="5CAC8F3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5FD6C5E"/>
    <w:multiLevelType w:val="hybridMultilevel"/>
    <w:tmpl w:val="49F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D64452"/>
    <w:multiLevelType w:val="hybridMultilevel"/>
    <w:tmpl w:val="EFA2A4CA"/>
    <w:lvl w:ilvl="0" w:tplc="A754CE40">
      <w:start w:val="1"/>
      <w:numFmt w:val="decimal"/>
      <w:lvlText w:val="%1."/>
      <w:lvlJc w:val="left"/>
      <w:pPr>
        <w:tabs>
          <w:tab w:val="num" w:pos="1080"/>
        </w:tabs>
        <w:ind w:left="1080" w:hanging="360"/>
      </w:pPr>
      <w:rPr>
        <w:rFonts w:ascii="Times New Roman" w:hAnsi="Times New Roman" w:hint="default"/>
        <w:b w:val="0"/>
        <w:i w:val="0"/>
        <w:sz w:val="24"/>
        <w:szCs w:val="24"/>
      </w:rPr>
    </w:lvl>
    <w:lvl w:ilvl="1" w:tplc="073CCBBA">
      <w:start w:val="1"/>
      <w:numFmt w:val="bullet"/>
      <w:lvlText w:val=""/>
      <w:lvlJc w:val="left"/>
      <w:pPr>
        <w:tabs>
          <w:tab w:val="num" w:pos="1800"/>
        </w:tabs>
        <w:ind w:left="1800" w:hanging="360"/>
      </w:pPr>
      <w:rPr>
        <w:rFonts w:ascii="Wingdings" w:hAnsi="Wingdings" w:hint="default"/>
      </w:rPr>
    </w:lvl>
    <w:lvl w:ilvl="2" w:tplc="80BC541E">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7"/>
  </w:num>
  <w:num w:numId="3">
    <w:abstractNumId w:val="5"/>
  </w:num>
  <w:num w:numId="4">
    <w:abstractNumId w:val="2"/>
  </w:num>
  <w:num w:numId="5">
    <w:abstractNumId w:val="1"/>
  </w:num>
  <w:num w:numId="6">
    <w:abstractNumId w:val="4"/>
  </w:num>
  <w:num w:numId="7">
    <w:abstractNumId w:val="6"/>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4F"/>
    <w:rsid w:val="00005F94"/>
    <w:rsid w:val="000067AB"/>
    <w:rsid w:val="00006EDA"/>
    <w:rsid w:val="00011F82"/>
    <w:rsid w:val="00014F1C"/>
    <w:rsid w:val="00024771"/>
    <w:rsid w:val="00027490"/>
    <w:rsid w:val="00030434"/>
    <w:rsid w:val="00030DC2"/>
    <w:rsid w:val="00032281"/>
    <w:rsid w:val="00034927"/>
    <w:rsid w:val="00040514"/>
    <w:rsid w:val="00052911"/>
    <w:rsid w:val="00052C33"/>
    <w:rsid w:val="000531C4"/>
    <w:rsid w:val="000548F3"/>
    <w:rsid w:val="00054E11"/>
    <w:rsid w:val="00056EE8"/>
    <w:rsid w:val="00060866"/>
    <w:rsid w:val="0006265A"/>
    <w:rsid w:val="000641EC"/>
    <w:rsid w:val="00064236"/>
    <w:rsid w:val="000654A7"/>
    <w:rsid w:val="000734C1"/>
    <w:rsid w:val="00076E55"/>
    <w:rsid w:val="00080460"/>
    <w:rsid w:val="00084168"/>
    <w:rsid w:val="0008612F"/>
    <w:rsid w:val="0009077D"/>
    <w:rsid w:val="000949C9"/>
    <w:rsid w:val="000954CB"/>
    <w:rsid w:val="000A0CB5"/>
    <w:rsid w:val="000B0254"/>
    <w:rsid w:val="000B7608"/>
    <w:rsid w:val="000B7617"/>
    <w:rsid w:val="000B7957"/>
    <w:rsid w:val="000C0029"/>
    <w:rsid w:val="000C05DE"/>
    <w:rsid w:val="000C401B"/>
    <w:rsid w:val="000C6B27"/>
    <w:rsid w:val="000C6E95"/>
    <w:rsid w:val="000D2C86"/>
    <w:rsid w:val="000D4B62"/>
    <w:rsid w:val="000E0568"/>
    <w:rsid w:val="000E1F3F"/>
    <w:rsid w:val="000E4BC8"/>
    <w:rsid w:val="000E4C50"/>
    <w:rsid w:val="000E787D"/>
    <w:rsid w:val="000F00D2"/>
    <w:rsid w:val="000F0100"/>
    <w:rsid w:val="000F07C2"/>
    <w:rsid w:val="000F0931"/>
    <w:rsid w:val="000F2AD2"/>
    <w:rsid w:val="000F6583"/>
    <w:rsid w:val="00100F1F"/>
    <w:rsid w:val="00104BEA"/>
    <w:rsid w:val="001053E7"/>
    <w:rsid w:val="00106012"/>
    <w:rsid w:val="00110B1B"/>
    <w:rsid w:val="00110D7C"/>
    <w:rsid w:val="001126CE"/>
    <w:rsid w:val="00114875"/>
    <w:rsid w:val="001169B9"/>
    <w:rsid w:val="0011701F"/>
    <w:rsid w:val="00121280"/>
    <w:rsid w:val="0012135E"/>
    <w:rsid w:val="001276E9"/>
    <w:rsid w:val="00136168"/>
    <w:rsid w:val="001375EE"/>
    <w:rsid w:val="00142EC7"/>
    <w:rsid w:val="00147FF8"/>
    <w:rsid w:val="001512C9"/>
    <w:rsid w:val="00153212"/>
    <w:rsid w:val="00161717"/>
    <w:rsid w:val="00161740"/>
    <w:rsid w:val="00172D6F"/>
    <w:rsid w:val="001747F7"/>
    <w:rsid w:val="00174C9E"/>
    <w:rsid w:val="001825F4"/>
    <w:rsid w:val="00183EF2"/>
    <w:rsid w:val="001853D5"/>
    <w:rsid w:val="00185C26"/>
    <w:rsid w:val="00192263"/>
    <w:rsid w:val="001927C2"/>
    <w:rsid w:val="00192E89"/>
    <w:rsid w:val="00193432"/>
    <w:rsid w:val="001A0808"/>
    <w:rsid w:val="001A6E60"/>
    <w:rsid w:val="001A75FD"/>
    <w:rsid w:val="001B1519"/>
    <w:rsid w:val="001B1C18"/>
    <w:rsid w:val="001B1E5E"/>
    <w:rsid w:val="001B337F"/>
    <w:rsid w:val="001B71FB"/>
    <w:rsid w:val="001B7B75"/>
    <w:rsid w:val="001C0AE9"/>
    <w:rsid w:val="001C23DF"/>
    <w:rsid w:val="001C4A61"/>
    <w:rsid w:val="001D6F53"/>
    <w:rsid w:val="001D781C"/>
    <w:rsid w:val="001E0998"/>
    <w:rsid w:val="001F0E7E"/>
    <w:rsid w:val="001F16D0"/>
    <w:rsid w:val="001F3285"/>
    <w:rsid w:val="001F6352"/>
    <w:rsid w:val="00201513"/>
    <w:rsid w:val="002056B4"/>
    <w:rsid w:val="0021152B"/>
    <w:rsid w:val="00214102"/>
    <w:rsid w:val="00214327"/>
    <w:rsid w:val="002167A0"/>
    <w:rsid w:val="00220C7A"/>
    <w:rsid w:val="00222087"/>
    <w:rsid w:val="0022270E"/>
    <w:rsid w:val="00223A90"/>
    <w:rsid w:val="0022776F"/>
    <w:rsid w:val="00227B30"/>
    <w:rsid w:val="00230E89"/>
    <w:rsid w:val="00232ACA"/>
    <w:rsid w:val="00232C68"/>
    <w:rsid w:val="002335F5"/>
    <w:rsid w:val="00243FA4"/>
    <w:rsid w:val="0024511E"/>
    <w:rsid w:val="00251C61"/>
    <w:rsid w:val="002577CB"/>
    <w:rsid w:val="00264E33"/>
    <w:rsid w:val="0027143B"/>
    <w:rsid w:val="00275BE3"/>
    <w:rsid w:val="00281ABB"/>
    <w:rsid w:val="0028341D"/>
    <w:rsid w:val="00287015"/>
    <w:rsid w:val="0029172C"/>
    <w:rsid w:val="00292217"/>
    <w:rsid w:val="002925EB"/>
    <w:rsid w:val="00292D86"/>
    <w:rsid w:val="002933D2"/>
    <w:rsid w:val="00295B83"/>
    <w:rsid w:val="0029754E"/>
    <w:rsid w:val="0029780B"/>
    <w:rsid w:val="00297C4E"/>
    <w:rsid w:val="002A7B23"/>
    <w:rsid w:val="002B1594"/>
    <w:rsid w:val="002B19EE"/>
    <w:rsid w:val="002B6D0C"/>
    <w:rsid w:val="002C1A8C"/>
    <w:rsid w:val="002C3EF3"/>
    <w:rsid w:val="002C582F"/>
    <w:rsid w:val="002E0224"/>
    <w:rsid w:val="002E3D8B"/>
    <w:rsid w:val="002E418B"/>
    <w:rsid w:val="002E5276"/>
    <w:rsid w:val="002E7777"/>
    <w:rsid w:val="002F287B"/>
    <w:rsid w:val="002F355D"/>
    <w:rsid w:val="002F47FB"/>
    <w:rsid w:val="002F67BA"/>
    <w:rsid w:val="00301532"/>
    <w:rsid w:val="00310BC4"/>
    <w:rsid w:val="0031131F"/>
    <w:rsid w:val="00320DFE"/>
    <w:rsid w:val="00323B78"/>
    <w:rsid w:val="003248AE"/>
    <w:rsid w:val="00324D47"/>
    <w:rsid w:val="003257E8"/>
    <w:rsid w:val="00327522"/>
    <w:rsid w:val="0033192C"/>
    <w:rsid w:val="00332C1D"/>
    <w:rsid w:val="003353FC"/>
    <w:rsid w:val="00337EB9"/>
    <w:rsid w:val="00352619"/>
    <w:rsid w:val="003536D7"/>
    <w:rsid w:val="00354DDA"/>
    <w:rsid w:val="0035572A"/>
    <w:rsid w:val="00364F2A"/>
    <w:rsid w:val="00372F10"/>
    <w:rsid w:val="00373EEE"/>
    <w:rsid w:val="00374449"/>
    <w:rsid w:val="00377F72"/>
    <w:rsid w:val="003940F1"/>
    <w:rsid w:val="00394EBE"/>
    <w:rsid w:val="003A36D8"/>
    <w:rsid w:val="003A56AF"/>
    <w:rsid w:val="003B3173"/>
    <w:rsid w:val="003C2899"/>
    <w:rsid w:val="003D64BF"/>
    <w:rsid w:val="003D7069"/>
    <w:rsid w:val="003D7F0F"/>
    <w:rsid w:val="003E2B4B"/>
    <w:rsid w:val="003E62D4"/>
    <w:rsid w:val="003F1AD0"/>
    <w:rsid w:val="003F7022"/>
    <w:rsid w:val="00400128"/>
    <w:rsid w:val="0040058B"/>
    <w:rsid w:val="00401A17"/>
    <w:rsid w:val="00402DD2"/>
    <w:rsid w:val="00405D56"/>
    <w:rsid w:val="00410304"/>
    <w:rsid w:val="00423A63"/>
    <w:rsid w:val="004265E0"/>
    <w:rsid w:val="004279C3"/>
    <w:rsid w:val="004304EF"/>
    <w:rsid w:val="00437915"/>
    <w:rsid w:val="0044238F"/>
    <w:rsid w:val="004438FE"/>
    <w:rsid w:val="00446FEF"/>
    <w:rsid w:val="00446FF7"/>
    <w:rsid w:val="00447407"/>
    <w:rsid w:val="004525D6"/>
    <w:rsid w:val="00452BCB"/>
    <w:rsid w:val="00456ACF"/>
    <w:rsid w:val="00457B10"/>
    <w:rsid w:val="00460357"/>
    <w:rsid w:val="00466375"/>
    <w:rsid w:val="0046652C"/>
    <w:rsid w:val="00466C8F"/>
    <w:rsid w:val="00473D01"/>
    <w:rsid w:val="004747E7"/>
    <w:rsid w:val="00474FF8"/>
    <w:rsid w:val="0047637B"/>
    <w:rsid w:val="004772C8"/>
    <w:rsid w:val="004838CE"/>
    <w:rsid w:val="0048548F"/>
    <w:rsid w:val="0048664B"/>
    <w:rsid w:val="004906AB"/>
    <w:rsid w:val="0049466B"/>
    <w:rsid w:val="00497607"/>
    <w:rsid w:val="004976A0"/>
    <w:rsid w:val="004A2057"/>
    <w:rsid w:val="004A310B"/>
    <w:rsid w:val="004A3251"/>
    <w:rsid w:val="004C5360"/>
    <w:rsid w:val="004C79F4"/>
    <w:rsid w:val="004D22C1"/>
    <w:rsid w:val="004D50BB"/>
    <w:rsid w:val="004D55D8"/>
    <w:rsid w:val="004D7570"/>
    <w:rsid w:val="004E12C2"/>
    <w:rsid w:val="004E38D0"/>
    <w:rsid w:val="004E4CEF"/>
    <w:rsid w:val="00504B94"/>
    <w:rsid w:val="0051269D"/>
    <w:rsid w:val="0051467B"/>
    <w:rsid w:val="00514F43"/>
    <w:rsid w:val="005222E5"/>
    <w:rsid w:val="00525E5F"/>
    <w:rsid w:val="005305CD"/>
    <w:rsid w:val="005311A9"/>
    <w:rsid w:val="005321C2"/>
    <w:rsid w:val="0053687C"/>
    <w:rsid w:val="005411F2"/>
    <w:rsid w:val="00542CB2"/>
    <w:rsid w:val="0054339E"/>
    <w:rsid w:val="005446EF"/>
    <w:rsid w:val="00544968"/>
    <w:rsid w:val="00544B98"/>
    <w:rsid w:val="00545340"/>
    <w:rsid w:val="00545DDA"/>
    <w:rsid w:val="0055236B"/>
    <w:rsid w:val="005548BE"/>
    <w:rsid w:val="00557115"/>
    <w:rsid w:val="005700CF"/>
    <w:rsid w:val="00582D95"/>
    <w:rsid w:val="00595AEB"/>
    <w:rsid w:val="005A0C64"/>
    <w:rsid w:val="005A1FB5"/>
    <w:rsid w:val="005A25D4"/>
    <w:rsid w:val="005A2B80"/>
    <w:rsid w:val="005A2E74"/>
    <w:rsid w:val="005A43AC"/>
    <w:rsid w:val="005A4BF1"/>
    <w:rsid w:val="005A5597"/>
    <w:rsid w:val="005A6F58"/>
    <w:rsid w:val="005B22BA"/>
    <w:rsid w:val="005B4B40"/>
    <w:rsid w:val="005B59D4"/>
    <w:rsid w:val="005C694E"/>
    <w:rsid w:val="005C7265"/>
    <w:rsid w:val="005E25DB"/>
    <w:rsid w:val="005E2DA4"/>
    <w:rsid w:val="005E2DBC"/>
    <w:rsid w:val="005E48FB"/>
    <w:rsid w:val="005E5239"/>
    <w:rsid w:val="005F1A4F"/>
    <w:rsid w:val="005F5CAE"/>
    <w:rsid w:val="005F7DC4"/>
    <w:rsid w:val="00603BAF"/>
    <w:rsid w:val="00612A9A"/>
    <w:rsid w:val="00613929"/>
    <w:rsid w:val="006140EB"/>
    <w:rsid w:val="00614F16"/>
    <w:rsid w:val="00627854"/>
    <w:rsid w:val="00631DCD"/>
    <w:rsid w:val="00632967"/>
    <w:rsid w:val="00636846"/>
    <w:rsid w:val="006460AB"/>
    <w:rsid w:val="006643BA"/>
    <w:rsid w:val="00665D57"/>
    <w:rsid w:val="00667398"/>
    <w:rsid w:val="00673265"/>
    <w:rsid w:val="00680B8E"/>
    <w:rsid w:val="00683279"/>
    <w:rsid w:val="00684458"/>
    <w:rsid w:val="006869BF"/>
    <w:rsid w:val="00690A88"/>
    <w:rsid w:val="00691E79"/>
    <w:rsid w:val="00692DDC"/>
    <w:rsid w:val="006A246A"/>
    <w:rsid w:val="006A6AA3"/>
    <w:rsid w:val="006A7513"/>
    <w:rsid w:val="006C493D"/>
    <w:rsid w:val="006C4DD2"/>
    <w:rsid w:val="006C56DE"/>
    <w:rsid w:val="006D5B34"/>
    <w:rsid w:val="006D6B40"/>
    <w:rsid w:val="006D6B92"/>
    <w:rsid w:val="006E4414"/>
    <w:rsid w:val="006E5C59"/>
    <w:rsid w:val="006E7FD1"/>
    <w:rsid w:val="006F0C03"/>
    <w:rsid w:val="006F1633"/>
    <w:rsid w:val="006F1B3E"/>
    <w:rsid w:val="006F6A56"/>
    <w:rsid w:val="00701828"/>
    <w:rsid w:val="00701D2A"/>
    <w:rsid w:val="00703444"/>
    <w:rsid w:val="007038F2"/>
    <w:rsid w:val="00704899"/>
    <w:rsid w:val="00705727"/>
    <w:rsid w:val="00705947"/>
    <w:rsid w:val="00706AA0"/>
    <w:rsid w:val="00710C68"/>
    <w:rsid w:val="007111E2"/>
    <w:rsid w:val="00711BB4"/>
    <w:rsid w:val="0071216A"/>
    <w:rsid w:val="0071243D"/>
    <w:rsid w:val="007127D3"/>
    <w:rsid w:val="00714833"/>
    <w:rsid w:val="00716D51"/>
    <w:rsid w:val="007253EE"/>
    <w:rsid w:val="0072555C"/>
    <w:rsid w:val="00725F84"/>
    <w:rsid w:val="00727DF9"/>
    <w:rsid w:val="00732556"/>
    <w:rsid w:val="00736DA8"/>
    <w:rsid w:val="00736F68"/>
    <w:rsid w:val="00741019"/>
    <w:rsid w:val="007410FC"/>
    <w:rsid w:val="007414E2"/>
    <w:rsid w:val="00746AC5"/>
    <w:rsid w:val="00753415"/>
    <w:rsid w:val="007553E5"/>
    <w:rsid w:val="00766037"/>
    <w:rsid w:val="00767F33"/>
    <w:rsid w:val="00771229"/>
    <w:rsid w:val="00774380"/>
    <w:rsid w:val="00774A91"/>
    <w:rsid w:val="00776BE3"/>
    <w:rsid w:val="00780612"/>
    <w:rsid w:val="00781A67"/>
    <w:rsid w:val="00783903"/>
    <w:rsid w:val="00785AFB"/>
    <w:rsid w:val="007867F6"/>
    <w:rsid w:val="00792AF1"/>
    <w:rsid w:val="007946E7"/>
    <w:rsid w:val="00794AE7"/>
    <w:rsid w:val="00795889"/>
    <w:rsid w:val="007A4871"/>
    <w:rsid w:val="007B026A"/>
    <w:rsid w:val="007B289A"/>
    <w:rsid w:val="007B5ED8"/>
    <w:rsid w:val="007B7493"/>
    <w:rsid w:val="007C1D0B"/>
    <w:rsid w:val="007C2733"/>
    <w:rsid w:val="007C45F3"/>
    <w:rsid w:val="007C567C"/>
    <w:rsid w:val="007C65A5"/>
    <w:rsid w:val="007D0E37"/>
    <w:rsid w:val="007D58A3"/>
    <w:rsid w:val="007D5C10"/>
    <w:rsid w:val="007D6DEF"/>
    <w:rsid w:val="007E03F4"/>
    <w:rsid w:val="007E3D0A"/>
    <w:rsid w:val="007F39D2"/>
    <w:rsid w:val="007F3D2E"/>
    <w:rsid w:val="007F523A"/>
    <w:rsid w:val="007F53FC"/>
    <w:rsid w:val="007F58D9"/>
    <w:rsid w:val="007F5EB3"/>
    <w:rsid w:val="00801012"/>
    <w:rsid w:val="008044B0"/>
    <w:rsid w:val="008061EC"/>
    <w:rsid w:val="00813A52"/>
    <w:rsid w:val="00813C4B"/>
    <w:rsid w:val="0081448C"/>
    <w:rsid w:val="00814539"/>
    <w:rsid w:val="0081551A"/>
    <w:rsid w:val="008166BB"/>
    <w:rsid w:val="00816CAA"/>
    <w:rsid w:val="00821BE2"/>
    <w:rsid w:val="0082243C"/>
    <w:rsid w:val="0082784A"/>
    <w:rsid w:val="00827BD5"/>
    <w:rsid w:val="008365A1"/>
    <w:rsid w:val="0083706E"/>
    <w:rsid w:val="00837CB0"/>
    <w:rsid w:val="00840F04"/>
    <w:rsid w:val="008448E1"/>
    <w:rsid w:val="00851D76"/>
    <w:rsid w:val="00851DB0"/>
    <w:rsid w:val="00856C19"/>
    <w:rsid w:val="00857BBD"/>
    <w:rsid w:val="00857F6C"/>
    <w:rsid w:val="00864694"/>
    <w:rsid w:val="00870F60"/>
    <w:rsid w:val="00872AE1"/>
    <w:rsid w:val="0087521E"/>
    <w:rsid w:val="008752F4"/>
    <w:rsid w:val="00880860"/>
    <w:rsid w:val="00884606"/>
    <w:rsid w:val="0088768C"/>
    <w:rsid w:val="00892A66"/>
    <w:rsid w:val="0089655C"/>
    <w:rsid w:val="0089706B"/>
    <w:rsid w:val="008A4FEA"/>
    <w:rsid w:val="008A565B"/>
    <w:rsid w:val="008A5ADB"/>
    <w:rsid w:val="008A68DC"/>
    <w:rsid w:val="008B54BC"/>
    <w:rsid w:val="008B7516"/>
    <w:rsid w:val="008C05D6"/>
    <w:rsid w:val="008C0F11"/>
    <w:rsid w:val="008C29A4"/>
    <w:rsid w:val="008C3FCE"/>
    <w:rsid w:val="008C4EC9"/>
    <w:rsid w:val="008C6922"/>
    <w:rsid w:val="008C729D"/>
    <w:rsid w:val="008E0A45"/>
    <w:rsid w:val="008E42B7"/>
    <w:rsid w:val="008F15E5"/>
    <w:rsid w:val="008F6A31"/>
    <w:rsid w:val="008F781A"/>
    <w:rsid w:val="00903182"/>
    <w:rsid w:val="00905AFA"/>
    <w:rsid w:val="00914157"/>
    <w:rsid w:val="009151B0"/>
    <w:rsid w:val="009221C2"/>
    <w:rsid w:val="009242CF"/>
    <w:rsid w:val="00925177"/>
    <w:rsid w:val="009265A0"/>
    <w:rsid w:val="0092795B"/>
    <w:rsid w:val="009323C0"/>
    <w:rsid w:val="00932487"/>
    <w:rsid w:val="00932B05"/>
    <w:rsid w:val="009400CF"/>
    <w:rsid w:val="00944082"/>
    <w:rsid w:val="00944CBB"/>
    <w:rsid w:val="009456FB"/>
    <w:rsid w:val="00953B57"/>
    <w:rsid w:val="009556FB"/>
    <w:rsid w:val="00956B9E"/>
    <w:rsid w:val="00957D8A"/>
    <w:rsid w:val="00960168"/>
    <w:rsid w:val="0096538F"/>
    <w:rsid w:val="009676D6"/>
    <w:rsid w:val="0097566A"/>
    <w:rsid w:val="00975B9F"/>
    <w:rsid w:val="00977C0E"/>
    <w:rsid w:val="009828C0"/>
    <w:rsid w:val="00991095"/>
    <w:rsid w:val="00997D95"/>
    <w:rsid w:val="009A18D0"/>
    <w:rsid w:val="009A39E3"/>
    <w:rsid w:val="009A7326"/>
    <w:rsid w:val="009B226F"/>
    <w:rsid w:val="009B5983"/>
    <w:rsid w:val="009C0C5A"/>
    <w:rsid w:val="009D2B4A"/>
    <w:rsid w:val="009D2C41"/>
    <w:rsid w:val="009D5105"/>
    <w:rsid w:val="009D5609"/>
    <w:rsid w:val="009D573B"/>
    <w:rsid w:val="009E139E"/>
    <w:rsid w:val="009E5153"/>
    <w:rsid w:val="009F1627"/>
    <w:rsid w:val="009F3ADD"/>
    <w:rsid w:val="00A0074A"/>
    <w:rsid w:val="00A03A7B"/>
    <w:rsid w:val="00A04DA5"/>
    <w:rsid w:val="00A04F0D"/>
    <w:rsid w:val="00A05CC2"/>
    <w:rsid w:val="00A06C32"/>
    <w:rsid w:val="00A06C62"/>
    <w:rsid w:val="00A0712C"/>
    <w:rsid w:val="00A071F0"/>
    <w:rsid w:val="00A102AF"/>
    <w:rsid w:val="00A11098"/>
    <w:rsid w:val="00A111CB"/>
    <w:rsid w:val="00A11ABE"/>
    <w:rsid w:val="00A1480A"/>
    <w:rsid w:val="00A16046"/>
    <w:rsid w:val="00A208E0"/>
    <w:rsid w:val="00A21416"/>
    <w:rsid w:val="00A3105E"/>
    <w:rsid w:val="00A32A80"/>
    <w:rsid w:val="00A32E69"/>
    <w:rsid w:val="00A4195B"/>
    <w:rsid w:val="00A429F9"/>
    <w:rsid w:val="00A4318B"/>
    <w:rsid w:val="00A454EB"/>
    <w:rsid w:val="00A45FCE"/>
    <w:rsid w:val="00A475F2"/>
    <w:rsid w:val="00A56F5D"/>
    <w:rsid w:val="00A60392"/>
    <w:rsid w:val="00A618EB"/>
    <w:rsid w:val="00A70577"/>
    <w:rsid w:val="00A710AD"/>
    <w:rsid w:val="00A717FE"/>
    <w:rsid w:val="00A73711"/>
    <w:rsid w:val="00A75947"/>
    <w:rsid w:val="00A75E2D"/>
    <w:rsid w:val="00A80035"/>
    <w:rsid w:val="00A8581D"/>
    <w:rsid w:val="00A85CB7"/>
    <w:rsid w:val="00A85D4B"/>
    <w:rsid w:val="00A91E98"/>
    <w:rsid w:val="00A93A90"/>
    <w:rsid w:val="00A93F89"/>
    <w:rsid w:val="00AA1859"/>
    <w:rsid w:val="00AA2528"/>
    <w:rsid w:val="00AA5D6B"/>
    <w:rsid w:val="00AA7BC0"/>
    <w:rsid w:val="00AB074E"/>
    <w:rsid w:val="00AB0C49"/>
    <w:rsid w:val="00AB575B"/>
    <w:rsid w:val="00AB5CC8"/>
    <w:rsid w:val="00AB735D"/>
    <w:rsid w:val="00AC2BCA"/>
    <w:rsid w:val="00AC3209"/>
    <w:rsid w:val="00AD0EB3"/>
    <w:rsid w:val="00AD0F10"/>
    <w:rsid w:val="00AD1D10"/>
    <w:rsid w:val="00AD2A89"/>
    <w:rsid w:val="00AD2C9F"/>
    <w:rsid w:val="00AD7246"/>
    <w:rsid w:val="00AD7484"/>
    <w:rsid w:val="00AE1C4D"/>
    <w:rsid w:val="00AE506B"/>
    <w:rsid w:val="00AE681B"/>
    <w:rsid w:val="00AF0499"/>
    <w:rsid w:val="00AF4867"/>
    <w:rsid w:val="00AF729E"/>
    <w:rsid w:val="00B02BB3"/>
    <w:rsid w:val="00B0633B"/>
    <w:rsid w:val="00B10948"/>
    <w:rsid w:val="00B11B2B"/>
    <w:rsid w:val="00B13F8C"/>
    <w:rsid w:val="00B143A3"/>
    <w:rsid w:val="00B15452"/>
    <w:rsid w:val="00B16CB7"/>
    <w:rsid w:val="00B21C4F"/>
    <w:rsid w:val="00B24FC4"/>
    <w:rsid w:val="00B25117"/>
    <w:rsid w:val="00B337BA"/>
    <w:rsid w:val="00B34373"/>
    <w:rsid w:val="00B3468E"/>
    <w:rsid w:val="00B34AD7"/>
    <w:rsid w:val="00B3539C"/>
    <w:rsid w:val="00B41B1A"/>
    <w:rsid w:val="00B44468"/>
    <w:rsid w:val="00B47544"/>
    <w:rsid w:val="00B530E2"/>
    <w:rsid w:val="00B574DC"/>
    <w:rsid w:val="00B64D53"/>
    <w:rsid w:val="00B66567"/>
    <w:rsid w:val="00B67F9C"/>
    <w:rsid w:val="00B71D54"/>
    <w:rsid w:val="00B7739A"/>
    <w:rsid w:val="00B80818"/>
    <w:rsid w:val="00B834ED"/>
    <w:rsid w:val="00B84379"/>
    <w:rsid w:val="00B91076"/>
    <w:rsid w:val="00B94544"/>
    <w:rsid w:val="00B9619B"/>
    <w:rsid w:val="00BA0572"/>
    <w:rsid w:val="00BA63A4"/>
    <w:rsid w:val="00BA6B98"/>
    <w:rsid w:val="00BB0B0A"/>
    <w:rsid w:val="00BB0B0F"/>
    <w:rsid w:val="00BB0D8F"/>
    <w:rsid w:val="00BB32D0"/>
    <w:rsid w:val="00BB374C"/>
    <w:rsid w:val="00BB4276"/>
    <w:rsid w:val="00BC04F9"/>
    <w:rsid w:val="00BC219C"/>
    <w:rsid w:val="00BC2656"/>
    <w:rsid w:val="00BC3A59"/>
    <w:rsid w:val="00BC5A0C"/>
    <w:rsid w:val="00BD5BB1"/>
    <w:rsid w:val="00BD60F7"/>
    <w:rsid w:val="00BE0C44"/>
    <w:rsid w:val="00BE30EC"/>
    <w:rsid w:val="00BF1B50"/>
    <w:rsid w:val="00C00530"/>
    <w:rsid w:val="00C07F35"/>
    <w:rsid w:val="00C10F38"/>
    <w:rsid w:val="00C116BD"/>
    <w:rsid w:val="00C12189"/>
    <w:rsid w:val="00C12385"/>
    <w:rsid w:val="00C12ED6"/>
    <w:rsid w:val="00C22655"/>
    <w:rsid w:val="00C271B3"/>
    <w:rsid w:val="00C2735D"/>
    <w:rsid w:val="00C27FE2"/>
    <w:rsid w:val="00C3289A"/>
    <w:rsid w:val="00C34B57"/>
    <w:rsid w:val="00C36EF6"/>
    <w:rsid w:val="00C3743E"/>
    <w:rsid w:val="00C41549"/>
    <w:rsid w:val="00C42D20"/>
    <w:rsid w:val="00C43B74"/>
    <w:rsid w:val="00C44EC8"/>
    <w:rsid w:val="00C45697"/>
    <w:rsid w:val="00C50798"/>
    <w:rsid w:val="00C528AF"/>
    <w:rsid w:val="00C53B90"/>
    <w:rsid w:val="00C53CF1"/>
    <w:rsid w:val="00C56D72"/>
    <w:rsid w:val="00C56EF5"/>
    <w:rsid w:val="00C575B0"/>
    <w:rsid w:val="00C639AC"/>
    <w:rsid w:val="00C63C05"/>
    <w:rsid w:val="00C64016"/>
    <w:rsid w:val="00C64BC8"/>
    <w:rsid w:val="00C64CE2"/>
    <w:rsid w:val="00C65019"/>
    <w:rsid w:val="00C65D8B"/>
    <w:rsid w:val="00C70FAB"/>
    <w:rsid w:val="00C76D76"/>
    <w:rsid w:val="00C808E0"/>
    <w:rsid w:val="00C808E8"/>
    <w:rsid w:val="00C81E56"/>
    <w:rsid w:val="00C90A7C"/>
    <w:rsid w:val="00C929B3"/>
    <w:rsid w:val="00C97511"/>
    <w:rsid w:val="00CA163C"/>
    <w:rsid w:val="00CA284B"/>
    <w:rsid w:val="00CA7040"/>
    <w:rsid w:val="00CB46F4"/>
    <w:rsid w:val="00CB47A2"/>
    <w:rsid w:val="00CC41FA"/>
    <w:rsid w:val="00CC5F8F"/>
    <w:rsid w:val="00CD14A1"/>
    <w:rsid w:val="00CD2C5F"/>
    <w:rsid w:val="00CD31D9"/>
    <w:rsid w:val="00CD3726"/>
    <w:rsid w:val="00CD3AEB"/>
    <w:rsid w:val="00CD5DC6"/>
    <w:rsid w:val="00CD5EF2"/>
    <w:rsid w:val="00CD621B"/>
    <w:rsid w:val="00CD71F9"/>
    <w:rsid w:val="00CE0E0A"/>
    <w:rsid w:val="00CE2401"/>
    <w:rsid w:val="00CE563E"/>
    <w:rsid w:val="00CE5EEE"/>
    <w:rsid w:val="00CE6081"/>
    <w:rsid w:val="00CF12F7"/>
    <w:rsid w:val="00CF21DB"/>
    <w:rsid w:val="00CF7528"/>
    <w:rsid w:val="00CF7CBB"/>
    <w:rsid w:val="00D10D5D"/>
    <w:rsid w:val="00D11F79"/>
    <w:rsid w:val="00D171AF"/>
    <w:rsid w:val="00D20F8E"/>
    <w:rsid w:val="00D2398E"/>
    <w:rsid w:val="00D264A7"/>
    <w:rsid w:val="00D3442C"/>
    <w:rsid w:val="00D35D82"/>
    <w:rsid w:val="00D369F6"/>
    <w:rsid w:val="00D37C19"/>
    <w:rsid w:val="00D45AB3"/>
    <w:rsid w:val="00D519FA"/>
    <w:rsid w:val="00D53598"/>
    <w:rsid w:val="00D54006"/>
    <w:rsid w:val="00D601D0"/>
    <w:rsid w:val="00D62C33"/>
    <w:rsid w:val="00D70906"/>
    <w:rsid w:val="00D7711A"/>
    <w:rsid w:val="00D77CDE"/>
    <w:rsid w:val="00D874E9"/>
    <w:rsid w:val="00D94052"/>
    <w:rsid w:val="00DA380E"/>
    <w:rsid w:val="00DA74CD"/>
    <w:rsid w:val="00DB012E"/>
    <w:rsid w:val="00DB3334"/>
    <w:rsid w:val="00DC08E8"/>
    <w:rsid w:val="00DC0FD2"/>
    <w:rsid w:val="00DC4C9C"/>
    <w:rsid w:val="00DC51F7"/>
    <w:rsid w:val="00DC5846"/>
    <w:rsid w:val="00DC6604"/>
    <w:rsid w:val="00DD1AFC"/>
    <w:rsid w:val="00DD2859"/>
    <w:rsid w:val="00DD31DB"/>
    <w:rsid w:val="00DE0012"/>
    <w:rsid w:val="00DE1DAA"/>
    <w:rsid w:val="00DE354C"/>
    <w:rsid w:val="00DE4C1B"/>
    <w:rsid w:val="00DF1D87"/>
    <w:rsid w:val="00DF3F7C"/>
    <w:rsid w:val="00DF4DDB"/>
    <w:rsid w:val="00DF617C"/>
    <w:rsid w:val="00DF617E"/>
    <w:rsid w:val="00DF654E"/>
    <w:rsid w:val="00E01A7A"/>
    <w:rsid w:val="00E07699"/>
    <w:rsid w:val="00E07BFB"/>
    <w:rsid w:val="00E119E0"/>
    <w:rsid w:val="00E11DE3"/>
    <w:rsid w:val="00E133F8"/>
    <w:rsid w:val="00E1351F"/>
    <w:rsid w:val="00E14F7C"/>
    <w:rsid w:val="00E15DF4"/>
    <w:rsid w:val="00E2360F"/>
    <w:rsid w:val="00E26084"/>
    <w:rsid w:val="00E34293"/>
    <w:rsid w:val="00E41C62"/>
    <w:rsid w:val="00E429C1"/>
    <w:rsid w:val="00E43BF0"/>
    <w:rsid w:val="00E44ACA"/>
    <w:rsid w:val="00E4558D"/>
    <w:rsid w:val="00E517EA"/>
    <w:rsid w:val="00E5586C"/>
    <w:rsid w:val="00E55B39"/>
    <w:rsid w:val="00E560F5"/>
    <w:rsid w:val="00E56837"/>
    <w:rsid w:val="00E60424"/>
    <w:rsid w:val="00E63CC3"/>
    <w:rsid w:val="00E65207"/>
    <w:rsid w:val="00E65ADF"/>
    <w:rsid w:val="00E67395"/>
    <w:rsid w:val="00E73397"/>
    <w:rsid w:val="00E75158"/>
    <w:rsid w:val="00E76566"/>
    <w:rsid w:val="00E77CCB"/>
    <w:rsid w:val="00E80927"/>
    <w:rsid w:val="00E82512"/>
    <w:rsid w:val="00E8466E"/>
    <w:rsid w:val="00E87318"/>
    <w:rsid w:val="00E87AF6"/>
    <w:rsid w:val="00E91DD1"/>
    <w:rsid w:val="00E94924"/>
    <w:rsid w:val="00E9515A"/>
    <w:rsid w:val="00EA1257"/>
    <w:rsid w:val="00EA2CBC"/>
    <w:rsid w:val="00EB104F"/>
    <w:rsid w:val="00EB4BBE"/>
    <w:rsid w:val="00EB54E5"/>
    <w:rsid w:val="00EB592E"/>
    <w:rsid w:val="00EC44B4"/>
    <w:rsid w:val="00EC61BC"/>
    <w:rsid w:val="00ED0A44"/>
    <w:rsid w:val="00ED3C64"/>
    <w:rsid w:val="00ED3DB5"/>
    <w:rsid w:val="00ED41B2"/>
    <w:rsid w:val="00ED4C62"/>
    <w:rsid w:val="00EF0B1F"/>
    <w:rsid w:val="00EF1922"/>
    <w:rsid w:val="00EF1D93"/>
    <w:rsid w:val="00EF21F3"/>
    <w:rsid w:val="00EF4306"/>
    <w:rsid w:val="00EF43C4"/>
    <w:rsid w:val="00EF656B"/>
    <w:rsid w:val="00F00559"/>
    <w:rsid w:val="00F00F04"/>
    <w:rsid w:val="00F07C7A"/>
    <w:rsid w:val="00F1160B"/>
    <w:rsid w:val="00F12396"/>
    <w:rsid w:val="00F15A26"/>
    <w:rsid w:val="00F207A4"/>
    <w:rsid w:val="00F225A4"/>
    <w:rsid w:val="00F24EB3"/>
    <w:rsid w:val="00F36E58"/>
    <w:rsid w:val="00F41FF5"/>
    <w:rsid w:val="00F424E9"/>
    <w:rsid w:val="00F43F63"/>
    <w:rsid w:val="00F44EC7"/>
    <w:rsid w:val="00F4645C"/>
    <w:rsid w:val="00F50209"/>
    <w:rsid w:val="00F5142C"/>
    <w:rsid w:val="00F53645"/>
    <w:rsid w:val="00F5444F"/>
    <w:rsid w:val="00F55A55"/>
    <w:rsid w:val="00F5635D"/>
    <w:rsid w:val="00F56402"/>
    <w:rsid w:val="00F60F89"/>
    <w:rsid w:val="00F643BF"/>
    <w:rsid w:val="00F64B3D"/>
    <w:rsid w:val="00F65529"/>
    <w:rsid w:val="00F756D0"/>
    <w:rsid w:val="00F77C9E"/>
    <w:rsid w:val="00F81398"/>
    <w:rsid w:val="00F81A0A"/>
    <w:rsid w:val="00F83B51"/>
    <w:rsid w:val="00F84BE1"/>
    <w:rsid w:val="00F85559"/>
    <w:rsid w:val="00F90C4B"/>
    <w:rsid w:val="00F96C0C"/>
    <w:rsid w:val="00F96CF3"/>
    <w:rsid w:val="00FA1637"/>
    <w:rsid w:val="00FA630A"/>
    <w:rsid w:val="00FA757C"/>
    <w:rsid w:val="00FB55BB"/>
    <w:rsid w:val="00FC04B2"/>
    <w:rsid w:val="00FC1BC5"/>
    <w:rsid w:val="00FC2C93"/>
    <w:rsid w:val="00FC4E4A"/>
    <w:rsid w:val="00FC4EF6"/>
    <w:rsid w:val="00FD0056"/>
    <w:rsid w:val="00FE561A"/>
    <w:rsid w:val="00FE59EC"/>
    <w:rsid w:val="00FE5EA8"/>
    <w:rsid w:val="00FE63F3"/>
    <w:rsid w:val="00FF720C"/>
    <w:rsid w:val="00FF79FE"/>
    <w:rsid w:val="00FF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EF341"/>
  <w15:docId w15:val="{0B8B1B2C-8625-4318-A354-57083251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04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EB10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104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4304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04F"/>
    <w:rPr>
      <w:rFonts w:ascii="Arial" w:eastAsia="Times New Roman" w:hAnsi="Arial" w:cs="Arial"/>
      <w:b/>
      <w:bCs/>
      <w:kern w:val="32"/>
      <w:sz w:val="32"/>
      <w:szCs w:val="32"/>
    </w:rPr>
  </w:style>
  <w:style w:type="character" w:customStyle="1" w:styleId="Heading2Char">
    <w:name w:val="Heading 2 Char"/>
    <w:basedOn w:val="DefaultParagraphFont"/>
    <w:link w:val="Heading2"/>
    <w:rsid w:val="00EB104F"/>
    <w:rPr>
      <w:rFonts w:ascii="Arial" w:eastAsia="Times New Roman" w:hAnsi="Arial" w:cs="Arial"/>
      <w:b/>
      <w:bCs/>
      <w:i/>
      <w:iCs/>
      <w:sz w:val="28"/>
      <w:szCs w:val="28"/>
    </w:rPr>
  </w:style>
  <w:style w:type="character" w:styleId="FootnoteReference">
    <w:name w:val="footnote reference"/>
    <w:uiPriority w:val="99"/>
    <w:semiHidden/>
    <w:rsid w:val="00EB104F"/>
  </w:style>
  <w:style w:type="paragraph" w:customStyle="1" w:styleId="Level1">
    <w:name w:val="Level 1"/>
    <w:basedOn w:val="Normal"/>
    <w:rsid w:val="00EB104F"/>
    <w:pPr>
      <w:numPr>
        <w:numId w:val="1"/>
      </w:numPr>
      <w:outlineLvl w:val="0"/>
    </w:pPr>
  </w:style>
  <w:style w:type="paragraph" w:styleId="Footer">
    <w:name w:val="footer"/>
    <w:basedOn w:val="Normal"/>
    <w:link w:val="FooterChar"/>
    <w:uiPriority w:val="99"/>
    <w:rsid w:val="00EB104F"/>
    <w:pPr>
      <w:tabs>
        <w:tab w:val="center" w:pos="4320"/>
        <w:tab w:val="right" w:pos="8640"/>
      </w:tabs>
    </w:pPr>
  </w:style>
  <w:style w:type="character" w:customStyle="1" w:styleId="FooterChar">
    <w:name w:val="Footer Char"/>
    <w:basedOn w:val="DefaultParagraphFont"/>
    <w:link w:val="Footer"/>
    <w:uiPriority w:val="99"/>
    <w:rsid w:val="00EB104F"/>
    <w:rPr>
      <w:rFonts w:ascii="Times New Roman" w:eastAsia="Times New Roman" w:hAnsi="Times New Roman" w:cs="Times New Roman"/>
      <w:sz w:val="24"/>
      <w:szCs w:val="24"/>
    </w:rPr>
  </w:style>
  <w:style w:type="paragraph" w:customStyle="1" w:styleId="a">
    <w:name w:val="_"/>
    <w:basedOn w:val="Normal"/>
    <w:rsid w:val="00EB104F"/>
    <w:pPr>
      <w:ind w:left="1440" w:hanging="720"/>
    </w:pPr>
  </w:style>
  <w:style w:type="paragraph" w:styleId="BodyText">
    <w:name w:val="Body Text"/>
    <w:basedOn w:val="Normal"/>
    <w:link w:val="BodyTextChar"/>
    <w:rsid w:val="00EB104F"/>
    <w:pPr>
      <w:spacing w:after="120"/>
    </w:pPr>
  </w:style>
  <w:style w:type="character" w:customStyle="1" w:styleId="BodyTextChar">
    <w:name w:val="Body Text Char"/>
    <w:basedOn w:val="DefaultParagraphFont"/>
    <w:link w:val="BodyText"/>
    <w:rsid w:val="00EB104F"/>
    <w:rPr>
      <w:rFonts w:ascii="Times New Roman" w:eastAsia="Times New Roman" w:hAnsi="Times New Roman" w:cs="Times New Roman"/>
      <w:sz w:val="24"/>
      <w:szCs w:val="24"/>
    </w:rPr>
  </w:style>
  <w:style w:type="character" w:customStyle="1" w:styleId="Hypertext">
    <w:name w:val="Hypertext"/>
    <w:rsid w:val="00EB104F"/>
    <w:rPr>
      <w:color w:val="0000FF"/>
      <w:u w:val="single"/>
    </w:rPr>
  </w:style>
  <w:style w:type="character" w:styleId="Hyperlink">
    <w:name w:val="Hyperlink"/>
    <w:uiPriority w:val="99"/>
    <w:rsid w:val="00EB104F"/>
    <w:rPr>
      <w:color w:val="0000FF"/>
      <w:u w:val="single"/>
    </w:rPr>
  </w:style>
  <w:style w:type="paragraph" w:styleId="Header">
    <w:name w:val="header"/>
    <w:basedOn w:val="Normal"/>
    <w:link w:val="HeaderChar"/>
    <w:rsid w:val="00EB104F"/>
    <w:pPr>
      <w:tabs>
        <w:tab w:val="center" w:pos="4320"/>
        <w:tab w:val="right" w:pos="8640"/>
      </w:tabs>
    </w:pPr>
  </w:style>
  <w:style w:type="character" w:customStyle="1" w:styleId="HeaderChar">
    <w:name w:val="Header Char"/>
    <w:basedOn w:val="DefaultParagraphFont"/>
    <w:link w:val="Header"/>
    <w:rsid w:val="00EB104F"/>
    <w:rPr>
      <w:rFonts w:ascii="Times New Roman" w:eastAsia="Times New Roman" w:hAnsi="Times New Roman" w:cs="Times New Roman"/>
      <w:sz w:val="24"/>
      <w:szCs w:val="24"/>
    </w:rPr>
  </w:style>
  <w:style w:type="character" w:styleId="PageNumber">
    <w:name w:val="page number"/>
    <w:basedOn w:val="DefaultParagraphFont"/>
    <w:rsid w:val="00EB104F"/>
  </w:style>
  <w:style w:type="character" w:styleId="CommentReference">
    <w:name w:val="annotation reference"/>
    <w:basedOn w:val="DefaultParagraphFont"/>
    <w:uiPriority w:val="99"/>
    <w:semiHidden/>
    <w:rsid w:val="00EB104F"/>
    <w:rPr>
      <w:sz w:val="16"/>
      <w:szCs w:val="16"/>
    </w:rPr>
  </w:style>
  <w:style w:type="paragraph" w:styleId="CommentText">
    <w:name w:val="annotation text"/>
    <w:basedOn w:val="Normal"/>
    <w:link w:val="CommentTextChar"/>
    <w:uiPriority w:val="99"/>
    <w:semiHidden/>
    <w:rsid w:val="00EB104F"/>
    <w:rPr>
      <w:sz w:val="20"/>
      <w:szCs w:val="20"/>
    </w:rPr>
  </w:style>
  <w:style w:type="character" w:customStyle="1" w:styleId="CommentTextChar">
    <w:name w:val="Comment Text Char"/>
    <w:basedOn w:val="DefaultParagraphFont"/>
    <w:link w:val="CommentText"/>
    <w:uiPriority w:val="99"/>
    <w:semiHidden/>
    <w:rsid w:val="00EB10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104F"/>
    <w:rPr>
      <w:b/>
      <w:bCs/>
    </w:rPr>
  </w:style>
  <w:style w:type="character" w:customStyle="1" w:styleId="CommentSubjectChar">
    <w:name w:val="Comment Subject Char"/>
    <w:basedOn w:val="CommentTextChar"/>
    <w:link w:val="CommentSubject"/>
    <w:semiHidden/>
    <w:rsid w:val="00EB104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B104F"/>
    <w:rPr>
      <w:rFonts w:ascii="Tahoma" w:hAnsi="Tahoma" w:cs="Tahoma"/>
      <w:sz w:val="16"/>
      <w:szCs w:val="16"/>
    </w:rPr>
  </w:style>
  <w:style w:type="character" w:customStyle="1" w:styleId="BalloonTextChar">
    <w:name w:val="Balloon Text Char"/>
    <w:basedOn w:val="DefaultParagraphFont"/>
    <w:link w:val="BalloonText"/>
    <w:semiHidden/>
    <w:rsid w:val="00EB104F"/>
    <w:rPr>
      <w:rFonts w:ascii="Tahoma" w:eastAsia="Times New Roman" w:hAnsi="Tahoma" w:cs="Tahoma"/>
      <w:sz w:val="16"/>
      <w:szCs w:val="16"/>
    </w:rPr>
  </w:style>
  <w:style w:type="character" w:styleId="FollowedHyperlink">
    <w:name w:val="FollowedHyperlink"/>
    <w:basedOn w:val="DefaultParagraphFont"/>
    <w:rsid w:val="00EB104F"/>
    <w:rPr>
      <w:color w:val="800080"/>
      <w:u w:val="single"/>
    </w:rPr>
  </w:style>
  <w:style w:type="paragraph" w:styleId="FootnoteText">
    <w:name w:val="footnote text"/>
    <w:aliases w:val="F1"/>
    <w:basedOn w:val="Normal"/>
    <w:link w:val="FootnoteTextChar"/>
    <w:uiPriority w:val="99"/>
    <w:semiHidden/>
    <w:rsid w:val="00EB104F"/>
    <w:rPr>
      <w:sz w:val="20"/>
      <w:szCs w:val="20"/>
    </w:rPr>
  </w:style>
  <w:style w:type="character" w:customStyle="1" w:styleId="FootnoteTextChar">
    <w:name w:val="Footnote Text Char"/>
    <w:aliases w:val="F1 Char"/>
    <w:basedOn w:val="DefaultParagraphFont"/>
    <w:link w:val="FootnoteText"/>
    <w:uiPriority w:val="99"/>
    <w:semiHidden/>
    <w:rsid w:val="00EB104F"/>
    <w:rPr>
      <w:rFonts w:ascii="Times New Roman" w:eastAsia="Times New Roman" w:hAnsi="Times New Roman" w:cs="Times New Roman"/>
      <w:sz w:val="20"/>
      <w:szCs w:val="20"/>
    </w:rPr>
  </w:style>
  <w:style w:type="table" w:styleId="TableGrid">
    <w:name w:val="Table Grid"/>
    <w:basedOn w:val="TableNormal"/>
    <w:uiPriority w:val="59"/>
    <w:rsid w:val="00EB104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04F"/>
    <w:pPr>
      <w:ind w:left="720"/>
    </w:pPr>
  </w:style>
  <w:style w:type="paragraph" w:customStyle="1" w:styleId="yiv1315983496yiv1289766786msonormal">
    <w:name w:val="yiv1315983496yiv1289766786msonormal"/>
    <w:basedOn w:val="Normal"/>
    <w:rsid w:val="00232C68"/>
    <w:pPr>
      <w:widowControl/>
      <w:autoSpaceDE/>
      <w:autoSpaceDN/>
      <w:adjustRightInd/>
      <w:spacing w:before="100" w:beforeAutospacing="1" w:after="100" w:afterAutospacing="1"/>
    </w:pPr>
  </w:style>
  <w:style w:type="character" w:customStyle="1" w:styleId="yshortcuts">
    <w:name w:val="yshortcuts"/>
    <w:basedOn w:val="DefaultParagraphFont"/>
    <w:rsid w:val="00232C68"/>
  </w:style>
  <w:style w:type="paragraph" w:styleId="TOCHeading">
    <w:name w:val="TOC Heading"/>
    <w:basedOn w:val="Heading1"/>
    <w:next w:val="Normal"/>
    <w:uiPriority w:val="39"/>
    <w:unhideWhenUsed/>
    <w:qFormat/>
    <w:rsid w:val="00C34B57"/>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352619"/>
    <w:pPr>
      <w:widowControl/>
      <w:tabs>
        <w:tab w:val="left" w:pos="880"/>
        <w:tab w:val="right" w:leader="dot" w:pos="9350"/>
      </w:tabs>
      <w:autoSpaceDE/>
      <w:autoSpaceDN/>
      <w:adjustRightInd/>
      <w:spacing w:after="100" w:line="276" w:lineRule="auto"/>
      <w:ind w:left="1400" w:hanging="680"/>
    </w:pPr>
    <w:rPr>
      <w:sz w:val="22"/>
      <w:szCs w:val="22"/>
    </w:rPr>
  </w:style>
  <w:style w:type="paragraph" w:styleId="TOC1">
    <w:name w:val="toc 1"/>
    <w:basedOn w:val="Normal"/>
    <w:next w:val="Normal"/>
    <w:autoRedefine/>
    <w:uiPriority w:val="39"/>
    <w:unhideWhenUsed/>
    <w:qFormat/>
    <w:rsid w:val="00A85D4B"/>
    <w:pPr>
      <w:widowControl/>
      <w:tabs>
        <w:tab w:val="right" w:leader="dot" w:pos="9350"/>
      </w:tabs>
      <w:autoSpaceDE/>
      <w:autoSpaceDN/>
      <w:adjustRightInd/>
      <w:spacing w:after="100" w:line="276" w:lineRule="auto"/>
    </w:pPr>
    <w:rPr>
      <w:noProof/>
      <w:sz w:val="22"/>
      <w:szCs w:val="22"/>
    </w:rPr>
  </w:style>
  <w:style w:type="paragraph" w:styleId="TOC3">
    <w:name w:val="toc 3"/>
    <w:basedOn w:val="Normal"/>
    <w:next w:val="Normal"/>
    <w:autoRedefine/>
    <w:uiPriority w:val="39"/>
    <w:unhideWhenUsed/>
    <w:qFormat/>
    <w:rsid w:val="00736F68"/>
    <w:pPr>
      <w:widowControl/>
      <w:tabs>
        <w:tab w:val="left" w:pos="1320"/>
        <w:tab w:val="right" w:leader="dot" w:pos="9350"/>
      </w:tabs>
      <w:autoSpaceDE/>
      <w:autoSpaceDN/>
      <w:adjustRightInd/>
      <w:spacing w:after="100" w:line="276" w:lineRule="auto"/>
      <w:ind w:left="1350" w:hanging="900"/>
    </w:pPr>
    <w:rPr>
      <w:rFonts w:ascii="Calibri" w:hAnsi="Calibri"/>
      <w:sz w:val="22"/>
      <w:szCs w:val="22"/>
    </w:rPr>
  </w:style>
  <w:style w:type="paragraph" w:styleId="PlainText">
    <w:name w:val="Plain Text"/>
    <w:basedOn w:val="Normal"/>
    <w:link w:val="PlainTextChar"/>
    <w:uiPriority w:val="99"/>
    <w:semiHidden/>
    <w:unhideWhenUsed/>
    <w:rsid w:val="00F8555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F85559"/>
    <w:rPr>
      <w:rFonts w:ascii="Consolas" w:eastAsia="Times New Roman" w:hAnsi="Consolas"/>
      <w:sz w:val="21"/>
      <w:szCs w:val="21"/>
    </w:rPr>
  </w:style>
  <w:style w:type="paragraph" w:customStyle="1" w:styleId="ExhibitHeaderRow">
    <w:name w:val="Exhibit Header Row"/>
    <w:qFormat/>
    <w:rsid w:val="00D53598"/>
    <w:pPr>
      <w:spacing w:before="60" w:after="60"/>
      <w:jc w:val="center"/>
    </w:pPr>
    <w:rPr>
      <w:rFonts w:ascii="Arial" w:eastAsia="SimSun" w:hAnsi="Arial" w:cs="Arial"/>
      <w:b/>
      <w:color w:val="000000"/>
      <w:sz w:val="18"/>
      <w:szCs w:val="18"/>
      <w:lang w:eastAsia="zh-CN"/>
    </w:rPr>
  </w:style>
  <w:style w:type="paragraph" w:customStyle="1" w:styleId="ExhibitText">
    <w:name w:val="Exhibit Text"/>
    <w:qFormat/>
    <w:rsid w:val="00D53598"/>
    <w:pPr>
      <w:spacing w:before="40" w:after="40"/>
    </w:pPr>
    <w:rPr>
      <w:rFonts w:ascii="Arial" w:eastAsia="SimSun" w:hAnsi="Arial" w:cs="Arial"/>
      <w:color w:val="000000"/>
      <w:sz w:val="18"/>
      <w:szCs w:val="18"/>
      <w:lang w:eastAsia="zh-CN"/>
    </w:rPr>
  </w:style>
  <w:style w:type="paragraph" w:styleId="BodyText3">
    <w:name w:val="Body Text 3"/>
    <w:basedOn w:val="Normal"/>
    <w:link w:val="BodyText3Char"/>
    <w:uiPriority w:val="99"/>
    <w:unhideWhenUsed/>
    <w:rsid w:val="00AD2A89"/>
    <w:pPr>
      <w:spacing w:after="120"/>
    </w:pPr>
    <w:rPr>
      <w:sz w:val="16"/>
      <w:szCs w:val="16"/>
    </w:rPr>
  </w:style>
  <w:style w:type="character" w:customStyle="1" w:styleId="BodyText3Char">
    <w:name w:val="Body Text 3 Char"/>
    <w:basedOn w:val="DefaultParagraphFont"/>
    <w:link w:val="BodyText3"/>
    <w:uiPriority w:val="99"/>
    <w:rsid w:val="00AD2A89"/>
    <w:rPr>
      <w:rFonts w:ascii="Times New Roman" w:eastAsia="Times New Roman" w:hAnsi="Times New Roman"/>
      <w:sz w:val="16"/>
      <w:szCs w:val="16"/>
    </w:rPr>
  </w:style>
  <w:style w:type="character" w:customStyle="1" w:styleId="Footer1">
    <w:name w:val="Footer1"/>
    <w:rsid w:val="00AD2A89"/>
  </w:style>
  <w:style w:type="paragraph" w:styleId="Revision">
    <w:name w:val="Revision"/>
    <w:hidden/>
    <w:uiPriority w:val="99"/>
    <w:semiHidden/>
    <w:rsid w:val="00301532"/>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3D7F0F"/>
    <w:pPr>
      <w:spacing w:after="120"/>
      <w:ind w:left="360"/>
    </w:pPr>
  </w:style>
  <w:style w:type="character" w:customStyle="1" w:styleId="BodyTextIndentChar">
    <w:name w:val="Body Text Indent Char"/>
    <w:basedOn w:val="DefaultParagraphFont"/>
    <w:link w:val="BodyTextIndent"/>
    <w:uiPriority w:val="99"/>
    <w:semiHidden/>
    <w:rsid w:val="003D7F0F"/>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4304EF"/>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545DDA"/>
  </w:style>
  <w:style w:type="character" w:styleId="Strong">
    <w:name w:val="Strong"/>
    <w:basedOn w:val="DefaultParagraphFont"/>
    <w:uiPriority w:val="22"/>
    <w:qFormat/>
    <w:rsid w:val="009A7326"/>
    <w:rPr>
      <w:b/>
      <w:bCs/>
    </w:rPr>
  </w:style>
  <w:style w:type="paragraph" w:customStyle="1" w:styleId="Default">
    <w:name w:val="Default"/>
    <w:rsid w:val="00456ACF"/>
    <w:pPr>
      <w:autoSpaceDE w:val="0"/>
      <w:autoSpaceDN w:val="0"/>
      <w:adjustRightInd w:val="0"/>
    </w:pPr>
    <w:rPr>
      <w:rFonts w:ascii="Times New Roman" w:hAnsi="Times New Roman"/>
      <w:color w:val="000000"/>
      <w:sz w:val="24"/>
      <w:szCs w:val="24"/>
    </w:rPr>
  </w:style>
  <w:style w:type="paragraph" w:customStyle="1" w:styleId="SL-FlLftSgl">
    <w:name w:val="SL-Fl Lft Sgl"/>
    <w:rsid w:val="00452BCB"/>
    <w:pPr>
      <w:overflowPunct w:val="0"/>
      <w:autoSpaceDE w:val="0"/>
      <w:autoSpaceDN w:val="0"/>
      <w:adjustRightInd w:val="0"/>
      <w:spacing w:line="240" w:lineRule="atLeast"/>
      <w:jc w:val="both"/>
      <w:textAlignment w:val="baseline"/>
    </w:pPr>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5278">
      <w:bodyDiv w:val="1"/>
      <w:marLeft w:val="0"/>
      <w:marRight w:val="0"/>
      <w:marTop w:val="0"/>
      <w:marBottom w:val="0"/>
      <w:divBdr>
        <w:top w:val="none" w:sz="0" w:space="0" w:color="auto"/>
        <w:left w:val="none" w:sz="0" w:space="0" w:color="auto"/>
        <w:bottom w:val="none" w:sz="0" w:space="0" w:color="auto"/>
        <w:right w:val="none" w:sz="0" w:space="0" w:color="auto"/>
      </w:divBdr>
    </w:div>
    <w:div w:id="130365186">
      <w:bodyDiv w:val="1"/>
      <w:marLeft w:val="0"/>
      <w:marRight w:val="0"/>
      <w:marTop w:val="0"/>
      <w:marBottom w:val="0"/>
      <w:divBdr>
        <w:top w:val="none" w:sz="0" w:space="0" w:color="auto"/>
        <w:left w:val="none" w:sz="0" w:space="0" w:color="auto"/>
        <w:bottom w:val="none" w:sz="0" w:space="0" w:color="auto"/>
        <w:right w:val="none" w:sz="0" w:space="0" w:color="auto"/>
      </w:divBdr>
    </w:div>
    <w:div w:id="373236691">
      <w:bodyDiv w:val="1"/>
      <w:marLeft w:val="0"/>
      <w:marRight w:val="0"/>
      <w:marTop w:val="0"/>
      <w:marBottom w:val="0"/>
      <w:divBdr>
        <w:top w:val="none" w:sz="0" w:space="0" w:color="auto"/>
        <w:left w:val="none" w:sz="0" w:space="0" w:color="auto"/>
        <w:bottom w:val="none" w:sz="0" w:space="0" w:color="auto"/>
        <w:right w:val="none" w:sz="0" w:space="0" w:color="auto"/>
      </w:divBdr>
    </w:div>
    <w:div w:id="406921990">
      <w:bodyDiv w:val="1"/>
      <w:marLeft w:val="0"/>
      <w:marRight w:val="0"/>
      <w:marTop w:val="0"/>
      <w:marBottom w:val="0"/>
      <w:divBdr>
        <w:top w:val="none" w:sz="0" w:space="0" w:color="auto"/>
        <w:left w:val="none" w:sz="0" w:space="0" w:color="auto"/>
        <w:bottom w:val="none" w:sz="0" w:space="0" w:color="auto"/>
        <w:right w:val="none" w:sz="0" w:space="0" w:color="auto"/>
      </w:divBdr>
    </w:div>
    <w:div w:id="527304563">
      <w:bodyDiv w:val="1"/>
      <w:marLeft w:val="0"/>
      <w:marRight w:val="0"/>
      <w:marTop w:val="0"/>
      <w:marBottom w:val="0"/>
      <w:divBdr>
        <w:top w:val="none" w:sz="0" w:space="0" w:color="auto"/>
        <w:left w:val="none" w:sz="0" w:space="0" w:color="auto"/>
        <w:bottom w:val="none" w:sz="0" w:space="0" w:color="auto"/>
        <w:right w:val="none" w:sz="0" w:space="0" w:color="auto"/>
      </w:divBdr>
    </w:div>
    <w:div w:id="695539053">
      <w:bodyDiv w:val="1"/>
      <w:marLeft w:val="0"/>
      <w:marRight w:val="0"/>
      <w:marTop w:val="0"/>
      <w:marBottom w:val="0"/>
      <w:divBdr>
        <w:top w:val="none" w:sz="0" w:space="0" w:color="auto"/>
        <w:left w:val="none" w:sz="0" w:space="0" w:color="auto"/>
        <w:bottom w:val="none" w:sz="0" w:space="0" w:color="auto"/>
        <w:right w:val="none" w:sz="0" w:space="0" w:color="auto"/>
      </w:divBdr>
    </w:div>
    <w:div w:id="850726374">
      <w:bodyDiv w:val="1"/>
      <w:marLeft w:val="0"/>
      <w:marRight w:val="0"/>
      <w:marTop w:val="0"/>
      <w:marBottom w:val="0"/>
      <w:divBdr>
        <w:top w:val="none" w:sz="0" w:space="0" w:color="auto"/>
        <w:left w:val="none" w:sz="0" w:space="0" w:color="auto"/>
        <w:bottom w:val="none" w:sz="0" w:space="0" w:color="auto"/>
        <w:right w:val="none" w:sz="0" w:space="0" w:color="auto"/>
      </w:divBdr>
    </w:div>
    <w:div w:id="999651653">
      <w:bodyDiv w:val="1"/>
      <w:marLeft w:val="0"/>
      <w:marRight w:val="0"/>
      <w:marTop w:val="0"/>
      <w:marBottom w:val="0"/>
      <w:divBdr>
        <w:top w:val="none" w:sz="0" w:space="0" w:color="auto"/>
        <w:left w:val="none" w:sz="0" w:space="0" w:color="auto"/>
        <w:bottom w:val="none" w:sz="0" w:space="0" w:color="auto"/>
        <w:right w:val="none" w:sz="0" w:space="0" w:color="auto"/>
      </w:divBdr>
    </w:div>
    <w:div w:id="1004699033">
      <w:bodyDiv w:val="1"/>
      <w:marLeft w:val="0"/>
      <w:marRight w:val="0"/>
      <w:marTop w:val="0"/>
      <w:marBottom w:val="0"/>
      <w:divBdr>
        <w:top w:val="none" w:sz="0" w:space="0" w:color="auto"/>
        <w:left w:val="none" w:sz="0" w:space="0" w:color="auto"/>
        <w:bottom w:val="none" w:sz="0" w:space="0" w:color="auto"/>
        <w:right w:val="none" w:sz="0" w:space="0" w:color="auto"/>
      </w:divBdr>
    </w:div>
    <w:div w:id="1036078671">
      <w:bodyDiv w:val="1"/>
      <w:marLeft w:val="0"/>
      <w:marRight w:val="0"/>
      <w:marTop w:val="0"/>
      <w:marBottom w:val="0"/>
      <w:divBdr>
        <w:top w:val="none" w:sz="0" w:space="0" w:color="auto"/>
        <w:left w:val="none" w:sz="0" w:space="0" w:color="auto"/>
        <w:bottom w:val="none" w:sz="0" w:space="0" w:color="auto"/>
        <w:right w:val="none" w:sz="0" w:space="0" w:color="auto"/>
      </w:divBdr>
      <w:divsChild>
        <w:div w:id="191110697">
          <w:marLeft w:val="0"/>
          <w:marRight w:val="0"/>
          <w:marTop w:val="0"/>
          <w:marBottom w:val="0"/>
          <w:divBdr>
            <w:top w:val="none" w:sz="0" w:space="0" w:color="auto"/>
            <w:left w:val="none" w:sz="0" w:space="0" w:color="auto"/>
            <w:bottom w:val="none" w:sz="0" w:space="0" w:color="auto"/>
            <w:right w:val="none" w:sz="0" w:space="0" w:color="auto"/>
          </w:divBdr>
        </w:div>
        <w:div w:id="285308352">
          <w:marLeft w:val="0"/>
          <w:marRight w:val="0"/>
          <w:marTop w:val="0"/>
          <w:marBottom w:val="0"/>
          <w:divBdr>
            <w:top w:val="none" w:sz="0" w:space="0" w:color="auto"/>
            <w:left w:val="none" w:sz="0" w:space="0" w:color="auto"/>
            <w:bottom w:val="none" w:sz="0" w:space="0" w:color="auto"/>
            <w:right w:val="none" w:sz="0" w:space="0" w:color="auto"/>
          </w:divBdr>
        </w:div>
        <w:div w:id="307824473">
          <w:marLeft w:val="0"/>
          <w:marRight w:val="0"/>
          <w:marTop w:val="0"/>
          <w:marBottom w:val="0"/>
          <w:divBdr>
            <w:top w:val="none" w:sz="0" w:space="0" w:color="auto"/>
            <w:left w:val="none" w:sz="0" w:space="0" w:color="auto"/>
            <w:bottom w:val="none" w:sz="0" w:space="0" w:color="auto"/>
            <w:right w:val="none" w:sz="0" w:space="0" w:color="auto"/>
          </w:divBdr>
        </w:div>
        <w:div w:id="585463463">
          <w:marLeft w:val="0"/>
          <w:marRight w:val="0"/>
          <w:marTop w:val="0"/>
          <w:marBottom w:val="0"/>
          <w:divBdr>
            <w:top w:val="none" w:sz="0" w:space="0" w:color="auto"/>
            <w:left w:val="none" w:sz="0" w:space="0" w:color="auto"/>
            <w:bottom w:val="none" w:sz="0" w:space="0" w:color="auto"/>
            <w:right w:val="none" w:sz="0" w:space="0" w:color="auto"/>
          </w:divBdr>
        </w:div>
        <w:div w:id="638926453">
          <w:marLeft w:val="0"/>
          <w:marRight w:val="0"/>
          <w:marTop w:val="0"/>
          <w:marBottom w:val="0"/>
          <w:divBdr>
            <w:top w:val="none" w:sz="0" w:space="0" w:color="auto"/>
            <w:left w:val="none" w:sz="0" w:space="0" w:color="auto"/>
            <w:bottom w:val="none" w:sz="0" w:space="0" w:color="auto"/>
            <w:right w:val="none" w:sz="0" w:space="0" w:color="auto"/>
          </w:divBdr>
        </w:div>
        <w:div w:id="739450617">
          <w:marLeft w:val="0"/>
          <w:marRight w:val="0"/>
          <w:marTop w:val="0"/>
          <w:marBottom w:val="0"/>
          <w:divBdr>
            <w:top w:val="none" w:sz="0" w:space="0" w:color="auto"/>
            <w:left w:val="none" w:sz="0" w:space="0" w:color="auto"/>
            <w:bottom w:val="none" w:sz="0" w:space="0" w:color="auto"/>
            <w:right w:val="none" w:sz="0" w:space="0" w:color="auto"/>
          </w:divBdr>
        </w:div>
        <w:div w:id="859900015">
          <w:marLeft w:val="0"/>
          <w:marRight w:val="0"/>
          <w:marTop w:val="0"/>
          <w:marBottom w:val="0"/>
          <w:divBdr>
            <w:top w:val="none" w:sz="0" w:space="0" w:color="auto"/>
            <w:left w:val="none" w:sz="0" w:space="0" w:color="auto"/>
            <w:bottom w:val="none" w:sz="0" w:space="0" w:color="auto"/>
            <w:right w:val="none" w:sz="0" w:space="0" w:color="auto"/>
          </w:divBdr>
        </w:div>
        <w:div w:id="1137261441">
          <w:marLeft w:val="0"/>
          <w:marRight w:val="0"/>
          <w:marTop w:val="0"/>
          <w:marBottom w:val="0"/>
          <w:divBdr>
            <w:top w:val="none" w:sz="0" w:space="0" w:color="auto"/>
            <w:left w:val="none" w:sz="0" w:space="0" w:color="auto"/>
            <w:bottom w:val="none" w:sz="0" w:space="0" w:color="auto"/>
            <w:right w:val="none" w:sz="0" w:space="0" w:color="auto"/>
          </w:divBdr>
        </w:div>
        <w:div w:id="1178497017">
          <w:marLeft w:val="0"/>
          <w:marRight w:val="0"/>
          <w:marTop w:val="0"/>
          <w:marBottom w:val="0"/>
          <w:divBdr>
            <w:top w:val="none" w:sz="0" w:space="0" w:color="auto"/>
            <w:left w:val="none" w:sz="0" w:space="0" w:color="auto"/>
            <w:bottom w:val="none" w:sz="0" w:space="0" w:color="auto"/>
            <w:right w:val="none" w:sz="0" w:space="0" w:color="auto"/>
          </w:divBdr>
        </w:div>
        <w:div w:id="1193961195">
          <w:marLeft w:val="0"/>
          <w:marRight w:val="0"/>
          <w:marTop w:val="0"/>
          <w:marBottom w:val="0"/>
          <w:divBdr>
            <w:top w:val="none" w:sz="0" w:space="0" w:color="auto"/>
            <w:left w:val="none" w:sz="0" w:space="0" w:color="auto"/>
            <w:bottom w:val="none" w:sz="0" w:space="0" w:color="auto"/>
            <w:right w:val="none" w:sz="0" w:space="0" w:color="auto"/>
          </w:divBdr>
        </w:div>
        <w:div w:id="1369258278">
          <w:marLeft w:val="0"/>
          <w:marRight w:val="0"/>
          <w:marTop w:val="0"/>
          <w:marBottom w:val="0"/>
          <w:divBdr>
            <w:top w:val="none" w:sz="0" w:space="0" w:color="auto"/>
            <w:left w:val="none" w:sz="0" w:space="0" w:color="auto"/>
            <w:bottom w:val="none" w:sz="0" w:space="0" w:color="auto"/>
            <w:right w:val="none" w:sz="0" w:space="0" w:color="auto"/>
          </w:divBdr>
        </w:div>
        <w:div w:id="1423917512">
          <w:marLeft w:val="0"/>
          <w:marRight w:val="0"/>
          <w:marTop w:val="0"/>
          <w:marBottom w:val="0"/>
          <w:divBdr>
            <w:top w:val="none" w:sz="0" w:space="0" w:color="auto"/>
            <w:left w:val="none" w:sz="0" w:space="0" w:color="auto"/>
            <w:bottom w:val="none" w:sz="0" w:space="0" w:color="auto"/>
            <w:right w:val="none" w:sz="0" w:space="0" w:color="auto"/>
          </w:divBdr>
        </w:div>
        <w:div w:id="1460762895">
          <w:marLeft w:val="0"/>
          <w:marRight w:val="0"/>
          <w:marTop w:val="0"/>
          <w:marBottom w:val="0"/>
          <w:divBdr>
            <w:top w:val="none" w:sz="0" w:space="0" w:color="auto"/>
            <w:left w:val="none" w:sz="0" w:space="0" w:color="auto"/>
            <w:bottom w:val="none" w:sz="0" w:space="0" w:color="auto"/>
            <w:right w:val="none" w:sz="0" w:space="0" w:color="auto"/>
          </w:divBdr>
        </w:div>
        <w:div w:id="1544633944">
          <w:marLeft w:val="0"/>
          <w:marRight w:val="0"/>
          <w:marTop w:val="0"/>
          <w:marBottom w:val="0"/>
          <w:divBdr>
            <w:top w:val="none" w:sz="0" w:space="0" w:color="auto"/>
            <w:left w:val="none" w:sz="0" w:space="0" w:color="auto"/>
            <w:bottom w:val="none" w:sz="0" w:space="0" w:color="auto"/>
            <w:right w:val="none" w:sz="0" w:space="0" w:color="auto"/>
          </w:divBdr>
        </w:div>
        <w:div w:id="1829319912">
          <w:marLeft w:val="0"/>
          <w:marRight w:val="0"/>
          <w:marTop w:val="0"/>
          <w:marBottom w:val="0"/>
          <w:divBdr>
            <w:top w:val="none" w:sz="0" w:space="0" w:color="auto"/>
            <w:left w:val="none" w:sz="0" w:space="0" w:color="auto"/>
            <w:bottom w:val="none" w:sz="0" w:space="0" w:color="auto"/>
            <w:right w:val="none" w:sz="0" w:space="0" w:color="auto"/>
          </w:divBdr>
        </w:div>
        <w:div w:id="1864974758">
          <w:marLeft w:val="0"/>
          <w:marRight w:val="0"/>
          <w:marTop w:val="0"/>
          <w:marBottom w:val="0"/>
          <w:divBdr>
            <w:top w:val="none" w:sz="0" w:space="0" w:color="auto"/>
            <w:left w:val="none" w:sz="0" w:space="0" w:color="auto"/>
            <w:bottom w:val="none" w:sz="0" w:space="0" w:color="auto"/>
            <w:right w:val="none" w:sz="0" w:space="0" w:color="auto"/>
          </w:divBdr>
        </w:div>
        <w:div w:id="1939677273">
          <w:marLeft w:val="0"/>
          <w:marRight w:val="0"/>
          <w:marTop w:val="0"/>
          <w:marBottom w:val="0"/>
          <w:divBdr>
            <w:top w:val="none" w:sz="0" w:space="0" w:color="auto"/>
            <w:left w:val="none" w:sz="0" w:space="0" w:color="auto"/>
            <w:bottom w:val="none" w:sz="0" w:space="0" w:color="auto"/>
            <w:right w:val="none" w:sz="0" w:space="0" w:color="auto"/>
          </w:divBdr>
        </w:div>
        <w:div w:id="2071611832">
          <w:marLeft w:val="0"/>
          <w:marRight w:val="0"/>
          <w:marTop w:val="0"/>
          <w:marBottom w:val="0"/>
          <w:divBdr>
            <w:top w:val="none" w:sz="0" w:space="0" w:color="auto"/>
            <w:left w:val="none" w:sz="0" w:space="0" w:color="auto"/>
            <w:bottom w:val="none" w:sz="0" w:space="0" w:color="auto"/>
            <w:right w:val="none" w:sz="0" w:space="0" w:color="auto"/>
          </w:divBdr>
        </w:div>
        <w:div w:id="2098361415">
          <w:marLeft w:val="0"/>
          <w:marRight w:val="0"/>
          <w:marTop w:val="0"/>
          <w:marBottom w:val="0"/>
          <w:divBdr>
            <w:top w:val="none" w:sz="0" w:space="0" w:color="auto"/>
            <w:left w:val="none" w:sz="0" w:space="0" w:color="auto"/>
            <w:bottom w:val="none" w:sz="0" w:space="0" w:color="auto"/>
            <w:right w:val="none" w:sz="0" w:space="0" w:color="auto"/>
          </w:divBdr>
        </w:div>
      </w:divsChild>
    </w:div>
    <w:div w:id="1120880451">
      <w:bodyDiv w:val="1"/>
      <w:marLeft w:val="0"/>
      <w:marRight w:val="0"/>
      <w:marTop w:val="0"/>
      <w:marBottom w:val="0"/>
      <w:divBdr>
        <w:top w:val="none" w:sz="0" w:space="0" w:color="auto"/>
        <w:left w:val="none" w:sz="0" w:space="0" w:color="auto"/>
        <w:bottom w:val="none" w:sz="0" w:space="0" w:color="auto"/>
        <w:right w:val="none" w:sz="0" w:space="0" w:color="auto"/>
      </w:divBdr>
    </w:div>
    <w:div w:id="1233276480">
      <w:bodyDiv w:val="1"/>
      <w:marLeft w:val="0"/>
      <w:marRight w:val="0"/>
      <w:marTop w:val="0"/>
      <w:marBottom w:val="0"/>
      <w:divBdr>
        <w:top w:val="none" w:sz="0" w:space="0" w:color="auto"/>
        <w:left w:val="none" w:sz="0" w:space="0" w:color="auto"/>
        <w:bottom w:val="none" w:sz="0" w:space="0" w:color="auto"/>
        <w:right w:val="none" w:sz="0" w:space="0" w:color="auto"/>
      </w:divBdr>
    </w:div>
    <w:div w:id="1333218921">
      <w:bodyDiv w:val="1"/>
      <w:marLeft w:val="0"/>
      <w:marRight w:val="0"/>
      <w:marTop w:val="0"/>
      <w:marBottom w:val="0"/>
      <w:divBdr>
        <w:top w:val="none" w:sz="0" w:space="0" w:color="auto"/>
        <w:left w:val="none" w:sz="0" w:space="0" w:color="auto"/>
        <w:bottom w:val="none" w:sz="0" w:space="0" w:color="auto"/>
        <w:right w:val="none" w:sz="0" w:space="0" w:color="auto"/>
      </w:divBdr>
      <w:divsChild>
        <w:div w:id="130906338">
          <w:marLeft w:val="0"/>
          <w:marRight w:val="0"/>
          <w:marTop w:val="0"/>
          <w:marBottom w:val="0"/>
          <w:divBdr>
            <w:top w:val="none" w:sz="0" w:space="0" w:color="auto"/>
            <w:left w:val="none" w:sz="0" w:space="0" w:color="auto"/>
            <w:bottom w:val="none" w:sz="0" w:space="0" w:color="auto"/>
            <w:right w:val="none" w:sz="0" w:space="0" w:color="auto"/>
          </w:divBdr>
        </w:div>
        <w:div w:id="141191793">
          <w:marLeft w:val="0"/>
          <w:marRight w:val="0"/>
          <w:marTop w:val="0"/>
          <w:marBottom w:val="0"/>
          <w:divBdr>
            <w:top w:val="none" w:sz="0" w:space="0" w:color="auto"/>
            <w:left w:val="none" w:sz="0" w:space="0" w:color="auto"/>
            <w:bottom w:val="none" w:sz="0" w:space="0" w:color="auto"/>
            <w:right w:val="none" w:sz="0" w:space="0" w:color="auto"/>
          </w:divBdr>
        </w:div>
      </w:divsChild>
    </w:div>
    <w:div w:id="1613785600">
      <w:bodyDiv w:val="1"/>
      <w:marLeft w:val="0"/>
      <w:marRight w:val="0"/>
      <w:marTop w:val="0"/>
      <w:marBottom w:val="0"/>
      <w:divBdr>
        <w:top w:val="none" w:sz="0" w:space="0" w:color="auto"/>
        <w:left w:val="none" w:sz="0" w:space="0" w:color="auto"/>
        <w:bottom w:val="none" w:sz="0" w:space="0" w:color="auto"/>
        <w:right w:val="none" w:sz="0" w:space="0" w:color="auto"/>
      </w:divBdr>
    </w:div>
    <w:div w:id="1665012260">
      <w:bodyDiv w:val="1"/>
      <w:marLeft w:val="0"/>
      <w:marRight w:val="0"/>
      <w:marTop w:val="0"/>
      <w:marBottom w:val="0"/>
      <w:divBdr>
        <w:top w:val="none" w:sz="0" w:space="0" w:color="auto"/>
        <w:left w:val="none" w:sz="0" w:space="0" w:color="auto"/>
        <w:bottom w:val="none" w:sz="0" w:space="0" w:color="auto"/>
        <w:right w:val="none" w:sz="0" w:space="0" w:color="auto"/>
      </w:divBdr>
    </w:div>
    <w:div w:id="1715042488">
      <w:bodyDiv w:val="1"/>
      <w:marLeft w:val="0"/>
      <w:marRight w:val="0"/>
      <w:marTop w:val="0"/>
      <w:marBottom w:val="0"/>
      <w:divBdr>
        <w:top w:val="none" w:sz="0" w:space="0" w:color="auto"/>
        <w:left w:val="none" w:sz="0" w:space="0" w:color="auto"/>
        <w:bottom w:val="none" w:sz="0" w:space="0" w:color="auto"/>
        <w:right w:val="none" w:sz="0" w:space="0" w:color="auto"/>
      </w:divBdr>
    </w:div>
    <w:div w:id="1914197694">
      <w:bodyDiv w:val="1"/>
      <w:marLeft w:val="0"/>
      <w:marRight w:val="0"/>
      <w:marTop w:val="0"/>
      <w:marBottom w:val="0"/>
      <w:divBdr>
        <w:top w:val="none" w:sz="0" w:space="0" w:color="auto"/>
        <w:left w:val="none" w:sz="0" w:space="0" w:color="auto"/>
        <w:bottom w:val="none" w:sz="0" w:space="0" w:color="auto"/>
        <w:right w:val="none" w:sz="0" w:space="0" w:color="auto"/>
      </w:divBdr>
    </w:div>
    <w:div w:id="1934583910">
      <w:bodyDiv w:val="1"/>
      <w:marLeft w:val="0"/>
      <w:marRight w:val="0"/>
      <w:marTop w:val="0"/>
      <w:marBottom w:val="0"/>
      <w:divBdr>
        <w:top w:val="none" w:sz="0" w:space="0" w:color="auto"/>
        <w:left w:val="none" w:sz="0" w:space="0" w:color="auto"/>
        <w:bottom w:val="none" w:sz="0" w:space="0" w:color="auto"/>
        <w:right w:val="none" w:sz="0" w:space="0" w:color="auto"/>
      </w:divBdr>
    </w:div>
    <w:div w:id="1998261827">
      <w:bodyDiv w:val="1"/>
      <w:marLeft w:val="0"/>
      <w:marRight w:val="0"/>
      <w:marTop w:val="0"/>
      <w:marBottom w:val="0"/>
      <w:divBdr>
        <w:top w:val="none" w:sz="0" w:space="0" w:color="auto"/>
        <w:left w:val="none" w:sz="0" w:space="0" w:color="auto"/>
        <w:bottom w:val="none" w:sz="0" w:space="0" w:color="auto"/>
        <w:right w:val="none" w:sz="0" w:space="0" w:color="auto"/>
      </w:divBdr>
    </w:div>
    <w:div w:id="2005474611">
      <w:bodyDiv w:val="1"/>
      <w:marLeft w:val="0"/>
      <w:marRight w:val="0"/>
      <w:marTop w:val="0"/>
      <w:marBottom w:val="0"/>
      <w:divBdr>
        <w:top w:val="none" w:sz="0" w:space="0" w:color="auto"/>
        <w:left w:val="none" w:sz="0" w:space="0" w:color="auto"/>
        <w:bottom w:val="none" w:sz="0" w:space="0" w:color="auto"/>
        <w:right w:val="none" w:sz="0" w:space="0" w:color="auto"/>
      </w:divBdr>
    </w:div>
    <w:div w:id="206073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8C0A4-E619-49CA-9892-F6187CA5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2366</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15825</CharactersWithSpaces>
  <SharedDoc>false</SharedDoc>
  <HLinks>
    <vt:vector size="42" baseType="variant">
      <vt:variant>
        <vt:i4>3014674</vt:i4>
      </vt:variant>
      <vt:variant>
        <vt:i4>18</vt:i4>
      </vt:variant>
      <vt:variant>
        <vt:i4>0</vt:i4>
      </vt:variant>
      <vt:variant>
        <vt:i4>5</vt:i4>
      </vt:variant>
      <vt:variant>
        <vt:lpwstr>mailto:mmoloney@icfi.com</vt:lpwstr>
      </vt:variant>
      <vt:variant>
        <vt:lpwstr/>
      </vt:variant>
      <vt:variant>
        <vt:i4>7340032</vt:i4>
      </vt:variant>
      <vt:variant>
        <vt:i4>15</vt:i4>
      </vt:variant>
      <vt:variant>
        <vt:i4>0</vt:i4>
      </vt:variant>
      <vt:variant>
        <vt:i4>5</vt:i4>
      </vt:variant>
      <vt:variant>
        <vt:lpwstr>mailto:jBrown3@icfi.com</vt:lpwstr>
      </vt:variant>
      <vt:variant>
        <vt:lpwstr/>
      </vt:variant>
      <vt:variant>
        <vt:i4>7733260</vt:i4>
      </vt:variant>
      <vt:variant>
        <vt:i4>12</vt:i4>
      </vt:variant>
      <vt:variant>
        <vt:i4>0</vt:i4>
      </vt:variant>
      <vt:variant>
        <vt:i4>5</vt:i4>
      </vt:variant>
      <vt:variant>
        <vt:lpwstr>mailto:William.h.robb@burlington.orcmacro.com</vt:lpwstr>
      </vt:variant>
      <vt:variant>
        <vt:lpwstr/>
      </vt:variant>
      <vt:variant>
        <vt:i4>2687019</vt:i4>
      </vt:variant>
      <vt:variant>
        <vt:i4>9</vt:i4>
      </vt:variant>
      <vt:variant>
        <vt:i4>0</vt:i4>
      </vt:variant>
      <vt:variant>
        <vt:i4>5</vt:i4>
      </vt:variant>
      <vt:variant>
        <vt:lpwstr>mailto:bill_kalsbeek@unc.edu</vt:lpwstr>
      </vt:variant>
      <vt:variant>
        <vt:lpwstr/>
      </vt:variant>
      <vt:variant>
        <vt:i4>3735560</vt:i4>
      </vt:variant>
      <vt:variant>
        <vt:i4>6</vt:i4>
      </vt:variant>
      <vt:variant>
        <vt:i4>0</vt:i4>
      </vt:variant>
      <vt:variant>
        <vt:i4>5</vt:i4>
      </vt:variant>
      <vt:variant>
        <vt:lpwstr>mailto:rIachan@icfi.com</vt:lpwstr>
      </vt:variant>
      <vt:variant>
        <vt:lpwstr/>
      </vt:variant>
      <vt:variant>
        <vt:i4>7864400</vt:i4>
      </vt:variant>
      <vt:variant>
        <vt:i4>3</vt:i4>
      </vt:variant>
      <vt:variant>
        <vt:i4>0</vt:i4>
      </vt:variant>
      <vt:variant>
        <vt:i4>5</vt:i4>
      </vt:variant>
      <vt:variant>
        <vt:lpwstr>mailto:jrc@rti.org</vt:lpwstr>
      </vt:variant>
      <vt:variant>
        <vt:lpwstr/>
      </vt: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alice.m.roberts</dc:creator>
  <cp:lastModifiedBy>Sims, Thelma (CDC/DDPHSS/OS/OSI)</cp:lastModifiedBy>
  <cp:revision>4</cp:revision>
  <cp:lastPrinted>2020-02-20T19:20:00Z</cp:lastPrinted>
  <dcterms:created xsi:type="dcterms:W3CDTF">2020-08-28T14:08:00Z</dcterms:created>
  <dcterms:modified xsi:type="dcterms:W3CDTF">2020-12-11T22:15:00Z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2020-12-11T22:15:31Z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da653c55-8584-4f59-adc6-86b878190897</vt:lpwstr>
  </property>
  <property fmtid="{D5CDD505-2E9C-101B-9397-08002B2CF9AE}" pid="8" name="MSIP_Label_7b94a7b8-f06c-4dfe-bdcc-9b548fd58c31_ContentBits">
    <vt:lpwstr>0</vt:lpwstr>
  </property>
</Properties>
</file>