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F5383" w:rsidR="005F5383" w:rsidP="005F5383" w:rsidRDefault="005F5383" w14:paraId="3367502B" w14:textId="4880DCF6">
      <w:pPr>
        <w:jc w:val="center"/>
        <w:rPr>
          <w:b/>
          <w:szCs w:val="22"/>
        </w:rPr>
      </w:pPr>
      <w:r w:rsidRPr="005F5383">
        <w:rPr>
          <w:b/>
          <w:szCs w:val="22"/>
        </w:rPr>
        <w:t xml:space="preserve">Attachment </w:t>
      </w:r>
      <w:r w:rsidR="003D27ED">
        <w:rPr>
          <w:b/>
          <w:szCs w:val="22"/>
        </w:rPr>
        <w:t>D</w:t>
      </w:r>
    </w:p>
    <w:p w:rsidRPr="005F5383" w:rsidR="005F5383" w:rsidP="005F5383" w:rsidRDefault="005F5383" w14:paraId="1D7B553E" w14:textId="77777777">
      <w:pPr>
        <w:jc w:val="center"/>
        <w:rPr>
          <w:b/>
          <w:szCs w:val="22"/>
        </w:rPr>
      </w:pPr>
      <w:r w:rsidRPr="005F5383">
        <w:rPr>
          <w:b/>
          <w:szCs w:val="22"/>
        </w:rPr>
        <w:t>Advance Superintendent Letter</w:t>
      </w:r>
    </w:p>
    <w:p w:rsidRPr="005F5383" w:rsidR="00E84447" w:rsidP="00E84447" w:rsidRDefault="00E84447" w14:paraId="2339A4C8" w14:textId="77777777">
      <w:pPr>
        <w:spacing w:line="240" w:lineRule="auto"/>
        <w:jc w:val="center"/>
        <w:rPr>
          <w:b/>
          <w:sz w:val="24"/>
          <w:szCs w:val="24"/>
        </w:rPr>
      </w:pPr>
    </w:p>
    <w:p w:rsidR="005F5383" w:rsidP="00E84447" w:rsidRDefault="005F5383" w14:paraId="7242EBF7" w14:textId="77777777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</w:p>
    <w:p w:rsidR="005F5383" w:rsidP="00E84447" w:rsidRDefault="005F5383" w14:paraId="5930DB17" w14:textId="77777777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</w:p>
    <w:p w:rsidRPr="005F5383" w:rsidR="00E84447" w:rsidP="00E84447" w:rsidRDefault="00E84447" w14:paraId="757355A2" w14:textId="0C635141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  <w:r w:rsidRPr="005F5383">
        <w:rPr>
          <w:color w:val="000000"/>
          <w:szCs w:val="22"/>
        </w:rPr>
        <w:t>Date</w:t>
      </w:r>
    </w:p>
    <w:p w:rsidRPr="005F5383" w:rsidR="00E84447" w:rsidP="00E84447" w:rsidRDefault="00E84447" w14:paraId="64A924E8" w14:textId="77777777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</w:p>
    <w:p w:rsidRPr="005F5383" w:rsidR="00E84447" w:rsidP="00E84447" w:rsidRDefault="00E84447" w14:paraId="47F9B844" w14:textId="77777777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  <w:r w:rsidRPr="005F5383">
        <w:rPr>
          <w:color w:val="000000"/>
          <w:szCs w:val="22"/>
        </w:rPr>
        <w:t>Name</w:t>
      </w:r>
    </w:p>
    <w:p w:rsidRPr="005F5383" w:rsidR="00E84447" w:rsidP="00E84447" w:rsidRDefault="00E84447" w14:paraId="521ED654" w14:textId="77777777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  <w:r w:rsidRPr="005F5383">
        <w:rPr>
          <w:color w:val="000000"/>
          <w:szCs w:val="22"/>
        </w:rPr>
        <w:t>District Name</w:t>
      </w:r>
    </w:p>
    <w:p w:rsidRPr="005F5383" w:rsidR="00E84447" w:rsidP="00E84447" w:rsidRDefault="00E84447" w14:paraId="04113541" w14:textId="77777777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  <w:r w:rsidRPr="005F5383">
        <w:rPr>
          <w:color w:val="000000"/>
          <w:szCs w:val="22"/>
        </w:rPr>
        <w:t>Address</w:t>
      </w:r>
    </w:p>
    <w:p w:rsidRPr="005F5383" w:rsidR="00E84447" w:rsidP="00E84447" w:rsidRDefault="00E84447" w14:paraId="23349ED6" w14:textId="77777777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  <w:r w:rsidRPr="005F5383">
        <w:rPr>
          <w:color w:val="000000"/>
          <w:szCs w:val="22"/>
        </w:rPr>
        <w:t>Address</w:t>
      </w:r>
    </w:p>
    <w:p w:rsidRPr="005F5383" w:rsidR="00E84447" w:rsidP="00E84447" w:rsidRDefault="00E84447" w14:paraId="34BE2F44" w14:textId="77777777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</w:p>
    <w:p w:rsidRPr="005F5383" w:rsidR="00E84447" w:rsidP="00E84447" w:rsidRDefault="00E84447" w14:paraId="7F280E07" w14:textId="77777777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</w:p>
    <w:p w:rsidRPr="005F5383" w:rsidR="00E84447" w:rsidP="00E84447" w:rsidRDefault="00E84447" w14:paraId="3EAF29F0" w14:textId="77777777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  <w:r w:rsidRPr="005F5383">
        <w:rPr>
          <w:color w:val="000000"/>
          <w:szCs w:val="22"/>
        </w:rPr>
        <w:t xml:space="preserve">Dear Superintendent X: </w:t>
      </w:r>
    </w:p>
    <w:p w:rsidRPr="005F5383" w:rsidR="00E84447" w:rsidP="00E84447" w:rsidRDefault="00E84447" w14:paraId="60E8BEB7" w14:textId="77777777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</w:p>
    <w:p w:rsidRPr="005F5383" w:rsidR="006C7CC4" w:rsidP="00E84447" w:rsidRDefault="00E84447" w14:paraId="5BE96D36" w14:textId="007A75E1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  <w:r w:rsidRPr="005F5383">
        <w:rPr>
          <w:color w:val="000000"/>
          <w:szCs w:val="22"/>
        </w:rPr>
        <w:t xml:space="preserve">I am writing to inform you that [#] school(s) in your district [is/are] among the [##] schools randomly selected across the [jurisdiction] to participate in the </w:t>
      </w:r>
      <w:r w:rsidRPr="005F5383" w:rsidR="007A683A">
        <w:rPr>
          <w:color w:val="000000"/>
          <w:szCs w:val="22"/>
        </w:rPr>
        <w:t>2021</w:t>
      </w:r>
      <w:r w:rsidRPr="005F5383">
        <w:rPr>
          <w:color w:val="000000"/>
          <w:szCs w:val="22"/>
        </w:rPr>
        <w:t xml:space="preserve"> </w:t>
      </w:r>
      <w:r w:rsidRPr="005F5383" w:rsidR="007A683A">
        <w:rPr>
          <w:color w:val="000000"/>
          <w:szCs w:val="22"/>
        </w:rPr>
        <w:t xml:space="preserve">National </w:t>
      </w:r>
      <w:r w:rsidRPr="005F5383">
        <w:rPr>
          <w:color w:val="000000"/>
          <w:szCs w:val="22"/>
        </w:rPr>
        <w:t>Youth Risk Behavior Survey (YRBS)</w:t>
      </w:r>
      <w:r w:rsidRPr="005F5383" w:rsidR="007A683A">
        <w:rPr>
          <w:color w:val="000000"/>
          <w:szCs w:val="22"/>
        </w:rPr>
        <w:t xml:space="preserve"> </w:t>
      </w:r>
      <w:r w:rsidRPr="005F5383" w:rsidR="006C7CC4">
        <w:rPr>
          <w:color w:val="000000"/>
          <w:szCs w:val="22"/>
        </w:rPr>
        <w:t>T</w:t>
      </w:r>
      <w:r w:rsidRPr="005F5383" w:rsidR="007A683A">
        <w:rPr>
          <w:color w:val="000000"/>
          <w:szCs w:val="22"/>
        </w:rPr>
        <w:t>est-</w:t>
      </w:r>
      <w:r w:rsidRPr="005F5383" w:rsidR="006C7CC4">
        <w:rPr>
          <w:color w:val="000000"/>
          <w:szCs w:val="22"/>
        </w:rPr>
        <w:t>R</w:t>
      </w:r>
      <w:r w:rsidRPr="005F5383" w:rsidR="007A683A">
        <w:rPr>
          <w:color w:val="000000"/>
          <w:szCs w:val="22"/>
        </w:rPr>
        <w:t xml:space="preserve">etest </w:t>
      </w:r>
      <w:r w:rsidRPr="005F5383" w:rsidR="006C7CC4">
        <w:rPr>
          <w:color w:val="000000"/>
          <w:szCs w:val="22"/>
        </w:rPr>
        <w:t>R</w:t>
      </w:r>
      <w:r w:rsidRPr="005F5383" w:rsidR="007A683A">
        <w:rPr>
          <w:color w:val="000000"/>
          <w:szCs w:val="22"/>
        </w:rPr>
        <w:t xml:space="preserve">eliability </w:t>
      </w:r>
      <w:r w:rsidRPr="005F5383" w:rsidR="006C7CC4">
        <w:rPr>
          <w:color w:val="000000"/>
          <w:szCs w:val="22"/>
        </w:rPr>
        <w:t>S</w:t>
      </w:r>
      <w:r w:rsidRPr="005F5383" w:rsidR="007A683A">
        <w:rPr>
          <w:color w:val="000000"/>
          <w:szCs w:val="22"/>
        </w:rPr>
        <w:t>tudy</w:t>
      </w:r>
      <w:r w:rsidRPr="005F5383">
        <w:rPr>
          <w:color w:val="000000"/>
          <w:szCs w:val="22"/>
        </w:rPr>
        <w:t xml:space="preserve">, sponsored by the </w:t>
      </w:r>
      <w:r w:rsidRPr="005F5383" w:rsidR="0026187A">
        <w:rPr>
          <w:color w:val="000000"/>
          <w:szCs w:val="22"/>
        </w:rPr>
        <w:t>Centers for Disease Control and Prevention (CDC).</w:t>
      </w:r>
      <w:r w:rsidRPr="005F5383">
        <w:rPr>
          <w:color w:val="000000"/>
          <w:szCs w:val="22"/>
        </w:rPr>
        <w:t xml:space="preserve"> </w:t>
      </w:r>
      <w:r w:rsidRPr="005F5383" w:rsidR="0026187A">
        <w:rPr>
          <w:color w:val="000000"/>
          <w:szCs w:val="22"/>
        </w:rPr>
        <w:t xml:space="preserve">The purpose of the study is to </w:t>
      </w:r>
      <w:r w:rsidRPr="005F5383" w:rsidR="001B2B0F">
        <w:rPr>
          <w:szCs w:val="22"/>
        </w:rPr>
        <w:t>obtain data that can be used to establish the reliability of data collected by</w:t>
      </w:r>
      <w:r w:rsidRPr="005F5383" w:rsidR="00965D31">
        <w:rPr>
          <w:szCs w:val="22"/>
        </w:rPr>
        <w:t xml:space="preserve"> the YRBS</w:t>
      </w:r>
      <w:r w:rsidRPr="005F5383" w:rsidR="0026187A">
        <w:rPr>
          <w:color w:val="000000"/>
          <w:szCs w:val="22"/>
        </w:rPr>
        <w:t>.</w:t>
      </w:r>
      <w:r w:rsidRPr="005F5383" w:rsidR="006C7CC4">
        <w:rPr>
          <w:color w:val="000000"/>
          <w:szCs w:val="22"/>
        </w:rPr>
        <w:t xml:space="preserve"> To do that, students take the survey two times so we can understand if students are answering questions on the YRBS the same </w:t>
      </w:r>
      <w:r w:rsidRPr="005F5383" w:rsidR="006B0525">
        <w:rPr>
          <w:color w:val="000000"/>
          <w:szCs w:val="22"/>
        </w:rPr>
        <w:t xml:space="preserve">way </w:t>
      </w:r>
      <w:r w:rsidRPr="005F5383" w:rsidR="00554978">
        <w:rPr>
          <w:color w:val="000000"/>
          <w:szCs w:val="22"/>
        </w:rPr>
        <w:t>each time</w:t>
      </w:r>
      <w:r w:rsidRPr="005F5383" w:rsidR="006C7CC4">
        <w:rPr>
          <w:color w:val="000000"/>
          <w:szCs w:val="22"/>
        </w:rPr>
        <w:t xml:space="preserve">.  </w:t>
      </w:r>
      <w:r w:rsidRPr="005F5383" w:rsidR="00965D31">
        <w:rPr>
          <w:color w:val="000000"/>
          <w:szCs w:val="22"/>
        </w:rPr>
        <w:t>This is important because since 1991, the YRBS has been completed by more than 250,000 high school students</w:t>
      </w:r>
      <w:r w:rsidRPr="005F5383" w:rsidR="006C7CC4">
        <w:rPr>
          <w:color w:val="000000"/>
          <w:szCs w:val="22"/>
        </w:rPr>
        <w:t xml:space="preserve"> across the United States</w:t>
      </w:r>
      <w:r w:rsidR="005E127D">
        <w:rPr>
          <w:color w:val="000000"/>
          <w:szCs w:val="22"/>
        </w:rPr>
        <w:t xml:space="preserve">, </w:t>
      </w:r>
      <w:r w:rsidRPr="005F5383" w:rsidR="00965D31">
        <w:rPr>
          <w:color w:val="000000"/>
          <w:szCs w:val="22"/>
        </w:rPr>
        <w:t>as part of surveys conducted by CDC and by state, tribal, territorial, and large urban school district health and education agencies</w:t>
      </w:r>
      <w:r w:rsidRPr="005F5383" w:rsidR="006C7CC4">
        <w:rPr>
          <w:color w:val="000000"/>
          <w:szCs w:val="22"/>
        </w:rPr>
        <w:t xml:space="preserve">. The </w:t>
      </w:r>
      <w:r w:rsidR="005E127D">
        <w:rPr>
          <w:color w:val="000000"/>
          <w:szCs w:val="22"/>
        </w:rPr>
        <w:t xml:space="preserve">YRBS </w:t>
      </w:r>
      <w:r w:rsidRPr="005F5383" w:rsidR="006C7CC4">
        <w:rPr>
          <w:color w:val="000000"/>
          <w:szCs w:val="22"/>
        </w:rPr>
        <w:t xml:space="preserve">data are </w:t>
      </w:r>
      <w:r w:rsidRPr="005F5383" w:rsidR="00554978">
        <w:rPr>
          <w:color w:val="000000"/>
          <w:szCs w:val="22"/>
        </w:rPr>
        <w:t xml:space="preserve">critical to </w:t>
      </w:r>
      <w:r w:rsidRPr="005F5383" w:rsidR="006C7CC4">
        <w:rPr>
          <w:color w:val="000000"/>
          <w:szCs w:val="22"/>
        </w:rPr>
        <w:t>evaluate and inform plans for school health programs.</w:t>
      </w:r>
    </w:p>
    <w:p w:rsidRPr="005F5383" w:rsidR="006C7CC4" w:rsidP="00E84447" w:rsidRDefault="006C7CC4" w14:paraId="250F9EB0" w14:textId="77777777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</w:p>
    <w:p w:rsidRPr="005F5383" w:rsidR="00F8660B" w:rsidP="00E84447" w:rsidRDefault="00E84447" w14:paraId="63479942" w14:textId="052E8199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  <w:r w:rsidRPr="005F5383">
        <w:rPr>
          <w:color w:val="000000"/>
          <w:szCs w:val="22"/>
        </w:rPr>
        <w:t xml:space="preserve">The YRBS is </w:t>
      </w:r>
      <w:r w:rsidRPr="005F5383" w:rsidR="006C7CC4">
        <w:rPr>
          <w:color w:val="000000"/>
          <w:szCs w:val="22"/>
        </w:rPr>
        <w:t>administered to</w:t>
      </w:r>
      <w:r w:rsidRPr="005F5383" w:rsidR="00965D31">
        <w:rPr>
          <w:color w:val="000000"/>
          <w:szCs w:val="22"/>
        </w:rPr>
        <w:t xml:space="preserve"> </w:t>
      </w:r>
      <w:r w:rsidRPr="005F5383">
        <w:rPr>
          <w:color w:val="000000"/>
          <w:szCs w:val="22"/>
        </w:rPr>
        <w:t xml:space="preserve">students in grades 9 through 12 </w:t>
      </w:r>
      <w:r w:rsidRPr="005F5383" w:rsidR="00965D31">
        <w:rPr>
          <w:color w:val="000000"/>
          <w:szCs w:val="22"/>
        </w:rPr>
        <w:t xml:space="preserve">to </w:t>
      </w:r>
      <w:r w:rsidRPr="005F5383">
        <w:rPr>
          <w:color w:val="000000"/>
          <w:szCs w:val="22"/>
        </w:rPr>
        <w:t>assess priority health-risk behaviors, including (1) behaviors that result in unintentional injuries and violence; (2) tobacco use; (3) alcohol and other drug use; (4) sexual behaviors that could contribute to HIV infection, other sexually transmitted diseases, and unintended pregnancies; (5) unhealthy dietary behaviors; and (6) physical inactivity. The YRBS was designed in cooperation with federal agencies and numerous state and local departments of education and health.</w:t>
      </w:r>
      <w:r w:rsidRPr="005F5383" w:rsidR="00F8660B">
        <w:rPr>
          <w:color w:val="000000"/>
          <w:szCs w:val="22"/>
        </w:rPr>
        <w:t xml:space="preserve"> </w:t>
      </w:r>
      <w:r w:rsidRPr="005F5383" w:rsidR="00F8660B">
        <w:rPr>
          <w:szCs w:val="22"/>
        </w:rPr>
        <w:t xml:space="preserve">CDC has partnered with Westat, a social science research firm in Rockville, MD, to conduct the 2021 National Youth Risk Behavior Survey (YRBS) </w:t>
      </w:r>
      <w:r w:rsidRPr="005F5383" w:rsidR="006C7CC4">
        <w:rPr>
          <w:szCs w:val="22"/>
        </w:rPr>
        <w:t>T</w:t>
      </w:r>
      <w:r w:rsidRPr="005F5383" w:rsidR="00F8660B">
        <w:rPr>
          <w:szCs w:val="22"/>
        </w:rPr>
        <w:t>est-</w:t>
      </w:r>
      <w:r w:rsidRPr="005F5383" w:rsidR="006C7CC4">
        <w:rPr>
          <w:szCs w:val="22"/>
        </w:rPr>
        <w:t>R</w:t>
      </w:r>
      <w:r w:rsidRPr="005F5383" w:rsidR="00F8660B">
        <w:rPr>
          <w:szCs w:val="22"/>
        </w:rPr>
        <w:t xml:space="preserve">etest </w:t>
      </w:r>
      <w:r w:rsidRPr="005F5383" w:rsidR="006C7CC4">
        <w:rPr>
          <w:szCs w:val="22"/>
        </w:rPr>
        <w:t>R</w:t>
      </w:r>
      <w:r w:rsidRPr="005F5383" w:rsidR="00F8660B">
        <w:rPr>
          <w:szCs w:val="22"/>
        </w:rPr>
        <w:t xml:space="preserve">eliability </w:t>
      </w:r>
      <w:r w:rsidRPr="005F5383" w:rsidR="006C7CC4">
        <w:rPr>
          <w:szCs w:val="22"/>
        </w:rPr>
        <w:t>S</w:t>
      </w:r>
      <w:r w:rsidRPr="005F5383" w:rsidR="00F8660B">
        <w:rPr>
          <w:szCs w:val="22"/>
        </w:rPr>
        <w:t xml:space="preserve">tudy.  </w:t>
      </w:r>
    </w:p>
    <w:p w:rsidRPr="005F5383" w:rsidR="00F8660B" w:rsidP="00E84447" w:rsidRDefault="00F8660B" w14:paraId="4CCF5237" w14:textId="77777777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</w:p>
    <w:p w:rsidRPr="005F5383" w:rsidR="00E84447" w:rsidP="00E84447" w:rsidRDefault="00E84447" w14:paraId="4891EEA2" w14:textId="77777777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  <w:r w:rsidRPr="005F5383">
        <w:rPr>
          <w:color w:val="000000"/>
          <w:szCs w:val="22"/>
        </w:rPr>
        <w:t>The selected school(s) in your district is/are:</w:t>
      </w:r>
    </w:p>
    <w:p w:rsidRPr="005F5383" w:rsidR="00E84447" w:rsidP="00E84447" w:rsidRDefault="00E84447" w14:paraId="217C90D9" w14:textId="77777777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</w:p>
    <w:p w:rsidRPr="005F5383" w:rsidR="00E84447" w:rsidP="00E84447" w:rsidRDefault="00E84447" w14:paraId="42CDA00F" w14:textId="77777777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</w:p>
    <w:p w:rsidRPr="005F5383" w:rsidR="00E84447" w:rsidP="00E84447" w:rsidRDefault="00E84447" w14:paraId="6582475F" w14:textId="5CA6D3F4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  <w:r w:rsidRPr="005F5383">
        <w:rPr>
          <w:color w:val="000000"/>
          <w:szCs w:val="22"/>
        </w:rPr>
        <w:t xml:space="preserve">The </w:t>
      </w:r>
      <w:r w:rsidRPr="005F5383" w:rsidR="007A683A">
        <w:rPr>
          <w:color w:val="000000"/>
          <w:szCs w:val="22"/>
        </w:rPr>
        <w:t>CDC</w:t>
      </w:r>
      <w:r w:rsidRPr="005F5383">
        <w:rPr>
          <w:color w:val="000000"/>
          <w:szCs w:val="22"/>
        </w:rPr>
        <w:t xml:space="preserve"> respects the educational mission of schools; for that reason, we </w:t>
      </w:r>
      <w:r w:rsidRPr="005F5383" w:rsidR="0026187A">
        <w:rPr>
          <w:color w:val="000000"/>
          <w:szCs w:val="22"/>
        </w:rPr>
        <w:t xml:space="preserve">are requesting </w:t>
      </w:r>
      <w:r w:rsidRPr="005F5383" w:rsidR="00554978">
        <w:rPr>
          <w:color w:val="000000"/>
          <w:szCs w:val="22"/>
        </w:rPr>
        <w:t xml:space="preserve">only </w:t>
      </w:r>
      <w:r w:rsidRPr="005F5383" w:rsidR="0026187A">
        <w:rPr>
          <w:color w:val="000000"/>
          <w:szCs w:val="22"/>
        </w:rPr>
        <w:t xml:space="preserve">one class from each of grades 9-12 in each </w:t>
      </w:r>
      <w:r w:rsidRPr="005F5383">
        <w:rPr>
          <w:color w:val="000000"/>
          <w:szCs w:val="22"/>
        </w:rPr>
        <w:t xml:space="preserve">school to participate. Data collection will occur during </w:t>
      </w:r>
      <w:r w:rsidRPr="005F5383" w:rsidR="007A683A">
        <w:rPr>
          <w:color w:val="000000"/>
          <w:szCs w:val="22"/>
        </w:rPr>
        <w:t>September</w:t>
      </w:r>
      <w:r w:rsidRPr="005F5383">
        <w:rPr>
          <w:color w:val="000000"/>
          <w:szCs w:val="22"/>
        </w:rPr>
        <w:t xml:space="preserve"> through </w:t>
      </w:r>
      <w:r w:rsidRPr="005F5383" w:rsidR="007A683A">
        <w:rPr>
          <w:color w:val="000000"/>
          <w:szCs w:val="22"/>
        </w:rPr>
        <w:t>December</w:t>
      </w:r>
      <w:r w:rsidRPr="005F5383">
        <w:rPr>
          <w:color w:val="000000"/>
          <w:szCs w:val="22"/>
        </w:rPr>
        <w:t xml:space="preserve"> 20</w:t>
      </w:r>
      <w:r w:rsidRPr="005F5383" w:rsidR="007A683A">
        <w:rPr>
          <w:color w:val="000000"/>
          <w:szCs w:val="22"/>
        </w:rPr>
        <w:t>21</w:t>
      </w:r>
      <w:r w:rsidRPr="005F5383">
        <w:rPr>
          <w:color w:val="000000"/>
          <w:szCs w:val="22"/>
        </w:rPr>
        <w:t>.</w:t>
      </w:r>
      <w:r w:rsidRPr="005F5383" w:rsidR="007A683A">
        <w:rPr>
          <w:color w:val="000000"/>
          <w:szCs w:val="22"/>
        </w:rPr>
        <w:t xml:space="preserve"> Questionnaires will be administered during one normal class period. For this study, data collectors will schedule two survey administrations in the selected classes, approximately two weeks apart. </w:t>
      </w:r>
      <w:r w:rsidRPr="005F5383">
        <w:rPr>
          <w:color w:val="000000"/>
          <w:szCs w:val="22"/>
        </w:rPr>
        <w:t xml:space="preserve">Survey administration procedures are designed to protect student privacy and allow for anonymous participation. </w:t>
      </w:r>
      <w:r w:rsidRPr="005F5383" w:rsidR="00BD78E8">
        <w:rPr>
          <w:color w:val="000000"/>
          <w:szCs w:val="22"/>
        </w:rPr>
        <w:t>Further, student participation is voluntary. Students can choose not to participate</w:t>
      </w:r>
      <w:r w:rsidRPr="005F5383" w:rsidR="00554978">
        <w:rPr>
          <w:color w:val="000000"/>
          <w:szCs w:val="22"/>
        </w:rPr>
        <w:t xml:space="preserve">.  Parent permission forms will be sent home to parents who then have an </w:t>
      </w:r>
      <w:r w:rsidRPr="005F5383" w:rsidR="00BD78E8">
        <w:rPr>
          <w:color w:val="000000"/>
          <w:szCs w:val="22"/>
        </w:rPr>
        <w:t>opportunity to opt</w:t>
      </w:r>
      <w:r w:rsidRPr="005F5383" w:rsidR="00554978">
        <w:rPr>
          <w:color w:val="000000"/>
          <w:szCs w:val="22"/>
        </w:rPr>
        <w:t xml:space="preserve"> </w:t>
      </w:r>
      <w:r w:rsidRPr="005F5383" w:rsidR="00BD78E8">
        <w:rPr>
          <w:color w:val="000000"/>
          <w:szCs w:val="22"/>
        </w:rPr>
        <w:t>their</w:t>
      </w:r>
      <w:r w:rsidRPr="005F5383" w:rsidR="00554978">
        <w:rPr>
          <w:color w:val="000000"/>
          <w:szCs w:val="22"/>
        </w:rPr>
        <w:t xml:space="preserve"> child out of the study.</w:t>
      </w:r>
      <w:r w:rsidRPr="005F5383" w:rsidR="00BD78E8">
        <w:rPr>
          <w:color w:val="000000"/>
          <w:szCs w:val="22"/>
        </w:rPr>
        <w:t xml:space="preserve"> </w:t>
      </w:r>
    </w:p>
    <w:p w:rsidRPr="005F5383" w:rsidR="00E84447" w:rsidP="00E84447" w:rsidRDefault="00E84447" w14:paraId="51F9053E" w14:textId="77777777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  <w:r w:rsidRPr="005F5383">
        <w:rPr>
          <w:color w:val="000000"/>
          <w:szCs w:val="22"/>
        </w:rPr>
        <w:t xml:space="preserve"> </w:t>
      </w:r>
    </w:p>
    <w:p w:rsidRPr="005F5383" w:rsidR="00E84447" w:rsidP="00E84447" w:rsidRDefault="00E84447" w14:paraId="594AED6B" w14:textId="416E67D8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  <w:r w:rsidRPr="005F5383">
        <w:rPr>
          <w:color w:val="000000"/>
          <w:szCs w:val="22"/>
        </w:rPr>
        <w:t xml:space="preserve">As a </w:t>
      </w:r>
      <w:r w:rsidRPr="005F5383" w:rsidR="00BD78E8">
        <w:rPr>
          <w:color w:val="000000"/>
          <w:szCs w:val="22"/>
        </w:rPr>
        <w:t xml:space="preserve">token </w:t>
      </w:r>
      <w:r w:rsidRPr="005F5383">
        <w:rPr>
          <w:color w:val="000000"/>
          <w:szCs w:val="22"/>
        </w:rPr>
        <w:t xml:space="preserve">of appreciation for contributing their time and support, </w:t>
      </w:r>
      <w:r w:rsidRPr="005F5383" w:rsidR="0054610C">
        <w:rPr>
          <w:color w:val="000000"/>
          <w:szCs w:val="22"/>
        </w:rPr>
        <w:t>Westat</w:t>
      </w:r>
      <w:r w:rsidRPr="005F5383">
        <w:rPr>
          <w:color w:val="000000"/>
          <w:szCs w:val="22"/>
        </w:rPr>
        <w:t xml:space="preserve"> will provide each participating school with a </w:t>
      </w:r>
      <w:r w:rsidRPr="005F5383" w:rsidR="007F67F0">
        <w:rPr>
          <w:color w:val="000000"/>
          <w:szCs w:val="22"/>
        </w:rPr>
        <w:t>$300 check</w:t>
      </w:r>
      <w:r w:rsidRPr="005F5383" w:rsidR="00CA5388">
        <w:rPr>
          <w:color w:val="000000"/>
          <w:szCs w:val="22"/>
        </w:rPr>
        <w:t xml:space="preserve"> upon completion of both surveys</w:t>
      </w:r>
      <w:r w:rsidRPr="005F5383">
        <w:rPr>
          <w:color w:val="000000"/>
          <w:szCs w:val="22"/>
        </w:rPr>
        <w:t xml:space="preserve">. One option is to use these funds for </w:t>
      </w:r>
      <w:r w:rsidRPr="005F5383" w:rsidR="00BD78E8">
        <w:rPr>
          <w:color w:val="000000"/>
          <w:szCs w:val="22"/>
        </w:rPr>
        <w:t xml:space="preserve">health-related </w:t>
      </w:r>
      <w:r w:rsidRPr="005F5383">
        <w:rPr>
          <w:color w:val="000000"/>
          <w:szCs w:val="22"/>
        </w:rPr>
        <w:t>curricul</w:t>
      </w:r>
      <w:r w:rsidRPr="005F5383" w:rsidR="00BD78E8">
        <w:rPr>
          <w:color w:val="000000"/>
          <w:szCs w:val="22"/>
        </w:rPr>
        <w:t>a</w:t>
      </w:r>
      <w:r w:rsidRPr="005F5383">
        <w:rPr>
          <w:color w:val="000000"/>
          <w:szCs w:val="22"/>
        </w:rPr>
        <w:t xml:space="preserve"> </w:t>
      </w:r>
      <w:r w:rsidRPr="005F5383" w:rsidR="00BD78E8">
        <w:rPr>
          <w:color w:val="000000"/>
          <w:szCs w:val="22"/>
        </w:rPr>
        <w:t>or other</w:t>
      </w:r>
      <w:r w:rsidRPr="005F5383">
        <w:rPr>
          <w:color w:val="000000"/>
          <w:szCs w:val="22"/>
        </w:rPr>
        <w:t xml:space="preserve"> educational materials. However, no restrictions will be placed on how schools </w:t>
      </w:r>
      <w:r w:rsidRPr="005F5383" w:rsidR="00BD78E8">
        <w:rPr>
          <w:color w:val="000000"/>
          <w:szCs w:val="22"/>
        </w:rPr>
        <w:t xml:space="preserve">may </w:t>
      </w:r>
      <w:r w:rsidRPr="005F5383">
        <w:rPr>
          <w:color w:val="000000"/>
          <w:szCs w:val="22"/>
        </w:rPr>
        <w:t xml:space="preserve">use these funds. </w:t>
      </w:r>
      <w:r w:rsidRPr="005F5383" w:rsidR="00B93A30">
        <w:rPr>
          <w:color w:val="000000"/>
          <w:szCs w:val="22"/>
        </w:rPr>
        <w:t xml:space="preserve"> </w:t>
      </w:r>
      <w:r w:rsidRPr="005F5383" w:rsidR="007A683A">
        <w:rPr>
          <w:color w:val="000000"/>
          <w:szCs w:val="22"/>
        </w:rPr>
        <w:t xml:space="preserve">In addition, teachers in the selected classes will receive </w:t>
      </w:r>
      <w:r w:rsidRPr="005F5383" w:rsidR="007F67F0">
        <w:rPr>
          <w:color w:val="000000"/>
          <w:szCs w:val="22"/>
        </w:rPr>
        <w:t>$</w:t>
      </w:r>
      <w:r w:rsidR="00B75455">
        <w:rPr>
          <w:color w:val="000000"/>
          <w:szCs w:val="22"/>
        </w:rPr>
        <w:t>25</w:t>
      </w:r>
      <w:r w:rsidRPr="005F5383" w:rsidR="00324B86">
        <w:rPr>
          <w:color w:val="000000"/>
          <w:szCs w:val="22"/>
        </w:rPr>
        <w:t xml:space="preserve"> </w:t>
      </w:r>
      <w:r w:rsidR="00E905A4">
        <w:rPr>
          <w:color w:val="000000"/>
          <w:szCs w:val="22"/>
        </w:rPr>
        <w:t>after each survey administration</w:t>
      </w:r>
      <w:r w:rsidRPr="005F5383" w:rsidR="002C171A">
        <w:rPr>
          <w:color w:val="000000"/>
          <w:szCs w:val="22"/>
        </w:rPr>
        <w:t>.</w:t>
      </w:r>
    </w:p>
    <w:p w:rsidRPr="005F5383" w:rsidR="00E84447" w:rsidP="00E84447" w:rsidRDefault="00E84447" w14:paraId="2A83102B" w14:textId="77777777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  <w:r w:rsidRPr="005F5383">
        <w:rPr>
          <w:color w:val="000000"/>
          <w:szCs w:val="22"/>
        </w:rPr>
        <w:t xml:space="preserve"> </w:t>
      </w:r>
    </w:p>
    <w:p w:rsidRPr="005F5383" w:rsidR="00E84447" w:rsidP="00E84447" w:rsidRDefault="0054610C" w14:paraId="0110037D" w14:textId="399C2CAC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  <w:r w:rsidRPr="005F5383">
        <w:rPr>
          <w:color w:val="000000"/>
          <w:szCs w:val="22"/>
        </w:rPr>
        <w:t>Your support for this study</w:t>
      </w:r>
      <w:r w:rsidRPr="005F5383" w:rsidR="00E84447">
        <w:rPr>
          <w:color w:val="000000"/>
          <w:szCs w:val="22"/>
        </w:rPr>
        <w:t xml:space="preserve"> will help ensure the voluntary participation of the schools selected in your district. </w:t>
      </w:r>
      <w:r w:rsidRPr="005F5383" w:rsidR="00BD78E8">
        <w:rPr>
          <w:color w:val="000000"/>
          <w:szCs w:val="22"/>
        </w:rPr>
        <w:t>Once the study is completed, t</w:t>
      </w:r>
      <w:r w:rsidRPr="005F5383" w:rsidR="00225CC7">
        <w:rPr>
          <w:color w:val="000000"/>
          <w:szCs w:val="22"/>
        </w:rPr>
        <w:t xml:space="preserve">he </w:t>
      </w:r>
      <w:r w:rsidRPr="005F5383" w:rsidR="00BD78E8">
        <w:rPr>
          <w:color w:val="000000"/>
          <w:szCs w:val="22"/>
        </w:rPr>
        <w:t xml:space="preserve">aggregate findings </w:t>
      </w:r>
      <w:r w:rsidRPr="005F5383" w:rsidR="00225CC7">
        <w:rPr>
          <w:color w:val="000000"/>
          <w:szCs w:val="22"/>
        </w:rPr>
        <w:t xml:space="preserve">will </w:t>
      </w:r>
      <w:r w:rsidRPr="005F5383" w:rsidR="002C171A">
        <w:t xml:space="preserve">be published in a journal article </w:t>
      </w:r>
      <w:r w:rsidRPr="005F5383" w:rsidR="0061544A">
        <w:t xml:space="preserve">and </w:t>
      </w:r>
      <w:r w:rsidRPr="005F5383" w:rsidR="00F64F48">
        <w:t>the</w:t>
      </w:r>
      <w:r w:rsidRPr="005F5383" w:rsidR="0061544A">
        <w:t xml:space="preserve"> citation will be</w:t>
      </w:r>
      <w:r w:rsidRPr="005F5383" w:rsidR="002C171A">
        <w:t xml:space="preserve"> on CDC’s website once published.</w:t>
      </w:r>
      <w:r w:rsidRPr="005F5383" w:rsidR="00554978">
        <w:rPr>
          <w:color w:val="000000"/>
          <w:szCs w:val="22"/>
        </w:rPr>
        <w:t xml:space="preserve"> Counties, cities, school districts, schools, and students will not be identified in any published reports.</w:t>
      </w:r>
      <w:r w:rsidRPr="005F5383" w:rsidR="007F67F0">
        <w:t xml:space="preserve"> Additionally, student responses will never be shared with schools.</w:t>
      </w:r>
    </w:p>
    <w:p w:rsidRPr="005F5383" w:rsidR="00E84447" w:rsidP="00E84447" w:rsidRDefault="00E84447" w14:paraId="5E6278EC" w14:textId="77777777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</w:p>
    <w:p w:rsidRPr="005F5383" w:rsidR="00E84447" w:rsidP="00E84447" w:rsidRDefault="00E84447" w14:paraId="02C5DD84" w14:textId="45E95F53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  <w:r w:rsidRPr="005F5383">
        <w:rPr>
          <w:color w:val="000000"/>
          <w:szCs w:val="22"/>
        </w:rPr>
        <w:lastRenderedPageBreak/>
        <w:t xml:space="preserve">Enclosed are copies of the YRBS questionnaire, parental permission forms, </w:t>
      </w:r>
      <w:r w:rsidRPr="005F5383" w:rsidR="00795F89">
        <w:rPr>
          <w:color w:val="000000"/>
          <w:szCs w:val="22"/>
        </w:rPr>
        <w:t xml:space="preserve">and </w:t>
      </w:r>
      <w:r w:rsidRPr="005F5383">
        <w:rPr>
          <w:color w:val="000000"/>
          <w:szCs w:val="22"/>
        </w:rPr>
        <w:t>a fact sheet</w:t>
      </w:r>
      <w:r w:rsidRPr="005F5383" w:rsidR="00795F89">
        <w:rPr>
          <w:color w:val="000000"/>
          <w:szCs w:val="22"/>
        </w:rPr>
        <w:t xml:space="preserve"> about the survey and study</w:t>
      </w:r>
      <w:r w:rsidRPr="005F5383">
        <w:rPr>
          <w:color w:val="000000"/>
          <w:szCs w:val="22"/>
        </w:rPr>
        <w:t xml:space="preserve">. Within one week, </w:t>
      </w:r>
      <w:r w:rsidR="008F59F9">
        <w:rPr>
          <w:color w:val="000000"/>
          <w:szCs w:val="22"/>
        </w:rPr>
        <w:t>Westat</w:t>
      </w:r>
      <w:r w:rsidRPr="005F5383">
        <w:rPr>
          <w:color w:val="000000"/>
          <w:szCs w:val="22"/>
        </w:rPr>
        <w:t xml:space="preserve"> will contact you to answer any questions you may have</w:t>
      </w:r>
      <w:r w:rsidRPr="005F5383" w:rsidR="00BD78E8">
        <w:rPr>
          <w:color w:val="000000"/>
          <w:szCs w:val="22"/>
        </w:rPr>
        <w:t>,</w:t>
      </w:r>
      <w:r w:rsidRPr="005F5383">
        <w:rPr>
          <w:color w:val="000000"/>
          <w:szCs w:val="22"/>
        </w:rPr>
        <w:t xml:space="preserve"> and to identify a primary district contact. If you have any immediate questions, please call</w:t>
      </w:r>
      <w:r w:rsidR="00830D0A">
        <w:rPr>
          <w:color w:val="000000"/>
          <w:szCs w:val="22"/>
        </w:rPr>
        <w:t xml:space="preserve"> Barbara Queen </w:t>
      </w:r>
      <w:r w:rsidRPr="005F5383">
        <w:rPr>
          <w:color w:val="000000"/>
          <w:szCs w:val="22"/>
        </w:rPr>
        <w:t xml:space="preserve">at </w:t>
      </w:r>
      <w:r w:rsidR="007C5958">
        <w:rPr>
          <w:color w:val="000000"/>
          <w:szCs w:val="22"/>
        </w:rPr>
        <w:t>(301)</w:t>
      </w:r>
      <w:r w:rsidR="00157B12">
        <w:rPr>
          <w:color w:val="000000"/>
          <w:szCs w:val="22"/>
        </w:rPr>
        <w:t xml:space="preserve"> </w:t>
      </w:r>
      <w:bookmarkStart w:name="_GoBack" w:id="0"/>
      <w:bookmarkEnd w:id="0"/>
      <w:r w:rsidR="007C5958">
        <w:rPr>
          <w:color w:val="000000"/>
          <w:szCs w:val="22"/>
        </w:rPr>
        <w:t>294-4476</w:t>
      </w:r>
      <w:r w:rsidRPr="005F5383">
        <w:rPr>
          <w:color w:val="000000"/>
          <w:szCs w:val="22"/>
        </w:rPr>
        <w:t xml:space="preserve">. Your support for this </w:t>
      </w:r>
      <w:r w:rsidRPr="005F5383" w:rsidR="001F67F3">
        <w:rPr>
          <w:color w:val="000000"/>
          <w:szCs w:val="22"/>
        </w:rPr>
        <w:t>test-retest reliability study</w:t>
      </w:r>
      <w:r w:rsidRPr="005F5383">
        <w:rPr>
          <w:color w:val="000000"/>
          <w:szCs w:val="22"/>
        </w:rPr>
        <w:t xml:space="preserve"> will help assess and improve efforts to reduce priority health-risk behaviors among adolescents </w:t>
      </w:r>
      <w:r w:rsidRPr="005F5383" w:rsidR="005615DF">
        <w:rPr>
          <w:color w:val="000000"/>
          <w:szCs w:val="22"/>
        </w:rPr>
        <w:t>across the nation</w:t>
      </w:r>
      <w:r w:rsidRPr="005F5383">
        <w:rPr>
          <w:color w:val="000000"/>
          <w:szCs w:val="22"/>
        </w:rPr>
        <w:t>.</w:t>
      </w:r>
    </w:p>
    <w:p w:rsidRPr="005F5383" w:rsidR="00E84447" w:rsidP="00E84447" w:rsidRDefault="00E84447" w14:paraId="7BCFBF7B" w14:textId="77777777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  <w:r w:rsidRPr="005F5383">
        <w:rPr>
          <w:color w:val="000000"/>
          <w:szCs w:val="22"/>
        </w:rPr>
        <w:t xml:space="preserve"> </w:t>
      </w:r>
    </w:p>
    <w:p w:rsidRPr="005F5383" w:rsidR="00E84447" w:rsidP="00E84447" w:rsidRDefault="00E84447" w14:paraId="6BF1CA2B" w14:textId="77777777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  <w:r w:rsidRPr="005F5383">
        <w:rPr>
          <w:color w:val="000000"/>
          <w:szCs w:val="22"/>
        </w:rPr>
        <w:t>Sincerely yours,</w:t>
      </w:r>
    </w:p>
    <w:p w:rsidRPr="005F5383" w:rsidR="00E84447" w:rsidP="00E84447" w:rsidRDefault="00E84447" w14:paraId="35E5C789" w14:textId="77777777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</w:p>
    <w:p w:rsidRPr="005F5383" w:rsidR="00E84447" w:rsidP="00E84447" w:rsidRDefault="00E84447" w14:paraId="4B24AC9C" w14:textId="77777777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</w:p>
    <w:p w:rsidRPr="005F5383" w:rsidR="00167828" w:rsidP="00E84447" w:rsidRDefault="00167828" w14:paraId="54B161F5" w14:textId="4B3A61DE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  <w:r w:rsidRPr="005F5383">
        <w:rPr>
          <w:color w:val="000000"/>
          <w:szCs w:val="22"/>
        </w:rPr>
        <w:t>Kathleen A. Ethier, PhD</w:t>
      </w:r>
    </w:p>
    <w:p w:rsidRPr="005F5383" w:rsidR="00167828" w:rsidP="00E84447" w:rsidRDefault="00167828" w14:paraId="634C60AF" w14:textId="00D029C5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  <w:r w:rsidRPr="005F5383">
        <w:rPr>
          <w:color w:val="000000"/>
          <w:szCs w:val="22"/>
        </w:rPr>
        <w:t>Director, Division of Adolescent and School Health</w:t>
      </w:r>
    </w:p>
    <w:p w:rsidRPr="005F5383" w:rsidR="00167828" w:rsidP="00E84447" w:rsidRDefault="00167828" w14:paraId="4CDF25C2" w14:textId="7AC0942A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  <w:r w:rsidRPr="005F5383">
        <w:rPr>
          <w:color w:val="000000"/>
          <w:szCs w:val="22"/>
        </w:rPr>
        <w:t>National Center for HIV/AIDS, Viral Hepatitis, STD and TB Prevention</w:t>
      </w:r>
    </w:p>
    <w:p w:rsidRPr="005F5383" w:rsidR="00167828" w:rsidP="00E84447" w:rsidRDefault="00167828" w14:paraId="490102CC" w14:textId="0853485D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  <w:r w:rsidRPr="005F5383">
        <w:rPr>
          <w:color w:val="000000"/>
          <w:szCs w:val="22"/>
        </w:rPr>
        <w:t>Centers for Disease Control and Prevention</w:t>
      </w:r>
    </w:p>
    <w:p w:rsidRPr="005F5383" w:rsidR="00167828" w:rsidP="00E84447" w:rsidRDefault="00167828" w14:paraId="7E0BDF30" w14:textId="76425EE6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  <w:r w:rsidRPr="005F5383">
        <w:rPr>
          <w:color w:val="000000"/>
          <w:szCs w:val="22"/>
        </w:rPr>
        <w:t>1600 Clifton Road, NE, MS-E75</w:t>
      </w:r>
    </w:p>
    <w:p w:rsidRPr="005F5383" w:rsidR="00E84447" w:rsidP="00E84447" w:rsidRDefault="00167828" w14:paraId="58FEAE58" w14:textId="19C95C9D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  <w:r w:rsidRPr="005F5383">
        <w:rPr>
          <w:color w:val="000000"/>
          <w:szCs w:val="22"/>
        </w:rPr>
        <w:t>Atlanta, GA 30329</w:t>
      </w:r>
    </w:p>
    <w:p w:rsidRPr="005F5383" w:rsidR="00E84447" w:rsidP="00E84447" w:rsidRDefault="00E84447" w14:paraId="3D733F5C" w14:textId="77777777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</w:p>
    <w:p w:rsidR="00E84447" w:rsidP="00E84447" w:rsidRDefault="00E84447" w14:paraId="09527AA7" w14:textId="77777777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000000"/>
          <w:szCs w:val="22"/>
        </w:rPr>
      </w:pPr>
      <w:r w:rsidRPr="005F5383">
        <w:rPr>
          <w:color w:val="000000"/>
          <w:szCs w:val="22"/>
        </w:rPr>
        <w:t>Enclosures</w:t>
      </w:r>
    </w:p>
    <w:p w:rsidRPr="00E84447" w:rsidR="00151141" w:rsidP="00E84447" w:rsidRDefault="00151141" w14:paraId="3C37FE0F" w14:textId="77777777"/>
    <w:sectPr w:rsidRPr="00E84447" w:rsidR="00151141" w:rsidSect="005F5383">
      <w:headerReference w:type="default" r:id="rId7"/>
      <w:footerReference w:type="default" r:id="rId8"/>
      <w:pgSz w:w="12240" w:h="15840" w:code="1"/>
      <w:pgMar w:top="1008" w:right="720" w:bottom="1350" w:left="720" w:header="720" w:footer="576" w:gutter="360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DE10A7" w16cid:durableId="2236D92A"/>
  <w16cid:commentId w16cid:paraId="3F81DEDC" w16cid:durableId="2236E678"/>
  <w16cid:commentId w16cid:paraId="25C54BD0" w16cid:durableId="223825BB"/>
  <w16cid:commentId w16cid:paraId="2A89B126" w16cid:durableId="223865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D535A" w14:textId="77777777" w:rsidR="00151141" w:rsidRDefault="00151141">
      <w:pPr>
        <w:spacing w:line="240" w:lineRule="auto"/>
      </w:pPr>
      <w:r>
        <w:separator/>
      </w:r>
    </w:p>
  </w:endnote>
  <w:endnote w:type="continuationSeparator" w:id="0">
    <w:p w14:paraId="4AFEE8D8" w14:textId="77777777" w:rsidR="00151141" w:rsidRDefault="00151141">
      <w:pPr>
        <w:spacing w:line="240" w:lineRule="auto"/>
      </w:pPr>
      <w:r>
        <w:continuationSeparator/>
      </w:r>
    </w:p>
  </w:endnote>
  <w:endnote w:type="continuationNotice" w:id="1">
    <w:p w14:paraId="6CC79848" w14:textId="77777777" w:rsidR="00151141" w:rsidRDefault="001511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2ABE1" w14:textId="77777777" w:rsidR="00151141" w:rsidRDefault="00151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2DB30" w14:textId="77777777" w:rsidR="00151141" w:rsidRDefault="00151141">
      <w:pPr>
        <w:spacing w:line="240" w:lineRule="auto"/>
      </w:pPr>
      <w:r>
        <w:separator/>
      </w:r>
    </w:p>
  </w:footnote>
  <w:footnote w:type="continuationSeparator" w:id="0">
    <w:p w14:paraId="5452A5D7" w14:textId="77777777" w:rsidR="00151141" w:rsidRDefault="00151141">
      <w:pPr>
        <w:spacing w:line="240" w:lineRule="auto"/>
      </w:pPr>
      <w:r>
        <w:continuationSeparator/>
      </w:r>
    </w:p>
  </w:footnote>
  <w:footnote w:type="continuationNotice" w:id="1">
    <w:p w14:paraId="523F9720" w14:textId="77777777" w:rsidR="00151141" w:rsidRDefault="0015114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08B48" w14:textId="77777777" w:rsidR="00151141" w:rsidRDefault="001511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5C"/>
    <w:rsid w:val="00045BB5"/>
    <w:rsid w:val="000825FD"/>
    <w:rsid w:val="000871A4"/>
    <w:rsid w:val="000C41F2"/>
    <w:rsid w:val="000C6395"/>
    <w:rsid w:val="000F1203"/>
    <w:rsid w:val="000F4D0C"/>
    <w:rsid w:val="001244F9"/>
    <w:rsid w:val="00151141"/>
    <w:rsid w:val="00157B12"/>
    <w:rsid w:val="00167828"/>
    <w:rsid w:val="00172AD7"/>
    <w:rsid w:val="001B2B0F"/>
    <w:rsid w:val="001F67F3"/>
    <w:rsid w:val="00225CC7"/>
    <w:rsid w:val="00244909"/>
    <w:rsid w:val="0026187A"/>
    <w:rsid w:val="002634C6"/>
    <w:rsid w:val="00276401"/>
    <w:rsid w:val="002B2200"/>
    <w:rsid w:val="002C171A"/>
    <w:rsid w:val="00324B86"/>
    <w:rsid w:val="003655D8"/>
    <w:rsid w:val="003A110A"/>
    <w:rsid w:val="003B037D"/>
    <w:rsid w:val="003C10D9"/>
    <w:rsid w:val="003D27ED"/>
    <w:rsid w:val="00403DBB"/>
    <w:rsid w:val="00441F9B"/>
    <w:rsid w:val="004C324A"/>
    <w:rsid w:val="00511CE4"/>
    <w:rsid w:val="0054610C"/>
    <w:rsid w:val="00554978"/>
    <w:rsid w:val="005615DF"/>
    <w:rsid w:val="005859CE"/>
    <w:rsid w:val="005A4F01"/>
    <w:rsid w:val="005D5E02"/>
    <w:rsid w:val="005E127D"/>
    <w:rsid w:val="005F5383"/>
    <w:rsid w:val="0061544A"/>
    <w:rsid w:val="006B0525"/>
    <w:rsid w:val="006C7CC4"/>
    <w:rsid w:val="00764BA1"/>
    <w:rsid w:val="00795F89"/>
    <w:rsid w:val="007A683A"/>
    <w:rsid w:val="007C4CE5"/>
    <w:rsid w:val="007C5958"/>
    <w:rsid w:val="007F67F0"/>
    <w:rsid w:val="00830D0A"/>
    <w:rsid w:val="008A25E2"/>
    <w:rsid w:val="008A655C"/>
    <w:rsid w:val="008A70CB"/>
    <w:rsid w:val="008D156C"/>
    <w:rsid w:val="008F59F9"/>
    <w:rsid w:val="009653FB"/>
    <w:rsid w:val="00965D31"/>
    <w:rsid w:val="00967C7E"/>
    <w:rsid w:val="009B54E3"/>
    <w:rsid w:val="00B54C1F"/>
    <w:rsid w:val="00B75455"/>
    <w:rsid w:val="00B93A30"/>
    <w:rsid w:val="00BD78E8"/>
    <w:rsid w:val="00CA5388"/>
    <w:rsid w:val="00D43F3F"/>
    <w:rsid w:val="00D457D1"/>
    <w:rsid w:val="00D64FFB"/>
    <w:rsid w:val="00E84447"/>
    <w:rsid w:val="00E905A4"/>
    <w:rsid w:val="00EA1B33"/>
    <w:rsid w:val="00ED0833"/>
    <w:rsid w:val="00F573BF"/>
    <w:rsid w:val="00F64F48"/>
    <w:rsid w:val="00F8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D5261"/>
  <w15:chartTrackingRefBased/>
  <w15:docId w15:val="{5EFC64AE-A393-4A17-AB98-D991E810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55C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8A655C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1-CtrSglSp">
    <w:name w:val="C1-Ctr Sgl Sp"/>
    <w:rsid w:val="008A655C"/>
    <w:pPr>
      <w:keepNext/>
      <w:spacing w:after="0" w:line="240" w:lineRule="exact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P1-StandPara">
    <w:name w:val="P1-Stand Para"/>
    <w:rsid w:val="00F573BF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rsid w:val="00F573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573BF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rsid w:val="00F573BF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573BF"/>
    <w:rPr>
      <w:rFonts w:ascii="Times New Roman" w:eastAsia="Times New Roman" w:hAnsi="Times New Roman" w:cs="Times New Roman"/>
      <w:sz w:val="16"/>
      <w:szCs w:val="20"/>
    </w:rPr>
  </w:style>
  <w:style w:type="character" w:styleId="Hyperlink">
    <w:name w:val="Hyperlink"/>
    <w:basedOn w:val="DefaultParagraphFont"/>
    <w:unhideWhenUsed/>
    <w:rsid w:val="00F573BF"/>
    <w:rPr>
      <w:color w:val="0000FF"/>
      <w:u w:val="single"/>
    </w:rPr>
  </w:style>
  <w:style w:type="character" w:styleId="PageNumber">
    <w:name w:val="page number"/>
    <w:basedOn w:val="DefaultParagraphFont"/>
    <w:rsid w:val="00F573BF"/>
  </w:style>
  <w:style w:type="paragraph" w:styleId="BalloonText">
    <w:name w:val="Balloon Text"/>
    <w:basedOn w:val="Normal"/>
    <w:link w:val="BalloonTextChar"/>
    <w:uiPriority w:val="99"/>
    <w:semiHidden/>
    <w:unhideWhenUsed/>
    <w:rsid w:val="002C17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71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B2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B0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B0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B0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64C93-1D65-43EB-B27C-F098E572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A6FFE977.dotm</Template>
  <TotalTime>1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Cross</dc:creator>
  <cp:keywords/>
  <dc:description/>
  <cp:lastModifiedBy>Molly Hershey-Arista</cp:lastModifiedBy>
  <cp:revision>3</cp:revision>
  <cp:lastPrinted>2019-11-29T20:45:00Z</cp:lastPrinted>
  <dcterms:created xsi:type="dcterms:W3CDTF">2020-04-09T14:32:00Z</dcterms:created>
  <dcterms:modified xsi:type="dcterms:W3CDTF">2020-04-09T14:33:00Z</dcterms:modified>
</cp:coreProperties>
</file>