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1600 Clifton Road, NE  MS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3F699A2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4B27C3">
        <w:t>December 2</w:t>
      </w:r>
      <w:r w:rsidR="00BE67DD">
        <w:t>9</w:t>
      </w:r>
      <w:r>
        <w:t>, 2020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4B27C3" w:rsidP="004B27C3" w:rsidRDefault="00885647" w14:paraId="1D664182" w14:textId="2B4F7216">
      <w:r>
        <w:t>The r</w:t>
      </w:r>
      <w:r w:rsidR="00FA32FE">
        <w:t xml:space="preserve">equested change </w:t>
      </w:r>
      <w:r w:rsidR="001039EB">
        <w:t>include</w:t>
      </w:r>
      <w:r>
        <w:t>s</w:t>
      </w:r>
      <w:r w:rsidR="001039EB">
        <w:t xml:space="preserve"> the addition </w:t>
      </w:r>
      <w:r w:rsidR="004B27C3">
        <w:t>to both the English and Spanish version of the declaration of the following language:</w:t>
      </w:r>
    </w:p>
    <w:p w:rsidR="004B27C3" w:rsidP="004B27C3" w:rsidRDefault="004B27C3" w14:paraId="21D878E8" w14:textId="08A317A1"/>
    <w:p w:rsidR="004B27C3" w:rsidP="004B27C3" w:rsidRDefault="004B27C3" w14:paraId="223E4891" w14:textId="78CB0F90">
      <w:pPr>
        <w:ind w:right="36"/>
        <w:jc w:val="both"/>
      </w:pPr>
      <w:r w:rsidRPr="004B27C3">
        <w:t>“Even if you have provided a declaration to your landlord, the Order do</w:t>
      </w:r>
      <w:r w:rsidR="001E5B1C">
        <w:t>es</w:t>
      </w:r>
      <w:r w:rsidRPr="004B27C3">
        <w:t xml:space="preserve"> not prevent your landlord from seeking a hearing, if authorized by State or local law and in accordance with State or local court procedure, to challenge the truthfulness of your declaration.”</w:t>
      </w:r>
    </w:p>
    <w:p w:rsidR="009B34AA" w:rsidP="004B27C3" w:rsidRDefault="009B34AA" w14:paraId="2120F143" w14:textId="07D46B30">
      <w:pPr>
        <w:ind w:right="36"/>
        <w:jc w:val="both"/>
      </w:pPr>
    </w:p>
    <w:p w:rsidRPr="009F1C5E" w:rsidR="009B34AA" w:rsidP="004B27C3" w:rsidRDefault="009B34AA" w14:paraId="7B20CDBA" w14:textId="0FFF3205">
      <w:pPr>
        <w:ind w:right="36"/>
        <w:jc w:val="both"/>
      </w:pPr>
      <w:r>
        <w:t xml:space="preserve">CDC is also proposing a fillable PDF version of the declaration.  </w:t>
      </w:r>
      <w:bookmarkStart w:name="_GoBack" w:id="1"/>
      <w:bookmarkEnd w:id="1"/>
    </w:p>
    <w:p w:rsidRPr="004B27C3" w:rsidR="004B27C3" w:rsidP="004B27C3" w:rsidRDefault="004B27C3" w14:paraId="73CE2991" w14:textId="4A72A2D0"/>
    <w:p w:rsidRPr="00A12855" w:rsidR="00FE0C54" w:rsidP="001039EB" w:rsidRDefault="00FA32FE" w14:paraId="513F6883" w14:textId="73DE7ED8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>results in no changes to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rAUAuPp4SSwAAAA="/>
  </w:docVars>
  <w:rsids>
    <w:rsidRoot w:val="00281300"/>
    <w:rsid w:val="000B04E1"/>
    <w:rsid w:val="0010088B"/>
    <w:rsid w:val="001039EB"/>
    <w:rsid w:val="00161522"/>
    <w:rsid w:val="001D4D72"/>
    <w:rsid w:val="001E5B1C"/>
    <w:rsid w:val="00263B2F"/>
    <w:rsid w:val="00281300"/>
    <w:rsid w:val="00286AC1"/>
    <w:rsid w:val="002B2BE7"/>
    <w:rsid w:val="00364B6A"/>
    <w:rsid w:val="003852F9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8707D"/>
    <w:rsid w:val="00885647"/>
    <w:rsid w:val="009B34AA"/>
    <w:rsid w:val="00A35C1D"/>
    <w:rsid w:val="00A62E65"/>
    <w:rsid w:val="00BA22DA"/>
    <w:rsid w:val="00BB6A0C"/>
    <w:rsid w:val="00BE67DD"/>
    <w:rsid w:val="00C94D1A"/>
    <w:rsid w:val="00D24C7E"/>
    <w:rsid w:val="00D26908"/>
    <w:rsid w:val="00DB6136"/>
    <w:rsid w:val="00E04339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De La Motte Hurst, Christopher (CDC/DDID/NCEZID/DGMQ)</cp:lastModifiedBy>
  <cp:revision>6</cp:revision>
  <dcterms:created xsi:type="dcterms:W3CDTF">2020-12-23T15:45:00Z</dcterms:created>
  <dcterms:modified xsi:type="dcterms:W3CDTF">2020-12-29T21:50:00Z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