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14" w:rsidRDefault="000D0A58">
      <w:pPr>
        <w:pStyle w:val="Heading1"/>
        <w:tabs>
          <w:tab w:val="center" w:pos="445"/>
          <w:tab w:val="center" w:pos="2246"/>
        </w:tabs>
        <w:ind w:left="0" w:firstLine="0"/>
      </w:pPr>
      <w:r>
        <w:rPr>
          <w:rFonts w:ascii="Calibri" w:eastAsia="Calibri" w:hAnsi="Calibri" w:cs="Calibri"/>
          <w:b w:val="0"/>
        </w:rPr>
        <w:tab/>
      </w:r>
      <w:r>
        <w:t>I.</w:t>
      </w:r>
      <w:r>
        <w:rPr>
          <w:rFonts w:ascii="Arial" w:eastAsia="Arial" w:hAnsi="Arial" w:cs="Arial"/>
        </w:rPr>
        <w:t xml:space="preserve"> </w:t>
      </w:r>
      <w:r>
        <w:rPr>
          <w:rFonts w:ascii="Arial" w:eastAsia="Arial" w:hAnsi="Arial" w:cs="Arial"/>
        </w:rPr>
        <w:tab/>
      </w:r>
      <w:r>
        <w:t>Issuer Summary Report</w:t>
      </w:r>
      <w:r>
        <w:rPr>
          <w:b w:val="0"/>
        </w:rPr>
        <w:t xml:space="preserve"> </w:t>
      </w:r>
      <w:r>
        <w:t xml:space="preserve"> </w:t>
      </w:r>
    </w:p>
    <w:p w:rsidR="00075E14" w:rsidRDefault="000D0A58">
      <w:pPr>
        <w:ind w:left="-14" w:firstLine="0"/>
      </w:pPr>
      <w:r>
        <w:t>Information in this report would be collected from all QHP issuers offering coverage through the individual market on the Marketplace (both FFMs and SBMs). This does not include stand-alone dental plan issuers.</w:t>
      </w:r>
      <w:r>
        <w:rPr>
          <w:b/>
        </w:rPr>
        <w:t xml:space="preserve"> </w:t>
      </w:r>
    </w:p>
    <w:tbl>
      <w:tblPr>
        <w:tblStyle w:val="TableGrid"/>
        <w:tblW w:w="9290" w:type="dxa"/>
        <w:tblInd w:w="-1" w:type="dxa"/>
        <w:tblCellMar>
          <w:top w:w="0" w:type="dxa"/>
          <w:left w:w="114" w:type="dxa"/>
          <w:bottom w:w="0" w:type="dxa"/>
          <w:right w:w="48" w:type="dxa"/>
        </w:tblCellMar>
        <w:tblLook w:val="04A0" w:firstRow="1" w:lastRow="0" w:firstColumn="1" w:lastColumn="0" w:noHBand="0" w:noVBand="1"/>
      </w:tblPr>
      <w:tblGrid>
        <w:gridCol w:w="4970"/>
        <w:gridCol w:w="4320"/>
      </w:tblGrid>
      <w:tr w:rsidR="00075E14">
        <w:trPr>
          <w:trHeight w:val="258"/>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7" w:firstLine="0"/>
              <w:jc w:val="center"/>
            </w:pPr>
            <w:r>
              <w:t xml:space="preserve">Data Element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9" w:firstLine="0"/>
              <w:jc w:val="center"/>
            </w:pPr>
            <w:r>
              <w:t xml:space="preserve">Description/Notes </w:t>
            </w:r>
          </w:p>
        </w:tc>
      </w:tr>
      <w:tr w:rsidR="00075E14">
        <w:trPr>
          <w:trHeight w:val="268"/>
        </w:trPr>
        <w:tc>
          <w:tcPr>
            <w:tcW w:w="9290"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1: Issuer Summary Information </w:t>
            </w:r>
            <w:r>
              <w:rPr>
                <w:rFonts w:ascii="Calibri" w:eastAsia="Calibri" w:hAnsi="Calibri" w:cs="Calibri"/>
                <w:b/>
              </w:rPr>
              <w:t xml:space="preserve"> </w:t>
            </w:r>
          </w:p>
        </w:tc>
      </w:tr>
      <w:tr w:rsidR="00075E14">
        <w:trPr>
          <w:trHeight w:val="258"/>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Record Code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Record code at the issuer level is always 01</w:t>
            </w:r>
            <w:r>
              <w:rPr>
                <w:rFonts w:ascii="Calibri" w:eastAsia="Calibri" w:hAnsi="Calibri" w:cs="Calibri"/>
              </w:rPr>
              <w:t xml:space="preserve"> </w:t>
            </w:r>
          </w:p>
        </w:tc>
      </w:tr>
      <w:tr w:rsidR="00075E14">
        <w:trPr>
          <w:trHeight w:val="288"/>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Trading Partner ID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rPr>
                <w:rFonts w:ascii="Calibri" w:eastAsia="Calibri" w:hAnsi="Calibri" w:cs="Calibri"/>
              </w:rPr>
              <w:t xml:space="preserve"> </w:t>
            </w:r>
          </w:p>
        </w:tc>
      </w:tr>
      <w:tr w:rsidR="00075E14">
        <w:trPr>
          <w:trHeight w:val="256"/>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Tenant ID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Issuer’s state code </w:t>
            </w:r>
          </w:p>
        </w:tc>
      </w:tr>
      <w:tr w:rsidR="00075E14">
        <w:trPr>
          <w:trHeight w:val="768"/>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HIOS ID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Enter the five-digit Health Insurance </w:t>
            </w:r>
          </w:p>
          <w:p w:rsidR="00075E14" w:rsidRDefault="000D0A58">
            <w:pPr>
              <w:spacing w:after="0" w:line="259" w:lineRule="auto"/>
              <w:ind w:left="6" w:right="0" w:firstLine="0"/>
              <w:jc w:val="left"/>
            </w:pPr>
            <w:r>
              <w:t xml:space="preserve">Oversight System (HIOS)–generated Issuer </w:t>
            </w:r>
          </w:p>
          <w:p w:rsidR="00075E14" w:rsidRDefault="000D0A58">
            <w:pPr>
              <w:spacing w:after="0" w:line="259" w:lineRule="auto"/>
              <w:ind w:left="6" w:right="0" w:firstLine="0"/>
              <w:jc w:val="left"/>
            </w:pPr>
            <w:r>
              <w:t xml:space="preserve">ID number </w:t>
            </w:r>
          </w:p>
        </w:tc>
      </w:tr>
      <w:tr w:rsidR="00075E14">
        <w:trPr>
          <w:trHeight w:val="272"/>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Issuer extract date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Date information extracted by issuer </w:t>
            </w:r>
          </w:p>
        </w:tc>
      </w:tr>
      <w:tr w:rsidR="00075E14">
        <w:trPr>
          <w:trHeight w:val="256"/>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Issuer extract time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Time Information extracted by issuer  </w:t>
            </w:r>
          </w:p>
        </w:tc>
      </w:tr>
      <w:tr w:rsidR="00075E14">
        <w:trPr>
          <w:trHeight w:val="272"/>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Benefit year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rPr>
                <w:rFonts w:ascii="Calibri" w:eastAsia="Calibri" w:hAnsi="Calibri" w:cs="Calibri"/>
              </w:rPr>
              <w:t xml:space="preserve"> </w:t>
            </w:r>
          </w:p>
        </w:tc>
      </w:tr>
      <w:tr w:rsidR="00075E14">
        <w:trPr>
          <w:trHeight w:val="528"/>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benefit year CSR variant plans under this QHP ID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pPr>
            <w:r>
              <w:t xml:space="preserve">Total count of all plan variations for the QHP issuers under this HIOS ID </w:t>
            </w:r>
          </w:p>
        </w:tc>
      </w:tr>
      <w:tr w:rsidR="00075E14">
        <w:trPr>
          <w:trHeight w:val="256"/>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number of Subscriber IDs for this issuer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 </w:t>
            </w:r>
          </w:p>
        </w:tc>
      </w:tr>
      <w:tr w:rsidR="00075E14">
        <w:trPr>
          <w:trHeight w:val="512"/>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pPr>
            <w:r>
              <w:t xml:space="preserve">Total CSR amount provided by this QHP issuer to enrollees in all plan variations </w:t>
            </w:r>
          </w:p>
        </w:tc>
      </w:tr>
      <w:tr w:rsidR="00075E14">
        <w:trPr>
          <w:trHeight w:val="1792"/>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CSR Amount advanced  to the issuer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50" w:firstLine="0"/>
              <w:jc w:val="left"/>
            </w:pPr>
            <w:r>
              <w:t>Amount the issuer shows received for the benefit year January 1 to December 31. Issuers should include retroactive adjustments to advance payments for the applicable benefit year that were made after the close of the benefit year but before or by April 30,</w:t>
            </w:r>
            <w:r>
              <w:t xml:space="preserve"> 2016.  </w:t>
            </w:r>
          </w:p>
        </w:tc>
      </w:tr>
      <w:tr w:rsidR="00075E14">
        <w:trPr>
          <w:trHeight w:val="1520"/>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Reconciliation methodology (standard or simplified)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line="233" w:lineRule="auto"/>
              <w:ind w:left="6" w:right="189" w:firstLine="0"/>
            </w:pPr>
            <w:r>
              <w:t>In the case of a merger with or acquisition of an issuer that used a different methodology, the QHP issuer must submit two sets of reports using the applicable standard and simplified methodolo</w:t>
            </w:r>
            <w:r>
              <w:t xml:space="preserve">gy for each issuer. </w:t>
            </w:r>
          </w:p>
          <w:p w:rsidR="00075E14" w:rsidRDefault="000D0A58">
            <w:pPr>
              <w:spacing w:after="0" w:line="259" w:lineRule="auto"/>
              <w:ind w:left="6" w:right="0" w:firstLine="0"/>
              <w:jc w:val="left"/>
            </w:pPr>
            <w:r>
              <w:t xml:space="preserve"> </w:t>
            </w:r>
          </w:p>
        </w:tc>
      </w:tr>
      <w:tr w:rsidR="00075E14">
        <w:trPr>
          <w:trHeight w:val="1024"/>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Acquisition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Has the issuer HIOS ID filing this </w:t>
            </w:r>
          </w:p>
          <w:p w:rsidR="00075E14" w:rsidRDefault="000D0A58">
            <w:pPr>
              <w:spacing w:after="0" w:line="259" w:lineRule="auto"/>
              <w:ind w:left="6" w:right="77" w:firstLine="0"/>
            </w:pPr>
            <w:r>
              <w:t>reconciliation report been acquired by another issuer in the applicable benefit year?</w:t>
            </w:r>
            <w:r>
              <w:rPr>
                <w:b/>
              </w:rPr>
              <w:t xml:space="preserve">  </w:t>
            </w:r>
            <w:r>
              <w:t xml:space="preserve">Enter Y or N </w:t>
            </w:r>
          </w:p>
        </w:tc>
      </w:tr>
      <w:tr w:rsidR="00075E14">
        <w:trPr>
          <w:trHeight w:val="256"/>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Acquiring issuer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HIOS ID of the acquiring issuer </w:t>
            </w:r>
          </w:p>
        </w:tc>
      </w:tr>
      <w:tr w:rsidR="00075E14">
        <w:trPr>
          <w:trHeight w:val="272"/>
        </w:trPr>
        <w:tc>
          <w:tcPr>
            <w:tcW w:w="497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Acquisition effective date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6" w:right="0" w:firstLine="0"/>
              <w:jc w:val="left"/>
            </w:pPr>
            <w:r>
              <w:t xml:space="preserve">Date the acquisition was final </w:t>
            </w:r>
          </w:p>
        </w:tc>
      </w:tr>
      <w:tr w:rsidR="00075E14">
        <w:trPr>
          <w:trHeight w:val="272"/>
        </w:trPr>
        <w:tc>
          <w:tcPr>
            <w:tcW w:w="9290" w:type="dxa"/>
            <w:gridSpan w:val="2"/>
            <w:tcBorders>
              <w:top w:val="single" w:sz="6" w:space="0" w:color="000000"/>
              <w:left w:val="single" w:sz="6" w:space="0" w:color="000000"/>
              <w:bottom w:val="single" w:sz="19" w:space="0" w:color="000000"/>
              <w:right w:val="single" w:sz="6" w:space="0" w:color="000000"/>
            </w:tcBorders>
          </w:tcPr>
          <w:p w:rsidR="00075E14" w:rsidRDefault="000D0A58">
            <w:pPr>
              <w:spacing w:after="0" w:line="259" w:lineRule="auto"/>
              <w:ind w:left="0" w:right="0" w:firstLine="0"/>
              <w:jc w:val="left"/>
            </w:pPr>
            <w:r>
              <w:t xml:space="preserve"> </w:t>
            </w:r>
          </w:p>
        </w:tc>
      </w:tr>
      <w:tr w:rsidR="00075E14">
        <w:trPr>
          <w:trHeight w:val="1584"/>
        </w:trPr>
        <w:tc>
          <w:tcPr>
            <w:tcW w:w="9290" w:type="dxa"/>
            <w:gridSpan w:val="2"/>
            <w:tcBorders>
              <w:top w:val="single" w:sz="19" w:space="0" w:color="000000"/>
              <w:left w:val="single" w:sz="19" w:space="0" w:color="000000"/>
              <w:bottom w:val="single" w:sz="6" w:space="0" w:color="000000"/>
              <w:right w:val="single" w:sz="19" w:space="0" w:color="000000"/>
            </w:tcBorders>
          </w:tcPr>
          <w:p w:rsidR="00075E14" w:rsidRDefault="000D0A58">
            <w:pPr>
              <w:spacing w:after="0" w:line="250" w:lineRule="auto"/>
              <w:ind w:left="0" w:right="0" w:firstLine="0"/>
              <w:jc w:val="left"/>
            </w:pPr>
            <w:r>
              <w:rPr>
                <w:rFonts w:ascii="Calibri" w:eastAsia="Calibri" w:hAnsi="Calibri" w:cs="Calibri"/>
                <w:i/>
                <w:sz w:val="18"/>
              </w:rPr>
              <w:lastRenderedPageBreak/>
              <w:t xml:space="preserve">According to the Paperwork Reduction Act of 1995, no persons are required to respond to collection information unless such collection displays a valid OMB control number. The valid OMB control number for this information collection is 0938-1266. </w:t>
            </w:r>
          </w:p>
          <w:p w:rsidR="00075E14" w:rsidRDefault="000D0A58">
            <w:pPr>
              <w:spacing w:after="0" w:line="259" w:lineRule="auto"/>
              <w:ind w:left="0" w:right="52" w:firstLine="0"/>
            </w:pPr>
            <w:r>
              <w:rPr>
                <w:rFonts w:ascii="Calibri" w:eastAsia="Calibri" w:hAnsi="Calibri" w:cs="Calibri"/>
                <w:i/>
                <w:sz w:val="18"/>
              </w:rPr>
              <w:t xml:space="preserve">The time required to complete this information collection is estimated to average </w:t>
            </w:r>
            <w:r>
              <w:rPr>
                <w:rFonts w:ascii="Calibri" w:eastAsia="Calibri" w:hAnsi="Calibri" w:cs="Calibri"/>
                <w:i/>
                <w:color w:val="1A1A1A"/>
                <w:sz w:val="18"/>
              </w:rPr>
              <w:t>0.0911</w:t>
            </w:r>
            <w:r>
              <w:rPr>
                <w:rFonts w:ascii="Calibri" w:eastAsia="Calibri" w:hAnsi="Calibri" w:cs="Calibri"/>
                <w:i/>
                <w:sz w:val="18"/>
              </w:rPr>
              <w:t xml:space="preserve"> seconds</w:t>
            </w:r>
            <w:r>
              <w:rPr>
                <w:rFonts w:ascii="Calibri" w:eastAsia="Calibri" w:hAnsi="Calibri" w:cs="Calibri"/>
                <w:b/>
                <w:i/>
                <w:sz w:val="18"/>
              </w:rPr>
              <w:t xml:space="preserve"> </w:t>
            </w:r>
            <w:r>
              <w:rPr>
                <w:rFonts w:ascii="Calibri" w:eastAsia="Calibri" w:hAnsi="Calibri" w:cs="Calibri"/>
                <w:i/>
                <w:sz w:val="18"/>
              </w:rPr>
              <w:t>per response, including the time to review instructions, search existing data resources, gather the data needed, and complete and review the information collec</w:t>
            </w:r>
            <w:r>
              <w:rPr>
                <w:rFonts w:ascii="Calibri" w:eastAsia="Calibri" w:hAnsi="Calibri" w:cs="Calibri"/>
                <w:i/>
                <w:sz w:val="18"/>
              </w:rPr>
              <w:t>tion. If you have any comments concerning the accuracy of the time estimate(s) or suggestions for improving this form, please write to: CMS. 7500 Security Boulevard, Attn: PRA Reports Clearance Officer, Mail Stop C4-2605, Baltimore, Maryland, 21244-1850.</w:t>
            </w:r>
            <w:r>
              <w:rPr>
                <w:rFonts w:ascii="Calibri" w:eastAsia="Calibri" w:hAnsi="Calibri" w:cs="Calibri"/>
                <w:b/>
                <w:i/>
                <w:sz w:val="18"/>
              </w:rPr>
              <w:t xml:space="preserve"> </w:t>
            </w:r>
          </w:p>
        </w:tc>
      </w:tr>
    </w:tbl>
    <w:p w:rsidR="00075E14" w:rsidRDefault="00075E14">
      <w:pPr>
        <w:spacing w:after="0" w:line="259" w:lineRule="auto"/>
        <w:ind w:left="-1439" w:right="38" w:firstLine="0"/>
        <w:jc w:val="left"/>
      </w:pPr>
    </w:p>
    <w:tbl>
      <w:tblPr>
        <w:tblStyle w:val="TableGrid"/>
        <w:tblW w:w="9296" w:type="dxa"/>
        <w:tblInd w:w="-7" w:type="dxa"/>
        <w:tblCellMar>
          <w:top w:w="0" w:type="dxa"/>
          <w:left w:w="119" w:type="dxa"/>
          <w:bottom w:w="0" w:type="dxa"/>
          <w:right w:w="17" w:type="dxa"/>
        </w:tblCellMar>
        <w:tblLook w:val="04A0" w:firstRow="1" w:lastRow="0" w:firstColumn="1" w:lastColumn="0" w:noHBand="0" w:noVBand="1"/>
      </w:tblPr>
      <w:tblGrid>
        <w:gridCol w:w="4976"/>
        <w:gridCol w:w="4320"/>
      </w:tblGrid>
      <w:tr w:rsidR="00075E14">
        <w:trPr>
          <w:trHeight w:val="304"/>
        </w:trPr>
        <w:tc>
          <w:tcPr>
            <w:tcW w:w="9296" w:type="dxa"/>
            <w:gridSpan w:val="2"/>
            <w:tcBorders>
              <w:top w:val="single" w:sz="19" w:space="0" w:color="000000"/>
              <w:left w:val="single" w:sz="19" w:space="0" w:color="000000"/>
              <w:bottom w:val="single" w:sz="6" w:space="0" w:color="000000"/>
              <w:right w:val="single" w:sz="19"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88" w:firstLine="0"/>
              <w:jc w:val="center"/>
            </w:pPr>
            <w:r>
              <w:t xml:space="preserve">Data Element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95" w:firstLine="0"/>
              <w:jc w:val="center"/>
            </w:pPr>
            <w:r>
              <w:t xml:space="preserve">Description/Notes </w:t>
            </w:r>
          </w:p>
        </w:tc>
      </w:tr>
      <w:tr w:rsidR="00075E14">
        <w:trPr>
          <w:trHeight w:val="1024"/>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Merger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Has the issuer HIOS ID filing this reconciliation report merged with another issuer in the applicable benefit year?   Enter Y or N </w:t>
            </w:r>
          </w:p>
        </w:tc>
      </w:tr>
      <w:tr w:rsidR="00075E14">
        <w:trPr>
          <w:trHeight w:val="51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Merger party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HIOS ID of the other issuer(s) party in the merger </w:t>
            </w:r>
          </w:p>
        </w:tc>
      </w:tr>
      <w:tr w:rsidR="00075E14">
        <w:trPr>
          <w:trHeight w:val="27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Merger effective date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Date the merger was final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Technical point of contact first name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7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Technical point of contact last name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Technical point of contact email address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Technical point of contact organization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7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Technical point of contact phone number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Business point of contact first name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7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Business point of contact last name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Business point of contact email address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72"/>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Business point of contact organization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256"/>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Business point of contact phone number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7360"/>
        </w:trPr>
        <w:tc>
          <w:tcPr>
            <w:tcW w:w="497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Issuer attestation  </w:t>
            </w:r>
          </w:p>
        </w:tc>
        <w:tc>
          <w:tcPr>
            <w:tcW w:w="4320" w:type="dxa"/>
            <w:tcBorders>
              <w:top w:val="single" w:sz="6" w:space="0" w:color="000000"/>
              <w:left w:val="single" w:sz="6" w:space="0" w:color="000000"/>
              <w:bottom w:val="single" w:sz="6" w:space="0" w:color="000000"/>
              <w:right w:val="single" w:sz="6" w:space="0" w:color="000000"/>
            </w:tcBorders>
          </w:tcPr>
          <w:p w:rsidR="00075E14" w:rsidRDefault="000D0A58">
            <w:pPr>
              <w:spacing w:after="5" w:line="232" w:lineRule="auto"/>
              <w:ind w:left="1" w:right="0" w:firstLine="0"/>
              <w:jc w:val="left"/>
            </w:pPr>
            <w:r>
              <w:t>Attestation that CSR amounts represent only EHB cost-sharing amounts for which Federal reimbursement is permitted (in</w:t>
            </w:r>
            <w:r>
              <w:rPr>
                <w:rFonts w:ascii="Calibri" w:eastAsia="Calibri" w:hAnsi="Calibri" w:cs="Calibri"/>
              </w:rPr>
              <w:t xml:space="preserve"> </w:t>
            </w:r>
            <w:r>
              <w:t xml:space="preserve">the case of fee-for-service providers, these amounts must have been passed through by the issuer to such providers, pursuant to 45 CFR </w:t>
            </w:r>
          </w:p>
          <w:p w:rsidR="00075E14" w:rsidRDefault="000D0A58">
            <w:pPr>
              <w:spacing w:after="0" w:line="259" w:lineRule="auto"/>
              <w:ind w:left="1" w:right="0" w:firstLine="0"/>
              <w:jc w:val="left"/>
            </w:pPr>
            <w:r>
              <w:t xml:space="preserve">156.430(c)(5).)  </w:t>
            </w:r>
          </w:p>
          <w:p w:rsidR="00075E14" w:rsidRDefault="000D0A58">
            <w:pPr>
              <w:spacing w:after="0" w:line="259" w:lineRule="auto"/>
              <w:ind w:left="1" w:right="0" w:firstLine="0"/>
              <w:jc w:val="left"/>
            </w:pPr>
            <w:r>
              <w:t xml:space="preserve"> </w:t>
            </w:r>
          </w:p>
          <w:p w:rsidR="00075E14" w:rsidRDefault="000D0A58">
            <w:pPr>
              <w:spacing w:line="233" w:lineRule="auto"/>
              <w:ind w:left="1" w:right="247" w:firstLine="0"/>
            </w:pPr>
            <w:r>
              <w:t>If the issuer has estimated total allowed essential health benefits as allowed under 45 CFR 156.430(</w:t>
            </w:r>
            <w:r>
              <w:t xml:space="preserve">c)(2)(i)(A)-(B), this includes attestation that the issuer has met the standards required to estimate EHB.   </w:t>
            </w:r>
          </w:p>
          <w:p w:rsidR="00075E14" w:rsidRDefault="000D0A58">
            <w:pPr>
              <w:spacing w:after="0" w:line="259" w:lineRule="auto"/>
              <w:ind w:left="1" w:right="0" w:firstLine="0"/>
              <w:jc w:val="left"/>
            </w:pPr>
            <w:r>
              <w:t xml:space="preserve"> </w:t>
            </w:r>
          </w:p>
          <w:p w:rsidR="00075E14" w:rsidRDefault="000D0A58">
            <w:pPr>
              <w:spacing w:after="3" w:line="234" w:lineRule="auto"/>
              <w:ind w:left="0" w:right="376" w:firstLine="0"/>
            </w:pPr>
            <w:r>
              <w:t>If the issuer has selected the simplified methodology, this includes the actuarial attestation that describes how the issuer calculated the effe</w:t>
            </w:r>
            <w:r>
              <w:t xml:space="preserve">ctive cost-sharing parameters for each applicable subgroup in the standard plan. </w:t>
            </w:r>
          </w:p>
          <w:p w:rsidR="00075E14" w:rsidRDefault="000D0A58">
            <w:pPr>
              <w:spacing w:after="0" w:line="259" w:lineRule="auto"/>
              <w:ind w:left="0" w:right="0" w:firstLine="0"/>
              <w:jc w:val="left"/>
            </w:pPr>
            <w:r>
              <w:t xml:space="preserve"> </w:t>
            </w:r>
          </w:p>
          <w:p w:rsidR="00075E14" w:rsidRDefault="000D0A58">
            <w:pPr>
              <w:spacing w:after="0" w:line="235" w:lineRule="auto"/>
              <w:ind w:left="0" w:right="0" w:firstLine="0"/>
              <w:jc w:val="left"/>
            </w:pPr>
            <w:r>
              <w:t>If the issuer submitted a certified estimate for   cost-sharing reductions provided for the purpose of risk corridors and medical loss reporting, this includes a descriptio</w:t>
            </w:r>
            <w:r>
              <w:t>n of the estimate and attestation by the issuer’s chief financial officer and chief</w:t>
            </w:r>
            <w:r>
              <w:rPr>
                <w:rFonts w:ascii="Calibri" w:eastAsia="Calibri" w:hAnsi="Calibri" w:cs="Calibri"/>
              </w:rPr>
              <w:t xml:space="preserve"> actuary </w:t>
            </w:r>
            <w:r>
              <w:t>that the estimate is the issuer’s best estimate.</w:t>
            </w:r>
            <w:r>
              <w:rPr>
                <w:rFonts w:ascii="Calibri" w:eastAsia="Calibri" w:hAnsi="Calibri" w:cs="Calibri"/>
              </w:rPr>
              <w:t xml:space="preserve"> </w:t>
            </w:r>
          </w:p>
          <w:p w:rsidR="00075E14" w:rsidRDefault="000D0A58">
            <w:pPr>
              <w:spacing w:after="0" w:line="259" w:lineRule="auto"/>
              <w:ind w:left="1" w:right="0" w:firstLine="0"/>
              <w:jc w:val="left"/>
            </w:pPr>
            <w:r>
              <w:t xml:space="preserve"> </w:t>
            </w:r>
          </w:p>
        </w:tc>
      </w:tr>
    </w:tbl>
    <w:p w:rsidR="00075E14" w:rsidRDefault="000D0A58">
      <w:pPr>
        <w:spacing w:after="266" w:line="259" w:lineRule="auto"/>
        <w:ind w:left="1" w:right="0" w:firstLine="0"/>
        <w:jc w:val="left"/>
      </w:pPr>
      <w:r>
        <w:t xml:space="preserve"> </w:t>
      </w:r>
    </w:p>
    <w:p w:rsidR="00075E14" w:rsidRDefault="000D0A58">
      <w:pPr>
        <w:ind w:left="348" w:right="0"/>
      </w:pPr>
      <w:r>
        <w:rPr>
          <w:b/>
          <w:sz w:val="24"/>
        </w:rPr>
        <w:t>I.</w:t>
      </w:r>
      <w:r>
        <w:rPr>
          <w:rFonts w:ascii="Arial" w:eastAsia="Arial" w:hAnsi="Arial" w:cs="Arial"/>
          <w:b/>
          <w:sz w:val="24"/>
        </w:rPr>
        <w:t xml:space="preserve"> </w:t>
      </w:r>
      <w:r>
        <w:rPr>
          <w:b/>
        </w:rPr>
        <w:t xml:space="preserve">Standard Methodology Plan and Policy Report: </w:t>
      </w:r>
      <w:r>
        <w:t>Information from this report would be collected only from QHP Issuers who selected the standard CSR reconciliation methodology.</w:t>
      </w:r>
      <w:r>
        <w:rPr>
          <w:rFonts w:ascii="Calibri" w:eastAsia="Calibri" w:hAnsi="Calibri" w:cs="Calibri"/>
        </w:rPr>
        <w:t xml:space="preserve"> </w:t>
      </w:r>
    </w:p>
    <w:tbl>
      <w:tblPr>
        <w:tblStyle w:val="TableGrid"/>
        <w:tblW w:w="9348" w:type="dxa"/>
        <w:tblInd w:w="3" w:type="dxa"/>
        <w:tblCellMar>
          <w:top w:w="0" w:type="dxa"/>
          <w:left w:w="110" w:type="dxa"/>
          <w:bottom w:w="0" w:type="dxa"/>
          <w:right w:w="46" w:type="dxa"/>
        </w:tblCellMar>
        <w:tblLook w:val="04A0" w:firstRow="1" w:lastRow="0" w:firstColumn="1" w:lastColumn="0" w:noHBand="0" w:noVBand="1"/>
      </w:tblPr>
      <w:tblGrid>
        <w:gridCol w:w="4998"/>
        <w:gridCol w:w="4350"/>
      </w:tblGrid>
      <w:tr w:rsidR="00075E14">
        <w:trPr>
          <w:trHeight w:val="25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9" w:firstLine="0"/>
              <w:jc w:val="center"/>
            </w:pPr>
            <w:r>
              <w:t xml:space="preserve">Data Element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5" w:firstLine="0"/>
              <w:jc w:val="center"/>
            </w:pPr>
            <w:r>
              <w:t xml:space="preserve">Description/Notes </w:t>
            </w:r>
          </w:p>
        </w:tc>
      </w:tr>
      <w:tr w:rsidR="00075E14">
        <w:trPr>
          <w:trHeight w:val="268"/>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1: Plan Information (Optional) </w:t>
            </w:r>
            <w:r>
              <w:t xml:space="preserve"> </w:t>
            </w:r>
          </w:p>
        </w:tc>
      </w:tr>
      <w:tr w:rsidR="00075E14">
        <w:trPr>
          <w:trHeight w:val="25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Record Code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Record Code at the plan level is always 02 </w:t>
            </w:r>
          </w:p>
        </w:tc>
      </w:tr>
      <w:tr w:rsidR="00075E14">
        <w:trPr>
          <w:trHeight w:val="1024"/>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100" w:firstLine="0"/>
            </w:pPr>
            <w:r>
              <w:t>Enter the 16-digit HIOS-generated qualified health plan identification number. This includes the 14-digit standard plan ID plus the 2-digit variant ID.</w:t>
            </w:r>
            <w:r>
              <w:rPr>
                <w:rFonts w:ascii="Calibri" w:eastAsia="Calibri" w:hAnsi="Calibri" w:cs="Calibri"/>
              </w:rPr>
              <w:t xml:space="preserve">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Annual Premium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784"/>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Number of Exchange Subscribers in this plan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389" w:firstLine="0"/>
            </w:pPr>
            <w:r>
              <w:t xml:space="preserve">Enter the total count of unique Exchange subscriber IDs in this plan variation for the benefit year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EHB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the Issuer paid for EHB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Paid for EHB by Enrollees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Actual Amount for EHB Enrollees would have paid in the Standard Plan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Value of CSR Provided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Advanced to issuer (optional)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2"/>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F2F2F2"/>
          </w:tcPr>
          <w:p w:rsidR="00075E14" w:rsidRDefault="000D0A58">
            <w:pPr>
              <w:spacing w:after="0" w:line="259" w:lineRule="auto"/>
              <w:ind w:left="0" w:right="0" w:firstLine="0"/>
              <w:jc w:val="left"/>
            </w:pPr>
            <w:r>
              <w:rPr>
                <w:b/>
              </w:rPr>
              <w:t xml:space="preserve">Level 2: Policy Information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Record Code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Record code at the policy level is always 03</w:t>
            </w:r>
            <w:r>
              <w:rPr>
                <w:rFonts w:ascii="Calibri" w:eastAsia="Calibri" w:hAnsi="Calibri" w:cs="Calibri"/>
              </w:rPr>
              <w:t xml:space="preserve"> </w:t>
            </w:r>
          </w:p>
        </w:tc>
      </w:tr>
      <w:tr w:rsidR="00075E14">
        <w:trPr>
          <w:trHeight w:val="1026"/>
        </w:trPr>
        <w:tc>
          <w:tcPr>
            <w:tcW w:w="4998"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0" w:right="0" w:firstLine="0"/>
              <w:jc w:val="left"/>
            </w:pPr>
            <w:r>
              <w:t xml:space="preserve">16-digit QHP Plan ID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10" w:right="100" w:firstLine="0"/>
            </w:pPr>
            <w:r>
              <w:t xml:space="preserve">Enter the 16-digit HIOS-generated qualified health plan identification number. This includes the 14-digit standard plan ID plus the 2-digit variant ID. </w:t>
            </w:r>
          </w:p>
        </w:tc>
      </w:tr>
      <w:tr w:rsidR="00075E14">
        <w:trPr>
          <w:trHeight w:val="270"/>
        </w:trPr>
        <w:tc>
          <w:tcPr>
            <w:tcW w:w="4998"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0" w:right="0" w:firstLine="0"/>
              <w:jc w:val="left"/>
            </w:pPr>
            <w:r>
              <w:t xml:space="preserve">Exchange Assigned Subscriber ID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Exchange Assigned Policy ID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Optional for 2016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0" w:right="0" w:firstLine="0"/>
              <w:jc w:val="left"/>
            </w:pPr>
            <w:r>
              <w:t xml:space="preserve">Policy Start Date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Pr>
          <w:p w:rsidR="00075E14" w:rsidRDefault="000D0A58">
            <w:pPr>
              <w:spacing w:after="0" w:line="259" w:lineRule="auto"/>
              <w:ind w:left="10" w:right="0" w:firstLine="0"/>
              <w:jc w:val="left"/>
            </w:pPr>
            <w:r>
              <w:t xml:space="preserve">Optional for 2016 </w:t>
            </w:r>
          </w:p>
        </w:tc>
      </w:tr>
      <w:tr w:rsidR="00075E14">
        <w:trPr>
          <w:trHeight w:val="25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Policy End Date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Optional for 2016 </w:t>
            </w:r>
          </w:p>
        </w:tc>
      </w:tr>
      <w:tr w:rsidR="00075E14">
        <w:trPr>
          <w:trHeight w:val="28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Plan Benefit Start Date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Plan Benefit End Date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00"/>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Monthly Premium for this policy </w:t>
            </w:r>
            <w:r>
              <w:t xml:space="preserv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If the policy changed to self-only or other than self-only during the benefit year, or if the monthly premium amount changed during the benefit period as the result of other changes in circumstance, enter the average monthly premium for this policy over </w:t>
            </w:r>
            <w:r>
              <w:t xml:space="preserve">the months in which it was in effect. Issuers should include retroactive adjustments to premium for the applicable benefit year that are made after the close of the applicable benefit year but before or by April 30, 2016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8" w:firstLine="0"/>
              <w:jc w:val="center"/>
            </w:pPr>
            <w:r>
              <w:t xml:space="preserv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center"/>
            </w:pPr>
            <w:r>
              <w:t xml:space="preserve"> </w:t>
            </w:r>
          </w:p>
        </w:tc>
      </w:tr>
      <w:tr w:rsidR="00075E14">
        <w:trPr>
          <w:trHeight w:val="256"/>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32" w:firstLine="0"/>
              <w:jc w:val="center"/>
            </w:pPr>
            <w:r>
              <w:t xml:space="preserve">Data Elements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32" w:firstLine="0"/>
              <w:jc w:val="center"/>
            </w:pPr>
            <w:r>
              <w:t xml:space="preserve">Description/Notes </w:t>
            </w:r>
          </w:p>
        </w:tc>
      </w:tr>
      <w:tr w:rsidR="00075E14">
        <w:trPr>
          <w:trHeight w:val="76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Total Allowed Costs for EHB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56" w:firstLine="0"/>
            </w:pPr>
            <w:r>
              <w:t xml:space="preserve">Enter the amount of claims for essential health benefits incurred by the enrollee(s) on this policy.  </w:t>
            </w:r>
            <w:r>
              <w:rPr>
                <w:rFonts w:ascii="Calibri" w:eastAsia="Calibri" w:hAnsi="Calibri" w:cs="Calibri"/>
              </w:rPr>
              <w:t xml:space="preserve"> </w:t>
            </w:r>
          </w:p>
        </w:tc>
      </w:tr>
      <w:tr w:rsidR="00075E14">
        <w:trPr>
          <w:trHeight w:val="252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Amount the Issuer Paid for EHB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72" w:firstLine="1"/>
            </w:pPr>
            <w:r>
              <w:t>Enter the total dollar amount the issuer paid to providers for all EHB services to enrollees on this policy.  This includes cost-sharing reduction reimbursement amounts to fee-forservice providers to the extent the issuer reimbursed fee-for-service provide</w:t>
            </w:r>
            <w:r>
              <w:t xml:space="preserve">rs.  Issuers of partially or fully capitated plans should enter all amounts paid by the issuer for those services.  This value does not include enrollee liability. </w:t>
            </w:r>
            <w:r>
              <w:rPr>
                <w:rFonts w:ascii="Calibri" w:eastAsia="Calibri" w:hAnsi="Calibri" w:cs="Calibri"/>
              </w:rPr>
              <w:t xml:space="preserve"> </w:t>
            </w:r>
          </w:p>
        </w:tc>
      </w:tr>
      <w:tr w:rsidR="00075E14">
        <w:trPr>
          <w:trHeight w:val="76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Amount the Enrollee(s) Paid for EHB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264" w:firstLine="0"/>
            </w:pPr>
            <w:r>
              <w:t xml:space="preserve">Enter the amount </w:t>
            </w:r>
            <w:r>
              <w:rPr>
                <w:u w:val="single" w:color="000000"/>
              </w:rPr>
              <w:t>all enrollees on this policy</w:t>
            </w:r>
            <w:r>
              <w:t xml:space="preserve"> </w:t>
            </w:r>
            <w:r>
              <w:rPr>
                <w:u w:val="single" w:color="000000"/>
              </w:rPr>
              <w:t>paid (</w:t>
            </w:r>
            <w:r>
              <w:rPr>
                <w:u w:val="single" w:color="000000"/>
              </w:rPr>
              <w:t xml:space="preserve">or are liable for) </w:t>
            </w:r>
            <w:r>
              <w:t xml:space="preserve">in cost sharing for all EHB services. .  </w:t>
            </w:r>
            <w:r>
              <w:rPr>
                <w:rFonts w:ascii="Calibri" w:eastAsia="Calibri" w:hAnsi="Calibri" w:cs="Calibri"/>
              </w:rPr>
              <w:t xml:space="preserve"> </w:t>
            </w:r>
          </w:p>
        </w:tc>
      </w:tr>
      <w:tr w:rsidR="00075E14">
        <w:trPr>
          <w:trHeight w:val="528"/>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pPr>
            <w:r>
              <w:t xml:space="preserve">Amount the Enrollee(s) Would Have Paid for EHB Under the Standard Plan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r w:rsidR="00075E14">
        <w:trPr>
          <w:trHeight w:val="960"/>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CSR Amount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474" w:firstLine="0"/>
            </w:pPr>
            <w:r>
              <w:t xml:space="preserve">This field would auto-populate (amount enrollees would have paid, minus amount enrollees paid) </w:t>
            </w:r>
          </w:p>
        </w:tc>
      </w:tr>
      <w:tr w:rsidR="00075E14">
        <w:trPr>
          <w:trHeight w:val="400"/>
        </w:trPr>
        <w:tc>
          <w:tcPr>
            <w:tcW w:w="499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CSR Amount advanced to the issuer (optional) </w:t>
            </w:r>
          </w:p>
        </w:tc>
        <w:tc>
          <w:tcPr>
            <w:tcW w:w="4350"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 w:right="0" w:firstLine="0"/>
              <w:jc w:val="left"/>
            </w:pPr>
            <w:r>
              <w:t xml:space="preserve"> </w:t>
            </w:r>
          </w:p>
        </w:tc>
      </w:tr>
    </w:tbl>
    <w:p w:rsidR="00075E14" w:rsidRDefault="000D0A58">
      <w:pPr>
        <w:spacing w:after="216" w:line="259" w:lineRule="auto"/>
        <w:ind w:left="1" w:right="0" w:firstLine="0"/>
        <w:jc w:val="left"/>
      </w:pPr>
      <w:r>
        <w:rPr>
          <w:b/>
        </w:rPr>
        <w:t xml:space="preserve"> </w:t>
      </w:r>
    </w:p>
    <w:p w:rsidR="00075E14" w:rsidRDefault="000D0A58">
      <w:pPr>
        <w:pStyle w:val="Heading1"/>
        <w:ind w:left="-4"/>
      </w:pPr>
      <w:r>
        <w:t xml:space="preserve">III. Simplified Methodology: Effective Parameters Report  </w:t>
      </w:r>
    </w:p>
    <w:p w:rsidR="00075E14" w:rsidRDefault="000D0A58">
      <w:pPr>
        <w:ind w:left="-14" w:right="0" w:firstLine="0"/>
      </w:pPr>
      <w:r>
        <w:t xml:space="preserve">Information in this report would be collected only from QHP Issuers that selected the simplified CSR reconciliation methodology with </w:t>
      </w:r>
      <w:r>
        <w:rPr>
          <w:sz w:val="34"/>
          <w:vertAlign w:val="subscript"/>
        </w:rPr>
        <w:t>≥</w:t>
      </w:r>
      <w:r>
        <w:t xml:space="preserve">12,000 member months in the associated standard plan (in and out of </w:t>
      </w:r>
    </w:p>
    <w:p w:rsidR="00075E14" w:rsidRDefault="000D0A58">
      <w:pPr>
        <w:ind w:left="-14" w:right="0" w:firstLine="0"/>
      </w:pPr>
      <w:r>
        <w:t xml:space="preserve">Exchange).  Effective parameters are only submitted under Level 2, if the conditions in that level are met.   </w:t>
      </w:r>
    </w:p>
    <w:tbl>
      <w:tblPr>
        <w:tblStyle w:val="TableGrid"/>
        <w:tblW w:w="9284" w:type="dxa"/>
        <w:tblInd w:w="3" w:type="dxa"/>
        <w:tblCellMar>
          <w:top w:w="0" w:type="dxa"/>
          <w:left w:w="110" w:type="dxa"/>
          <w:bottom w:w="0" w:type="dxa"/>
          <w:right w:w="0" w:type="dxa"/>
        </w:tblCellMar>
        <w:tblLook w:val="04A0" w:firstRow="1" w:lastRow="0" w:firstColumn="1" w:lastColumn="0" w:noHBand="0" w:noVBand="1"/>
      </w:tblPr>
      <w:tblGrid>
        <w:gridCol w:w="4966"/>
        <w:gridCol w:w="4318"/>
      </w:tblGrid>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06"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01" w:firstLine="0"/>
              <w:jc w:val="center"/>
            </w:pPr>
            <w:r>
              <w:t xml:space="preserve">Description/Notes </w:t>
            </w:r>
          </w:p>
        </w:tc>
      </w:tr>
      <w:tr w:rsidR="00075E14">
        <w:trPr>
          <w:trHeight w:val="252"/>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1: </w:t>
            </w:r>
            <w:r>
              <w:t xml:space="preserve">Plan Variation Level Information </w:t>
            </w:r>
            <w:r>
              <w:t xml:space="preserve"> </w:t>
            </w:r>
          </w:p>
        </w:tc>
      </w:tr>
      <w:tr w:rsidR="00075E14">
        <w:trPr>
          <w:trHeight w:val="29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Plan metal level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Separate cost-sharing parameters for self-only coverage and other than self-only coverage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Yes or No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Separate cost-sharing parameters for medical services  and pharmaceutical services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Yes or No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&gt;</w:t>
            </w:r>
            <w:r>
              <w:t xml:space="preserve">80% of total allowed costs for EHB for benefit year under standard plan not subject to a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Yes or No for self-only coverage (submission fields grey out depending on answer)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&gt;80% of total allowed costs for EHB for benefit year under standard pla</w:t>
            </w:r>
            <w:r>
              <w:t xml:space="preserve">n not subject to a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Yes or No for other than self-only coverage (submission fields grey out depending)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&gt;80% of total allowed costs for EHB for benefit year under standard plan not subject to a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Yes or No for medical (submission fiel</w:t>
            </w:r>
            <w:r>
              <w:t xml:space="preserve">ds grey out depending on answer) </w:t>
            </w:r>
          </w:p>
        </w:tc>
      </w:tr>
      <w:tr w:rsidR="00075E14">
        <w:trPr>
          <w:trHeight w:val="49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&gt;80% of total allowed costs for EHB for benefit year under standard plan not subject to a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Yes or No for pharmaceutical (grey out depending on answer)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110" w:type="dxa"/>
          <w:bottom w:w="0" w:type="dxa"/>
          <w:right w:w="46" w:type="dxa"/>
        </w:tblCellMar>
        <w:tblLook w:val="04A0" w:firstRow="1" w:lastRow="0" w:firstColumn="1" w:lastColumn="0" w:noHBand="0" w:noVBand="1"/>
      </w:tblPr>
      <w:tblGrid>
        <w:gridCol w:w="4966"/>
        <w:gridCol w:w="4318"/>
      </w:tblGrid>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5" w:firstLine="0"/>
              <w:jc w:val="center"/>
            </w:pPr>
            <w:r>
              <w:t xml:space="preserve">Description/Notes </w:t>
            </w:r>
          </w:p>
        </w:tc>
      </w:tr>
      <w:tr w:rsidR="00075E14">
        <w:trPr>
          <w:trHeight w:val="768"/>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Level 2A: +80% Self-</w:t>
            </w:r>
            <w:r>
              <w:rPr>
                <w:b/>
              </w:rPr>
              <w:t xml:space="preserve">only Combined Effective Parameters </w:t>
            </w:r>
          </w:p>
          <w:p w:rsidR="00075E14" w:rsidRDefault="000D0A58">
            <w:pPr>
              <w:spacing w:after="0" w:line="259" w:lineRule="auto"/>
              <w:ind w:left="0" w:right="0" w:firstLine="0"/>
              <w:jc w:val="left"/>
            </w:pPr>
            <w:r>
              <w:rPr>
                <w:i/>
              </w:rPr>
              <w:t>Collected only if  &gt;80% of total allowed costs for EHB for self-only coverage under the standard plan are not subject to the deductible, and combined parameters for medical and pharmaceutical services.</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Automatically equals pre-deductible coinsurance rate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non-deductible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2B: +80% Other than Self-only Combined Effective Parameters </w:t>
            </w:r>
          </w:p>
          <w:p w:rsidR="00075E14" w:rsidRDefault="000D0A58">
            <w:pPr>
              <w:spacing w:after="0" w:line="259" w:lineRule="auto"/>
              <w:ind w:left="0" w:right="56" w:firstLine="0"/>
            </w:pPr>
            <w:r>
              <w:rPr>
                <w:i/>
              </w:rPr>
              <w:t>Collected only if  &gt;</w:t>
            </w:r>
            <w:r>
              <w:rPr>
                <w:i/>
              </w:rPr>
              <w:t>80% of total allowed costs for EHB for other than self-only coverage under the standard plan are not subject to the deductible, and the plan has separate parameters for self-only and other than self-only coverage, and combined parameters for medical and ph</w:t>
            </w:r>
            <w:r>
              <w:rPr>
                <w:i/>
              </w:rPr>
              <w:t>armaceutical services.</w:t>
            </w:r>
            <w:r>
              <w:rPr>
                <w:rFonts w:ascii="Calibri" w:eastAsia="Calibri" w:hAnsi="Calibri" w:cs="Calibri"/>
                <w:b/>
              </w:rP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Automatically equals pre-</w:t>
            </w:r>
            <w:r>
              <w:t xml:space="preserve">deductible coinsurance rate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non-deductible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2C: +80% Self-only Medical Effective Parameters </w:t>
            </w:r>
          </w:p>
          <w:p w:rsidR="00075E14" w:rsidRDefault="000D0A58">
            <w:pPr>
              <w:spacing w:after="0" w:line="259" w:lineRule="auto"/>
              <w:ind w:left="0" w:right="113" w:firstLine="0"/>
            </w:pPr>
            <w:r>
              <w:rPr>
                <w:i/>
              </w:rPr>
              <w:t>Collected only if  &gt;</w:t>
            </w:r>
            <w:r>
              <w:rPr>
                <w:i/>
              </w:rPr>
              <w:t xml:space="preserve">80% of total allowed costs for medical EHB services for self-only coverage under the standard plan are not subject to the deductible, and the plan has separate effective parameters for medical and pharmaceutical services. </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Automatically equals pre-deductible coinsurance rate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Effective non-</w:t>
            </w:r>
            <w:r>
              <w:rPr>
                <w:color w:val="7F7F7F"/>
              </w:rPr>
              <w:t xml:space="preserve">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02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2D: +80% Self-only Pharmaceutical Effective Parameters </w:t>
            </w:r>
          </w:p>
          <w:p w:rsidR="00075E14" w:rsidRDefault="000D0A58">
            <w:pPr>
              <w:spacing w:after="0" w:line="259" w:lineRule="auto"/>
              <w:ind w:left="0" w:right="0" w:firstLine="0"/>
              <w:jc w:val="left"/>
            </w:pPr>
            <w:r>
              <w:rPr>
                <w:i/>
              </w:rPr>
              <w:t>Collected only if  &gt;</w:t>
            </w:r>
            <w:r>
              <w:rPr>
                <w:i/>
              </w:rPr>
              <w:t xml:space="preserve">80% of total allowed costs for pharmaceutical EHB services for self-only coverage under the standard plan are not subject to the deductible, and the plan has separate effective parameters for medical and pharmaceutical services. </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Automatically equals pre-deductible coinsurance rate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Effective non-</w:t>
            </w:r>
            <w:r>
              <w:rPr>
                <w:color w:val="7F7F7F"/>
              </w:rPr>
              <w:t xml:space="preserve">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8" w:firstLine="0"/>
              <w:jc w:val="center"/>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center"/>
            </w:pPr>
            <w:r>
              <w:t xml:space="preserve">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110" w:type="dxa"/>
          <w:bottom w:w="0" w:type="dxa"/>
          <w:right w:w="46" w:type="dxa"/>
        </w:tblCellMar>
        <w:tblLook w:val="04A0" w:firstRow="1" w:lastRow="0" w:firstColumn="1" w:lastColumn="0" w:noHBand="0" w:noVBand="1"/>
      </w:tblPr>
      <w:tblGrid>
        <w:gridCol w:w="4966"/>
        <w:gridCol w:w="4318"/>
      </w:tblGrid>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5" w:firstLine="0"/>
              <w:jc w:val="center"/>
            </w:pPr>
            <w:r>
              <w:t xml:space="preserve">Description/Notes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2E: +80% Other than Self-only Medical Effective Parameters </w:t>
            </w:r>
          </w:p>
          <w:p w:rsidR="00075E14" w:rsidRDefault="000D0A58">
            <w:pPr>
              <w:spacing w:after="0" w:line="259" w:lineRule="auto"/>
              <w:ind w:left="0" w:right="209" w:firstLine="0"/>
            </w:pPr>
            <w:r>
              <w:rPr>
                <w:i/>
              </w:rPr>
              <w:t>Collected only if  &gt;</w:t>
            </w:r>
            <w:r>
              <w:rPr>
                <w:i/>
              </w:rPr>
              <w:t>80% of total allowed costs for medical EHB services for other than self-only coverage under the standard plan are not subject to the deductible, the plan has separate parameters for self-only and other than self-only coverage, and separate effective parame</w:t>
            </w:r>
            <w:r>
              <w:rPr>
                <w:i/>
              </w:rPr>
              <w:t xml:space="preserve">ters for medical and pharmaceutical services. </w:t>
            </w: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Automatically equals pre-deductible coinsurance rate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non-deductible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8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2F: +80% Other than Self-only Pharmaceutical Effective Parameters </w:t>
            </w:r>
          </w:p>
          <w:p w:rsidR="00075E14" w:rsidRDefault="000D0A58">
            <w:pPr>
              <w:spacing w:after="0" w:line="259" w:lineRule="auto"/>
              <w:ind w:left="0" w:right="49" w:firstLine="0"/>
            </w:pPr>
            <w:r>
              <w:rPr>
                <w:i/>
              </w:rPr>
              <w:t>Collected only if  &gt;</w:t>
            </w:r>
            <w:r>
              <w:rPr>
                <w:i/>
              </w:rPr>
              <w:t xml:space="preserve">80% of total allowed costs for pharmaceutical EHB services for other than selfonly coverage under the standard plan are not subject to the deductible, the plan has separate effective parameters for self-only and other than self-only coverage, and separate </w:t>
            </w:r>
            <w:r>
              <w:rPr>
                <w:i/>
              </w:rPr>
              <w:t>effective parameters for medical and pharmaceutical services.</w:t>
            </w: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Average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deductible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818181"/>
              </w:rPr>
              <w:t>Effective post-</w:t>
            </w:r>
            <w:r>
              <w:rPr>
                <w:color w:val="818181"/>
              </w:rPr>
              <w:t xml:space="preserv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Equals pre-deductible coinsurance rate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rPr>
                <w:color w:val="7F7F7F"/>
              </w:rPr>
              <w:t xml:space="preserve">Effective non-deductible cost-sharing </w:t>
            </w: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Automatically equal to zero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5" w:firstLine="0"/>
              <w:jc w:val="center"/>
            </w:pPr>
            <w:r>
              <w:t>Description/Notes</w:t>
            </w:r>
            <w:r>
              <w:rPr>
                <w:rFonts w:ascii="Calibri" w:eastAsia="Calibri" w:hAnsi="Calibri" w:cs="Calibri"/>
              </w:rP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2G: Self-only Combined Effective Parameters </w:t>
            </w:r>
          </w:p>
          <w:p w:rsidR="00075E14" w:rsidRDefault="000D0A58">
            <w:pPr>
              <w:spacing w:after="0" w:line="259" w:lineRule="auto"/>
              <w:ind w:left="0" w:right="120" w:firstLine="0"/>
            </w:pPr>
            <w:r>
              <w:rPr>
                <w:i/>
              </w:rPr>
              <w:t xml:space="preserve">Collected only if </w:t>
            </w:r>
            <w:r>
              <w:rPr>
                <w:i/>
                <w:sz w:val="34"/>
                <w:vertAlign w:val="subscript"/>
              </w:rPr>
              <w:t xml:space="preserve">≤ </w:t>
            </w:r>
            <w:r>
              <w:rPr>
                <w:i/>
              </w:rPr>
              <w:t>80% of total allowed costs for EHB for self-only coverage under the standard plan are not subject to the deductible, and combined effective parameters medical and pharmaceutical services.</w:t>
            </w:r>
            <w:r>
              <w:rPr>
                <w:rFonts w:ascii="Calibri" w:eastAsia="Calibri" w:hAnsi="Calibri" w:cs="Calibri"/>
              </w:rPr>
              <w:t xml:space="preserve"> </w:t>
            </w:r>
          </w:p>
        </w:tc>
      </w:tr>
      <w:tr w:rsidR="00075E14">
        <w:trPr>
          <w:trHeight w:val="29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Average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28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b/>
              </w:rPr>
              <w:t xml:space="preserve">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2H: Other than Self-only Combined Effective Parameters </w:t>
            </w:r>
          </w:p>
          <w:p w:rsidR="00075E14" w:rsidRDefault="000D0A58">
            <w:pPr>
              <w:spacing w:after="0" w:line="259" w:lineRule="auto"/>
              <w:ind w:left="0" w:right="56" w:firstLine="0"/>
            </w:pPr>
            <w:r>
              <w:rPr>
                <w:i/>
              </w:rPr>
              <w:t xml:space="preserve">Collected only if </w:t>
            </w:r>
            <w:r>
              <w:rPr>
                <w:i/>
                <w:sz w:val="34"/>
                <w:vertAlign w:val="subscript"/>
              </w:rPr>
              <w:t xml:space="preserve">≤ </w:t>
            </w:r>
            <w:r>
              <w:rPr>
                <w:i/>
              </w:rPr>
              <w:t>80% of total allowed costs for EHB for other than self-only coverage under the standard plan are not subject to the deductible, and the plan has separate parameters for self-only and other than self-only coverage, and combined effective parameters for medi</w:t>
            </w:r>
            <w:r>
              <w:rPr>
                <w:i/>
              </w:rPr>
              <w:t>cal and pharmaceutical services.</w:t>
            </w:r>
            <w:r>
              <w:rPr>
                <w:rFonts w:ascii="Calibri" w:eastAsia="Calibri" w:hAnsi="Calibri" w:cs="Calibri"/>
                <w:b/>
              </w:rP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Average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9"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5" w:firstLine="0"/>
              <w:jc w:val="center"/>
            </w:pPr>
            <w:r>
              <w:t xml:space="preserve">Description/Notes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2I: Self-only Medical Effective Parameters </w:t>
            </w:r>
          </w:p>
          <w:p w:rsidR="00075E14" w:rsidRDefault="000D0A58">
            <w:pPr>
              <w:spacing w:after="0" w:line="259" w:lineRule="auto"/>
              <w:ind w:left="0" w:right="0" w:firstLine="0"/>
              <w:jc w:val="left"/>
            </w:pPr>
            <w:r>
              <w:rPr>
                <w:i/>
              </w:rPr>
              <w:t xml:space="preserve">Collected only if ≤ 80% of total allowed costs for medical EHB services for self-only coverage under the standard plan are not subject to the deductible, and the plan has separate effective parameters for medical and pharmaceutical services. </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Average ded</w:t>
            </w:r>
            <w:r>
              <w:t xml:space="preserve">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Level 2J: Self-</w:t>
            </w:r>
            <w:r>
              <w:rPr>
                <w:b/>
              </w:rPr>
              <w:t xml:space="preserve">only Pharmaceutical Effective Parameters </w:t>
            </w:r>
          </w:p>
          <w:p w:rsidR="00075E14" w:rsidRDefault="000D0A58">
            <w:pPr>
              <w:spacing w:after="0" w:line="259" w:lineRule="auto"/>
              <w:ind w:left="0" w:right="0" w:firstLine="0"/>
              <w:jc w:val="left"/>
            </w:pPr>
            <w:r>
              <w:rPr>
                <w:i/>
              </w:rPr>
              <w:t xml:space="preserve">Collected only if </w:t>
            </w:r>
            <w:r>
              <w:rPr>
                <w:i/>
                <w:sz w:val="34"/>
                <w:vertAlign w:val="subscript"/>
              </w:rPr>
              <w:t xml:space="preserve">≤ </w:t>
            </w:r>
            <w:r>
              <w:rPr>
                <w:i/>
              </w:rPr>
              <w:t>80% of total allowed costs for pharmaceutical EHB services for self-only coverage under the standard plan are not subject to the deductible, and the plan has separate effective parameters for me</w:t>
            </w:r>
            <w:r>
              <w:rPr>
                <w:i/>
              </w:rPr>
              <w:t xml:space="preserve">dical and pharmaceutical services. </w:t>
            </w: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Average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276"/>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2K: Other than Self-only Medical Effective Parameters </w:t>
            </w:r>
          </w:p>
          <w:p w:rsidR="00075E14" w:rsidRDefault="000D0A58">
            <w:pPr>
              <w:spacing w:after="0" w:line="259" w:lineRule="auto"/>
              <w:ind w:left="0" w:right="0" w:firstLine="0"/>
              <w:jc w:val="left"/>
            </w:pPr>
            <w:r>
              <w:rPr>
                <w:i/>
              </w:rPr>
              <w:t xml:space="preserve">Collected only if  </w:t>
            </w:r>
            <w:r>
              <w:rPr>
                <w:i/>
                <w:sz w:val="34"/>
                <w:vertAlign w:val="subscript"/>
              </w:rPr>
              <w:t xml:space="preserve">≤ </w:t>
            </w:r>
            <w:r>
              <w:rPr>
                <w:i/>
              </w:rPr>
              <w:t>80% of total allowed costs for medical EHB services for self-only coverage under the standard plan are not subject to the deductible, and the plan has separate parameters for self-only and other than self-only coverage, and separate effective parameters fo</w:t>
            </w:r>
            <w:r>
              <w:rPr>
                <w:i/>
              </w:rPr>
              <w:t xml:space="preserve">r medical and pharmaceutical services. </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Average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1276"/>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2L: Other than Self-only Pharmaceutical Effective Parameters </w:t>
            </w:r>
          </w:p>
          <w:p w:rsidR="00075E14" w:rsidRDefault="000D0A58">
            <w:pPr>
              <w:spacing w:after="0" w:line="259" w:lineRule="auto"/>
              <w:ind w:left="0" w:right="49" w:firstLine="0"/>
            </w:pPr>
            <w:r>
              <w:rPr>
                <w:i/>
              </w:rPr>
              <w:t xml:space="preserve">Collected only if  </w:t>
            </w:r>
            <w:r>
              <w:rPr>
                <w:i/>
                <w:sz w:val="34"/>
                <w:vertAlign w:val="subscript"/>
              </w:rPr>
              <w:t xml:space="preserve">≤ </w:t>
            </w:r>
            <w:r>
              <w:rPr>
                <w:i/>
              </w:rPr>
              <w:t>80% of total allowed costs for pharmaceutical EHB services for other than selfonly coverage under the standard plan are not subject to the deductible, and the plan h</w:t>
            </w:r>
            <w:r>
              <w:rPr>
                <w:i/>
              </w:rPr>
              <w:t>as separate effective parameters for self-only and other than self-only coverage, and separate effective parameters for medical and pharmaceutical services.</w:t>
            </w: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Average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deductible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pre-deductible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post-deductible coinsurance rate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non-deductible cost-sharing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Effective claims ceiling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bl>
    <w:p w:rsidR="00075E14" w:rsidRDefault="000D0A58">
      <w:pPr>
        <w:spacing w:after="216" w:line="259" w:lineRule="auto"/>
        <w:ind w:left="1" w:right="0" w:firstLine="0"/>
        <w:jc w:val="left"/>
      </w:pPr>
      <w:r>
        <w:rPr>
          <w:b/>
        </w:rPr>
        <w:t xml:space="preserve"> </w:t>
      </w:r>
    </w:p>
    <w:p w:rsidR="00075E14" w:rsidRDefault="000D0A58">
      <w:pPr>
        <w:spacing w:after="0" w:line="259" w:lineRule="auto"/>
        <w:ind w:left="1" w:right="0" w:firstLine="0"/>
      </w:pPr>
      <w:r>
        <w:rPr>
          <w:b/>
        </w:rPr>
        <w:t xml:space="preserve"> </w:t>
      </w:r>
      <w:r>
        <w:rPr>
          <w:b/>
        </w:rPr>
        <w:tab/>
        <w:t xml:space="preserve"> </w:t>
      </w:r>
    </w:p>
    <w:p w:rsidR="00075E14" w:rsidRDefault="000D0A58">
      <w:pPr>
        <w:pStyle w:val="Heading1"/>
        <w:ind w:left="-4"/>
      </w:pPr>
      <w:r>
        <w:t xml:space="preserve">IV. Simplified Methodology: Plan and Policy Report  </w:t>
      </w:r>
    </w:p>
    <w:p w:rsidR="00075E14" w:rsidRDefault="000D0A58">
      <w:pPr>
        <w:spacing w:after="278" w:line="216" w:lineRule="auto"/>
        <w:ind w:left="0" w:right="0" w:firstLine="0"/>
        <w:jc w:val="left"/>
      </w:pPr>
      <w:r>
        <w:t xml:space="preserve">Information in this report would be collected only from QHP Issuers who selected the simplified CSR reconciliation methodology with </w:t>
      </w:r>
      <w:r>
        <w:rPr>
          <w:sz w:val="34"/>
          <w:vertAlign w:val="subscript"/>
        </w:rPr>
        <w:t>≥</w:t>
      </w:r>
      <w:r>
        <w:t xml:space="preserve">12,000 member months in the associated standard plan (in and out of Exchange).  </w:t>
      </w:r>
    </w:p>
    <w:p w:rsidR="00075E14" w:rsidRDefault="000D0A58">
      <w:pPr>
        <w:spacing w:after="250"/>
        <w:ind w:left="-14" w:right="0" w:firstLine="0"/>
      </w:pPr>
      <w:r>
        <w:t>Level 3 elements are collected only if the</w:t>
      </w:r>
      <w:r>
        <w:t xml:space="preserve"> issuer has submitted effective parameters for the QHP Plan under the “Simplified Methodology: Effective Parameters Report” such that:</w:t>
      </w:r>
      <w:r>
        <w:rPr>
          <w:b/>
        </w:rPr>
        <w:t xml:space="preserve"> </w:t>
      </w:r>
    </w:p>
    <w:p w:rsidR="00075E14" w:rsidRDefault="000D0A58">
      <w:pPr>
        <w:numPr>
          <w:ilvl w:val="0"/>
          <w:numId w:val="1"/>
        </w:numPr>
        <w:ind w:right="0" w:hanging="352"/>
      </w:pPr>
      <w:r>
        <w:t xml:space="preserve">If effective parameters were submitted for only self-only coverage, the QHP issuer should submit information for Levels </w:t>
      </w:r>
      <w:r>
        <w:t xml:space="preserve">3A-3C, as applicable. </w:t>
      </w:r>
      <w:r>
        <w:rPr>
          <w:rFonts w:ascii="Calibri" w:eastAsia="Calibri" w:hAnsi="Calibri" w:cs="Calibri"/>
        </w:rPr>
        <w:t xml:space="preserve"> </w:t>
      </w:r>
    </w:p>
    <w:p w:rsidR="00075E14" w:rsidRDefault="000D0A58">
      <w:pPr>
        <w:numPr>
          <w:ilvl w:val="0"/>
          <w:numId w:val="1"/>
        </w:numPr>
        <w:ind w:right="0" w:hanging="352"/>
      </w:pPr>
      <w:r>
        <w:t>If effective parameters were submitted for only self-only and other than self-only coverage, the QHP issuer should submit information for Levels 3A-3F, as applicable.</w:t>
      </w:r>
      <w:r>
        <w:rPr>
          <w:rFonts w:ascii="Calibri" w:eastAsia="Calibri" w:hAnsi="Calibri" w:cs="Calibri"/>
        </w:rPr>
        <w:t xml:space="preserve"> </w:t>
      </w:r>
    </w:p>
    <w:p w:rsidR="00075E14" w:rsidRDefault="000D0A58">
      <w:pPr>
        <w:numPr>
          <w:ilvl w:val="0"/>
          <w:numId w:val="1"/>
        </w:numPr>
        <w:ind w:right="0" w:hanging="352"/>
      </w:pPr>
      <w:r>
        <w:t xml:space="preserve">If effective medical and pharmaceutical parameters were submitted for only self-only coverage, the QHP issuer should submit information for Levels 3G-3L, as applicable. </w:t>
      </w:r>
      <w:r>
        <w:rPr>
          <w:rFonts w:ascii="Calibri" w:eastAsia="Calibri" w:hAnsi="Calibri" w:cs="Calibri"/>
        </w:rPr>
        <w:t xml:space="preserve"> </w:t>
      </w:r>
    </w:p>
    <w:p w:rsidR="00075E14" w:rsidRDefault="000D0A58">
      <w:pPr>
        <w:numPr>
          <w:ilvl w:val="0"/>
          <w:numId w:val="1"/>
        </w:numPr>
        <w:ind w:right="0" w:hanging="352"/>
      </w:pPr>
      <w:r>
        <w:t>If effective medical and pharmaceutical parameters were submitted for self-only cover</w:t>
      </w:r>
      <w:r>
        <w:t xml:space="preserve">age and other than self-only coverage, the QHP issuer should submit information for Levels 3G-3R, as applicable. </w:t>
      </w:r>
      <w:r>
        <w:rPr>
          <w:rFonts w:ascii="Calibri" w:eastAsia="Calibri" w:hAnsi="Calibri" w:cs="Calibri"/>
        </w:rPr>
        <w:t xml:space="preserve"> </w:t>
      </w:r>
    </w:p>
    <w:tbl>
      <w:tblPr>
        <w:tblStyle w:val="TableGrid"/>
        <w:tblW w:w="9284" w:type="dxa"/>
        <w:tblInd w:w="3" w:type="dxa"/>
        <w:tblCellMar>
          <w:top w:w="0" w:type="dxa"/>
          <w:left w:w="110" w:type="dxa"/>
          <w:bottom w:w="0" w:type="dxa"/>
          <w:right w:w="110" w:type="dxa"/>
        </w:tblCellMar>
        <w:tblLook w:val="04A0" w:firstRow="1" w:lastRow="0" w:firstColumn="1" w:lastColumn="0" w:noHBand="0" w:noVBand="1"/>
      </w:tblPr>
      <w:tblGrid>
        <w:gridCol w:w="4966"/>
        <w:gridCol w:w="4318"/>
      </w:tblGrid>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5" w:firstLine="0"/>
              <w:jc w:val="center"/>
            </w:pPr>
            <w:r>
              <w:rPr>
                <w:b/>
              </w:rP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9" w:right="0" w:firstLine="0"/>
              <w:jc w:val="center"/>
            </w:pPr>
            <w:r>
              <w:rPr>
                <w:b/>
              </w:rPr>
              <w:t xml:space="preserve">Description/Notes </w:t>
            </w:r>
          </w:p>
        </w:tc>
      </w:tr>
      <w:tr w:rsidR="00075E14">
        <w:trPr>
          <w:trHeight w:val="268"/>
        </w:trPr>
        <w:tc>
          <w:tcPr>
            <w:tcW w:w="4966" w:type="dxa"/>
            <w:tcBorders>
              <w:top w:val="single" w:sz="6" w:space="0" w:color="000000"/>
              <w:left w:val="single" w:sz="6" w:space="0" w:color="000000"/>
              <w:bottom w:val="single" w:sz="6" w:space="0" w:color="000000"/>
              <w:right w:val="nil"/>
            </w:tcBorders>
            <w:shd w:val="clear" w:color="auto" w:fill="DADADB"/>
          </w:tcPr>
          <w:p w:rsidR="00075E14" w:rsidRDefault="000D0A58">
            <w:pPr>
              <w:spacing w:after="0" w:line="259" w:lineRule="auto"/>
              <w:ind w:left="0" w:right="0" w:firstLine="0"/>
              <w:jc w:val="left"/>
            </w:pPr>
            <w:r>
              <w:rPr>
                <w:b/>
              </w:rPr>
              <w:t>Level 1: Plan Information (Optional)</w:t>
            </w:r>
            <w:r>
              <w:t xml:space="preserve"> </w:t>
            </w:r>
          </w:p>
        </w:tc>
        <w:tc>
          <w:tcPr>
            <w:tcW w:w="4318" w:type="dxa"/>
            <w:tcBorders>
              <w:top w:val="single" w:sz="6" w:space="0" w:color="000000"/>
              <w:left w:val="nil"/>
              <w:bottom w:val="single" w:sz="6" w:space="0" w:color="000000"/>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Annual Premium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the Issuer paid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Paid for EHB by Enrollees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Actual Amount for EHB Enrollees would have paid in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Value of CSR Provided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Advanced to issuer (optional)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2"/>
        </w:trPr>
        <w:tc>
          <w:tcPr>
            <w:tcW w:w="4966" w:type="dxa"/>
            <w:tcBorders>
              <w:top w:val="single" w:sz="6" w:space="0" w:color="000000"/>
              <w:left w:val="single" w:sz="6" w:space="0" w:color="000000"/>
              <w:bottom w:val="single" w:sz="6" w:space="0" w:color="000000"/>
              <w:right w:val="nil"/>
            </w:tcBorders>
            <w:shd w:val="clear" w:color="auto" w:fill="DADADB"/>
          </w:tcPr>
          <w:p w:rsidR="00075E14" w:rsidRDefault="000D0A58">
            <w:pPr>
              <w:spacing w:after="0" w:line="259" w:lineRule="auto"/>
              <w:ind w:left="0" w:right="0" w:firstLine="0"/>
              <w:jc w:val="left"/>
            </w:pPr>
            <w:r>
              <w:rPr>
                <w:b/>
              </w:rPr>
              <w:t xml:space="preserve">Level 2: Policy Information  </w:t>
            </w:r>
          </w:p>
        </w:tc>
        <w:tc>
          <w:tcPr>
            <w:tcW w:w="4318" w:type="dxa"/>
            <w:tcBorders>
              <w:top w:val="single" w:sz="6" w:space="0" w:color="000000"/>
              <w:left w:val="nil"/>
              <w:bottom w:val="single" w:sz="6" w:space="0" w:color="000000"/>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9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Exchange Assigned Subscriber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Exchange Assigned Policy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2" w:right="0" w:firstLine="0"/>
              <w:jc w:val="center"/>
            </w:pPr>
            <w:r>
              <w:t xml:space="preserve">Optional for 2016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Policy Start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2" w:right="0" w:firstLine="0"/>
              <w:jc w:val="center"/>
            </w:pPr>
            <w:r>
              <w:t xml:space="preserve">Optional for 2016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Policy End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2" w:right="0" w:firstLine="0"/>
              <w:jc w:val="center"/>
            </w:pPr>
            <w:r>
              <w:t xml:space="preserve">Optional for 2016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Plan Benefit Start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Plan Benefit End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Monthly Premium for this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0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Is policy self-only coverage or other than self-only coverage?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216" w:firstLine="0"/>
            </w:pPr>
            <w:r>
              <w:t xml:space="preserve">Self-only or other than self-only </w:t>
            </w:r>
            <w:r>
              <w:t xml:space="preserve">(Other submission field will grey out depending on response.)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Does policy fall into formula A, B, or C?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pPr>
            <w:r>
              <w:t xml:space="preserve">A, B, or C. (Other submission fields will grey out depending on response.)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0" w:type="dxa"/>
          <w:bottom w:w="0" w:type="dxa"/>
          <w:right w:w="78" w:type="dxa"/>
        </w:tblCellMar>
        <w:tblLook w:val="04A0" w:firstRow="1" w:lastRow="0" w:firstColumn="1" w:lastColumn="0" w:noHBand="0" w:noVBand="1"/>
      </w:tblPr>
      <w:tblGrid>
        <w:gridCol w:w="4966"/>
        <w:gridCol w:w="4318"/>
      </w:tblGrid>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82" w:right="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87" w:right="0" w:firstLine="0"/>
              <w:jc w:val="center"/>
            </w:pPr>
            <w:r>
              <w:t xml:space="preserve">Description/Notes </w:t>
            </w:r>
          </w:p>
        </w:tc>
      </w:tr>
      <w:tr w:rsidR="00075E14">
        <w:trPr>
          <w:trHeight w:val="204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CSR provided for this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3" w:line="234" w:lineRule="auto"/>
              <w:ind w:left="120" w:right="120" w:firstLine="0"/>
            </w:pPr>
            <w:r>
              <w:rPr>
                <w:i/>
                <w:u w:val="single" w:color="000000"/>
              </w:rPr>
              <w:t xml:space="preserve"> For the simplified methodology</w:t>
            </w:r>
            <w:r>
              <w:t xml:space="preserve">, CSR provided is the sum of actual CSR amounts provided for all subgroups on this policy; for example, if a policy has separate medical and pharmaceutical parameters, actual CSR provided </w:t>
            </w:r>
            <w:r>
              <w:t xml:space="preserve">must be calculated separately and added together. </w:t>
            </w:r>
          </w:p>
          <w:p w:rsidR="00075E14" w:rsidRDefault="000D0A58">
            <w:pPr>
              <w:spacing w:after="0" w:line="259" w:lineRule="auto"/>
              <w:ind w:left="120" w:right="0" w:firstLine="0"/>
              <w:jc w:val="left"/>
            </w:pPr>
            <w:r>
              <w:t xml:space="preserve"> </w:t>
            </w:r>
          </w:p>
        </w:tc>
      </w:tr>
      <w:tr w:rsidR="00075E14">
        <w:trPr>
          <w:trHeight w:val="512"/>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5" w:line="259" w:lineRule="auto"/>
              <w:ind w:left="110" w:right="0" w:firstLine="0"/>
              <w:jc w:val="left"/>
            </w:pPr>
            <w:r>
              <w:rPr>
                <w:b/>
              </w:rPr>
              <w:t xml:space="preserve">Level 3A: Formula A Total Self-only Actual CSR Amounts </w:t>
            </w:r>
          </w:p>
          <w:p w:rsidR="00075E14" w:rsidRDefault="000D0A58">
            <w:pPr>
              <w:spacing w:after="0" w:line="259" w:lineRule="auto"/>
              <w:ind w:left="110" w:right="0" w:firstLine="0"/>
              <w:jc w:val="left"/>
            </w:pPr>
            <w:r>
              <w:rPr>
                <w:i/>
              </w:rPr>
              <w:t xml:space="preserve">If total allowed costs for EHB for the policy ≤ the effective deductible.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cost for EHB by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Total cost-</w:t>
            </w:r>
            <w:r>
              <w:t xml:space="preserve">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7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110" w:right="0" w:firstLine="0"/>
              <w:jc w:val="left"/>
            </w:pPr>
            <w:r>
              <w:rPr>
                <w:b/>
              </w:rPr>
              <w:t xml:space="preserve">Level 3B: Formula B Total Self-only Actual CSR Amounts </w:t>
            </w:r>
          </w:p>
          <w:p w:rsidR="00075E14" w:rsidRDefault="000D0A58">
            <w:pPr>
              <w:spacing w:after="0" w:line="259" w:lineRule="auto"/>
              <w:ind w:left="110" w:right="0" w:firstLine="0"/>
              <w:jc w:val="left"/>
            </w:pPr>
            <w:r>
              <w:rPr>
                <w:i/>
              </w:rPr>
              <w:t>If total allowed costs for EHB for the policy &gt;</w:t>
            </w:r>
            <w:r>
              <w:rPr>
                <w:i/>
              </w:rPr>
              <w:t xml:space="preserve"> effective deductible and in-network costs less than the effective claims ceiling.</w:t>
            </w:r>
            <w:r>
              <w:rPr>
                <w:rFonts w:ascii="Calibri" w:eastAsia="Calibri" w:hAnsi="Calibri" w:cs="Calibri"/>
                <w:i/>
              </w:rPr>
              <w:t xml:space="preserve">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EHB costs, subject to a deductible for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102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110" w:right="0" w:firstLine="0"/>
              <w:jc w:val="left"/>
            </w:pPr>
            <w:r>
              <w:rPr>
                <w:b/>
              </w:rPr>
              <w:t xml:space="preserve">Level 3C: Formula C Total Self-only Actual CSR Amounts </w:t>
            </w:r>
          </w:p>
          <w:p w:rsidR="00075E14" w:rsidRDefault="000D0A58">
            <w:pPr>
              <w:spacing w:after="0" w:line="259" w:lineRule="auto"/>
              <w:ind w:left="110" w:right="0" w:firstLine="0"/>
              <w:jc w:val="left"/>
            </w:pPr>
            <w:r>
              <w:rPr>
                <w:i/>
              </w:rPr>
              <w:t>If total allowed costs for EHB for the policy &gt;</w:t>
            </w:r>
            <w:r>
              <w:rPr>
                <w:i/>
              </w:rPr>
              <w:t xml:space="preserve"> the effective claims ceiling. (Note issuer may choose to use the annual limitation on cost-sharing or standard methodology to calculate cost-sharing under the standard plan.) </w:t>
            </w:r>
          </w:p>
        </w:tc>
      </w:tr>
      <w:tr w:rsidR="00075E14">
        <w:trPr>
          <w:trHeight w:val="51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Annual limitation on cost sharing for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costs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764"/>
        </w:trPr>
        <w:tc>
          <w:tcPr>
            <w:tcW w:w="9284" w:type="dxa"/>
            <w:gridSpan w:val="2"/>
            <w:tcBorders>
              <w:top w:val="single" w:sz="6" w:space="0" w:color="000000"/>
              <w:left w:val="single" w:sz="6" w:space="0" w:color="000000"/>
              <w:bottom w:val="nil"/>
              <w:right w:val="single" w:sz="6" w:space="0" w:color="000000"/>
            </w:tcBorders>
            <w:shd w:val="clear" w:color="auto" w:fill="DADADB"/>
          </w:tcPr>
          <w:p w:rsidR="00075E14" w:rsidRDefault="000D0A58">
            <w:pPr>
              <w:spacing w:after="5" w:line="259" w:lineRule="auto"/>
              <w:ind w:left="110" w:right="0" w:firstLine="0"/>
              <w:jc w:val="left"/>
            </w:pPr>
            <w:r>
              <w:rPr>
                <w:b/>
              </w:rPr>
              <w:t>Level 3D: Formula A Total Other than Self-only Actual CSR Amounts</w:t>
            </w:r>
            <w:r>
              <w:rPr>
                <w:b/>
              </w:rPr>
              <w:t xml:space="preserve"> </w:t>
            </w:r>
          </w:p>
          <w:p w:rsidR="00075E14" w:rsidRDefault="000D0A58">
            <w:pPr>
              <w:spacing w:after="0" w:line="259" w:lineRule="auto"/>
              <w:ind w:left="3982" w:right="0" w:hanging="3872"/>
              <w:jc w:val="left"/>
            </w:pPr>
            <w:r>
              <w:rPr>
                <w:noProof/>
              </w:rPr>
              <w:drawing>
                <wp:anchor distT="0" distB="0" distL="114300" distR="114300" simplePos="0" relativeHeight="251658240" behindDoc="0" locked="0" layoutInCell="1" allowOverlap="0">
                  <wp:simplePos x="0" y="0"/>
                  <wp:positionH relativeFrom="column">
                    <wp:posOffset>-11429</wp:posOffset>
                  </wp:positionH>
                  <wp:positionV relativeFrom="paragraph">
                    <wp:posOffset>144026</wp:posOffset>
                  </wp:positionV>
                  <wp:extent cx="3169920" cy="316992"/>
                  <wp:effectExtent l="0" t="0" r="0" b="0"/>
                  <wp:wrapSquare wrapText="bothSides"/>
                  <wp:docPr id="37300" name="Picture 37300"/>
                  <wp:cNvGraphicFramePr/>
                  <a:graphic xmlns:a="http://schemas.openxmlformats.org/drawingml/2006/main">
                    <a:graphicData uri="http://schemas.openxmlformats.org/drawingml/2006/picture">
                      <pic:pic xmlns:pic="http://schemas.openxmlformats.org/drawingml/2006/picture">
                        <pic:nvPicPr>
                          <pic:cNvPr id="37300" name="Picture 37300"/>
                          <pic:cNvPicPr/>
                        </pic:nvPicPr>
                        <pic:blipFill>
                          <a:blip r:embed="rId7"/>
                          <a:stretch>
                            <a:fillRect/>
                          </a:stretch>
                        </pic:blipFill>
                        <pic:spPr>
                          <a:xfrm>
                            <a:off x="0" y="0"/>
                            <a:ext cx="3169920" cy="316992"/>
                          </a:xfrm>
                          <a:prstGeom prst="rect">
                            <a:avLst/>
                          </a:prstGeom>
                        </pic:spPr>
                      </pic:pic>
                    </a:graphicData>
                  </a:graphic>
                </wp:anchor>
              </w:drawing>
            </w:r>
            <w:r>
              <w:rPr>
                <w:i/>
              </w:rPr>
              <w:t xml:space="preserve">If total allowed costs for EHB for the policy ≤ the effective deductible, plan has separate effective -only coverage. </w:t>
            </w:r>
          </w:p>
        </w:tc>
      </w:tr>
      <w:tr w:rsidR="00075E14">
        <w:trPr>
          <w:trHeight w:val="290"/>
        </w:trPr>
        <w:tc>
          <w:tcPr>
            <w:tcW w:w="4966" w:type="dxa"/>
            <w:tcBorders>
              <w:top w:val="nil"/>
              <w:left w:val="nil"/>
              <w:bottom w:val="single" w:sz="6" w:space="0" w:color="000000"/>
              <w:right w:val="single" w:sz="6" w:space="0" w:color="000000"/>
            </w:tcBorders>
          </w:tcPr>
          <w:p w:rsidR="00075E14" w:rsidRDefault="00075E14">
            <w:pPr>
              <w:spacing w:after="160" w:line="259" w:lineRule="auto"/>
              <w:ind w:left="0" w:right="0" w:firstLine="0"/>
              <w:jc w:val="left"/>
            </w:pP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0" w:type="dxa"/>
          <w:bottom w:w="0" w:type="dxa"/>
          <w:right w:w="0" w:type="dxa"/>
        </w:tblCellMar>
        <w:tblLook w:val="04A0" w:firstRow="1" w:lastRow="0" w:firstColumn="1" w:lastColumn="0" w:noHBand="0" w:noVBand="1"/>
      </w:tblPr>
      <w:tblGrid>
        <w:gridCol w:w="4966"/>
        <w:gridCol w:w="2824"/>
        <w:gridCol w:w="1494"/>
      </w:tblGrid>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3" w:firstLine="0"/>
              <w:jc w:val="center"/>
            </w:pPr>
            <w:r>
              <w:t xml:space="preserve">Data Elements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9" w:right="0" w:firstLine="0"/>
              <w:jc w:val="center"/>
            </w:pPr>
            <w:r>
              <w:t xml:space="preserve">Description/ Notes </w:t>
            </w:r>
          </w:p>
        </w:tc>
      </w:tr>
      <w:tr w:rsidR="00075E14">
        <w:trPr>
          <w:trHeight w:val="240"/>
        </w:trPr>
        <w:tc>
          <w:tcPr>
            <w:tcW w:w="4966" w:type="dxa"/>
            <w:tcBorders>
              <w:top w:val="single" w:sz="6" w:space="0" w:color="000000"/>
              <w:left w:val="single" w:sz="6" w:space="0" w:color="000000"/>
              <w:bottom w:val="nil"/>
              <w:right w:val="nil"/>
            </w:tcBorders>
            <w:shd w:val="clear" w:color="auto" w:fill="DADADB"/>
          </w:tcPr>
          <w:p w:rsidR="00075E14" w:rsidRDefault="000D0A58">
            <w:pPr>
              <w:spacing w:after="0" w:line="259" w:lineRule="auto"/>
              <w:ind w:left="110" w:right="0" w:firstLine="0"/>
              <w:jc w:val="left"/>
            </w:pPr>
            <w:r>
              <w:rPr>
                <w:b/>
              </w:rPr>
              <w:t>Level 3E: Formula B Total Other than Self-only A</w:t>
            </w:r>
          </w:p>
        </w:tc>
        <w:tc>
          <w:tcPr>
            <w:tcW w:w="4318" w:type="dxa"/>
            <w:gridSpan w:val="2"/>
            <w:tcBorders>
              <w:top w:val="single" w:sz="6" w:space="0" w:color="000000"/>
              <w:left w:val="nil"/>
              <w:bottom w:val="nil"/>
              <w:right w:val="single" w:sz="6" w:space="0" w:color="000000"/>
            </w:tcBorders>
            <w:shd w:val="clear" w:color="auto" w:fill="DADADB"/>
          </w:tcPr>
          <w:p w:rsidR="00075E14" w:rsidRDefault="000D0A58">
            <w:pPr>
              <w:spacing w:after="0" w:line="259" w:lineRule="auto"/>
              <w:ind w:left="-88" w:right="0" w:firstLine="0"/>
              <w:jc w:val="left"/>
            </w:pPr>
            <w:r>
              <w:rPr>
                <w:b/>
              </w:rPr>
              <w:t xml:space="preserve">ctual CSR Amounts </w:t>
            </w:r>
          </w:p>
        </w:tc>
      </w:tr>
      <w:tr w:rsidR="00075E14">
        <w:trPr>
          <w:trHeight w:val="246"/>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If total allowed costs for EHB for the policy &gt; effectiv</w:t>
            </w:r>
          </w:p>
        </w:tc>
        <w:tc>
          <w:tcPr>
            <w:tcW w:w="4318" w:type="dxa"/>
            <w:gridSpan w:val="2"/>
            <w:tcBorders>
              <w:top w:val="nil"/>
              <w:left w:val="nil"/>
              <w:bottom w:val="nil"/>
              <w:right w:val="single" w:sz="6" w:space="0" w:color="000000"/>
            </w:tcBorders>
            <w:shd w:val="clear" w:color="auto" w:fill="DADADB"/>
          </w:tcPr>
          <w:p w:rsidR="00075E14" w:rsidRDefault="000D0A58">
            <w:pPr>
              <w:spacing w:after="0" w:line="259" w:lineRule="auto"/>
              <w:ind w:left="-57" w:right="0" w:firstLine="0"/>
              <w:jc w:val="left"/>
            </w:pPr>
            <w:r>
              <w:rPr>
                <w:i/>
              </w:rPr>
              <w:t xml:space="preserve">e deductible and in-network costs less than the </w:t>
            </w:r>
          </w:p>
        </w:tc>
      </w:tr>
      <w:tr w:rsidR="00075E14">
        <w:trPr>
          <w:trHeight w:val="278"/>
        </w:trPr>
        <w:tc>
          <w:tcPr>
            <w:tcW w:w="4966" w:type="dxa"/>
            <w:tcBorders>
              <w:top w:val="nil"/>
              <w:left w:val="single" w:sz="6" w:space="0" w:color="000000"/>
              <w:bottom w:val="single" w:sz="6" w:space="0" w:color="000000"/>
              <w:right w:val="nil"/>
            </w:tcBorders>
            <w:shd w:val="clear" w:color="auto" w:fill="DADADB"/>
          </w:tcPr>
          <w:p w:rsidR="00075E14" w:rsidRDefault="000D0A58">
            <w:pPr>
              <w:spacing w:after="0" w:line="259" w:lineRule="auto"/>
              <w:ind w:left="110" w:right="0" w:firstLine="0"/>
              <w:jc w:val="left"/>
            </w:pPr>
            <w:r>
              <w:rPr>
                <w:i/>
              </w:rPr>
              <w:t xml:space="preserve">effective claims ceiling, plan has separate parameters </w:t>
            </w:r>
          </w:p>
        </w:tc>
        <w:tc>
          <w:tcPr>
            <w:tcW w:w="4318" w:type="dxa"/>
            <w:gridSpan w:val="2"/>
            <w:tcBorders>
              <w:top w:val="nil"/>
              <w:left w:val="nil"/>
              <w:bottom w:val="single" w:sz="6" w:space="0" w:color="000000"/>
              <w:right w:val="single" w:sz="6" w:space="0" w:color="000000"/>
            </w:tcBorders>
            <w:shd w:val="clear" w:color="auto" w:fill="DADADB"/>
          </w:tcPr>
          <w:p w:rsidR="00075E14" w:rsidRDefault="000D0A58">
            <w:pPr>
              <w:spacing w:after="0" w:line="259" w:lineRule="auto"/>
              <w:ind w:left="-56" w:right="0" w:firstLine="0"/>
              <w:jc w:val="left"/>
            </w:pPr>
            <w:r>
              <w:rPr>
                <w:i/>
              </w:rPr>
              <w:t>for self-only and other than self-only coverage.</w:t>
            </w:r>
            <w:r>
              <w:rPr>
                <w:rFonts w:ascii="Calibri" w:eastAsia="Calibri" w:hAnsi="Calibri" w:cs="Calibri"/>
                <w:i/>
              </w:rPr>
              <w:t xml:space="preserve"> </w:t>
            </w:r>
          </w:p>
        </w:tc>
      </w:tr>
      <w:tr w:rsidR="00075E14">
        <w:trPr>
          <w:trHeight w:val="51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EHB costs, subject to a deductible for policy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48"/>
        </w:trPr>
        <w:tc>
          <w:tcPr>
            <w:tcW w:w="4966" w:type="dxa"/>
            <w:tcBorders>
              <w:top w:val="single" w:sz="6" w:space="0" w:color="000000"/>
              <w:left w:val="single" w:sz="6" w:space="0" w:color="000000"/>
              <w:bottom w:val="nil"/>
              <w:right w:val="nil"/>
            </w:tcBorders>
            <w:shd w:val="clear" w:color="auto" w:fill="DADADB"/>
          </w:tcPr>
          <w:p w:rsidR="00075E14" w:rsidRDefault="000D0A58">
            <w:pPr>
              <w:spacing w:after="0" w:line="259" w:lineRule="auto"/>
              <w:ind w:left="110" w:right="0" w:firstLine="0"/>
              <w:jc w:val="left"/>
            </w:pPr>
            <w:r>
              <w:rPr>
                <w:b/>
              </w:rPr>
              <w:t>Level 3F: Formula C Total Other than Self-only A</w:t>
            </w:r>
          </w:p>
        </w:tc>
        <w:tc>
          <w:tcPr>
            <w:tcW w:w="4318" w:type="dxa"/>
            <w:gridSpan w:val="2"/>
            <w:tcBorders>
              <w:top w:val="single" w:sz="6" w:space="0" w:color="000000"/>
              <w:left w:val="nil"/>
              <w:bottom w:val="nil"/>
              <w:right w:val="single" w:sz="6" w:space="0" w:color="000000"/>
            </w:tcBorders>
            <w:shd w:val="clear" w:color="auto" w:fill="DADADB"/>
          </w:tcPr>
          <w:p w:rsidR="00075E14" w:rsidRDefault="000D0A58">
            <w:pPr>
              <w:spacing w:after="0" w:line="259" w:lineRule="auto"/>
              <w:ind w:left="-88" w:right="0" w:firstLine="0"/>
              <w:jc w:val="left"/>
            </w:pPr>
            <w:r>
              <w:rPr>
                <w:b/>
              </w:rPr>
              <w:t xml:space="preserve">ctual CSR Amounts </w:t>
            </w:r>
          </w:p>
        </w:tc>
      </w:tr>
      <w:tr w:rsidR="00075E14">
        <w:trPr>
          <w:trHeight w:val="254"/>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If total allowed costs for EHB for the policy &gt; the effe</w:t>
            </w:r>
          </w:p>
        </w:tc>
        <w:tc>
          <w:tcPr>
            <w:tcW w:w="4318" w:type="dxa"/>
            <w:gridSpan w:val="2"/>
            <w:tcBorders>
              <w:top w:val="nil"/>
              <w:left w:val="nil"/>
              <w:bottom w:val="nil"/>
              <w:right w:val="single" w:sz="6" w:space="0" w:color="000000"/>
            </w:tcBorders>
            <w:shd w:val="clear" w:color="auto" w:fill="DADADB"/>
          </w:tcPr>
          <w:p w:rsidR="00075E14" w:rsidRDefault="000D0A58">
            <w:pPr>
              <w:spacing w:after="0" w:line="259" w:lineRule="auto"/>
              <w:ind w:left="-56" w:right="0" w:firstLine="0"/>
              <w:jc w:val="left"/>
            </w:pPr>
            <w:r>
              <w:rPr>
                <w:i/>
              </w:rPr>
              <w:t xml:space="preserve">ctive claims ceiling, and plan has separate </w:t>
            </w:r>
          </w:p>
        </w:tc>
      </w:tr>
      <w:tr w:rsidR="00075E14">
        <w:trPr>
          <w:trHeight w:val="248"/>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parameters from self and other than self-only. (Note is</w:t>
            </w:r>
          </w:p>
        </w:tc>
        <w:tc>
          <w:tcPr>
            <w:tcW w:w="4318" w:type="dxa"/>
            <w:gridSpan w:val="2"/>
            <w:tcBorders>
              <w:top w:val="nil"/>
              <w:left w:val="nil"/>
              <w:bottom w:val="nil"/>
              <w:right w:val="single" w:sz="6" w:space="0" w:color="000000"/>
            </w:tcBorders>
            <w:shd w:val="clear" w:color="auto" w:fill="DADADB"/>
          </w:tcPr>
          <w:p w:rsidR="00075E14" w:rsidRDefault="000D0A58">
            <w:pPr>
              <w:spacing w:after="0" w:line="259" w:lineRule="auto"/>
              <w:ind w:left="-24" w:right="0" w:firstLine="0"/>
            </w:pPr>
            <w:r>
              <w:rPr>
                <w:i/>
              </w:rPr>
              <w:t xml:space="preserve">suer may choose to use the annual limitation on </w:t>
            </w:r>
          </w:p>
        </w:tc>
      </w:tr>
      <w:tr w:rsidR="00075E14">
        <w:trPr>
          <w:trHeight w:val="270"/>
        </w:trPr>
        <w:tc>
          <w:tcPr>
            <w:tcW w:w="4966" w:type="dxa"/>
            <w:tcBorders>
              <w:top w:val="nil"/>
              <w:left w:val="single" w:sz="6" w:space="0" w:color="000000"/>
              <w:bottom w:val="single" w:sz="6" w:space="0" w:color="000000"/>
              <w:right w:val="nil"/>
            </w:tcBorders>
            <w:shd w:val="clear" w:color="auto" w:fill="DADADB"/>
          </w:tcPr>
          <w:p w:rsidR="00075E14" w:rsidRDefault="000D0A58">
            <w:pPr>
              <w:spacing w:after="0" w:line="259" w:lineRule="auto"/>
              <w:ind w:left="110" w:right="-22" w:firstLine="0"/>
              <w:jc w:val="left"/>
            </w:pPr>
            <w:r>
              <w:rPr>
                <w:i/>
              </w:rPr>
              <w:t>cost-sharing or standard methodology to calculate cost</w:t>
            </w:r>
          </w:p>
        </w:tc>
        <w:tc>
          <w:tcPr>
            <w:tcW w:w="4318" w:type="dxa"/>
            <w:gridSpan w:val="2"/>
            <w:tcBorders>
              <w:top w:val="nil"/>
              <w:left w:val="nil"/>
              <w:bottom w:val="single" w:sz="6" w:space="0" w:color="000000"/>
              <w:right w:val="single" w:sz="6" w:space="0" w:color="000000"/>
            </w:tcBorders>
            <w:shd w:val="clear" w:color="auto" w:fill="DADADB"/>
          </w:tcPr>
          <w:p w:rsidR="00075E14" w:rsidRDefault="000D0A58">
            <w:pPr>
              <w:spacing w:after="0" w:line="259" w:lineRule="auto"/>
              <w:ind w:left="24" w:right="0" w:firstLine="0"/>
              <w:jc w:val="left"/>
            </w:pPr>
            <w:r>
              <w:rPr>
                <w:i/>
              </w:rPr>
              <w:t xml:space="preserve">-sharing under the standard plan.)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Annual limitation on cost sharing for the standard plan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costs for EHB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70"/>
        </w:trPr>
        <w:tc>
          <w:tcPr>
            <w:tcW w:w="4966" w:type="dxa"/>
            <w:tcBorders>
              <w:top w:val="single" w:sz="6" w:space="0" w:color="000000"/>
              <w:left w:val="single" w:sz="6" w:space="0" w:color="000000"/>
              <w:bottom w:val="single" w:sz="6" w:space="0" w:color="000000"/>
              <w:right w:val="nil"/>
            </w:tcBorders>
            <w:shd w:val="clear" w:color="auto" w:fill="DADADB"/>
          </w:tcPr>
          <w:p w:rsidR="00075E14" w:rsidRDefault="000D0A58">
            <w:pPr>
              <w:spacing w:after="0" w:line="259" w:lineRule="auto"/>
              <w:ind w:left="110" w:right="0" w:firstLine="0"/>
              <w:jc w:val="left"/>
            </w:pPr>
            <w:r>
              <w:rPr>
                <w:b/>
              </w:rPr>
              <w:t xml:space="preserve"> </w:t>
            </w:r>
          </w:p>
        </w:tc>
        <w:tc>
          <w:tcPr>
            <w:tcW w:w="2824" w:type="dxa"/>
            <w:tcBorders>
              <w:top w:val="single" w:sz="6" w:space="0" w:color="000000"/>
              <w:left w:val="nil"/>
              <w:bottom w:val="single" w:sz="6" w:space="0" w:color="000000"/>
              <w:right w:val="nil"/>
            </w:tcBorders>
            <w:shd w:val="clear" w:color="auto" w:fill="DADADB"/>
          </w:tcPr>
          <w:p w:rsidR="00075E14" w:rsidRDefault="00075E14">
            <w:pPr>
              <w:spacing w:after="160" w:line="259" w:lineRule="auto"/>
              <w:ind w:left="0" w:right="0" w:firstLine="0"/>
              <w:jc w:val="left"/>
            </w:pPr>
          </w:p>
        </w:tc>
        <w:tc>
          <w:tcPr>
            <w:tcW w:w="1494" w:type="dxa"/>
            <w:tcBorders>
              <w:top w:val="single" w:sz="6" w:space="0" w:color="000000"/>
              <w:left w:val="nil"/>
              <w:bottom w:val="single" w:sz="6" w:space="0" w:color="000000"/>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34"/>
        </w:trPr>
        <w:tc>
          <w:tcPr>
            <w:tcW w:w="4966" w:type="dxa"/>
            <w:tcBorders>
              <w:top w:val="single" w:sz="6" w:space="0" w:color="000000"/>
              <w:left w:val="single" w:sz="6" w:space="0" w:color="000000"/>
              <w:bottom w:val="nil"/>
              <w:right w:val="nil"/>
            </w:tcBorders>
            <w:shd w:val="clear" w:color="auto" w:fill="DADADB"/>
          </w:tcPr>
          <w:p w:rsidR="00075E14" w:rsidRDefault="000D0A58">
            <w:pPr>
              <w:spacing w:after="0" w:line="259" w:lineRule="auto"/>
              <w:ind w:left="110" w:right="0" w:firstLine="0"/>
              <w:jc w:val="left"/>
            </w:pPr>
            <w:r>
              <w:rPr>
                <w:b/>
              </w:rPr>
              <w:t>Level 3G: Formula A Total Self-only Actual Medic</w:t>
            </w:r>
          </w:p>
        </w:tc>
        <w:tc>
          <w:tcPr>
            <w:tcW w:w="2824" w:type="dxa"/>
            <w:tcBorders>
              <w:top w:val="single" w:sz="6" w:space="0" w:color="000000"/>
              <w:left w:val="nil"/>
              <w:bottom w:val="nil"/>
              <w:right w:val="nil"/>
            </w:tcBorders>
            <w:shd w:val="clear" w:color="auto" w:fill="DADADB"/>
          </w:tcPr>
          <w:p w:rsidR="00075E14" w:rsidRDefault="000D0A58">
            <w:pPr>
              <w:spacing w:after="0" w:line="259" w:lineRule="auto"/>
              <w:ind w:left="-56" w:right="0" w:firstLine="0"/>
              <w:jc w:val="left"/>
            </w:pPr>
            <w:r>
              <w:rPr>
                <w:b/>
              </w:rPr>
              <w:t xml:space="preserve">al CSR Amounts </w:t>
            </w:r>
          </w:p>
        </w:tc>
        <w:tc>
          <w:tcPr>
            <w:tcW w:w="1494" w:type="dxa"/>
            <w:tcBorders>
              <w:top w:val="single" w:sz="6" w:space="0" w:color="000000"/>
              <w:left w:val="nil"/>
              <w:bottom w:val="nil"/>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54"/>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If total allowed costs for medical EHB services for the</w:t>
            </w:r>
          </w:p>
        </w:tc>
        <w:tc>
          <w:tcPr>
            <w:tcW w:w="2824" w:type="dxa"/>
            <w:tcBorders>
              <w:top w:val="nil"/>
              <w:left w:val="nil"/>
              <w:bottom w:val="nil"/>
              <w:right w:val="nil"/>
            </w:tcBorders>
            <w:shd w:val="clear" w:color="auto" w:fill="DADADB"/>
          </w:tcPr>
          <w:p w:rsidR="00075E14" w:rsidRDefault="000D0A58">
            <w:pPr>
              <w:spacing w:after="0" w:line="259" w:lineRule="auto"/>
              <w:ind w:left="-40" w:right="-4" w:firstLine="0"/>
            </w:pPr>
            <w:r>
              <w:rPr>
                <w:i/>
              </w:rPr>
              <w:t xml:space="preserve"> policy ≤ the effective deductible</w:t>
            </w:r>
          </w:p>
        </w:tc>
        <w:tc>
          <w:tcPr>
            <w:tcW w:w="1494" w:type="dxa"/>
            <w:tcBorders>
              <w:top w:val="nil"/>
              <w:left w:val="nil"/>
              <w:bottom w:val="nil"/>
              <w:right w:val="single" w:sz="6" w:space="0" w:color="000000"/>
            </w:tcBorders>
            <w:shd w:val="clear" w:color="auto" w:fill="DADADB"/>
          </w:tcPr>
          <w:p w:rsidR="00075E14" w:rsidRDefault="000D0A58">
            <w:pPr>
              <w:spacing w:after="0" w:line="259" w:lineRule="auto"/>
              <w:ind w:left="0" w:right="0" w:firstLine="0"/>
              <w:jc w:val="left"/>
            </w:pPr>
            <w:r>
              <w:rPr>
                <w:i/>
              </w:rPr>
              <w:t xml:space="preserve">, and the plan </w:t>
            </w:r>
          </w:p>
        </w:tc>
      </w:tr>
      <w:tr w:rsidR="00075E14">
        <w:trPr>
          <w:trHeight w:val="278"/>
        </w:trPr>
        <w:tc>
          <w:tcPr>
            <w:tcW w:w="4966" w:type="dxa"/>
            <w:tcBorders>
              <w:top w:val="nil"/>
              <w:left w:val="single" w:sz="6" w:space="0" w:color="000000"/>
              <w:bottom w:val="single" w:sz="6" w:space="0" w:color="000000"/>
              <w:right w:val="nil"/>
            </w:tcBorders>
            <w:shd w:val="clear" w:color="auto" w:fill="DADADB"/>
          </w:tcPr>
          <w:p w:rsidR="00075E14" w:rsidRDefault="000D0A58">
            <w:pPr>
              <w:spacing w:after="0" w:line="259" w:lineRule="auto"/>
              <w:ind w:left="110" w:right="0" w:firstLine="0"/>
              <w:jc w:val="left"/>
            </w:pPr>
            <w:r>
              <w:rPr>
                <w:i/>
              </w:rPr>
              <w:t>has separate effective parameters for medical and pha</w:t>
            </w:r>
          </w:p>
        </w:tc>
        <w:tc>
          <w:tcPr>
            <w:tcW w:w="2824" w:type="dxa"/>
            <w:tcBorders>
              <w:top w:val="nil"/>
              <w:left w:val="nil"/>
              <w:bottom w:val="single" w:sz="6" w:space="0" w:color="000000"/>
              <w:right w:val="nil"/>
            </w:tcBorders>
            <w:shd w:val="clear" w:color="auto" w:fill="DADADB"/>
          </w:tcPr>
          <w:p w:rsidR="00075E14" w:rsidRDefault="000D0A58">
            <w:pPr>
              <w:spacing w:after="0" w:line="259" w:lineRule="auto"/>
              <w:ind w:left="-24" w:right="0" w:firstLine="0"/>
              <w:jc w:val="left"/>
            </w:pPr>
            <w:r>
              <w:rPr>
                <w:i/>
              </w:rPr>
              <w:t xml:space="preserve">rmaceutical services.  </w:t>
            </w:r>
          </w:p>
        </w:tc>
        <w:tc>
          <w:tcPr>
            <w:tcW w:w="1494" w:type="dxa"/>
            <w:tcBorders>
              <w:top w:val="nil"/>
              <w:left w:val="nil"/>
              <w:bottom w:val="single" w:sz="6" w:space="0" w:color="000000"/>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allowed cost for medical EHB by policy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48"/>
        </w:trPr>
        <w:tc>
          <w:tcPr>
            <w:tcW w:w="4966" w:type="dxa"/>
            <w:tcBorders>
              <w:top w:val="single" w:sz="6" w:space="0" w:color="000000"/>
              <w:left w:val="single" w:sz="6" w:space="0" w:color="000000"/>
              <w:bottom w:val="nil"/>
              <w:right w:val="nil"/>
            </w:tcBorders>
            <w:shd w:val="clear" w:color="auto" w:fill="DADADB"/>
          </w:tcPr>
          <w:p w:rsidR="00075E14" w:rsidRDefault="000D0A58">
            <w:pPr>
              <w:spacing w:after="0" w:line="259" w:lineRule="auto"/>
              <w:ind w:left="110" w:right="0" w:firstLine="0"/>
              <w:jc w:val="left"/>
            </w:pPr>
            <w:r>
              <w:rPr>
                <w:b/>
              </w:rPr>
              <w:t>Level 3H: Formula B Total Self-only Actual Medic</w:t>
            </w:r>
          </w:p>
        </w:tc>
        <w:tc>
          <w:tcPr>
            <w:tcW w:w="2824" w:type="dxa"/>
            <w:tcBorders>
              <w:top w:val="single" w:sz="6" w:space="0" w:color="000000"/>
              <w:left w:val="nil"/>
              <w:bottom w:val="nil"/>
              <w:right w:val="nil"/>
            </w:tcBorders>
            <w:shd w:val="clear" w:color="auto" w:fill="DADADB"/>
          </w:tcPr>
          <w:p w:rsidR="00075E14" w:rsidRDefault="000D0A58">
            <w:pPr>
              <w:spacing w:after="0" w:line="259" w:lineRule="auto"/>
              <w:ind w:left="-72" w:right="0" w:firstLine="0"/>
              <w:jc w:val="left"/>
            </w:pPr>
            <w:r>
              <w:rPr>
                <w:b/>
              </w:rPr>
              <w:t xml:space="preserve">al CSR Amounts </w:t>
            </w:r>
          </w:p>
        </w:tc>
        <w:tc>
          <w:tcPr>
            <w:tcW w:w="1494" w:type="dxa"/>
            <w:tcBorders>
              <w:top w:val="single" w:sz="6" w:space="0" w:color="000000"/>
              <w:left w:val="nil"/>
              <w:bottom w:val="nil"/>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46"/>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If total allowed costs for medical EHB services for the</w:t>
            </w:r>
          </w:p>
        </w:tc>
        <w:tc>
          <w:tcPr>
            <w:tcW w:w="2824" w:type="dxa"/>
            <w:tcBorders>
              <w:top w:val="nil"/>
              <w:left w:val="nil"/>
              <w:bottom w:val="nil"/>
              <w:right w:val="nil"/>
            </w:tcBorders>
            <w:shd w:val="clear" w:color="auto" w:fill="DADADB"/>
          </w:tcPr>
          <w:p w:rsidR="00075E14" w:rsidRDefault="000D0A58">
            <w:pPr>
              <w:spacing w:after="0" w:line="259" w:lineRule="auto"/>
              <w:ind w:left="-40" w:right="0" w:firstLine="0"/>
            </w:pPr>
            <w:r>
              <w:rPr>
                <w:i/>
              </w:rPr>
              <w:t xml:space="preserve"> policy &gt; effective deductible an</w:t>
            </w:r>
          </w:p>
        </w:tc>
        <w:tc>
          <w:tcPr>
            <w:tcW w:w="1494" w:type="dxa"/>
            <w:tcBorders>
              <w:top w:val="nil"/>
              <w:left w:val="nil"/>
              <w:bottom w:val="nil"/>
              <w:right w:val="single" w:sz="6" w:space="0" w:color="000000"/>
            </w:tcBorders>
            <w:shd w:val="clear" w:color="auto" w:fill="DADADB"/>
          </w:tcPr>
          <w:p w:rsidR="00075E14" w:rsidRDefault="000D0A58">
            <w:pPr>
              <w:spacing w:after="0" w:line="259" w:lineRule="auto"/>
              <w:ind w:left="-16" w:right="0" w:firstLine="0"/>
              <w:jc w:val="left"/>
            </w:pPr>
            <w:r>
              <w:rPr>
                <w:i/>
              </w:rPr>
              <w:t xml:space="preserve">d in-network </w:t>
            </w:r>
          </w:p>
        </w:tc>
      </w:tr>
      <w:tr w:rsidR="00075E14">
        <w:trPr>
          <w:trHeight w:val="526"/>
        </w:trPr>
        <w:tc>
          <w:tcPr>
            <w:tcW w:w="4966" w:type="dxa"/>
            <w:tcBorders>
              <w:top w:val="nil"/>
              <w:left w:val="single" w:sz="6" w:space="0" w:color="000000"/>
              <w:bottom w:val="single" w:sz="6" w:space="0" w:color="000000"/>
              <w:right w:val="nil"/>
            </w:tcBorders>
            <w:shd w:val="clear" w:color="auto" w:fill="DADADB"/>
          </w:tcPr>
          <w:p w:rsidR="00075E14" w:rsidRDefault="000D0A58">
            <w:pPr>
              <w:spacing w:after="0" w:line="259" w:lineRule="auto"/>
              <w:ind w:left="110" w:right="0" w:firstLine="0"/>
              <w:jc w:val="left"/>
            </w:pPr>
            <w:r>
              <w:rPr>
                <w:i/>
              </w:rPr>
              <w:t>costs less than the effective claims ceiling, and the pla and pharmaceutical services.</w:t>
            </w:r>
            <w:r>
              <w:rPr>
                <w:rFonts w:ascii="Calibri" w:eastAsia="Calibri" w:hAnsi="Calibri" w:cs="Calibri"/>
                <w:b/>
                <w:i/>
              </w:rPr>
              <w:t xml:space="preserve"> </w:t>
            </w:r>
          </w:p>
        </w:tc>
        <w:tc>
          <w:tcPr>
            <w:tcW w:w="2824" w:type="dxa"/>
            <w:tcBorders>
              <w:top w:val="nil"/>
              <w:left w:val="nil"/>
              <w:bottom w:val="single" w:sz="6" w:space="0" w:color="000000"/>
              <w:right w:val="nil"/>
            </w:tcBorders>
            <w:shd w:val="clear" w:color="auto" w:fill="DADADB"/>
          </w:tcPr>
          <w:p w:rsidR="00075E14" w:rsidRDefault="000D0A58">
            <w:pPr>
              <w:spacing w:after="0" w:line="259" w:lineRule="auto"/>
              <w:ind w:left="-40" w:right="0" w:firstLine="0"/>
            </w:pPr>
            <w:r>
              <w:rPr>
                <w:i/>
              </w:rPr>
              <w:t>n has separate effective paramet</w:t>
            </w:r>
          </w:p>
        </w:tc>
        <w:tc>
          <w:tcPr>
            <w:tcW w:w="1494" w:type="dxa"/>
            <w:tcBorders>
              <w:top w:val="nil"/>
              <w:left w:val="nil"/>
              <w:bottom w:val="single" w:sz="6" w:space="0" w:color="000000"/>
              <w:right w:val="single" w:sz="6" w:space="0" w:color="000000"/>
            </w:tcBorders>
            <w:shd w:val="clear" w:color="auto" w:fill="DADADB"/>
          </w:tcPr>
          <w:p w:rsidR="00075E14" w:rsidRDefault="000D0A58">
            <w:pPr>
              <w:spacing w:after="0" w:line="259" w:lineRule="auto"/>
              <w:ind w:left="-17" w:right="0" w:firstLine="0"/>
              <w:jc w:val="left"/>
            </w:pPr>
            <w:r>
              <w:rPr>
                <w:i/>
              </w:rPr>
              <w:t xml:space="preserve">ers for medical </w:t>
            </w:r>
          </w:p>
        </w:tc>
      </w:tr>
      <w:tr w:rsidR="00075E14">
        <w:trPr>
          <w:trHeight w:val="51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pPr>
            <w:r>
              <w:t xml:space="preserve">Total allowed medical EHB costs, subject to a deductible for each policy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cost-sharing subscriber would have paid under the standard plan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subscriber cost sharing for the benefit year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rPr>
                <w:rFonts w:ascii="Calibri" w:eastAsia="Calibri" w:hAnsi="Calibri" w:cs="Calibri"/>
              </w:rP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Total actual CSR amounts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48"/>
        </w:trPr>
        <w:tc>
          <w:tcPr>
            <w:tcW w:w="4966" w:type="dxa"/>
            <w:tcBorders>
              <w:top w:val="single" w:sz="6" w:space="0" w:color="000000"/>
              <w:left w:val="single" w:sz="6" w:space="0" w:color="000000"/>
              <w:bottom w:val="nil"/>
              <w:right w:val="nil"/>
            </w:tcBorders>
            <w:shd w:val="clear" w:color="auto" w:fill="DADADB"/>
          </w:tcPr>
          <w:p w:rsidR="00075E14" w:rsidRDefault="000D0A58">
            <w:pPr>
              <w:spacing w:after="0" w:line="259" w:lineRule="auto"/>
              <w:ind w:left="110" w:right="0" w:firstLine="0"/>
              <w:jc w:val="left"/>
            </w:pPr>
            <w:r>
              <w:rPr>
                <w:b/>
              </w:rPr>
              <w:t xml:space="preserve">Level 3I: </w:t>
            </w:r>
            <w:r>
              <w:rPr>
                <w:b/>
              </w:rPr>
              <w:t>Formula C Total Self-only Actual Medica</w:t>
            </w:r>
          </w:p>
        </w:tc>
        <w:tc>
          <w:tcPr>
            <w:tcW w:w="2824" w:type="dxa"/>
            <w:tcBorders>
              <w:top w:val="single" w:sz="6" w:space="0" w:color="000000"/>
              <w:left w:val="nil"/>
              <w:bottom w:val="nil"/>
              <w:right w:val="nil"/>
            </w:tcBorders>
            <w:shd w:val="clear" w:color="auto" w:fill="DADADB"/>
          </w:tcPr>
          <w:p w:rsidR="00075E14" w:rsidRDefault="000D0A58">
            <w:pPr>
              <w:spacing w:after="0" w:line="259" w:lineRule="auto"/>
              <w:ind w:left="-24" w:right="0" w:firstLine="0"/>
              <w:jc w:val="left"/>
            </w:pPr>
            <w:r>
              <w:rPr>
                <w:b/>
              </w:rPr>
              <w:t xml:space="preserve">l CSR Amounts </w:t>
            </w:r>
          </w:p>
        </w:tc>
        <w:tc>
          <w:tcPr>
            <w:tcW w:w="1494" w:type="dxa"/>
            <w:tcBorders>
              <w:top w:val="single" w:sz="6" w:space="0" w:color="000000"/>
              <w:left w:val="nil"/>
              <w:bottom w:val="nil"/>
              <w:right w:val="single" w:sz="6" w:space="0" w:color="000000"/>
            </w:tcBorders>
            <w:shd w:val="clear" w:color="auto" w:fill="DADADB"/>
          </w:tcPr>
          <w:p w:rsidR="00075E14" w:rsidRDefault="00075E14">
            <w:pPr>
              <w:spacing w:after="160" w:line="259" w:lineRule="auto"/>
              <w:ind w:left="0" w:right="0" w:firstLine="0"/>
              <w:jc w:val="left"/>
            </w:pPr>
          </w:p>
        </w:tc>
      </w:tr>
      <w:tr w:rsidR="00075E14">
        <w:trPr>
          <w:trHeight w:val="254"/>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If total allowed costs for medical EHB services for the</w:t>
            </w:r>
          </w:p>
        </w:tc>
        <w:tc>
          <w:tcPr>
            <w:tcW w:w="2824" w:type="dxa"/>
            <w:tcBorders>
              <w:top w:val="nil"/>
              <w:left w:val="nil"/>
              <w:bottom w:val="nil"/>
              <w:right w:val="nil"/>
            </w:tcBorders>
            <w:shd w:val="clear" w:color="auto" w:fill="DADADB"/>
          </w:tcPr>
          <w:p w:rsidR="00075E14" w:rsidRDefault="000D0A58">
            <w:pPr>
              <w:spacing w:after="0" w:line="259" w:lineRule="auto"/>
              <w:ind w:left="-40" w:right="0" w:firstLine="0"/>
            </w:pPr>
            <w:r>
              <w:rPr>
                <w:i/>
              </w:rPr>
              <w:t xml:space="preserve"> policy &gt; the effective claims cei</w:t>
            </w:r>
          </w:p>
        </w:tc>
        <w:tc>
          <w:tcPr>
            <w:tcW w:w="1494" w:type="dxa"/>
            <w:tcBorders>
              <w:top w:val="nil"/>
              <w:left w:val="nil"/>
              <w:bottom w:val="nil"/>
              <w:right w:val="single" w:sz="6" w:space="0" w:color="000000"/>
            </w:tcBorders>
            <w:shd w:val="clear" w:color="auto" w:fill="DADADB"/>
          </w:tcPr>
          <w:p w:rsidR="00075E14" w:rsidRDefault="000D0A58">
            <w:pPr>
              <w:spacing w:after="0" w:line="259" w:lineRule="auto"/>
              <w:ind w:left="-16" w:right="0" w:firstLine="0"/>
              <w:jc w:val="left"/>
            </w:pPr>
            <w:r>
              <w:rPr>
                <w:i/>
              </w:rPr>
              <w:t xml:space="preserve">ling, and plan </w:t>
            </w:r>
          </w:p>
        </w:tc>
      </w:tr>
      <w:tr w:rsidR="00075E14">
        <w:trPr>
          <w:trHeight w:val="248"/>
        </w:trPr>
        <w:tc>
          <w:tcPr>
            <w:tcW w:w="4966" w:type="dxa"/>
            <w:tcBorders>
              <w:top w:val="nil"/>
              <w:left w:val="single" w:sz="6" w:space="0" w:color="000000"/>
              <w:bottom w:val="nil"/>
              <w:right w:val="nil"/>
            </w:tcBorders>
            <w:shd w:val="clear" w:color="auto" w:fill="DADADB"/>
          </w:tcPr>
          <w:p w:rsidR="00075E14" w:rsidRDefault="000D0A58">
            <w:pPr>
              <w:spacing w:after="0" w:line="259" w:lineRule="auto"/>
              <w:ind w:left="110" w:right="0" w:firstLine="0"/>
              <w:jc w:val="left"/>
            </w:pPr>
            <w:r>
              <w:rPr>
                <w:i/>
              </w:rPr>
              <w:t>has separate effective parameters for medical and pha</w:t>
            </w:r>
          </w:p>
        </w:tc>
        <w:tc>
          <w:tcPr>
            <w:tcW w:w="2824" w:type="dxa"/>
            <w:tcBorders>
              <w:top w:val="nil"/>
              <w:left w:val="nil"/>
              <w:bottom w:val="nil"/>
              <w:right w:val="nil"/>
            </w:tcBorders>
            <w:shd w:val="clear" w:color="auto" w:fill="DADADB"/>
          </w:tcPr>
          <w:p w:rsidR="00075E14" w:rsidRDefault="000D0A58">
            <w:pPr>
              <w:spacing w:after="0" w:line="259" w:lineRule="auto"/>
              <w:ind w:left="-24" w:right="0" w:firstLine="0"/>
            </w:pPr>
            <w:r>
              <w:rPr>
                <w:i/>
              </w:rPr>
              <w:t>rmaceutical services.  (Note issu</w:t>
            </w:r>
          </w:p>
        </w:tc>
        <w:tc>
          <w:tcPr>
            <w:tcW w:w="1494" w:type="dxa"/>
            <w:tcBorders>
              <w:top w:val="nil"/>
              <w:left w:val="nil"/>
              <w:bottom w:val="nil"/>
              <w:right w:val="single" w:sz="6" w:space="0" w:color="000000"/>
            </w:tcBorders>
            <w:shd w:val="clear" w:color="auto" w:fill="DADADB"/>
          </w:tcPr>
          <w:p w:rsidR="00075E14" w:rsidRDefault="000D0A58">
            <w:pPr>
              <w:spacing w:after="0" w:line="259" w:lineRule="auto"/>
              <w:ind w:left="-1" w:right="0" w:firstLine="0"/>
              <w:jc w:val="left"/>
            </w:pPr>
            <w:r>
              <w:rPr>
                <w:i/>
              </w:rPr>
              <w:t xml:space="preserve">er may choose </w:t>
            </w:r>
          </w:p>
        </w:tc>
      </w:tr>
      <w:tr w:rsidR="00075E14">
        <w:trPr>
          <w:trHeight w:val="526"/>
        </w:trPr>
        <w:tc>
          <w:tcPr>
            <w:tcW w:w="4966" w:type="dxa"/>
            <w:tcBorders>
              <w:top w:val="nil"/>
              <w:left w:val="single" w:sz="6" w:space="0" w:color="000000"/>
              <w:bottom w:val="single" w:sz="6" w:space="0" w:color="000000"/>
              <w:right w:val="nil"/>
            </w:tcBorders>
            <w:shd w:val="clear" w:color="auto" w:fill="DADADB"/>
          </w:tcPr>
          <w:p w:rsidR="00075E14" w:rsidRDefault="000D0A58">
            <w:pPr>
              <w:spacing w:after="0" w:line="259" w:lineRule="auto"/>
              <w:ind w:left="110" w:right="0" w:firstLine="0"/>
            </w:pPr>
            <w:r>
              <w:rPr>
                <w:i/>
              </w:rPr>
              <w:t xml:space="preserve">to use the annual limitation on cost-sharing or standar the standard plan.) </w:t>
            </w:r>
          </w:p>
        </w:tc>
        <w:tc>
          <w:tcPr>
            <w:tcW w:w="2824" w:type="dxa"/>
            <w:tcBorders>
              <w:top w:val="nil"/>
              <w:left w:val="nil"/>
              <w:bottom w:val="single" w:sz="6" w:space="0" w:color="000000"/>
              <w:right w:val="nil"/>
            </w:tcBorders>
            <w:shd w:val="clear" w:color="auto" w:fill="DADADB"/>
          </w:tcPr>
          <w:p w:rsidR="00075E14" w:rsidRDefault="000D0A58">
            <w:pPr>
              <w:spacing w:after="0" w:line="259" w:lineRule="auto"/>
              <w:ind w:left="-24" w:right="0" w:firstLine="0"/>
            </w:pPr>
            <w:r>
              <w:rPr>
                <w:i/>
              </w:rPr>
              <w:t>d methodology to calculate cost</w:t>
            </w:r>
          </w:p>
        </w:tc>
        <w:tc>
          <w:tcPr>
            <w:tcW w:w="1494" w:type="dxa"/>
            <w:tcBorders>
              <w:top w:val="nil"/>
              <w:left w:val="nil"/>
              <w:bottom w:val="single" w:sz="6" w:space="0" w:color="000000"/>
              <w:right w:val="single" w:sz="6" w:space="0" w:color="000000"/>
            </w:tcBorders>
            <w:shd w:val="clear" w:color="auto" w:fill="DADADB"/>
          </w:tcPr>
          <w:p w:rsidR="00075E14" w:rsidRDefault="000D0A58">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47367" cy="189179"/>
                      <wp:effectExtent l="0" t="0" r="0" b="0"/>
                      <wp:docPr id="34644" name="Group 34644"/>
                      <wp:cNvGraphicFramePr/>
                      <a:graphic xmlns:a="http://schemas.openxmlformats.org/drawingml/2006/main">
                        <a:graphicData uri="http://schemas.microsoft.com/office/word/2010/wordprocessingGroup">
                          <wpg:wgp>
                            <wpg:cNvGrpSpPr/>
                            <wpg:grpSpPr>
                              <a:xfrm>
                                <a:off x="0" y="0"/>
                                <a:ext cx="47367" cy="189179"/>
                                <a:chOff x="0" y="0"/>
                                <a:chExt cx="47367" cy="189179"/>
                              </a:xfrm>
                            </wpg:grpSpPr>
                            <wps:wsp>
                              <wps:cNvPr id="34634" name="Rectangle 34634"/>
                              <wps:cNvSpPr/>
                              <wps:spPr>
                                <a:xfrm>
                                  <a:off x="0" y="0"/>
                                  <a:ext cx="62998" cy="251608"/>
                                </a:xfrm>
                                <a:prstGeom prst="rect">
                                  <a:avLst/>
                                </a:prstGeom>
                                <a:ln>
                                  <a:noFill/>
                                </a:ln>
                              </wps:spPr>
                              <wps:txbx>
                                <w:txbxContent>
                                  <w:p w:rsidR="00075E14" w:rsidRDefault="000D0A58">
                                    <w:pPr>
                                      <w:spacing w:after="160" w:line="259" w:lineRule="auto"/>
                                      <w:ind w:left="0" w:right="0" w:firstLine="0"/>
                                      <w:jc w:val="left"/>
                                    </w:pPr>
                                    <w:r>
                                      <w:rPr>
                                        <w:i/>
                                      </w:rPr>
                                      <w:t>-</w:t>
                                    </w:r>
                                  </w:p>
                                </w:txbxContent>
                              </wps:txbx>
                              <wps:bodyPr horzOverflow="overflow" vert="horz" lIns="0" tIns="0" rIns="0" bIns="0" rtlCol="0">
                                <a:noAutofit/>
                              </wps:bodyPr>
                            </wps:wsp>
                          </wpg:wgp>
                        </a:graphicData>
                      </a:graphic>
                    </wp:inline>
                  </w:drawing>
                </mc:Choice>
                <mc:Fallback>
                  <w:pict>
                    <v:group id="Group 34644" o:spid="_x0000_s1026" style="width:3.75pt;height:14.9pt;mso-position-horizontal-relative:char;mso-position-vertical-relative:line" coordsize="47367,18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">
                      <v:rect id="Rectangle 34634" o:spid="_x0000_s1027" style="position:absolute;width:62998;height:25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qZsgA&#10;AADeAAAADwAAAGRycy9kb3ducmV2LnhtbESPQWvCQBSE7wX/w/IEb3VjEyRGVxFr0WOrgnp7ZF+T&#10;0OzbkN0maX99t1DocZiZb5jVZjC16Kh1lWUFs2kEgji3uuJCweX88piCcB5ZY22ZFHyRg8169LDC&#10;TNue36g7+UIECLsMFZTeN5mULi/JoJvahjh477Y16INsC6lb7APc1PIpiubSYMVhocSGdiXlH6dP&#10;o+CQNtvb0X73Rb2/H66v18XzeeGVmoyH7RKEp8H/h//aR60gTuZxA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dWpmyAAAAN4AAAAPAAAAAAAAAAAAAAAAAJgCAABk&#10;cnMvZG93bnJldi54bWxQSwUGAAAAAAQABAD1AAAAjQMAAAAA&#10;" filled="f" stroked="f">
                        <v:textbox inset="0,0,0,0">
                          <w:txbxContent>
                            <w:p w:rsidR="00075E14" w:rsidRDefault="000D0A58">
                              <w:pPr>
                                <w:spacing w:after="160" w:line="259" w:lineRule="auto"/>
                                <w:ind w:left="0" w:right="0" w:firstLine="0"/>
                                <w:jc w:val="left"/>
                              </w:pPr>
                              <w:r>
                                <w:rPr>
                                  <w:i/>
                                </w:rPr>
                                <w:t>-</w:t>
                              </w:r>
                            </w:p>
                          </w:txbxContent>
                        </v:textbox>
                      </v:rect>
                      <w10:anchorlock/>
                    </v:group>
                  </w:pict>
                </mc:Fallback>
              </mc:AlternateContent>
            </w:r>
            <w:r>
              <w:rPr>
                <w:i/>
              </w:rPr>
              <w:t xml:space="preserve">sharing under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2824" w:type="dxa"/>
            <w:tcBorders>
              <w:top w:val="single" w:sz="6" w:space="0" w:color="000000"/>
              <w:left w:val="single" w:sz="6" w:space="0" w:color="000000"/>
              <w:bottom w:val="single" w:sz="6" w:space="0" w:color="000000"/>
              <w:right w:val="nil"/>
            </w:tcBorders>
          </w:tcPr>
          <w:p w:rsidR="00075E14" w:rsidRDefault="000D0A58">
            <w:pPr>
              <w:spacing w:after="0" w:line="259" w:lineRule="auto"/>
              <w:ind w:left="120" w:right="0" w:firstLine="0"/>
              <w:jc w:val="left"/>
            </w:pPr>
            <w:r>
              <w:t xml:space="preserve"> </w:t>
            </w:r>
          </w:p>
        </w:tc>
        <w:tc>
          <w:tcPr>
            <w:tcW w:w="1494" w:type="dxa"/>
            <w:tcBorders>
              <w:top w:val="single" w:sz="6" w:space="0" w:color="000000"/>
              <w:left w:val="nil"/>
              <w:bottom w:val="single" w:sz="6" w:space="0" w:color="000000"/>
              <w:right w:val="single" w:sz="6" w:space="0" w:color="000000"/>
            </w:tcBorders>
          </w:tcPr>
          <w:p w:rsidR="00075E14" w:rsidRDefault="00075E14">
            <w:pPr>
              <w:spacing w:after="160" w:line="259" w:lineRule="auto"/>
              <w:ind w:left="0" w:right="0" w:firstLine="0"/>
              <w:jc w:val="left"/>
            </w:pP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10" w:right="0" w:firstLine="0"/>
              <w:jc w:val="left"/>
            </w:pPr>
            <w:r>
              <w:t xml:space="preserve"> </w:t>
            </w:r>
          </w:p>
        </w:tc>
        <w:tc>
          <w:tcPr>
            <w:tcW w:w="4318" w:type="dxa"/>
            <w:gridSpan w:val="2"/>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0" w:right="0" w:firstLine="0"/>
              <w:jc w:val="left"/>
            </w:pPr>
            <w:r>
              <w:t xml:space="preserve">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110" w:type="dxa"/>
          <w:bottom w:w="0" w:type="dxa"/>
          <w:right w:w="48" w:type="dxa"/>
        </w:tblCellMar>
        <w:tblLook w:val="04A0" w:firstRow="1" w:lastRow="0" w:firstColumn="1" w:lastColumn="0" w:noHBand="0" w:noVBand="1"/>
      </w:tblPr>
      <w:tblGrid>
        <w:gridCol w:w="4966"/>
        <w:gridCol w:w="4318"/>
      </w:tblGrid>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5" w:firstLine="0"/>
              <w:jc w:val="center"/>
            </w:pPr>
            <w:r>
              <w:t xml:space="preserve">Data Elements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3" w:firstLine="0"/>
              <w:jc w:val="center"/>
            </w:pPr>
            <w:r>
              <w:t xml:space="preserve">Description/Notes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Annual limitation on cost sharing for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medical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768"/>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line="259" w:lineRule="auto"/>
              <w:ind w:left="0" w:right="0" w:firstLine="0"/>
              <w:jc w:val="left"/>
            </w:pPr>
            <w:r>
              <w:rPr>
                <w:b/>
              </w:rPr>
              <w:t xml:space="preserve">Level 3J: Formula A Total Self-only Actual </w:t>
            </w:r>
            <w:r>
              <w:rPr>
                <w:b/>
              </w:rPr>
              <w:t xml:space="preserve">Pharmaceutical CSR Amounts </w:t>
            </w:r>
          </w:p>
          <w:p w:rsidR="00075E14" w:rsidRDefault="000D0A58">
            <w:pPr>
              <w:spacing w:after="0" w:line="259" w:lineRule="auto"/>
              <w:ind w:left="0" w:right="0" w:firstLine="0"/>
            </w:pPr>
            <w:r>
              <w:rPr>
                <w:i/>
              </w:rPr>
              <w:t xml:space="preserve">If total allowed costs for pharmaceutical EHB services for the policy ≤ the effective deductible, and the plan has separate effective parameters for medical and pharmaceutical services.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 for pharmaceutical </w:t>
            </w:r>
            <w:r>
              <w:t xml:space="preserve">EHB by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3K: Formula B Total Self-only Actual Pharmaceutical CSR Amounts </w:t>
            </w:r>
          </w:p>
          <w:p w:rsidR="00075E14" w:rsidRDefault="000D0A58">
            <w:pPr>
              <w:spacing w:after="0" w:line="259" w:lineRule="auto"/>
              <w:ind w:left="0" w:right="111" w:firstLine="0"/>
            </w:pPr>
            <w:r>
              <w:rPr>
                <w:i/>
              </w:rPr>
              <w:t xml:space="preserve">If total allowed costs for pharmaceutical EHB services for the policy &gt; effective deductible and innetwork costs less than the effective claims ceiling, and the plan has separate effective parameters for medical and pharmaceutical services.  </w:t>
            </w:r>
            <w:r>
              <w:rPr>
                <w:rFonts w:ascii="Calibri" w:eastAsia="Calibri" w:hAnsi="Calibri" w:cs="Calibri"/>
                <w:i/>
              </w:rPr>
              <w:t xml:space="preserve">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Total allow</w:t>
            </w:r>
            <w:r>
              <w:t xml:space="preserve">ed pharmaceutical EHB costs, subject to a deductible for each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member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3L: Formula C Total Self-only Actual Pharmaceutical CSR Amounts </w:t>
            </w:r>
          </w:p>
          <w:p w:rsidR="00075E14" w:rsidRDefault="000D0A58">
            <w:pPr>
              <w:spacing w:after="0" w:line="259" w:lineRule="auto"/>
              <w:ind w:left="0" w:right="0" w:firstLine="0"/>
              <w:jc w:val="left"/>
            </w:pPr>
            <w:r>
              <w:rPr>
                <w:i/>
              </w:rPr>
              <w:t>If total allowed costs for pharmaceutical EHB services &gt; the effective claims ceiling, and plan has separate effective parameters for medical and pharmaceutical. (Note issuer may choose</w:t>
            </w:r>
            <w:r>
              <w:rPr>
                <w:i/>
              </w:rPr>
              <w:t xml:space="preserve"> to use the annual limitation on cost-sharing or standard methodology to calculate cost-sharing under the standard plan.)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Other than self-only annual limitation on cost sharing for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pharmaceutical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member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line="259" w:lineRule="auto"/>
              <w:ind w:left="0" w:right="0" w:firstLine="0"/>
              <w:jc w:val="left"/>
            </w:pPr>
            <w:r>
              <w:rPr>
                <w:b/>
              </w:rPr>
              <w:t xml:space="preserve">Level 3M: Formula A Total Other than Self-only Actual Medical CSR Amounts </w:t>
            </w:r>
          </w:p>
          <w:p w:rsidR="00075E14" w:rsidRDefault="000D0A58">
            <w:pPr>
              <w:spacing w:after="0" w:line="259" w:lineRule="auto"/>
              <w:ind w:left="0" w:right="230" w:firstLine="0"/>
            </w:pPr>
            <w:r>
              <w:rPr>
                <w:i/>
              </w:rPr>
              <w:t xml:space="preserve">If total allowed costs for medical EHB services for the policy ≤ the effective deductible, and the plan has separate parameters for self-only and other than self-only coverage, and separate effective parameters for medical and pharmaceutical services.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T</w:t>
            </w:r>
            <w:r>
              <w:t xml:space="preserve">otal allowed cost for pharmaceutical EHB by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bl>
    <w:p w:rsidR="00075E14" w:rsidRDefault="00075E14">
      <w:pPr>
        <w:spacing w:after="0" w:line="259" w:lineRule="auto"/>
        <w:ind w:left="-1439" w:right="40" w:firstLine="0"/>
        <w:jc w:val="left"/>
      </w:pPr>
    </w:p>
    <w:tbl>
      <w:tblPr>
        <w:tblStyle w:val="TableGrid"/>
        <w:tblW w:w="9284" w:type="dxa"/>
        <w:tblInd w:w="3" w:type="dxa"/>
        <w:tblCellMar>
          <w:top w:w="0" w:type="dxa"/>
          <w:left w:w="110" w:type="dxa"/>
          <w:bottom w:w="0" w:type="dxa"/>
          <w:right w:w="45" w:type="dxa"/>
        </w:tblCellMar>
        <w:tblLook w:val="04A0" w:firstRow="1" w:lastRow="0" w:firstColumn="1" w:lastColumn="0" w:noHBand="0" w:noVBand="1"/>
      </w:tblPr>
      <w:tblGrid>
        <w:gridCol w:w="4966"/>
        <w:gridCol w:w="4318"/>
      </w:tblGrid>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7"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3" w:firstLine="0"/>
              <w:jc w:val="center"/>
            </w:pPr>
            <w:r>
              <w:t xml:space="preserve">Description/Notes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3N: Formula B Total Other than Self-only Actual Medical CSR Amounts </w:t>
            </w:r>
          </w:p>
          <w:p w:rsidR="00075E14" w:rsidRDefault="000D0A58">
            <w:pPr>
              <w:spacing w:after="0" w:line="259" w:lineRule="auto"/>
              <w:ind w:left="0" w:right="238" w:firstLine="0"/>
            </w:pPr>
            <w:r>
              <w:rPr>
                <w:i/>
              </w:rPr>
              <w:t>If total allowed costs for medical EHB services for the policy &gt; effective deductible and in-network costs less than the effective claims ceiling, the plan has separate parameters f</w:t>
            </w:r>
            <w:r>
              <w:rPr>
                <w:i/>
              </w:rPr>
              <w:t>or self-only and other than self-only coverage, and separate effective parameters for medical and pharmaceutical services.</w:t>
            </w:r>
            <w:r>
              <w:rPr>
                <w:rFonts w:ascii="Calibri" w:eastAsia="Calibri" w:hAnsi="Calibri" w:cs="Calibri"/>
                <w:b/>
                <w:i/>
              </w:rPr>
              <w:t xml:space="preserve"> </w:t>
            </w:r>
          </w:p>
        </w:tc>
      </w:tr>
      <w:tr w:rsidR="00075E14">
        <w:trPr>
          <w:trHeight w:val="51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allowed medical EHB costs, subject to a deductible for each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Total cost-</w:t>
            </w:r>
            <w:r>
              <w:t xml:space="preserve">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532"/>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3O: Formula C Total Other than Self-only Actual Medical CSR Amounts </w:t>
            </w:r>
          </w:p>
          <w:p w:rsidR="00075E14" w:rsidRDefault="000D0A58">
            <w:pPr>
              <w:spacing w:after="0" w:line="259" w:lineRule="auto"/>
              <w:ind w:left="0" w:right="0" w:firstLine="0"/>
              <w:jc w:val="left"/>
            </w:pPr>
            <w:r>
              <w:rPr>
                <w:i/>
              </w:rPr>
              <w:t>If total allowed costs for medical EHB services for the policy &gt; the effective claims ceiling and plan has separate parameters for self-only and other than self-only, the plan has separate parameters for self-only and other than self-only, and separate eff</w:t>
            </w:r>
            <w:r>
              <w:rPr>
                <w:i/>
              </w:rPr>
              <w:t xml:space="preserve">ective parameters for medical and pharmaceutical services. (Note issuer may choose to use the annual limitation on cost-sharing or standard methodology to calculate cost-sharing under the standard plan.) </w:t>
            </w:r>
          </w:p>
        </w:tc>
      </w:tr>
      <w:tr w:rsidR="00075E14">
        <w:trPr>
          <w:trHeight w:val="51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Annual limitation on cost sharing for the standard</w:t>
            </w:r>
            <w:r>
              <w:t xml:space="preserve">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medical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2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020"/>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259" w:firstLine="0"/>
            </w:pPr>
            <w:r>
              <w:rPr>
                <w:b/>
              </w:rPr>
              <w:t xml:space="preserve">Level 3P: </w:t>
            </w:r>
            <w:r>
              <w:rPr>
                <w:b/>
              </w:rPr>
              <w:t xml:space="preserve">Formula A Total Other than Self-only Actual Pharmaceutical CSR Amounts </w:t>
            </w:r>
            <w:r>
              <w:rPr>
                <w:i/>
              </w:rPr>
              <w:t>If total allowed costs for pharmaceutical EHB services for the policy ≤ the effective deductible, the plan has separate parameters for self-only and other than self-only coverage, and s</w:t>
            </w:r>
            <w:r>
              <w:rPr>
                <w:i/>
              </w:rPr>
              <w:t xml:space="preserve">eparate effective parameters for medical and pharmaceutical services. </w:t>
            </w:r>
          </w:p>
        </w:tc>
      </w:tr>
      <w:tr w:rsidR="00075E14">
        <w:trPr>
          <w:trHeight w:val="29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 for medical EHB by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Total subscriber cost sharing for the benefit year</w:t>
            </w:r>
            <w:r>
              <w:rPr>
                <w:color w:val="818181"/>
              </w:rP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102" w:firstLine="0"/>
              <w:jc w:val="left"/>
            </w:pPr>
            <w:r>
              <w:rPr>
                <w:b/>
              </w:rPr>
              <w:t xml:space="preserve">Level 3Q: Formula B Total Other than Self-only Actual Pharmaceutical CSR Amounts </w:t>
            </w:r>
            <w:r>
              <w:rPr>
                <w:i/>
              </w:rPr>
              <w:t>If total allowed costs for pharmaceutical EHB services for the policy &gt;</w:t>
            </w:r>
            <w:r>
              <w:rPr>
                <w:i/>
              </w:rPr>
              <w:t xml:space="preserve"> effective deductible and innetwork costs less than the effective claims ceiling, the plan has separate parameters for self-only and other than self-only coverage, and separate effective parameters for medical and pharmaceutical services.</w:t>
            </w:r>
            <w:r>
              <w:rPr>
                <w:rFonts w:ascii="Calibri" w:eastAsia="Calibri" w:hAnsi="Calibri" w:cs="Calibri"/>
                <w:i/>
              </w:rPr>
              <w:t xml:space="preserve">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allowed pharmaceutical EHB costs, subject to a deductible for each policy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cost-sharing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Total subscriber cost sharing for the benefit year</w:t>
            </w:r>
            <w:r>
              <w:rPr>
                <w:color w:val="818181"/>
              </w:rP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16" w:firstLine="0"/>
              <w:jc w:val="center"/>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2" w:right="0" w:firstLine="0"/>
              <w:jc w:val="center"/>
            </w:pPr>
            <w:r>
              <w:t xml:space="preserve"> </w:t>
            </w:r>
          </w:p>
        </w:tc>
      </w:tr>
      <w:tr w:rsidR="00075E14">
        <w:trPr>
          <w:trHeight w:val="27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56" w:firstLine="0"/>
              <w:jc w:val="center"/>
            </w:pPr>
            <w:r>
              <w:t xml:space="preserve">Description/Notes </w:t>
            </w:r>
          </w:p>
        </w:tc>
      </w:tr>
      <w:tr w:rsidR="00075E14">
        <w:trPr>
          <w:trHeight w:val="1264"/>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49" w:firstLine="0"/>
              <w:jc w:val="left"/>
            </w:pPr>
            <w:r>
              <w:rPr>
                <w:b/>
              </w:rPr>
              <w:t xml:space="preserve">Level 3R: Formula C Total Other than Self-only Actual Pharmaceutical CSR Amounts </w:t>
            </w:r>
            <w:r>
              <w:rPr>
                <w:i/>
              </w:rPr>
              <w:t>If total allowed costs for pharmaceutical EHB services &gt;</w:t>
            </w:r>
            <w:r>
              <w:rPr>
                <w:i/>
              </w:rPr>
              <w:t xml:space="preserve"> the effective claims ceiling, the plan has separate parameters for self-only and other than self-only coverage, and separate effective parameters for medical and pharmaceutical services. (Note issuer may choose to use the annual limitation on cost-sharing</w:t>
            </w:r>
            <w:r>
              <w:rPr>
                <w:i/>
              </w:rPr>
              <w:t xml:space="preserve"> or standard methodology to calculate cost-sharing under the standard plan.) </w:t>
            </w:r>
          </w:p>
        </w:tc>
      </w:tr>
      <w:tr w:rsidR="00075E14">
        <w:trPr>
          <w:trHeight w:val="53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Other than self-only annual limitation on cost sharing for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pharmaceutical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Total cost-</w:t>
            </w:r>
            <w:r>
              <w:t xml:space="preserve">sharing subscriber would have paid under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member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bl>
    <w:p w:rsidR="00075E14" w:rsidRDefault="000D0A58">
      <w:pPr>
        <w:spacing w:after="200" w:line="259" w:lineRule="auto"/>
        <w:ind w:left="1" w:right="0" w:firstLine="0"/>
        <w:jc w:val="left"/>
      </w:pPr>
      <w:r>
        <w:t xml:space="preserve"> </w:t>
      </w:r>
    </w:p>
    <w:p w:rsidR="00075E14" w:rsidRDefault="000D0A58">
      <w:pPr>
        <w:pStyle w:val="Heading1"/>
        <w:ind w:left="-4"/>
      </w:pPr>
      <w:r>
        <w:rPr>
          <w:b w:val="0"/>
        </w:rPr>
        <w:t xml:space="preserve">V. </w:t>
      </w:r>
      <w:r>
        <w:t>Simplified AV Methodology Plan and Policy Report</w:t>
      </w:r>
      <w:r>
        <w:rPr>
          <w:b w:val="0"/>
        </w:rPr>
        <w:t xml:space="preserve"> </w:t>
      </w:r>
    </w:p>
    <w:p w:rsidR="00075E14" w:rsidRDefault="000D0A58">
      <w:pPr>
        <w:ind w:left="-14" w:right="0" w:firstLine="0"/>
      </w:pPr>
      <w:r>
        <w:t xml:space="preserve">Information in this report would be collected only from QHP Issuers who selected the simplified CSR reconciliation methodology with &lt;12,000 member months in the associated standard plan.  </w:t>
      </w:r>
    </w:p>
    <w:tbl>
      <w:tblPr>
        <w:tblStyle w:val="TableGrid"/>
        <w:tblW w:w="9284" w:type="dxa"/>
        <w:tblInd w:w="3" w:type="dxa"/>
        <w:tblCellMar>
          <w:top w:w="0" w:type="dxa"/>
          <w:left w:w="110" w:type="dxa"/>
          <w:bottom w:w="0" w:type="dxa"/>
          <w:right w:w="65" w:type="dxa"/>
        </w:tblCellMar>
        <w:tblLook w:val="04A0" w:firstRow="1" w:lastRow="0" w:firstColumn="1" w:lastColumn="0" w:noHBand="0" w:noVBand="1"/>
      </w:tblPr>
      <w:tblGrid>
        <w:gridCol w:w="4966"/>
        <w:gridCol w:w="4318"/>
      </w:tblGrid>
      <w:tr w:rsidR="00075E14">
        <w:trPr>
          <w:trHeight w:val="25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39" w:right="0" w:firstLine="0"/>
              <w:jc w:val="center"/>
            </w:pPr>
            <w:r>
              <w:t xml:space="preserve">Data Element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43" w:right="0" w:firstLine="0"/>
              <w:jc w:val="center"/>
            </w:pPr>
            <w:r>
              <w:t xml:space="preserve">Description/Notes </w:t>
            </w:r>
          </w:p>
        </w:tc>
      </w:tr>
      <w:tr w:rsidR="00075E14">
        <w:trPr>
          <w:trHeight w:val="268"/>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DADADB"/>
          </w:tcPr>
          <w:p w:rsidR="00075E14" w:rsidRDefault="000D0A58">
            <w:pPr>
              <w:spacing w:after="0" w:line="259" w:lineRule="auto"/>
              <w:ind w:left="0" w:right="0" w:firstLine="0"/>
              <w:jc w:val="left"/>
            </w:pPr>
            <w:r>
              <w:rPr>
                <w:b/>
              </w:rPr>
              <w:t xml:space="preserve">Level 2: Plan Information </w:t>
            </w:r>
            <w:r>
              <w:rPr>
                <w:b/>
              </w:rPr>
              <w:t>(Optional)</w:t>
            </w:r>
            <w: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Annual Premium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the Issuer paid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Amount Paid for EHB by Enrollees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pPr>
            <w:r>
              <w:t xml:space="preserve">Total Actual Amount for EHB Enrollees would have paid in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Value of CSR Provided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Advanced to issuer (optional)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2"/>
        </w:trPr>
        <w:tc>
          <w:tcPr>
            <w:tcW w:w="9284" w:type="dxa"/>
            <w:gridSpan w:val="2"/>
            <w:tcBorders>
              <w:top w:val="single" w:sz="6" w:space="0" w:color="000000"/>
              <w:left w:val="single" w:sz="6" w:space="0" w:color="000000"/>
              <w:bottom w:val="single" w:sz="6" w:space="0" w:color="000000"/>
              <w:right w:val="single" w:sz="6" w:space="0" w:color="000000"/>
            </w:tcBorders>
            <w:shd w:val="clear" w:color="auto" w:fill="F2F2F2"/>
          </w:tcPr>
          <w:p w:rsidR="00075E14" w:rsidRDefault="000D0A58">
            <w:pPr>
              <w:spacing w:after="0" w:line="259" w:lineRule="auto"/>
              <w:ind w:left="0" w:right="0" w:firstLine="0"/>
              <w:jc w:val="left"/>
            </w:pPr>
            <w:r>
              <w:rPr>
                <w:b/>
              </w:rPr>
              <w:t xml:space="preserve">Level 2: Policy Information </w:t>
            </w:r>
          </w:p>
        </w:tc>
      </w:tr>
      <w:tr w:rsidR="00075E14">
        <w:trPr>
          <w:trHeight w:val="290"/>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Exchange Assigned Subscriber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Exchange Assigned Policy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36" w:right="0" w:firstLine="0"/>
              <w:jc w:val="center"/>
            </w:pPr>
            <w:r>
              <w:t>Optional for 2016</w:t>
            </w: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Policy Start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36" w:right="0" w:firstLine="0"/>
              <w:jc w:val="center"/>
            </w:pPr>
            <w:r>
              <w:t xml:space="preserve">Optional for 2016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Policy End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36" w:right="0" w:firstLine="0"/>
              <w:jc w:val="center"/>
            </w:pPr>
            <w:r>
              <w:t xml:space="preserve">Optional for 2016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16 digit QHP ID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Plan Benefit Start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Plan Benefit End Date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Monthly Premium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t xml:space="preserve"> </w:t>
            </w:r>
          </w:p>
        </w:tc>
      </w:tr>
      <w:tr w:rsidR="00075E14">
        <w:trPr>
          <w:trHeight w:val="51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Annual limitation on cost-</w:t>
            </w:r>
            <w:r>
              <w:t xml:space="preserve">sharing for the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allowed costs for EHB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88"/>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Actuarial value amount of standard plan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subscriber cost sharing for the benefit year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 w:right="0" w:firstLine="0"/>
              <w:jc w:val="left"/>
            </w:pPr>
            <w:r>
              <w:rPr>
                <w:rFonts w:ascii="Calibri" w:eastAsia="Calibri" w:hAnsi="Calibri" w:cs="Calibri"/>
              </w:rP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80" w:right="0" w:firstLine="0"/>
              <w:jc w:val="center"/>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8" w:right="0" w:firstLine="0"/>
              <w:jc w:val="center"/>
            </w:pPr>
            <w: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80" w:right="0" w:firstLine="0"/>
              <w:jc w:val="center"/>
            </w:pPr>
            <w:r>
              <w:t xml:space="preserve">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108" w:right="0" w:firstLine="0"/>
              <w:jc w:val="center"/>
            </w:pPr>
            <w:r>
              <w:t xml:space="preserve"> </w:t>
            </w:r>
          </w:p>
        </w:tc>
      </w:tr>
      <w:tr w:rsidR="00075E14">
        <w:trPr>
          <w:trHeight w:val="272"/>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48" w:firstLine="0"/>
              <w:jc w:val="center"/>
            </w:pPr>
            <w:r>
              <w:t xml:space="preserve">Data Elements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48" w:firstLine="0"/>
              <w:jc w:val="center"/>
            </w:pPr>
            <w:r>
              <w:t xml:space="preserve">Description/Notes </w:t>
            </w:r>
          </w:p>
        </w:tc>
      </w:tr>
      <w:tr w:rsidR="00075E14">
        <w:trPr>
          <w:trHeight w:val="1264"/>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actual CSR amounts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61" w:firstLine="0"/>
            </w:pPr>
            <w:r>
              <w:t>The lesser of the annual limitation on costsharing for the standard plan or the product of (x) one minus the standard plan’s actuarial value, as calculated under 45 CFR 156.135, and (y) the total allowed costs for EHB</w:t>
            </w:r>
            <w:r>
              <w:rPr>
                <w:rFonts w:ascii="Calibri" w:eastAsia="Calibri" w:hAnsi="Calibri" w:cs="Calibri"/>
              </w:rPr>
              <w:t xml:space="preserve">  </w:t>
            </w:r>
          </w:p>
        </w:tc>
      </w:tr>
      <w:tr w:rsidR="00075E14">
        <w:trPr>
          <w:trHeight w:val="256"/>
        </w:trPr>
        <w:tc>
          <w:tcPr>
            <w:tcW w:w="4966"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Total CSR amount advanced  to the issuer (optional) </w:t>
            </w:r>
          </w:p>
        </w:tc>
        <w:tc>
          <w:tcPr>
            <w:tcW w:w="4318" w:type="dxa"/>
            <w:tcBorders>
              <w:top w:val="single" w:sz="6" w:space="0" w:color="000000"/>
              <w:left w:val="single" w:sz="6" w:space="0" w:color="000000"/>
              <w:bottom w:val="single" w:sz="6" w:space="0" w:color="000000"/>
              <w:right w:val="single" w:sz="6" w:space="0" w:color="000000"/>
            </w:tcBorders>
          </w:tcPr>
          <w:p w:rsidR="00075E14" w:rsidRDefault="000D0A58">
            <w:pPr>
              <w:spacing w:after="0" w:line="259" w:lineRule="auto"/>
              <w:ind w:left="0" w:right="0" w:firstLine="0"/>
              <w:jc w:val="left"/>
            </w:pPr>
            <w:r>
              <w:t xml:space="preserve"> </w:t>
            </w:r>
          </w:p>
        </w:tc>
      </w:tr>
    </w:tbl>
    <w:p w:rsidR="00075E14" w:rsidRDefault="000D0A58">
      <w:pPr>
        <w:spacing w:after="0" w:line="259" w:lineRule="auto"/>
        <w:ind w:left="1" w:right="0" w:firstLine="0"/>
      </w:pPr>
      <w:r>
        <w:rPr>
          <w:rFonts w:ascii="Calibri" w:eastAsia="Calibri" w:hAnsi="Calibri" w:cs="Calibri"/>
          <w:b/>
        </w:rPr>
        <w:t xml:space="preserve"> </w:t>
      </w:r>
    </w:p>
    <w:sectPr w:rsidR="00075E14">
      <w:headerReference w:type="even" r:id="rId8"/>
      <w:headerReference w:type="default" r:id="rId9"/>
      <w:footerReference w:type="even" r:id="rId10"/>
      <w:footerReference w:type="default" r:id="rId11"/>
      <w:headerReference w:type="first" r:id="rId12"/>
      <w:footerReference w:type="first" r:id="rId13"/>
      <w:pgSz w:w="12240" w:h="15840"/>
      <w:pgMar w:top="1731" w:right="1474" w:bottom="1480" w:left="1439" w:header="15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58" w:rsidRDefault="000D0A58">
      <w:pPr>
        <w:spacing w:after="0" w:line="240" w:lineRule="auto"/>
      </w:pPr>
      <w:r>
        <w:separator/>
      </w:r>
    </w:p>
  </w:endnote>
  <w:endnote w:type="continuationSeparator" w:id="0">
    <w:p w:rsidR="000D0A58" w:rsidRDefault="000D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0D0A58">
    <w:pPr>
      <w:spacing w:after="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0D0A58">
    <w:pPr>
      <w:spacing w:after="0" w:line="259" w:lineRule="auto"/>
      <w:ind w:left="0" w:right="0" w:firstLine="0"/>
      <w:jc w:val="left"/>
    </w:pPr>
    <w:r>
      <w:fldChar w:fldCharType="begin"/>
    </w:r>
    <w:r>
      <w:instrText xml:space="preserve"> PAGE   \* MERGEFORMAT </w:instrText>
    </w:r>
    <w:r>
      <w:fldChar w:fldCharType="separate"/>
    </w:r>
    <w:r w:rsidRPr="000D0A5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0D0A58">
    <w:pPr>
      <w:spacing w:after="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58" w:rsidRDefault="000D0A58">
      <w:pPr>
        <w:spacing w:after="0" w:line="240" w:lineRule="auto"/>
      </w:pPr>
      <w:r>
        <w:separator/>
      </w:r>
    </w:p>
  </w:footnote>
  <w:footnote w:type="continuationSeparator" w:id="0">
    <w:p w:rsidR="000D0A58" w:rsidRDefault="000D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0D0A58">
    <w:pPr>
      <w:pBdr>
        <w:top w:val="single" w:sz="6" w:space="0" w:color="000000"/>
        <w:left w:val="single" w:sz="6" w:space="0" w:color="000000"/>
        <w:bottom w:val="single" w:sz="6" w:space="0" w:color="000000"/>
        <w:right w:val="single" w:sz="6" w:space="0" w:color="000000"/>
      </w:pBdr>
      <w:spacing w:after="220" w:line="259" w:lineRule="auto"/>
      <w:ind w:left="5729" w:right="0" w:firstLine="0"/>
      <w:jc w:val="left"/>
    </w:pPr>
    <w:r>
      <w:t>Expiration date: March 31, 2019</w:t>
    </w:r>
    <w:r>
      <w:rPr>
        <w:b/>
      </w:rPr>
      <w:t xml:space="preserve"> </w:t>
    </w:r>
  </w:p>
  <w:p w:rsidR="00075E14" w:rsidRDefault="000D0A58">
    <w:pPr>
      <w:spacing w:after="0" w:line="259" w:lineRule="auto"/>
      <w:ind w:left="1" w:right="0" w:firstLine="0"/>
      <w:jc w:val="left"/>
    </w:pPr>
    <w:r>
      <w:rPr>
        <w:b/>
      </w:rPr>
      <w:t xml:space="preserve">CSR Reconciliation Data Elements </w:t>
    </w:r>
  </w:p>
  <w:p w:rsidR="00075E14" w:rsidRDefault="000D0A58">
    <w:pPr>
      <w:spacing w:after="0" w:line="259" w:lineRule="auto"/>
      <w:ind w:left="69" w:right="0" w:firstLine="0"/>
      <w:jc w:val="center"/>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2A1199">
    <w:pPr>
      <w:pBdr>
        <w:top w:val="single" w:sz="6" w:space="0" w:color="000000"/>
        <w:left w:val="single" w:sz="6" w:space="0" w:color="000000"/>
        <w:bottom w:val="single" w:sz="6" w:space="0" w:color="000000"/>
        <w:right w:val="single" w:sz="6" w:space="0" w:color="000000"/>
      </w:pBdr>
      <w:spacing w:after="220" w:line="259" w:lineRule="auto"/>
      <w:ind w:left="5729" w:right="0" w:firstLine="0"/>
      <w:jc w:val="left"/>
    </w:pPr>
    <w:r>
      <w:t>Expiration date: XX/XXXX</w:t>
    </w:r>
    <w:bookmarkStart w:id="0" w:name="_GoBack"/>
    <w:bookmarkEnd w:id="0"/>
  </w:p>
  <w:p w:rsidR="00075E14" w:rsidRDefault="000D0A58">
    <w:pPr>
      <w:spacing w:after="0" w:line="259" w:lineRule="auto"/>
      <w:ind w:left="1" w:right="0" w:firstLine="0"/>
      <w:jc w:val="left"/>
    </w:pPr>
    <w:r>
      <w:rPr>
        <w:b/>
      </w:rPr>
      <w:t xml:space="preserve">CSR Reconciliation Data Elements </w:t>
    </w:r>
  </w:p>
  <w:p w:rsidR="00075E14" w:rsidRDefault="000D0A58">
    <w:pPr>
      <w:spacing w:after="0" w:line="259" w:lineRule="auto"/>
      <w:ind w:left="69" w:right="0" w:firstLine="0"/>
      <w:jc w:val="center"/>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14" w:rsidRDefault="000D0A58">
    <w:pPr>
      <w:pBdr>
        <w:top w:val="single" w:sz="6" w:space="0" w:color="000000"/>
        <w:left w:val="single" w:sz="6" w:space="0" w:color="000000"/>
        <w:bottom w:val="single" w:sz="6" w:space="0" w:color="000000"/>
        <w:right w:val="single" w:sz="6" w:space="0" w:color="000000"/>
      </w:pBdr>
      <w:spacing w:after="220" w:line="259" w:lineRule="auto"/>
      <w:ind w:left="5729" w:right="0" w:firstLine="0"/>
      <w:jc w:val="left"/>
    </w:pPr>
    <w:r>
      <w:t>Expiration date: March 31, 2019</w:t>
    </w:r>
    <w:r>
      <w:rPr>
        <w:b/>
      </w:rPr>
      <w:t xml:space="preserve"> </w:t>
    </w:r>
  </w:p>
  <w:p w:rsidR="00075E14" w:rsidRDefault="000D0A58">
    <w:pPr>
      <w:spacing w:after="0" w:line="259" w:lineRule="auto"/>
      <w:ind w:left="1" w:right="0" w:firstLine="0"/>
      <w:jc w:val="left"/>
    </w:pPr>
    <w:r>
      <w:rPr>
        <w:b/>
      </w:rPr>
      <w:t xml:space="preserve">CSR Reconciliation Data Elements </w:t>
    </w:r>
  </w:p>
  <w:p w:rsidR="00075E14" w:rsidRDefault="000D0A58">
    <w:pPr>
      <w:spacing w:after="0" w:line="259" w:lineRule="auto"/>
      <w:ind w:left="69" w:right="0" w:firstLine="0"/>
      <w:jc w:val="center"/>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p w:rsidR="00075E14" w:rsidRDefault="000D0A58">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430AF"/>
    <w:multiLevelType w:val="hybridMultilevel"/>
    <w:tmpl w:val="D1506810"/>
    <w:lvl w:ilvl="0" w:tplc="C6D8D34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E2F40">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CE0D4">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8F38C">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00D30">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5CDC78">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56897E">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20620">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A846E">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14"/>
    <w:rsid w:val="00075E14"/>
    <w:rsid w:val="000D0A58"/>
    <w:rsid w:val="002A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E93B6C1-F6D8-4690-A9C4-865BFEE5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3" w:lineRule="auto"/>
      <w:ind w:left="362" w:right="192" w:hanging="362"/>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32"/>
      <w:ind w:left="37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CMS-10526 CSR Recon PRA_Collection Elements revision 2 (02 08 2017).pdf</vt:lpstr>
    </vt:vector>
  </TitlesOfParts>
  <Company>CMS</Company>
  <LinksUpToDate>false</LinksUpToDate>
  <CharactersWithSpaces>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CMS-10526 CSR Recon PRA_Collection Elements revision 2 (02 08 2017).pdf</dc:title>
  <dc:subject>CMS-10526 CSR Recon PRA_Collection Elements revision 2 (02 08 2017).pdf</dc:subject>
  <dc:creator>ARIEL NOVICK</dc:creator>
  <cp:keywords/>
  <cp:lastModifiedBy>JAMAA HILL</cp:lastModifiedBy>
  <cp:revision>2</cp:revision>
  <dcterms:created xsi:type="dcterms:W3CDTF">2017-03-07T16:40:00Z</dcterms:created>
  <dcterms:modified xsi:type="dcterms:W3CDTF">2017-03-07T16:40:00Z</dcterms:modified>
</cp:coreProperties>
</file>