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22" w:rsidP="00C62A22" w:rsidRDefault="00C62A22" w14:paraId="79008790" w14:textId="5B774657"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SSA will insert t</w:t>
      </w:r>
      <w:r>
        <w:rPr>
          <w:rFonts w:ascii="Times New Roman" w:hAnsi="Times New Roman"/>
          <w:sz w:val="28"/>
        </w:rPr>
        <w:t>he following revised Privacy Act</w:t>
      </w:r>
      <w:r>
        <w:rPr>
          <w:rFonts w:ascii="Times New Roman" w:hAnsi="Times New Roman"/>
          <w:sz w:val="28"/>
        </w:rPr>
        <w:t xml:space="preserve"> Statement into the form as soon as possible:</w:t>
      </w:r>
    </w:p>
    <w:p w:rsidR="00C62A22" w:rsidP="00C0220B" w:rsidRDefault="00C62A22" w14:paraId="34F01273" w14:textId="77777777">
      <w:pPr>
        <w:autoSpaceDE w:val="0"/>
        <w:autoSpaceDN w:val="0"/>
        <w:adjustRightInd w:val="0"/>
        <w:spacing w:after="0" w:line="258" w:lineRule="atLeast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bookmarkStart w:name="_GoBack" w:id="0"/>
      <w:bookmarkEnd w:id="0"/>
    </w:p>
    <w:p w:rsidRPr="009D0635" w:rsidR="00C0220B" w:rsidP="00C0220B" w:rsidRDefault="00C0220B" w14:paraId="6018D2A3" w14:textId="24B45365">
      <w:pPr>
        <w:autoSpaceDE w:val="0"/>
        <w:autoSpaceDN w:val="0"/>
        <w:adjustRightInd w:val="0"/>
        <w:spacing w:after="0" w:line="258" w:lineRule="atLeast"/>
        <w:jc w:val="center"/>
        <w:rPr>
          <w:rFonts w:ascii="Times New Roman" w:hAnsi="Times New Roman" w:eastAsia="SimSun" w:cs="Times New Roman"/>
          <w:sz w:val="24"/>
          <w:szCs w:val="24"/>
        </w:rPr>
      </w:pPr>
      <w:r w:rsidRPr="009D0635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Privacy Act Statement</w:t>
      </w:r>
      <w:r w:rsidRPr="009D0635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br/>
        <w:t>Collection and Use of Personal Information</w:t>
      </w:r>
      <w:r w:rsidRPr="009D0635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br/>
      </w:r>
    </w:p>
    <w:p w:rsidRPr="009D0635" w:rsidR="00C0220B" w:rsidP="00C0220B" w:rsidRDefault="00C0220B" w14:paraId="335590C1" w14:textId="1FF90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9D0635">
        <w:rPr>
          <w:rFonts w:ascii="Times New Roman" w:hAnsi="Times New Roman" w:eastAsia="Calibri" w:cs="Times New Roman"/>
          <w:color w:val="000000"/>
          <w:sz w:val="24"/>
          <w:szCs w:val="24"/>
        </w:rPr>
        <w:t>Section</w:t>
      </w:r>
      <w:r w:rsidR="00221BB3">
        <w:rPr>
          <w:rFonts w:ascii="Times New Roman" w:hAnsi="Times New Roman" w:eastAsia="Calibri" w:cs="Times New Roman"/>
          <w:color w:val="000000"/>
          <w:sz w:val="24"/>
          <w:szCs w:val="24"/>
        </w:rPr>
        <w:t>s</w:t>
      </w:r>
      <w:r w:rsidRPr="009D0635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</w:t>
      </w:r>
      <w:r w:rsidR="004C0FC4">
        <w:rPr>
          <w:rFonts w:ascii="Times New Roman" w:hAnsi="Times New Roman" w:eastAsia="Calibri" w:cs="Times New Roman"/>
          <w:color w:val="000000"/>
          <w:sz w:val="24"/>
          <w:szCs w:val="24"/>
        </w:rPr>
        <w:t>205(b) and 205(c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) of the Social </w:t>
      </w:r>
      <w:r w:rsidR="00221BB3">
        <w:rPr>
          <w:rFonts w:ascii="Times New Roman" w:hAnsi="Times New Roman" w:eastAsia="Calibri" w:cs="Times New Roman"/>
          <w:color w:val="000000"/>
          <w:sz w:val="24"/>
          <w:szCs w:val="24"/>
        </w:rPr>
        <w:t>Security Act, as amended, allow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us to collect this information</w:t>
      </w:r>
      <w:r w:rsidRPr="009D0635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.  Furnishing us this information is voluntary.  However, failing to provide all or part of the information may prevent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us from making an accurate and timely decision </w:t>
      </w:r>
      <w:r w:rsidR="004C0FC4">
        <w:rPr>
          <w:rFonts w:ascii="Times New Roman" w:hAnsi="Times New Roman" w:eastAsia="Calibri" w:cs="Times New Roman"/>
          <w:color w:val="000000"/>
          <w:sz w:val="24"/>
          <w:szCs w:val="24"/>
        </w:rPr>
        <w:t>on any claim filed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. </w:t>
      </w:r>
    </w:p>
    <w:p w:rsidRPr="009D0635" w:rsidR="00C0220B" w:rsidP="00C0220B" w:rsidRDefault="00C0220B" w14:paraId="749F184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p w:rsidRPr="009D0635" w:rsidR="00C0220B" w:rsidP="00C0220B" w:rsidRDefault="00C0220B" w14:paraId="16731F4E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9D0635">
        <w:rPr>
          <w:rFonts w:ascii="Times New Roman" w:hAnsi="Times New Roman" w:eastAsia="Calibri" w:cs="Times New Roman"/>
          <w:sz w:val="24"/>
          <w:szCs w:val="24"/>
        </w:rPr>
        <w:t xml:space="preserve">We will use the information you provide to </w:t>
      </w:r>
      <w:r>
        <w:rPr>
          <w:rFonts w:ascii="Times New Roman" w:hAnsi="Times New Roman" w:eastAsia="Calibri" w:cs="Times New Roman"/>
          <w:sz w:val="24"/>
          <w:szCs w:val="24"/>
        </w:rPr>
        <w:t>make a determination for eligibility of benefits.</w:t>
      </w:r>
      <w:r w:rsidRPr="009D0635">
        <w:rPr>
          <w:rFonts w:ascii="Times New Roman" w:hAnsi="Times New Roman" w:eastAsia="Calibri" w:cs="Times New Roman"/>
          <w:sz w:val="24"/>
          <w:szCs w:val="24"/>
        </w:rPr>
        <w:t xml:space="preserve"> We may also share the information for the following purposes, called routine uses:</w:t>
      </w:r>
    </w:p>
    <w:p w:rsidRPr="009D0635" w:rsidR="00C0220B" w:rsidP="00C0220B" w:rsidRDefault="00C0220B" w14:paraId="5984C02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C0220B" w:rsidP="00C0220B" w:rsidRDefault="004C0FC4" w14:paraId="54CBDF85" w14:textId="6FBA89A0">
      <w:pPr>
        <w:numPr>
          <w:ilvl w:val="0"/>
          <w:numId w:val="1"/>
        </w:num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To the Department of Treasury for: </w:t>
      </w:r>
      <w:r w:rsidR="00BE221A">
        <w:rPr>
          <w:rFonts w:ascii="Times New Roman" w:hAnsi="Times New Roman" w:eastAsia="Times New Roman" w:cs="Times New Roman"/>
          <w:sz w:val="24"/>
          <w:szCs w:val="24"/>
        </w:rPr>
        <w:t>(a) C</w:t>
      </w:r>
      <w:r>
        <w:rPr>
          <w:rFonts w:ascii="Times New Roman" w:hAnsi="Times New Roman" w:eastAsia="Times New Roman" w:cs="Times New Roman"/>
          <w:sz w:val="24"/>
          <w:szCs w:val="24"/>
        </w:rPr>
        <w:t>ollecting Social Security taxes or as otherwise pertinent to tax and benefit payment provisions of the Social Security Act,</w:t>
      </w:r>
      <w:r w:rsidR="00BE221A">
        <w:rPr>
          <w:rFonts w:ascii="Times New Roman" w:hAnsi="Times New Roman" w:eastAsia="Times New Roman" w:cs="Times New Roman"/>
          <w:sz w:val="24"/>
          <w:szCs w:val="24"/>
        </w:rPr>
        <w:t xml:space="preserve"> including SSN verification services; and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(b) investigating alleged theft, forgery or unlawful negotiation of Social Security checks; and </w:t>
      </w:r>
    </w:p>
    <w:p w:rsidRPr="009D0635" w:rsidR="00C0220B" w:rsidP="00C0220B" w:rsidRDefault="00C0220B" w14:paraId="2C4AE53B" w14:textId="77777777">
      <w:pPr>
        <w:spacing w:after="240" w:line="240" w:lineRule="auto"/>
        <w:ind w:left="1080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Pr="009D0635" w:rsidR="00C0220B" w:rsidP="00C0220B" w:rsidRDefault="004C0FC4" w14:paraId="5048E232" w14:textId="57668BEE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To contractors and other Federal agencies, as necessary, for the purpose of assisting the Social Security Administration </w:t>
      </w:r>
      <w:r w:rsidR="00BE221A">
        <w:rPr>
          <w:rFonts w:ascii="Times New Roman" w:hAnsi="Times New Roman" w:eastAsia="Times New Roman" w:cs="Times New Roman"/>
          <w:sz w:val="24"/>
          <w:szCs w:val="24"/>
        </w:rPr>
        <w:t xml:space="preserve">(SSA)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in the efficient administration of its programs. </w:t>
      </w:r>
      <w:r w:rsidR="00BE221A">
        <w:rPr>
          <w:rFonts w:ascii="Times New Roman" w:hAnsi="Times New Roman" w:eastAsia="Times New Roman" w:cs="Times New Roman"/>
          <w:sz w:val="24"/>
          <w:szCs w:val="24"/>
        </w:rPr>
        <w:t xml:space="preserve">We will disclose information under this routine use only in situations in which we may enter into a contractual or similar agreement to obtain assistance in accomplishing an SSA function relating to this system of records. </w:t>
      </w:r>
    </w:p>
    <w:p w:rsidRPr="009D0635" w:rsidR="00C0220B" w:rsidP="00C0220B" w:rsidRDefault="00C0220B" w14:paraId="171A893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:rsidRPr="009D0635" w:rsidR="00C0220B" w:rsidP="00C0220B" w:rsidRDefault="00C0220B" w14:paraId="700F79F1" w14:textId="77777777">
      <w:pPr>
        <w:spacing w:after="0" w:line="240" w:lineRule="auto"/>
        <w:rPr>
          <w:rFonts w:ascii="Times New Roman" w:hAnsi="Times New Roman" w:eastAsia="Times New Roman" w:cs="Times New Roman"/>
          <w:color w:val="212121"/>
          <w:sz w:val="24"/>
          <w:szCs w:val="20"/>
        </w:rPr>
      </w:pPr>
      <w:r w:rsidRPr="009D0635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In addition, we may share this information in accordance with the Privacy Act and other Federal laws.  For example, where authorized, </w:t>
      </w:r>
      <w:r w:rsidRPr="009D0635">
        <w:rPr>
          <w:rFonts w:ascii="Times New Roman" w:hAnsi="Times New Roman" w:eastAsia="Times New Roman" w:cs="Times New Roman"/>
          <w:color w:val="212121"/>
          <w:sz w:val="24"/>
          <w:szCs w:val="20"/>
        </w:rPr>
        <w:t>we may use and disclose this information in computer matching programs, in which our records are compared with other records to establish or verify a person’s eligibility for Federal benefit programs and for repayment of incorrect or delinquent debts under these programs.</w:t>
      </w:r>
    </w:p>
    <w:p w:rsidRPr="009D0635" w:rsidR="00C0220B" w:rsidP="00C0220B" w:rsidRDefault="00C0220B" w14:paraId="1CC606C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:rsidRPr="003E303A" w:rsidR="00DB29E0" w:rsidP="003E303A" w:rsidRDefault="00C0220B" w14:paraId="003174C7" w14:textId="396D335B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9D0635">
        <w:rPr>
          <w:rFonts w:ascii="Times New Roman" w:hAnsi="Times New Roman" w:eastAsia="Times New Roman" w:cs="Times New Roman"/>
          <w:sz w:val="24"/>
          <w:szCs w:val="24"/>
          <w:lang w:eastAsia="zh-CN"/>
        </w:rPr>
        <w:t>A list of additional routine uses is available in our Privacy Act System of Records Notice</w:t>
      </w:r>
      <w:r w:rsidR="00254C62">
        <w:rPr>
          <w:rFonts w:ascii="Times New Roman" w:hAnsi="Times New Roman" w:eastAsia="Times New Roman" w:cs="Times New Roman"/>
          <w:sz w:val="24"/>
          <w:szCs w:val="24"/>
          <w:lang w:eastAsia="zh-CN"/>
        </w:rPr>
        <w:t>s</w:t>
      </w:r>
      <w:r w:rsidRPr="009D0635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(SORN</w:t>
      </w:r>
      <w:r w:rsidR="00254C62">
        <w:rPr>
          <w:rFonts w:ascii="Times New Roman" w:hAnsi="Times New Roman" w:eastAsia="Times New Roman" w:cs="Times New Roman"/>
          <w:sz w:val="24"/>
          <w:szCs w:val="24"/>
          <w:lang w:eastAsia="zh-CN"/>
        </w:rPr>
        <w:t>s</w:t>
      </w:r>
      <w:r w:rsidRPr="009D0635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) </w:t>
      </w:r>
      <w:r w:rsidR="00AF0638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60-0059, Earnings Recording and Self-Employment Income System, as published in the Federal Register (FR) on January 11, 2006, at 71 FR 1819; </w:t>
      </w:r>
      <w:r w:rsidRPr="00530B60">
        <w:rPr>
          <w:rFonts w:ascii="Times New Roman" w:hAnsi="Times New Roman" w:eastAsia="Times New Roman" w:cs="Times New Roman"/>
          <w:sz w:val="24"/>
          <w:szCs w:val="24"/>
          <w:lang w:eastAsia="zh-CN"/>
        </w:rPr>
        <w:t>60-0</w:t>
      </w:r>
      <w:r w:rsidRPr="00530B60" w:rsidR="00684399">
        <w:rPr>
          <w:rFonts w:ascii="Times New Roman" w:hAnsi="Times New Roman" w:eastAsia="Times New Roman" w:cs="Times New Roman"/>
          <w:sz w:val="24"/>
          <w:szCs w:val="24"/>
          <w:lang w:eastAsia="zh-CN"/>
        </w:rPr>
        <w:t>089</w:t>
      </w:r>
      <w:r w:rsidRPr="00530B60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, </w:t>
      </w:r>
      <w:r w:rsidR="006A3AF0">
        <w:rPr>
          <w:rFonts w:ascii="Times New Roman" w:hAnsi="Times New Roman" w:eastAsia="Times New Roman" w:cs="Times New Roman"/>
          <w:sz w:val="24"/>
          <w:szCs w:val="24"/>
          <w:lang w:eastAsia="zh-CN"/>
        </w:rPr>
        <w:t>Claims Folders System</w:t>
      </w:r>
      <w:r w:rsidRPr="00530B60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, as published in the </w:t>
      </w:r>
      <w:r w:rsidR="00AF0638">
        <w:rPr>
          <w:rFonts w:ascii="Times New Roman" w:hAnsi="Times New Roman" w:eastAsia="Times New Roman" w:cs="Times New Roman"/>
          <w:sz w:val="24"/>
          <w:szCs w:val="24"/>
          <w:lang w:eastAsia="zh-CN"/>
        </w:rPr>
        <w:t>FR</w:t>
      </w:r>
      <w:r w:rsidRPr="00530B60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on </w:t>
      </w:r>
      <w:r w:rsidR="00AD0639">
        <w:rPr>
          <w:rFonts w:ascii="Times New Roman" w:hAnsi="Times New Roman" w:eastAsia="Times New Roman" w:cs="Times New Roman"/>
          <w:sz w:val="24"/>
          <w:szCs w:val="24"/>
          <w:lang w:eastAsia="zh-CN"/>
        </w:rPr>
        <w:t>October 31, 2019</w:t>
      </w:r>
      <w:r w:rsidR="005C794B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, at </w:t>
      </w:r>
      <w:r w:rsidR="00AD0639">
        <w:rPr>
          <w:rFonts w:ascii="Times New Roman" w:hAnsi="Times New Roman" w:eastAsia="Times New Roman" w:cs="Times New Roman"/>
          <w:sz w:val="24"/>
          <w:szCs w:val="24"/>
          <w:lang w:eastAsia="zh-CN"/>
        </w:rPr>
        <w:t>84</w:t>
      </w:r>
      <w:r w:rsidR="005C794B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FR </w:t>
      </w:r>
      <w:r w:rsidR="00AD0639">
        <w:rPr>
          <w:rFonts w:ascii="Times New Roman" w:hAnsi="Times New Roman" w:eastAsia="Times New Roman" w:cs="Times New Roman"/>
          <w:sz w:val="24"/>
          <w:szCs w:val="24"/>
          <w:lang w:eastAsia="zh-CN"/>
        </w:rPr>
        <w:t>58422</w:t>
      </w:r>
      <w:r w:rsidR="00254C62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; </w:t>
      </w:r>
      <w:r w:rsidR="001D418E">
        <w:rPr>
          <w:rFonts w:ascii="Times New Roman" w:hAnsi="Times New Roman" w:eastAsia="Times New Roman" w:cs="Times New Roman"/>
          <w:sz w:val="24"/>
          <w:szCs w:val="24"/>
          <w:lang w:eastAsia="zh-CN"/>
        </w:rPr>
        <w:t>60-0090, Master Beneficiary Record, as published in the FR on January 11, 2006, at 71 FR 1826; and 60-0320, Electronic Disability (</w:t>
      </w:r>
      <w:proofErr w:type="spellStart"/>
      <w:r w:rsidR="001D418E">
        <w:rPr>
          <w:rFonts w:ascii="Times New Roman" w:hAnsi="Times New Roman" w:eastAsia="Times New Roman" w:cs="Times New Roman"/>
          <w:sz w:val="24"/>
          <w:szCs w:val="24"/>
          <w:lang w:eastAsia="zh-CN"/>
        </w:rPr>
        <w:t>eDIB</w:t>
      </w:r>
      <w:proofErr w:type="spellEnd"/>
      <w:r w:rsidR="001D418E">
        <w:rPr>
          <w:rFonts w:ascii="Times New Roman" w:hAnsi="Times New Roman" w:eastAsia="Times New Roman" w:cs="Times New Roman"/>
          <w:sz w:val="24"/>
          <w:szCs w:val="24"/>
          <w:lang w:eastAsia="zh-CN"/>
        </w:rPr>
        <w:t>) Claim File, as published in the FR on June 4, 2020, at 85 FR 34477</w:t>
      </w:r>
      <w:r w:rsidRPr="009D0635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.  Additional information, and a full listing of all of our SORNs, is available on our website at </w:t>
      </w:r>
      <w:hyperlink w:history="1" r:id="rId5">
        <w:r w:rsidRPr="009D0635"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</w:rPr>
          <w:t>www.ssa.gov/privacy</w:t>
        </w:r>
      </w:hyperlink>
      <w:r w:rsidRPr="009D0635"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sectPr w:rsidRPr="003E303A"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367B"/>
    <w:multiLevelType w:val="hybridMultilevel"/>
    <w:tmpl w:val="8976E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0B"/>
    <w:rsid w:val="0001117A"/>
    <w:rsid w:val="000D2593"/>
    <w:rsid w:val="001D418E"/>
    <w:rsid w:val="00210F22"/>
    <w:rsid w:val="00221BB3"/>
    <w:rsid w:val="00254C62"/>
    <w:rsid w:val="00281BE2"/>
    <w:rsid w:val="003E303A"/>
    <w:rsid w:val="004C0FC4"/>
    <w:rsid w:val="00530B60"/>
    <w:rsid w:val="005C794B"/>
    <w:rsid w:val="00684399"/>
    <w:rsid w:val="006A0AA6"/>
    <w:rsid w:val="006A3AF0"/>
    <w:rsid w:val="009063D5"/>
    <w:rsid w:val="00AB0C46"/>
    <w:rsid w:val="00AD0639"/>
    <w:rsid w:val="00AF0638"/>
    <w:rsid w:val="00BE221A"/>
    <w:rsid w:val="00C0220B"/>
    <w:rsid w:val="00C274A0"/>
    <w:rsid w:val="00C62A22"/>
    <w:rsid w:val="00D165BA"/>
    <w:rsid w:val="00D5502E"/>
    <w:rsid w:val="00DB29E0"/>
    <w:rsid w:val="00E1351C"/>
    <w:rsid w:val="00F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F140E"/>
  <w15:chartTrackingRefBased/>
  <w15:docId w15:val="{59CDB5E2-0F96-4DBA-88F4-06645FCE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6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3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3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502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0638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C62A22"/>
    <w:pPr>
      <w:widowControl w:val="0"/>
      <w:spacing w:after="0" w:line="240" w:lineRule="auto"/>
    </w:pPr>
    <w:rPr>
      <w:rFonts w:ascii="Courier" w:eastAsia="Times New Roman" w:hAnsi="Courier" w:cs="Times New Roman"/>
      <w:b/>
      <w:bCs/>
      <w:i/>
      <w:iCs/>
      <w:snapToGrid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A22"/>
    <w:rPr>
      <w:rFonts w:ascii="Courier" w:eastAsia="Times New Roman" w:hAnsi="Courier" w:cs="Times New Roman"/>
      <w:b/>
      <w:bCs/>
      <w:i/>
      <w:i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a.gov/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Vasta, Elisa</dc:creator>
  <cp:keywords/>
  <dc:description/>
  <cp:lastModifiedBy>Mandley, Tasha</cp:lastModifiedBy>
  <cp:revision>2</cp:revision>
  <dcterms:created xsi:type="dcterms:W3CDTF">2021-01-28T12:36:00Z</dcterms:created>
  <dcterms:modified xsi:type="dcterms:W3CDTF">2021-01-28T12:36:00Z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-578719778</vt:i4>
  </property>
  <property fmtid="{D5CDD505-2E9C-101B-9397-08002B2CF9AE}" pid="3" name="_NewReviewCycle">
    <vt:lpwstr/>
  </property>
  <property fmtid="{D5CDD505-2E9C-101B-9397-08002B2CF9AE}" pid="4" name="_EmailSubject">
    <vt:lpwstr>Concurrence/Revision requested by 1/15/21 0960-0025 SSA-7104</vt:lpwstr>
  </property>
  <property fmtid="{D5CDD505-2E9C-101B-9397-08002B2CF9AE}" pid="5" name="_AuthorEmail">
    <vt:lpwstr>Elisa.Vasta@ssa.gov</vt:lpwstr>
  </property>
  <property fmtid="{D5CDD505-2E9C-101B-9397-08002B2CF9AE}" pid="6" name="_AuthorEmailDisplayName">
    <vt:lpwstr>Vasta, Elisa</vt:lpwstr>
  </property>
  <property fmtid="{D5CDD505-2E9C-101B-9397-08002B2CF9AE}" pid="7" name="_ReviewingToolsShownOnce">
    <vt:lpwstr/>
  </property>
</Properties>
</file>