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1B9B" w:rsidR="005A1E61" w:rsidRDefault="005A1E61" w14:paraId="0B0FBAE8" w14:textId="37689C8D">
      <w:pPr>
        <w:jc w:val="center"/>
        <w:rPr>
          <w:rFonts w:asciiTheme="minorHAnsi" w:hAnsiTheme="minorHAnsi"/>
          <w:b/>
          <w:sz w:val="22"/>
          <w:szCs w:val="22"/>
        </w:rPr>
      </w:pPr>
      <w:r w:rsidRPr="00641B9B">
        <w:rPr>
          <w:rFonts w:asciiTheme="minorHAnsi" w:hAnsiTheme="minorHAnsi"/>
          <w:b/>
          <w:sz w:val="22"/>
          <w:szCs w:val="22"/>
        </w:rPr>
        <w:t>SUPPORTING STATEMENT</w:t>
      </w:r>
    </w:p>
    <w:p w:rsidRPr="00641B9B" w:rsidR="00E22E59" w:rsidRDefault="00E22E59" w14:paraId="434AABEF" w14:textId="6FA67DFF">
      <w:pPr>
        <w:jc w:val="center"/>
        <w:rPr>
          <w:rFonts w:asciiTheme="minorHAnsi" w:hAnsiTheme="minorHAnsi"/>
          <w:b/>
          <w:sz w:val="22"/>
          <w:szCs w:val="22"/>
        </w:rPr>
      </w:pPr>
      <w:r w:rsidRPr="00641B9B">
        <w:rPr>
          <w:rFonts w:asciiTheme="minorHAnsi" w:hAnsiTheme="minorHAnsi"/>
          <w:b/>
          <w:sz w:val="22"/>
          <w:szCs w:val="22"/>
        </w:rPr>
        <w:t>Internal Revenue Service</w:t>
      </w:r>
    </w:p>
    <w:p w:rsidRPr="00641B9B" w:rsidR="00F70EC5" w:rsidRDefault="00BA1409" w14:paraId="7581FA8B" w14:textId="77777777">
      <w:pPr>
        <w:jc w:val="center"/>
        <w:rPr>
          <w:rFonts w:asciiTheme="minorHAnsi" w:hAnsiTheme="minorHAnsi"/>
          <w:bCs/>
          <w:sz w:val="22"/>
          <w:szCs w:val="22"/>
        </w:rPr>
      </w:pPr>
      <w:r w:rsidRPr="00641B9B">
        <w:rPr>
          <w:rFonts w:asciiTheme="minorHAnsi" w:hAnsiTheme="minorHAnsi"/>
          <w:bCs/>
          <w:sz w:val="22"/>
          <w:szCs w:val="22"/>
        </w:rPr>
        <w:t>Pre-Approved P</w:t>
      </w:r>
      <w:r w:rsidRPr="00641B9B" w:rsidR="00F70EC5">
        <w:rPr>
          <w:rFonts w:asciiTheme="minorHAnsi" w:hAnsiTheme="minorHAnsi"/>
          <w:bCs/>
          <w:sz w:val="22"/>
          <w:szCs w:val="22"/>
        </w:rPr>
        <w:t>lans</w:t>
      </w:r>
      <w:r w:rsidRPr="00641B9B">
        <w:rPr>
          <w:rFonts w:asciiTheme="minorHAnsi" w:hAnsiTheme="minorHAnsi"/>
          <w:bCs/>
          <w:sz w:val="22"/>
          <w:szCs w:val="22"/>
        </w:rPr>
        <w:t xml:space="preserve"> Program </w:t>
      </w:r>
    </w:p>
    <w:p w:rsidRPr="00641B9B" w:rsidR="005A1E61" w:rsidRDefault="00641B9B" w14:paraId="3A0A7877" w14:textId="5809FF48">
      <w:pPr>
        <w:jc w:val="center"/>
        <w:rPr>
          <w:rFonts w:asciiTheme="minorHAnsi" w:hAnsiTheme="minorHAnsi"/>
          <w:bCs/>
          <w:sz w:val="22"/>
          <w:szCs w:val="22"/>
        </w:rPr>
      </w:pPr>
      <w:r>
        <w:rPr>
          <w:rFonts w:asciiTheme="minorHAnsi" w:hAnsiTheme="minorHAnsi"/>
          <w:bCs/>
          <w:sz w:val="22"/>
          <w:szCs w:val="22"/>
        </w:rPr>
        <w:t xml:space="preserve">OMB </w:t>
      </w:r>
      <w:r w:rsidR="00E42934">
        <w:rPr>
          <w:rFonts w:asciiTheme="minorHAnsi" w:hAnsiTheme="minorHAnsi"/>
          <w:bCs/>
          <w:sz w:val="22"/>
          <w:szCs w:val="22"/>
        </w:rPr>
        <w:t>Control Number</w:t>
      </w:r>
      <w:r>
        <w:rPr>
          <w:rFonts w:asciiTheme="minorHAnsi" w:hAnsiTheme="minorHAnsi"/>
          <w:bCs/>
          <w:sz w:val="22"/>
          <w:szCs w:val="22"/>
        </w:rPr>
        <w:t xml:space="preserve"> </w:t>
      </w:r>
      <w:r w:rsidRPr="00641B9B" w:rsidR="00E20C41">
        <w:rPr>
          <w:rFonts w:asciiTheme="minorHAnsi" w:hAnsiTheme="minorHAnsi"/>
          <w:b/>
          <w:sz w:val="22"/>
          <w:szCs w:val="22"/>
        </w:rPr>
        <w:t>1545-1674</w:t>
      </w:r>
    </w:p>
    <w:p w:rsidRPr="00AF6E32" w:rsidR="005A1E61" w:rsidRDefault="005A1E61" w14:paraId="3EBC4319" w14:textId="77777777">
      <w:pPr>
        <w:rPr>
          <w:rFonts w:asciiTheme="minorHAnsi" w:hAnsiTheme="minorHAnsi"/>
          <w:sz w:val="22"/>
          <w:szCs w:val="22"/>
        </w:rPr>
      </w:pPr>
    </w:p>
    <w:p w:rsidRPr="0022789D" w:rsidR="005A1E61" w:rsidRDefault="005A1E61" w14:paraId="5766F610" w14:textId="77777777">
      <w:pPr>
        <w:pStyle w:val="Quick1"/>
        <w:numPr>
          <w:ilvl w:val="0"/>
          <w:numId w:val="1"/>
        </w:numPr>
        <w:tabs>
          <w:tab w:val="left" w:pos="-1440"/>
          <w:tab w:val="num" w:pos="720"/>
        </w:tabs>
        <w:rPr>
          <w:rFonts w:asciiTheme="minorHAnsi" w:hAnsiTheme="minorHAnsi"/>
          <w:b/>
          <w:bCs/>
          <w:sz w:val="22"/>
          <w:szCs w:val="22"/>
        </w:rPr>
      </w:pPr>
      <w:r w:rsidRPr="0022789D">
        <w:rPr>
          <w:rFonts w:asciiTheme="minorHAnsi" w:hAnsiTheme="minorHAnsi"/>
          <w:b/>
          <w:bCs/>
          <w:sz w:val="22"/>
          <w:szCs w:val="22"/>
          <w:u w:val="single"/>
        </w:rPr>
        <w:t>CIRCUMSTANCES NECESSITATING COLLECTION OF INFORMATION</w:t>
      </w:r>
    </w:p>
    <w:p w:rsidRPr="0022789D" w:rsidR="005A1E61" w:rsidRDefault="005A1E61" w14:paraId="23FAB7CE" w14:textId="77777777">
      <w:pPr>
        <w:rPr>
          <w:rFonts w:asciiTheme="minorHAnsi" w:hAnsiTheme="minorHAnsi"/>
          <w:sz w:val="22"/>
          <w:szCs w:val="22"/>
        </w:rPr>
      </w:pPr>
    </w:p>
    <w:p w:rsidRPr="0022789D" w:rsidR="00EF1E2E" w:rsidP="00EF1E2E" w:rsidRDefault="00417054" w14:paraId="646A1434" w14:textId="66138DF5">
      <w:pPr>
        <w:ind w:left="720"/>
        <w:rPr>
          <w:rFonts w:asciiTheme="minorHAnsi" w:hAnsiTheme="minorHAnsi"/>
          <w:sz w:val="22"/>
          <w:szCs w:val="22"/>
        </w:rPr>
      </w:pPr>
      <w:r>
        <w:rPr>
          <w:rFonts w:asciiTheme="minorHAnsi" w:hAnsiTheme="minorHAnsi"/>
          <w:sz w:val="22"/>
          <w:szCs w:val="22"/>
        </w:rPr>
        <w:t>Code of Federal Regulations</w:t>
      </w:r>
      <w:r w:rsidR="00E42934">
        <w:rPr>
          <w:rFonts w:asciiTheme="minorHAnsi" w:hAnsiTheme="minorHAnsi"/>
          <w:sz w:val="22"/>
          <w:szCs w:val="22"/>
        </w:rPr>
        <w:t xml:space="preserve"> (</w:t>
      </w:r>
      <w:r>
        <w:rPr>
          <w:rFonts w:asciiTheme="minorHAnsi" w:hAnsiTheme="minorHAnsi"/>
          <w:sz w:val="22"/>
          <w:szCs w:val="22"/>
        </w:rPr>
        <w:t>CF</w:t>
      </w:r>
      <w:r w:rsidR="00E42934">
        <w:rPr>
          <w:rFonts w:asciiTheme="minorHAnsi" w:hAnsiTheme="minorHAnsi"/>
          <w:sz w:val="22"/>
          <w:szCs w:val="22"/>
        </w:rPr>
        <w:t xml:space="preserve">R) </w:t>
      </w:r>
      <w:r w:rsidRPr="0022789D" w:rsidR="005A1E61">
        <w:rPr>
          <w:rFonts w:asciiTheme="minorHAnsi" w:hAnsiTheme="minorHAnsi"/>
          <w:sz w:val="22"/>
          <w:szCs w:val="22"/>
        </w:rPr>
        <w:t xml:space="preserve">Section 601.201(a)(1) of the Statement of Procedural Rules (26 C.F.R. section 601.201(a)(1)) provides that it is the practice of the Internal Revenue Service (“Service”) to answer inquiries of individuals and organizations, whenever appropriate in the interest of sound tax administration, as to their status for tax purposes and as to the tax effects of their acts or transactions.  The master and prototype </w:t>
      </w:r>
      <w:r w:rsidRPr="0022789D" w:rsidR="00EF1E2E">
        <w:rPr>
          <w:rFonts w:asciiTheme="minorHAnsi" w:hAnsiTheme="minorHAnsi"/>
          <w:sz w:val="22"/>
          <w:szCs w:val="22"/>
        </w:rPr>
        <w:t xml:space="preserve">(M&amp;P) </w:t>
      </w:r>
      <w:r w:rsidRPr="0022789D" w:rsidR="005A1E61">
        <w:rPr>
          <w:rFonts w:asciiTheme="minorHAnsi" w:hAnsiTheme="minorHAnsi"/>
          <w:sz w:val="22"/>
          <w:szCs w:val="22"/>
        </w:rPr>
        <w:t>program is an administrative program of the Service initially created in the 1960s</w:t>
      </w:r>
      <w:r w:rsidRPr="0022789D" w:rsidR="00EF1E2E">
        <w:rPr>
          <w:rFonts w:asciiTheme="minorHAnsi" w:hAnsiTheme="minorHAnsi"/>
          <w:sz w:val="22"/>
          <w:szCs w:val="22"/>
        </w:rPr>
        <w:t xml:space="preserve"> as a method of lessening the administrative burdens (including costs) on employers (as well as the Service) through the issuance of opinion letters that approved an M&amp;P plan as to form.  The issuance of the opinion letter allows the </w:t>
      </w:r>
      <w:r w:rsidRPr="0022789D" w:rsidR="00936408">
        <w:rPr>
          <w:rFonts w:cs="Courier New" w:asciiTheme="minorHAnsi" w:hAnsiTheme="minorHAnsi"/>
          <w:sz w:val="22"/>
          <w:szCs w:val="22"/>
        </w:rPr>
        <w:t>provider</w:t>
      </w:r>
      <w:r w:rsidRPr="0022789D" w:rsidR="00936408">
        <w:rPr>
          <w:rFonts w:asciiTheme="minorHAnsi" w:hAnsiTheme="minorHAnsi"/>
          <w:sz w:val="22"/>
          <w:szCs w:val="22"/>
        </w:rPr>
        <w:t xml:space="preserve"> </w:t>
      </w:r>
      <w:r w:rsidRPr="0022789D" w:rsidR="00EF1E2E">
        <w:rPr>
          <w:rFonts w:asciiTheme="minorHAnsi" w:hAnsiTheme="minorHAnsi"/>
          <w:sz w:val="22"/>
          <w:szCs w:val="22"/>
        </w:rPr>
        <w:t xml:space="preserve">to make retroactive changes to the form of the plan to conform </w:t>
      </w:r>
      <w:r w:rsidRPr="0022789D" w:rsidR="00651D96">
        <w:rPr>
          <w:rFonts w:asciiTheme="minorHAnsi" w:hAnsiTheme="minorHAnsi"/>
          <w:sz w:val="22"/>
          <w:szCs w:val="22"/>
        </w:rPr>
        <w:t>to</w:t>
      </w:r>
      <w:r w:rsidRPr="0022789D" w:rsidR="00EF1E2E">
        <w:rPr>
          <w:rFonts w:asciiTheme="minorHAnsi" w:hAnsiTheme="minorHAnsi"/>
          <w:sz w:val="22"/>
          <w:szCs w:val="22"/>
        </w:rPr>
        <w:t xml:space="preserve"> recent changes in statutory requirements.  As a result of the Employee Retirement Income Security Act of 1974, the demand by employers for M&amp;P plans increased.  Moreover, the types of entities that might sponsor M&amp;P plans </w:t>
      </w:r>
      <w:r w:rsidRPr="0022789D" w:rsidR="008B1A98">
        <w:rPr>
          <w:rFonts w:asciiTheme="minorHAnsi" w:hAnsiTheme="minorHAnsi"/>
          <w:sz w:val="22"/>
          <w:szCs w:val="22"/>
        </w:rPr>
        <w:t xml:space="preserve">was </w:t>
      </w:r>
      <w:r w:rsidRPr="0022789D" w:rsidR="00EF1E2E">
        <w:rPr>
          <w:rFonts w:asciiTheme="minorHAnsi" w:hAnsiTheme="minorHAnsi"/>
          <w:sz w:val="22"/>
          <w:szCs w:val="22"/>
        </w:rPr>
        <w:t>expanded</w:t>
      </w:r>
      <w:r w:rsidRPr="0022789D" w:rsidR="008B1A98">
        <w:rPr>
          <w:rFonts w:asciiTheme="minorHAnsi" w:hAnsiTheme="minorHAnsi"/>
          <w:sz w:val="22"/>
          <w:szCs w:val="22"/>
        </w:rPr>
        <w:t xml:space="preserve">.  In addition, a separate administrative </w:t>
      </w:r>
      <w:r w:rsidRPr="0022789D" w:rsidR="00EF1E2E">
        <w:rPr>
          <w:rFonts w:asciiTheme="minorHAnsi" w:hAnsiTheme="minorHAnsi"/>
          <w:sz w:val="22"/>
          <w:szCs w:val="22"/>
        </w:rPr>
        <w:t>program containing a different pre-approved plan that evolved from a uniform plan to a regional prototype plan to a volume submitter (VS) plan</w:t>
      </w:r>
      <w:r w:rsidRPr="0022789D" w:rsidR="008B1A98">
        <w:rPr>
          <w:rFonts w:asciiTheme="minorHAnsi" w:hAnsiTheme="minorHAnsi"/>
          <w:sz w:val="22"/>
          <w:szCs w:val="22"/>
        </w:rPr>
        <w:t xml:space="preserve"> was created</w:t>
      </w:r>
      <w:r w:rsidRPr="0022789D" w:rsidR="00EF1E2E">
        <w:rPr>
          <w:rFonts w:asciiTheme="minorHAnsi" w:hAnsiTheme="minorHAnsi"/>
          <w:sz w:val="22"/>
          <w:szCs w:val="22"/>
        </w:rPr>
        <w:t>.  </w:t>
      </w:r>
    </w:p>
    <w:p w:rsidRPr="0022789D" w:rsidR="00EF1E2E" w:rsidP="00EF1E2E" w:rsidRDefault="00EF1E2E" w14:paraId="5495FBD6" w14:textId="77777777">
      <w:pPr>
        <w:ind w:left="720"/>
        <w:rPr>
          <w:rFonts w:asciiTheme="minorHAnsi" w:hAnsiTheme="minorHAnsi"/>
          <w:sz w:val="22"/>
          <w:szCs w:val="22"/>
        </w:rPr>
      </w:pPr>
    </w:p>
    <w:p w:rsidRPr="0022789D" w:rsidR="00EF1E2E" w:rsidP="00EF1E2E" w:rsidRDefault="00EF1E2E" w14:paraId="18EB1EA1" w14:textId="77777777">
      <w:pPr>
        <w:ind w:left="720"/>
        <w:rPr>
          <w:rFonts w:asciiTheme="minorHAnsi" w:hAnsiTheme="minorHAnsi"/>
          <w:sz w:val="22"/>
          <w:szCs w:val="22"/>
        </w:rPr>
      </w:pPr>
      <w:r w:rsidRPr="0022789D">
        <w:rPr>
          <w:rFonts w:asciiTheme="minorHAnsi" w:hAnsiTheme="minorHAnsi"/>
          <w:sz w:val="22"/>
          <w:szCs w:val="22"/>
        </w:rPr>
        <w:t>The two programs (M&amp;P and VS) originated to serve different purposes and each has had its own set of rules.   While the Service maintain</w:t>
      </w:r>
      <w:r w:rsidRPr="0022789D" w:rsidR="00555ACC">
        <w:rPr>
          <w:rFonts w:asciiTheme="minorHAnsi" w:hAnsiTheme="minorHAnsi"/>
          <w:sz w:val="22"/>
          <w:szCs w:val="22"/>
        </w:rPr>
        <w:t>ed</w:t>
      </w:r>
      <w:r w:rsidRPr="0022789D">
        <w:rPr>
          <w:rFonts w:asciiTheme="minorHAnsi" w:hAnsiTheme="minorHAnsi"/>
          <w:sz w:val="22"/>
          <w:szCs w:val="22"/>
        </w:rPr>
        <w:t xml:space="preserve"> </w:t>
      </w:r>
      <w:r w:rsidRPr="0022789D" w:rsidR="008B1A98">
        <w:rPr>
          <w:rFonts w:asciiTheme="minorHAnsi" w:hAnsiTheme="minorHAnsi"/>
          <w:sz w:val="22"/>
          <w:szCs w:val="22"/>
        </w:rPr>
        <w:t xml:space="preserve">the </w:t>
      </w:r>
      <w:r w:rsidRPr="0022789D">
        <w:rPr>
          <w:rFonts w:asciiTheme="minorHAnsi" w:hAnsiTheme="minorHAnsi"/>
          <w:sz w:val="22"/>
          <w:szCs w:val="22"/>
        </w:rPr>
        <w:t xml:space="preserve">two programs separately, </w:t>
      </w:r>
      <w:r w:rsidRPr="0022789D" w:rsidR="008B1A98">
        <w:rPr>
          <w:rFonts w:asciiTheme="minorHAnsi" w:hAnsiTheme="minorHAnsi"/>
          <w:sz w:val="22"/>
          <w:szCs w:val="22"/>
        </w:rPr>
        <w:t xml:space="preserve">statutory and regulatory changes resulted in </w:t>
      </w:r>
      <w:r w:rsidRPr="0022789D">
        <w:rPr>
          <w:rFonts w:asciiTheme="minorHAnsi" w:hAnsiTheme="minorHAnsi"/>
          <w:sz w:val="22"/>
          <w:szCs w:val="22"/>
        </w:rPr>
        <w:t xml:space="preserve">the narrowing of the differences between the programs </w:t>
      </w:r>
      <w:r w:rsidRPr="0022789D" w:rsidR="00555ACC">
        <w:rPr>
          <w:rFonts w:asciiTheme="minorHAnsi" w:hAnsiTheme="minorHAnsi"/>
          <w:sz w:val="22"/>
          <w:szCs w:val="22"/>
        </w:rPr>
        <w:t xml:space="preserve">that </w:t>
      </w:r>
      <w:r w:rsidRPr="0022789D">
        <w:rPr>
          <w:rFonts w:asciiTheme="minorHAnsi" w:hAnsiTheme="minorHAnsi"/>
          <w:sz w:val="22"/>
          <w:szCs w:val="22"/>
        </w:rPr>
        <w:t>ma</w:t>
      </w:r>
      <w:r w:rsidRPr="0022789D" w:rsidR="008B1A98">
        <w:rPr>
          <w:rFonts w:asciiTheme="minorHAnsi" w:hAnsiTheme="minorHAnsi"/>
          <w:sz w:val="22"/>
          <w:szCs w:val="22"/>
        </w:rPr>
        <w:t xml:space="preserve">de </w:t>
      </w:r>
      <w:r w:rsidRPr="0022789D">
        <w:rPr>
          <w:rFonts w:asciiTheme="minorHAnsi" w:hAnsiTheme="minorHAnsi"/>
          <w:sz w:val="22"/>
          <w:szCs w:val="22"/>
        </w:rPr>
        <w:t xml:space="preserve">it appropriate to set forth the rules for both programs in one revenue procedure. </w:t>
      </w:r>
      <w:r w:rsidRPr="0022789D" w:rsidR="00555ACC">
        <w:rPr>
          <w:rFonts w:asciiTheme="minorHAnsi" w:hAnsiTheme="minorHAnsi"/>
          <w:sz w:val="22"/>
          <w:szCs w:val="22"/>
        </w:rPr>
        <w:t xml:space="preserve">As a result of a continuing narrowing of differences </w:t>
      </w:r>
      <w:r w:rsidRPr="0022789D" w:rsidR="002F2599">
        <w:rPr>
          <w:rFonts w:asciiTheme="minorHAnsi" w:hAnsiTheme="minorHAnsi"/>
          <w:sz w:val="22"/>
          <w:szCs w:val="22"/>
        </w:rPr>
        <w:t xml:space="preserve">between the programs </w:t>
      </w:r>
      <w:r w:rsidRPr="0022789D" w:rsidR="00555ACC">
        <w:rPr>
          <w:rFonts w:asciiTheme="minorHAnsi" w:hAnsiTheme="minorHAnsi"/>
          <w:sz w:val="22"/>
          <w:szCs w:val="22"/>
        </w:rPr>
        <w:t>and in response to requests from practitioners</w:t>
      </w:r>
      <w:r w:rsidRPr="0022789D" w:rsidR="002F2599">
        <w:rPr>
          <w:rFonts w:asciiTheme="minorHAnsi" w:hAnsiTheme="minorHAnsi"/>
          <w:sz w:val="22"/>
          <w:szCs w:val="22"/>
        </w:rPr>
        <w:t>,</w:t>
      </w:r>
      <w:r w:rsidRPr="0022789D" w:rsidR="00555ACC">
        <w:rPr>
          <w:rFonts w:asciiTheme="minorHAnsi" w:hAnsiTheme="minorHAnsi"/>
          <w:sz w:val="22"/>
          <w:szCs w:val="22"/>
        </w:rPr>
        <w:t xml:space="preserve"> the Service has concluded that it is appropriate to merge the two programs into one pre-approved program. </w:t>
      </w:r>
    </w:p>
    <w:p w:rsidRPr="0022789D" w:rsidR="00EF1E2E" w:rsidP="00EF1E2E" w:rsidRDefault="00EF1E2E" w14:paraId="0F02D0D2" w14:textId="77777777">
      <w:pPr>
        <w:pStyle w:val="PlainText"/>
        <w:spacing w:before="0" w:beforeAutospacing="0" w:after="0" w:afterAutospacing="0"/>
        <w:rPr>
          <w:rFonts w:asciiTheme="minorHAnsi" w:hAnsiTheme="minorHAnsi"/>
          <w:sz w:val="22"/>
          <w:szCs w:val="22"/>
        </w:rPr>
      </w:pPr>
      <w:r w:rsidRPr="0022789D">
        <w:rPr>
          <w:rFonts w:asciiTheme="minorHAnsi" w:hAnsiTheme="minorHAnsi"/>
          <w:sz w:val="22"/>
          <w:szCs w:val="22"/>
        </w:rPr>
        <w:t> </w:t>
      </w:r>
    </w:p>
    <w:p w:rsidRPr="0022789D" w:rsidR="005A1E61" w:rsidRDefault="005A1E61" w14:paraId="7A11C2F4" w14:textId="1318A545">
      <w:pPr>
        <w:ind w:left="720"/>
        <w:rPr>
          <w:rFonts w:cs="Courier New" w:asciiTheme="minorHAnsi" w:hAnsiTheme="minorHAnsi"/>
          <w:sz w:val="22"/>
          <w:szCs w:val="22"/>
        </w:rPr>
      </w:pPr>
      <w:r w:rsidRPr="0022789D">
        <w:rPr>
          <w:rFonts w:asciiTheme="minorHAnsi" w:hAnsiTheme="minorHAnsi"/>
          <w:sz w:val="22"/>
          <w:szCs w:val="22"/>
        </w:rPr>
        <w:t xml:space="preserve">The issuance of an opinion letter </w:t>
      </w:r>
      <w:r w:rsidRPr="0022789D" w:rsidR="00555ACC">
        <w:rPr>
          <w:rFonts w:asciiTheme="minorHAnsi" w:hAnsiTheme="minorHAnsi"/>
          <w:sz w:val="22"/>
          <w:szCs w:val="22"/>
        </w:rPr>
        <w:t xml:space="preserve">for a pre-approved plan </w:t>
      </w:r>
      <w:r w:rsidRPr="0022789D">
        <w:rPr>
          <w:rFonts w:asciiTheme="minorHAnsi" w:hAnsiTheme="minorHAnsi"/>
          <w:sz w:val="22"/>
          <w:szCs w:val="22"/>
        </w:rPr>
        <w:t>by the Employee Plans function of the Tax Exempt and Government Entities Division approves a plan as to form.  Typically, once a plan is submitted for an opinion letter</w:t>
      </w:r>
      <w:r w:rsidRPr="0022789D" w:rsidR="00EF1E2E">
        <w:rPr>
          <w:rFonts w:asciiTheme="minorHAnsi" w:hAnsiTheme="minorHAnsi"/>
          <w:sz w:val="22"/>
          <w:szCs w:val="22"/>
        </w:rPr>
        <w:t xml:space="preserve"> </w:t>
      </w:r>
      <w:r w:rsidRPr="0022789D">
        <w:rPr>
          <w:rFonts w:asciiTheme="minorHAnsi" w:hAnsiTheme="minorHAnsi"/>
          <w:sz w:val="22"/>
          <w:szCs w:val="22"/>
        </w:rPr>
        <w:t>the entity that submits the plan (the “</w:t>
      </w:r>
      <w:r w:rsidRPr="0022789D" w:rsidR="00936408">
        <w:rPr>
          <w:rFonts w:cs="Courier New" w:asciiTheme="minorHAnsi" w:hAnsiTheme="minorHAnsi"/>
          <w:sz w:val="22"/>
          <w:szCs w:val="22"/>
        </w:rPr>
        <w:t>provider</w:t>
      </w:r>
      <w:r w:rsidRPr="0022789D">
        <w:rPr>
          <w:rFonts w:asciiTheme="minorHAnsi" w:hAnsiTheme="minorHAnsi"/>
          <w:sz w:val="22"/>
          <w:szCs w:val="22"/>
        </w:rPr>
        <w:t>”) will begin marketing the plan for its adoption by various employers.  The issuance of the opinion letter</w:t>
      </w:r>
      <w:r w:rsidRPr="0022789D" w:rsidR="00EF1E2E">
        <w:rPr>
          <w:rFonts w:asciiTheme="minorHAnsi" w:hAnsiTheme="minorHAnsi"/>
          <w:sz w:val="22"/>
          <w:szCs w:val="22"/>
        </w:rPr>
        <w:t xml:space="preserve"> </w:t>
      </w:r>
      <w:r w:rsidRPr="0022789D">
        <w:rPr>
          <w:rFonts w:asciiTheme="minorHAnsi" w:hAnsiTheme="minorHAnsi"/>
          <w:sz w:val="22"/>
          <w:szCs w:val="22"/>
        </w:rPr>
        <w:t xml:space="preserve">allows the </w:t>
      </w:r>
      <w:r w:rsidRPr="0022789D" w:rsidR="00936408">
        <w:rPr>
          <w:rFonts w:cs="Courier New" w:asciiTheme="minorHAnsi" w:hAnsiTheme="minorHAnsi"/>
          <w:sz w:val="22"/>
          <w:szCs w:val="22"/>
        </w:rPr>
        <w:t>provider</w:t>
      </w:r>
      <w:r w:rsidRPr="0022789D" w:rsidR="00936408">
        <w:rPr>
          <w:rFonts w:asciiTheme="minorHAnsi" w:hAnsiTheme="minorHAnsi"/>
          <w:sz w:val="22"/>
          <w:szCs w:val="22"/>
        </w:rPr>
        <w:t xml:space="preserve"> </w:t>
      </w:r>
      <w:r w:rsidRPr="0022789D">
        <w:rPr>
          <w:rFonts w:asciiTheme="minorHAnsi" w:hAnsiTheme="minorHAnsi"/>
          <w:sz w:val="22"/>
          <w:szCs w:val="22"/>
        </w:rPr>
        <w:t xml:space="preserve">to make retroactive changes to the form of the plan to conform </w:t>
      </w:r>
      <w:r w:rsidRPr="0022789D" w:rsidR="0033139A">
        <w:rPr>
          <w:rFonts w:asciiTheme="minorHAnsi" w:hAnsiTheme="minorHAnsi"/>
          <w:sz w:val="22"/>
          <w:szCs w:val="22"/>
        </w:rPr>
        <w:t xml:space="preserve">to </w:t>
      </w:r>
      <w:r w:rsidRPr="0022789D">
        <w:rPr>
          <w:rFonts w:asciiTheme="minorHAnsi" w:hAnsiTheme="minorHAnsi"/>
          <w:sz w:val="22"/>
          <w:szCs w:val="22"/>
        </w:rPr>
        <w:t>recent changes in statutory requirements.</w:t>
      </w:r>
      <w:r w:rsidRPr="0022789D" w:rsidR="00A15CD1">
        <w:rPr>
          <w:rFonts w:cs="Courier New" w:asciiTheme="minorHAnsi" w:hAnsiTheme="minorHAnsi"/>
          <w:sz w:val="22"/>
          <w:szCs w:val="22"/>
        </w:rPr>
        <w:t xml:space="preserve"> Form 4461, Form 4461-A, and Form 4461-B </w:t>
      </w:r>
      <w:r w:rsidRPr="0022789D" w:rsidR="00936408">
        <w:rPr>
          <w:rFonts w:cs="Courier New" w:asciiTheme="minorHAnsi" w:hAnsiTheme="minorHAnsi"/>
          <w:sz w:val="22"/>
          <w:szCs w:val="22"/>
        </w:rPr>
        <w:t>are</w:t>
      </w:r>
      <w:r w:rsidRPr="0022789D" w:rsidR="00A15CD1">
        <w:rPr>
          <w:rFonts w:cs="Courier New" w:asciiTheme="minorHAnsi" w:hAnsiTheme="minorHAnsi"/>
          <w:sz w:val="22"/>
          <w:szCs w:val="22"/>
        </w:rPr>
        <w:t xml:space="preserve"> use</w:t>
      </w:r>
      <w:r w:rsidRPr="0022789D" w:rsidR="00936408">
        <w:rPr>
          <w:rFonts w:cs="Courier New" w:asciiTheme="minorHAnsi" w:hAnsiTheme="minorHAnsi"/>
          <w:sz w:val="22"/>
          <w:szCs w:val="22"/>
        </w:rPr>
        <w:t>d</w:t>
      </w:r>
      <w:r w:rsidRPr="0022789D" w:rsidR="00A15CD1">
        <w:rPr>
          <w:rFonts w:cs="Courier New" w:asciiTheme="minorHAnsi" w:hAnsiTheme="minorHAnsi"/>
          <w:sz w:val="22"/>
          <w:szCs w:val="22"/>
        </w:rPr>
        <w:t xml:space="preserve"> by </w:t>
      </w:r>
      <w:r w:rsidRPr="0022789D" w:rsidR="00936408">
        <w:rPr>
          <w:rFonts w:cs="Courier New" w:asciiTheme="minorHAnsi" w:hAnsiTheme="minorHAnsi"/>
          <w:sz w:val="22"/>
          <w:szCs w:val="22"/>
        </w:rPr>
        <w:t>providers</w:t>
      </w:r>
      <w:r w:rsidRPr="0022789D" w:rsidR="00A15CD1">
        <w:rPr>
          <w:rFonts w:cs="Courier New" w:asciiTheme="minorHAnsi" w:hAnsiTheme="minorHAnsi"/>
          <w:sz w:val="22"/>
          <w:szCs w:val="22"/>
        </w:rPr>
        <w:t xml:space="preserve"> to apply for approval of their employee benefit plans under section 401(a</w:t>
      </w:r>
      <w:r w:rsidRPr="0022789D" w:rsidR="00936408">
        <w:rPr>
          <w:rFonts w:cs="Courier New" w:asciiTheme="minorHAnsi" w:hAnsiTheme="minorHAnsi"/>
          <w:sz w:val="22"/>
          <w:szCs w:val="22"/>
        </w:rPr>
        <w:t>)</w:t>
      </w:r>
      <w:r w:rsidRPr="0022789D" w:rsidR="00A15CD1">
        <w:rPr>
          <w:rFonts w:cs="Courier New" w:asciiTheme="minorHAnsi" w:hAnsiTheme="minorHAnsi"/>
          <w:sz w:val="22"/>
          <w:szCs w:val="22"/>
        </w:rPr>
        <w:t>.</w:t>
      </w:r>
    </w:p>
    <w:p w:rsidRPr="0022789D" w:rsidR="00E22E59" w:rsidRDefault="00E22E59" w14:paraId="3388F3AD" w14:textId="0DD49078">
      <w:pPr>
        <w:ind w:left="720"/>
        <w:rPr>
          <w:rFonts w:cs="Courier New" w:asciiTheme="minorHAnsi" w:hAnsiTheme="minorHAnsi"/>
          <w:sz w:val="22"/>
          <w:szCs w:val="22"/>
        </w:rPr>
      </w:pPr>
    </w:p>
    <w:p w:rsidRPr="0022789D" w:rsidR="00E22E59" w:rsidRDefault="00E22E59" w14:paraId="2EB70404" w14:textId="15802771">
      <w:pPr>
        <w:ind w:left="720"/>
        <w:rPr>
          <w:rFonts w:asciiTheme="minorHAnsi" w:hAnsiTheme="minorHAnsi"/>
          <w:sz w:val="22"/>
          <w:szCs w:val="22"/>
        </w:rPr>
      </w:pPr>
      <w:bookmarkStart w:name="_Hlk498325090" w:id="0"/>
      <w:r w:rsidRPr="0022789D">
        <w:rPr>
          <w:rFonts w:asciiTheme="minorHAnsi" w:hAnsiTheme="minorHAnsi"/>
          <w:sz w:val="22"/>
          <w:szCs w:val="22"/>
        </w:rPr>
        <w:t xml:space="preserve">Revenue procedure 2017-41 sets forth the procedures of the Internal Revenue Service for issuing Opinion Letters regarding the qualification in form of Pre-approved Plans under </w:t>
      </w:r>
      <w:r w:rsidR="0016755D">
        <w:rPr>
          <w:rFonts w:asciiTheme="minorHAnsi" w:hAnsiTheme="minorHAnsi"/>
          <w:sz w:val="22"/>
          <w:szCs w:val="22"/>
        </w:rPr>
        <w:t>sections</w:t>
      </w:r>
      <w:r w:rsidRPr="0022789D">
        <w:rPr>
          <w:rFonts w:asciiTheme="minorHAnsi" w:hAnsiTheme="minorHAnsi"/>
          <w:sz w:val="22"/>
          <w:szCs w:val="22"/>
        </w:rPr>
        <w:t xml:space="preserve"> 401, 403 (a), and 4975 (e) (7) of the Internal Revenue Code (Code). In addition, this revenue procedure modifies the IRS pre-approved letter program by combining the master and prototype (M&amp;P) and volume submitter (VS) programs into a new Opinion Letter program. The M&amp;P and VS Programs are combined and replaced by a single Opinion Letter program involving two types of plans: Standardized Plans and </w:t>
      </w:r>
      <w:r w:rsidR="0016755D">
        <w:rPr>
          <w:rFonts w:asciiTheme="minorHAnsi" w:hAnsiTheme="minorHAnsi"/>
          <w:sz w:val="22"/>
          <w:szCs w:val="22"/>
        </w:rPr>
        <w:t>n</w:t>
      </w:r>
      <w:r w:rsidRPr="0022789D">
        <w:rPr>
          <w:rFonts w:asciiTheme="minorHAnsi" w:hAnsiTheme="minorHAnsi"/>
          <w:sz w:val="22"/>
          <w:szCs w:val="22"/>
        </w:rPr>
        <w:t>on</w:t>
      </w:r>
      <w:r w:rsidR="0016755D">
        <w:rPr>
          <w:rFonts w:asciiTheme="minorHAnsi" w:hAnsiTheme="minorHAnsi"/>
          <w:sz w:val="22"/>
          <w:szCs w:val="22"/>
        </w:rPr>
        <w:t>-</w:t>
      </w:r>
      <w:r w:rsidRPr="0022789D">
        <w:rPr>
          <w:rFonts w:asciiTheme="minorHAnsi" w:hAnsiTheme="minorHAnsi"/>
          <w:sz w:val="22"/>
          <w:szCs w:val="22"/>
        </w:rPr>
        <w:t xml:space="preserve">standardized Plans. </w:t>
      </w:r>
    </w:p>
    <w:bookmarkEnd w:id="0"/>
    <w:p w:rsidRPr="00AF6E32" w:rsidR="005A1E61" w:rsidRDefault="00A15CD1" w14:paraId="16711376" w14:textId="77777777">
      <w:pPr>
        <w:rPr>
          <w:rFonts w:asciiTheme="minorHAnsi" w:hAnsiTheme="minorHAnsi"/>
          <w:sz w:val="22"/>
          <w:szCs w:val="22"/>
        </w:rPr>
      </w:pPr>
      <w:r w:rsidRPr="00AF6E32">
        <w:rPr>
          <w:rFonts w:cs="Courier New" w:asciiTheme="minorHAnsi" w:hAnsiTheme="minorHAnsi"/>
          <w:sz w:val="22"/>
          <w:szCs w:val="22"/>
        </w:rPr>
        <w:lastRenderedPageBreak/>
        <w:t xml:space="preserve">  </w:t>
      </w:r>
    </w:p>
    <w:p w:rsidRPr="003C0656" w:rsidR="005A1E61" w:rsidRDefault="005A1E61" w14:paraId="0B046346" w14:textId="77777777">
      <w:pPr>
        <w:pStyle w:val="Quick1"/>
        <w:numPr>
          <w:ilvl w:val="0"/>
          <w:numId w:val="1"/>
        </w:numPr>
        <w:tabs>
          <w:tab w:val="left" w:pos="-1440"/>
          <w:tab w:val="num" w:pos="720"/>
        </w:tabs>
        <w:rPr>
          <w:rFonts w:asciiTheme="minorHAnsi" w:hAnsiTheme="minorHAnsi"/>
          <w:b/>
          <w:bCs/>
          <w:sz w:val="22"/>
          <w:szCs w:val="22"/>
        </w:rPr>
      </w:pPr>
      <w:r w:rsidRPr="003C0656">
        <w:rPr>
          <w:rFonts w:asciiTheme="minorHAnsi" w:hAnsiTheme="minorHAnsi"/>
          <w:b/>
          <w:bCs/>
          <w:sz w:val="22"/>
          <w:szCs w:val="22"/>
          <w:u w:val="single"/>
        </w:rPr>
        <w:t>USE OF DATA</w:t>
      </w:r>
    </w:p>
    <w:p w:rsidRPr="00AF6E32" w:rsidR="005A1E61" w:rsidRDefault="005A1E61" w14:paraId="426119E5" w14:textId="77777777">
      <w:pPr>
        <w:rPr>
          <w:rFonts w:asciiTheme="minorHAnsi" w:hAnsiTheme="minorHAnsi"/>
          <w:sz w:val="22"/>
          <w:szCs w:val="22"/>
        </w:rPr>
      </w:pPr>
    </w:p>
    <w:p w:rsidR="003F13EB" w:rsidP="003F13EB" w:rsidRDefault="003F13EB" w14:paraId="02FF0085" w14:textId="77777777">
      <w:pPr>
        <w:ind w:left="720"/>
        <w:rPr>
          <w:rFonts w:asciiTheme="minorHAnsi" w:hAnsiTheme="minorHAnsi"/>
          <w:sz w:val="22"/>
          <w:szCs w:val="22"/>
        </w:rPr>
      </w:pPr>
      <w:r w:rsidRPr="003F13EB">
        <w:rPr>
          <w:rFonts w:asciiTheme="minorHAnsi" w:hAnsiTheme="minorHAnsi"/>
          <w:sz w:val="22"/>
          <w:szCs w:val="22"/>
        </w:rPr>
        <w:t>The collection of information in this revenue procedure is in sections 5.10, 8.01, 8.02, 9.03, 10,</w:t>
      </w:r>
      <w:r>
        <w:rPr>
          <w:rFonts w:asciiTheme="minorHAnsi" w:hAnsiTheme="minorHAnsi"/>
          <w:sz w:val="22"/>
          <w:szCs w:val="22"/>
        </w:rPr>
        <w:t xml:space="preserve"> and</w:t>
      </w:r>
      <w:r w:rsidRPr="003F13EB">
        <w:rPr>
          <w:rFonts w:asciiTheme="minorHAnsi" w:hAnsiTheme="minorHAnsi"/>
          <w:sz w:val="22"/>
          <w:szCs w:val="22"/>
        </w:rPr>
        <w:t xml:space="preserve"> 18. This information is required to enable the Commissioner, Tax Exempt and Government</w:t>
      </w:r>
      <w:r>
        <w:rPr>
          <w:rFonts w:asciiTheme="minorHAnsi" w:hAnsiTheme="minorHAnsi"/>
          <w:sz w:val="22"/>
          <w:szCs w:val="22"/>
        </w:rPr>
        <w:t xml:space="preserve"> </w:t>
      </w:r>
      <w:r w:rsidRPr="003F13EB">
        <w:rPr>
          <w:rFonts w:asciiTheme="minorHAnsi" w:hAnsiTheme="minorHAnsi"/>
          <w:sz w:val="22"/>
          <w:szCs w:val="22"/>
        </w:rPr>
        <w:t>Entities Division of the Internal Revenue Service, to make determinations in connection with plan</w:t>
      </w:r>
      <w:r>
        <w:rPr>
          <w:rFonts w:asciiTheme="minorHAnsi" w:hAnsiTheme="minorHAnsi"/>
          <w:sz w:val="22"/>
          <w:szCs w:val="22"/>
        </w:rPr>
        <w:t xml:space="preserve"> </w:t>
      </w:r>
      <w:r w:rsidRPr="003F13EB">
        <w:rPr>
          <w:rFonts w:asciiTheme="minorHAnsi" w:hAnsiTheme="minorHAnsi"/>
          <w:sz w:val="22"/>
          <w:szCs w:val="22"/>
        </w:rPr>
        <w:t>qualification. This information will be used to determine whether a plan is entitled to favorable</w:t>
      </w:r>
      <w:r>
        <w:rPr>
          <w:rFonts w:asciiTheme="minorHAnsi" w:hAnsiTheme="minorHAnsi"/>
          <w:sz w:val="22"/>
          <w:szCs w:val="22"/>
        </w:rPr>
        <w:t xml:space="preserve"> </w:t>
      </w:r>
      <w:r w:rsidRPr="003F13EB">
        <w:rPr>
          <w:rFonts w:asciiTheme="minorHAnsi" w:hAnsiTheme="minorHAnsi"/>
          <w:sz w:val="22"/>
          <w:szCs w:val="22"/>
        </w:rPr>
        <w:t>tax treatment.</w:t>
      </w:r>
    </w:p>
    <w:p w:rsidR="003F13EB" w:rsidP="003F13EB" w:rsidRDefault="003F13EB" w14:paraId="6BA41499" w14:textId="77777777">
      <w:pPr>
        <w:ind w:left="720"/>
        <w:rPr>
          <w:rFonts w:asciiTheme="minorHAnsi" w:hAnsiTheme="minorHAnsi"/>
          <w:sz w:val="22"/>
          <w:szCs w:val="22"/>
        </w:rPr>
      </w:pPr>
    </w:p>
    <w:p w:rsidRPr="00AF6E32" w:rsidR="00A15CD1" w:rsidP="003F13EB" w:rsidRDefault="005A1E61" w14:paraId="222B3924" w14:textId="0F13171E">
      <w:pPr>
        <w:ind w:left="720"/>
        <w:rPr>
          <w:rFonts w:cs="Courier New" w:asciiTheme="minorHAnsi" w:hAnsiTheme="minorHAnsi"/>
          <w:sz w:val="22"/>
          <w:szCs w:val="22"/>
        </w:rPr>
      </w:pPr>
      <w:r w:rsidRPr="00AF6E32">
        <w:rPr>
          <w:rFonts w:asciiTheme="minorHAnsi" w:hAnsiTheme="minorHAnsi"/>
          <w:sz w:val="22"/>
          <w:szCs w:val="22"/>
        </w:rPr>
        <w:t xml:space="preserve">The data </w:t>
      </w:r>
      <w:r w:rsidRPr="00AF6E32" w:rsidR="00A15CD1">
        <w:rPr>
          <w:rFonts w:cs="Courier New" w:asciiTheme="minorHAnsi" w:hAnsiTheme="minorHAnsi"/>
          <w:sz w:val="22"/>
          <w:szCs w:val="22"/>
        </w:rPr>
        <w:t>and</w:t>
      </w:r>
      <w:r w:rsidR="00DD1231">
        <w:rPr>
          <w:rFonts w:cs="Courier New" w:asciiTheme="minorHAnsi" w:hAnsiTheme="minorHAnsi"/>
          <w:sz w:val="22"/>
          <w:szCs w:val="22"/>
        </w:rPr>
        <w:t xml:space="preserve"> attachments associated with</w:t>
      </w:r>
      <w:r w:rsidRPr="00AF6E32" w:rsidR="00A15CD1">
        <w:rPr>
          <w:rFonts w:cs="Courier New" w:asciiTheme="minorHAnsi" w:hAnsiTheme="minorHAnsi"/>
          <w:sz w:val="22"/>
          <w:szCs w:val="22"/>
        </w:rPr>
        <w:t xml:space="preserve"> Forms 4461, 4461-A, and 4461-B </w:t>
      </w:r>
      <w:r w:rsidR="003F13EB">
        <w:rPr>
          <w:rFonts w:cs="Courier New" w:asciiTheme="minorHAnsi" w:hAnsiTheme="minorHAnsi"/>
          <w:sz w:val="22"/>
          <w:szCs w:val="22"/>
        </w:rPr>
        <w:t xml:space="preserve">(approved under OMB# 1545-0169), </w:t>
      </w:r>
      <w:r w:rsidRPr="00AF6E32" w:rsidR="00A15CD1">
        <w:rPr>
          <w:rFonts w:asciiTheme="minorHAnsi" w:hAnsiTheme="minorHAnsi"/>
          <w:sz w:val="22"/>
          <w:szCs w:val="22"/>
        </w:rPr>
        <w:t xml:space="preserve">will be used by the Employee Plans function to determine </w:t>
      </w:r>
      <w:r w:rsidRPr="00AF6E32" w:rsidR="00A15CD1">
        <w:rPr>
          <w:rFonts w:cs="Courier New" w:asciiTheme="minorHAnsi" w:hAnsiTheme="minorHAnsi"/>
          <w:sz w:val="22"/>
          <w:szCs w:val="22"/>
        </w:rPr>
        <w:t xml:space="preserve">if </w:t>
      </w:r>
      <w:r w:rsidRPr="00AF6E32" w:rsidR="00936408">
        <w:rPr>
          <w:rFonts w:cs="Courier New" w:asciiTheme="minorHAnsi" w:hAnsiTheme="minorHAnsi"/>
          <w:sz w:val="22"/>
          <w:szCs w:val="22"/>
        </w:rPr>
        <w:t>an</w:t>
      </w:r>
      <w:r w:rsidRPr="00AF6E32" w:rsidR="00A15CD1">
        <w:rPr>
          <w:rFonts w:cs="Courier New" w:asciiTheme="minorHAnsi" w:hAnsiTheme="minorHAnsi"/>
          <w:sz w:val="22"/>
          <w:szCs w:val="22"/>
        </w:rPr>
        <w:t xml:space="preserve"> employee benefit plan is qualified under section 401(a) and </w:t>
      </w:r>
      <w:r w:rsidRPr="00AF6E32">
        <w:rPr>
          <w:rFonts w:asciiTheme="minorHAnsi" w:hAnsiTheme="minorHAnsi"/>
          <w:sz w:val="22"/>
          <w:szCs w:val="22"/>
        </w:rPr>
        <w:t>whether it is appropriate to issue an opinion letter.</w:t>
      </w:r>
      <w:r w:rsidRPr="00AF6E32" w:rsidR="00A15CD1">
        <w:rPr>
          <w:rFonts w:cs="Courier New" w:asciiTheme="minorHAnsi" w:hAnsiTheme="minorHAnsi"/>
          <w:sz w:val="22"/>
          <w:szCs w:val="22"/>
        </w:rPr>
        <w:t xml:space="preserve"> </w:t>
      </w:r>
    </w:p>
    <w:p w:rsidRPr="00AF6E32" w:rsidR="009F1D9F" w:rsidRDefault="009F1D9F" w14:paraId="64B9AD36" w14:textId="77777777">
      <w:pPr>
        <w:rPr>
          <w:rFonts w:asciiTheme="minorHAnsi" w:hAnsiTheme="minorHAnsi"/>
          <w:sz w:val="22"/>
          <w:szCs w:val="22"/>
        </w:rPr>
      </w:pPr>
    </w:p>
    <w:p w:rsidRPr="003F13EB" w:rsidR="005A1E61" w:rsidRDefault="005A1E61" w14:paraId="4236E92D" w14:textId="77777777">
      <w:pPr>
        <w:pStyle w:val="Quick1"/>
        <w:numPr>
          <w:ilvl w:val="0"/>
          <w:numId w:val="1"/>
        </w:numPr>
        <w:tabs>
          <w:tab w:val="left" w:pos="-1440"/>
          <w:tab w:val="num" w:pos="720"/>
        </w:tabs>
        <w:rPr>
          <w:rFonts w:asciiTheme="minorHAnsi" w:hAnsiTheme="minorHAnsi"/>
          <w:b/>
          <w:bCs/>
          <w:sz w:val="22"/>
          <w:szCs w:val="22"/>
        </w:rPr>
      </w:pPr>
      <w:r w:rsidRPr="003F13EB">
        <w:rPr>
          <w:rFonts w:asciiTheme="minorHAnsi" w:hAnsiTheme="minorHAnsi"/>
          <w:b/>
          <w:bCs/>
          <w:sz w:val="22"/>
          <w:szCs w:val="22"/>
          <w:u w:val="single"/>
        </w:rPr>
        <w:t>USE OF IMPROVED INFORMATION TECHNOLOGY TO REDUCE BURDEN</w:t>
      </w:r>
    </w:p>
    <w:p w:rsidR="003F13EB" w:rsidRDefault="003F13EB" w14:paraId="5D93320C" w14:textId="77777777">
      <w:pPr>
        <w:ind w:firstLine="720"/>
        <w:rPr>
          <w:rFonts w:asciiTheme="minorHAnsi" w:hAnsiTheme="minorHAnsi"/>
          <w:sz w:val="22"/>
          <w:szCs w:val="22"/>
        </w:rPr>
      </w:pPr>
    </w:p>
    <w:p w:rsidR="005A1E61" w:rsidRDefault="001E13FA" w14:paraId="4F9C4727" w14:textId="10B72856">
      <w:pPr>
        <w:ind w:firstLine="720"/>
        <w:rPr>
          <w:rFonts w:asciiTheme="minorHAnsi" w:hAnsiTheme="minorHAnsi"/>
          <w:sz w:val="22"/>
          <w:szCs w:val="22"/>
        </w:rPr>
      </w:pPr>
      <w:r>
        <w:rPr>
          <w:rFonts w:asciiTheme="minorHAnsi" w:hAnsiTheme="minorHAnsi"/>
          <w:sz w:val="22"/>
          <w:szCs w:val="22"/>
        </w:rPr>
        <w:t>Blank forms 4461, 4461-A and 4461-B are available electronically.</w:t>
      </w:r>
    </w:p>
    <w:p w:rsidRPr="00AF6E32" w:rsidR="001E13FA" w:rsidRDefault="001E13FA" w14:paraId="6B7655CD" w14:textId="77777777">
      <w:pPr>
        <w:ind w:firstLine="720"/>
        <w:rPr>
          <w:rFonts w:asciiTheme="minorHAnsi" w:hAnsiTheme="minorHAnsi"/>
          <w:sz w:val="22"/>
          <w:szCs w:val="22"/>
        </w:rPr>
      </w:pPr>
    </w:p>
    <w:p w:rsidRPr="00AF6E32" w:rsidR="005A1E61" w:rsidRDefault="00AF7399" w14:paraId="39627AE9" w14:textId="7EBD6124">
      <w:pPr>
        <w:ind w:left="720"/>
        <w:rPr>
          <w:rFonts w:asciiTheme="minorHAnsi" w:hAnsiTheme="minorHAnsi"/>
          <w:sz w:val="22"/>
          <w:szCs w:val="22"/>
        </w:rPr>
      </w:pPr>
      <w:r>
        <w:rPr>
          <w:rFonts w:asciiTheme="minorHAnsi" w:hAnsiTheme="minorHAnsi"/>
          <w:sz w:val="22"/>
          <w:szCs w:val="22"/>
        </w:rPr>
        <w:t xml:space="preserve">The </w:t>
      </w:r>
      <w:r w:rsidRPr="00AF6E32" w:rsidR="005A1E61">
        <w:rPr>
          <w:rFonts w:asciiTheme="minorHAnsi" w:hAnsiTheme="minorHAnsi"/>
          <w:sz w:val="22"/>
          <w:szCs w:val="22"/>
        </w:rPr>
        <w:t xml:space="preserve">IRS </w:t>
      </w:r>
      <w:r>
        <w:rPr>
          <w:rFonts w:asciiTheme="minorHAnsi" w:hAnsiTheme="minorHAnsi"/>
          <w:sz w:val="22"/>
          <w:szCs w:val="22"/>
        </w:rPr>
        <w:t>plans to enable electronic filing for both existing and future tax products</w:t>
      </w:r>
      <w:r w:rsidR="00DE4424">
        <w:rPr>
          <w:rFonts w:asciiTheme="minorHAnsi" w:hAnsiTheme="minorHAnsi"/>
          <w:sz w:val="22"/>
          <w:szCs w:val="22"/>
        </w:rPr>
        <w:t xml:space="preserve"> on a </w:t>
      </w:r>
      <w:r w:rsidRPr="00AF6E32" w:rsidR="005A1E61">
        <w:rPr>
          <w:rFonts w:asciiTheme="minorHAnsi" w:hAnsiTheme="minorHAnsi"/>
          <w:sz w:val="22"/>
          <w:szCs w:val="22"/>
        </w:rPr>
        <w:t>practicable basis in accordance with the IRS Reform and Restructuring Act of 1998.</w:t>
      </w:r>
    </w:p>
    <w:p w:rsidRPr="00AF6E32" w:rsidR="005A1E61" w:rsidRDefault="005A1E61" w14:paraId="12120B06" w14:textId="77777777">
      <w:pPr>
        <w:rPr>
          <w:rFonts w:asciiTheme="minorHAnsi" w:hAnsiTheme="minorHAnsi"/>
          <w:sz w:val="22"/>
          <w:szCs w:val="22"/>
        </w:rPr>
      </w:pPr>
    </w:p>
    <w:p w:rsidRPr="003F13EB" w:rsidR="005A1E61" w:rsidRDefault="005A1E61" w14:paraId="593D9881" w14:textId="77777777">
      <w:pPr>
        <w:pStyle w:val="Quick1"/>
        <w:numPr>
          <w:ilvl w:val="0"/>
          <w:numId w:val="1"/>
        </w:numPr>
        <w:tabs>
          <w:tab w:val="left" w:pos="-1440"/>
          <w:tab w:val="num" w:pos="720"/>
        </w:tabs>
        <w:rPr>
          <w:rFonts w:asciiTheme="minorHAnsi" w:hAnsiTheme="minorHAnsi"/>
          <w:b/>
          <w:bCs/>
          <w:sz w:val="22"/>
          <w:szCs w:val="22"/>
        </w:rPr>
      </w:pPr>
      <w:r w:rsidRPr="003F13EB">
        <w:rPr>
          <w:rFonts w:asciiTheme="minorHAnsi" w:hAnsiTheme="minorHAnsi"/>
          <w:b/>
          <w:bCs/>
          <w:sz w:val="22"/>
          <w:szCs w:val="22"/>
          <w:u w:val="single"/>
        </w:rPr>
        <w:t>EFFORTS TO IDENTIFY DUPLICATION</w:t>
      </w:r>
    </w:p>
    <w:p w:rsidRPr="00AF6E32" w:rsidR="005A1E61" w:rsidRDefault="005A1E61" w14:paraId="2B1076F7" w14:textId="77777777">
      <w:pPr>
        <w:rPr>
          <w:rFonts w:asciiTheme="minorHAnsi" w:hAnsiTheme="minorHAnsi"/>
          <w:sz w:val="22"/>
          <w:szCs w:val="22"/>
        </w:rPr>
      </w:pPr>
    </w:p>
    <w:p w:rsidRPr="00AF6E32" w:rsidR="00AF6E32" w:rsidP="00AF6E32" w:rsidRDefault="00AF6E32" w14:paraId="3FD4396A" w14:textId="77777777">
      <w:pPr>
        <w:ind w:left="720"/>
        <w:rPr>
          <w:rFonts w:cs="Courier New" w:asciiTheme="minorHAnsi" w:hAnsiTheme="minorHAnsi"/>
          <w:sz w:val="22"/>
          <w:szCs w:val="22"/>
        </w:rPr>
      </w:pPr>
      <w:r w:rsidRPr="00AF6E32">
        <w:rPr>
          <w:rFonts w:asciiTheme="minorHAnsi" w:hAnsiTheme="minorHAnsi"/>
          <w:iCs/>
          <w:sz w:val="22"/>
          <w:szCs w:val="22"/>
        </w:rPr>
        <w:t>The information obtained through this collection is unique and is not already available for use or adaptation from another source.</w:t>
      </w:r>
    </w:p>
    <w:p w:rsidRPr="00594A49" w:rsidR="005A1E61" w:rsidRDefault="005A1E61" w14:paraId="5F83D679" w14:textId="77777777">
      <w:pPr>
        <w:rPr>
          <w:rFonts w:ascii="Courier New" w:hAnsi="Courier New"/>
        </w:rPr>
      </w:pPr>
    </w:p>
    <w:p w:rsidRPr="00B662D9" w:rsidR="005A1E61" w:rsidRDefault="005A1E61" w14:paraId="5FC7D91D" w14:textId="77777777">
      <w:pPr>
        <w:pStyle w:val="Quick1"/>
        <w:numPr>
          <w:ilvl w:val="0"/>
          <w:numId w:val="1"/>
        </w:numPr>
        <w:tabs>
          <w:tab w:val="left" w:pos="-1440"/>
          <w:tab w:val="num" w:pos="720"/>
        </w:tabs>
        <w:rPr>
          <w:rFonts w:asciiTheme="minorHAnsi" w:hAnsiTheme="minorHAnsi"/>
          <w:b/>
          <w:bCs/>
          <w:sz w:val="22"/>
          <w:szCs w:val="22"/>
        </w:rPr>
      </w:pPr>
      <w:r w:rsidRPr="00B662D9">
        <w:rPr>
          <w:rFonts w:asciiTheme="minorHAnsi" w:hAnsiTheme="minorHAnsi"/>
          <w:b/>
          <w:bCs/>
          <w:sz w:val="22"/>
          <w:szCs w:val="22"/>
          <w:u w:val="single"/>
        </w:rPr>
        <w:t>METHODS TO MINIMIZE BURDEN ON SMALL BUSINESSES OR OTHER SMALL ENTITIES</w:t>
      </w:r>
    </w:p>
    <w:p w:rsidRPr="00AF6E32" w:rsidR="005A1E61" w:rsidRDefault="005A1E61" w14:paraId="10E122BA" w14:textId="77777777">
      <w:pPr>
        <w:rPr>
          <w:rFonts w:asciiTheme="minorHAnsi" w:hAnsiTheme="minorHAnsi"/>
          <w:sz w:val="22"/>
          <w:szCs w:val="22"/>
        </w:rPr>
      </w:pPr>
    </w:p>
    <w:p w:rsidRPr="00AF6E32" w:rsidR="005A1E61" w:rsidRDefault="005A1E61" w14:paraId="27FDF058" w14:textId="77777777">
      <w:pPr>
        <w:ind w:left="720"/>
        <w:rPr>
          <w:rFonts w:asciiTheme="minorHAnsi" w:hAnsiTheme="minorHAnsi"/>
          <w:sz w:val="22"/>
          <w:szCs w:val="22"/>
        </w:rPr>
      </w:pPr>
      <w:r w:rsidRPr="00AF6E32">
        <w:rPr>
          <w:rFonts w:asciiTheme="minorHAnsi" w:hAnsiTheme="minorHAnsi"/>
          <w:sz w:val="22"/>
          <w:szCs w:val="22"/>
        </w:rPr>
        <w:t>In the employee plans area, administrative programs have been established whereby certain businesses can initially obtain approval of the form of a plan, e.g., a master or prototype plan.  Those businesses will then market the form of the plan to other businesses.  These programs tend to lessen the administrative costs to small businesses of adopting and maintaining employee retirement plans.</w:t>
      </w:r>
    </w:p>
    <w:p w:rsidRPr="00AF6E32" w:rsidR="005A1E61" w:rsidRDefault="005A1E61" w14:paraId="53FA3157" w14:textId="77777777">
      <w:pPr>
        <w:rPr>
          <w:rFonts w:asciiTheme="minorHAnsi" w:hAnsiTheme="minorHAnsi"/>
          <w:sz w:val="22"/>
          <w:szCs w:val="22"/>
        </w:rPr>
      </w:pPr>
    </w:p>
    <w:p w:rsidRPr="00B662D9" w:rsidR="005A1E61" w:rsidRDefault="005A1E61" w14:paraId="4043BA7C" w14:textId="77777777">
      <w:pPr>
        <w:pStyle w:val="Quick1"/>
        <w:numPr>
          <w:ilvl w:val="0"/>
          <w:numId w:val="1"/>
        </w:numPr>
        <w:tabs>
          <w:tab w:val="left" w:pos="-1440"/>
          <w:tab w:val="num" w:pos="720"/>
        </w:tabs>
        <w:rPr>
          <w:rFonts w:asciiTheme="minorHAnsi" w:hAnsiTheme="minorHAnsi"/>
          <w:b/>
          <w:bCs/>
          <w:sz w:val="22"/>
          <w:szCs w:val="22"/>
        </w:rPr>
      </w:pPr>
      <w:r w:rsidRPr="00B662D9">
        <w:rPr>
          <w:rFonts w:asciiTheme="minorHAnsi" w:hAnsiTheme="minorHAnsi"/>
          <w:b/>
          <w:bCs/>
          <w:sz w:val="22"/>
          <w:szCs w:val="22"/>
          <w:u w:val="single"/>
        </w:rPr>
        <w:t>CONSEQUENCES OF LESS FREQUENT COLLECTION ON FEDERAL PROGRAMS OR POLICY ACTIVITIES</w:t>
      </w:r>
    </w:p>
    <w:p w:rsidR="00B662D9" w:rsidP="001E13FA" w:rsidRDefault="00B662D9" w14:paraId="4146BFDB" w14:textId="77777777">
      <w:pPr>
        <w:ind w:left="720"/>
        <w:rPr>
          <w:rFonts w:asciiTheme="minorHAnsi" w:hAnsiTheme="minorHAnsi"/>
          <w:sz w:val="22"/>
          <w:szCs w:val="22"/>
        </w:rPr>
      </w:pPr>
    </w:p>
    <w:p w:rsidR="005A1E61" w:rsidP="001E13FA" w:rsidRDefault="001E13FA" w14:paraId="015605C3" w14:textId="674E48AB">
      <w:pPr>
        <w:ind w:left="720"/>
        <w:rPr>
          <w:rFonts w:asciiTheme="minorHAnsi" w:hAnsiTheme="minorHAnsi"/>
          <w:sz w:val="22"/>
          <w:szCs w:val="22"/>
        </w:rPr>
      </w:pPr>
      <w:r>
        <w:rPr>
          <w:rFonts w:asciiTheme="minorHAnsi" w:hAnsiTheme="minorHAnsi"/>
          <w:sz w:val="22"/>
          <w:szCs w:val="22"/>
        </w:rPr>
        <w:t>Consequences of less frequent collection would result in the IRS not being able to verify the requirements for qualifications of certain employee benefit plan under section 401(a).  In addition, the IRS would not be able to determine if the related trust is entitled to tax-exempt treatment under section 501(a).</w:t>
      </w:r>
    </w:p>
    <w:p w:rsidRPr="00AF6E32" w:rsidR="001E13FA" w:rsidP="001E13FA" w:rsidRDefault="001E13FA" w14:paraId="7C5186B3" w14:textId="77777777">
      <w:pPr>
        <w:ind w:left="720"/>
        <w:rPr>
          <w:rFonts w:asciiTheme="minorHAnsi" w:hAnsiTheme="minorHAnsi"/>
          <w:sz w:val="22"/>
          <w:szCs w:val="22"/>
        </w:rPr>
      </w:pPr>
    </w:p>
    <w:p w:rsidRPr="00AF6E32" w:rsidR="005A1E61" w:rsidP="002C24A9" w:rsidRDefault="002C24A9" w14:paraId="5C27ADBB" w14:textId="0CAA2286">
      <w:pPr>
        <w:ind w:left="720"/>
        <w:rPr>
          <w:rFonts w:asciiTheme="minorHAnsi" w:hAnsiTheme="minorHAnsi"/>
          <w:sz w:val="22"/>
          <w:szCs w:val="22"/>
        </w:rPr>
      </w:pPr>
      <w:r w:rsidRPr="00AF6E32">
        <w:rPr>
          <w:rFonts w:asciiTheme="minorHAnsi" w:hAnsiTheme="minorHAnsi"/>
          <w:sz w:val="22"/>
          <w:szCs w:val="22"/>
        </w:rPr>
        <w:t>Consequences of less frequent collection on federal programs or policy activities would consist of decreased amount of taxes collected by the Service, inaccurate and untimely filing of tax returns, and an increase in tax violations.</w:t>
      </w:r>
    </w:p>
    <w:p w:rsidRPr="00AF6E32" w:rsidR="005A1E61" w:rsidRDefault="005A1E61" w14:paraId="7940B8FF" w14:textId="77777777">
      <w:pPr>
        <w:rPr>
          <w:rFonts w:asciiTheme="minorHAnsi" w:hAnsiTheme="minorHAnsi"/>
          <w:sz w:val="22"/>
          <w:szCs w:val="22"/>
        </w:rPr>
      </w:pPr>
    </w:p>
    <w:p w:rsidRPr="004D25FE" w:rsidR="005A1E61" w:rsidRDefault="005A1E61" w14:paraId="430600AD" w14:textId="77777777">
      <w:pPr>
        <w:tabs>
          <w:tab w:val="left" w:pos="-1440"/>
        </w:tabs>
        <w:ind w:left="720" w:hanging="720"/>
        <w:rPr>
          <w:rFonts w:asciiTheme="minorHAnsi" w:hAnsiTheme="minorHAnsi"/>
          <w:b/>
          <w:bCs/>
          <w:sz w:val="22"/>
          <w:szCs w:val="22"/>
        </w:rPr>
      </w:pPr>
      <w:r w:rsidRPr="00AF6E32">
        <w:rPr>
          <w:rFonts w:asciiTheme="minorHAnsi" w:hAnsiTheme="minorHAnsi"/>
          <w:sz w:val="22"/>
          <w:szCs w:val="22"/>
        </w:rPr>
        <w:t>7.</w:t>
      </w:r>
      <w:r w:rsidRPr="00AF6E32">
        <w:rPr>
          <w:rFonts w:asciiTheme="minorHAnsi" w:hAnsiTheme="minorHAnsi"/>
          <w:sz w:val="22"/>
          <w:szCs w:val="22"/>
        </w:rPr>
        <w:tab/>
      </w:r>
      <w:r w:rsidRPr="004D25FE">
        <w:rPr>
          <w:rFonts w:asciiTheme="minorHAnsi" w:hAnsiTheme="minorHAnsi"/>
          <w:b/>
          <w:bCs/>
          <w:sz w:val="22"/>
          <w:szCs w:val="22"/>
          <w:u w:val="single"/>
        </w:rPr>
        <w:t xml:space="preserve">SPECIAL CIRCUMSTANCES REQUIRING DATA COLLECTION TO BE INCONSISTENT </w:t>
      </w:r>
      <w:r w:rsidRPr="004D25FE">
        <w:rPr>
          <w:rFonts w:asciiTheme="minorHAnsi" w:hAnsiTheme="minorHAnsi"/>
          <w:b/>
          <w:bCs/>
          <w:sz w:val="22"/>
          <w:szCs w:val="22"/>
          <w:u w:val="single"/>
        </w:rPr>
        <w:lastRenderedPageBreak/>
        <w:t>WITH GUIDELINES IN 5 C.F.R. 1320.5(d)(2)</w:t>
      </w:r>
    </w:p>
    <w:p w:rsidRPr="00AF6E32" w:rsidR="005A1E61" w:rsidRDefault="005A1E61" w14:paraId="5854D838" w14:textId="77777777">
      <w:pPr>
        <w:rPr>
          <w:rFonts w:asciiTheme="minorHAnsi" w:hAnsiTheme="minorHAnsi"/>
          <w:sz w:val="22"/>
          <w:szCs w:val="22"/>
        </w:rPr>
      </w:pPr>
    </w:p>
    <w:p w:rsidRPr="00AF6E32" w:rsidR="005A1E61" w:rsidP="00AF6E32" w:rsidRDefault="00E20C41" w14:paraId="49F7C159" w14:textId="77777777">
      <w:pPr>
        <w:ind w:left="720"/>
        <w:rPr>
          <w:rFonts w:asciiTheme="minorHAnsi" w:hAnsiTheme="minorHAnsi"/>
          <w:sz w:val="22"/>
          <w:szCs w:val="22"/>
        </w:rPr>
      </w:pPr>
      <w:r w:rsidRPr="00AF6E32">
        <w:rPr>
          <w:rFonts w:asciiTheme="minorHAnsi" w:hAnsiTheme="minorHAnsi"/>
          <w:sz w:val="22"/>
          <w:szCs w:val="22"/>
        </w:rPr>
        <w:t>There are no special circumstances requiring data collection</w:t>
      </w:r>
      <w:r w:rsidRPr="00AF6E32" w:rsidR="00CD5172">
        <w:rPr>
          <w:rFonts w:asciiTheme="minorHAnsi" w:hAnsiTheme="minorHAnsi"/>
          <w:sz w:val="22"/>
          <w:szCs w:val="22"/>
        </w:rPr>
        <w:t xml:space="preserve"> </w:t>
      </w:r>
      <w:r w:rsidRPr="00AF6E32">
        <w:rPr>
          <w:rFonts w:asciiTheme="minorHAnsi" w:hAnsiTheme="minorHAnsi"/>
          <w:sz w:val="22"/>
          <w:szCs w:val="22"/>
        </w:rPr>
        <w:t>to be inconsistent with</w:t>
      </w:r>
      <w:r w:rsidRPr="00AF6E32" w:rsidR="00F70EC5">
        <w:rPr>
          <w:rFonts w:asciiTheme="minorHAnsi" w:hAnsiTheme="minorHAnsi"/>
          <w:sz w:val="22"/>
          <w:szCs w:val="22"/>
        </w:rPr>
        <w:t xml:space="preserve"> </w:t>
      </w:r>
      <w:r w:rsidRPr="00AF6E32">
        <w:rPr>
          <w:rFonts w:asciiTheme="minorHAnsi" w:hAnsiTheme="minorHAnsi"/>
          <w:sz w:val="22"/>
          <w:szCs w:val="22"/>
        </w:rPr>
        <w:t xml:space="preserve">Guidelines in 5 CFR 1320.5(d)(2).  </w:t>
      </w:r>
    </w:p>
    <w:p w:rsidRPr="00594A49" w:rsidR="005A1E61" w:rsidRDefault="005A1E61" w14:paraId="40C1477A" w14:textId="77777777">
      <w:pPr>
        <w:rPr>
          <w:rFonts w:ascii="Courier New" w:hAnsi="Courier New"/>
        </w:rPr>
      </w:pPr>
    </w:p>
    <w:p w:rsidRPr="004D25FE" w:rsidR="005A1E61" w:rsidRDefault="005A1E61" w14:paraId="51DFEC7C" w14:textId="77777777">
      <w:pPr>
        <w:pStyle w:val="Quick1"/>
        <w:tabs>
          <w:tab w:val="left" w:pos="-1440"/>
          <w:tab w:val="num" w:pos="720"/>
        </w:tabs>
        <w:rPr>
          <w:rFonts w:asciiTheme="minorHAnsi" w:hAnsiTheme="minorHAnsi"/>
          <w:b/>
          <w:bCs/>
          <w:sz w:val="22"/>
          <w:szCs w:val="22"/>
        </w:rPr>
      </w:pPr>
      <w:r w:rsidRPr="004D25FE">
        <w:rPr>
          <w:rFonts w:asciiTheme="minorHAnsi" w:hAnsiTheme="minorHAnsi"/>
          <w:b/>
          <w:bCs/>
          <w:sz w:val="22"/>
          <w:szCs w:val="22"/>
          <w:u w:val="single"/>
        </w:rPr>
        <w:t>CONSULTATION WITH INDIVIDUALS OUTSIDE THE AGENCY ON AVAILABILITY OF DATA, FREQUENCY OF COLLECTION, CLARITY OF INSTRUCTIONS AND FORMS, AND DATA ELEMENTS</w:t>
      </w:r>
    </w:p>
    <w:p w:rsidR="000833F7" w:rsidP="000833F7" w:rsidRDefault="000833F7" w14:paraId="4AF9E1C8" w14:textId="77777777">
      <w:pPr>
        <w:pStyle w:val="Quick1"/>
        <w:numPr>
          <w:ilvl w:val="0"/>
          <w:numId w:val="0"/>
        </w:numPr>
        <w:ind w:left="720"/>
        <w:rPr>
          <w:rFonts w:ascii="Courier New" w:hAnsi="Courier New" w:cs="Courier New"/>
        </w:rPr>
      </w:pPr>
    </w:p>
    <w:p w:rsidRPr="00AF6E32" w:rsidR="00F70EC5" w:rsidP="00E20C41" w:rsidRDefault="005A1E61" w14:paraId="4EDA4E0C" w14:textId="47E1ECDF">
      <w:pPr>
        <w:ind w:left="720"/>
        <w:rPr>
          <w:rFonts w:asciiTheme="minorHAnsi" w:hAnsiTheme="minorHAnsi"/>
          <w:sz w:val="22"/>
          <w:szCs w:val="22"/>
        </w:rPr>
      </w:pPr>
      <w:r w:rsidRPr="00AF6E32">
        <w:rPr>
          <w:rFonts w:asciiTheme="minorHAnsi" w:hAnsiTheme="minorHAnsi"/>
          <w:sz w:val="22"/>
          <w:szCs w:val="22"/>
        </w:rPr>
        <w:t>Revenue Procedure 2000-20 was published in the Internal Revenue Bulletin on February 7, 2000 (2001 C.B. 553).</w:t>
      </w:r>
      <w:r w:rsidRPr="00AF6E32" w:rsidR="00411D59">
        <w:rPr>
          <w:rFonts w:asciiTheme="minorHAnsi" w:hAnsiTheme="minorHAnsi"/>
          <w:sz w:val="22"/>
          <w:szCs w:val="22"/>
        </w:rPr>
        <w:t xml:space="preserve">  Revenue Procedure 2000-20 was modified and superseded by Revenue Procedure 2005-16</w:t>
      </w:r>
      <w:r w:rsidRPr="00DD1231" w:rsidR="00936408">
        <w:rPr>
          <w:rFonts w:asciiTheme="minorHAnsi" w:hAnsiTheme="minorHAnsi"/>
          <w:sz w:val="22"/>
          <w:szCs w:val="22"/>
        </w:rPr>
        <w:t>(2005-10 I.R.B. 674</w:t>
      </w:r>
      <w:r w:rsidRPr="00A1453D" w:rsidR="00936408">
        <w:rPr>
          <w:rFonts w:asciiTheme="minorHAnsi" w:hAnsiTheme="minorHAnsi"/>
          <w:sz w:val="22"/>
          <w:szCs w:val="22"/>
        </w:rPr>
        <w:t xml:space="preserve">).  </w:t>
      </w:r>
      <w:r w:rsidRPr="00AF6E32" w:rsidR="0016092F">
        <w:rPr>
          <w:rFonts w:asciiTheme="minorHAnsi" w:hAnsiTheme="minorHAnsi"/>
          <w:sz w:val="22"/>
          <w:szCs w:val="22"/>
        </w:rPr>
        <w:t xml:space="preserve">Revenue Procedure 2005-16 was modified and </w:t>
      </w:r>
      <w:r w:rsidRPr="00AF6E32" w:rsidR="00A8433C">
        <w:rPr>
          <w:rFonts w:asciiTheme="minorHAnsi" w:hAnsiTheme="minorHAnsi"/>
          <w:sz w:val="22"/>
          <w:szCs w:val="22"/>
        </w:rPr>
        <w:t>superseded</w:t>
      </w:r>
      <w:r w:rsidRPr="00AF6E32" w:rsidR="0016092F">
        <w:rPr>
          <w:rFonts w:asciiTheme="minorHAnsi" w:hAnsiTheme="minorHAnsi"/>
          <w:sz w:val="22"/>
          <w:szCs w:val="22"/>
        </w:rPr>
        <w:t xml:space="preserve"> by Revenue Procedure 2011-49 (2011-44 I.R.B. 608)</w:t>
      </w:r>
      <w:r w:rsidRPr="00AF6E32" w:rsidR="00F70EC5">
        <w:rPr>
          <w:rFonts w:asciiTheme="minorHAnsi" w:hAnsiTheme="minorHAnsi"/>
          <w:sz w:val="22"/>
          <w:szCs w:val="22"/>
        </w:rPr>
        <w:t>.</w:t>
      </w:r>
      <w:r w:rsidRPr="00AF6E32" w:rsidR="003D698B">
        <w:rPr>
          <w:rFonts w:asciiTheme="minorHAnsi" w:hAnsiTheme="minorHAnsi"/>
          <w:sz w:val="22"/>
          <w:szCs w:val="22"/>
        </w:rPr>
        <w:t xml:space="preserve"> Revenue Procedure 2011-49 was modified and superseded by Revenue Procedure 2015-36 (2015-27 I.R.B. 20).</w:t>
      </w:r>
      <w:r w:rsidRPr="00A03BB9" w:rsidR="00A03BB9">
        <w:rPr>
          <w:rFonts w:asciiTheme="minorHAnsi" w:hAnsiTheme="minorHAnsi"/>
          <w:sz w:val="22"/>
          <w:szCs w:val="22"/>
        </w:rPr>
        <w:t xml:space="preserve"> </w:t>
      </w:r>
      <w:r w:rsidRPr="00DD1231" w:rsidR="00A03BB9">
        <w:rPr>
          <w:rFonts w:asciiTheme="minorHAnsi" w:hAnsiTheme="minorHAnsi"/>
          <w:sz w:val="22"/>
          <w:szCs w:val="22"/>
        </w:rPr>
        <w:t xml:space="preserve">Revenue Procedure 2015-36 was published in the </w:t>
      </w:r>
      <w:r w:rsidRPr="00A1453D" w:rsidR="00A03BB9">
        <w:rPr>
          <w:rFonts w:asciiTheme="minorHAnsi" w:hAnsiTheme="minorHAnsi"/>
          <w:sz w:val="22"/>
          <w:szCs w:val="22"/>
        </w:rPr>
        <w:t xml:space="preserve">Internal Revenue Bulletin </w:t>
      </w:r>
      <w:r w:rsidRPr="00DD1231" w:rsidR="00A03BB9">
        <w:rPr>
          <w:rFonts w:asciiTheme="minorHAnsi" w:hAnsiTheme="minorHAnsi"/>
          <w:sz w:val="22"/>
          <w:szCs w:val="22"/>
        </w:rPr>
        <w:t xml:space="preserve">on July 6, 2015 (2015-27 I.R.B. </w:t>
      </w:r>
      <w:r w:rsidRPr="00A1453D" w:rsidR="00A03BB9">
        <w:rPr>
          <w:rFonts w:asciiTheme="minorHAnsi" w:hAnsiTheme="minorHAnsi"/>
          <w:sz w:val="22"/>
          <w:szCs w:val="22"/>
        </w:rPr>
        <w:t>20</w:t>
      </w:r>
      <w:r w:rsidRPr="00DD1231" w:rsidR="00A03BB9">
        <w:rPr>
          <w:rFonts w:asciiTheme="minorHAnsi" w:hAnsiTheme="minorHAnsi"/>
          <w:sz w:val="22"/>
          <w:szCs w:val="22"/>
        </w:rPr>
        <w:t>) Revenue Procedure 2015-36 was also published in the Federal Register on September 15, 2015 and November 27</w:t>
      </w:r>
      <w:r w:rsidRPr="00A1453D" w:rsidR="00A03BB9">
        <w:rPr>
          <w:rFonts w:asciiTheme="minorHAnsi" w:hAnsiTheme="minorHAnsi"/>
          <w:sz w:val="22"/>
          <w:szCs w:val="22"/>
        </w:rPr>
        <w:t xml:space="preserve">, </w:t>
      </w:r>
      <w:r w:rsidRPr="00DD1231" w:rsidR="00A03BB9">
        <w:rPr>
          <w:rFonts w:asciiTheme="minorHAnsi" w:hAnsiTheme="minorHAnsi"/>
          <w:sz w:val="22"/>
          <w:szCs w:val="22"/>
        </w:rPr>
        <w:t>2015.</w:t>
      </w:r>
    </w:p>
    <w:p w:rsidRPr="00AF6E32" w:rsidR="00F70EC5" w:rsidP="00E20C41" w:rsidRDefault="00F70EC5" w14:paraId="27F11394" w14:textId="77777777">
      <w:pPr>
        <w:ind w:left="720"/>
        <w:rPr>
          <w:rFonts w:asciiTheme="minorHAnsi" w:hAnsiTheme="minorHAnsi"/>
          <w:sz w:val="22"/>
          <w:szCs w:val="22"/>
        </w:rPr>
      </w:pPr>
    </w:p>
    <w:p w:rsidRPr="00AF6E32" w:rsidR="009F1D9F" w:rsidP="00E20C41" w:rsidRDefault="00BB48DC" w14:paraId="6688D9D9" w14:textId="1A83F74F">
      <w:pPr>
        <w:ind w:left="720"/>
        <w:rPr>
          <w:rFonts w:asciiTheme="minorHAnsi" w:hAnsiTheme="minorHAnsi"/>
          <w:sz w:val="22"/>
          <w:szCs w:val="22"/>
        </w:rPr>
      </w:pPr>
      <w:r>
        <w:rPr>
          <w:rFonts w:asciiTheme="minorHAnsi" w:hAnsiTheme="minorHAnsi"/>
          <w:sz w:val="22"/>
          <w:szCs w:val="22"/>
        </w:rPr>
        <w:t>This R</w:t>
      </w:r>
      <w:r w:rsidRPr="00AF6E32" w:rsidR="002F2599">
        <w:rPr>
          <w:rFonts w:asciiTheme="minorHAnsi" w:hAnsiTheme="minorHAnsi"/>
          <w:sz w:val="22"/>
          <w:szCs w:val="22"/>
        </w:rPr>
        <w:t>e</w:t>
      </w:r>
      <w:r w:rsidRPr="00AF6E32" w:rsidR="00C63108">
        <w:rPr>
          <w:rFonts w:asciiTheme="minorHAnsi" w:hAnsiTheme="minorHAnsi"/>
          <w:sz w:val="22"/>
          <w:szCs w:val="22"/>
        </w:rPr>
        <w:t xml:space="preserve">venue </w:t>
      </w:r>
      <w:r>
        <w:rPr>
          <w:rFonts w:asciiTheme="minorHAnsi" w:hAnsiTheme="minorHAnsi"/>
          <w:sz w:val="22"/>
          <w:szCs w:val="22"/>
        </w:rPr>
        <w:t>P</w:t>
      </w:r>
      <w:r w:rsidRPr="00AF6E32" w:rsidR="00C63108">
        <w:rPr>
          <w:rFonts w:asciiTheme="minorHAnsi" w:hAnsiTheme="minorHAnsi"/>
          <w:sz w:val="22"/>
          <w:szCs w:val="22"/>
        </w:rPr>
        <w:t xml:space="preserve">rocedure </w:t>
      </w:r>
      <w:r>
        <w:rPr>
          <w:rFonts w:asciiTheme="minorHAnsi" w:hAnsiTheme="minorHAnsi"/>
          <w:sz w:val="22"/>
          <w:szCs w:val="22"/>
        </w:rPr>
        <w:t xml:space="preserve">2017-41 </w:t>
      </w:r>
      <w:r w:rsidRPr="00AF6E32" w:rsidR="002F2599">
        <w:rPr>
          <w:rFonts w:asciiTheme="minorHAnsi" w:hAnsiTheme="minorHAnsi"/>
          <w:sz w:val="22"/>
          <w:szCs w:val="22"/>
        </w:rPr>
        <w:t>m</w:t>
      </w:r>
      <w:r w:rsidRPr="00AF6E32" w:rsidR="00C63108">
        <w:rPr>
          <w:rFonts w:asciiTheme="minorHAnsi" w:hAnsiTheme="minorHAnsi"/>
          <w:sz w:val="22"/>
          <w:szCs w:val="22"/>
        </w:rPr>
        <w:t>odifies and supersedes Rev. Proc. 20</w:t>
      </w:r>
      <w:r w:rsidRPr="00AF6E32" w:rsidR="0016092F">
        <w:rPr>
          <w:rFonts w:asciiTheme="minorHAnsi" w:hAnsiTheme="minorHAnsi"/>
          <w:sz w:val="22"/>
          <w:szCs w:val="22"/>
        </w:rPr>
        <w:t>1</w:t>
      </w:r>
      <w:r w:rsidRPr="00AF6E32" w:rsidR="002F2599">
        <w:rPr>
          <w:rFonts w:asciiTheme="minorHAnsi" w:hAnsiTheme="minorHAnsi"/>
          <w:sz w:val="22"/>
          <w:szCs w:val="22"/>
        </w:rPr>
        <w:t>5</w:t>
      </w:r>
      <w:r w:rsidRPr="00AF6E32" w:rsidR="00C63108">
        <w:rPr>
          <w:rFonts w:asciiTheme="minorHAnsi" w:hAnsiTheme="minorHAnsi"/>
          <w:sz w:val="22"/>
          <w:szCs w:val="22"/>
        </w:rPr>
        <w:t>-</w:t>
      </w:r>
      <w:r w:rsidRPr="00AF6E32" w:rsidR="002F2599">
        <w:rPr>
          <w:rFonts w:asciiTheme="minorHAnsi" w:hAnsiTheme="minorHAnsi"/>
          <w:sz w:val="22"/>
          <w:szCs w:val="22"/>
        </w:rPr>
        <w:t>36</w:t>
      </w:r>
      <w:r w:rsidRPr="00AF6E32" w:rsidR="00C63108">
        <w:rPr>
          <w:rFonts w:asciiTheme="minorHAnsi" w:hAnsiTheme="minorHAnsi"/>
          <w:sz w:val="22"/>
          <w:szCs w:val="22"/>
        </w:rPr>
        <w:t>.</w:t>
      </w:r>
      <w:r w:rsidRPr="00AF6E32" w:rsidR="00F70EC5">
        <w:rPr>
          <w:rFonts w:asciiTheme="minorHAnsi" w:hAnsiTheme="minorHAnsi"/>
          <w:sz w:val="22"/>
          <w:szCs w:val="22"/>
        </w:rPr>
        <w:t xml:space="preserve"> </w:t>
      </w:r>
      <w:r w:rsidRPr="00AF6E32" w:rsidR="00C63108">
        <w:rPr>
          <w:rFonts w:asciiTheme="minorHAnsi" w:hAnsiTheme="minorHAnsi"/>
          <w:sz w:val="22"/>
          <w:szCs w:val="22"/>
        </w:rPr>
        <w:t>Section 3 describes the changes to Rev. Proc. 20</w:t>
      </w:r>
      <w:r w:rsidRPr="00AF6E32" w:rsidR="0016092F">
        <w:rPr>
          <w:rFonts w:asciiTheme="minorHAnsi" w:hAnsiTheme="minorHAnsi"/>
          <w:sz w:val="22"/>
          <w:szCs w:val="22"/>
        </w:rPr>
        <w:t>1</w:t>
      </w:r>
      <w:r w:rsidRPr="00AF6E32" w:rsidR="002F2599">
        <w:rPr>
          <w:rFonts w:asciiTheme="minorHAnsi" w:hAnsiTheme="minorHAnsi"/>
          <w:sz w:val="22"/>
          <w:szCs w:val="22"/>
        </w:rPr>
        <w:t>5</w:t>
      </w:r>
      <w:r w:rsidRPr="00AF6E32" w:rsidR="0016092F">
        <w:rPr>
          <w:rFonts w:asciiTheme="minorHAnsi" w:hAnsiTheme="minorHAnsi"/>
          <w:sz w:val="22"/>
          <w:szCs w:val="22"/>
        </w:rPr>
        <w:t>-</w:t>
      </w:r>
      <w:r w:rsidRPr="00AF6E32" w:rsidR="002F2599">
        <w:rPr>
          <w:rFonts w:asciiTheme="minorHAnsi" w:hAnsiTheme="minorHAnsi"/>
          <w:sz w:val="22"/>
          <w:szCs w:val="22"/>
        </w:rPr>
        <w:t>36</w:t>
      </w:r>
      <w:r w:rsidRPr="00AF6E32" w:rsidR="00C63108">
        <w:rPr>
          <w:rFonts w:asciiTheme="minorHAnsi" w:hAnsiTheme="minorHAnsi"/>
          <w:sz w:val="22"/>
          <w:szCs w:val="22"/>
        </w:rPr>
        <w:t xml:space="preserve"> </w:t>
      </w:r>
      <w:r w:rsidRPr="00DD1231" w:rsidR="00936408">
        <w:rPr>
          <w:rFonts w:asciiTheme="minorHAnsi" w:hAnsiTheme="minorHAnsi"/>
          <w:sz w:val="22"/>
          <w:szCs w:val="22"/>
        </w:rPr>
        <w:t>made by</w:t>
      </w:r>
      <w:r w:rsidRPr="00AF6E32" w:rsidR="00936408">
        <w:rPr>
          <w:rFonts w:asciiTheme="minorHAnsi" w:hAnsiTheme="minorHAnsi"/>
          <w:sz w:val="22"/>
          <w:szCs w:val="22"/>
        </w:rPr>
        <w:t xml:space="preserve"> </w:t>
      </w:r>
      <w:r w:rsidRPr="00AF6E32" w:rsidR="00C63108">
        <w:rPr>
          <w:rFonts w:asciiTheme="minorHAnsi" w:hAnsiTheme="minorHAnsi"/>
          <w:sz w:val="22"/>
          <w:szCs w:val="22"/>
        </w:rPr>
        <w:t xml:space="preserve">this revenue procedure. </w:t>
      </w:r>
    </w:p>
    <w:p w:rsidR="00564FDA" w:rsidP="00594A49" w:rsidRDefault="00564FDA" w14:paraId="650A8480" w14:textId="77777777">
      <w:pPr>
        <w:ind w:left="720"/>
        <w:rPr>
          <w:rFonts w:asciiTheme="minorHAnsi" w:hAnsiTheme="minorHAnsi"/>
          <w:sz w:val="22"/>
          <w:szCs w:val="22"/>
        </w:rPr>
      </w:pPr>
    </w:p>
    <w:p w:rsidR="00B466C3" w:rsidP="00594A49" w:rsidRDefault="00564FDA" w14:paraId="2B1A45CE" w14:textId="748AF358">
      <w:pPr>
        <w:ind w:left="720"/>
        <w:rPr>
          <w:rFonts w:asciiTheme="minorHAnsi" w:hAnsiTheme="minorHAnsi"/>
          <w:sz w:val="22"/>
          <w:szCs w:val="22"/>
        </w:rPr>
      </w:pPr>
      <w:r>
        <w:rPr>
          <w:rFonts w:asciiTheme="minorHAnsi" w:hAnsiTheme="minorHAnsi"/>
          <w:sz w:val="22"/>
          <w:szCs w:val="22"/>
        </w:rPr>
        <w:t>R</w:t>
      </w:r>
      <w:r w:rsidRPr="00AF6E32">
        <w:rPr>
          <w:rFonts w:asciiTheme="minorHAnsi" w:hAnsiTheme="minorHAnsi"/>
          <w:sz w:val="22"/>
          <w:szCs w:val="22"/>
        </w:rPr>
        <w:t xml:space="preserve">evenue </w:t>
      </w:r>
      <w:r>
        <w:rPr>
          <w:rFonts w:asciiTheme="minorHAnsi" w:hAnsiTheme="minorHAnsi"/>
          <w:sz w:val="22"/>
          <w:szCs w:val="22"/>
        </w:rPr>
        <w:t>P</w:t>
      </w:r>
      <w:r w:rsidRPr="00AF6E32">
        <w:rPr>
          <w:rFonts w:asciiTheme="minorHAnsi" w:hAnsiTheme="minorHAnsi"/>
          <w:sz w:val="22"/>
          <w:szCs w:val="22"/>
        </w:rPr>
        <w:t xml:space="preserve">rocedure </w:t>
      </w:r>
      <w:r>
        <w:rPr>
          <w:rFonts w:asciiTheme="minorHAnsi" w:hAnsiTheme="minorHAnsi"/>
          <w:sz w:val="22"/>
          <w:szCs w:val="22"/>
        </w:rPr>
        <w:t>2017-41 was published in the Federal Register 82 FR 40230 on August 24, 2017.  We received no comments regarding</w:t>
      </w:r>
      <w:r w:rsidRPr="00564FDA">
        <w:rPr>
          <w:rFonts w:asciiTheme="minorHAnsi" w:hAnsiTheme="minorHAnsi"/>
          <w:sz w:val="22"/>
          <w:szCs w:val="22"/>
        </w:rPr>
        <w:t xml:space="preserve"> </w:t>
      </w:r>
      <w:r>
        <w:rPr>
          <w:rFonts w:asciiTheme="minorHAnsi" w:hAnsiTheme="minorHAnsi"/>
          <w:sz w:val="22"/>
          <w:szCs w:val="22"/>
        </w:rPr>
        <w:t>R</w:t>
      </w:r>
      <w:r w:rsidRPr="00AF6E32">
        <w:rPr>
          <w:rFonts w:asciiTheme="minorHAnsi" w:hAnsiTheme="minorHAnsi"/>
          <w:sz w:val="22"/>
          <w:szCs w:val="22"/>
        </w:rPr>
        <w:t xml:space="preserve">evenue </w:t>
      </w:r>
      <w:r>
        <w:rPr>
          <w:rFonts w:asciiTheme="minorHAnsi" w:hAnsiTheme="minorHAnsi"/>
          <w:sz w:val="22"/>
          <w:szCs w:val="22"/>
        </w:rPr>
        <w:t>P</w:t>
      </w:r>
      <w:r w:rsidRPr="00AF6E32">
        <w:rPr>
          <w:rFonts w:asciiTheme="minorHAnsi" w:hAnsiTheme="minorHAnsi"/>
          <w:sz w:val="22"/>
          <w:szCs w:val="22"/>
        </w:rPr>
        <w:t xml:space="preserve">rocedure </w:t>
      </w:r>
      <w:r>
        <w:rPr>
          <w:rFonts w:asciiTheme="minorHAnsi" w:hAnsiTheme="minorHAnsi"/>
          <w:sz w:val="22"/>
          <w:szCs w:val="22"/>
        </w:rPr>
        <w:t>2017-41.</w:t>
      </w:r>
    </w:p>
    <w:p w:rsidR="004D25FE" w:rsidP="00594A49" w:rsidRDefault="004D25FE" w14:paraId="11A661D2" w14:textId="370369AA">
      <w:pPr>
        <w:ind w:left="720"/>
        <w:rPr>
          <w:rFonts w:asciiTheme="minorHAnsi" w:hAnsiTheme="minorHAnsi"/>
          <w:sz w:val="22"/>
          <w:szCs w:val="22"/>
        </w:rPr>
      </w:pPr>
    </w:p>
    <w:p w:rsidR="004D25FE" w:rsidP="00594A49" w:rsidRDefault="004D25FE" w14:paraId="18F97753" w14:textId="3B3D6E90">
      <w:pPr>
        <w:ind w:left="720"/>
        <w:rPr>
          <w:rFonts w:asciiTheme="minorHAnsi" w:hAnsiTheme="minorHAnsi"/>
          <w:sz w:val="22"/>
          <w:szCs w:val="22"/>
        </w:rPr>
      </w:pPr>
      <w:r w:rsidRPr="004D25FE">
        <w:rPr>
          <w:rFonts w:asciiTheme="minorHAnsi" w:hAnsiTheme="minorHAnsi"/>
          <w:sz w:val="22"/>
          <w:szCs w:val="22"/>
        </w:rPr>
        <w:t xml:space="preserve">IRS received no comments during the comment period in response to the </w:t>
      </w:r>
      <w:r w:rsidRPr="004D25FE">
        <w:rPr>
          <w:rFonts w:asciiTheme="minorHAnsi" w:hAnsiTheme="minorHAnsi"/>
          <w:b/>
          <w:bCs/>
          <w:sz w:val="22"/>
          <w:szCs w:val="22"/>
        </w:rPr>
        <w:t>Federal Register</w:t>
      </w:r>
      <w:r w:rsidRPr="004D25FE">
        <w:rPr>
          <w:rFonts w:asciiTheme="minorHAnsi" w:hAnsiTheme="minorHAnsi"/>
          <w:sz w:val="22"/>
          <w:szCs w:val="22"/>
        </w:rPr>
        <w:t xml:space="preserve"> Notice dated </w:t>
      </w:r>
      <w:r>
        <w:rPr>
          <w:rFonts w:asciiTheme="minorHAnsi" w:hAnsiTheme="minorHAnsi"/>
          <w:sz w:val="22"/>
          <w:szCs w:val="22"/>
        </w:rPr>
        <w:t xml:space="preserve">September </w:t>
      </w:r>
      <w:r w:rsidR="0075588C">
        <w:rPr>
          <w:rFonts w:asciiTheme="minorHAnsi" w:hAnsiTheme="minorHAnsi"/>
          <w:sz w:val="22"/>
          <w:szCs w:val="22"/>
        </w:rPr>
        <w:t>30</w:t>
      </w:r>
      <w:r>
        <w:rPr>
          <w:rFonts w:asciiTheme="minorHAnsi" w:hAnsiTheme="minorHAnsi"/>
          <w:sz w:val="22"/>
          <w:szCs w:val="22"/>
        </w:rPr>
        <w:t xml:space="preserve">, </w:t>
      </w:r>
      <w:r w:rsidRPr="004D25FE">
        <w:rPr>
          <w:rFonts w:asciiTheme="minorHAnsi" w:hAnsiTheme="minorHAnsi"/>
          <w:sz w:val="22"/>
          <w:szCs w:val="22"/>
        </w:rPr>
        <w:t xml:space="preserve">2020 (85 FR </w:t>
      </w:r>
      <w:r w:rsidR="0075588C">
        <w:rPr>
          <w:rFonts w:asciiTheme="minorHAnsi" w:hAnsiTheme="minorHAnsi"/>
          <w:sz w:val="22"/>
          <w:szCs w:val="22"/>
        </w:rPr>
        <w:t>61798</w:t>
      </w:r>
      <w:r w:rsidRPr="004D25FE">
        <w:rPr>
          <w:rFonts w:asciiTheme="minorHAnsi" w:hAnsiTheme="minorHAnsi"/>
          <w:sz w:val="22"/>
          <w:szCs w:val="22"/>
        </w:rPr>
        <w:t>).</w:t>
      </w:r>
    </w:p>
    <w:p w:rsidRPr="00AF6E32" w:rsidR="00564FDA" w:rsidP="00594A49" w:rsidRDefault="00564FDA" w14:paraId="55CA0BE1" w14:textId="77777777">
      <w:pPr>
        <w:ind w:left="720"/>
        <w:rPr>
          <w:rFonts w:asciiTheme="minorHAnsi" w:hAnsiTheme="minorHAnsi"/>
          <w:sz w:val="22"/>
          <w:szCs w:val="22"/>
        </w:rPr>
      </w:pPr>
    </w:p>
    <w:p w:rsidRPr="004D25FE" w:rsidR="005A1E61" w:rsidRDefault="005A1E61" w14:paraId="29F4BFDC" w14:textId="77777777">
      <w:pPr>
        <w:pStyle w:val="Quick1"/>
        <w:tabs>
          <w:tab w:val="left" w:pos="-1440"/>
          <w:tab w:val="num" w:pos="720"/>
        </w:tabs>
        <w:rPr>
          <w:rFonts w:asciiTheme="minorHAnsi" w:hAnsiTheme="minorHAnsi"/>
          <w:b/>
          <w:bCs/>
          <w:sz w:val="22"/>
          <w:szCs w:val="22"/>
        </w:rPr>
      </w:pPr>
      <w:r w:rsidRPr="004D25FE">
        <w:rPr>
          <w:rFonts w:asciiTheme="minorHAnsi" w:hAnsiTheme="minorHAnsi"/>
          <w:b/>
          <w:bCs/>
          <w:sz w:val="22"/>
          <w:szCs w:val="22"/>
          <w:u w:val="single"/>
        </w:rPr>
        <w:t>EXPLANATION OF DECISION TO PROVIDE ANY PAYMENT OR GIFT TO RESPONDENTS</w:t>
      </w:r>
    </w:p>
    <w:p w:rsidRPr="00AF6E32" w:rsidR="005A1E61" w:rsidRDefault="005A1E61" w14:paraId="2D713476" w14:textId="77777777">
      <w:pPr>
        <w:rPr>
          <w:rFonts w:asciiTheme="minorHAnsi" w:hAnsiTheme="minorHAnsi"/>
          <w:sz w:val="22"/>
          <w:szCs w:val="22"/>
        </w:rPr>
      </w:pPr>
    </w:p>
    <w:p w:rsidRPr="00AF6E32" w:rsidR="005A1E61" w:rsidRDefault="00E20C41" w14:paraId="6AF66F07" w14:textId="77777777">
      <w:pPr>
        <w:ind w:firstLine="720"/>
        <w:rPr>
          <w:rFonts w:asciiTheme="minorHAnsi" w:hAnsiTheme="minorHAnsi"/>
          <w:sz w:val="22"/>
          <w:szCs w:val="22"/>
        </w:rPr>
      </w:pPr>
      <w:r w:rsidRPr="00AF6E32">
        <w:rPr>
          <w:rFonts w:asciiTheme="minorHAnsi" w:hAnsiTheme="minorHAnsi"/>
          <w:sz w:val="22"/>
          <w:szCs w:val="22"/>
        </w:rPr>
        <w:t xml:space="preserve">No payment or gift has been provided to any respondents. </w:t>
      </w:r>
    </w:p>
    <w:p w:rsidRPr="00AF6E32" w:rsidR="005A1E61" w:rsidRDefault="005A1E61" w14:paraId="0B0E496C" w14:textId="77777777">
      <w:pPr>
        <w:rPr>
          <w:rFonts w:asciiTheme="minorHAnsi" w:hAnsiTheme="minorHAnsi"/>
          <w:sz w:val="22"/>
          <w:szCs w:val="22"/>
        </w:rPr>
      </w:pPr>
    </w:p>
    <w:p w:rsidRPr="004D25FE" w:rsidR="005A1E61" w:rsidRDefault="005A1E61" w14:paraId="3E235AAC" w14:textId="77777777">
      <w:pPr>
        <w:pStyle w:val="Quick1"/>
        <w:tabs>
          <w:tab w:val="left" w:pos="-1440"/>
          <w:tab w:val="num" w:pos="720"/>
        </w:tabs>
        <w:rPr>
          <w:rFonts w:asciiTheme="minorHAnsi" w:hAnsiTheme="minorHAnsi"/>
          <w:b/>
          <w:bCs/>
          <w:sz w:val="22"/>
          <w:szCs w:val="22"/>
        </w:rPr>
      </w:pPr>
      <w:r w:rsidRPr="004D25FE">
        <w:rPr>
          <w:rFonts w:asciiTheme="minorHAnsi" w:hAnsiTheme="minorHAnsi"/>
          <w:b/>
          <w:bCs/>
          <w:sz w:val="22"/>
          <w:szCs w:val="22"/>
          <w:u w:val="single"/>
        </w:rPr>
        <w:t>ASSURANCE OF CONFIDENTIALITY OF RESPONSES</w:t>
      </w:r>
    </w:p>
    <w:p w:rsidRPr="00AF6E32" w:rsidR="005A1E61" w:rsidRDefault="005A1E61" w14:paraId="6D5A594A" w14:textId="77777777">
      <w:pPr>
        <w:rPr>
          <w:rFonts w:asciiTheme="minorHAnsi" w:hAnsiTheme="minorHAnsi"/>
          <w:sz w:val="22"/>
          <w:szCs w:val="22"/>
        </w:rPr>
      </w:pPr>
    </w:p>
    <w:p w:rsidR="002A027F" w:rsidRDefault="002A027F" w14:paraId="2FAFAB7D" w14:textId="77777777">
      <w:pPr>
        <w:ind w:left="720"/>
        <w:rPr>
          <w:rFonts w:cs="Courier New" w:asciiTheme="minorHAnsi" w:hAnsiTheme="minorHAnsi"/>
        </w:rPr>
      </w:pPr>
      <w:r w:rsidRPr="00146E17">
        <w:rPr>
          <w:rFonts w:cs="Courier New" w:asciiTheme="minorHAnsi" w:hAnsiTheme="minorHAnsi"/>
        </w:rPr>
        <w:t>Generally, tax returns and tax return information are confidential as required by 26 USC 6103.</w:t>
      </w:r>
    </w:p>
    <w:p w:rsidRPr="00AF6E32" w:rsidR="00E20C41" w:rsidRDefault="00E20C41" w14:paraId="7B07EEF2" w14:textId="77777777">
      <w:pPr>
        <w:ind w:left="720"/>
        <w:rPr>
          <w:rFonts w:asciiTheme="minorHAnsi" w:hAnsiTheme="minorHAnsi"/>
          <w:sz w:val="22"/>
          <w:szCs w:val="22"/>
        </w:rPr>
      </w:pPr>
    </w:p>
    <w:p w:rsidRPr="003821A0" w:rsidR="005A1E61" w:rsidRDefault="005A1E61" w14:paraId="7A66B1F2" w14:textId="77777777">
      <w:pPr>
        <w:pStyle w:val="Quick1"/>
        <w:tabs>
          <w:tab w:val="left" w:pos="-1440"/>
          <w:tab w:val="num" w:pos="720"/>
        </w:tabs>
        <w:rPr>
          <w:rFonts w:asciiTheme="minorHAnsi" w:hAnsiTheme="minorHAnsi"/>
          <w:b/>
          <w:bCs/>
          <w:sz w:val="22"/>
          <w:szCs w:val="22"/>
        </w:rPr>
      </w:pPr>
      <w:r w:rsidRPr="003821A0">
        <w:rPr>
          <w:rFonts w:asciiTheme="minorHAnsi" w:hAnsiTheme="minorHAnsi"/>
          <w:b/>
          <w:bCs/>
          <w:sz w:val="22"/>
          <w:szCs w:val="22"/>
          <w:u w:val="single"/>
        </w:rPr>
        <w:t>JUSTIFICATION OF SENSITIVE QUESTIONS</w:t>
      </w:r>
    </w:p>
    <w:p w:rsidR="003821A0" w:rsidP="002A027F" w:rsidRDefault="003821A0" w14:paraId="4F399F75" w14:textId="77777777">
      <w:pPr>
        <w:pStyle w:val="Default"/>
        <w:ind w:left="720"/>
        <w:rPr>
          <w:rFonts w:cs="Times New Roman" w:asciiTheme="minorHAnsi" w:hAnsiTheme="minorHAnsi"/>
          <w:sz w:val="22"/>
          <w:szCs w:val="22"/>
        </w:rPr>
      </w:pPr>
    </w:p>
    <w:p w:rsidRPr="00F67587" w:rsidR="00F67587" w:rsidP="002A027F" w:rsidRDefault="002A027F" w14:paraId="765FB464" w14:textId="375B9395">
      <w:pPr>
        <w:pStyle w:val="Default"/>
        <w:ind w:left="720"/>
        <w:rPr>
          <w:rFonts w:asciiTheme="minorHAnsi" w:hAnsiTheme="minorHAnsi"/>
          <w:sz w:val="22"/>
          <w:szCs w:val="22"/>
        </w:rPr>
      </w:pPr>
      <w:r w:rsidRPr="00F67587">
        <w:rPr>
          <w:rFonts w:cs="Times New Roman" w:asciiTheme="minorHAnsi" w:hAnsiTheme="minorHAnsi"/>
          <w:sz w:val="22"/>
          <w:szCs w:val="22"/>
        </w:rPr>
        <w:t>A privacy impact assessment (PIA) has been conducted for information collected under this request as part of the</w:t>
      </w:r>
      <w:r w:rsidRPr="00F67587">
        <w:rPr>
          <w:rFonts w:asciiTheme="minorHAnsi" w:hAnsiTheme="minorHAnsi"/>
          <w:sz w:val="22"/>
          <w:szCs w:val="22"/>
        </w:rPr>
        <w:t xml:space="preserve"> “ Reporting Compliance Case Management System, RCCMS </w:t>
      </w:r>
      <w:r w:rsidRPr="00F67587">
        <w:rPr>
          <w:rFonts w:cs="Times New Roman" w:asciiTheme="minorHAnsi" w:hAnsiTheme="minorHAnsi"/>
          <w:sz w:val="22"/>
          <w:szCs w:val="22"/>
        </w:rPr>
        <w:t xml:space="preserve">” and a Privacy Act System of Records notice (SORN) has been issued for this system under IRS 34.037-IRS Audit Trail and Security Records System; IRS 50.222, Tax Exempt/Government Entities (TE/GE) Case Management Records.   </w:t>
      </w:r>
      <w:r w:rsidRPr="00F67587">
        <w:rPr>
          <w:rFonts w:asciiTheme="minorHAnsi" w:hAnsiTheme="minorHAnsi"/>
          <w:sz w:val="22"/>
          <w:szCs w:val="22"/>
        </w:rPr>
        <w:t xml:space="preserve">The </w:t>
      </w:r>
      <w:r w:rsidRPr="00F67587" w:rsidR="00F67587">
        <w:rPr>
          <w:rFonts w:asciiTheme="minorHAnsi" w:hAnsiTheme="minorHAnsi"/>
          <w:sz w:val="22"/>
          <w:szCs w:val="22"/>
        </w:rPr>
        <w:t>IRS</w:t>
      </w:r>
      <w:r w:rsidRPr="00F67587">
        <w:rPr>
          <w:rFonts w:asciiTheme="minorHAnsi" w:hAnsiTheme="minorHAnsi"/>
          <w:sz w:val="22"/>
          <w:szCs w:val="22"/>
        </w:rPr>
        <w:t xml:space="preserve"> PIAs can be found at</w:t>
      </w:r>
    </w:p>
    <w:p w:rsidRPr="00F67587" w:rsidR="002A027F" w:rsidP="002A027F" w:rsidRDefault="008E20C9" w14:paraId="218E6EEB" w14:textId="4363EFD6">
      <w:pPr>
        <w:pStyle w:val="Quick1"/>
        <w:numPr>
          <w:ilvl w:val="0"/>
          <w:numId w:val="0"/>
        </w:numPr>
        <w:tabs>
          <w:tab w:val="left" w:pos="720"/>
        </w:tabs>
        <w:ind w:left="720"/>
        <w:rPr>
          <w:rStyle w:val="Hyperlink"/>
          <w:rFonts w:asciiTheme="minorHAnsi" w:hAnsiTheme="minorHAnsi"/>
          <w:sz w:val="22"/>
          <w:szCs w:val="22"/>
        </w:rPr>
      </w:pPr>
      <w:hyperlink w:history="1" r:id="rId8">
        <w:r w:rsidRPr="00F67587" w:rsidR="002A027F">
          <w:rPr>
            <w:rStyle w:val="Hyperlink"/>
            <w:rFonts w:asciiTheme="minorHAnsi" w:hAnsiTheme="minorHAnsi"/>
            <w:sz w:val="22"/>
            <w:szCs w:val="22"/>
          </w:rPr>
          <w:t>http://www.irs.gov/uac/Privacy-Impact-Asse</w:t>
        </w:r>
        <w:r w:rsidRPr="00F67587" w:rsidR="002A027F">
          <w:rPr>
            <w:rStyle w:val="Hyperlink"/>
            <w:rFonts w:asciiTheme="minorHAnsi" w:hAnsiTheme="minorHAnsi"/>
            <w:sz w:val="22"/>
            <w:szCs w:val="22"/>
          </w:rPr>
          <w:t>s</w:t>
        </w:r>
        <w:r w:rsidRPr="00F67587" w:rsidR="002A027F">
          <w:rPr>
            <w:rStyle w:val="Hyperlink"/>
            <w:rFonts w:asciiTheme="minorHAnsi" w:hAnsiTheme="minorHAnsi"/>
            <w:sz w:val="22"/>
            <w:szCs w:val="22"/>
          </w:rPr>
          <w:t>sments-PIA</w:t>
        </w:r>
      </w:hyperlink>
      <w:r w:rsidR="002779A7">
        <w:rPr>
          <w:rStyle w:val="Hyperlink"/>
          <w:rFonts w:asciiTheme="minorHAnsi" w:hAnsiTheme="minorHAnsi"/>
          <w:sz w:val="22"/>
          <w:szCs w:val="22"/>
        </w:rPr>
        <w:t xml:space="preserve">. </w:t>
      </w:r>
    </w:p>
    <w:p w:rsidRPr="00F67587" w:rsidR="002A027F" w:rsidP="002A027F" w:rsidRDefault="002A027F" w14:paraId="7041E56A" w14:textId="77777777">
      <w:pPr>
        <w:pStyle w:val="Quick1"/>
        <w:numPr>
          <w:ilvl w:val="0"/>
          <w:numId w:val="0"/>
        </w:numPr>
        <w:tabs>
          <w:tab w:val="left" w:pos="720"/>
        </w:tabs>
        <w:ind w:left="720"/>
        <w:rPr>
          <w:rFonts w:asciiTheme="minorHAnsi" w:hAnsiTheme="minorHAnsi"/>
          <w:sz w:val="22"/>
          <w:szCs w:val="22"/>
        </w:rPr>
      </w:pPr>
    </w:p>
    <w:p w:rsidRPr="00F67587" w:rsidR="002A027F" w:rsidP="002A027F" w:rsidRDefault="002A027F" w14:paraId="2B0B0E9E" w14:textId="6BF4BC68">
      <w:pPr>
        <w:pStyle w:val="Quick1"/>
        <w:numPr>
          <w:ilvl w:val="0"/>
          <w:numId w:val="0"/>
        </w:numPr>
        <w:tabs>
          <w:tab w:val="left" w:pos="720"/>
        </w:tabs>
        <w:ind w:left="720"/>
        <w:rPr>
          <w:rFonts w:asciiTheme="minorHAnsi" w:hAnsiTheme="minorHAnsi"/>
          <w:sz w:val="22"/>
          <w:szCs w:val="22"/>
        </w:rPr>
      </w:pPr>
      <w:r w:rsidRPr="00F67587">
        <w:rPr>
          <w:rFonts w:asciiTheme="minorHAnsi" w:hAnsiTheme="minorHAnsi"/>
          <w:sz w:val="22"/>
          <w:szCs w:val="22"/>
        </w:rPr>
        <w:t xml:space="preserve">The taxpayer’s SSN or EIN (not both) is used to identify who is the owner of the business if </w:t>
      </w:r>
      <w:r w:rsidRPr="00F67587">
        <w:rPr>
          <w:rFonts w:asciiTheme="minorHAnsi" w:hAnsiTheme="minorHAnsi"/>
          <w:sz w:val="22"/>
          <w:szCs w:val="22"/>
        </w:rPr>
        <w:lastRenderedPageBreak/>
        <w:t>they file with an EIN. 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AF6E32" w:rsidR="005A1E61" w:rsidRDefault="005A1E61" w14:paraId="62D507F4" w14:textId="77777777">
      <w:pPr>
        <w:rPr>
          <w:rFonts w:asciiTheme="minorHAnsi" w:hAnsiTheme="minorHAnsi"/>
          <w:sz w:val="22"/>
          <w:szCs w:val="22"/>
        </w:rPr>
      </w:pPr>
    </w:p>
    <w:p w:rsidRPr="003821A0" w:rsidR="005A1E61" w:rsidRDefault="005A1E61" w14:paraId="219F09DD" w14:textId="77777777">
      <w:pPr>
        <w:pStyle w:val="Quick1"/>
        <w:tabs>
          <w:tab w:val="left" w:pos="-1440"/>
          <w:tab w:val="num" w:pos="720"/>
        </w:tabs>
        <w:rPr>
          <w:rFonts w:asciiTheme="minorHAnsi" w:hAnsiTheme="minorHAnsi"/>
          <w:b/>
          <w:bCs/>
          <w:sz w:val="22"/>
          <w:szCs w:val="22"/>
        </w:rPr>
      </w:pPr>
      <w:r w:rsidRPr="003821A0">
        <w:rPr>
          <w:rFonts w:asciiTheme="minorHAnsi" w:hAnsiTheme="minorHAnsi"/>
          <w:b/>
          <w:bCs/>
          <w:sz w:val="22"/>
          <w:szCs w:val="22"/>
          <w:u w:val="single"/>
        </w:rPr>
        <w:t>ESTIMATED BURDEN OF INFORMATION COLLECTION</w:t>
      </w:r>
    </w:p>
    <w:p w:rsidRPr="00AF6E32" w:rsidR="005A1E61" w:rsidRDefault="005A1E61" w14:paraId="6D4A1E2D" w14:textId="77777777">
      <w:pPr>
        <w:rPr>
          <w:rFonts w:asciiTheme="minorHAnsi" w:hAnsiTheme="minorHAnsi"/>
          <w:sz w:val="22"/>
          <w:szCs w:val="22"/>
        </w:rPr>
      </w:pPr>
    </w:p>
    <w:p w:rsidRPr="00AF6E32" w:rsidR="005A1E61" w:rsidRDefault="005A1E61" w14:paraId="4F749BB5" w14:textId="77777777">
      <w:pPr>
        <w:ind w:left="720"/>
        <w:rPr>
          <w:rFonts w:asciiTheme="minorHAnsi" w:hAnsiTheme="minorHAnsi"/>
          <w:sz w:val="22"/>
          <w:szCs w:val="22"/>
        </w:rPr>
      </w:pPr>
      <w:r w:rsidRPr="00AF6E32">
        <w:rPr>
          <w:rFonts w:asciiTheme="minorHAnsi" w:hAnsiTheme="minorHAnsi"/>
          <w:sz w:val="22"/>
          <w:szCs w:val="22"/>
        </w:rPr>
        <w:t xml:space="preserve">This revenue procedure involves the collection of </w:t>
      </w:r>
      <w:r w:rsidRPr="00AF6E32" w:rsidR="00F80CC0">
        <w:rPr>
          <w:rFonts w:asciiTheme="minorHAnsi" w:hAnsiTheme="minorHAnsi"/>
          <w:sz w:val="22"/>
          <w:szCs w:val="22"/>
        </w:rPr>
        <w:t>five</w:t>
      </w:r>
      <w:r w:rsidRPr="00AF6E32">
        <w:rPr>
          <w:rFonts w:asciiTheme="minorHAnsi" w:hAnsiTheme="minorHAnsi"/>
          <w:sz w:val="22"/>
          <w:szCs w:val="22"/>
        </w:rPr>
        <w:t xml:space="preserve"> types of information.</w:t>
      </w:r>
    </w:p>
    <w:p w:rsidRPr="00AF6E32" w:rsidR="005A1E61" w:rsidRDefault="005A1E61" w14:paraId="4786563B" w14:textId="77777777">
      <w:pPr>
        <w:rPr>
          <w:rFonts w:asciiTheme="minorHAnsi" w:hAnsiTheme="minorHAnsi"/>
          <w:sz w:val="22"/>
          <w:szCs w:val="22"/>
        </w:rPr>
      </w:pPr>
    </w:p>
    <w:p w:rsidR="00004A2D" w:rsidP="00004A2D" w:rsidRDefault="00716275" w14:paraId="6E18E6B4" w14:textId="4C57869E">
      <w:pPr>
        <w:ind w:left="720"/>
        <w:rPr>
          <w:rFonts w:asciiTheme="minorHAnsi" w:hAnsiTheme="minorHAnsi"/>
          <w:sz w:val="22"/>
          <w:szCs w:val="22"/>
        </w:rPr>
      </w:pPr>
      <w:r w:rsidRPr="00AF6E32">
        <w:rPr>
          <w:rFonts w:asciiTheme="minorHAnsi" w:hAnsiTheme="minorHAnsi"/>
          <w:sz w:val="22"/>
          <w:szCs w:val="22"/>
        </w:rPr>
        <w:t>Section 5.</w:t>
      </w:r>
      <w:r w:rsidRPr="00AF6E32" w:rsidR="00267249">
        <w:rPr>
          <w:rFonts w:asciiTheme="minorHAnsi" w:hAnsiTheme="minorHAnsi"/>
          <w:sz w:val="22"/>
          <w:szCs w:val="22"/>
        </w:rPr>
        <w:t>09</w:t>
      </w:r>
      <w:r w:rsidRPr="00AF6E32">
        <w:rPr>
          <w:rFonts w:asciiTheme="minorHAnsi" w:hAnsiTheme="minorHAnsi"/>
          <w:sz w:val="22"/>
          <w:szCs w:val="22"/>
        </w:rPr>
        <w:t xml:space="preserve"> requires employers adopting </w:t>
      </w:r>
      <w:r w:rsidRPr="00AF6E32" w:rsidR="00267249">
        <w:rPr>
          <w:rFonts w:asciiTheme="minorHAnsi" w:hAnsiTheme="minorHAnsi"/>
          <w:sz w:val="22"/>
          <w:szCs w:val="22"/>
        </w:rPr>
        <w:t>pre-approved plans</w:t>
      </w:r>
      <w:r w:rsidRPr="00AF6E32">
        <w:rPr>
          <w:rFonts w:asciiTheme="minorHAnsi" w:hAnsiTheme="minorHAnsi"/>
          <w:sz w:val="22"/>
          <w:szCs w:val="22"/>
        </w:rPr>
        <w:t xml:space="preserve"> to complete and sign </w:t>
      </w:r>
      <w:r w:rsidRPr="00AF6E32" w:rsidR="00267249">
        <w:rPr>
          <w:rFonts w:asciiTheme="minorHAnsi" w:hAnsiTheme="minorHAnsi"/>
          <w:sz w:val="22"/>
          <w:szCs w:val="22"/>
        </w:rPr>
        <w:t>new signature page</w:t>
      </w:r>
      <w:r w:rsidRPr="00AF6E32" w:rsidR="00B974BA">
        <w:rPr>
          <w:rFonts w:asciiTheme="minorHAnsi" w:hAnsiTheme="minorHAnsi"/>
          <w:sz w:val="22"/>
          <w:szCs w:val="22"/>
        </w:rPr>
        <w:t>s</w:t>
      </w:r>
      <w:r w:rsidRPr="00AF6E32" w:rsidR="00267249">
        <w:rPr>
          <w:rFonts w:asciiTheme="minorHAnsi" w:hAnsiTheme="minorHAnsi"/>
          <w:sz w:val="22"/>
          <w:szCs w:val="22"/>
        </w:rPr>
        <w:t xml:space="preserve"> or </w:t>
      </w:r>
      <w:r w:rsidRPr="00AF6E32">
        <w:rPr>
          <w:rFonts w:asciiTheme="minorHAnsi" w:hAnsiTheme="minorHAnsi"/>
          <w:sz w:val="22"/>
          <w:szCs w:val="22"/>
        </w:rPr>
        <w:t>new adoption agreements</w:t>
      </w:r>
      <w:r w:rsidRPr="00AF6E32" w:rsidR="00267249">
        <w:rPr>
          <w:rFonts w:asciiTheme="minorHAnsi" w:hAnsiTheme="minorHAnsi"/>
          <w:sz w:val="22"/>
          <w:szCs w:val="22"/>
        </w:rPr>
        <w:t>,</w:t>
      </w:r>
      <w:r w:rsidRPr="00AF6E32" w:rsidR="00B974BA">
        <w:rPr>
          <w:rFonts w:asciiTheme="minorHAnsi" w:hAnsiTheme="minorHAnsi"/>
          <w:sz w:val="22"/>
          <w:szCs w:val="22"/>
        </w:rPr>
        <w:t xml:space="preserve"> </w:t>
      </w:r>
      <w:r w:rsidRPr="00AF6E32" w:rsidR="00267249">
        <w:rPr>
          <w:rFonts w:asciiTheme="minorHAnsi" w:hAnsiTheme="minorHAnsi"/>
          <w:sz w:val="22"/>
          <w:szCs w:val="22"/>
        </w:rPr>
        <w:t xml:space="preserve">as applicable, </w:t>
      </w:r>
      <w:r w:rsidRPr="00AF6E32">
        <w:rPr>
          <w:rFonts w:asciiTheme="minorHAnsi" w:hAnsiTheme="minorHAnsi"/>
          <w:sz w:val="22"/>
          <w:szCs w:val="22"/>
        </w:rPr>
        <w:t xml:space="preserve">in order to restate their plans for recent changes in the law.  We estimate that </w:t>
      </w:r>
      <w:r w:rsidRPr="00AF6E32" w:rsidR="001E27CD">
        <w:rPr>
          <w:rFonts w:asciiTheme="minorHAnsi" w:hAnsiTheme="minorHAnsi"/>
          <w:sz w:val="22"/>
          <w:szCs w:val="22"/>
        </w:rPr>
        <w:t>310,590</w:t>
      </w:r>
      <w:r w:rsidRPr="00AF6E32">
        <w:rPr>
          <w:rFonts w:asciiTheme="minorHAnsi" w:hAnsiTheme="minorHAnsi"/>
          <w:sz w:val="22"/>
          <w:szCs w:val="22"/>
        </w:rPr>
        <w:t xml:space="preserve"> employers will complete and sign new </w:t>
      </w:r>
      <w:r w:rsidRPr="00AF6E32" w:rsidR="00267249">
        <w:rPr>
          <w:rFonts w:asciiTheme="minorHAnsi" w:hAnsiTheme="minorHAnsi"/>
          <w:sz w:val="22"/>
          <w:szCs w:val="22"/>
        </w:rPr>
        <w:t xml:space="preserve">signature pages or new </w:t>
      </w:r>
      <w:r w:rsidRPr="00AF6E32">
        <w:rPr>
          <w:rFonts w:asciiTheme="minorHAnsi" w:hAnsiTheme="minorHAnsi"/>
          <w:sz w:val="22"/>
          <w:szCs w:val="22"/>
        </w:rPr>
        <w:t xml:space="preserve">adoption agreements annually as a result of this requirement.  The estimated burden per respondent is from one-half to two hours, with an average of </w:t>
      </w:r>
      <w:r w:rsidRPr="00AF6E32" w:rsidR="00777B72">
        <w:rPr>
          <w:rFonts w:asciiTheme="minorHAnsi" w:hAnsiTheme="minorHAnsi"/>
          <w:sz w:val="22"/>
          <w:szCs w:val="22"/>
        </w:rPr>
        <w:t>1</w:t>
      </w:r>
      <w:r w:rsidRPr="00AF6E32" w:rsidR="003168D9">
        <w:rPr>
          <w:rFonts w:asciiTheme="minorHAnsi" w:hAnsiTheme="minorHAnsi"/>
          <w:sz w:val="22"/>
          <w:szCs w:val="22"/>
        </w:rPr>
        <w:t xml:space="preserve"> </w:t>
      </w:r>
      <w:r w:rsidRPr="00AF6E32">
        <w:rPr>
          <w:rFonts w:asciiTheme="minorHAnsi" w:hAnsiTheme="minorHAnsi"/>
          <w:sz w:val="22"/>
          <w:szCs w:val="22"/>
        </w:rPr>
        <w:t>hour, for a total estimated burden of</w:t>
      </w:r>
      <w:r w:rsidRPr="00AF6E32" w:rsidR="001E27CD">
        <w:rPr>
          <w:rFonts w:asciiTheme="minorHAnsi" w:hAnsiTheme="minorHAnsi"/>
          <w:sz w:val="22"/>
          <w:szCs w:val="22"/>
        </w:rPr>
        <w:t xml:space="preserve"> 310,590 </w:t>
      </w:r>
      <w:r w:rsidRPr="00AF6E32" w:rsidR="000139B1">
        <w:rPr>
          <w:rFonts w:asciiTheme="minorHAnsi" w:hAnsiTheme="minorHAnsi"/>
          <w:sz w:val="22"/>
          <w:szCs w:val="22"/>
        </w:rPr>
        <w:t>h</w:t>
      </w:r>
      <w:r w:rsidRPr="00AF6E32">
        <w:rPr>
          <w:rFonts w:asciiTheme="minorHAnsi" w:hAnsiTheme="minorHAnsi"/>
          <w:sz w:val="22"/>
          <w:szCs w:val="22"/>
        </w:rPr>
        <w:t>ours annually.</w:t>
      </w:r>
      <w:r w:rsidRPr="00AF6E32" w:rsidR="00EE7DE0">
        <w:rPr>
          <w:rFonts w:asciiTheme="minorHAnsi" w:hAnsiTheme="minorHAnsi"/>
          <w:sz w:val="22"/>
          <w:szCs w:val="22"/>
        </w:rPr>
        <w:t xml:space="preserve"> </w:t>
      </w:r>
    </w:p>
    <w:p w:rsidRPr="00AF6E32" w:rsidR="00AF6E32" w:rsidP="00004A2D" w:rsidRDefault="00AF6E32" w14:paraId="759DA118" w14:textId="77777777">
      <w:pPr>
        <w:ind w:left="72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1750"/>
        <w:gridCol w:w="1712"/>
        <w:gridCol w:w="1873"/>
        <w:gridCol w:w="1865"/>
        <w:gridCol w:w="1862"/>
      </w:tblGrid>
      <w:tr w:rsidRPr="00AF6E32" w:rsidR="00AF6E32" w:rsidTr="00004A2D" w14:paraId="2FACB0C4" w14:textId="77777777">
        <w:tc>
          <w:tcPr>
            <w:tcW w:w="1800" w:type="dxa"/>
            <w:tcBorders>
              <w:bottom w:val="nil"/>
            </w:tcBorders>
          </w:tcPr>
          <w:p w:rsidRPr="00AF6E32" w:rsidR="00594A49" w:rsidRDefault="00F457E6" w14:paraId="49A3CAFA" w14:textId="56D8BFB5">
            <w:pPr>
              <w:rPr>
                <w:rFonts w:ascii="Arial Narrow" w:hAnsi="Arial Narrow"/>
                <w:sz w:val="18"/>
                <w:szCs w:val="18"/>
              </w:rPr>
            </w:pPr>
            <w:r w:rsidRPr="00AF6E32">
              <w:rPr>
                <w:rFonts w:ascii="Arial Narrow" w:hAnsi="Arial Narrow"/>
                <w:sz w:val="18"/>
                <w:szCs w:val="18"/>
              </w:rPr>
              <w:t xml:space="preserve">Rev. Proc. </w:t>
            </w:r>
            <w:r w:rsidR="006E278A">
              <w:rPr>
                <w:rFonts w:ascii="Arial Narrow" w:hAnsi="Arial Narrow"/>
                <w:sz w:val="18"/>
                <w:szCs w:val="18"/>
              </w:rPr>
              <w:t xml:space="preserve">2017-41 </w:t>
            </w:r>
            <w:r w:rsidRPr="00AF6E32" w:rsidR="0098730A">
              <w:rPr>
                <w:rFonts w:ascii="Arial Narrow" w:hAnsi="Arial Narrow"/>
                <w:sz w:val="18"/>
                <w:szCs w:val="18"/>
              </w:rPr>
              <w:t>Section 5.09</w:t>
            </w:r>
          </w:p>
        </w:tc>
        <w:tc>
          <w:tcPr>
            <w:tcW w:w="1742" w:type="dxa"/>
          </w:tcPr>
          <w:p w:rsidRPr="00AF6E32" w:rsidR="00594A49" w:rsidRDefault="00594A49" w14:paraId="2BAEC5C5" w14:textId="07369B1D">
            <w:pPr>
              <w:rPr>
                <w:rFonts w:ascii="Arial Narrow" w:hAnsi="Arial Narrow"/>
                <w:sz w:val="18"/>
                <w:szCs w:val="18"/>
              </w:rPr>
            </w:pPr>
            <w:r w:rsidRPr="00AF6E32">
              <w:rPr>
                <w:rFonts w:ascii="Arial Narrow" w:hAnsi="Arial Narrow"/>
                <w:sz w:val="18"/>
                <w:szCs w:val="18"/>
              </w:rPr>
              <w:t>Respondents</w:t>
            </w:r>
          </w:p>
        </w:tc>
        <w:tc>
          <w:tcPr>
            <w:tcW w:w="1915" w:type="dxa"/>
          </w:tcPr>
          <w:p w:rsidRPr="00AF6E32" w:rsidR="00594A49" w:rsidRDefault="00594A49" w14:paraId="6AE5CE16" w14:textId="72C2640B">
            <w:pPr>
              <w:rPr>
                <w:rFonts w:ascii="Arial Narrow" w:hAnsi="Arial Narrow"/>
                <w:sz w:val="18"/>
                <w:szCs w:val="18"/>
              </w:rPr>
            </w:pPr>
            <w:r w:rsidRPr="00AF6E32">
              <w:rPr>
                <w:rFonts w:ascii="Arial Narrow" w:hAnsi="Arial Narrow"/>
                <w:sz w:val="18"/>
                <w:szCs w:val="18"/>
              </w:rPr>
              <w:t>Responses</w:t>
            </w:r>
            <w:r w:rsidRPr="00AF6E32" w:rsidR="00527BD0">
              <w:rPr>
                <w:rFonts w:ascii="Arial Narrow" w:hAnsi="Arial Narrow"/>
                <w:sz w:val="18"/>
                <w:szCs w:val="18"/>
              </w:rPr>
              <w:t xml:space="preserve"> per Respondent</w:t>
            </w:r>
          </w:p>
        </w:tc>
        <w:tc>
          <w:tcPr>
            <w:tcW w:w="1915" w:type="dxa"/>
          </w:tcPr>
          <w:p w:rsidRPr="00AF6E32" w:rsidR="00594A49" w:rsidRDefault="00594A49" w14:paraId="0D2012B0" w14:textId="7D453B47">
            <w:pPr>
              <w:rPr>
                <w:rFonts w:ascii="Arial Narrow" w:hAnsi="Arial Narrow"/>
                <w:sz w:val="18"/>
                <w:szCs w:val="18"/>
              </w:rPr>
            </w:pPr>
            <w:r w:rsidRPr="00AF6E32">
              <w:rPr>
                <w:rFonts w:ascii="Arial Narrow" w:hAnsi="Arial Narrow"/>
                <w:sz w:val="18"/>
                <w:szCs w:val="18"/>
              </w:rPr>
              <w:t>Time per response</w:t>
            </w:r>
          </w:p>
        </w:tc>
        <w:tc>
          <w:tcPr>
            <w:tcW w:w="1916" w:type="dxa"/>
          </w:tcPr>
          <w:p w:rsidRPr="00AF6E32" w:rsidR="00594A49" w:rsidRDefault="00594A49" w14:paraId="2279A49C" w14:textId="7A16A52D">
            <w:pPr>
              <w:rPr>
                <w:rFonts w:ascii="Arial Narrow" w:hAnsi="Arial Narrow"/>
                <w:sz w:val="18"/>
                <w:szCs w:val="18"/>
              </w:rPr>
            </w:pPr>
            <w:r w:rsidRPr="00AF6E32">
              <w:rPr>
                <w:rFonts w:ascii="Arial Narrow" w:hAnsi="Arial Narrow"/>
                <w:sz w:val="18"/>
                <w:szCs w:val="18"/>
              </w:rPr>
              <w:t>Total burden</w:t>
            </w:r>
          </w:p>
        </w:tc>
      </w:tr>
      <w:tr w:rsidRPr="00AF6E32" w:rsidR="00AF6E32" w:rsidTr="00004A2D" w14:paraId="78A5269C" w14:textId="77777777">
        <w:tc>
          <w:tcPr>
            <w:tcW w:w="1800" w:type="dxa"/>
            <w:tcBorders>
              <w:top w:val="nil"/>
            </w:tcBorders>
          </w:tcPr>
          <w:p w:rsidRPr="00AF6E32" w:rsidR="00594A49" w:rsidRDefault="00594A49" w14:paraId="0F061C9B" w14:textId="31905486">
            <w:pPr>
              <w:rPr>
                <w:rFonts w:ascii="Arial Narrow" w:hAnsi="Arial Narrow"/>
                <w:sz w:val="18"/>
                <w:szCs w:val="18"/>
              </w:rPr>
            </w:pPr>
          </w:p>
        </w:tc>
        <w:tc>
          <w:tcPr>
            <w:tcW w:w="1742" w:type="dxa"/>
          </w:tcPr>
          <w:p w:rsidRPr="00AF6E32" w:rsidR="00594A49" w:rsidRDefault="00594A49" w14:paraId="78843222" w14:textId="0B195C99">
            <w:pPr>
              <w:rPr>
                <w:rFonts w:ascii="Arial Narrow" w:hAnsi="Arial Narrow"/>
                <w:sz w:val="18"/>
                <w:szCs w:val="18"/>
              </w:rPr>
            </w:pPr>
            <w:r w:rsidRPr="00AF6E32">
              <w:rPr>
                <w:rFonts w:ascii="Arial Narrow" w:hAnsi="Arial Narrow"/>
                <w:sz w:val="18"/>
                <w:szCs w:val="18"/>
              </w:rPr>
              <w:t>310,590</w:t>
            </w:r>
          </w:p>
        </w:tc>
        <w:tc>
          <w:tcPr>
            <w:tcW w:w="1915" w:type="dxa"/>
          </w:tcPr>
          <w:p w:rsidRPr="00AF6E32" w:rsidR="00594A49" w:rsidRDefault="00527BD0" w14:paraId="02843BAA" w14:textId="4B1EB8BF">
            <w:pPr>
              <w:rPr>
                <w:rFonts w:ascii="Arial Narrow" w:hAnsi="Arial Narrow"/>
                <w:sz w:val="18"/>
                <w:szCs w:val="18"/>
              </w:rPr>
            </w:pPr>
            <w:r w:rsidRPr="00AF6E32">
              <w:rPr>
                <w:rFonts w:ascii="Arial Narrow" w:hAnsi="Arial Narrow"/>
                <w:sz w:val="18"/>
                <w:szCs w:val="18"/>
              </w:rPr>
              <w:t>1</w:t>
            </w:r>
          </w:p>
        </w:tc>
        <w:tc>
          <w:tcPr>
            <w:tcW w:w="1915" w:type="dxa"/>
          </w:tcPr>
          <w:p w:rsidRPr="00AF6E32" w:rsidR="00594A49" w:rsidRDefault="00594A49" w14:paraId="25F19F3C" w14:textId="4D54290D">
            <w:pPr>
              <w:rPr>
                <w:rFonts w:ascii="Arial Narrow" w:hAnsi="Arial Narrow"/>
                <w:sz w:val="18"/>
                <w:szCs w:val="18"/>
              </w:rPr>
            </w:pPr>
            <w:r w:rsidRPr="00AF6E32">
              <w:rPr>
                <w:rFonts w:ascii="Arial Narrow" w:hAnsi="Arial Narrow"/>
                <w:sz w:val="18"/>
                <w:szCs w:val="18"/>
              </w:rPr>
              <w:t>1 hr.</w:t>
            </w:r>
          </w:p>
        </w:tc>
        <w:tc>
          <w:tcPr>
            <w:tcW w:w="1916" w:type="dxa"/>
          </w:tcPr>
          <w:p w:rsidRPr="00AF6E32" w:rsidR="00594A49" w:rsidRDefault="00594A49" w14:paraId="4176764C" w14:textId="28932F28">
            <w:pPr>
              <w:rPr>
                <w:rFonts w:ascii="Arial Narrow" w:hAnsi="Arial Narrow"/>
                <w:sz w:val="18"/>
                <w:szCs w:val="18"/>
              </w:rPr>
            </w:pPr>
            <w:r w:rsidRPr="00AF6E32">
              <w:rPr>
                <w:rFonts w:ascii="Arial Narrow" w:hAnsi="Arial Narrow"/>
                <w:sz w:val="18"/>
                <w:szCs w:val="18"/>
              </w:rPr>
              <w:t>310,590 hrs.</w:t>
            </w:r>
          </w:p>
        </w:tc>
      </w:tr>
    </w:tbl>
    <w:p w:rsidRPr="00AF6E32" w:rsidR="005A1E61" w:rsidRDefault="005A1E61" w14:paraId="29530C52" w14:textId="77777777">
      <w:pPr>
        <w:rPr>
          <w:rFonts w:asciiTheme="minorHAnsi" w:hAnsiTheme="minorHAnsi"/>
          <w:color w:val="4F81BD"/>
          <w:sz w:val="22"/>
          <w:szCs w:val="22"/>
        </w:rPr>
      </w:pPr>
    </w:p>
    <w:p w:rsidRPr="00AF6E32" w:rsidR="0098730A" w:rsidRDefault="0098730A" w14:paraId="09075C32" w14:textId="77777777">
      <w:pPr>
        <w:ind w:left="720"/>
        <w:rPr>
          <w:rFonts w:asciiTheme="minorHAnsi" w:hAnsiTheme="minorHAnsi"/>
          <w:sz w:val="22"/>
          <w:szCs w:val="22"/>
        </w:rPr>
      </w:pPr>
    </w:p>
    <w:p w:rsidR="009F1D9F" w:rsidRDefault="005A1E61" w14:paraId="720C6B78" w14:textId="35E2F294">
      <w:pPr>
        <w:ind w:left="720"/>
        <w:rPr>
          <w:rFonts w:asciiTheme="minorHAnsi" w:hAnsiTheme="minorHAnsi"/>
          <w:sz w:val="22"/>
          <w:szCs w:val="22"/>
        </w:rPr>
      </w:pPr>
      <w:r w:rsidRPr="00AF6E32">
        <w:rPr>
          <w:rFonts w:asciiTheme="minorHAnsi" w:hAnsiTheme="minorHAnsi"/>
          <w:sz w:val="22"/>
          <w:szCs w:val="22"/>
        </w:rPr>
        <w:t xml:space="preserve">Sections </w:t>
      </w:r>
      <w:r w:rsidRPr="00AF6E32" w:rsidR="00F40B25">
        <w:rPr>
          <w:rFonts w:asciiTheme="minorHAnsi" w:hAnsiTheme="minorHAnsi"/>
          <w:sz w:val="22"/>
          <w:szCs w:val="22"/>
        </w:rPr>
        <w:t>8.0</w:t>
      </w:r>
      <w:r w:rsidRPr="00AF6E32" w:rsidR="00267249">
        <w:rPr>
          <w:rFonts w:asciiTheme="minorHAnsi" w:hAnsiTheme="minorHAnsi"/>
          <w:sz w:val="22"/>
          <w:szCs w:val="22"/>
        </w:rPr>
        <w:t>1</w:t>
      </w:r>
      <w:r w:rsidRPr="00AF6E32" w:rsidR="00F40B25">
        <w:rPr>
          <w:rFonts w:asciiTheme="minorHAnsi" w:hAnsiTheme="minorHAnsi"/>
          <w:sz w:val="22"/>
          <w:szCs w:val="22"/>
        </w:rPr>
        <w:t xml:space="preserve">, </w:t>
      </w:r>
      <w:r w:rsidRPr="00AF6E32" w:rsidR="00267249">
        <w:rPr>
          <w:rFonts w:asciiTheme="minorHAnsi" w:hAnsiTheme="minorHAnsi"/>
          <w:sz w:val="22"/>
          <w:szCs w:val="22"/>
        </w:rPr>
        <w:t>8.02</w:t>
      </w:r>
      <w:r w:rsidRPr="00AF6E32">
        <w:rPr>
          <w:rFonts w:asciiTheme="minorHAnsi" w:hAnsiTheme="minorHAnsi"/>
          <w:sz w:val="22"/>
          <w:szCs w:val="22"/>
        </w:rPr>
        <w:t xml:space="preserve">, </w:t>
      </w:r>
      <w:r w:rsidRPr="00AF6E32" w:rsidR="005D61C0">
        <w:rPr>
          <w:rFonts w:asciiTheme="minorHAnsi" w:hAnsiTheme="minorHAnsi"/>
          <w:sz w:val="22"/>
          <w:szCs w:val="22"/>
        </w:rPr>
        <w:t xml:space="preserve">and </w:t>
      </w:r>
      <w:r w:rsidRPr="00AF6E32" w:rsidR="00267249">
        <w:rPr>
          <w:rFonts w:asciiTheme="minorHAnsi" w:hAnsiTheme="minorHAnsi"/>
          <w:sz w:val="22"/>
          <w:szCs w:val="22"/>
        </w:rPr>
        <w:t>18</w:t>
      </w:r>
      <w:r w:rsidRPr="00AF6E32">
        <w:rPr>
          <w:rFonts w:asciiTheme="minorHAnsi" w:hAnsiTheme="minorHAnsi"/>
          <w:sz w:val="22"/>
          <w:szCs w:val="22"/>
        </w:rPr>
        <w:t xml:space="preserve"> require </w:t>
      </w:r>
      <w:r w:rsidRPr="00AF6E32" w:rsidR="00936408">
        <w:rPr>
          <w:rFonts w:cs="Courier New" w:asciiTheme="minorHAnsi" w:hAnsiTheme="minorHAnsi"/>
          <w:sz w:val="22"/>
          <w:szCs w:val="22"/>
        </w:rPr>
        <w:t>providers</w:t>
      </w:r>
      <w:r w:rsidRPr="00AF6E32" w:rsidR="00936408">
        <w:rPr>
          <w:rFonts w:asciiTheme="minorHAnsi" w:hAnsiTheme="minorHAnsi"/>
          <w:sz w:val="22"/>
          <w:szCs w:val="22"/>
        </w:rPr>
        <w:t xml:space="preserve"> </w:t>
      </w:r>
      <w:r w:rsidRPr="00AF6E32">
        <w:rPr>
          <w:rFonts w:asciiTheme="minorHAnsi" w:hAnsiTheme="minorHAnsi"/>
          <w:sz w:val="22"/>
          <w:szCs w:val="22"/>
        </w:rPr>
        <w:t xml:space="preserve">of </w:t>
      </w:r>
      <w:r w:rsidRPr="00AF6E32" w:rsidR="00267249">
        <w:rPr>
          <w:rFonts w:asciiTheme="minorHAnsi" w:hAnsiTheme="minorHAnsi"/>
          <w:sz w:val="22"/>
          <w:szCs w:val="22"/>
        </w:rPr>
        <w:t>pre-approved plans t</w:t>
      </w:r>
      <w:r w:rsidRPr="00AF6E32">
        <w:rPr>
          <w:rFonts w:asciiTheme="minorHAnsi" w:hAnsiTheme="minorHAnsi"/>
          <w:sz w:val="22"/>
          <w:szCs w:val="22"/>
        </w:rPr>
        <w:t xml:space="preserve">o furnish copies of their plans to the Service’s Employee Plans Determinations office, maintain records of employers that have adopted their plans, </w:t>
      </w:r>
      <w:r w:rsidRPr="00AF6E32" w:rsidR="00A46D7A">
        <w:rPr>
          <w:rFonts w:asciiTheme="minorHAnsi" w:hAnsiTheme="minorHAnsi"/>
          <w:sz w:val="22"/>
          <w:szCs w:val="22"/>
        </w:rPr>
        <w:t xml:space="preserve">prepare and </w:t>
      </w:r>
      <w:r w:rsidRPr="00AF6E32" w:rsidR="00B3197A">
        <w:rPr>
          <w:rFonts w:asciiTheme="minorHAnsi" w:hAnsiTheme="minorHAnsi"/>
          <w:sz w:val="22"/>
          <w:szCs w:val="22"/>
        </w:rPr>
        <w:t xml:space="preserve">communicate any necessary interim amendments to adopting employers, </w:t>
      </w:r>
      <w:r w:rsidRPr="00AF6E32">
        <w:rPr>
          <w:rFonts w:asciiTheme="minorHAnsi" w:hAnsiTheme="minorHAnsi"/>
          <w:sz w:val="22"/>
          <w:szCs w:val="22"/>
        </w:rPr>
        <w:t xml:space="preserve">make reasonable and diligent efforts to ensure that employers restate their plans when necessary, and notify employers if the </w:t>
      </w:r>
      <w:r w:rsidRPr="00AF6E32" w:rsidR="00936408">
        <w:rPr>
          <w:rFonts w:cs="Courier New" w:asciiTheme="minorHAnsi" w:hAnsiTheme="minorHAnsi"/>
          <w:sz w:val="22"/>
          <w:szCs w:val="22"/>
        </w:rPr>
        <w:t>provider</w:t>
      </w:r>
      <w:r w:rsidRPr="00AF6E32" w:rsidR="00936408">
        <w:rPr>
          <w:rFonts w:asciiTheme="minorHAnsi" w:hAnsiTheme="minorHAnsi"/>
          <w:sz w:val="22"/>
          <w:szCs w:val="22"/>
        </w:rPr>
        <w:t xml:space="preserve"> </w:t>
      </w:r>
      <w:r w:rsidRPr="00AF6E32">
        <w:rPr>
          <w:rFonts w:asciiTheme="minorHAnsi" w:hAnsiTheme="minorHAnsi"/>
          <w:sz w:val="22"/>
          <w:szCs w:val="22"/>
        </w:rPr>
        <w:t xml:space="preserve">concludes that employers’ plans are no longer qualified.  We estimate that these requirements will apply to </w:t>
      </w:r>
      <w:r w:rsidRPr="00AF6E32" w:rsidR="001E27CD">
        <w:rPr>
          <w:rFonts w:asciiTheme="minorHAnsi" w:hAnsiTheme="minorHAnsi"/>
          <w:sz w:val="22"/>
          <w:szCs w:val="22"/>
        </w:rPr>
        <w:t xml:space="preserve">4,350 </w:t>
      </w:r>
      <w:r w:rsidRPr="00AF6E32" w:rsidR="00936408">
        <w:rPr>
          <w:rFonts w:cs="Courier New" w:asciiTheme="minorHAnsi" w:hAnsiTheme="minorHAnsi"/>
          <w:sz w:val="22"/>
          <w:szCs w:val="22"/>
        </w:rPr>
        <w:t>providers</w:t>
      </w:r>
      <w:r w:rsidRPr="00AF6E32" w:rsidR="00936408">
        <w:rPr>
          <w:rFonts w:asciiTheme="minorHAnsi" w:hAnsiTheme="minorHAnsi"/>
          <w:sz w:val="22"/>
          <w:szCs w:val="22"/>
        </w:rPr>
        <w:t xml:space="preserve"> </w:t>
      </w:r>
      <w:r w:rsidRPr="00AF6E32">
        <w:rPr>
          <w:rFonts w:asciiTheme="minorHAnsi" w:hAnsiTheme="minorHAnsi"/>
          <w:sz w:val="22"/>
          <w:szCs w:val="22"/>
        </w:rPr>
        <w:t xml:space="preserve">annually.  The estimated burden per respondent is from </w:t>
      </w:r>
      <w:r w:rsidRPr="00AF6E32" w:rsidR="001E27CD">
        <w:rPr>
          <w:rFonts w:asciiTheme="minorHAnsi" w:hAnsiTheme="minorHAnsi"/>
          <w:sz w:val="22"/>
          <w:szCs w:val="22"/>
        </w:rPr>
        <w:t xml:space="preserve">40 </w:t>
      </w:r>
      <w:r w:rsidRPr="00AF6E32">
        <w:rPr>
          <w:rFonts w:asciiTheme="minorHAnsi" w:hAnsiTheme="minorHAnsi"/>
          <w:sz w:val="22"/>
          <w:szCs w:val="22"/>
        </w:rPr>
        <w:t xml:space="preserve">to 2000 hours, with an average of </w:t>
      </w:r>
      <w:r w:rsidRPr="00AF6E32" w:rsidR="001E27CD">
        <w:rPr>
          <w:rFonts w:asciiTheme="minorHAnsi" w:hAnsiTheme="minorHAnsi"/>
          <w:sz w:val="22"/>
          <w:szCs w:val="22"/>
        </w:rPr>
        <w:t>180</w:t>
      </w:r>
      <w:r w:rsidRPr="00AF6E32" w:rsidR="009720E0">
        <w:rPr>
          <w:rFonts w:asciiTheme="minorHAnsi" w:hAnsiTheme="minorHAnsi"/>
          <w:sz w:val="22"/>
          <w:szCs w:val="22"/>
        </w:rPr>
        <w:t xml:space="preserve"> </w:t>
      </w:r>
      <w:r w:rsidRPr="00AF6E32">
        <w:rPr>
          <w:rFonts w:asciiTheme="minorHAnsi" w:hAnsiTheme="minorHAnsi"/>
          <w:sz w:val="22"/>
          <w:szCs w:val="22"/>
        </w:rPr>
        <w:t xml:space="preserve">hours, for a total estimated burden of </w:t>
      </w:r>
      <w:r w:rsidRPr="00AF6E32" w:rsidR="001E27CD">
        <w:rPr>
          <w:rFonts w:asciiTheme="minorHAnsi" w:hAnsiTheme="minorHAnsi"/>
          <w:sz w:val="22"/>
          <w:szCs w:val="22"/>
        </w:rPr>
        <w:t xml:space="preserve">783,000 </w:t>
      </w:r>
      <w:r w:rsidRPr="00AF6E32">
        <w:rPr>
          <w:rFonts w:asciiTheme="minorHAnsi" w:hAnsiTheme="minorHAnsi"/>
          <w:sz w:val="22"/>
          <w:szCs w:val="22"/>
        </w:rPr>
        <w:t>hours annually.</w:t>
      </w:r>
    </w:p>
    <w:p w:rsidRPr="00AF6E32" w:rsidR="00AF6E32" w:rsidRDefault="00AF6E32" w14:paraId="69853B80" w14:textId="77777777">
      <w:pPr>
        <w:ind w:left="72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1750"/>
        <w:gridCol w:w="1712"/>
        <w:gridCol w:w="1873"/>
        <w:gridCol w:w="1865"/>
        <w:gridCol w:w="1862"/>
      </w:tblGrid>
      <w:tr w:rsidRPr="00AF6E32" w:rsidR="00AF6E32" w:rsidTr="00004A2D" w14:paraId="5C23BC58" w14:textId="77777777">
        <w:tc>
          <w:tcPr>
            <w:tcW w:w="1800" w:type="dxa"/>
            <w:tcBorders>
              <w:bottom w:val="nil"/>
            </w:tcBorders>
          </w:tcPr>
          <w:p w:rsidRPr="00AF6E32" w:rsidR="00527BD0" w:rsidP="003418F2" w:rsidRDefault="00F457E6" w14:paraId="5E5CBD26" w14:textId="40CCEFA2">
            <w:pPr>
              <w:rPr>
                <w:rFonts w:ascii="Arial Narrow" w:hAnsi="Arial Narrow"/>
                <w:sz w:val="18"/>
                <w:szCs w:val="18"/>
              </w:rPr>
            </w:pPr>
            <w:r w:rsidRPr="00AF6E32">
              <w:rPr>
                <w:rFonts w:ascii="Arial Narrow" w:hAnsi="Arial Narrow"/>
                <w:sz w:val="18"/>
                <w:szCs w:val="18"/>
              </w:rPr>
              <w:t xml:space="preserve">Rev. Proc. </w:t>
            </w:r>
            <w:r w:rsidR="001D5E06">
              <w:rPr>
                <w:rFonts w:ascii="Arial Narrow" w:hAnsi="Arial Narrow"/>
                <w:sz w:val="18"/>
                <w:szCs w:val="18"/>
              </w:rPr>
              <w:t xml:space="preserve">2017-41 </w:t>
            </w:r>
            <w:r w:rsidRPr="00AF6E32" w:rsidR="0098730A">
              <w:rPr>
                <w:rFonts w:ascii="Arial Narrow" w:hAnsi="Arial Narrow"/>
                <w:sz w:val="18"/>
                <w:szCs w:val="18"/>
              </w:rPr>
              <w:t>Section 8.01</w:t>
            </w:r>
          </w:p>
          <w:p w:rsidRPr="00AF6E32" w:rsidR="0098730A" w:rsidP="003418F2" w:rsidRDefault="0098730A" w14:paraId="445BBE6A" w14:textId="77777777">
            <w:pPr>
              <w:rPr>
                <w:rFonts w:ascii="Arial Narrow" w:hAnsi="Arial Narrow"/>
                <w:sz w:val="18"/>
                <w:szCs w:val="18"/>
              </w:rPr>
            </w:pPr>
            <w:r w:rsidRPr="00AF6E32">
              <w:rPr>
                <w:rFonts w:ascii="Arial Narrow" w:hAnsi="Arial Narrow"/>
                <w:sz w:val="18"/>
                <w:szCs w:val="18"/>
              </w:rPr>
              <w:t>Section 8.02</w:t>
            </w:r>
          </w:p>
          <w:p w:rsidRPr="00AF6E32" w:rsidR="0098730A" w:rsidP="003418F2" w:rsidRDefault="0098730A" w14:paraId="2FBEA8C0" w14:textId="6008D5CA">
            <w:pPr>
              <w:rPr>
                <w:rFonts w:ascii="Arial Narrow" w:hAnsi="Arial Narrow"/>
                <w:sz w:val="18"/>
                <w:szCs w:val="18"/>
              </w:rPr>
            </w:pPr>
            <w:r w:rsidRPr="00AF6E32">
              <w:rPr>
                <w:rFonts w:ascii="Arial Narrow" w:hAnsi="Arial Narrow"/>
                <w:sz w:val="18"/>
                <w:szCs w:val="18"/>
              </w:rPr>
              <w:t>Section 18</w:t>
            </w:r>
          </w:p>
        </w:tc>
        <w:tc>
          <w:tcPr>
            <w:tcW w:w="1742" w:type="dxa"/>
          </w:tcPr>
          <w:p w:rsidRPr="00AF6E32" w:rsidR="00527BD0" w:rsidP="003418F2" w:rsidRDefault="00527BD0" w14:paraId="405C935C" w14:textId="77777777">
            <w:pPr>
              <w:rPr>
                <w:rFonts w:ascii="Arial Narrow" w:hAnsi="Arial Narrow"/>
                <w:sz w:val="18"/>
                <w:szCs w:val="18"/>
              </w:rPr>
            </w:pPr>
            <w:r w:rsidRPr="00AF6E32">
              <w:rPr>
                <w:rFonts w:ascii="Arial Narrow" w:hAnsi="Arial Narrow"/>
                <w:sz w:val="18"/>
                <w:szCs w:val="18"/>
              </w:rPr>
              <w:t>Respondents</w:t>
            </w:r>
          </w:p>
        </w:tc>
        <w:tc>
          <w:tcPr>
            <w:tcW w:w="1915" w:type="dxa"/>
          </w:tcPr>
          <w:p w:rsidRPr="00AF6E32" w:rsidR="00527BD0" w:rsidP="003418F2" w:rsidRDefault="00527BD0" w14:paraId="3A8E0072" w14:textId="4A79BA36">
            <w:pPr>
              <w:rPr>
                <w:rFonts w:ascii="Arial Narrow" w:hAnsi="Arial Narrow"/>
                <w:sz w:val="18"/>
                <w:szCs w:val="18"/>
              </w:rPr>
            </w:pPr>
            <w:r w:rsidRPr="00AF6E32">
              <w:rPr>
                <w:rFonts w:ascii="Arial Narrow" w:hAnsi="Arial Narrow"/>
                <w:sz w:val="18"/>
                <w:szCs w:val="18"/>
              </w:rPr>
              <w:t>Responses per Respondent</w:t>
            </w:r>
          </w:p>
        </w:tc>
        <w:tc>
          <w:tcPr>
            <w:tcW w:w="1915" w:type="dxa"/>
          </w:tcPr>
          <w:p w:rsidRPr="00AF6E32" w:rsidR="00527BD0" w:rsidP="003418F2" w:rsidRDefault="00527BD0" w14:paraId="74B3EEF3" w14:textId="77777777">
            <w:pPr>
              <w:rPr>
                <w:rFonts w:ascii="Arial Narrow" w:hAnsi="Arial Narrow"/>
                <w:sz w:val="18"/>
                <w:szCs w:val="18"/>
              </w:rPr>
            </w:pPr>
            <w:r w:rsidRPr="00AF6E32">
              <w:rPr>
                <w:rFonts w:ascii="Arial Narrow" w:hAnsi="Arial Narrow"/>
                <w:sz w:val="18"/>
                <w:szCs w:val="18"/>
              </w:rPr>
              <w:t>Time per response</w:t>
            </w:r>
          </w:p>
        </w:tc>
        <w:tc>
          <w:tcPr>
            <w:tcW w:w="1916" w:type="dxa"/>
          </w:tcPr>
          <w:p w:rsidRPr="00AF6E32" w:rsidR="00527BD0" w:rsidP="003418F2" w:rsidRDefault="00527BD0" w14:paraId="35E2E2CE" w14:textId="77777777">
            <w:pPr>
              <w:rPr>
                <w:rFonts w:ascii="Arial Narrow" w:hAnsi="Arial Narrow"/>
                <w:sz w:val="18"/>
                <w:szCs w:val="18"/>
              </w:rPr>
            </w:pPr>
            <w:r w:rsidRPr="00AF6E32">
              <w:rPr>
                <w:rFonts w:ascii="Arial Narrow" w:hAnsi="Arial Narrow"/>
                <w:sz w:val="18"/>
                <w:szCs w:val="18"/>
              </w:rPr>
              <w:t>Total burden</w:t>
            </w:r>
          </w:p>
        </w:tc>
      </w:tr>
      <w:tr w:rsidRPr="00AF6E32" w:rsidR="00AF6E32" w:rsidTr="00004A2D" w14:paraId="50387D1C" w14:textId="77777777">
        <w:tc>
          <w:tcPr>
            <w:tcW w:w="1800" w:type="dxa"/>
            <w:tcBorders>
              <w:top w:val="nil"/>
            </w:tcBorders>
          </w:tcPr>
          <w:p w:rsidRPr="00AF6E32" w:rsidR="00527BD0" w:rsidP="00527BD0" w:rsidRDefault="00527BD0" w14:paraId="61FD6F0F" w14:textId="3A67B9A0">
            <w:pPr>
              <w:rPr>
                <w:rFonts w:ascii="Arial Narrow" w:hAnsi="Arial Narrow"/>
                <w:sz w:val="18"/>
                <w:szCs w:val="18"/>
              </w:rPr>
            </w:pPr>
            <w:r w:rsidRPr="00AF6E32">
              <w:rPr>
                <w:rFonts w:ascii="Arial Narrow" w:hAnsi="Arial Narrow"/>
                <w:sz w:val="18"/>
                <w:szCs w:val="18"/>
              </w:rPr>
              <w:t xml:space="preserve"> </w:t>
            </w:r>
          </w:p>
        </w:tc>
        <w:tc>
          <w:tcPr>
            <w:tcW w:w="1742" w:type="dxa"/>
          </w:tcPr>
          <w:p w:rsidRPr="00AF6E32" w:rsidR="00527BD0" w:rsidP="003418F2" w:rsidRDefault="00527BD0" w14:paraId="529A6C4A" w14:textId="35638372">
            <w:pPr>
              <w:rPr>
                <w:rFonts w:ascii="Arial Narrow" w:hAnsi="Arial Narrow"/>
                <w:sz w:val="18"/>
                <w:szCs w:val="18"/>
              </w:rPr>
            </w:pPr>
            <w:r w:rsidRPr="00AF6E32">
              <w:rPr>
                <w:rFonts w:ascii="Arial Narrow" w:hAnsi="Arial Narrow"/>
                <w:sz w:val="18"/>
                <w:szCs w:val="18"/>
              </w:rPr>
              <w:t>4,350</w:t>
            </w:r>
          </w:p>
        </w:tc>
        <w:tc>
          <w:tcPr>
            <w:tcW w:w="1915" w:type="dxa"/>
          </w:tcPr>
          <w:p w:rsidRPr="00AF6E32" w:rsidR="00527BD0" w:rsidP="003418F2" w:rsidRDefault="00527BD0" w14:paraId="0939248F" w14:textId="770E3281">
            <w:pPr>
              <w:rPr>
                <w:rFonts w:ascii="Arial Narrow" w:hAnsi="Arial Narrow"/>
                <w:sz w:val="18"/>
                <w:szCs w:val="18"/>
              </w:rPr>
            </w:pPr>
            <w:r w:rsidRPr="00AF6E32">
              <w:rPr>
                <w:rFonts w:ascii="Arial Narrow" w:hAnsi="Arial Narrow"/>
                <w:sz w:val="18"/>
                <w:szCs w:val="18"/>
              </w:rPr>
              <w:t>1</w:t>
            </w:r>
          </w:p>
        </w:tc>
        <w:tc>
          <w:tcPr>
            <w:tcW w:w="1915" w:type="dxa"/>
          </w:tcPr>
          <w:p w:rsidRPr="00AF6E32" w:rsidR="00527BD0" w:rsidP="003418F2" w:rsidRDefault="00527BD0" w14:paraId="703C34F9" w14:textId="71B0006F">
            <w:pPr>
              <w:rPr>
                <w:rFonts w:ascii="Arial Narrow" w:hAnsi="Arial Narrow"/>
                <w:sz w:val="18"/>
                <w:szCs w:val="18"/>
              </w:rPr>
            </w:pPr>
            <w:r w:rsidRPr="00AF6E32">
              <w:rPr>
                <w:rFonts w:ascii="Arial Narrow" w:hAnsi="Arial Narrow"/>
                <w:sz w:val="18"/>
                <w:szCs w:val="18"/>
              </w:rPr>
              <w:t>180 hrs.</w:t>
            </w:r>
          </w:p>
        </w:tc>
        <w:tc>
          <w:tcPr>
            <w:tcW w:w="1916" w:type="dxa"/>
          </w:tcPr>
          <w:p w:rsidRPr="00AF6E32" w:rsidR="00527BD0" w:rsidP="003418F2" w:rsidRDefault="00527BD0" w14:paraId="50C9290B" w14:textId="43BABECF">
            <w:pPr>
              <w:rPr>
                <w:rFonts w:ascii="Arial Narrow" w:hAnsi="Arial Narrow"/>
                <w:sz w:val="18"/>
                <w:szCs w:val="18"/>
              </w:rPr>
            </w:pPr>
            <w:r w:rsidRPr="00AF6E32">
              <w:rPr>
                <w:rFonts w:ascii="Arial Narrow" w:hAnsi="Arial Narrow"/>
                <w:sz w:val="18"/>
                <w:szCs w:val="18"/>
              </w:rPr>
              <w:t>783,000 hrs.</w:t>
            </w:r>
          </w:p>
        </w:tc>
      </w:tr>
    </w:tbl>
    <w:p w:rsidRPr="00AF6E32" w:rsidR="008B62EB" w:rsidRDefault="008B62EB" w14:paraId="6183D7F2" w14:textId="77777777">
      <w:pPr>
        <w:ind w:left="720"/>
        <w:rPr>
          <w:rFonts w:asciiTheme="minorHAnsi" w:hAnsiTheme="minorHAnsi"/>
          <w:sz w:val="22"/>
          <w:szCs w:val="22"/>
        </w:rPr>
      </w:pPr>
    </w:p>
    <w:p w:rsidRPr="00AF6E32" w:rsidR="00004A2D" w:rsidP="009458D5" w:rsidRDefault="00004A2D" w14:paraId="54D44592" w14:textId="77777777">
      <w:pPr>
        <w:ind w:left="720"/>
        <w:rPr>
          <w:rFonts w:cs="Courier New" w:asciiTheme="minorHAnsi" w:hAnsiTheme="minorHAnsi"/>
          <w:sz w:val="22"/>
          <w:szCs w:val="22"/>
        </w:rPr>
      </w:pPr>
    </w:p>
    <w:p w:rsidR="00AD3741" w:rsidP="009458D5" w:rsidRDefault="00D2211A" w14:paraId="1A005AC6" w14:textId="618ACB0E">
      <w:pPr>
        <w:ind w:left="720"/>
        <w:rPr>
          <w:rFonts w:cs="Courier New" w:asciiTheme="minorHAnsi" w:hAnsiTheme="minorHAnsi"/>
          <w:sz w:val="22"/>
          <w:szCs w:val="22"/>
        </w:rPr>
      </w:pPr>
      <w:r w:rsidRPr="00AF6E32">
        <w:rPr>
          <w:rFonts w:cs="Courier New" w:asciiTheme="minorHAnsi" w:hAnsiTheme="minorHAnsi"/>
          <w:sz w:val="22"/>
          <w:szCs w:val="22"/>
        </w:rPr>
        <w:t>Form 4461, Form 4461-A</w:t>
      </w:r>
      <w:r w:rsidRPr="00AF6E32" w:rsidR="00936408">
        <w:rPr>
          <w:rFonts w:cs="Courier New" w:asciiTheme="minorHAnsi" w:hAnsiTheme="minorHAnsi"/>
          <w:sz w:val="22"/>
          <w:szCs w:val="22"/>
        </w:rPr>
        <w:t>,</w:t>
      </w:r>
      <w:r w:rsidRPr="00AF6E32">
        <w:rPr>
          <w:rFonts w:cs="Courier New" w:asciiTheme="minorHAnsi" w:hAnsiTheme="minorHAnsi"/>
          <w:sz w:val="22"/>
          <w:szCs w:val="22"/>
        </w:rPr>
        <w:t xml:space="preserve"> </w:t>
      </w:r>
      <w:r w:rsidRPr="00AF6E32" w:rsidR="00936408">
        <w:rPr>
          <w:rFonts w:cs="Courier New" w:asciiTheme="minorHAnsi" w:hAnsiTheme="minorHAnsi"/>
          <w:sz w:val="22"/>
          <w:szCs w:val="22"/>
        </w:rPr>
        <w:t>and</w:t>
      </w:r>
      <w:r w:rsidRPr="00AF6E32">
        <w:rPr>
          <w:rFonts w:cs="Courier New" w:asciiTheme="minorHAnsi" w:hAnsiTheme="minorHAnsi"/>
          <w:sz w:val="22"/>
          <w:szCs w:val="22"/>
        </w:rPr>
        <w:t xml:space="preserve"> Form 4461-B </w:t>
      </w:r>
      <w:r w:rsidRPr="00AF6E32" w:rsidR="00936408">
        <w:rPr>
          <w:rFonts w:cs="Courier New" w:asciiTheme="minorHAnsi" w:hAnsiTheme="minorHAnsi"/>
          <w:sz w:val="22"/>
          <w:szCs w:val="22"/>
        </w:rPr>
        <w:t>are</w:t>
      </w:r>
      <w:r w:rsidRPr="00AF6E32">
        <w:rPr>
          <w:rFonts w:cs="Courier New" w:asciiTheme="minorHAnsi" w:hAnsiTheme="minorHAnsi"/>
          <w:sz w:val="22"/>
          <w:szCs w:val="22"/>
        </w:rPr>
        <w:t xml:space="preserve"> use</w:t>
      </w:r>
      <w:r w:rsidRPr="00AF6E32" w:rsidR="00936408">
        <w:rPr>
          <w:rFonts w:cs="Courier New" w:asciiTheme="minorHAnsi" w:hAnsiTheme="minorHAnsi"/>
          <w:sz w:val="22"/>
          <w:szCs w:val="22"/>
        </w:rPr>
        <w:t>d</w:t>
      </w:r>
      <w:r w:rsidRPr="00AF6E32">
        <w:rPr>
          <w:rFonts w:cs="Courier New" w:asciiTheme="minorHAnsi" w:hAnsiTheme="minorHAnsi"/>
          <w:sz w:val="22"/>
          <w:szCs w:val="22"/>
        </w:rPr>
        <w:t xml:space="preserve"> by </w:t>
      </w:r>
      <w:r w:rsidRPr="00AF6E32" w:rsidR="00936408">
        <w:rPr>
          <w:rFonts w:cs="Courier New" w:asciiTheme="minorHAnsi" w:hAnsiTheme="minorHAnsi"/>
          <w:sz w:val="22"/>
          <w:szCs w:val="22"/>
        </w:rPr>
        <w:t>providers</w:t>
      </w:r>
      <w:r w:rsidRPr="00AF6E32">
        <w:rPr>
          <w:rFonts w:cs="Courier New" w:asciiTheme="minorHAnsi" w:hAnsiTheme="minorHAnsi"/>
          <w:sz w:val="22"/>
          <w:szCs w:val="22"/>
        </w:rPr>
        <w:t xml:space="preserve"> to apply for approval of their employee benefit plans under section 401(a)</w:t>
      </w:r>
      <w:r w:rsidR="006A773A">
        <w:rPr>
          <w:rFonts w:cs="Courier New" w:asciiTheme="minorHAnsi" w:hAnsiTheme="minorHAnsi"/>
          <w:sz w:val="22"/>
          <w:szCs w:val="22"/>
        </w:rPr>
        <w:t xml:space="preserve"> and the burden for the Form is reported under OMB Control number 1545-0169</w:t>
      </w:r>
      <w:r w:rsidRPr="00AF6E32">
        <w:rPr>
          <w:rFonts w:cs="Courier New" w:asciiTheme="minorHAnsi" w:hAnsiTheme="minorHAnsi"/>
          <w:sz w:val="22"/>
          <w:szCs w:val="22"/>
        </w:rPr>
        <w:t xml:space="preserve">.  </w:t>
      </w:r>
      <w:r w:rsidR="006A773A">
        <w:rPr>
          <w:rFonts w:cs="Courier New" w:asciiTheme="minorHAnsi" w:hAnsiTheme="minorHAnsi"/>
          <w:sz w:val="22"/>
          <w:szCs w:val="22"/>
        </w:rPr>
        <w:t xml:space="preserve">However, </w:t>
      </w:r>
      <w:r w:rsidRPr="00AF6E32" w:rsidR="008B62EB">
        <w:rPr>
          <w:rFonts w:cs="Courier New" w:asciiTheme="minorHAnsi" w:hAnsiTheme="minorHAnsi"/>
          <w:sz w:val="22"/>
          <w:szCs w:val="22"/>
        </w:rPr>
        <w:t xml:space="preserve">Section 9.03 requires that </w:t>
      </w:r>
      <w:r w:rsidRPr="00AF6E32" w:rsidR="00936408">
        <w:rPr>
          <w:rFonts w:cs="Courier New" w:asciiTheme="minorHAnsi" w:hAnsiTheme="minorHAnsi"/>
          <w:sz w:val="22"/>
          <w:szCs w:val="22"/>
        </w:rPr>
        <w:t>providers</w:t>
      </w:r>
      <w:r w:rsidRPr="00AF6E32" w:rsidR="008B62EB">
        <w:rPr>
          <w:rFonts w:cs="Courier New" w:asciiTheme="minorHAnsi" w:hAnsiTheme="minorHAnsi"/>
          <w:sz w:val="22"/>
          <w:szCs w:val="22"/>
        </w:rPr>
        <w:t xml:space="preserve"> of plans that request an opinion letter</w:t>
      </w:r>
      <w:r w:rsidRPr="00AF6E32" w:rsidR="00AD3741">
        <w:rPr>
          <w:rFonts w:cs="Courier New" w:asciiTheme="minorHAnsi" w:hAnsiTheme="minorHAnsi"/>
          <w:sz w:val="22"/>
          <w:szCs w:val="22"/>
        </w:rPr>
        <w:t xml:space="preserve"> complete</w:t>
      </w:r>
      <w:r w:rsidRPr="00AF6E32">
        <w:rPr>
          <w:rFonts w:cs="Courier New" w:asciiTheme="minorHAnsi" w:hAnsiTheme="minorHAnsi"/>
          <w:sz w:val="22"/>
          <w:szCs w:val="22"/>
        </w:rPr>
        <w:t xml:space="preserve"> these forms and submit them to the Service along with the plan</w:t>
      </w:r>
      <w:r w:rsidRPr="00AF6E32" w:rsidR="00AD3741">
        <w:rPr>
          <w:rFonts w:cs="Courier New" w:asciiTheme="minorHAnsi" w:hAnsiTheme="minorHAnsi"/>
          <w:sz w:val="22"/>
          <w:szCs w:val="22"/>
        </w:rPr>
        <w:t xml:space="preserve">. </w:t>
      </w:r>
      <w:r w:rsidRPr="00AF6E32" w:rsidR="00F64246">
        <w:rPr>
          <w:rFonts w:cs="Courier New" w:asciiTheme="minorHAnsi" w:hAnsiTheme="minorHAnsi"/>
          <w:sz w:val="22"/>
          <w:szCs w:val="22"/>
        </w:rPr>
        <w:t xml:space="preserve">We estimate that </w:t>
      </w:r>
      <w:r w:rsidRPr="00AF6E32">
        <w:rPr>
          <w:rFonts w:cs="Courier New" w:asciiTheme="minorHAnsi" w:hAnsiTheme="minorHAnsi"/>
          <w:sz w:val="22"/>
          <w:szCs w:val="22"/>
        </w:rPr>
        <w:t xml:space="preserve">this requirement will </w:t>
      </w:r>
      <w:r w:rsidRPr="00AF6E32" w:rsidR="00C2706B">
        <w:rPr>
          <w:rFonts w:cs="Courier New" w:asciiTheme="minorHAnsi" w:hAnsiTheme="minorHAnsi"/>
          <w:sz w:val="22"/>
          <w:szCs w:val="22"/>
        </w:rPr>
        <w:t xml:space="preserve">result in </w:t>
      </w:r>
      <w:r w:rsidRPr="00AF6E32" w:rsidR="00F64246">
        <w:rPr>
          <w:rFonts w:cs="Courier New" w:asciiTheme="minorHAnsi" w:hAnsiTheme="minorHAnsi"/>
          <w:sz w:val="22"/>
          <w:szCs w:val="22"/>
        </w:rPr>
        <w:t xml:space="preserve">6550 responses with a total estimated burden of </w:t>
      </w:r>
      <w:r w:rsidRPr="00AF6E32">
        <w:rPr>
          <w:rFonts w:cs="Courier New" w:asciiTheme="minorHAnsi" w:hAnsiTheme="minorHAnsi"/>
          <w:sz w:val="22"/>
          <w:szCs w:val="22"/>
        </w:rPr>
        <w:t>14,525 hours.</w:t>
      </w:r>
      <w:r w:rsidRPr="00AF6E32" w:rsidR="00822700">
        <w:rPr>
          <w:rFonts w:cs="Courier New" w:asciiTheme="minorHAnsi" w:hAnsiTheme="minorHAnsi"/>
          <w:sz w:val="22"/>
          <w:szCs w:val="22"/>
        </w:rPr>
        <w:t xml:space="preserve"> </w:t>
      </w:r>
      <w:r w:rsidR="006A773A">
        <w:rPr>
          <w:rFonts w:cs="Courier New" w:asciiTheme="minorHAnsi" w:hAnsiTheme="minorHAnsi"/>
          <w:sz w:val="22"/>
          <w:szCs w:val="22"/>
        </w:rPr>
        <w:t xml:space="preserve"> The burden associated with the opinion letter associated with the Forms </w:t>
      </w:r>
      <w:r w:rsidRPr="00AF6E32" w:rsidR="006A773A">
        <w:rPr>
          <w:rFonts w:cs="Courier New" w:asciiTheme="minorHAnsi" w:hAnsiTheme="minorHAnsi"/>
          <w:sz w:val="22"/>
          <w:szCs w:val="22"/>
        </w:rPr>
        <w:t>Form 4461, Form 4461-A, and Form 4461-B</w:t>
      </w:r>
      <w:r w:rsidR="006A773A">
        <w:rPr>
          <w:rFonts w:cs="Courier New" w:asciiTheme="minorHAnsi" w:hAnsiTheme="minorHAnsi"/>
          <w:sz w:val="22"/>
          <w:szCs w:val="22"/>
        </w:rPr>
        <w:t xml:space="preserve"> are covered by OMB Control Number 1545-1674.</w:t>
      </w:r>
    </w:p>
    <w:p w:rsidRPr="00AF6E32" w:rsidR="00AF6E32" w:rsidP="009458D5" w:rsidRDefault="00AF6E32" w14:paraId="374890AA" w14:textId="77777777">
      <w:pPr>
        <w:ind w:left="720"/>
        <w:rPr>
          <w:rFonts w:cs="Courier New" w:asciiTheme="minorHAnsi" w:hAnsiTheme="minorHAnsi"/>
          <w:sz w:val="22"/>
          <w:szCs w:val="22"/>
        </w:rPr>
      </w:pPr>
    </w:p>
    <w:tbl>
      <w:tblPr>
        <w:tblStyle w:val="TableGrid"/>
        <w:tblW w:w="0" w:type="auto"/>
        <w:tblInd w:w="558" w:type="dxa"/>
        <w:tblLook w:val="04A0" w:firstRow="1" w:lastRow="0" w:firstColumn="1" w:lastColumn="0" w:noHBand="0" w:noVBand="1"/>
      </w:tblPr>
      <w:tblGrid>
        <w:gridCol w:w="1873"/>
        <w:gridCol w:w="1767"/>
        <w:gridCol w:w="1672"/>
        <w:gridCol w:w="1631"/>
        <w:gridCol w:w="1849"/>
      </w:tblGrid>
      <w:tr w:rsidRPr="00AF6E32" w:rsidR="00AF6E32" w:rsidTr="00DD1231" w14:paraId="0F68857B" w14:textId="77777777">
        <w:tc>
          <w:tcPr>
            <w:tcW w:w="1873" w:type="dxa"/>
          </w:tcPr>
          <w:p w:rsidRPr="00AF6E32" w:rsidR="009458D5" w:rsidP="003418F2" w:rsidRDefault="0031472D" w14:paraId="0BCE5A97" w14:textId="40E5C414">
            <w:pPr>
              <w:rPr>
                <w:rFonts w:ascii="Arial Narrow" w:hAnsi="Arial Narrow" w:cs="Courier New"/>
                <w:sz w:val="18"/>
                <w:szCs w:val="18"/>
              </w:rPr>
            </w:pPr>
            <w:r w:rsidRPr="00AF6E32">
              <w:rPr>
                <w:rFonts w:ascii="Arial Narrow" w:hAnsi="Arial Narrow" w:cs="Courier New"/>
                <w:sz w:val="18"/>
                <w:szCs w:val="18"/>
              </w:rPr>
              <w:t>Forms</w:t>
            </w:r>
          </w:p>
        </w:tc>
        <w:tc>
          <w:tcPr>
            <w:tcW w:w="1767" w:type="dxa"/>
          </w:tcPr>
          <w:p w:rsidRPr="00AF6E32" w:rsidR="009458D5" w:rsidP="003418F2" w:rsidRDefault="009458D5" w14:paraId="067612A0" w14:textId="3711ED87">
            <w:pPr>
              <w:rPr>
                <w:rFonts w:ascii="Arial Narrow" w:hAnsi="Arial Narrow" w:cs="Courier New"/>
                <w:sz w:val="18"/>
                <w:szCs w:val="18"/>
              </w:rPr>
            </w:pPr>
            <w:r w:rsidRPr="00AF6E32">
              <w:rPr>
                <w:rFonts w:ascii="Arial Narrow" w:hAnsi="Arial Narrow" w:cs="Courier New"/>
                <w:sz w:val="18"/>
                <w:szCs w:val="18"/>
              </w:rPr>
              <w:t>Respondents</w:t>
            </w:r>
          </w:p>
        </w:tc>
        <w:tc>
          <w:tcPr>
            <w:tcW w:w="1672" w:type="dxa"/>
          </w:tcPr>
          <w:p w:rsidRPr="00AF6E32" w:rsidR="009458D5" w:rsidP="003418F2" w:rsidRDefault="009458D5" w14:paraId="7AB52757" w14:textId="66EF7094">
            <w:pPr>
              <w:rPr>
                <w:rFonts w:ascii="Arial Narrow" w:hAnsi="Arial Narrow" w:cs="Courier New"/>
                <w:sz w:val="18"/>
                <w:szCs w:val="18"/>
              </w:rPr>
            </w:pPr>
            <w:r w:rsidRPr="00AF6E32">
              <w:rPr>
                <w:rFonts w:ascii="Arial Narrow" w:hAnsi="Arial Narrow" w:cs="Courier New"/>
                <w:sz w:val="18"/>
                <w:szCs w:val="18"/>
              </w:rPr>
              <w:t xml:space="preserve">Responses per </w:t>
            </w:r>
            <w:r w:rsidRPr="00AF6E32">
              <w:rPr>
                <w:rFonts w:ascii="Arial Narrow" w:hAnsi="Arial Narrow" w:cs="Courier New"/>
                <w:sz w:val="18"/>
                <w:szCs w:val="18"/>
              </w:rPr>
              <w:lastRenderedPageBreak/>
              <w:t>Respondent</w:t>
            </w:r>
          </w:p>
        </w:tc>
        <w:tc>
          <w:tcPr>
            <w:tcW w:w="1631" w:type="dxa"/>
          </w:tcPr>
          <w:p w:rsidRPr="00AF6E32" w:rsidR="009458D5" w:rsidP="003418F2" w:rsidRDefault="009458D5" w14:paraId="12B31CAF" w14:textId="177CC8A5">
            <w:pPr>
              <w:rPr>
                <w:rFonts w:ascii="Arial Narrow" w:hAnsi="Arial Narrow" w:cs="Courier New"/>
                <w:sz w:val="18"/>
                <w:szCs w:val="18"/>
              </w:rPr>
            </w:pPr>
            <w:r w:rsidRPr="00AF6E32">
              <w:rPr>
                <w:rFonts w:ascii="Arial Narrow" w:hAnsi="Arial Narrow" w:cs="Courier New"/>
                <w:sz w:val="18"/>
                <w:szCs w:val="18"/>
              </w:rPr>
              <w:lastRenderedPageBreak/>
              <w:t>Time per Response</w:t>
            </w:r>
          </w:p>
        </w:tc>
        <w:tc>
          <w:tcPr>
            <w:tcW w:w="1849" w:type="dxa"/>
          </w:tcPr>
          <w:p w:rsidRPr="00AF6E32" w:rsidR="009458D5" w:rsidP="003418F2" w:rsidRDefault="009458D5" w14:paraId="7C602496" w14:textId="08D7D6DC">
            <w:pPr>
              <w:rPr>
                <w:rFonts w:ascii="Arial Narrow" w:hAnsi="Arial Narrow" w:cs="Courier New"/>
                <w:sz w:val="18"/>
                <w:szCs w:val="18"/>
              </w:rPr>
            </w:pPr>
            <w:r w:rsidRPr="00AF6E32">
              <w:rPr>
                <w:rFonts w:ascii="Arial Narrow" w:hAnsi="Arial Narrow" w:cs="Courier New"/>
                <w:sz w:val="18"/>
                <w:szCs w:val="18"/>
              </w:rPr>
              <w:t>Total burden</w:t>
            </w:r>
          </w:p>
        </w:tc>
      </w:tr>
      <w:tr w:rsidRPr="00AF6E32" w:rsidR="00AF6E32" w:rsidTr="00DD1231" w14:paraId="787B44B4" w14:textId="77777777">
        <w:tc>
          <w:tcPr>
            <w:tcW w:w="1873" w:type="dxa"/>
          </w:tcPr>
          <w:p w:rsidRPr="00AF6E32" w:rsidR="009458D5" w:rsidP="003418F2" w:rsidRDefault="001D5E06" w14:paraId="37D5843E" w14:textId="546B36F0">
            <w:pPr>
              <w:rPr>
                <w:rFonts w:ascii="Arial Narrow" w:hAnsi="Arial Narrow" w:cs="Courier New"/>
                <w:sz w:val="18"/>
                <w:szCs w:val="18"/>
              </w:rPr>
            </w:pPr>
            <w:r>
              <w:rPr>
                <w:rFonts w:ascii="Arial Narrow" w:hAnsi="Arial Narrow" w:cs="Courier New"/>
                <w:sz w:val="18"/>
                <w:szCs w:val="18"/>
              </w:rPr>
              <w:t>Rev Proc 2017-41</w:t>
            </w:r>
          </w:p>
        </w:tc>
        <w:tc>
          <w:tcPr>
            <w:tcW w:w="1767" w:type="dxa"/>
          </w:tcPr>
          <w:p w:rsidRPr="00AF6E32" w:rsidR="009458D5" w:rsidP="003418F2" w:rsidRDefault="001D5E06" w14:paraId="153F2015" w14:textId="78B35946">
            <w:pPr>
              <w:rPr>
                <w:rFonts w:ascii="Arial Narrow" w:hAnsi="Arial Narrow" w:cs="Courier New"/>
                <w:sz w:val="18"/>
                <w:szCs w:val="18"/>
              </w:rPr>
            </w:pPr>
            <w:r>
              <w:rPr>
                <w:rFonts w:ascii="Arial Narrow" w:hAnsi="Arial Narrow" w:cs="Courier New"/>
                <w:sz w:val="18"/>
                <w:szCs w:val="18"/>
              </w:rPr>
              <w:t>Opinion Letters</w:t>
            </w:r>
          </w:p>
        </w:tc>
        <w:tc>
          <w:tcPr>
            <w:tcW w:w="1672" w:type="dxa"/>
          </w:tcPr>
          <w:p w:rsidRPr="00AF6E32" w:rsidR="009458D5" w:rsidP="003418F2" w:rsidRDefault="009458D5" w14:paraId="31BE8C23" w14:textId="77777777">
            <w:pPr>
              <w:rPr>
                <w:rFonts w:ascii="Arial Narrow" w:hAnsi="Arial Narrow" w:cs="Courier New"/>
                <w:sz w:val="18"/>
                <w:szCs w:val="18"/>
              </w:rPr>
            </w:pPr>
          </w:p>
        </w:tc>
        <w:tc>
          <w:tcPr>
            <w:tcW w:w="1631" w:type="dxa"/>
          </w:tcPr>
          <w:p w:rsidRPr="00AF6E32" w:rsidR="009458D5" w:rsidP="003418F2" w:rsidRDefault="009458D5" w14:paraId="7612F1A1" w14:textId="77777777">
            <w:pPr>
              <w:rPr>
                <w:rFonts w:ascii="Arial Narrow" w:hAnsi="Arial Narrow" w:cs="Courier New"/>
                <w:sz w:val="18"/>
                <w:szCs w:val="18"/>
              </w:rPr>
            </w:pPr>
          </w:p>
        </w:tc>
        <w:tc>
          <w:tcPr>
            <w:tcW w:w="1849" w:type="dxa"/>
          </w:tcPr>
          <w:p w:rsidRPr="00AF6E32" w:rsidR="009458D5" w:rsidP="003418F2" w:rsidRDefault="009458D5" w14:paraId="4FCCA24D" w14:textId="77777777">
            <w:pPr>
              <w:rPr>
                <w:rFonts w:ascii="Arial Narrow" w:hAnsi="Arial Narrow" w:cs="Courier New"/>
                <w:sz w:val="18"/>
                <w:szCs w:val="18"/>
              </w:rPr>
            </w:pPr>
          </w:p>
        </w:tc>
      </w:tr>
      <w:tr w:rsidRPr="00AF6E32" w:rsidR="00DD1231" w:rsidTr="00DD1231" w14:paraId="2A9A1FC5" w14:textId="77777777">
        <w:tc>
          <w:tcPr>
            <w:tcW w:w="1873" w:type="dxa"/>
          </w:tcPr>
          <w:p w:rsidRPr="00AF6E32" w:rsidR="00DD1231" w:rsidP="00DD1231" w:rsidRDefault="00DD1231" w14:paraId="2C079A57" w14:textId="249CC7CE">
            <w:pPr>
              <w:rPr>
                <w:rFonts w:ascii="Arial Narrow" w:hAnsi="Arial Narrow" w:cs="Courier New"/>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 xml:space="preserve">9.03 Opinion letters </w:t>
            </w:r>
            <w:r w:rsidRPr="00AF6E32">
              <w:rPr>
                <w:rFonts w:ascii="Arial Narrow" w:hAnsi="Arial Narrow" w:cs="Courier New"/>
                <w:color w:val="000000" w:themeColor="text1"/>
                <w:sz w:val="18"/>
                <w:szCs w:val="18"/>
              </w:rPr>
              <w:t>Form 4461</w:t>
            </w:r>
          </w:p>
        </w:tc>
        <w:tc>
          <w:tcPr>
            <w:tcW w:w="1767" w:type="dxa"/>
          </w:tcPr>
          <w:p w:rsidRPr="00AF6E32" w:rsidR="00DD1231" w:rsidP="00DD1231" w:rsidRDefault="00DD1231" w14:paraId="3AB8B321" w14:textId="52C2A791">
            <w:pPr>
              <w:rPr>
                <w:rFonts w:ascii="Arial Narrow" w:hAnsi="Arial Narrow" w:cs="Courier New"/>
                <w:sz w:val="18"/>
                <w:szCs w:val="18"/>
              </w:rPr>
            </w:pPr>
            <w:r w:rsidRPr="00AF6E32">
              <w:rPr>
                <w:rFonts w:ascii="Arial Narrow" w:hAnsi="Arial Narrow" w:cs="Courier New"/>
                <w:sz w:val="18"/>
                <w:szCs w:val="18"/>
              </w:rPr>
              <w:t xml:space="preserve">  450</w:t>
            </w:r>
          </w:p>
        </w:tc>
        <w:tc>
          <w:tcPr>
            <w:tcW w:w="1672" w:type="dxa"/>
          </w:tcPr>
          <w:p w:rsidRPr="00AF6E32" w:rsidR="00DD1231" w:rsidP="00DD1231" w:rsidRDefault="00DD1231" w14:paraId="5ABCC351" w14:textId="470098EB">
            <w:pPr>
              <w:rPr>
                <w:rFonts w:ascii="Arial Narrow" w:hAnsi="Arial Narrow" w:cs="Courier New"/>
                <w:sz w:val="18"/>
                <w:szCs w:val="18"/>
              </w:rPr>
            </w:pPr>
            <w:r w:rsidRPr="00AF6E32">
              <w:rPr>
                <w:rFonts w:ascii="Arial Narrow" w:hAnsi="Arial Narrow" w:cs="Courier New"/>
                <w:sz w:val="18"/>
                <w:szCs w:val="18"/>
              </w:rPr>
              <w:t>1</w:t>
            </w:r>
          </w:p>
        </w:tc>
        <w:tc>
          <w:tcPr>
            <w:tcW w:w="1631" w:type="dxa"/>
          </w:tcPr>
          <w:p w:rsidRPr="00AF6E32" w:rsidR="00DD1231" w:rsidP="00DD1231" w:rsidRDefault="00DD1231" w14:paraId="169DDB76" w14:textId="31564982">
            <w:pPr>
              <w:rPr>
                <w:rFonts w:ascii="Arial Narrow" w:hAnsi="Arial Narrow" w:cs="Courier New"/>
                <w:sz w:val="18"/>
                <w:szCs w:val="18"/>
              </w:rPr>
            </w:pPr>
            <w:r w:rsidRPr="00AF6E32">
              <w:rPr>
                <w:rFonts w:ascii="Arial Narrow" w:hAnsi="Arial Narrow" w:cs="Courier New"/>
                <w:sz w:val="18"/>
                <w:szCs w:val="18"/>
              </w:rPr>
              <w:t>15.50 hrs.</w:t>
            </w:r>
          </w:p>
        </w:tc>
        <w:tc>
          <w:tcPr>
            <w:tcW w:w="1849" w:type="dxa"/>
          </w:tcPr>
          <w:p w:rsidRPr="00AF6E32" w:rsidR="00DD1231" w:rsidP="00DD1231" w:rsidRDefault="00DD1231" w14:paraId="40F8F9F6" w14:textId="7062026A">
            <w:pPr>
              <w:rPr>
                <w:rFonts w:ascii="Arial Narrow" w:hAnsi="Arial Narrow" w:cs="Courier New"/>
                <w:sz w:val="18"/>
                <w:szCs w:val="18"/>
              </w:rPr>
            </w:pPr>
            <w:r w:rsidRPr="00AF6E32">
              <w:rPr>
                <w:rFonts w:ascii="Arial Narrow" w:hAnsi="Arial Narrow" w:cs="Courier New"/>
                <w:sz w:val="18"/>
                <w:szCs w:val="18"/>
              </w:rPr>
              <w:t xml:space="preserve"> 6,975 hrs.</w:t>
            </w:r>
          </w:p>
        </w:tc>
      </w:tr>
      <w:tr w:rsidRPr="00AF6E32" w:rsidR="00DD1231" w:rsidTr="00DD1231" w14:paraId="002D1FFD" w14:textId="77777777">
        <w:tc>
          <w:tcPr>
            <w:tcW w:w="1873" w:type="dxa"/>
          </w:tcPr>
          <w:p w:rsidRPr="00AF6E32" w:rsidR="00DD1231" w:rsidP="00DD1231" w:rsidRDefault="00DD1231" w14:paraId="75C19464" w14:textId="2DA9FD02">
            <w:pPr>
              <w:rPr>
                <w:rFonts w:ascii="Arial Narrow" w:hAnsi="Arial Narrow" w:cs="Courier New"/>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9.03 Opinion letters</w:t>
            </w:r>
            <w:r w:rsidRPr="00AF6E32">
              <w:rPr>
                <w:rFonts w:ascii="Arial Narrow" w:hAnsi="Arial Narrow" w:cs="Courier New"/>
                <w:color w:val="000000" w:themeColor="text1"/>
                <w:sz w:val="18"/>
                <w:szCs w:val="18"/>
              </w:rPr>
              <w:t xml:space="preserve"> Form 4461-A</w:t>
            </w:r>
          </w:p>
        </w:tc>
        <w:tc>
          <w:tcPr>
            <w:tcW w:w="1767" w:type="dxa"/>
          </w:tcPr>
          <w:p w:rsidRPr="00AF6E32" w:rsidR="00DD1231" w:rsidP="00DD1231" w:rsidRDefault="00DD1231" w14:paraId="1E66B9A4" w14:textId="7B039045">
            <w:pPr>
              <w:rPr>
                <w:rFonts w:ascii="Arial Narrow" w:hAnsi="Arial Narrow" w:cs="Courier New"/>
                <w:sz w:val="18"/>
                <w:szCs w:val="18"/>
              </w:rPr>
            </w:pPr>
            <w:r w:rsidRPr="00AF6E32">
              <w:rPr>
                <w:rFonts w:ascii="Arial Narrow" w:hAnsi="Arial Narrow" w:cs="Courier New"/>
                <w:sz w:val="18"/>
                <w:szCs w:val="18"/>
              </w:rPr>
              <w:t xml:space="preserve">  100</w:t>
            </w:r>
          </w:p>
        </w:tc>
        <w:tc>
          <w:tcPr>
            <w:tcW w:w="1672" w:type="dxa"/>
          </w:tcPr>
          <w:p w:rsidRPr="00AF6E32" w:rsidR="00DD1231" w:rsidP="00DD1231" w:rsidRDefault="00DD1231" w14:paraId="65EC7F0D" w14:textId="4C75F6DB">
            <w:pPr>
              <w:rPr>
                <w:rFonts w:ascii="Arial Narrow" w:hAnsi="Arial Narrow" w:cs="Courier New"/>
                <w:sz w:val="18"/>
                <w:szCs w:val="18"/>
              </w:rPr>
            </w:pPr>
            <w:r w:rsidRPr="00AF6E32">
              <w:rPr>
                <w:rFonts w:ascii="Arial Narrow" w:hAnsi="Arial Narrow" w:cs="Courier New"/>
                <w:sz w:val="18"/>
                <w:szCs w:val="18"/>
              </w:rPr>
              <w:t>1</w:t>
            </w:r>
          </w:p>
        </w:tc>
        <w:tc>
          <w:tcPr>
            <w:tcW w:w="1631" w:type="dxa"/>
          </w:tcPr>
          <w:p w:rsidRPr="00AF6E32" w:rsidR="00DD1231" w:rsidP="00DD1231" w:rsidRDefault="00DD1231" w14:paraId="3CD2F196" w14:textId="40DBF783">
            <w:pPr>
              <w:rPr>
                <w:rFonts w:ascii="Arial Narrow" w:hAnsi="Arial Narrow" w:cs="Courier New"/>
                <w:sz w:val="18"/>
                <w:szCs w:val="18"/>
              </w:rPr>
            </w:pPr>
            <w:r w:rsidRPr="00AF6E32">
              <w:rPr>
                <w:rFonts w:ascii="Arial Narrow" w:hAnsi="Arial Narrow" w:cs="Courier New"/>
                <w:sz w:val="18"/>
                <w:szCs w:val="18"/>
              </w:rPr>
              <w:t>15.50 hrs.</w:t>
            </w:r>
          </w:p>
        </w:tc>
        <w:tc>
          <w:tcPr>
            <w:tcW w:w="1849" w:type="dxa"/>
          </w:tcPr>
          <w:p w:rsidRPr="00AF6E32" w:rsidR="00DD1231" w:rsidP="00DD1231" w:rsidRDefault="00DD1231" w14:paraId="038AD57F" w14:textId="0044F46F">
            <w:pPr>
              <w:rPr>
                <w:rFonts w:ascii="Arial Narrow" w:hAnsi="Arial Narrow" w:cs="Courier New"/>
                <w:sz w:val="18"/>
                <w:szCs w:val="18"/>
              </w:rPr>
            </w:pPr>
            <w:r w:rsidRPr="00AF6E32">
              <w:rPr>
                <w:rFonts w:ascii="Arial Narrow" w:hAnsi="Arial Narrow" w:cs="Courier New"/>
                <w:sz w:val="18"/>
                <w:szCs w:val="18"/>
              </w:rPr>
              <w:t xml:space="preserve"> 1,550 hrs.</w:t>
            </w:r>
          </w:p>
        </w:tc>
      </w:tr>
      <w:tr w:rsidRPr="00AF6E32" w:rsidR="00DD1231" w:rsidTr="00DD1231" w14:paraId="6CED5175" w14:textId="77777777">
        <w:tc>
          <w:tcPr>
            <w:tcW w:w="1873" w:type="dxa"/>
          </w:tcPr>
          <w:p w:rsidRPr="00AF6E32" w:rsidR="00DD1231" w:rsidP="00DD1231" w:rsidRDefault="00DD1231" w14:paraId="5E30DEE3" w14:textId="6D5C0107">
            <w:pPr>
              <w:rPr>
                <w:rFonts w:ascii="Arial Narrow" w:hAnsi="Arial Narrow" w:cs="Courier New"/>
                <w:sz w:val="18"/>
                <w:szCs w:val="18"/>
              </w:rPr>
            </w:pPr>
            <w:r w:rsidRPr="00AF6E32">
              <w:rPr>
                <w:rFonts w:ascii="Arial Narrow" w:hAnsi="Arial Narrow" w:cs="Courier New"/>
                <w:color w:val="000000" w:themeColor="text1"/>
                <w:sz w:val="18"/>
                <w:szCs w:val="18"/>
              </w:rPr>
              <w:t xml:space="preserve"> </w:t>
            </w: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 xml:space="preserve">9.03 Opinion letters </w:t>
            </w:r>
            <w:r w:rsidRPr="00AF6E32">
              <w:rPr>
                <w:rFonts w:ascii="Arial Narrow" w:hAnsi="Arial Narrow" w:cs="Courier New"/>
                <w:color w:val="000000" w:themeColor="text1"/>
                <w:sz w:val="18"/>
                <w:szCs w:val="18"/>
              </w:rPr>
              <w:t>Form 4461-B</w:t>
            </w:r>
          </w:p>
        </w:tc>
        <w:tc>
          <w:tcPr>
            <w:tcW w:w="1767" w:type="dxa"/>
          </w:tcPr>
          <w:p w:rsidRPr="00AF6E32" w:rsidR="00DD1231" w:rsidP="00DD1231" w:rsidRDefault="00DD1231" w14:paraId="13E38A3A" w14:textId="7983CBC6">
            <w:pPr>
              <w:rPr>
                <w:rFonts w:ascii="Arial Narrow" w:hAnsi="Arial Narrow" w:cs="Courier New"/>
                <w:sz w:val="18"/>
                <w:szCs w:val="18"/>
              </w:rPr>
            </w:pPr>
            <w:r w:rsidRPr="00AF6E32">
              <w:rPr>
                <w:rFonts w:ascii="Arial Narrow" w:hAnsi="Arial Narrow" w:cs="Courier New"/>
                <w:sz w:val="18"/>
                <w:szCs w:val="18"/>
              </w:rPr>
              <w:t>6,000</w:t>
            </w:r>
          </w:p>
        </w:tc>
        <w:tc>
          <w:tcPr>
            <w:tcW w:w="1672" w:type="dxa"/>
          </w:tcPr>
          <w:p w:rsidRPr="00AF6E32" w:rsidR="00DD1231" w:rsidP="00DD1231" w:rsidRDefault="00DD1231" w14:paraId="1B3A9A2E" w14:textId="604D493B">
            <w:pPr>
              <w:rPr>
                <w:rFonts w:ascii="Arial Narrow" w:hAnsi="Arial Narrow" w:cs="Courier New"/>
                <w:sz w:val="18"/>
                <w:szCs w:val="18"/>
              </w:rPr>
            </w:pPr>
            <w:r w:rsidRPr="00AF6E32">
              <w:rPr>
                <w:rFonts w:ascii="Arial Narrow" w:hAnsi="Arial Narrow" w:cs="Courier New"/>
                <w:sz w:val="18"/>
                <w:szCs w:val="18"/>
              </w:rPr>
              <w:t>1</w:t>
            </w:r>
          </w:p>
        </w:tc>
        <w:tc>
          <w:tcPr>
            <w:tcW w:w="1631" w:type="dxa"/>
          </w:tcPr>
          <w:p w:rsidRPr="00AF6E32" w:rsidR="00DD1231" w:rsidP="00DD1231" w:rsidRDefault="00DD1231" w14:paraId="323998A6" w14:textId="0062E9BD">
            <w:pPr>
              <w:rPr>
                <w:rFonts w:ascii="Arial Narrow" w:hAnsi="Arial Narrow" w:cs="Courier New"/>
                <w:sz w:val="18"/>
                <w:szCs w:val="18"/>
              </w:rPr>
            </w:pPr>
            <w:r w:rsidRPr="00AF6E32">
              <w:rPr>
                <w:rFonts w:ascii="Arial Narrow" w:hAnsi="Arial Narrow" w:cs="Courier New"/>
                <w:sz w:val="18"/>
                <w:szCs w:val="18"/>
              </w:rPr>
              <w:t>1 hr.</w:t>
            </w:r>
          </w:p>
        </w:tc>
        <w:tc>
          <w:tcPr>
            <w:tcW w:w="1849" w:type="dxa"/>
          </w:tcPr>
          <w:p w:rsidRPr="00AF6E32" w:rsidR="00DD1231" w:rsidP="00DD1231" w:rsidRDefault="00DD1231" w14:paraId="66A1EC26" w14:textId="660F9E9E">
            <w:pPr>
              <w:rPr>
                <w:rFonts w:ascii="Arial Narrow" w:hAnsi="Arial Narrow" w:cs="Courier New"/>
                <w:sz w:val="18"/>
                <w:szCs w:val="18"/>
              </w:rPr>
            </w:pPr>
            <w:r w:rsidRPr="00AF6E32">
              <w:rPr>
                <w:rFonts w:ascii="Arial Narrow" w:hAnsi="Arial Narrow" w:cs="Courier New"/>
                <w:sz w:val="18"/>
                <w:szCs w:val="18"/>
              </w:rPr>
              <w:t xml:space="preserve"> 6,000 hrs.</w:t>
            </w:r>
          </w:p>
        </w:tc>
      </w:tr>
      <w:tr w:rsidRPr="00AF6E32" w:rsidR="00AF6E32" w:rsidTr="00DD1231" w14:paraId="502D42F6" w14:textId="77777777">
        <w:tc>
          <w:tcPr>
            <w:tcW w:w="1873" w:type="dxa"/>
          </w:tcPr>
          <w:p w:rsidRPr="00AF6E32" w:rsidR="009458D5" w:rsidP="003418F2" w:rsidRDefault="0031472D" w14:paraId="675AE5AB" w14:textId="75C27A96">
            <w:pPr>
              <w:rPr>
                <w:rFonts w:ascii="Arial Narrow" w:hAnsi="Arial Narrow" w:cs="Courier New"/>
                <w:sz w:val="18"/>
                <w:szCs w:val="18"/>
              </w:rPr>
            </w:pPr>
            <w:r w:rsidRPr="00AF6E32">
              <w:rPr>
                <w:rFonts w:ascii="Arial Narrow" w:hAnsi="Arial Narrow" w:cs="Courier New"/>
                <w:sz w:val="18"/>
                <w:szCs w:val="18"/>
              </w:rPr>
              <w:t>Total</w:t>
            </w:r>
          </w:p>
        </w:tc>
        <w:tc>
          <w:tcPr>
            <w:tcW w:w="1767" w:type="dxa"/>
          </w:tcPr>
          <w:p w:rsidRPr="00AF6E32" w:rsidR="009458D5" w:rsidP="003418F2" w:rsidRDefault="009458D5" w14:paraId="2529CE2E" w14:textId="6387A5A7">
            <w:pPr>
              <w:rPr>
                <w:rFonts w:ascii="Arial Narrow" w:hAnsi="Arial Narrow" w:cs="Courier New"/>
                <w:sz w:val="18"/>
                <w:szCs w:val="18"/>
              </w:rPr>
            </w:pPr>
            <w:r w:rsidRPr="00AF6E32">
              <w:rPr>
                <w:rFonts w:ascii="Arial Narrow" w:hAnsi="Arial Narrow" w:cs="Courier New"/>
                <w:sz w:val="18"/>
                <w:szCs w:val="18"/>
              </w:rPr>
              <w:t>6,550</w:t>
            </w:r>
          </w:p>
        </w:tc>
        <w:tc>
          <w:tcPr>
            <w:tcW w:w="1672" w:type="dxa"/>
          </w:tcPr>
          <w:p w:rsidRPr="00AF6E32" w:rsidR="009458D5" w:rsidP="003418F2" w:rsidRDefault="009458D5" w14:paraId="4FD77441" w14:textId="77777777">
            <w:pPr>
              <w:rPr>
                <w:rFonts w:ascii="Arial Narrow" w:hAnsi="Arial Narrow" w:cs="Courier New"/>
                <w:sz w:val="18"/>
                <w:szCs w:val="18"/>
              </w:rPr>
            </w:pPr>
          </w:p>
        </w:tc>
        <w:tc>
          <w:tcPr>
            <w:tcW w:w="1631" w:type="dxa"/>
          </w:tcPr>
          <w:p w:rsidRPr="00AF6E32" w:rsidR="009458D5" w:rsidP="003418F2" w:rsidRDefault="009458D5" w14:paraId="1793CEA3" w14:textId="77777777">
            <w:pPr>
              <w:rPr>
                <w:rFonts w:ascii="Arial Narrow" w:hAnsi="Arial Narrow" w:cs="Courier New"/>
                <w:sz w:val="18"/>
                <w:szCs w:val="18"/>
              </w:rPr>
            </w:pPr>
          </w:p>
        </w:tc>
        <w:tc>
          <w:tcPr>
            <w:tcW w:w="1849" w:type="dxa"/>
          </w:tcPr>
          <w:p w:rsidRPr="00AF6E32" w:rsidR="009458D5" w:rsidP="003418F2" w:rsidRDefault="009458D5" w14:paraId="1C6B01B5" w14:textId="42B55FC5">
            <w:pPr>
              <w:rPr>
                <w:rFonts w:ascii="Arial Narrow" w:hAnsi="Arial Narrow" w:cs="Courier New"/>
                <w:sz w:val="18"/>
                <w:szCs w:val="18"/>
              </w:rPr>
            </w:pPr>
            <w:r w:rsidRPr="00AF6E32">
              <w:rPr>
                <w:rFonts w:ascii="Arial Narrow" w:hAnsi="Arial Narrow" w:cs="Courier New"/>
                <w:sz w:val="18"/>
                <w:szCs w:val="18"/>
              </w:rPr>
              <w:t>14,525 hrs.</w:t>
            </w:r>
          </w:p>
        </w:tc>
      </w:tr>
    </w:tbl>
    <w:p w:rsidRPr="00AF6E32" w:rsidR="00AD3741" w:rsidRDefault="00AD3741" w14:paraId="1AA71B13" w14:textId="77777777">
      <w:pPr>
        <w:ind w:left="720"/>
        <w:rPr>
          <w:rFonts w:cs="Courier New" w:asciiTheme="minorHAnsi" w:hAnsiTheme="minorHAnsi"/>
          <w:sz w:val="22"/>
          <w:szCs w:val="22"/>
        </w:rPr>
      </w:pPr>
    </w:p>
    <w:p w:rsidR="00A8433C" w:rsidRDefault="005A1E61" w14:paraId="193D7626" w14:textId="5E80F01B">
      <w:pPr>
        <w:ind w:left="720"/>
        <w:rPr>
          <w:rFonts w:asciiTheme="minorHAnsi" w:hAnsiTheme="minorHAnsi"/>
          <w:sz w:val="22"/>
          <w:szCs w:val="22"/>
        </w:rPr>
      </w:pPr>
      <w:r w:rsidRPr="00AF6E32">
        <w:rPr>
          <w:rFonts w:asciiTheme="minorHAnsi" w:hAnsiTheme="minorHAnsi"/>
          <w:sz w:val="22"/>
          <w:szCs w:val="22"/>
        </w:rPr>
        <w:t>Section</w:t>
      </w:r>
      <w:r w:rsidRPr="00AF6E32" w:rsidR="00F40B25">
        <w:rPr>
          <w:rFonts w:asciiTheme="minorHAnsi" w:hAnsiTheme="minorHAnsi"/>
          <w:sz w:val="22"/>
          <w:szCs w:val="22"/>
        </w:rPr>
        <w:t xml:space="preserve"> 1</w:t>
      </w:r>
      <w:r w:rsidRPr="00AF6E32" w:rsidR="003D0D39">
        <w:rPr>
          <w:rFonts w:asciiTheme="minorHAnsi" w:hAnsiTheme="minorHAnsi"/>
          <w:sz w:val="22"/>
          <w:szCs w:val="22"/>
        </w:rPr>
        <w:t>0</w:t>
      </w:r>
      <w:r w:rsidRPr="00AF6E32" w:rsidR="00F40B25">
        <w:rPr>
          <w:rFonts w:asciiTheme="minorHAnsi" w:hAnsiTheme="minorHAnsi"/>
          <w:sz w:val="22"/>
          <w:szCs w:val="22"/>
        </w:rPr>
        <w:t xml:space="preserve"> provides that mass submitters must keep records of their user fees.  This allows mass submitters t</w:t>
      </w:r>
      <w:r w:rsidRPr="00AF6E32">
        <w:rPr>
          <w:rFonts w:asciiTheme="minorHAnsi" w:hAnsiTheme="minorHAnsi"/>
          <w:sz w:val="22"/>
          <w:szCs w:val="22"/>
        </w:rPr>
        <w:t xml:space="preserve">o certify to the number of other practitioners seeking approval of the identical </w:t>
      </w:r>
      <w:r w:rsidRPr="00AF6E32" w:rsidR="003D0D39">
        <w:rPr>
          <w:rFonts w:asciiTheme="minorHAnsi" w:hAnsiTheme="minorHAnsi"/>
          <w:sz w:val="22"/>
          <w:szCs w:val="22"/>
        </w:rPr>
        <w:t>pre-approved</w:t>
      </w:r>
      <w:r w:rsidRPr="00AF6E32">
        <w:rPr>
          <w:rFonts w:asciiTheme="minorHAnsi" w:hAnsiTheme="minorHAnsi"/>
          <w:sz w:val="22"/>
          <w:szCs w:val="22"/>
        </w:rPr>
        <w:t xml:space="preserve"> plan. </w:t>
      </w:r>
      <w:r w:rsidRPr="00AF6E32" w:rsidR="00B3197A">
        <w:rPr>
          <w:rFonts w:asciiTheme="minorHAnsi" w:hAnsiTheme="minorHAnsi"/>
          <w:sz w:val="22"/>
          <w:szCs w:val="22"/>
        </w:rPr>
        <w:t>In addition</w:t>
      </w:r>
      <w:r w:rsidRPr="00AF6E32" w:rsidR="00436336">
        <w:rPr>
          <w:rFonts w:cs="Courier New" w:asciiTheme="minorHAnsi" w:hAnsiTheme="minorHAnsi"/>
          <w:sz w:val="22"/>
          <w:szCs w:val="22"/>
        </w:rPr>
        <w:t>,</w:t>
      </w:r>
      <w:r w:rsidRPr="00AF6E32" w:rsidR="00B3197A">
        <w:rPr>
          <w:rFonts w:asciiTheme="minorHAnsi" w:hAnsiTheme="minorHAnsi"/>
          <w:sz w:val="22"/>
          <w:szCs w:val="22"/>
        </w:rPr>
        <w:t xml:space="preserve"> mass submitters must prepare and communicate to th</w:t>
      </w:r>
      <w:r w:rsidRPr="00AF6E32" w:rsidR="0026257E">
        <w:rPr>
          <w:rFonts w:asciiTheme="minorHAnsi" w:hAnsiTheme="minorHAnsi"/>
          <w:sz w:val="22"/>
          <w:szCs w:val="22"/>
        </w:rPr>
        <w:t>e</w:t>
      </w:r>
      <w:r w:rsidRPr="00AF6E32" w:rsidR="00296039">
        <w:rPr>
          <w:rFonts w:asciiTheme="minorHAnsi" w:hAnsiTheme="minorHAnsi"/>
          <w:sz w:val="22"/>
          <w:szCs w:val="22"/>
        </w:rPr>
        <w:t xml:space="preserve"> word for word identical adopters</w:t>
      </w:r>
      <w:r w:rsidRPr="00AF6E32" w:rsidR="00436336">
        <w:rPr>
          <w:rFonts w:cs="Courier New" w:asciiTheme="minorHAnsi" w:hAnsiTheme="minorHAnsi"/>
          <w:sz w:val="22"/>
          <w:szCs w:val="22"/>
        </w:rPr>
        <w:t xml:space="preserve"> any necessary interim amendments</w:t>
      </w:r>
      <w:r w:rsidRPr="00AF6E32" w:rsidR="00B3197A">
        <w:rPr>
          <w:rFonts w:asciiTheme="minorHAnsi" w:hAnsiTheme="minorHAnsi"/>
          <w:sz w:val="22"/>
          <w:szCs w:val="22"/>
        </w:rPr>
        <w:t>.</w:t>
      </w:r>
      <w:r w:rsidRPr="00AF6E32" w:rsidR="00B3197A">
        <w:rPr>
          <w:rFonts w:asciiTheme="minorHAnsi" w:hAnsiTheme="minorHAnsi"/>
          <w:color w:val="FF0000"/>
          <w:sz w:val="22"/>
          <w:szCs w:val="22"/>
        </w:rPr>
        <w:t xml:space="preserve"> </w:t>
      </w:r>
      <w:r w:rsidRPr="00AF6E32">
        <w:rPr>
          <w:rFonts w:asciiTheme="minorHAnsi" w:hAnsiTheme="minorHAnsi"/>
          <w:sz w:val="22"/>
          <w:szCs w:val="22"/>
        </w:rPr>
        <w:t xml:space="preserve"> We estimate that </w:t>
      </w:r>
      <w:r w:rsidRPr="00AF6E32" w:rsidR="001E27CD">
        <w:rPr>
          <w:rFonts w:asciiTheme="minorHAnsi" w:hAnsiTheme="minorHAnsi"/>
          <w:sz w:val="22"/>
          <w:szCs w:val="22"/>
        </w:rPr>
        <w:t>10</w:t>
      </w:r>
      <w:r w:rsidRPr="00AF6E32" w:rsidR="003D0D39">
        <w:rPr>
          <w:rFonts w:asciiTheme="minorHAnsi" w:hAnsiTheme="minorHAnsi"/>
          <w:sz w:val="22"/>
          <w:szCs w:val="22"/>
        </w:rPr>
        <w:t xml:space="preserve"> </w:t>
      </w:r>
      <w:r w:rsidRPr="00AF6E32">
        <w:rPr>
          <w:rFonts w:asciiTheme="minorHAnsi" w:hAnsiTheme="minorHAnsi"/>
          <w:sz w:val="22"/>
          <w:szCs w:val="22"/>
        </w:rPr>
        <w:t>practitioners will ma</w:t>
      </w:r>
      <w:r w:rsidRPr="00AF6E32" w:rsidR="00F40B25">
        <w:rPr>
          <w:rFonts w:asciiTheme="minorHAnsi" w:hAnsiTheme="minorHAnsi"/>
          <w:sz w:val="22"/>
          <w:szCs w:val="22"/>
        </w:rPr>
        <w:t xml:space="preserve">intain such records.  </w:t>
      </w:r>
      <w:r w:rsidRPr="00AF6E32">
        <w:rPr>
          <w:rFonts w:asciiTheme="minorHAnsi" w:hAnsiTheme="minorHAnsi"/>
          <w:sz w:val="22"/>
          <w:szCs w:val="22"/>
        </w:rPr>
        <w:t xml:space="preserve">The estimated burden per respondent is from </w:t>
      </w:r>
      <w:r w:rsidRPr="00AF6E32" w:rsidR="00E22A23">
        <w:rPr>
          <w:rFonts w:asciiTheme="minorHAnsi" w:hAnsiTheme="minorHAnsi"/>
          <w:sz w:val="22"/>
          <w:szCs w:val="22"/>
        </w:rPr>
        <w:t>2</w:t>
      </w:r>
      <w:r w:rsidRPr="00AF6E32" w:rsidR="00B34528">
        <w:rPr>
          <w:rFonts w:asciiTheme="minorHAnsi" w:hAnsiTheme="minorHAnsi"/>
          <w:sz w:val="22"/>
          <w:szCs w:val="22"/>
        </w:rPr>
        <w:t xml:space="preserve"> hour</w:t>
      </w:r>
      <w:r w:rsidRPr="00AF6E32" w:rsidR="00E22A23">
        <w:rPr>
          <w:rFonts w:asciiTheme="minorHAnsi" w:hAnsiTheme="minorHAnsi"/>
          <w:sz w:val="22"/>
          <w:szCs w:val="22"/>
        </w:rPr>
        <w:t>s</w:t>
      </w:r>
      <w:r w:rsidRPr="00AF6E32" w:rsidR="00B34528">
        <w:rPr>
          <w:rFonts w:asciiTheme="minorHAnsi" w:hAnsiTheme="minorHAnsi"/>
          <w:sz w:val="22"/>
          <w:szCs w:val="22"/>
        </w:rPr>
        <w:t xml:space="preserve"> </w:t>
      </w:r>
      <w:r w:rsidRPr="00AF6E32" w:rsidR="00F40B25">
        <w:rPr>
          <w:rFonts w:asciiTheme="minorHAnsi" w:hAnsiTheme="minorHAnsi"/>
          <w:sz w:val="22"/>
          <w:szCs w:val="22"/>
        </w:rPr>
        <w:t>t</w:t>
      </w:r>
      <w:r w:rsidRPr="00AF6E32">
        <w:rPr>
          <w:rFonts w:asciiTheme="minorHAnsi" w:hAnsiTheme="minorHAnsi"/>
          <w:sz w:val="22"/>
          <w:szCs w:val="22"/>
        </w:rPr>
        <w:t xml:space="preserve">o </w:t>
      </w:r>
      <w:r w:rsidRPr="00AF6E32" w:rsidR="00754333">
        <w:rPr>
          <w:rFonts w:asciiTheme="minorHAnsi" w:hAnsiTheme="minorHAnsi"/>
          <w:sz w:val="22"/>
          <w:szCs w:val="22"/>
        </w:rPr>
        <w:t>20</w:t>
      </w:r>
      <w:r w:rsidRPr="00AF6E32" w:rsidR="001E27CD">
        <w:rPr>
          <w:rFonts w:asciiTheme="minorHAnsi" w:hAnsiTheme="minorHAnsi"/>
          <w:sz w:val="22"/>
          <w:szCs w:val="22"/>
        </w:rPr>
        <w:t xml:space="preserve"> </w:t>
      </w:r>
      <w:r w:rsidRPr="00AF6E32">
        <w:rPr>
          <w:rFonts w:asciiTheme="minorHAnsi" w:hAnsiTheme="minorHAnsi"/>
          <w:sz w:val="22"/>
          <w:szCs w:val="22"/>
        </w:rPr>
        <w:t xml:space="preserve">hours, with an average of </w:t>
      </w:r>
      <w:r w:rsidRPr="00AF6E32" w:rsidR="00BE0427">
        <w:rPr>
          <w:rFonts w:asciiTheme="minorHAnsi" w:hAnsiTheme="minorHAnsi"/>
          <w:sz w:val="22"/>
          <w:szCs w:val="22"/>
        </w:rPr>
        <w:t>11</w:t>
      </w:r>
      <w:r w:rsidRPr="00AF6E32" w:rsidR="001E27CD">
        <w:rPr>
          <w:rFonts w:asciiTheme="minorHAnsi" w:hAnsiTheme="minorHAnsi"/>
          <w:sz w:val="22"/>
          <w:szCs w:val="22"/>
        </w:rPr>
        <w:t xml:space="preserve"> </w:t>
      </w:r>
      <w:r w:rsidRPr="00AF6E32" w:rsidR="00F4534E">
        <w:rPr>
          <w:rFonts w:asciiTheme="minorHAnsi" w:hAnsiTheme="minorHAnsi"/>
          <w:sz w:val="22"/>
          <w:szCs w:val="22"/>
        </w:rPr>
        <w:t>h</w:t>
      </w:r>
      <w:r w:rsidRPr="00AF6E32">
        <w:rPr>
          <w:rFonts w:asciiTheme="minorHAnsi" w:hAnsiTheme="minorHAnsi"/>
          <w:sz w:val="22"/>
          <w:szCs w:val="22"/>
        </w:rPr>
        <w:t xml:space="preserve">ours, for a total estimated burden of </w:t>
      </w:r>
      <w:r w:rsidRPr="00AF6E32" w:rsidR="001E27CD">
        <w:rPr>
          <w:rFonts w:asciiTheme="minorHAnsi" w:hAnsiTheme="minorHAnsi"/>
          <w:sz w:val="22"/>
          <w:szCs w:val="22"/>
        </w:rPr>
        <w:t>110</w:t>
      </w:r>
      <w:r w:rsidRPr="00AF6E32">
        <w:rPr>
          <w:rFonts w:asciiTheme="minorHAnsi" w:hAnsiTheme="minorHAnsi"/>
          <w:sz w:val="22"/>
          <w:szCs w:val="22"/>
        </w:rPr>
        <w:t xml:space="preserve"> hours annually.</w:t>
      </w:r>
      <w:r w:rsidRPr="00AF6E32" w:rsidR="00E529A5">
        <w:rPr>
          <w:rFonts w:asciiTheme="minorHAnsi" w:hAnsiTheme="minorHAnsi"/>
          <w:sz w:val="22"/>
          <w:szCs w:val="22"/>
        </w:rPr>
        <w:t xml:space="preserve"> </w:t>
      </w:r>
    </w:p>
    <w:p w:rsidRPr="00AF6E32" w:rsidR="00AF6E32" w:rsidRDefault="00AF6E32" w14:paraId="75E2AA90" w14:textId="77777777">
      <w:pPr>
        <w:ind w:left="720"/>
        <w:rPr>
          <w:rFonts w:asciiTheme="minorHAnsi" w:hAnsiTheme="minorHAnsi"/>
          <w:sz w:val="22"/>
          <w:szCs w:val="22"/>
        </w:rPr>
      </w:pPr>
    </w:p>
    <w:tbl>
      <w:tblPr>
        <w:tblStyle w:val="TableGrid"/>
        <w:tblW w:w="0" w:type="auto"/>
        <w:tblInd w:w="558" w:type="dxa"/>
        <w:tblLook w:val="04A0" w:firstRow="1" w:lastRow="0" w:firstColumn="1" w:lastColumn="0" w:noHBand="0" w:noVBand="1"/>
      </w:tblPr>
      <w:tblGrid>
        <w:gridCol w:w="1490"/>
        <w:gridCol w:w="1710"/>
        <w:gridCol w:w="1872"/>
        <w:gridCol w:w="1863"/>
        <w:gridCol w:w="1857"/>
      </w:tblGrid>
      <w:tr w:rsidRPr="00AF6E32" w:rsidR="00AF6E32" w:rsidTr="00004A2D" w14:paraId="6030D09B" w14:textId="77777777">
        <w:tc>
          <w:tcPr>
            <w:tcW w:w="1530" w:type="dxa"/>
            <w:tcBorders>
              <w:bottom w:val="nil"/>
            </w:tcBorders>
          </w:tcPr>
          <w:p w:rsidRPr="00AF6E32" w:rsidR="00004A2D" w:rsidP="00A064F4" w:rsidRDefault="00004A2D" w14:paraId="7956AE02" w14:textId="0CA3085B">
            <w:pPr>
              <w:rPr>
                <w:rFonts w:ascii="Arial Narrow" w:hAnsi="Arial Narrow"/>
                <w:sz w:val="18"/>
                <w:szCs w:val="18"/>
              </w:rPr>
            </w:pPr>
            <w:r w:rsidRPr="00AF6E32">
              <w:rPr>
                <w:rFonts w:ascii="Arial Narrow" w:hAnsi="Arial Narrow"/>
                <w:sz w:val="18"/>
                <w:szCs w:val="18"/>
              </w:rPr>
              <w:t xml:space="preserve">Rev. Proc. </w:t>
            </w:r>
            <w:r w:rsidR="001D5E06">
              <w:rPr>
                <w:rFonts w:ascii="Arial Narrow" w:hAnsi="Arial Narrow"/>
                <w:sz w:val="18"/>
                <w:szCs w:val="18"/>
              </w:rPr>
              <w:t xml:space="preserve">2017-41 </w:t>
            </w:r>
            <w:r w:rsidRPr="00AF6E32">
              <w:rPr>
                <w:rFonts w:ascii="Arial Narrow" w:hAnsi="Arial Narrow"/>
                <w:sz w:val="18"/>
                <w:szCs w:val="18"/>
              </w:rPr>
              <w:t>Section 10</w:t>
            </w:r>
          </w:p>
        </w:tc>
        <w:tc>
          <w:tcPr>
            <w:tcW w:w="1742" w:type="dxa"/>
          </w:tcPr>
          <w:p w:rsidRPr="00AF6E32" w:rsidR="00004A2D" w:rsidP="00A064F4" w:rsidRDefault="00004A2D" w14:paraId="0D5E864E" w14:textId="77777777">
            <w:pPr>
              <w:rPr>
                <w:rFonts w:ascii="Arial Narrow" w:hAnsi="Arial Narrow"/>
                <w:sz w:val="18"/>
                <w:szCs w:val="18"/>
              </w:rPr>
            </w:pPr>
            <w:r w:rsidRPr="00AF6E32">
              <w:rPr>
                <w:rFonts w:ascii="Arial Narrow" w:hAnsi="Arial Narrow"/>
                <w:sz w:val="18"/>
                <w:szCs w:val="18"/>
              </w:rPr>
              <w:t>Respondents</w:t>
            </w:r>
          </w:p>
        </w:tc>
        <w:tc>
          <w:tcPr>
            <w:tcW w:w="1915" w:type="dxa"/>
          </w:tcPr>
          <w:p w:rsidRPr="00AF6E32" w:rsidR="00004A2D" w:rsidP="00A064F4" w:rsidRDefault="00004A2D" w14:paraId="7E53104F" w14:textId="77777777">
            <w:pPr>
              <w:rPr>
                <w:rFonts w:ascii="Arial Narrow" w:hAnsi="Arial Narrow"/>
                <w:sz w:val="18"/>
                <w:szCs w:val="18"/>
              </w:rPr>
            </w:pPr>
            <w:r w:rsidRPr="00AF6E32">
              <w:rPr>
                <w:rFonts w:ascii="Arial Narrow" w:hAnsi="Arial Narrow"/>
                <w:sz w:val="18"/>
                <w:szCs w:val="18"/>
              </w:rPr>
              <w:t>Responses per Respondent</w:t>
            </w:r>
          </w:p>
        </w:tc>
        <w:tc>
          <w:tcPr>
            <w:tcW w:w="1915" w:type="dxa"/>
          </w:tcPr>
          <w:p w:rsidRPr="00AF6E32" w:rsidR="00004A2D" w:rsidP="00A064F4" w:rsidRDefault="00004A2D" w14:paraId="53A5ACD2" w14:textId="77777777">
            <w:pPr>
              <w:rPr>
                <w:rFonts w:ascii="Arial Narrow" w:hAnsi="Arial Narrow"/>
                <w:sz w:val="18"/>
                <w:szCs w:val="18"/>
              </w:rPr>
            </w:pPr>
            <w:r w:rsidRPr="00AF6E32">
              <w:rPr>
                <w:rFonts w:ascii="Arial Narrow" w:hAnsi="Arial Narrow"/>
                <w:sz w:val="18"/>
                <w:szCs w:val="18"/>
              </w:rPr>
              <w:t>Time per response</w:t>
            </w:r>
          </w:p>
        </w:tc>
        <w:tc>
          <w:tcPr>
            <w:tcW w:w="1916" w:type="dxa"/>
          </w:tcPr>
          <w:p w:rsidRPr="00AF6E32" w:rsidR="00004A2D" w:rsidP="00A064F4" w:rsidRDefault="00004A2D" w14:paraId="15E3D360" w14:textId="77777777">
            <w:pPr>
              <w:rPr>
                <w:rFonts w:ascii="Arial Narrow" w:hAnsi="Arial Narrow"/>
                <w:sz w:val="18"/>
                <w:szCs w:val="18"/>
              </w:rPr>
            </w:pPr>
            <w:r w:rsidRPr="00AF6E32">
              <w:rPr>
                <w:rFonts w:ascii="Arial Narrow" w:hAnsi="Arial Narrow"/>
                <w:sz w:val="18"/>
                <w:szCs w:val="18"/>
              </w:rPr>
              <w:t>Total burden</w:t>
            </w:r>
          </w:p>
        </w:tc>
      </w:tr>
      <w:tr w:rsidRPr="00AF6E32" w:rsidR="00AF6E32" w:rsidTr="00004A2D" w14:paraId="52058DBB" w14:textId="77777777">
        <w:tc>
          <w:tcPr>
            <w:tcW w:w="1530" w:type="dxa"/>
            <w:tcBorders>
              <w:top w:val="nil"/>
            </w:tcBorders>
          </w:tcPr>
          <w:p w:rsidRPr="00AF6E32" w:rsidR="00004A2D" w:rsidP="00A064F4" w:rsidRDefault="00004A2D" w14:paraId="4BBFB621" w14:textId="77777777">
            <w:pPr>
              <w:rPr>
                <w:rFonts w:ascii="Arial Narrow" w:hAnsi="Arial Narrow"/>
                <w:sz w:val="18"/>
                <w:szCs w:val="18"/>
              </w:rPr>
            </w:pPr>
            <w:r w:rsidRPr="00AF6E32">
              <w:rPr>
                <w:rFonts w:ascii="Arial Narrow" w:hAnsi="Arial Narrow"/>
                <w:sz w:val="18"/>
                <w:szCs w:val="18"/>
              </w:rPr>
              <w:t xml:space="preserve"> </w:t>
            </w:r>
          </w:p>
        </w:tc>
        <w:tc>
          <w:tcPr>
            <w:tcW w:w="1742" w:type="dxa"/>
          </w:tcPr>
          <w:p w:rsidRPr="00AF6E32" w:rsidR="00004A2D" w:rsidP="00004A2D" w:rsidRDefault="00004A2D" w14:paraId="14BAF871" w14:textId="6ED544AA">
            <w:pPr>
              <w:rPr>
                <w:rFonts w:ascii="Arial Narrow" w:hAnsi="Arial Narrow"/>
                <w:sz w:val="18"/>
                <w:szCs w:val="18"/>
              </w:rPr>
            </w:pPr>
            <w:r w:rsidRPr="00AF6E32">
              <w:rPr>
                <w:rFonts w:ascii="Arial Narrow" w:hAnsi="Arial Narrow"/>
                <w:sz w:val="18"/>
                <w:szCs w:val="18"/>
              </w:rPr>
              <w:t>10</w:t>
            </w:r>
          </w:p>
        </w:tc>
        <w:tc>
          <w:tcPr>
            <w:tcW w:w="1915" w:type="dxa"/>
          </w:tcPr>
          <w:p w:rsidRPr="00AF6E32" w:rsidR="00004A2D" w:rsidP="00A064F4" w:rsidRDefault="00004A2D" w14:paraId="63D9C278" w14:textId="77777777">
            <w:pPr>
              <w:rPr>
                <w:rFonts w:ascii="Arial Narrow" w:hAnsi="Arial Narrow"/>
                <w:sz w:val="18"/>
                <w:szCs w:val="18"/>
              </w:rPr>
            </w:pPr>
            <w:r w:rsidRPr="00AF6E32">
              <w:rPr>
                <w:rFonts w:ascii="Arial Narrow" w:hAnsi="Arial Narrow"/>
                <w:sz w:val="18"/>
                <w:szCs w:val="18"/>
              </w:rPr>
              <w:t>1</w:t>
            </w:r>
          </w:p>
        </w:tc>
        <w:tc>
          <w:tcPr>
            <w:tcW w:w="1915" w:type="dxa"/>
          </w:tcPr>
          <w:p w:rsidRPr="00AF6E32" w:rsidR="00004A2D" w:rsidP="00A064F4" w:rsidRDefault="00004A2D" w14:paraId="34065102" w14:textId="1B4F36FE">
            <w:pPr>
              <w:rPr>
                <w:rFonts w:ascii="Arial Narrow" w:hAnsi="Arial Narrow"/>
                <w:sz w:val="18"/>
                <w:szCs w:val="18"/>
              </w:rPr>
            </w:pPr>
            <w:r w:rsidRPr="00AF6E32">
              <w:rPr>
                <w:rFonts w:ascii="Arial Narrow" w:hAnsi="Arial Narrow"/>
                <w:sz w:val="18"/>
                <w:szCs w:val="18"/>
              </w:rPr>
              <w:t>11 hrs.</w:t>
            </w:r>
          </w:p>
        </w:tc>
        <w:tc>
          <w:tcPr>
            <w:tcW w:w="1916" w:type="dxa"/>
          </w:tcPr>
          <w:p w:rsidRPr="00AF6E32" w:rsidR="00004A2D" w:rsidP="00004A2D" w:rsidRDefault="00004A2D" w14:paraId="715E8447" w14:textId="6F48FE05">
            <w:pPr>
              <w:rPr>
                <w:rFonts w:ascii="Arial Narrow" w:hAnsi="Arial Narrow"/>
                <w:sz w:val="18"/>
                <w:szCs w:val="18"/>
              </w:rPr>
            </w:pPr>
            <w:r w:rsidRPr="00AF6E32">
              <w:rPr>
                <w:rFonts w:ascii="Arial Narrow" w:hAnsi="Arial Narrow"/>
                <w:sz w:val="18"/>
                <w:szCs w:val="18"/>
              </w:rPr>
              <w:t>110 hrs.</w:t>
            </w:r>
          </w:p>
        </w:tc>
      </w:tr>
    </w:tbl>
    <w:p w:rsidRPr="00AF6E32" w:rsidR="00004A2D" w:rsidRDefault="00004A2D" w14:paraId="6D398EEE" w14:textId="77777777">
      <w:pPr>
        <w:ind w:left="720"/>
        <w:rPr>
          <w:rFonts w:asciiTheme="minorHAnsi" w:hAnsiTheme="minorHAnsi"/>
          <w:sz w:val="22"/>
          <w:szCs w:val="22"/>
        </w:rPr>
      </w:pPr>
    </w:p>
    <w:p w:rsidRPr="00AF6E32" w:rsidR="003D0D39" w:rsidRDefault="00004A2D" w14:paraId="6643BCEA" w14:textId="3A1B1507">
      <w:pPr>
        <w:ind w:left="720"/>
        <w:rPr>
          <w:rFonts w:asciiTheme="minorHAnsi" w:hAnsiTheme="minorHAnsi"/>
          <w:sz w:val="22"/>
          <w:szCs w:val="22"/>
        </w:rPr>
      </w:pPr>
      <w:r w:rsidRPr="00AF6E32">
        <w:rPr>
          <w:rFonts w:asciiTheme="minorHAnsi" w:hAnsiTheme="minorHAnsi"/>
          <w:sz w:val="22"/>
          <w:szCs w:val="22"/>
        </w:rPr>
        <w:t xml:space="preserve"> </w:t>
      </w:r>
      <w:r w:rsidRPr="00AF6E32" w:rsidR="00E0737F">
        <w:rPr>
          <w:rFonts w:asciiTheme="minorHAnsi" w:hAnsiTheme="minorHAnsi"/>
          <w:sz w:val="22"/>
          <w:szCs w:val="22"/>
        </w:rPr>
        <w:t xml:space="preserve">[The certificate of intent to adopt and M&amp;P or VS plan is no longer required by this revenue procedure, accordingly, the paragraph referring to Section 24 which </w:t>
      </w:r>
      <w:proofErr w:type="gramStart"/>
      <w:r w:rsidRPr="00AF6E32" w:rsidR="00E0737F">
        <w:rPr>
          <w:rFonts w:asciiTheme="minorHAnsi" w:hAnsiTheme="minorHAnsi"/>
          <w:sz w:val="22"/>
          <w:szCs w:val="22"/>
        </w:rPr>
        <w:t>included  numbers</w:t>
      </w:r>
      <w:proofErr w:type="gramEnd"/>
      <w:r w:rsidRPr="00AF6E32" w:rsidR="00E0737F">
        <w:rPr>
          <w:rFonts w:asciiTheme="minorHAnsi" w:hAnsiTheme="minorHAnsi"/>
          <w:sz w:val="22"/>
          <w:szCs w:val="22"/>
        </w:rPr>
        <w:t xml:space="preserve"> </w:t>
      </w:r>
      <w:r w:rsidRPr="00AF6E32" w:rsidR="00BA1409">
        <w:rPr>
          <w:rFonts w:asciiTheme="minorHAnsi" w:hAnsiTheme="minorHAnsi"/>
          <w:sz w:val="22"/>
          <w:szCs w:val="22"/>
        </w:rPr>
        <w:t xml:space="preserve">related to this certificate </w:t>
      </w:r>
      <w:r w:rsidRPr="00AF6E32" w:rsidR="00E0737F">
        <w:rPr>
          <w:rFonts w:asciiTheme="minorHAnsi" w:hAnsiTheme="minorHAnsi"/>
          <w:sz w:val="22"/>
          <w:szCs w:val="22"/>
        </w:rPr>
        <w:t xml:space="preserve">has been deleted.] </w:t>
      </w:r>
    </w:p>
    <w:p w:rsidRPr="00AF6E32" w:rsidR="00004A2D" w:rsidRDefault="00004A2D" w14:paraId="78989079" w14:textId="77777777">
      <w:pPr>
        <w:rPr>
          <w:rFonts w:asciiTheme="minorHAnsi" w:hAnsiTheme="minorHAnsi"/>
          <w:color w:val="000000"/>
          <w:sz w:val="22"/>
          <w:szCs w:val="22"/>
        </w:rPr>
      </w:pPr>
    </w:p>
    <w:p w:rsidR="0014409F" w:rsidRDefault="005A1E61" w14:paraId="5DA595B2" w14:textId="33BBE328">
      <w:pPr>
        <w:ind w:left="720"/>
        <w:rPr>
          <w:rFonts w:asciiTheme="minorHAnsi" w:hAnsiTheme="minorHAnsi"/>
          <w:sz w:val="22"/>
          <w:szCs w:val="22"/>
        </w:rPr>
      </w:pPr>
      <w:r w:rsidRPr="00AF6E32">
        <w:rPr>
          <w:rFonts w:asciiTheme="minorHAnsi" w:hAnsiTheme="minorHAnsi"/>
          <w:sz w:val="22"/>
          <w:szCs w:val="22"/>
        </w:rPr>
        <w:t>The total burden for this submission is</w:t>
      </w:r>
      <w:r w:rsidRPr="00AF6E32">
        <w:rPr>
          <w:rFonts w:cs="Courier New" w:asciiTheme="minorHAnsi" w:hAnsiTheme="minorHAnsi"/>
          <w:sz w:val="22"/>
          <w:szCs w:val="22"/>
        </w:rPr>
        <w:t xml:space="preserve"> </w:t>
      </w:r>
      <w:r w:rsidRPr="00AF6E32" w:rsidR="00B45FB4">
        <w:rPr>
          <w:rFonts w:cs="Courier New" w:asciiTheme="minorHAnsi" w:hAnsiTheme="minorHAnsi"/>
          <w:sz w:val="22"/>
          <w:szCs w:val="22"/>
        </w:rPr>
        <w:t>3</w:t>
      </w:r>
      <w:r w:rsidRPr="00AF6E32" w:rsidR="00C2706B">
        <w:rPr>
          <w:rFonts w:cs="Courier New" w:asciiTheme="minorHAnsi" w:hAnsiTheme="minorHAnsi"/>
          <w:sz w:val="22"/>
          <w:szCs w:val="22"/>
        </w:rPr>
        <w:t>21,500</w:t>
      </w:r>
      <w:r w:rsidRPr="00AF6E32">
        <w:rPr>
          <w:rFonts w:cs="Courier New" w:asciiTheme="minorHAnsi" w:hAnsiTheme="minorHAnsi"/>
          <w:sz w:val="22"/>
          <w:szCs w:val="22"/>
        </w:rPr>
        <w:t xml:space="preserve"> responses</w:t>
      </w:r>
      <w:r w:rsidRPr="00AF6E32" w:rsidR="00BC0F22">
        <w:rPr>
          <w:rFonts w:cs="Courier New" w:asciiTheme="minorHAnsi" w:hAnsiTheme="minorHAnsi"/>
          <w:sz w:val="22"/>
          <w:szCs w:val="22"/>
        </w:rPr>
        <w:t xml:space="preserve"> by </w:t>
      </w:r>
      <w:r w:rsidRPr="00AF6E32" w:rsidR="00B45FB4">
        <w:rPr>
          <w:rFonts w:cs="Courier New" w:asciiTheme="minorHAnsi" w:hAnsiTheme="minorHAnsi"/>
          <w:sz w:val="22"/>
          <w:szCs w:val="22"/>
        </w:rPr>
        <w:t>3</w:t>
      </w:r>
      <w:r w:rsidRPr="00AF6E32" w:rsidR="00C2706B">
        <w:rPr>
          <w:rFonts w:cs="Courier New" w:asciiTheme="minorHAnsi" w:hAnsiTheme="minorHAnsi"/>
          <w:sz w:val="22"/>
          <w:szCs w:val="22"/>
        </w:rPr>
        <w:t>21,500</w:t>
      </w:r>
      <w:r w:rsidRPr="00AF6E32" w:rsidR="00B45FB4">
        <w:rPr>
          <w:rFonts w:asciiTheme="minorHAnsi" w:hAnsiTheme="minorHAnsi"/>
          <w:sz w:val="22"/>
          <w:szCs w:val="22"/>
        </w:rPr>
        <w:t xml:space="preserve"> </w:t>
      </w:r>
      <w:r w:rsidRPr="00AF6E32" w:rsidR="00BC0F22">
        <w:rPr>
          <w:rFonts w:asciiTheme="minorHAnsi" w:hAnsiTheme="minorHAnsi"/>
          <w:sz w:val="22"/>
          <w:szCs w:val="22"/>
        </w:rPr>
        <w:t>respondents</w:t>
      </w:r>
      <w:r w:rsidRPr="00AF6E32" w:rsidR="00BC0F22">
        <w:rPr>
          <w:rFonts w:cs="Courier New" w:asciiTheme="minorHAnsi" w:hAnsiTheme="minorHAnsi"/>
          <w:sz w:val="22"/>
          <w:szCs w:val="22"/>
        </w:rPr>
        <w:t xml:space="preserve"> </w:t>
      </w:r>
      <w:r w:rsidRPr="00AF6E32">
        <w:rPr>
          <w:rFonts w:cs="Courier New" w:asciiTheme="minorHAnsi" w:hAnsiTheme="minorHAnsi"/>
          <w:sz w:val="22"/>
          <w:szCs w:val="22"/>
        </w:rPr>
        <w:t xml:space="preserve">and </w:t>
      </w:r>
      <w:r w:rsidRPr="00AF6E32" w:rsidR="00B45FB4">
        <w:rPr>
          <w:rFonts w:cs="Courier New" w:asciiTheme="minorHAnsi" w:hAnsiTheme="minorHAnsi"/>
          <w:sz w:val="22"/>
          <w:szCs w:val="22"/>
        </w:rPr>
        <w:t>1,</w:t>
      </w:r>
      <w:r w:rsidRPr="00AF6E32" w:rsidR="00C2706B">
        <w:rPr>
          <w:rFonts w:cs="Courier New" w:asciiTheme="minorHAnsi" w:hAnsiTheme="minorHAnsi"/>
          <w:sz w:val="22"/>
          <w:szCs w:val="22"/>
        </w:rPr>
        <w:t>108,225</w:t>
      </w:r>
      <w:r w:rsidRPr="00AF6E32" w:rsidR="002F52CB">
        <w:rPr>
          <w:rFonts w:asciiTheme="minorHAnsi" w:hAnsiTheme="minorHAnsi"/>
          <w:sz w:val="22"/>
          <w:szCs w:val="22"/>
        </w:rPr>
        <w:t xml:space="preserve"> hours</w:t>
      </w:r>
      <w:r w:rsidRPr="00AF6E32">
        <w:rPr>
          <w:rFonts w:asciiTheme="minorHAnsi" w:hAnsiTheme="minorHAnsi"/>
          <w:sz w:val="22"/>
          <w:szCs w:val="22"/>
        </w:rPr>
        <w:t xml:space="preserve">.  </w:t>
      </w:r>
      <w:r w:rsidRPr="00AF6E32" w:rsidR="00AC0D1D">
        <w:rPr>
          <w:rFonts w:asciiTheme="minorHAnsi" w:hAnsiTheme="minorHAnsi"/>
          <w:sz w:val="22"/>
          <w:szCs w:val="22"/>
        </w:rPr>
        <w:t xml:space="preserve">   </w:t>
      </w:r>
    </w:p>
    <w:p w:rsidRPr="00AF6E32" w:rsidR="00DD1231" w:rsidRDefault="00DD1231" w14:paraId="4A064A20" w14:textId="77777777">
      <w:pPr>
        <w:ind w:left="720"/>
        <w:rPr>
          <w:rFonts w:asciiTheme="minorHAnsi" w:hAnsiTheme="minorHAnsi"/>
          <w:sz w:val="22"/>
          <w:szCs w:val="22"/>
        </w:rPr>
      </w:pPr>
    </w:p>
    <w:tbl>
      <w:tblPr>
        <w:tblW w:w="893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0"/>
        <w:gridCol w:w="1464"/>
        <w:gridCol w:w="1170"/>
        <w:gridCol w:w="1170"/>
        <w:gridCol w:w="1080"/>
        <w:gridCol w:w="1170"/>
        <w:gridCol w:w="1170"/>
      </w:tblGrid>
      <w:tr w:rsidRPr="00AF6E32" w:rsidR="00935263" w:rsidTr="00004A2D" w14:paraId="41045F5B" w14:textId="77777777">
        <w:tc>
          <w:tcPr>
            <w:tcW w:w="1710" w:type="dxa"/>
            <w:shd w:val="clear" w:color="auto" w:fill="auto"/>
            <w:vAlign w:val="bottom"/>
          </w:tcPr>
          <w:p w:rsidRPr="00AF6E32" w:rsidR="00935263" w:rsidP="00A1453D" w:rsidRDefault="00935263" w14:paraId="57B70328" w14:textId="77777777">
            <w:pPr>
              <w:keepNext/>
              <w:keepLines/>
              <w:numPr>
                <w:ilvl w:val="12"/>
                <w:numId w:val="0"/>
              </w:numPr>
              <w:jc w:val="center"/>
              <w:rPr>
                <w:rFonts w:ascii="Arial Narrow" w:hAnsi="Arial Narrow"/>
                <w:b/>
                <w:sz w:val="18"/>
                <w:szCs w:val="18"/>
              </w:rPr>
            </w:pPr>
            <w:r w:rsidRPr="00AF6E32">
              <w:rPr>
                <w:rFonts w:ascii="Arial Narrow" w:hAnsi="Arial Narrow"/>
                <w:b/>
                <w:sz w:val="18"/>
                <w:szCs w:val="18"/>
              </w:rPr>
              <w:t>Authority</w:t>
            </w:r>
          </w:p>
          <w:p w:rsidRPr="00AF6E32" w:rsidR="00935263" w:rsidP="00A1453D" w:rsidRDefault="00935263" w14:paraId="2300F9F0" w14:textId="54C76B91">
            <w:pPr>
              <w:keepNext/>
              <w:keepLines/>
              <w:numPr>
                <w:ilvl w:val="12"/>
                <w:numId w:val="0"/>
              </w:numPr>
              <w:jc w:val="center"/>
              <w:rPr>
                <w:rFonts w:ascii="Arial Narrow" w:hAnsi="Arial Narrow"/>
                <w:b/>
                <w:sz w:val="18"/>
                <w:szCs w:val="18"/>
              </w:rPr>
            </w:pPr>
            <w:r w:rsidRPr="00AF6E32">
              <w:rPr>
                <w:rFonts w:ascii="Arial Narrow" w:hAnsi="Arial Narrow"/>
                <w:b/>
                <w:sz w:val="18"/>
                <w:szCs w:val="18"/>
              </w:rPr>
              <w:t>Rev</w:t>
            </w:r>
            <w:r w:rsidRPr="00AF6E32" w:rsidR="00D952E4">
              <w:rPr>
                <w:rFonts w:ascii="Arial Narrow" w:hAnsi="Arial Narrow"/>
                <w:b/>
                <w:sz w:val="18"/>
                <w:szCs w:val="18"/>
              </w:rPr>
              <w:t>.</w:t>
            </w:r>
            <w:r w:rsidRPr="00AF6E32">
              <w:rPr>
                <w:rFonts w:ascii="Arial Narrow" w:hAnsi="Arial Narrow"/>
                <w:b/>
                <w:sz w:val="18"/>
                <w:szCs w:val="18"/>
              </w:rPr>
              <w:t xml:space="preserve"> Proc</w:t>
            </w:r>
            <w:r w:rsidRPr="00AF6E32" w:rsidR="00D952E4">
              <w:rPr>
                <w:rFonts w:ascii="Arial Narrow" w:hAnsi="Arial Narrow"/>
                <w:b/>
                <w:sz w:val="18"/>
                <w:szCs w:val="18"/>
              </w:rPr>
              <w:t>.</w:t>
            </w:r>
            <w:r w:rsidRPr="00AF6E32">
              <w:rPr>
                <w:rFonts w:ascii="Arial Narrow" w:hAnsi="Arial Narrow"/>
                <w:b/>
                <w:sz w:val="18"/>
                <w:szCs w:val="18"/>
              </w:rPr>
              <w:t xml:space="preserve"> Section</w:t>
            </w:r>
          </w:p>
        </w:tc>
        <w:tc>
          <w:tcPr>
            <w:tcW w:w="1464" w:type="dxa"/>
            <w:vAlign w:val="bottom"/>
          </w:tcPr>
          <w:p w:rsidRPr="00AF6E32" w:rsidR="00935263" w:rsidP="00A1453D" w:rsidRDefault="00935263" w14:paraId="77812EF2" w14:textId="77777777">
            <w:pPr>
              <w:keepNext/>
              <w:keepLines/>
              <w:numPr>
                <w:ilvl w:val="12"/>
                <w:numId w:val="0"/>
              </w:numPr>
              <w:jc w:val="center"/>
              <w:rPr>
                <w:rFonts w:ascii="Arial Narrow" w:hAnsi="Arial Narrow"/>
                <w:b/>
                <w:sz w:val="18"/>
                <w:szCs w:val="18"/>
              </w:rPr>
            </w:pPr>
            <w:r w:rsidRPr="00AF6E32">
              <w:rPr>
                <w:rFonts w:ascii="Arial Narrow" w:hAnsi="Arial Narrow"/>
                <w:b/>
                <w:sz w:val="18"/>
                <w:szCs w:val="18"/>
              </w:rPr>
              <w:t>Description</w:t>
            </w:r>
          </w:p>
        </w:tc>
        <w:tc>
          <w:tcPr>
            <w:tcW w:w="1170" w:type="dxa"/>
            <w:vAlign w:val="bottom"/>
          </w:tcPr>
          <w:p w:rsidRPr="00AF6E32" w:rsidR="00935263" w:rsidP="00A1453D" w:rsidRDefault="00935263" w14:paraId="31F2F40C" w14:textId="77777777">
            <w:pPr>
              <w:keepNext/>
              <w:keepLines/>
              <w:numPr>
                <w:ilvl w:val="12"/>
                <w:numId w:val="0"/>
              </w:numPr>
              <w:jc w:val="center"/>
              <w:rPr>
                <w:rFonts w:ascii="Arial Narrow" w:hAnsi="Arial Narrow"/>
                <w:b/>
                <w:sz w:val="18"/>
                <w:szCs w:val="18"/>
              </w:rPr>
            </w:pPr>
            <w:r w:rsidRPr="00AF6E32">
              <w:rPr>
                <w:rFonts w:ascii="Arial Narrow" w:hAnsi="Arial Narrow"/>
                <w:b/>
                <w:sz w:val="18"/>
                <w:szCs w:val="18"/>
              </w:rPr>
              <w:t># of Respondents</w:t>
            </w:r>
          </w:p>
        </w:tc>
        <w:tc>
          <w:tcPr>
            <w:tcW w:w="1170" w:type="dxa"/>
            <w:vAlign w:val="bottom"/>
          </w:tcPr>
          <w:p w:rsidRPr="00AF6E32" w:rsidR="00935263" w:rsidP="00A1453D" w:rsidRDefault="00935263" w14:paraId="50894D0C" w14:textId="77777777">
            <w:pPr>
              <w:keepNext/>
              <w:keepLines/>
              <w:numPr>
                <w:ilvl w:val="12"/>
                <w:numId w:val="0"/>
              </w:numPr>
              <w:jc w:val="center"/>
              <w:rPr>
                <w:rFonts w:ascii="Arial Narrow" w:hAnsi="Arial Narrow"/>
                <w:b/>
                <w:sz w:val="18"/>
                <w:szCs w:val="18"/>
              </w:rPr>
            </w:pPr>
            <w:r w:rsidRPr="00AF6E32">
              <w:rPr>
                <w:rFonts w:ascii="Arial Narrow" w:hAnsi="Arial Narrow"/>
                <w:b/>
                <w:sz w:val="18"/>
                <w:szCs w:val="18"/>
              </w:rPr>
              <w:t># Responses per Respondent</w:t>
            </w:r>
          </w:p>
        </w:tc>
        <w:tc>
          <w:tcPr>
            <w:tcW w:w="1080" w:type="dxa"/>
            <w:shd w:val="clear" w:color="auto" w:fill="auto"/>
            <w:vAlign w:val="bottom"/>
          </w:tcPr>
          <w:p w:rsidRPr="00AF6E32" w:rsidR="00935263" w:rsidP="00A1453D" w:rsidRDefault="00935263" w14:paraId="3E5D9349" w14:textId="77777777">
            <w:pPr>
              <w:keepNext/>
              <w:keepLines/>
              <w:numPr>
                <w:ilvl w:val="12"/>
                <w:numId w:val="0"/>
              </w:numPr>
              <w:jc w:val="center"/>
              <w:rPr>
                <w:rFonts w:ascii="Arial Narrow" w:hAnsi="Arial Narrow"/>
                <w:b/>
                <w:sz w:val="18"/>
                <w:szCs w:val="18"/>
              </w:rPr>
            </w:pPr>
            <w:r w:rsidRPr="00AF6E32">
              <w:rPr>
                <w:rFonts w:ascii="Arial Narrow" w:hAnsi="Arial Narrow"/>
                <w:b/>
                <w:sz w:val="18"/>
                <w:szCs w:val="18"/>
              </w:rPr>
              <w:t>Annual Responses</w:t>
            </w:r>
          </w:p>
        </w:tc>
        <w:tc>
          <w:tcPr>
            <w:tcW w:w="1170" w:type="dxa"/>
            <w:vAlign w:val="bottom"/>
          </w:tcPr>
          <w:p w:rsidRPr="00AF6E32" w:rsidR="00935263" w:rsidP="00A1453D" w:rsidRDefault="00935263" w14:paraId="26E82DC4" w14:textId="77777777">
            <w:pPr>
              <w:keepNext/>
              <w:keepLines/>
              <w:numPr>
                <w:ilvl w:val="12"/>
                <w:numId w:val="0"/>
              </w:numPr>
              <w:jc w:val="center"/>
              <w:rPr>
                <w:rFonts w:ascii="Arial Narrow" w:hAnsi="Arial Narrow"/>
                <w:b/>
                <w:sz w:val="18"/>
                <w:szCs w:val="18"/>
              </w:rPr>
            </w:pPr>
            <w:r w:rsidRPr="00AF6E32">
              <w:rPr>
                <w:rFonts w:ascii="Arial Narrow" w:hAnsi="Arial Narrow"/>
                <w:b/>
                <w:sz w:val="18"/>
                <w:szCs w:val="18"/>
              </w:rPr>
              <w:t>Hours per Response</w:t>
            </w:r>
          </w:p>
        </w:tc>
        <w:tc>
          <w:tcPr>
            <w:tcW w:w="1170" w:type="dxa"/>
            <w:shd w:val="clear" w:color="auto" w:fill="auto"/>
            <w:vAlign w:val="bottom"/>
          </w:tcPr>
          <w:p w:rsidRPr="00AF6E32" w:rsidR="00935263" w:rsidP="00A1453D" w:rsidRDefault="00935263" w14:paraId="34306E4D" w14:textId="77777777">
            <w:pPr>
              <w:keepNext/>
              <w:keepLines/>
              <w:numPr>
                <w:ilvl w:val="12"/>
                <w:numId w:val="0"/>
              </w:numPr>
              <w:jc w:val="center"/>
              <w:rPr>
                <w:rFonts w:ascii="Arial Narrow" w:hAnsi="Arial Narrow"/>
                <w:b/>
                <w:sz w:val="18"/>
                <w:szCs w:val="18"/>
              </w:rPr>
            </w:pPr>
            <w:r w:rsidRPr="00AF6E32">
              <w:rPr>
                <w:rFonts w:ascii="Arial Narrow" w:hAnsi="Arial Narrow"/>
                <w:b/>
                <w:sz w:val="18"/>
                <w:szCs w:val="18"/>
              </w:rPr>
              <w:t>Total Burden</w:t>
            </w:r>
          </w:p>
        </w:tc>
      </w:tr>
      <w:tr w:rsidRPr="00AF6E32" w:rsidR="00935263" w:rsidTr="00004A2D" w14:paraId="7372696C" w14:textId="77777777">
        <w:tc>
          <w:tcPr>
            <w:tcW w:w="1710" w:type="dxa"/>
            <w:shd w:val="clear" w:color="auto" w:fill="auto"/>
            <w:vAlign w:val="bottom"/>
          </w:tcPr>
          <w:p w:rsidRPr="00AF6E32" w:rsidR="00935263" w:rsidP="00A1453D" w:rsidRDefault="001D5E06" w14:paraId="5FCB08AA" w14:textId="48F82292">
            <w:pPr>
              <w:keepNext/>
              <w:keepLines/>
              <w:numPr>
                <w:ilvl w:val="12"/>
                <w:numId w:val="0"/>
              </w:numPr>
              <w:jc w:val="center"/>
              <w:rPr>
                <w:rFonts w:ascii="Arial Narrow" w:hAnsi="Arial Narrow"/>
                <w:sz w:val="18"/>
                <w:szCs w:val="18"/>
              </w:rPr>
            </w:pPr>
            <w:r>
              <w:rPr>
                <w:rFonts w:ascii="Arial Narrow" w:hAnsi="Arial Narrow"/>
                <w:sz w:val="18"/>
                <w:szCs w:val="18"/>
              </w:rPr>
              <w:t xml:space="preserve">Rev Proc 2017-41 Section </w:t>
            </w:r>
            <w:r w:rsidRPr="00AF6E32" w:rsidR="00935263">
              <w:rPr>
                <w:rFonts w:ascii="Arial Narrow" w:hAnsi="Arial Narrow"/>
                <w:sz w:val="18"/>
                <w:szCs w:val="18"/>
              </w:rPr>
              <w:t xml:space="preserve">5.09 </w:t>
            </w:r>
          </w:p>
        </w:tc>
        <w:tc>
          <w:tcPr>
            <w:tcW w:w="1464" w:type="dxa"/>
            <w:vAlign w:val="bottom"/>
          </w:tcPr>
          <w:p w:rsidRPr="00AF6E32" w:rsidR="00935263" w:rsidP="00A1453D" w:rsidRDefault="00935263" w14:paraId="0B183D19" w14:textId="77777777">
            <w:pPr>
              <w:keepNext/>
              <w:keepLines/>
              <w:numPr>
                <w:ilvl w:val="12"/>
                <w:numId w:val="0"/>
              </w:numPr>
              <w:jc w:val="center"/>
              <w:rPr>
                <w:rFonts w:ascii="Arial Narrow" w:hAnsi="Arial Narrow"/>
                <w:sz w:val="18"/>
                <w:szCs w:val="18"/>
              </w:rPr>
            </w:pPr>
            <w:r w:rsidRPr="00AF6E32">
              <w:rPr>
                <w:rFonts w:ascii="Arial Narrow" w:hAnsi="Arial Narrow"/>
                <w:sz w:val="18"/>
                <w:szCs w:val="18"/>
              </w:rPr>
              <w:t>Signature for restatement</w:t>
            </w:r>
          </w:p>
        </w:tc>
        <w:tc>
          <w:tcPr>
            <w:tcW w:w="1170" w:type="dxa"/>
            <w:vAlign w:val="bottom"/>
          </w:tcPr>
          <w:p w:rsidRPr="00AF6E32" w:rsidR="00935263" w:rsidP="00A1453D" w:rsidRDefault="00935263" w14:paraId="3BECABAB" w14:textId="77777777">
            <w:pPr>
              <w:keepNext/>
              <w:keepLines/>
              <w:numPr>
                <w:ilvl w:val="12"/>
                <w:numId w:val="0"/>
              </w:numPr>
              <w:jc w:val="right"/>
              <w:rPr>
                <w:rFonts w:ascii="Arial Narrow" w:hAnsi="Arial Narrow"/>
                <w:sz w:val="18"/>
                <w:szCs w:val="18"/>
              </w:rPr>
            </w:pPr>
            <w:r w:rsidRPr="00AF6E32">
              <w:rPr>
                <w:rFonts w:ascii="Arial Narrow" w:hAnsi="Arial Narrow"/>
                <w:sz w:val="18"/>
                <w:szCs w:val="18"/>
              </w:rPr>
              <w:t>310,590</w:t>
            </w:r>
          </w:p>
        </w:tc>
        <w:tc>
          <w:tcPr>
            <w:tcW w:w="1170" w:type="dxa"/>
            <w:vAlign w:val="bottom"/>
          </w:tcPr>
          <w:p w:rsidRPr="00AF6E32" w:rsidR="00935263" w:rsidP="00A1453D" w:rsidRDefault="00935263" w14:paraId="018292D2" w14:textId="77777777">
            <w:pPr>
              <w:keepNext/>
              <w:keepLines/>
              <w:numPr>
                <w:ilvl w:val="12"/>
                <w:numId w:val="0"/>
              </w:numPr>
              <w:jc w:val="center"/>
              <w:rPr>
                <w:rFonts w:ascii="Arial Narrow" w:hAnsi="Arial Narrow"/>
                <w:sz w:val="18"/>
                <w:szCs w:val="18"/>
              </w:rPr>
            </w:pPr>
            <w:r w:rsidRPr="00AF6E32">
              <w:rPr>
                <w:rFonts w:ascii="Arial Narrow" w:hAnsi="Arial Narrow"/>
                <w:sz w:val="18"/>
                <w:szCs w:val="18"/>
              </w:rPr>
              <w:t>1</w:t>
            </w:r>
          </w:p>
        </w:tc>
        <w:tc>
          <w:tcPr>
            <w:tcW w:w="1080" w:type="dxa"/>
            <w:shd w:val="clear" w:color="auto" w:fill="auto"/>
            <w:vAlign w:val="bottom"/>
          </w:tcPr>
          <w:p w:rsidRPr="00AF6E32" w:rsidR="00935263" w:rsidP="00A1453D" w:rsidRDefault="00935263" w14:paraId="094731A6" w14:textId="77777777">
            <w:pPr>
              <w:keepNext/>
              <w:keepLines/>
              <w:numPr>
                <w:ilvl w:val="12"/>
                <w:numId w:val="0"/>
              </w:numPr>
              <w:jc w:val="center"/>
              <w:rPr>
                <w:rFonts w:ascii="Arial Narrow" w:hAnsi="Arial Narrow"/>
                <w:sz w:val="18"/>
                <w:szCs w:val="18"/>
              </w:rPr>
            </w:pPr>
            <w:r w:rsidRPr="00AF6E32">
              <w:rPr>
                <w:rFonts w:ascii="Arial Narrow" w:hAnsi="Arial Narrow"/>
                <w:sz w:val="18"/>
                <w:szCs w:val="18"/>
              </w:rPr>
              <w:t>1</w:t>
            </w:r>
          </w:p>
        </w:tc>
        <w:tc>
          <w:tcPr>
            <w:tcW w:w="1170" w:type="dxa"/>
            <w:vAlign w:val="bottom"/>
          </w:tcPr>
          <w:p w:rsidRPr="00AF6E32" w:rsidR="00935263" w:rsidP="00A1453D" w:rsidRDefault="00935263" w14:paraId="0B4858FE" w14:textId="77777777">
            <w:pPr>
              <w:keepNext/>
              <w:keepLines/>
              <w:numPr>
                <w:ilvl w:val="12"/>
                <w:numId w:val="0"/>
              </w:numPr>
              <w:jc w:val="center"/>
              <w:rPr>
                <w:rFonts w:ascii="Arial Narrow" w:hAnsi="Arial Narrow"/>
                <w:sz w:val="18"/>
                <w:szCs w:val="18"/>
              </w:rPr>
            </w:pPr>
            <w:r w:rsidRPr="00AF6E32">
              <w:rPr>
                <w:rFonts w:ascii="Arial Narrow" w:hAnsi="Arial Narrow"/>
                <w:sz w:val="18"/>
                <w:szCs w:val="18"/>
              </w:rPr>
              <w:t>1</w:t>
            </w:r>
          </w:p>
        </w:tc>
        <w:tc>
          <w:tcPr>
            <w:tcW w:w="1170" w:type="dxa"/>
            <w:shd w:val="clear" w:color="auto" w:fill="auto"/>
            <w:vAlign w:val="bottom"/>
          </w:tcPr>
          <w:p w:rsidRPr="00AF6E32" w:rsidR="00935263" w:rsidP="00A1453D" w:rsidRDefault="00935263" w14:paraId="718AC347" w14:textId="77777777">
            <w:pPr>
              <w:keepNext/>
              <w:keepLines/>
              <w:numPr>
                <w:ilvl w:val="12"/>
                <w:numId w:val="0"/>
              </w:numPr>
              <w:jc w:val="right"/>
              <w:rPr>
                <w:rFonts w:ascii="Arial Narrow" w:hAnsi="Arial Narrow"/>
                <w:sz w:val="18"/>
                <w:szCs w:val="18"/>
              </w:rPr>
            </w:pPr>
            <w:r w:rsidRPr="00AF6E32">
              <w:rPr>
                <w:rFonts w:ascii="Arial Narrow" w:hAnsi="Arial Narrow"/>
                <w:sz w:val="18"/>
                <w:szCs w:val="18"/>
              </w:rPr>
              <w:t>310,590</w:t>
            </w:r>
          </w:p>
        </w:tc>
      </w:tr>
      <w:tr w:rsidRPr="00AF6E32" w:rsidR="00935263" w:rsidTr="00004A2D" w14:paraId="08ECB0E7" w14:textId="77777777">
        <w:tc>
          <w:tcPr>
            <w:tcW w:w="1710" w:type="dxa"/>
            <w:shd w:val="clear" w:color="auto" w:fill="auto"/>
            <w:vAlign w:val="bottom"/>
          </w:tcPr>
          <w:p w:rsidRPr="00AF6E32" w:rsidR="00935263" w:rsidP="00A1453D" w:rsidRDefault="001D5E06" w14:paraId="0743489A" w14:textId="64C3CA40">
            <w:pPr>
              <w:keepNext/>
              <w:keepLines/>
              <w:numPr>
                <w:ilvl w:val="12"/>
                <w:numId w:val="0"/>
              </w:numPr>
              <w:jc w:val="center"/>
              <w:rPr>
                <w:rFonts w:ascii="Arial Narrow" w:hAnsi="Arial Narrow"/>
                <w:color w:val="000000" w:themeColor="text1"/>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sidRPr="00AF6E32" w:rsidR="00935263">
              <w:rPr>
                <w:rFonts w:ascii="Arial Narrow" w:hAnsi="Arial Narrow" w:cs="Courier New"/>
                <w:color w:val="000000" w:themeColor="text1"/>
                <w:sz w:val="18"/>
                <w:szCs w:val="18"/>
              </w:rPr>
              <w:t>8.01, 8.02, &amp; 18</w:t>
            </w:r>
          </w:p>
        </w:tc>
        <w:tc>
          <w:tcPr>
            <w:tcW w:w="1464" w:type="dxa"/>
            <w:vAlign w:val="bottom"/>
          </w:tcPr>
          <w:p w:rsidRPr="00AF6E32" w:rsidR="00935263" w:rsidP="00A1453D" w:rsidRDefault="00935263" w14:paraId="3B44F2DE" w14:textId="77777777">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Furnish copies</w:t>
            </w:r>
          </w:p>
        </w:tc>
        <w:tc>
          <w:tcPr>
            <w:tcW w:w="1170" w:type="dxa"/>
            <w:vAlign w:val="bottom"/>
          </w:tcPr>
          <w:p w:rsidRPr="00AF6E32" w:rsidR="00935263" w:rsidP="00A1453D" w:rsidRDefault="00935263" w14:paraId="5F260DF5" w14:textId="77777777">
            <w:pPr>
              <w:keepNext/>
              <w:keepLines/>
              <w:numPr>
                <w:ilvl w:val="12"/>
                <w:numId w:val="0"/>
              </w:numPr>
              <w:jc w:val="right"/>
              <w:rPr>
                <w:rFonts w:ascii="Arial Narrow" w:hAnsi="Arial Narrow"/>
                <w:color w:val="000000" w:themeColor="text1"/>
                <w:sz w:val="18"/>
                <w:szCs w:val="18"/>
              </w:rPr>
            </w:pPr>
            <w:r w:rsidRPr="00AF6E32">
              <w:rPr>
                <w:rFonts w:ascii="Arial Narrow" w:hAnsi="Arial Narrow"/>
                <w:color w:val="000000" w:themeColor="text1"/>
                <w:sz w:val="18"/>
                <w:szCs w:val="18"/>
              </w:rPr>
              <w:t>4,350</w:t>
            </w:r>
          </w:p>
        </w:tc>
        <w:tc>
          <w:tcPr>
            <w:tcW w:w="1170" w:type="dxa"/>
            <w:vAlign w:val="bottom"/>
          </w:tcPr>
          <w:p w:rsidRPr="00AF6E32" w:rsidR="00935263" w:rsidP="00A1453D" w:rsidRDefault="00935263" w14:paraId="51F24BA4" w14:textId="77777777">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080" w:type="dxa"/>
            <w:shd w:val="clear" w:color="auto" w:fill="auto"/>
            <w:vAlign w:val="bottom"/>
          </w:tcPr>
          <w:p w:rsidRPr="00AF6E32" w:rsidR="00935263" w:rsidP="00A1453D" w:rsidRDefault="00935263" w14:paraId="574CB209" w14:textId="77777777">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170" w:type="dxa"/>
            <w:vAlign w:val="bottom"/>
          </w:tcPr>
          <w:p w:rsidRPr="00AF6E32" w:rsidR="00935263" w:rsidP="00A1453D" w:rsidRDefault="00935263" w14:paraId="3456ECD8" w14:textId="77777777">
            <w:pPr>
              <w:keepNext/>
              <w:keepLines/>
              <w:numPr>
                <w:ilvl w:val="12"/>
                <w:numId w:val="0"/>
              </w:numPr>
              <w:jc w:val="center"/>
              <w:rPr>
                <w:rFonts w:ascii="Arial Narrow" w:hAnsi="Arial Narrow"/>
                <w:sz w:val="18"/>
                <w:szCs w:val="18"/>
              </w:rPr>
            </w:pPr>
            <w:r w:rsidRPr="00AF6E32">
              <w:rPr>
                <w:rFonts w:ascii="Arial Narrow" w:hAnsi="Arial Narrow"/>
                <w:sz w:val="18"/>
                <w:szCs w:val="18"/>
              </w:rPr>
              <w:t>180</w:t>
            </w:r>
          </w:p>
        </w:tc>
        <w:tc>
          <w:tcPr>
            <w:tcW w:w="1170" w:type="dxa"/>
            <w:shd w:val="clear" w:color="auto" w:fill="auto"/>
            <w:vAlign w:val="bottom"/>
          </w:tcPr>
          <w:p w:rsidRPr="00AF6E32" w:rsidR="00935263" w:rsidP="00A1453D" w:rsidRDefault="00935263" w14:paraId="05C8F1B0" w14:textId="77777777">
            <w:pPr>
              <w:keepNext/>
              <w:keepLines/>
              <w:numPr>
                <w:ilvl w:val="12"/>
                <w:numId w:val="0"/>
              </w:numPr>
              <w:jc w:val="right"/>
              <w:rPr>
                <w:rFonts w:ascii="Arial Narrow" w:hAnsi="Arial Narrow"/>
                <w:sz w:val="18"/>
                <w:szCs w:val="18"/>
              </w:rPr>
            </w:pPr>
            <w:r w:rsidRPr="00AF6E32">
              <w:rPr>
                <w:rFonts w:ascii="Arial Narrow" w:hAnsi="Arial Narrow"/>
                <w:sz w:val="18"/>
                <w:szCs w:val="18"/>
              </w:rPr>
              <w:t>783,000</w:t>
            </w:r>
          </w:p>
        </w:tc>
      </w:tr>
      <w:tr w:rsidRPr="00AF6E32" w:rsidR="00935263" w:rsidTr="00004A2D" w14:paraId="08BA6DF2" w14:textId="77777777">
        <w:tc>
          <w:tcPr>
            <w:tcW w:w="1710" w:type="dxa"/>
            <w:shd w:val="clear" w:color="auto" w:fill="auto"/>
            <w:vAlign w:val="bottom"/>
          </w:tcPr>
          <w:p w:rsidRPr="00AF6E32" w:rsidR="00935263" w:rsidP="00A1453D" w:rsidRDefault="001D5E06" w14:paraId="7B4B37BA" w14:textId="5ADBA39C">
            <w:pPr>
              <w:keepNext/>
              <w:keepLines/>
              <w:numPr>
                <w:ilvl w:val="12"/>
                <w:numId w:val="0"/>
              </w:numPr>
              <w:jc w:val="center"/>
              <w:rPr>
                <w:rFonts w:ascii="Arial Narrow" w:hAnsi="Arial Narrow"/>
                <w:color w:val="000000" w:themeColor="text1"/>
                <w:sz w:val="18"/>
                <w:szCs w:val="18"/>
              </w:rPr>
            </w:pPr>
            <w:r>
              <w:rPr>
                <w:rFonts w:ascii="Arial Narrow" w:hAnsi="Arial Narrow"/>
                <w:sz w:val="18"/>
                <w:szCs w:val="18"/>
              </w:rPr>
              <w:t>Rev Proc 2017-41 Section</w:t>
            </w:r>
            <w:r w:rsidRPr="00AF6E32">
              <w:rPr>
                <w:rFonts w:ascii="Arial Narrow" w:hAnsi="Arial Narrow"/>
                <w:color w:val="000000" w:themeColor="text1"/>
                <w:sz w:val="18"/>
                <w:szCs w:val="18"/>
              </w:rPr>
              <w:t xml:space="preserve"> </w:t>
            </w:r>
            <w:r w:rsidRPr="00AF6E32" w:rsidR="00935263">
              <w:rPr>
                <w:rFonts w:ascii="Arial Narrow" w:hAnsi="Arial Narrow"/>
                <w:color w:val="000000" w:themeColor="text1"/>
                <w:sz w:val="18"/>
                <w:szCs w:val="18"/>
              </w:rPr>
              <w:t>10</w:t>
            </w:r>
          </w:p>
        </w:tc>
        <w:tc>
          <w:tcPr>
            <w:tcW w:w="1464" w:type="dxa"/>
            <w:vAlign w:val="bottom"/>
          </w:tcPr>
          <w:p w:rsidRPr="00AF6E32" w:rsidR="00935263" w:rsidP="00A1453D" w:rsidRDefault="00935263" w14:paraId="0FA5C20D" w14:textId="77777777">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Keep records</w:t>
            </w:r>
          </w:p>
        </w:tc>
        <w:tc>
          <w:tcPr>
            <w:tcW w:w="1170" w:type="dxa"/>
            <w:vAlign w:val="bottom"/>
          </w:tcPr>
          <w:p w:rsidRPr="00AF6E32" w:rsidR="00935263" w:rsidP="00A1453D" w:rsidRDefault="00CE679F" w14:paraId="65121A5A" w14:textId="5CFEF16A">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 xml:space="preserve">                10</w:t>
            </w:r>
          </w:p>
        </w:tc>
        <w:tc>
          <w:tcPr>
            <w:tcW w:w="1170" w:type="dxa"/>
            <w:vAlign w:val="bottom"/>
          </w:tcPr>
          <w:p w:rsidRPr="00AF6E32" w:rsidR="00935263" w:rsidP="00A1453D" w:rsidRDefault="00935263" w14:paraId="0289E04A" w14:textId="77777777">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080" w:type="dxa"/>
            <w:shd w:val="clear" w:color="auto" w:fill="auto"/>
            <w:vAlign w:val="bottom"/>
          </w:tcPr>
          <w:p w:rsidRPr="00AF6E32" w:rsidR="00935263" w:rsidP="00A1453D" w:rsidRDefault="00935263" w14:paraId="7E6E3871" w14:textId="77777777">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170" w:type="dxa"/>
            <w:vAlign w:val="bottom"/>
          </w:tcPr>
          <w:p w:rsidRPr="00AF6E32" w:rsidR="00935263" w:rsidP="00A1453D" w:rsidRDefault="00935263" w14:paraId="657844C8" w14:textId="77777777">
            <w:pPr>
              <w:keepNext/>
              <w:keepLines/>
              <w:numPr>
                <w:ilvl w:val="12"/>
                <w:numId w:val="0"/>
              </w:numPr>
              <w:jc w:val="center"/>
              <w:rPr>
                <w:rFonts w:ascii="Arial Narrow" w:hAnsi="Arial Narrow"/>
                <w:sz w:val="18"/>
                <w:szCs w:val="18"/>
              </w:rPr>
            </w:pPr>
            <w:r w:rsidRPr="00AF6E32">
              <w:rPr>
                <w:rFonts w:ascii="Arial Narrow" w:hAnsi="Arial Narrow"/>
                <w:sz w:val="18"/>
                <w:szCs w:val="18"/>
              </w:rPr>
              <w:t>11</w:t>
            </w:r>
          </w:p>
        </w:tc>
        <w:tc>
          <w:tcPr>
            <w:tcW w:w="1170" w:type="dxa"/>
            <w:shd w:val="clear" w:color="auto" w:fill="auto"/>
            <w:vAlign w:val="bottom"/>
          </w:tcPr>
          <w:p w:rsidRPr="00AF6E32" w:rsidR="00935263" w:rsidP="00A1453D" w:rsidRDefault="00935263" w14:paraId="51F3957B" w14:textId="77777777">
            <w:pPr>
              <w:keepNext/>
              <w:keepLines/>
              <w:numPr>
                <w:ilvl w:val="12"/>
                <w:numId w:val="0"/>
              </w:numPr>
              <w:jc w:val="right"/>
              <w:rPr>
                <w:rFonts w:ascii="Arial Narrow" w:hAnsi="Arial Narrow"/>
                <w:sz w:val="18"/>
                <w:szCs w:val="18"/>
              </w:rPr>
            </w:pPr>
            <w:r w:rsidRPr="00AF6E32">
              <w:rPr>
                <w:rFonts w:ascii="Arial Narrow" w:hAnsi="Arial Narrow"/>
                <w:sz w:val="18"/>
                <w:szCs w:val="18"/>
              </w:rPr>
              <w:t>110</w:t>
            </w:r>
          </w:p>
        </w:tc>
      </w:tr>
      <w:tr w:rsidRPr="00AF6E32" w:rsidR="00004A2D" w:rsidTr="00004A2D" w14:paraId="48C8FEBD" w14:textId="77777777">
        <w:tc>
          <w:tcPr>
            <w:tcW w:w="1710" w:type="dxa"/>
            <w:shd w:val="clear" w:color="auto" w:fill="auto"/>
          </w:tcPr>
          <w:p w:rsidRPr="00AF6E32" w:rsidR="00004A2D" w:rsidP="00A1453D" w:rsidRDefault="001D5E06" w14:paraId="655E9DF2" w14:textId="7DA0586F">
            <w:pPr>
              <w:keepNext/>
              <w:keepLines/>
              <w:numPr>
                <w:ilvl w:val="12"/>
                <w:numId w:val="0"/>
              </w:numPr>
              <w:rPr>
                <w:rFonts w:ascii="Arial Narrow" w:hAnsi="Arial Narrow" w:cs="Courier New"/>
                <w:color w:val="000000" w:themeColor="text1"/>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 xml:space="preserve">9.03 Opinion letters </w:t>
            </w:r>
            <w:r w:rsidRPr="00AF6E32" w:rsidR="00004A2D">
              <w:rPr>
                <w:rFonts w:ascii="Arial Narrow" w:hAnsi="Arial Narrow" w:cs="Courier New"/>
                <w:color w:val="000000" w:themeColor="text1"/>
                <w:sz w:val="18"/>
                <w:szCs w:val="18"/>
              </w:rPr>
              <w:t>Form 4461</w:t>
            </w:r>
          </w:p>
        </w:tc>
        <w:tc>
          <w:tcPr>
            <w:tcW w:w="1464" w:type="dxa"/>
          </w:tcPr>
          <w:p w:rsidRPr="00AF6E32" w:rsidR="00004A2D" w:rsidP="00A1453D" w:rsidRDefault="00CE679F" w14:paraId="79DE48D8" w14:textId="0B818876">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rsidRPr="00AF6E32" w:rsidR="00004A2D" w:rsidP="00A1453D" w:rsidRDefault="00CE679F" w14:paraId="5F9D70F1" w14:textId="18C293A6">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450</w:t>
            </w:r>
          </w:p>
        </w:tc>
        <w:tc>
          <w:tcPr>
            <w:tcW w:w="1170" w:type="dxa"/>
          </w:tcPr>
          <w:p w:rsidRPr="00AF6E32" w:rsidR="00004A2D" w:rsidP="00A1453D" w:rsidRDefault="0093209C" w14:paraId="3602ABBD" w14:textId="5FC15186">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080" w:type="dxa"/>
            <w:shd w:val="clear" w:color="auto" w:fill="auto"/>
          </w:tcPr>
          <w:p w:rsidRPr="00AF6E32" w:rsidR="00004A2D" w:rsidP="00A1453D" w:rsidRDefault="0093209C" w14:paraId="1F833180" w14:textId="011B778B">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rsidRPr="00AF6E32" w:rsidR="00004A2D" w:rsidP="00A1453D" w:rsidRDefault="0093209C" w14:paraId="070ECC0D" w14:textId="147BE59A">
            <w:pPr>
              <w:keepNext/>
              <w:keepLines/>
              <w:numPr>
                <w:ilvl w:val="12"/>
                <w:numId w:val="0"/>
              </w:numPr>
              <w:jc w:val="center"/>
              <w:rPr>
                <w:rFonts w:ascii="Arial Narrow" w:hAnsi="Arial Narrow" w:cs="Courier New"/>
                <w:sz w:val="18"/>
                <w:szCs w:val="18"/>
              </w:rPr>
            </w:pPr>
            <w:r w:rsidRPr="00AF6E32">
              <w:rPr>
                <w:rFonts w:ascii="Arial Narrow" w:hAnsi="Arial Narrow" w:cs="Courier New"/>
                <w:sz w:val="18"/>
                <w:szCs w:val="18"/>
              </w:rPr>
              <w:t>15,50</w:t>
            </w:r>
          </w:p>
        </w:tc>
        <w:tc>
          <w:tcPr>
            <w:tcW w:w="1170" w:type="dxa"/>
            <w:shd w:val="clear" w:color="auto" w:fill="auto"/>
            <w:vAlign w:val="bottom"/>
          </w:tcPr>
          <w:p w:rsidRPr="00AF6E32" w:rsidR="00004A2D" w:rsidP="00A1453D" w:rsidRDefault="00004A2D" w14:paraId="5DB6CC50" w14:textId="73FDD135">
            <w:pPr>
              <w:keepNext/>
              <w:keepLines/>
              <w:numPr>
                <w:ilvl w:val="12"/>
                <w:numId w:val="0"/>
              </w:numPr>
              <w:jc w:val="right"/>
              <w:rPr>
                <w:rFonts w:ascii="Arial Narrow" w:hAnsi="Arial Narrow" w:cs="Courier New"/>
                <w:sz w:val="18"/>
                <w:szCs w:val="18"/>
              </w:rPr>
            </w:pPr>
            <w:r w:rsidRPr="00AF6E32">
              <w:rPr>
                <w:rFonts w:ascii="Arial Narrow" w:hAnsi="Arial Narrow" w:cs="Courier New"/>
                <w:sz w:val="18"/>
                <w:szCs w:val="18"/>
              </w:rPr>
              <w:t>6,975</w:t>
            </w:r>
          </w:p>
        </w:tc>
      </w:tr>
      <w:tr w:rsidRPr="00AF6E32" w:rsidR="00004A2D" w:rsidTr="00004A2D" w14:paraId="04E46E0E" w14:textId="77777777">
        <w:tc>
          <w:tcPr>
            <w:tcW w:w="1710" w:type="dxa"/>
            <w:shd w:val="clear" w:color="auto" w:fill="auto"/>
          </w:tcPr>
          <w:p w:rsidRPr="00AF6E32" w:rsidR="00004A2D" w:rsidP="00A1453D" w:rsidRDefault="001D5E06" w14:paraId="1230C079" w14:textId="77A6678D">
            <w:pPr>
              <w:keepNext/>
              <w:keepLines/>
              <w:numPr>
                <w:ilvl w:val="12"/>
                <w:numId w:val="0"/>
              </w:numPr>
              <w:rPr>
                <w:rFonts w:ascii="Arial Narrow" w:hAnsi="Arial Narrow" w:cs="Courier New"/>
                <w:color w:val="000000" w:themeColor="text1"/>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9.03 Opinion letters</w:t>
            </w:r>
            <w:r w:rsidRPr="00AF6E32" w:rsidR="00CE679F">
              <w:rPr>
                <w:rFonts w:ascii="Arial Narrow" w:hAnsi="Arial Narrow" w:cs="Courier New"/>
                <w:color w:val="000000" w:themeColor="text1"/>
                <w:sz w:val="18"/>
                <w:szCs w:val="18"/>
              </w:rPr>
              <w:t xml:space="preserve"> </w:t>
            </w:r>
            <w:r w:rsidRPr="00AF6E32" w:rsidR="00004A2D">
              <w:rPr>
                <w:rFonts w:ascii="Arial Narrow" w:hAnsi="Arial Narrow" w:cs="Courier New"/>
                <w:color w:val="000000" w:themeColor="text1"/>
                <w:sz w:val="18"/>
                <w:szCs w:val="18"/>
              </w:rPr>
              <w:t>Form 4461-A</w:t>
            </w:r>
          </w:p>
        </w:tc>
        <w:tc>
          <w:tcPr>
            <w:tcW w:w="1464" w:type="dxa"/>
          </w:tcPr>
          <w:p w:rsidRPr="00AF6E32" w:rsidR="00004A2D" w:rsidP="00A1453D" w:rsidRDefault="00CE679F" w14:paraId="7354A3F7" w14:textId="035CD42A">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rsidRPr="00AF6E32" w:rsidR="00004A2D" w:rsidP="00A1453D" w:rsidRDefault="00CE679F" w14:paraId="11233BE9" w14:textId="4FCD1DE1">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100</w:t>
            </w:r>
          </w:p>
        </w:tc>
        <w:tc>
          <w:tcPr>
            <w:tcW w:w="1170" w:type="dxa"/>
          </w:tcPr>
          <w:p w:rsidRPr="00AF6E32" w:rsidR="00004A2D" w:rsidP="00A1453D" w:rsidRDefault="0093209C" w14:paraId="0FBE12D1" w14:textId="16616DEB">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080" w:type="dxa"/>
            <w:shd w:val="clear" w:color="auto" w:fill="auto"/>
          </w:tcPr>
          <w:p w:rsidRPr="00AF6E32" w:rsidR="00004A2D" w:rsidP="00A1453D" w:rsidRDefault="0093209C" w14:paraId="09E4A61C" w14:textId="15C5C91E">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rsidRPr="00AF6E32" w:rsidR="00004A2D" w:rsidP="00A1453D" w:rsidRDefault="0093209C" w14:paraId="23C52CE8" w14:textId="718EF5E2">
            <w:pPr>
              <w:keepNext/>
              <w:keepLines/>
              <w:numPr>
                <w:ilvl w:val="12"/>
                <w:numId w:val="0"/>
              </w:numPr>
              <w:jc w:val="center"/>
              <w:rPr>
                <w:rFonts w:ascii="Arial Narrow" w:hAnsi="Arial Narrow" w:cs="Courier New"/>
                <w:sz w:val="18"/>
                <w:szCs w:val="18"/>
              </w:rPr>
            </w:pPr>
            <w:r w:rsidRPr="00AF6E32">
              <w:rPr>
                <w:rFonts w:ascii="Arial Narrow" w:hAnsi="Arial Narrow" w:cs="Courier New"/>
                <w:sz w:val="18"/>
                <w:szCs w:val="18"/>
              </w:rPr>
              <w:t>15.50</w:t>
            </w:r>
          </w:p>
        </w:tc>
        <w:tc>
          <w:tcPr>
            <w:tcW w:w="1170" w:type="dxa"/>
            <w:shd w:val="clear" w:color="auto" w:fill="auto"/>
            <w:vAlign w:val="bottom"/>
          </w:tcPr>
          <w:p w:rsidRPr="00AF6E32" w:rsidR="00004A2D" w:rsidP="00A1453D" w:rsidRDefault="00004A2D" w14:paraId="5E58849D" w14:textId="6B4FC92D">
            <w:pPr>
              <w:keepNext/>
              <w:keepLines/>
              <w:numPr>
                <w:ilvl w:val="12"/>
                <w:numId w:val="0"/>
              </w:numPr>
              <w:jc w:val="right"/>
              <w:rPr>
                <w:rFonts w:ascii="Arial Narrow" w:hAnsi="Arial Narrow" w:cs="Courier New"/>
                <w:sz w:val="18"/>
                <w:szCs w:val="18"/>
              </w:rPr>
            </w:pPr>
            <w:r w:rsidRPr="00AF6E32">
              <w:rPr>
                <w:rFonts w:ascii="Arial Narrow" w:hAnsi="Arial Narrow" w:cs="Courier New"/>
                <w:sz w:val="18"/>
                <w:szCs w:val="18"/>
              </w:rPr>
              <w:t>1,550</w:t>
            </w:r>
          </w:p>
        </w:tc>
      </w:tr>
      <w:tr w:rsidRPr="00AF6E32" w:rsidR="00004A2D" w:rsidTr="00004A2D" w14:paraId="5A7C5014" w14:textId="77777777">
        <w:tc>
          <w:tcPr>
            <w:tcW w:w="1710" w:type="dxa"/>
            <w:shd w:val="clear" w:color="auto" w:fill="auto"/>
          </w:tcPr>
          <w:p w:rsidRPr="00AF6E32" w:rsidR="00004A2D" w:rsidP="00A1453D" w:rsidRDefault="00CE679F" w14:paraId="450EC15F" w14:textId="0A6B9A22">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w:t>
            </w:r>
            <w:r w:rsidR="001D5E06">
              <w:rPr>
                <w:rFonts w:ascii="Arial Narrow" w:hAnsi="Arial Narrow"/>
                <w:sz w:val="18"/>
                <w:szCs w:val="18"/>
              </w:rPr>
              <w:t>Rev Proc 2017-41 Section</w:t>
            </w:r>
            <w:r w:rsidRPr="00AF6E32" w:rsidR="001D5E06">
              <w:rPr>
                <w:rFonts w:ascii="Arial Narrow" w:hAnsi="Arial Narrow" w:cs="Courier New"/>
                <w:color w:val="000000" w:themeColor="text1"/>
                <w:sz w:val="18"/>
                <w:szCs w:val="18"/>
              </w:rPr>
              <w:t xml:space="preserve"> </w:t>
            </w:r>
            <w:r w:rsidR="001D5E06">
              <w:rPr>
                <w:rFonts w:ascii="Arial Narrow" w:hAnsi="Arial Narrow" w:cs="Courier New"/>
                <w:color w:val="000000" w:themeColor="text1"/>
                <w:sz w:val="18"/>
                <w:szCs w:val="18"/>
              </w:rPr>
              <w:t xml:space="preserve">9.03 Opinion letters </w:t>
            </w:r>
            <w:r w:rsidRPr="00AF6E32" w:rsidR="00004A2D">
              <w:rPr>
                <w:rFonts w:ascii="Arial Narrow" w:hAnsi="Arial Narrow" w:cs="Courier New"/>
                <w:color w:val="000000" w:themeColor="text1"/>
                <w:sz w:val="18"/>
                <w:szCs w:val="18"/>
              </w:rPr>
              <w:t>Form 4461-B</w:t>
            </w:r>
          </w:p>
        </w:tc>
        <w:tc>
          <w:tcPr>
            <w:tcW w:w="1464" w:type="dxa"/>
          </w:tcPr>
          <w:p w:rsidRPr="00AF6E32" w:rsidR="00004A2D" w:rsidP="00A1453D" w:rsidRDefault="00CE679F" w14:paraId="621D25C9" w14:textId="1B43F2B4">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rsidRPr="00AF6E32" w:rsidR="00004A2D" w:rsidP="00A1453D" w:rsidRDefault="00CE679F" w14:paraId="133F8CC7" w14:textId="0B002538">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6,000</w:t>
            </w:r>
          </w:p>
        </w:tc>
        <w:tc>
          <w:tcPr>
            <w:tcW w:w="1170" w:type="dxa"/>
          </w:tcPr>
          <w:p w:rsidRPr="00AF6E32" w:rsidR="00004A2D" w:rsidP="00A1453D" w:rsidRDefault="0093209C" w14:paraId="08087255" w14:textId="2A636F9C">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1</w:t>
            </w:r>
          </w:p>
        </w:tc>
        <w:tc>
          <w:tcPr>
            <w:tcW w:w="1080" w:type="dxa"/>
            <w:shd w:val="clear" w:color="auto" w:fill="auto"/>
          </w:tcPr>
          <w:p w:rsidRPr="00AF6E32" w:rsidR="00004A2D" w:rsidP="00A1453D" w:rsidRDefault="0093209C" w14:paraId="4716D7A8" w14:textId="43BD6F17">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rsidRPr="00AF6E32" w:rsidR="00004A2D" w:rsidP="00A1453D" w:rsidRDefault="0093209C" w14:paraId="525C2B63" w14:textId="29E5D7A7">
            <w:pPr>
              <w:keepNext/>
              <w:keepLines/>
              <w:numPr>
                <w:ilvl w:val="12"/>
                <w:numId w:val="0"/>
              </w:numPr>
              <w:jc w:val="center"/>
              <w:rPr>
                <w:rFonts w:ascii="Arial Narrow" w:hAnsi="Arial Narrow" w:cs="Courier New"/>
                <w:sz w:val="18"/>
                <w:szCs w:val="18"/>
              </w:rPr>
            </w:pPr>
            <w:r w:rsidRPr="00AF6E32">
              <w:rPr>
                <w:rFonts w:ascii="Arial Narrow" w:hAnsi="Arial Narrow" w:cs="Courier New"/>
                <w:sz w:val="18"/>
                <w:szCs w:val="18"/>
              </w:rPr>
              <w:t>1</w:t>
            </w:r>
          </w:p>
        </w:tc>
        <w:tc>
          <w:tcPr>
            <w:tcW w:w="1170" w:type="dxa"/>
            <w:shd w:val="clear" w:color="auto" w:fill="auto"/>
            <w:vAlign w:val="bottom"/>
          </w:tcPr>
          <w:p w:rsidRPr="00AF6E32" w:rsidR="00004A2D" w:rsidP="00A1453D" w:rsidRDefault="00C60403" w14:paraId="34F94943" w14:textId="2D677B14">
            <w:pPr>
              <w:keepNext/>
              <w:keepLines/>
              <w:numPr>
                <w:ilvl w:val="12"/>
                <w:numId w:val="0"/>
              </w:numPr>
              <w:jc w:val="right"/>
              <w:rPr>
                <w:rFonts w:ascii="Arial Narrow" w:hAnsi="Arial Narrow" w:cs="Courier New"/>
                <w:sz w:val="18"/>
                <w:szCs w:val="18"/>
              </w:rPr>
            </w:pPr>
            <w:r w:rsidRPr="00AF6E32">
              <w:rPr>
                <w:rFonts w:ascii="Arial Narrow" w:hAnsi="Arial Narrow" w:cs="Courier New"/>
                <w:sz w:val="18"/>
                <w:szCs w:val="18"/>
              </w:rPr>
              <w:t>6,</w:t>
            </w:r>
            <w:r w:rsidRPr="00AF6E32" w:rsidR="00004A2D">
              <w:rPr>
                <w:rFonts w:ascii="Arial Narrow" w:hAnsi="Arial Narrow" w:cs="Courier New"/>
                <w:sz w:val="18"/>
                <w:szCs w:val="18"/>
              </w:rPr>
              <w:t>000</w:t>
            </w:r>
          </w:p>
        </w:tc>
      </w:tr>
      <w:tr w:rsidRPr="00AF6E32" w:rsidR="00004A2D" w:rsidTr="00004A2D" w14:paraId="3B4F27D8" w14:textId="77777777">
        <w:tc>
          <w:tcPr>
            <w:tcW w:w="1710" w:type="dxa"/>
            <w:shd w:val="clear" w:color="auto" w:fill="auto"/>
            <w:vAlign w:val="bottom"/>
          </w:tcPr>
          <w:p w:rsidRPr="00AF6E32" w:rsidR="00004A2D" w:rsidP="00A1453D" w:rsidRDefault="00004A2D" w14:paraId="7318A3B8" w14:textId="77777777">
            <w:pPr>
              <w:keepNext/>
              <w:keepLines/>
              <w:numPr>
                <w:ilvl w:val="12"/>
                <w:numId w:val="0"/>
              </w:numPr>
              <w:rPr>
                <w:rFonts w:ascii="Arial Narrow" w:hAnsi="Arial Narrow"/>
                <w:b/>
                <w:color w:val="000000" w:themeColor="text1"/>
                <w:sz w:val="18"/>
                <w:szCs w:val="18"/>
              </w:rPr>
            </w:pPr>
            <w:r w:rsidRPr="00AF6E32">
              <w:rPr>
                <w:rFonts w:ascii="Arial Narrow" w:hAnsi="Arial Narrow"/>
                <w:b/>
                <w:color w:val="000000" w:themeColor="text1"/>
                <w:sz w:val="18"/>
                <w:szCs w:val="18"/>
              </w:rPr>
              <w:t>Totals</w:t>
            </w:r>
          </w:p>
        </w:tc>
        <w:tc>
          <w:tcPr>
            <w:tcW w:w="1464" w:type="dxa"/>
            <w:vAlign w:val="bottom"/>
          </w:tcPr>
          <w:p w:rsidRPr="00AF6E32" w:rsidR="00004A2D" w:rsidP="00A1453D" w:rsidRDefault="00004A2D" w14:paraId="134DBCA3" w14:textId="77777777">
            <w:pPr>
              <w:keepNext/>
              <w:keepLines/>
              <w:numPr>
                <w:ilvl w:val="12"/>
                <w:numId w:val="0"/>
              </w:numPr>
              <w:jc w:val="center"/>
              <w:rPr>
                <w:rFonts w:ascii="Arial Narrow" w:hAnsi="Arial Narrow"/>
                <w:b/>
                <w:color w:val="000000" w:themeColor="text1"/>
                <w:sz w:val="18"/>
                <w:szCs w:val="18"/>
              </w:rPr>
            </w:pPr>
          </w:p>
        </w:tc>
        <w:tc>
          <w:tcPr>
            <w:tcW w:w="1170" w:type="dxa"/>
            <w:vAlign w:val="bottom"/>
          </w:tcPr>
          <w:p w:rsidRPr="00AF6E32" w:rsidR="00004A2D" w:rsidP="00A1453D" w:rsidRDefault="00004A2D" w14:paraId="284A772F" w14:textId="3E806726">
            <w:pPr>
              <w:keepNext/>
              <w:keepLines/>
              <w:numPr>
                <w:ilvl w:val="12"/>
                <w:numId w:val="0"/>
              </w:numPr>
              <w:jc w:val="right"/>
              <w:rPr>
                <w:rFonts w:ascii="Arial Narrow" w:hAnsi="Arial Narrow"/>
                <w:b/>
                <w:color w:val="000000" w:themeColor="text1"/>
                <w:sz w:val="18"/>
                <w:szCs w:val="18"/>
              </w:rPr>
            </w:pPr>
            <w:r w:rsidRPr="00AF6E32">
              <w:rPr>
                <w:rFonts w:ascii="Arial Narrow" w:hAnsi="Arial Narrow"/>
                <w:b/>
                <w:color w:val="000000" w:themeColor="text1"/>
                <w:sz w:val="18"/>
                <w:szCs w:val="18"/>
              </w:rPr>
              <w:t>3</w:t>
            </w:r>
            <w:r w:rsidRPr="00AF6E32" w:rsidR="00F25448">
              <w:rPr>
                <w:rFonts w:ascii="Arial Narrow" w:hAnsi="Arial Narrow"/>
                <w:b/>
                <w:color w:val="000000" w:themeColor="text1"/>
                <w:sz w:val="18"/>
                <w:szCs w:val="18"/>
              </w:rPr>
              <w:t>2</w:t>
            </w:r>
            <w:r w:rsidRPr="00AF6E32">
              <w:rPr>
                <w:rFonts w:ascii="Arial Narrow" w:hAnsi="Arial Narrow"/>
                <w:b/>
                <w:color w:val="000000" w:themeColor="text1"/>
                <w:sz w:val="18"/>
                <w:szCs w:val="18"/>
              </w:rPr>
              <w:t>1</w:t>
            </w:r>
            <w:r w:rsidRPr="00AF6E32" w:rsidR="00F25448">
              <w:rPr>
                <w:rFonts w:ascii="Arial Narrow" w:hAnsi="Arial Narrow"/>
                <w:b/>
                <w:color w:val="000000" w:themeColor="text1"/>
                <w:sz w:val="18"/>
                <w:szCs w:val="18"/>
              </w:rPr>
              <w:t>,</w:t>
            </w:r>
            <w:r w:rsidRPr="00AF6E32">
              <w:rPr>
                <w:rFonts w:ascii="Arial Narrow" w:hAnsi="Arial Narrow"/>
                <w:b/>
                <w:color w:val="000000" w:themeColor="text1"/>
                <w:sz w:val="18"/>
                <w:szCs w:val="18"/>
              </w:rPr>
              <w:t>5</w:t>
            </w:r>
            <w:r w:rsidRPr="00AF6E32" w:rsidR="00F25448">
              <w:rPr>
                <w:rFonts w:ascii="Arial Narrow" w:hAnsi="Arial Narrow"/>
                <w:b/>
                <w:color w:val="000000" w:themeColor="text1"/>
                <w:sz w:val="18"/>
                <w:szCs w:val="18"/>
              </w:rPr>
              <w:t>0</w:t>
            </w:r>
            <w:r w:rsidRPr="00AF6E32">
              <w:rPr>
                <w:rFonts w:ascii="Arial Narrow" w:hAnsi="Arial Narrow"/>
                <w:b/>
                <w:color w:val="000000" w:themeColor="text1"/>
                <w:sz w:val="18"/>
                <w:szCs w:val="18"/>
              </w:rPr>
              <w:t>0</w:t>
            </w:r>
          </w:p>
        </w:tc>
        <w:tc>
          <w:tcPr>
            <w:tcW w:w="1170" w:type="dxa"/>
            <w:vAlign w:val="bottom"/>
          </w:tcPr>
          <w:p w:rsidRPr="00AF6E32" w:rsidR="00004A2D" w:rsidP="00A1453D" w:rsidRDefault="00004A2D" w14:paraId="4BCB01DE" w14:textId="4E3F285A">
            <w:pPr>
              <w:keepNext/>
              <w:keepLines/>
              <w:numPr>
                <w:ilvl w:val="12"/>
                <w:numId w:val="0"/>
              </w:numPr>
              <w:jc w:val="center"/>
              <w:rPr>
                <w:rFonts w:ascii="Arial Narrow" w:hAnsi="Arial Narrow"/>
                <w:b/>
                <w:color w:val="000000" w:themeColor="text1"/>
                <w:sz w:val="18"/>
                <w:szCs w:val="18"/>
              </w:rPr>
            </w:pPr>
          </w:p>
        </w:tc>
        <w:tc>
          <w:tcPr>
            <w:tcW w:w="1080" w:type="dxa"/>
            <w:shd w:val="clear" w:color="auto" w:fill="auto"/>
            <w:vAlign w:val="bottom"/>
          </w:tcPr>
          <w:p w:rsidRPr="00AF6E32" w:rsidR="00004A2D" w:rsidP="00A1453D" w:rsidRDefault="00004A2D" w14:paraId="4613798A" w14:textId="146238E8">
            <w:pPr>
              <w:keepNext/>
              <w:keepLines/>
              <w:numPr>
                <w:ilvl w:val="12"/>
                <w:numId w:val="0"/>
              </w:numPr>
              <w:jc w:val="center"/>
              <w:rPr>
                <w:rFonts w:ascii="Arial Narrow" w:hAnsi="Arial Narrow"/>
                <w:b/>
                <w:color w:val="000000" w:themeColor="text1"/>
                <w:sz w:val="18"/>
                <w:szCs w:val="18"/>
              </w:rPr>
            </w:pPr>
          </w:p>
        </w:tc>
        <w:tc>
          <w:tcPr>
            <w:tcW w:w="1170" w:type="dxa"/>
            <w:vAlign w:val="bottom"/>
          </w:tcPr>
          <w:p w:rsidRPr="00AF6E32" w:rsidR="00004A2D" w:rsidP="00A1453D" w:rsidRDefault="00004A2D" w14:paraId="742A7F71" w14:textId="77777777">
            <w:pPr>
              <w:keepNext/>
              <w:keepLines/>
              <w:numPr>
                <w:ilvl w:val="12"/>
                <w:numId w:val="0"/>
              </w:numPr>
              <w:jc w:val="center"/>
              <w:rPr>
                <w:rFonts w:ascii="Arial Narrow" w:hAnsi="Arial Narrow"/>
                <w:b/>
                <w:sz w:val="18"/>
                <w:szCs w:val="18"/>
              </w:rPr>
            </w:pPr>
          </w:p>
        </w:tc>
        <w:tc>
          <w:tcPr>
            <w:tcW w:w="1170" w:type="dxa"/>
            <w:shd w:val="clear" w:color="auto" w:fill="auto"/>
            <w:vAlign w:val="bottom"/>
          </w:tcPr>
          <w:p w:rsidRPr="00AF6E32" w:rsidR="00004A2D" w:rsidP="00A1453D" w:rsidRDefault="00004A2D" w14:paraId="1D6809DD" w14:textId="5701316E">
            <w:pPr>
              <w:keepNext/>
              <w:keepLines/>
              <w:numPr>
                <w:ilvl w:val="12"/>
                <w:numId w:val="0"/>
              </w:numPr>
              <w:jc w:val="right"/>
              <w:rPr>
                <w:rFonts w:ascii="Arial Narrow" w:hAnsi="Arial Narrow"/>
                <w:b/>
                <w:sz w:val="18"/>
                <w:szCs w:val="18"/>
              </w:rPr>
            </w:pPr>
            <w:r w:rsidRPr="00AF6E32">
              <w:rPr>
                <w:rFonts w:ascii="Arial Narrow" w:hAnsi="Arial Narrow"/>
                <w:b/>
                <w:sz w:val="18"/>
                <w:szCs w:val="18"/>
              </w:rPr>
              <w:t>1,</w:t>
            </w:r>
            <w:r w:rsidRPr="00AF6E32" w:rsidR="00C60403">
              <w:rPr>
                <w:rFonts w:ascii="Arial Narrow" w:hAnsi="Arial Narrow"/>
                <w:b/>
                <w:sz w:val="18"/>
                <w:szCs w:val="18"/>
              </w:rPr>
              <w:t>108,225</w:t>
            </w:r>
          </w:p>
        </w:tc>
      </w:tr>
    </w:tbl>
    <w:p w:rsidR="00146E17" w:rsidRDefault="00146E17" w14:paraId="32121241" w14:textId="77777777">
      <w:pPr>
        <w:ind w:left="720"/>
        <w:rPr>
          <w:rFonts w:asciiTheme="minorHAnsi" w:hAnsiTheme="minorHAnsi"/>
          <w:b/>
          <w:sz w:val="22"/>
          <w:szCs w:val="22"/>
        </w:rPr>
      </w:pPr>
    </w:p>
    <w:p w:rsidRPr="00AF6E32" w:rsidR="00B466C3" w:rsidP="007030B2" w:rsidRDefault="005A1E61" w14:paraId="5E86B1BE" w14:textId="77777777">
      <w:pPr>
        <w:ind w:left="720"/>
        <w:rPr>
          <w:rFonts w:asciiTheme="minorHAnsi" w:hAnsiTheme="minorHAnsi"/>
          <w:sz w:val="22"/>
          <w:szCs w:val="22"/>
        </w:rPr>
      </w:pPr>
      <w:r w:rsidRPr="00AF6E32">
        <w:rPr>
          <w:rFonts w:asciiTheme="minorHAnsi" w:hAnsiTheme="minorHAnsi"/>
          <w:sz w:val="22"/>
          <w:szCs w:val="22"/>
        </w:rPr>
        <w:lastRenderedPageBreak/>
        <w:t>Estimates of the annualized cost to respondents for the hour burdens shown above are not available at this time.  These various burdens do not necessarily represent a net additional burden to taxpayers, since obtaining opinion letters can save taxpayers time that would otherwise be spent obtaining determination letters on individually designed plans.</w:t>
      </w:r>
      <w:r w:rsidRPr="00AF6E32" w:rsidR="00B466C3">
        <w:rPr>
          <w:rFonts w:asciiTheme="minorHAnsi" w:hAnsiTheme="minorHAnsi"/>
          <w:sz w:val="22"/>
          <w:szCs w:val="22"/>
        </w:rPr>
        <w:t xml:space="preserve"> </w:t>
      </w:r>
    </w:p>
    <w:p w:rsidR="00B466C3" w:rsidP="007030B2" w:rsidRDefault="00B466C3" w14:paraId="705DAD7F" w14:textId="1E0E1519">
      <w:pPr>
        <w:ind w:left="720"/>
        <w:rPr>
          <w:rFonts w:asciiTheme="minorHAnsi" w:hAnsiTheme="minorHAnsi"/>
        </w:rPr>
      </w:pPr>
    </w:p>
    <w:p w:rsidR="00DE4424" w:rsidP="00DE4424" w:rsidRDefault="00DE4424" w14:paraId="09F06E20" w14:textId="6DE9B982">
      <w:pPr>
        <w:ind w:left="720"/>
        <w:rPr>
          <w:rFonts w:asciiTheme="majorHAnsi" w:hAnsiTheme="majorHAnsi" w:cstheme="majorHAnsi"/>
          <w:sz w:val="22"/>
          <w:szCs w:val="22"/>
        </w:rPr>
      </w:pPr>
      <w:r w:rsidRPr="00DE4424">
        <w:rPr>
          <w:rFonts w:asciiTheme="majorHAnsi" w:hAnsiTheme="majorHAnsi" w:cstheme="majorHAnsi"/>
          <w:sz w:val="22"/>
          <w:szCs w:val="22"/>
        </w:rPr>
        <w:t>The following regulations impose no additional burden.  Please continue to assign OMB number 1545-1</w:t>
      </w:r>
      <w:r w:rsidR="002450C0">
        <w:rPr>
          <w:rFonts w:asciiTheme="majorHAnsi" w:hAnsiTheme="majorHAnsi" w:cstheme="majorHAnsi"/>
          <w:sz w:val="22"/>
          <w:szCs w:val="22"/>
        </w:rPr>
        <w:t>674</w:t>
      </w:r>
      <w:r w:rsidRPr="00DE4424">
        <w:rPr>
          <w:rFonts w:asciiTheme="majorHAnsi" w:hAnsiTheme="majorHAnsi" w:cstheme="majorHAnsi"/>
          <w:sz w:val="22"/>
          <w:szCs w:val="22"/>
        </w:rPr>
        <w:t xml:space="preserve"> to these regulations.</w:t>
      </w:r>
    </w:p>
    <w:p w:rsidR="002450C0" w:rsidP="00DE4424" w:rsidRDefault="002450C0" w14:paraId="1F0E7C50" w14:textId="77777777">
      <w:pPr>
        <w:ind w:left="720"/>
        <w:rPr>
          <w:rFonts w:asciiTheme="majorHAnsi" w:hAnsiTheme="majorHAnsi" w:cstheme="majorHAnsi"/>
          <w:sz w:val="22"/>
          <w:szCs w:val="22"/>
        </w:rPr>
      </w:pPr>
      <w:bookmarkStart w:name="_GoBack" w:id="1"/>
      <w:bookmarkEnd w:id="1"/>
    </w:p>
    <w:tbl>
      <w:tblPr>
        <w:tblStyle w:val="TableGrid"/>
        <w:tblW w:w="0" w:type="auto"/>
        <w:tblInd w:w="720" w:type="dxa"/>
        <w:tblLook w:val="04A0" w:firstRow="1" w:lastRow="0" w:firstColumn="1" w:lastColumn="0" w:noHBand="0" w:noVBand="1"/>
      </w:tblPr>
      <w:tblGrid>
        <w:gridCol w:w="2283"/>
      </w:tblGrid>
      <w:tr w:rsidR="002450C0" w:rsidTr="002450C0" w14:paraId="5CBBADC8" w14:textId="77777777">
        <w:tc>
          <w:tcPr>
            <w:tcW w:w="2283" w:type="dxa"/>
          </w:tcPr>
          <w:p w:rsidR="002450C0" w:rsidP="00DE4424" w:rsidRDefault="002450C0" w14:paraId="3FA79B27" w14:textId="00D8C6A4">
            <w:pPr>
              <w:rPr>
                <w:rFonts w:asciiTheme="majorHAnsi" w:hAnsiTheme="majorHAnsi" w:cstheme="majorHAnsi"/>
                <w:sz w:val="22"/>
                <w:szCs w:val="22"/>
              </w:rPr>
            </w:pPr>
            <w:r>
              <w:rPr>
                <w:rFonts w:asciiTheme="majorHAnsi" w:hAnsiTheme="majorHAnsi" w:cstheme="majorHAnsi"/>
                <w:sz w:val="22"/>
                <w:szCs w:val="22"/>
              </w:rPr>
              <w:t>1.403(a)(1)</w:t>
            </w:r>
          </w:p>
        </w:tc>
      </w:tr>
      <w:tr w:rsidR="002450C0" w:rsidTr="002450C0" w14:paraId="03CF9B7D" w14:textId="77777777">
        <w:tc>
          <w:tcPr>
            <w:tcW w:w="2283" w:type="dxa"/>
          </w:tcPr>
          <w:p w:rsidR="002450C0" w:rsidP="00DE4424" w:rsidRDefault="002450C0" w14:paraId="2706B204" w14:textId="0B068DF5">
            <w:pPr>
              <w:rPr>
                <w:rFonts w:asciiTheme="majorHAnsi" w:hAnsiTheme="majorHAnsi" w:cstheme="majorHAnsi"/>
                <w:sz w:val="22"/>
                <w:szCs w:val="22"/>
              </w:rPr>
            </w:pPr>
            <w:r>
              <w:rPr>
                <w:rFonts w:asciiTheme="majorHAnsi" w:hAnsiTheme="majorHAnsi" w:cstheme="majorHAnsi"/>
                <w:sz w:val="22"/>
                <w:szCs w:val="22"/>
              </w:rPr>
              <w:t>1.</w:t>
            </w:r>
            <w:r>
              <w:rPr>
                <w:rFonts w:asciiTheme="majorHAnsi" w:hAnsiTheme="majorHAnsi" w:cstheme="majorHAnsi"/>
                <w:sz w:val="22"/>
                <w:szCs w:val="22"/>
              </w:rPr>
              <w:t>501</w:t>
            </w:r>
            <w:r>
              <w:rPr>
                <w:rFonts w:asciiTheme="majorHAnsi" w:hAnsiTheme="majorHAnsi" w:cstheme="majorHAnsi"/>
                <w:sz w:val="22"/>
                <w:szCs w:val="22"/>
              </w:rPr>
              <w:t>(a)(1)</w:t>
            </w:r>
          </w:p>
        </w:tc>
      </w:tr>
      <w:tr w:rsidR="002450C0" w:rsidTr="002450C0" w14:paraId="269AF70D" w14:textId="77777777">
        <w:tc>
          <w:tcPr>
            <w:tcW w:w="2283" w:type="dxa"/>
          </w:tcPr>
          <w:p w:rsidR="002450C0" w:rsidP="00DE4424" w:rsidRDefault="002450C0" w14:paraId="4E8CBA70" w14:textId="279ADCA5">
            <w:pPr>
              <w:rPr>
                <w:rFonts w:asciiTheme="majorHAnsi" w:hAnsiTheme="majorHAnsi" w:cstheme="majorHAnsi"/>
                <w:sz w:val="22"/>
                <w:szCs w:val="22"/>
              </w:rPr>
            </w:pPr>
            <w:r>
              <w:rPr>
                <w:rFonts w:asciiTheme="majorHAnsi" w:hAnsiTheme="majorHAnsi" w:cstheme="majorHAnsi"/>
                <w:sz w:val="22"/>
                <w:szCs w:val="22"/>
              </w:rPr>
              <w:t>1.40</w:t>
            </w:r>
            <w:r>
              <w:rPr>
                <w:rFonts w:asciiTheme="majorHAnsi" w:hAnsiTheme="majorHAnsi" w:cstheme="majorHAnsi"/>
                <w:sz w:val="22"/>
                <w:szCs w:val="22"/>
              </w:rPr>
              <w:t>1</w:t>
            </w:r>
            <w:r>
              <w:rPr>
                <w:rFonts w:asciiTheme="majorHAnsi" w:hAnsiTheme="majorHAnsi" w:cstheme="majorHAnsi"/>
                <w:sz w:val="22"/>
                <w:szCs w:val="22"/>
              </w:rPr>
              <w:t>(a)(1)</w:t>
            </w:r>
          </w:p>
        </w:tc>
      </w:tr>
    </w:tbl>
    <w:p w:rsidRPr="00DE4424" w:rsidR="00DE4424" w:rsidP="00DE4424" w:rsidRDefault="00DE4424" w14:paraId="22C10AB2" w14:textId="77777777">
      <w:pPr>
        <w:ind w:left="720"/>
        <w:rPr>
          <w:rFonts w:asciiTheme="majorHAnsi" w:hAnsiTheme="majorHAnsi" w:cstheme="majorHAnsi"/>
          <w:sz w:val="22"/>
          <w:szCs w:val="22"/>
        </w:rPr>
      </w:pPr>
    </w:p>
    <w:p w:rsidRPr="00AF6E32" w:rsidR="00DE4424" w:rsidP="007030B2" w:rsidRDefault="00DE4424" w14:paraId="1D4C0F37" w14:textId="77777777">
      <w:pPr>
        <w:ind w:left="720"/>
        <w:rPr>
          <w:rFonts w:asciiTheme="minorHAnsi" w:hAnsiTheme="minorHAnsi"/>
        </w:rPr>
      </w:pPr>
    </w:p>
    <w:p w:rsidRPr="00AF6E32" w:rsidR="007030B2" w:rsidP="00B466C3" w:rsidRDefault="00B466C3" w14:paraId="54D5DB6B" w14:textId="77777777">
      <w:pPr>
        <w:tabs>
          <w:tab w:val="left" w:pos="0"/>
        </w:tabs>
        <w:rPr>
          <w:rFonts w:asciiTheme="minorHAnsi" w:hAnsiTheme="minorHAnsi"/>
          <w:u w:val="single"/>
        </w:rPr>
      </w:pPr>
      <w:r w:rsidRPr="00AF6E32">
        <w:rPr>
          <w:rFonts w:asciiTheme="minorHAnsi" w:hAnsiTheme="minorHAnsi"/>
        </w:rPr>
        <w:t xml:space="preserve">13.  </w:t>
      </w:r>
      <w:r w:rsidRPr="003821A0" w:rsidR="007030B2">
        <w:rPr>
          <w:rFonts w:asciiTheme="minorHAnsi" w:hAnsiTheme="minorHAnsi"/>
          <w:b/>
          <w:bCs/>
          <w:u w:val="single"/>
        </w:rPr>
        <w:t>ESTIMATED TOTAL ANNUAL COST BURDEN TO RESPONDENTS</w:t>
      </w:r>
      <w:r w:rsidRPr="00AF6E32" w:rsidR="007030B2">
        <w:rPr>
          <w:rFonts w:asciiTheme="minorHAnsi" w:hAnsiTheme="minorHAnsi"/>
          <w:u w:val="single"/>
        </w:rPr>
        <w:t xml:space="preserve"> </w:t>
      </w:r>
    </w:p>
    <w:p w:rsidRPr="00AF6E32" w:rsidR="007030B2" w:rsidP="007030B2" w:rsidRDefault="007030B2" w14:paraId="2B4F827F" w14:textId="77777777">
      <w:pPr>
        <w:ind w:left="720"/>
        <w:rPr>
          <w:rFonts w:asciiTheme="minorHAnsi" w:hAnsiTheme="minorHAnsi"/>
          <w:u w:val="single"/>
        </w:rPr>
      </w:pPr>
    </w:p>
    <w:p w:rsidRPr="00AF6E32" w:rsidR="00E20C41" w:rsidP="002779A7" w:rsidRDefault="00DD1231" w14:paraId="244E07D2" w14:textId="26ECCF8E">
      <w:pPr>
        <w:ind w:left="720"/>
        <w:rPr>
          <w:rFonts w:asciiTheme="minorHAnsi" w:hAnsiTheme="minorHAnsi"/>
          <w:u w:val="single"/>
        </w:rPr>
      </w:pPr>
      <w:bookmarkStart w:name="_Hlk497979402" w:id="2"/>
      <w:r w:rsidRPr="00240D3F">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2"/>
    </w:p>
    <w:p w:rsidRPr="00AF6E32" w:rsidR="005A1E61" w:rsidRDefault="005A1E61" w14:paraId="608EDA47" w14:textId="77777777">
      <w:pPr>
        <w:rPr>
          <w:rFonts w:asciiTheme="minorHAnsi" w:hAnsiTheme="minorHAnsi"/>
        </w:rPr>
      </w:pPr>
    </w:p>
    <w:p w:rsidRPr="003821A0" w:rsidR="005A1E61" w:rsidP="007030B2" w:rsidRDefault="005A1E61" w14:paraId="6358D193" w14:textId="77777777">
      <w:pPr>
        <w:pStyle w:val="Quick1"/>
        <w:numPr>
          <w:ilvl w:val="0"/>
          <w:numId w:val="7"/>
        </w:numPr>
        <w:tabs>
          <w:tab w:val="left" w:pos="-1440"/>
        </w:tabs>
        <w:rPr>
          <w:rFonts w:asciiTheme="minorHAnsi" w:hAnsiTheme="minorHAnsi"/>
          <w:b/>
          <w:bCs/>
        </w:rPr>
      </w:pPr>
      <w:r w:rsidRPr="003821A0">
        <w:rPr>
          <w:rFonts w:asciiTheme="minorHAnsi" w:hAnsiTheme="minorHAnsi"/>
          <w:b/>
          <w:bCs/>
          <w:u w:val="single"/>
        </w:rPr>
        <w:t>ESTIMATED ANNUALIZED COST TO THE FEDERAL GOVERNMENT</w:t>
      </w:r>
    </w:p>
    <w:p w:rsidR="005A1E61" w:rsidRDefault="005A1E61" w14:paraId="616CD0F0" w14:textId="77777777">
      <w:pPr>
        <w:rPr>
          <w:rFonts w:asciiTheme="minorHAnsi" w:hAnsiTheme="minorHAnsi"/>
        </w:rPr>
      </w:pPr>
    </w:p>
    <w:p w:rsidR="004F2E58" w:rsidP="004F2E58" w:rsidRDefault="004F2E58" w14:paraId="79291E58" w14:textId="77777777">
      <w:pPr>
        <w:ind w:left="720"/>
      </w:pPr>
      <w:r>
        <w:t>The primary cost to the government consists of the cost of printing this form.  We estimate that the cost of printing the form is $3,187.</w:t>
      </w:r>
    </w:p>
    <w:p w:rsidRPr="00AF6E32" w:rsidR="005A1E61" w:rsidRDefault="005A1E61" w14:paraId="40AF259E" w14:textId="77777777">
      <w:pPr>
        <w:rPr>
          <w:rFonts w:asciiTheme="minorHAnsi" w:hAnsiTheme="minorHAnsi"/>
        </w:rPr>
      </w:pPr>
    </w:p>
    <w:p w:rsidRPr="003821A0" w:rsidR="005A1E61" w:rsidP="007030B2" w:rsidRDefault="005A1E61" w14:paraId="1A42FA1D" w14:textId="77777777">
      <w:pPr>
        <w:pStyle w:val="Quick1"/>
        <w:numPr>
          <w:ilvl w:val="0"/>
          <w:numId w:val="6"/>
        </w:numPr>
        <w:tabs>
          <w:tab w:val="left" w:pos="-1440"/>
        </w:tabs>
        <w:rPr>
          <w:rFonts w:asciiTheme="minorHAnsi" w:hAnsiTheme="minorHAnsi"/>
          <w:b/>
          <w:bCs/>
        </w:rPr>
      </w:pPr>
      <w:r w:rsidRPr="003821A0">
        <w:rPr>
          <w:rFonts w:asciiTheme="minorHAnsi" w:hAnsiTheme="minorHAnsi"/>
          <w:b/>
          <w:bCs/>
          <w:u w:val="single"/>
        </w:rPr>
        <w:t>REASONS FOR CHANGE IN BURDEN</w:t>
      </w:r>
    </w:p>
    <w:p w:rsidRPr="00AF6E32" w:rsidR="005A1E61" w:rsidP="009F1D9F" w:rsidRDefault="005A1E61" w14:paraId="1681EA9A" w14:textId="77777777">
      <w:pPr>
        <w:ind w:left="720"/>
        <w:rPr>
          <w:rFonts w:asciiTheme="minorHAnsi" w:hAnsiTheme="minorHAnsi"/>
        </w:rPr>
      </w:pPr>
    </w:p>
    <w:p w:rsidR="003821A0" w:rsidP="00564FDA" w:rsidRDefault="00564FDA" w14:paraId="385515DD" w14:textId="58062680">
      <w:pPr>
        <w:ind w:left="720"/>
      </w:pPr>
      <w:r w:rsidRPr="00564FDA">
        <w:t>There is no change in the burden previously approved by OMB.</w:t>
      </w:r>
      <w:r w:rsidR="003821A0">
        <w:t xml:space="preserve">  </w:t>
      </w:r>
      <w:r w:rsidRPr="003821A0" w:rsidR="003821A0">
        <w:t>IRS is making this submission to renew the OMB approval.</w:t>
      </w:r>
    </w:p>
    <w:p w:rsidRPr="00564FDA" w:rsidR="00DD1231" w:rsidP="00564FDA" w:rsidRDefault="00DD1231" w14:paraId="52E19F45" w14:textId="77777777">
      <w:pPr>
        <w:ind w:left="720"/>
      </w:pPr>
    </w:p>
    <w:p w:rsidRPr="003821A0" w:rsidR="005A1E61" w:rsidP="007030B2" w:rsidRDefault="005A1E61" w14:paraId="241B1A24" w14:textId="77777777">
      <w:pPr>
        <w:pStyle w:val="Quick1"/>
        <w:numPr>
          <w:ilvl w:val="0"/>
          <w:numId w:val="5"/>
        </w:numPr>
        <w:tabs>
          <w:tab w:val="left" w:pos="-1440"/>
        </w:tabs>
        <w:rPr>
          <w:rFonts w:asciiTheme="minorHAnsi" w:hAnsiTheme="minorHAnsi"/>
          <w:b/>
          <w:bCs/>
          <w:sz w:val="22"/>
          <w:szCs w:val="22"/>
        </w:rPr>
      </w:pPr>
      <w:r w:rsidRPr="003821A0">
        <w:rPr>
          <w:rFonts w:asciiTheme="minorHAnsi" w:hAnsiTheme="minorHAnsi"/>
          <w:b/>
          <w:bCs/>
          <w:sz w:val="22"/>
          <w:szCs w:val="22"/>
          <w:u w:val="single"/>
        </w:rPr>
        <w:t>PLANS FOR TABULATION, STATISTICAL ANALYSIS AND PUBLICATION</w:t>
      </w:r>
    </w:p>
    <w:p w:rsidRPr="00AF6E32" w:rsidR="007030B2" w:rsidP="007030B2" w:rsidRDefault="007030B2" w14:paraId="3EC69A10" w14:textId="77777777">
      <w:pPr>
        <w:rPr>
          <w:rFonts w:asciiTheme="minorHAnsi" w:hAnsiTheme="minorHAnsi"/>
          <w:sz w:val="22"/>
          <w:szCs w:val="22"/>
        </w:rPr>
      </w:pPr>
    </w:p>
    <w:p w:rsidRPr="00AF6E32" w:rsidR="005A1E61" w:rsidP="00D64CEA" w:rsidRDefault="007030B2" w14:paraId="04E3CBBD" w14:textId="6C4840FA">
      <w:pPr>
        <w:ind w:left="720"/>
        <w:rPr>
          <w:rFonts w:asciiTheme="minorHAnsi" w:hAnsiTheme="minorHAnsi"/>
          <w:sz w:val="22"/>
          <w:szCs w:val="22"/>
        </w:rPr>
      </w:pPr>
      <w:r w:rsidRPr="00AF6E32">
        <w:rPr>
          <w:rFonts w:asciiTheme="minorHAnsi" w:hAnsiTheme="minorHAnsi"/>
          <w:sz w:val="22"/>
          <w:szCs w:val="22"/>
        </w:rPr>
        <w:t>There are no plans for tabulation, statistical analysis and</w:t>
      </w:r>
      <w:r w:rsidRPr="00AF6E32">
        <w:rPr>
          <w:rFonts w:cs="Courier New" w:asciiTheme="minorHAnsi" w:hAnsiTheme="minorHAnsi"/>
          <w:sz w:val="22"/>
          <w:szCs w:val="22"/>
        </w:rPr>
        <w:t xml:space="preserve"> </w:t>
      </w:r>
      <w:r w:rsidRPr="00AF6E32">
        <w:rPr>
          <w:rFonts w:asciiTheme="minorHAnsi" w:hAnsiTheme="minorHAnsi"/>
          <w:sz w:val="22"/>
          <w:szCs w:val="22"/>
        </w:rPr>
        <w:t>publication.</w:t>
      </w:r>
    </w:p>
    <w:p w:rsidR="005A1E61" w:rsidRDefault="005A1E61" w14:paraId="320BBA59" w14:textId="7EFFDD87">
      <w:pPr>
        <w:rPr>
          <w:rFonts w:asciiTheme="minorHAnsi" w:hAnsiTheme="minorHAnsi"/>
          <w:sz w:val="22"/>
          <w:szCs w:val="22"/>
        </w:rPr>
      </w:pPr>
    </w:p>
    <w:p w:rsidR="002779A7" w:rsidRDefault="002779A7" w14:paraId="38E28CDD" w14:textId="6642C7D5">
      <w:pPr>
        <w:rPr>
          <w:rFonts w:asciiTheme="minorHAnsi" w:hAnsiTheme="minorHAnsi"/>
          <w:sz w:val="22"/>
          <w:szCs w:val="22"/>
        </w:rPr>
      </w:pPr>
    </w:p>
    <w:p w:rsidRPr="00AF6E32" w:rsidR="002779A7" w:rsidRDefault="002779A7" w14:paraId="2AF93682" w14:textId="77777777">
      <w:pPr>
        <w:rPr>
          <w:rFonts w:asciiTheme="minorHAnsi" w:hAnsiTheme="minorHAnsi"/>
          <w:sz w:val="22"/>
          <w:szCs w:val="22"/>
        </w:rPr>
      </w:pPr>
    </w:p>
    <w:p w:rsidRPr="003821A0" w:rsidR="005A1E61" w:rsidP="007030B2" w:rsidRDefault="005A1E61" w14:paraId="06F8B403" w14:textId="77777777">
      <w:pPr>
        <w:pStyle w:val="Quick1"/>
        <w:numPr>
          <w:ilvl w:val="0"/>
          <w:numId w:val="4"/>
        </w:numPr>
        <w:tabs>
          <w:tab w:val="left" w:pos="-1440"/>
        </w:tabs>
        <w:rPr>
          <w:rFonts w:asciiTheme="minorHAnsi" w:hAnsiTheme="minorHAnsi"/>
          <w:b/>
          <w:bCs/>
          <w:sz w:val="22"/>
          <w:szCs w:val="22"/>
        </w:rPr>
      </w:pPr>
      <w:r w:rsidRPr="003821A0">
        <w:rPr>
          <w:rFonts w:asciiTheme="minorHAnsi" w:hAnsiTheme="minorHAnsi"/>
          <w:b/>
          <w:bCs/>
          <w:sz w:val="22"/>
          <w:szCs w:val="22"/>
          <w:u w:val="single"/>
        </w:rPr>
        <w:t>REASONS WHY DISPLAYING THE OMB EXPIRATION DATE IS INAPPROPRIATE</w:t>
      </w:r>
    </w:p>
    <w:p w:rsidRPr="00AF6E32" w:rsidR="005A1E61" w:rsidRDefault="005A1E61" w14:paraId="0E1E9C1A" w14:textId="77777777">
      <w:pPr>
        <w:rPr>
          <w:rFonts w:asciiTheme="minorHAnsi" w:hAnsiTheme="minorHAnsi"/>
          <w:sz w:val="22"/>
          <w:szCs w:val="22"/>
        </w:rPr>
      </w:pPr>
    </w:p>
    <w:p w:rsidRPr="00AF6E32" w:rsidR="005A1E61" w:rsidRDefault="005A1E61" w14:paraId="47575016" w14:textId="77777777">
      <w:pPr>
        <w:ind w:left="720"/>
        <w:rPr>
          <w:rFonts w:asciiTheme="minorHAnsi" w:hAnsiTheme="minorHAnsi"/>
          <w:sz w:val="22"/>
          <w:szCs w:val="22"/>
        </w:rPr>
      </w:pPr>
      <w:r w:rsidRPr="00AF6E32">
        <w:rPr>
          <w:rFonts w:asciiTheme="minorHAnsi" w:hAnsiTheme="minorHAnsi"/>
          <w:sz w:val="22"/>
          <w:szCs w:val="22"/>
        </w:rPr>
        <w:t>We believe that displaying the OMB expiration date is inappropriate because it would cause confusion by leading taxpayers to believe that the revenue procedure sunsets as of the expiration date.  Taxpayers may not be aware that, if needed, the Service intends to request renewal of the OMB approval and obtain a new expiration date before the old one expires.</w:t>
      </w:r>
    </w:p>
    <w:p w:rsidRPr="00AF6E32" w:rsidR="005A1E61" w:rsidRDefault="005A1E61" w14:paraId="7BA83022" w14:textId="77777777">
      <w:pPr>
        <w:rPr>
          <w:rFonts w:asciiTheme="minorHAnsi" w:hAnsiTheme="minorHAnsi"/>
          <w:sz w:val="22"/>
          <w:szCs w:val="22"/>
        </w:rPr>
      </w:pPr>
    </w:p>
    <w:p w:rsidRPr="003821A0" w:rsidR="005A1E61" w:rsidP="007030B2" w:rsidRDefault="005A1E61" w14:paraId="7E4B87E0" w14:textId="77777777">
      <w:pPr>
        <w:pStyle w:val="Quick1"/>
        <w:numPr>
          <w:ilvl w:val="0"/>
          <w:numId w:val="3"/>
        </w:numPr>
        <w:tabs>
          <w:tab w:val="left" w:pos="-1440"/>
        </w:tabs>
        <w:rPr>
          <w:rFonts w:asciiTheme="minorHAnsi" w:hAnsiTheme="minorHAnsi"/>
          <w:b/>
          <w:bCs/>
          <w:sz w:val="22"/>
          <w:szCs w:val="22"/>
        </w:rPr>
      </w:pPr>
      <w:r w:rsidRPr="003821A0">
        <w:rPr>
          <w:rFonts w:asciiTheme="minorHAnsi" w:hAnsiTheme="minorHAnsi"/>
          <w:b/>
          <w:bCs/>
          <w:sz w:val="22"/>
          <w:szCs w:val="22"/>
          <w:u w:val="single"/>
        </w:rPr>
        <w:t>EXCEPTIONS TO THE CERTIFICATION STATEMENT</w:t>
      </w:r>
    </w:p>
    <w:p w:rsidRPr="00AF6E32" w:rsidR="005A1E61" w:rsidRDefault="005A1E61" w14:paraId="32A8A26C" w14:textId="77777777">
      <w:pPr>
        <w:rPr>
          <w:rFonts w:asciiTheme="minorHAnsi" w:hAnsiTheme="minorHAnsi"/>
          <w:sz w:val="22"/>
          <w:szCs w:val="22"/>
        </w:rPr>
      </w:pPr>
    </w:p>
    <w:p w:rsidRPr="00AF6E32" w:rsidR="005A1E61" w:rsidRDefault="00ED60BF" w14:paraId="0A6BE16E" w14:textId="77777777">
      <w:pPr>
        <w:ind w:firstLine="720"/>
        <w:rPr>
          <w:rFonts w:asciiTheme="minorHAnsi" w:hAnsiTheme="minorHAnsi"/>
          <w:sz w:val="22"/>
          <w:szCs w:val="22"/>
        </w:rPr>
      </w:pPr>
      <w:r w:rsidRPr="00AF6E32">
        <w:rPr>
          <w:rFonts w:asciiTheme="minorHAnsi" w:hAnsiTheme="minorHAnsi"/>
          <w:sz w:val="22"/>
          <w:szCs w:val="22"/>
        </w:rPr>
        <w:lastRenderedPageBreak/>
        <w:t>There are no exceptions to the certification statement</w:t>
      </w:r>
      <w:r w:rsidRPr="00AF6E32" w:rsidR="005A1E61">
        <w:rPr>
          <w:rFonts w:asciiTheme="minorHAnsi" w:hAnsiTheme="minorHAnsi"/>
          <w:sz w:val="22"/>
          <w:szCs w:val="22"/>
        </w:rPr>
        <w:t>.</w:t>
      </w:r>
    </w:p>
    <w:p w:rsidRPr="00AF6E32" w:rsidR="005A1E61" w:rsidRDefault="005A1E61" w14:paraId="67B3E46B" w14:textId="77777777">
      <w:pPr>
        <w:rPr>
          <w:rFonts w:asciiTheme="minorHAnsi" w:hAnsiTheme="minorHAnsi"/>
          <w:sz w:val="22"/>
          <w:szCs w:val="22"/>
        </w:rPr>
      </w:pPr>
    </w:p>
    <w:p w:rsidRPr="00AF6E32" w:rsidR="005A1E61" w:rsidRDefault="005A1E61" w14:paraId="7B4EC432" w14:textId="77777777">
      <w:pPr>
        <w:ind w:left="720"/>
        <w:rPr>
          <w:rFonts w:asciiTheme="minorHAnsi" w:hAnsiTheme="minorHAnsi"/>
          <w:sz w:val="22"/>
          <w:szCs w:val="22"/>
        </w:rPr>
      </w:pPr>
      <w:r w:rsidRPr="00AF6E32">
        <w:rPr>
          <w:rFonts w:asciiTheme="minorHAnsi" w:hAnsiTheme="minorHAnsi"/>
          <w:b/>
          <w:sz w:val="22"/>
          <w:szCs w:val="22"/>
          <w:u w:val="single"/>
        </w:rPr>
        <w:t xml:space="preserve">Note: </w:t>
      </w:r>
      <w:r w:rsidRPr="00AF6E32">
        <w:rPr>
          <w:rFonts w:asciiTheme="minorHAnsi" w:hAnsiTheme="minorHAnsi"/>
          <w:sz w:val="22"/>
          <w:szCs w:val="22"/>
        </w:rPr>
        <w:t xml:space="preserve">The following paragraph applies to </w:t>
      </w:r>
      <w:proofErr w:type="gramStart"/>
      <w:r w:rsidRPr="00AF6E32">
        <w:rPr>
          <w:rFonts w:asciiTheme="minorHAnsi" w:hAnsiTheme="minorHAnsi"/>
          <w:sz w:val="22"/>
          <w:szCs w:val="22"/>
        </w:rPr>
        <w:t>all of</w:t>
      </w:r>
      <w:proofErr w:type="gramEnd"/>
      <w:r w:rsidRPr="00AF6E32">
        <w:rPr>
          <w:rFonts w:asciiTheme="minorHAnsi" w:hAnsiTheme="minorHAnsi"/>
          <w:sz w:val="22"/>
          <w:szCs w:val="22"/>
        </w:rPr>
        <w:t xml:space="preserve"> the collections of information in this submission.</w:t>
      </w:r>
    </w:p>
    <w:p w:rsidRPr="00AF6E32" w:rsidR="005A1E61" w:rsidRDefault="005A1E61" w14:paraId="17C99E83" w14:textId="77777777">
      <w:pPr>
        <w:rPr>
          <w:rFonts w:asciiTheme="minorHAnsi" w:hAnsiTheme="minorHAnsi"/>
          <w:sz w:val="22"/>
          <w:szCs w:val="22"/>
        </w:rPr>
      </w:pPr>
    </w:p>
    <w:p w:rsidRPr="00AF6E32" w:rsidR="005A1E61" w:rsidRDefault="005A1E61" w14:paraId="2CD2D418" w14:textId="77777777">
      <w:pPr>
        <w:ind w:left="720"/>
        <w:rPr>
          <w:rFonts w:asciiTheme="minorHAnsi" w:hAnsiTheme="minorHAnsi"/>
          <w:sz w:val="22"/>
          <w:szCs w:val="22"/>
        </w:rPr>
      </w:pPr>
      <w:r w:rsidRPr="00AF6E32">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the collection of information must be retained </w:t>
      </w:r>
      <w:proofErr w:type="gramStart"/>
      <w:r w:rsidRPr="00AF6E32">
        <w:rPr>
          <w:rFonts w:asciiTheme="minorHAnsi" w:hAnsiTheme="minorHAnsi"/>
          <w:sz w:val="22"/>
          <w:szCs w:val="22"/>
        </w:rPr>
        <w:t>as long as</w:t>
      </w:r>
      <w:proofErr w:type="gramEnd"/>
      <w:r w:rsidRPr="00AF6E32">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section 6103.</w:t>
      </w:r>
    </w:p>
    <w:p w:rsidRPr="00AF6E32" w:rsidR="005A1E61" w:rsidRDefault="005A1E61" w14:paraId="2F1F61A7" w14:textId="77777777">
      <w:pPr>
        <w:rPr>
          <w:rFonts w:cs="Courier New" w:asciiTheme="minorHAnsi" w:hAnsiTheme="minorHAnsi"/>
          <w:sz w:val="22"/>
          <w:szCs w:val="22"/>
        </w:rPr>
      </w:pPr>
    </w:p>
    <w:sectPr w:rsidRPr="00AF6E32" w:rsidR="005A1E61" w:rsidSect="005A1E6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66F4E" w14:textId="77777777" w:rsidR="008E20C9" w:rsidRDefault="008E20C9">
      <w:r>
        <w:separator/>
      </w:r>
    </w:p>
  </w:endnote>
  <w:endnote w:type="continuationSeparator" w:id="0">
    <w:p w14:paraId="0B62CB67" w14:textId="77777777" w:rsidR="008E20C9" w:rsidRDefault="008E20C9">
      <w:r>
        <w:continuationSeparator/>
      </w:r>
    </w:p>
  </w:endnote>
  <w:endnote w:type="continuationNotice" w:id="1">
    <w:p w14:paraId="79482450" w14:textId="77777777" w:rsidR="008E20C9" w:rsidRDefault="008E2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BEC5" w14:textId="77777777" w:rsidR="005E1CEB" w:rsidRDefault="005E1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0C9B" w14:textId="77777777" w:rsidR="005E1CEB" w:rsidRDefault="005E1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FD03" w14:textId="77777777" w:rsidR="005E1CEB" w:rsidRDefault="005E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BAC97" w14:textId="77777777" w:rsidR="008E20C9" w:rsidRDefault="008E20C9">
      <w:r>
        <w:separator/>
      </w:r>
    </w:p>
  </w:footnote>
  <w:footnote w:type="continuationSeparator" w:id="0">
    <w:p w14:paraId="06E55AFF" w14:textId="77777777" w:rsidR="008E20C9" w:rsidRDefault="008E20C9">
      <w:r>
        <w:continuationSeparator/>
      </w:r>
    </w:p>
  </w:footnote>
  <w:footnote w:type="continuationNotice" w:id="1">
    <w:p w14:paraId="6C1D155F" w14:textId="77777777" w:rsidR="008E20C9" w:rsidRDefault="008E2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19AF" w14:textId="77777777" w:rsidR="005E1CEB" w:rsidRDefault="005E1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CEA9" w14:textId="31729E55" w:rsidR="00944C4D" w:rsidRDefault="00944C4D">
    <w:pPr>
      <w:framePr w:w="9361" w:wrap="notBeside" w:vAnchor="text" w:hAnchor="text" w:x="1" w:y="1"/>
      <w:jc w:val="center"/>
    </w:pPr>
    <w:r>
      <w:fldChar w:fldCharType="begin"/>
    </w:r>
    <w:r>
      <w:instrText xml:space="preserve">PAGE </w:instrText>
    </w:r>
    <w:r>
      <w:fldChar w:fldCharType="separate"/>
    </w:r>
    <w:r w:rsidR="00545D4C">
      <w:rPr>
        <w:noProof/>
      </w:rPr>
      <w:t>2</w:t>
    </w:r>
    <w:r>
      <w:fldChar w:fldCharType="end"/>
    </w:r>
  </w:p>
  <w:p w14:paraId="2A1BDBD3" w14:textId="77777777" w:rsidR="00944C4D" w:rsidRDefault="00944C4D"/>
  <w:p w14:paraId="09CCEA7F" w14:textId="77777777" w:rsidR="00944C4D" w:rsidRDefault="00944C4D">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919E" w14:textId="77777777" w:rsidR="005E1CEB" w:rsidRDefault="005E1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Shruti" w:hAnsi="Times New Roman" w:cs="Shruti"/>
        <w:sz w:val="22"/>
        <w:szCs w:val="22"/>
      </w:rPr>
    </w:lvl>
  </w:abstractNum>
  <w:abstractNum w:abstractNumId="1" w15:restartNumberingAfterBreak="0">
    <w:nsid w:val="3BFF6A42"/>
    <w:multiLevelType w:val="multilevel"/>
    <w:tmpl w:val="54E4F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8"/>
      <w:lvl w:ilvl="0">
        <w:start w:val="8"/>
        <w:numFmt w:val="decimal"/>
        <w:pStyle w:val="Quick1"/>
        <w:lvlText w:val="%1."/>
        <w:lvlJc w:val="left"/>
      </w:lvl>
    </w:lvlOverride>
  </w:num>
  <w:num w:numId="3">
    <w:abstractNumId w:val="0"/>
    <w:lvlOverride w:ilvl="0">
      <w:startOverride w:val="18"/>
      <w:lvl w:ilvl="0">
        <w:start w:val="18"/>
        <w:numFmt w:val="decimal"/>
        <w:pStyle w:val="Quick1"/>
        <w:lvlText w:val="%1."/>
        <w:lvlJc w:val="left"/>
      </w:lvl>
    </w:lvlOverride>
  </w:num>
  <w:num w:numId="4">
    <w:abstractNumId w:val="0"/>
    <w:lvlOverride w:ilvl="0">
      <w:startOverride w:val="17"/>
      <w:lvl w:ilvl="0">
        <w:start w:val="17"/>
        <w:numFmt w:val="decimal"/>
        <w:pStyle w:val="Quick1"/>
        <w:lvlText w:val="%1."/>
        <w:lvlJc w:val="left"/>
      </w:lvl>
    </w:lvlOverride>
  </w:num>
  <w:num w:numId="5">
    <w:abstractNumId w:val="0"/>
    <w:lvlOverride w:ilvl="0">
      <w:startOverride w:val="16"/>
      <w:lvl w:ilvl="0">
        <w:start w:val="16"/>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4"/>
      <w:lvl w:ilvl="0">
        <w:start w:val="14"/>
        <w:numFmt w:val="decimal"/>
        <w:pStyle w:val="Quick1"/>
        <w:lvlText w:val="%1."/>
        <w:lvlJc w:val="left"/>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61"/>
    <w:rsid w:val="00003C16"/>
    <w:rsid w:val="00004A2D"/>
    <w:rsid w:val="000054DE"/>
    <w:rsid w:val="0000764F"/>
    <w:rsid w:val="000139B1"/>
    <w:rsid w:val="00022FCC"/>
    <w:rsid w:val="0005615E"/>
    <w:rsid w:val="00062EF2"/>
    <w:rsid w:val="00071FD1"/>
    <w:rsid w:val="00077ECE"/>
    <w:rsid w:val="000833F7"/>
    <w:rsid w:val="000871BB"/>
    <w:rsid w:val="000915D1"/>
    <w:rsid w:val="000921DF"/>
    <w:rsid w:val="000946BE"/>
    <w:rsid w:val="000A699E"/>
    <w:rsid w:val="000B4255"/>
    <w:rsid w:val="000C68E7"/>
    <w:rsid w:val="000F304E"/>
    <w:rsid w:val="00106BF3"/>
    <w:rsid w:val="0014409F"/>
    <w:rsid w:val="00146E17"/>
    <w:rsid w:val="001560FD"/>
    <w:rsid w:val="0016092F"/>
    <w:rsid w:val="00165167"/>
    <w:rsid w:val="0016755D"/>
    <w:rsid w:val="00180DE9"/>
    <w:rsid w:val="001A2AE4"/>
    <w:rsid w:val="001B18A2"/>
    <w:rsid w:val="001C2702"/>
    <w:rsid w:val="001C45CC"/>
    <w:rsid w:val="001D5E06"/>
    <w:rsid w:val="001E13FA"/>
    <w:rsid w:val="001E1C1B"/>
    <w:rsid w:val="001E27CD"/>
    <w:rsid w:val="001E297B"/>
    <w:rsid w:val="002126D5"/>
    <w:rsid w:val="00215DF0"/>
    <w:rsid w:val="0022789D"/>
    <w:rsid w:val="00231F52"/>
    <w:rsid w:val="0024398E"/>
    <w:rsid w:val="002450C0"/>
    <w:rsid w:val="0026257E"/>
    <w:rsid w:val="00267249"/>
    <w:rsid w:val="0027282E"/>
    <w:rsid w:val="002779A7"/>
    <w:rsid w:val="00296039"/>
    <w:rsid w:val="002A027F"/>
    <w:rsid w:val="002A3B05"/>
    <w:rsid w:val="002C2281"/>
    <w:rsid w:val="002C24A9"/>
    <w:rsid w:val="002D5DB9"/>
    <w:rsid w:val="002E0458"/>
    <w:rsid w:val="002F2599"/>
    <w:rsid w:val="002F52CB"/>
    <w:rsid w:val="0031472D"/>
    <w:rsid w:val="003168D9"/>
    <w:rsid w:val="0033139A"/>
    <w:rsid w:val="00336A69"/>
    <w:rsid w:val="0034379F"/>
    <w:rsid w:val="00360778"/>
    <w:rsid w:val="00363348"/>
    <w:rsid w:val="003720EB"/>
    <w:rsid w:val="003756C5"/>
    <w:rsid w:val="003821A0"/>
    <w:rsid w:val="003A30D4"/>
    <w:rsid w:val="003C0656"/>
    <w:rsid w:val="003D0D39"/>
    <w:rsid w:val="003D698B"/>
    <w:rsid w:val="003E031A"/>
    <w:rsid w:val="003F13EB"/>
    <w:rsid w:val="00404DC1"/>
    <w:rsid w:val="00411D59"/>
    <w:rsid w:val="00417054"/>
    <w:rsid w:val="00436336"/>
    <w:rsid w:val="00443C35"/>
    <w:rsid w:val="00465EA0"/>
    <w:rsid w:val="0047016E"/>
    <w:rsid w:val="00472F57"/>
    <w:rsid w:val="004B4C88"/>
    <w:rsid w:val="004B5366"/>
    <w:rsid w:val="004D24EA"/>
    <w:rsid w:val="004D25FE"/>
    <w:rsid w:val="004F2E58"/>
    <w:rsid w:val="004F58A0"/>
    <w:rsid w:val="00504EEB"/>
    <w:rsid w:val="00526DAD"/>
    <w:rsid w:val="00527BD0"/>
    <w:rsid w:val="0053033C"/>
    <w:rsid w:val="00540E1B"/>
    <w:rsid w:val="00545D4C"/>
    <w:rsid w:val="00555ACC"/>
    <w:rsid w:val="00564FDA"/>
    <w:rsid w:val="00571D5E"/>
    <w:rsid w:val="00576553"/>
    <w:rsid w:val="00586D7E"/>
    <w:rsid w:val="00594A49"/>
    <w:rsid w:val="005A1E61"/>
    <w:rsid w:val="005B189C"/>
    <w:rsid w:val="005B40F1"/>
    <w:rsid w:val="005D044C"/>
    <w:rsid w:val="005D61C0"/>
    <w:rsid w:val="005D6D14"/>
    <w:rsid w:val="005E1CEB"/>
    <w:rsid w:val="005E2476"/>
    <w:rsid w:val="005F6CD7"/>
    <w:rsid w:val="00605E63"/>
    <w:rsid w:val="00640D38"/>
    <w:rsid w:val="00641B9B"/>
    <w:rsid w:val="00651D96"/>
    <w:rsid w:val="0067215B"/>
    <w:rsid w:val="00672ACD"/>
    <w:rsid w:val="006873FA"/>
    <w:rsid w:val="0068766F"/>
    <w:rsid w:val="00694FA0"/>
    <w:rsid w:val="00696150"/>
    <w:rsid w:val="006977B4"/>
    <w:rsid w:val="006A773A"/>
    <w:rsid w:val="006B0E8C"/>
    <w:rsid w:val="006B57A3"/>
    <w:rsid w:val="006C77D3"/>
    <w:rsid w:val="006D4561"/>
    <w:rsid w:val="006E278A"/>
    <w:rsid w:val="006F2CD2"/>
    <w:rsid w:val="006F3F06"/>
    <w:rsid w:val="007030B2"/>
    <w:rsid w:val="00703841"/>
    <w:rsid w:val="00716275"/>
    <w:rsid w:val="00717AD9"/>
    <w:rsid w:val="00734338"/>
    <w:rsid w:val="00754333"/>
    <w:rsid w:val="0075588C"/>
    <w:rsid w:val="00763EE1"/>
    <w:rsid w:val="007645BD"/>
    <w:rsid w:val="00777B72"/>
    <w:rsid w:val="00791459"/>
    <w:rsid w:val="007B3A69"/>
    <w:rsid w:val="007E16BF"/>
    <w:rsid w:val="007E2364"/>
    <w:rsid w:val="007F31DA"/>
    <w:rsid w:val="008025AB"/>
    <w:rsid w:val="00805177"/>
    <w:rsid w:val="00822700"/>
    <w:rsid w:val="00827D39"/>
    <w:rsid w:val="00830E36"/>
    <w:rsid w:val="008456B3"/>
    <w:rsid w:val="00884DFA"/>
    <w:rsid w:val="008873C3"/>
    <w:rsid w:val="008B035D"/>
    <w:rsid w:val="008B1A98"/>
    <w:rsid w:val="008B62EB"/>
    <w:rsid w:val="008D0273"/>
    <w:rsid w:val="008E20C9"/>
    <w:rsid w:val="00924504"/>
    <w:rsid w:val="0093209C"/>
    <w:rsid w:val="00935263"/>
    <w:rsid w:val="00936408"/>
    <w:rsid w:val="00944C4D"/>
    <w:rsid w:val="009458D5"/>
    <w:rsid w:val="00956965"/>
    <w:rsid w:val="00963BF6"/>
    <w:rsid w:val="009720E0"/>
    <w:rsid w:val="00972A86"/>
    <w:rsid w:val="0098730A"/>
    <w:rsid w:val="009A7F90"/>
    <w:rsid w:val="009B10DA"/>
    <w:rsid w:val="009B5886"/>
    <w:rsid w:val="009F1D9F"/>
    <w:rsid w:val="00A01ECE"/>
    <w:rsid w:val="00A03BB9"/>
    <w:rsid w:val="00A1046F"/>
    <w:rsid w:val="00A14053"/>
    <w:rsid w:val="00A1453D"/>
    <w:rsid w:val="00A15CD1"/>
    <w:rsid w:val="00A22773"/>
    <w:rsid w:val="00A231FB"/>
    <w:rsid w:val="00A248E1"/>
    <w:rsid w:val="00A26594"/>
    <w:rsid w:val="00A26AA2"/>
    <w:rsid w:val="00A46D7A"/>
    <w:rsid w:val="00A80B25"/>
    <w:rsid w:val="00A8433C"/>
    <w:rsid w:val="00A87977"/>
    <w:rsid w:val="00AA5032"/>
    <w:rsid w:val="00AB5128"/>
    <w:rsid w:val="00AC0D1D"/>
    <w:rsid w:val="00AC5EFF"/>
    <w:rsid w:val="00AC66C3"/>
    <w:rsid w:val="00AD3741"/>
    <w:rsid w:val="00AD5405"/>
    <w:rsid w:val="00AE1C6C"/>
    <w:rsid w:val="00AE760A"/>
    <w:rsid w:val="00AF297D"/>
    <w:rsid w:val="00AF6E32"/>
    <w:rsid w:val="00AF7399"/>
    <w:rsid w:val="00B0407A"/>
    <w:rsid w:val="00B23009"/>
    <w:rsid w:val="00B3197A"/>
    <w:rsid w:val="00B34528"/>
    <w:rsid w:val="00B34F62"/>
    <w:rsid w:val="00B36A11"/>
    <w:rsid w:val="00B45FB4"/>
    <w:rsid w:val="00B466C3"/>
    <w:rsid w:val="00B5612E"/>
    <w:rsid w:val="00B61F2B"/>
    <w:rsid w:val="00B662D9"/>
    <w:rsid w:val="00B7660F"/>
    <w:rsid w:val="00B855A4"/>
    <w:rsid w:val="00B90074"/>
    <w:rsid w:val="00B974BA"/>
    <w:rsid w:val="00BA1409"/>
    <w:rsid w:val="00BB34F1"/>
    <w:rsid w:val="00BB48DC"/>
    <w:rsid w:val="00BB766F"/>
    <w:rsid w:val="00BC0F22"/>
    <w:rsid w:val="00BD169D"/>
    <w:rsid w:val="00BD6D41"/>
    <w:rsid w:val="00BE0427"/>
    <w:rsid w:val="00BE0920"/>
    <w:rsid w:val="00BE4F14"/>
    <w:rsid w:val="00BE6988"/>
    <w:rsid w:val="00BF2499"/>
    <w:rsid w:val="00BF2911"/>
    <w:rsid w:val="00C105D4"/>
    <w:rsid w:val="00C200E3"/>
    <w:rsid w:val="00C2706B"/>
    <w:rsid w:val="00C447E5"/>
    <w:rsid w:val="00C5041A"/>
    <w:rsid w:val="00C53869"/>
    <w:rsid w:val="00C60403"/>
    <w:rsid w:val="00C63108"/>
    <w:rsid w:val="00C63619"/>
    <w:rsid w:val="00C703CC"/>
    <w:rsid w:val="00C71B3B"/>
    <w:rsid w:val="00C73A8F"/>
    <w:rsid w:val="00C841D3"/>
    <w:rsid w:val="00C84361"/>
    <w:rsid w:val="00CA04E8"/>
    <w:rsid w:val="00CB4344"/>
    <w:rsid w:val="00CB5AE4"/>
    <w:rsid w:val="00CC2996"/>
    <w:rsid w:val="00CD1D55"/>
    <w:rsid w:val="00CD5172"/>
    <w:rsid w:val="00CE679F"/>
    <w:rsid w:val="00D178AA"/>
    <w:rsid w:val="00D2211A"/>
    <w:rsid w:val="00D26D49"/>
    <w:rsid w:val="00D3047F"/>
    <w:rsid w:val="00D43FF5"/>
    <w:rsid w:val="00D51A1F"/>
    <w:rsid w:val="00D51ECD"/>
    <w:rsid w:val="00D64CEA"/>
    <w:rsid w:val="00D65E89"/>
    <w:rsid w:val="00D952E4"/>
    <w:rsid w:val="00DA448D"/>
    <w:rsid w:val="00DC6785"/>
    <w:rsid w:val="00DD1231"/>
    <w:rsid w:val="00DD5A37"/>
    <w:rsid w:val="00DE4424"/>
    <w:rsid w:val="00DE792D"/>
    <w:rsid w:val="00E0210D"/>
    <w:rsid w:val="00E02643"/>
    <w:rsid w:val="00E0737F"/>
    <w:rsid w:val="00E11896"/>
    <w:rsid w:val="00E13129"/>
    <w:rsid w:val="00E20C41"/>
    <w:rsid w:val="00E22A23"/>
    <w:rsid w:val="00E22E59"/>
    <w:rsid w:val="00E23FDC"/>
    <w:rsid w:val="00E42934"/>
    <w:rsid w:val="00E44317"/>
    <w:rsid w:val="00E529A5"/>
    <w:rsid w:val="00E633C2"/>
    <w:rsid w:val="00E66137"/>
    <w:rsid w:val="00E8761D"/>
    <w:rsid w:val="00E917EB"/>
    <w:rsid w:val="00E95ABE"/>
    <w:rsid w:val="00EA3203"/>
    <w:rsid w:val="00EB7726"/>
    <w:rsid w:val="00EC536F"/>
    <w:rsid w:val="00ED203D"/>
    <w:rsid w:val="00ED60BF"/>
    <w:rsid w:val="00EE7DE0"/>
    <w:rsid w:val="00EF1E2E"/>
    <w:rsid w:val="00F04196"/>
    <w:rsid w:val="00F04AA0"/>
    <w:rsid w:val="00F10932"/>
    <w:rsid w:val="00F1315B"/>
    <w:rsid w:val="00F20B3F"/>
    <w:rsid w:val="00F2525C"/>
    <w:rsid w:val="00F25448"/>
    <w:rsid w:val="00F40B25"/>
    <w:rsid w:val="00F432FE"/>
    <w:rsid w:val="00F4534E"/>
    <w:rsid w:val="00F457E6"/>
    <w:rsid w:val="00F570C5"/>
    <w:rsid w:val="00F63490"/>
    <w:rsid w:val="00F64246"/>
    <w:rsid w:val="00F67587"/>
    <w:rsid w:val="00F70EC5"/>
    <w:rsid w:val="00F71DA1"/>
    <w:rsid w:val="00F80CC0"/>
    <w:rsid w:val="00F817BE"/>
    <w:rsid w:val="00FC0D82"/>
    <w:rsid w:val="00FC62AD"/>
    <w:rsid w:val="00FE20D1"/>
    <w:rsid w:val="00FF3BDB"/>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048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C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PlainText">
    <w:name w:val="Plain Text"/>
    <w:basedOn w:val="Normal"/>
    <w:rsid w:val="00EF1E2E"/>
    <w:pPr>
      <w:widowControl/>
      <w:autoSpaceDE/>
      <w:autoSpaceDN/>
      <w:adjustRightInd/>
      <w:spacing w:before="100" w:beforeAutospacing="1" w:after="100" w:afterAutospacing="1"/>
    </w:pPr>
  </w:style>
  <w:style w:type="paragraph" w:styleId="BalloonText">
    <w:name w:val="Balloon Text"/>
    <w:basedOn w:val="Normal"/>
    <w:link w:val="BalloonTextChar"/>
    <w:rsid w:val="00A8433C"/>
    <w:rPr>
      <w:rFonts w:ascii="Tahoma" w:hAnsi="Tahoma" w:cs="Tahoma"/>
      <w:sz w:val="16"/>
      <w:szCs w:val="16"/>
    </w:rPr>
  </w:style>
  <w:style w:type="character" w:customStyle="1" w:styleId="BalloonTextChar">
    <w:name w:val="Balloon Text Char"/>
    <w:link w:val="BalloonText"/>
    <w:rsid w:val="00A8433C"/>
    <w:rPr>
      <w:rFonts w:ascii="Tahoma" w:hAnsi="Tahoma" w:cs="Tahoma"/>
      <w:sz w:val="16"/>
      <w:szCs w:val="16"/>
    </w:rPr>
  </w:style>
  <w:style w:type="character" w:styleId="CommentReference">
    <w:name w:val="annotation reference"/>
    <w:basedOn w:val="DefaultParagraphFont"/>
    <w:rsid w:val="003D0D39"/>
    <w:rPr>
      <w:sz w:val="16"/>
      <w:szCs w:val="16"/>
    </w:rPr>
  </w:style>
  <w:style w:type="paragraph" w:styleId="CommentText">
    <w:name w:val="annotation text"/>
    <w:basedOn w:val="Normal"/>
    <w:link w:val="CommentTextChar"/>
    <w:rsid w:val="003D0D39"/>
    <w:rPr>
      <w:sz w:val="20"/>
      <w:szCs w:val="20"/>
    </w:rPr>
  </w:style>
  <w:style w:type="character" w:customStyle="1" w:styleId="CommentTextChar">
    <w:name w:val="Comment Text Char"/>
    <w:basedOn w:val="DefaultParagraphFont"/>
    <w:link w:val="CommentText"/>
    <w:rsid w:val="003D0D39"/>
  </w:style>
  <w:style w:type="paragraph" w:styleId="CommentSubject">
    <w:name w:val="annotation subject"/>
    <w:basedOn w:val="CommentText"/>
    <w:next w:val="CommentText"/>
    <w:link w:val="CommentSubjectChar"/>
    <w:rsid w:val="003D0D39"/>
    <w:rPr>
      <w:b/>
      <w:bCs/>
    </w:rPr>
  </w:style>
  <w:style w:type="character" w:customStyle="1" w:styleId="CommentSubjectChar">
    <w:name w:val="Comment Subject Char"/>
    <w:basedOn w:val="CommentTextChar"/>
    <w:link w:val="CommentSubject"/>
    <w:rsid w:val="003D0D39"/>
    <w:rPr>
      <w:b/>
      <w:bCs/>
    </w:rPr>
  </w:style>
  <w:style w:type="paragraph" w:styleId="Revision">
    <w:name w:val="Revision"/>
    <w:hidden/>
    <w:uiPriority w:val="99"/>
    <w:semiHidden/>
    <w:rsid w:val="00F80CC0"/>
    <w:rPr>
      <w:sz w:val="24"/>
      <w:szCs w:val="24"/>
    </w:rPr>
  </w:style>
  <w:style w:type="character" w:styleId="Hyperlink">
    <w:name w:val="Hyperlink"/>
    <w:basedOn w:val="DefaultParagraphFont"/>
    <w:uiPriority w:val="99"/>
    <w:unhideWhenUsed/>
    <w:rsid w:val="005E1CEB"/>
    <w:rPr>
      <w:strike w:val="0"/>
      <w:dstrike w:val="0"/>
      <w:color w:val="004B91"/>
      <w:u w:val="none"/>
      <w:effect w:val="none"/>
    </w:rPr>
  </w:style>
  <w:style w:type="paragraph" w:styleId="Header">
    <w:name w:val="header"/>
    <w:basedOn w:val="Normal"/>
    <w:link w:val="HeaderChar"/>
    <w:rsid w:val="005E1CEB"/>
    <w:pPr>
      <w:tabs>
        <w:tab w:val="center" w:pos="4680"/>
        <w:tab w:val="right" w:pos="9360"/>
      </w:tabs>
    </w:pPr>
  </w:style>
  <w:style w:type="character" w:customStyle="1" w:styleId="HeaderChar">
    <w:name w:val="Header Char"/>
    <w:basedOn w:val="DefaultParagraphFont"/>
    <w:link w:val="Header"/>
    <w:rsid w:val="005E1CEB"/>
    <w:rPr>
      <w:sz w:val="24"/>
      <w:szCs w:val="24"/>
    </w:rPr>
  </w:style>
  <w:style w:type="paragraph" w:styleId="Footer">
    <w:name w:val="footer"/>
    <w:basedOn w:val="Normal"/>
    <w:link w:val="FooterChar"/>
    <w:rsid w:val="005E1CEB"/>
    <w:pPr>
      <w:tabs>
        <w:tab w:val="center" w:pos="4680"/>
        <w:tab w:val="right" w:pos="9360"/>
      </w:tabs>
    </w:pPr>
  </w:style>
  <w:style w:type="character" w:customStyle="1" w:styleId="FooterChar">
    <w:name w:val="Footer Char"/>
    <w:basedOn w:val="DefaultParagraphFont"/>
    <w:link w:val="Footer"/>
    <w:rsid w:val="005E1CEB"/>
    <w:rPr>
      <w:sz w:val="24"/>
      <w:szCs w:val="24"/>
    </w:rPr>
  </w:style>
  <w:style w:type="table" w:styleId="TableGrid">
    <w:name w:val="Table Grid"/>
    <w:basedOn w:val="TableNormal"/>
    <w:rsid w:val="0059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27F"/>
    <w:pPr>
      <w:widowControl/>
      <w:autoSpaceDE/>
      <w:autoSpaceDN/>
      <w:adjustRightInd/>
      <w:ind w:left="720"/>
    </w:pPr>
    <w:rPr>
      <w:rFonts w:eastAsia="Calibri"/>
    </w:rPr>
  </w:style>
  <w:style w:type="paragraph" w:customStyle="1" w:styleId="Default">
    <w:name w:val="Default"/>
    <w:rsid w:val="002A027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675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66045">
      <w:bodyDiv w:val="1"/>
      <w:marLeft w:val="0"/>
      <w:marRight w:val="0"/>
      <w:marTop w:val="0"/>
      <w:marBottom w:val="0"/>
      <w:divBdr>
        <w:top w:val="none" w:sz="0" w:space="0" w:color="auto"/>
        <w:left w:val="none" w:sz="0" w:space="0" w:color="auto"/>
        <w:bottom w:val="none" w:sz="0" w:space="0" w:color="auto"/>
        <w:right w:val="none" w:sz="0" w:space="0" w:color="auto"/>
      </w:divBdr>
      <w:divsChild>
        <w:div w:id="946427257">
          <w:marLeft w:val="0"/>
          <w:marRight w:val="0"/>
          <w:marTop w:val="0"/>
          <w:marBottom w:val="0"/>
          <w:divBdr>
            <w:top w:val="none" w:sz="0" w:space="0" w:color="auto"/>
            <w:left w:val="none" w:sz="0" w:space="0" w:color="auto"/>
            <w:bottom w:val="none" w:sz="0" w:space="0" w:color="auto"/>
            <w:right w:val="none" w:sz="0" w:space="0" w:color="auto"/>
          </w:divBdr>
          <w:divsChild>
            <w:div w:id="142082380">
              <w:marLeft w:val="0"/>
              <w:marRight w:val="0"/>
              <w:marTop w:val="0"/>
              <w:marBottom w:val="0"/>
              <w:divBdr>
                <w:top w:val="single" w:sz="6" w:space="11" w:color="FCFCFC"/>
                <w:left w:val="single" w:sz="6" w:space="11" w:color="ECECEC"/>
                <w:bottom w:val="single" w:sz="6" w:space="4" w:color="ECECEC"/>
                <w:right w:val="single" w:sz="6" w:space="11" w:color="ECECEC"/>
              </w:divBdr>
              <w:divsChild>
                <w:div w:id="6823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50326">
      <w:bodyDiv w:val="1"/>
      <w:marLeft w:val="0"/>
      <w:marRight w:val="0"/>
      <w:marTop w:val="0"/>
      <w:marBottom w:val="0"/>
      <w:divBdr>
        <w:top w:val="none" w:sz="0" w:space="0" w:color="auto"/>
        <w:left w:val="none" w:sz="0" w:space="0" w:color="auto"/>
        <w:bottom w:val="none" w:sz="0" w:space="0" w:color="auto"/>
        <w:right w:val="none" w:sz="0" w:space="0" w:color="auto"/>
      </w:divBdr>
      <w:divsChild>
        <w:div w:id="87511149">
          <w:marLeft w:val="0"/>
          <w:marRight w:val="0"/>
          <w:marTop w:val="0"/>
          <w:marBottom w:val="0"/>
          <w:divBdr>
            <w:top w:val="none" w:sz="0" w:space="0" w:color="auto"/>
            <w:left w:val="none" w:sz="0" w:space="0" w:color="auto"/>
            <w:bottom w:val="none" w:sz="0" w:space="0" w:color="auto"/>
            <w:right w:val="none" w:sz="0" w:space="0" w:color="auto"/>
          </w:divBdr>
          <w:divsChild>
            <w:div w:id="1885755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328D-A46A-485E-8D75-2C3976E6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2021-02-24T23:22:00Z</dcterms:created>
  <dcterms:modified xsi:type="dcterms:W3CDTF">2021-02-24T23:22:00Z</dcterms:modified>
</cp:coreProperties>
</file>