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DDF" w:rsidRDefault="007152BA" w14:paraId="1B17CE0F" w14:textId="4F78AB84">
      <w:pPr>
        <w:rPr>
          <w:b/>
          <w:sz w:val="22"/>
        </w:rPr>
      </w:pPr>
      <w:r>
        <w:rPr>
          <w:sz w:val="22"/>
        </w:rPr>
        <w:fldChar w:fldCharType="begin"/>
      </w:r>
      <w:r w:rsidR="005B6DDF">
        <w:instrText xml:space="preserve"> SEQ CHAPTER \h \r 1</w:instrText>
      </w:r>
      <w:r>
        <w:fldChar w:fldCharType="end"/>
      </w:r>
    </w:p>
    <w:p w:rsidR="005B6DDF" w:rsidRDefault="005B6DDF" w14:paraId="7B48CCD1" w14:textId="77777777">
      <w:pPr>
        <w:rPr>
          <w:b/>
          <w:sz w:val="22"/>
        </w:rPr>
      </w:pPr>
    </w:p>
    <w:p w:rsidR="005B6DDF" w:rsidRDefault="005B6DDF" w14:paraId="32E6770C" w14:textId="77777777">
      <w:pPr>
        <w:tabs>
          <w:tab w:val="center" w:pos="4680"/>
        </w:tabs>
        <w:rPr>
          <w:b/>
          <w:sz w:val="28"/>
        </w:rPr>
      </w:pPr>
      <w:r>
        <w:rPr>
          <w:b/>
          <w:sz w:val="22"/>
        </w:rPr>
        <w:tab/>
      </w:r>
      <w:r>
        <w:rPr>
          <w:b/>
          <w:sz w:val="28"/>
        </w:rPr>
        <w:t>SUPPORTING STATEMENT FOR</w:t>
      </w:r>
    </w:p>
    <w:p w:rsidR="005B6DDF" w:rsidRDefault="005B6DDF" w14:paraId="4E71CA6B" w14:textId="5F60BA10">
      <w:pPr>
        <w:tabs>
          <w:tab w:val="center" w:pos="4680"/>
        </w:tabs>
        <w:rPr>
          <w:b/>
          <w:sz w:val="28"/>
        </w:rPr>
      </w:pPr>
      <w:r>
        <w:rPr>
          <w:b/>
          <w:sz w:val="28"/>
        </w:rPr>
        <w:tab/>
      </w:r>
      <w:r w:rsidR="00DE4E14">
        <w:rPr>
          <w:b/>
          <w:sz w:val="28"/>
        </w:rPr>
        <w:t>OMB CONTROL NO. 2050-0073</w:t>
      </w:r>
    </w:p>
    <w:p w:rsidR="00D623BB" w:rsidP="00D623BB" w:rsidRDefault="005B6DDF" w14:paraId="7E6F5A83" w14:textId="77777777">
      <w:pPr>
        <w:tabs>
          <w:tab w:val="center" w:pos="4680"/>
        </w:tabs>
        <w:rPr>
          <w:b/>
          <w:sz w:val="28"/>
        </w:rPr>
      </w:pPr>
      <w:r>
        <w:rPr>
          <w:b/>
          <w:sz w:val="28"/>
        </w:rPr>
        <w:tab/>
      </w:r>
      <w:r w:rsidR="00D623BB">
        <w:rPr>
          <w:b/>
          <w:sz w:val="28"/>
        </w:rPr>
        <w:t>"INFORMATION REQUIREMENTS FOR BOILERS AND INDUSTRIAL</w:t>
      </w:r>
    </w:p>
    <w:p w:rsidR="00D623BB" w:rsidP="00D623BB" w:rsidRDefault="00D623BB" w14:paraId="6CC03C07" w14:textId="713D45C3">
      <w:pPr>
        <w:tabs>
          <w:tab w:val="center" w:pos="4680"/>
        </w:tabs>
        <w:rPr>
          <w:b/>
          <w:sz w:val="28"/>
        </w:rPr>
      </w:pPr>
      <w:r>
        <w:rPr>
          <w:b/>
          <w:sz w:val="28"/>
        </w:rPr>
        <w:tab/>
        <w:t>FURNACES"</w:t>
      </w:r>
    </w:p>
    <w:p w:rsidR="005B6DDF" w:rsidP="00D623BB" w:rsidRDefault="005B6DDF" w14:paraId="25CBCE08" w14:textId="77777777">
      <w:pPr>
        <w:tabs>
          <w:tab w:val="center" w:pos="4680"/>
        </w:tabs>
        <w:rPr>
          <w:b/>
          <w:sz w:val="28"/>
        </w:rPr>
      </w:pPr>
    </w:p>
    <w:p w:rsidR="005B6DDF" w:rsidRDefault="005B6DDF" w14:paraId="16ABDB8E" w14:textId="77777777">
      <w:pPr>
        <w:tabs>
          <w:tab w:val="center" w:pos="4680"/>
        </w:tabs>
        <w:rPr>
          <w:sz w:val="22"/>
        </w:rPr>
      </w:pPr>
      <w:r>
        <w:rPr>
          <w:b/>
          <w:sz w:val="28"/>
        </w:rPr>
        <w:tab/>
      </w:r>
    </w:p>
    <w:p w:rsidR="00DA1EBA" w:rsidRDefault="00DA1EBA" w14:paraId="5A129779" w14:textId="77777777">
      <w:pPr>
        <w:tabs>
          <w:tab w:val="right" w:leader="dot" w:pos="9360"/>
        </w:tabs>
        <w:ind w:left="1440" w:hanging="2160"/>
      </w:pPr>
    </w:p>
    <w:p w:rsidR="00DA1EBA" w:rsidRDefault="00DA1EBA" w14:paraId="1649E256" w14:textId="77777777">
      <w:pPr>
        <w:tabs>
          <w:tab w:val="right" w:leader="dot" w:pos="9360"/>
        </w:tabs>
        <w:ind w:left="1440" w:hanging="2160"/>
      </w:pPr>
    </w:p>
    <w:p w:rsidR="00DA1EBA" w:rsidRDefault="00DA1EBA" w14:paraId="2B7CCDDE" w14:textId="77777777">
      <w:pPr>
        <w:tabs>
          <w:tab w:val="right" w:leader="dot" w:pos="9360"/>
        </w:tabs>
        <w:ind w:left="1440" w:hanging="2160"/>
      </w:pPr>
    </w:p>
    <w:p w:rsidR="00DA1EBA" w:rsidRDefault="00DA1EBA" w14:paraId="6DF28235" w14:textId="77777777">
      <w:pPr>
        <w:tabs>
          <w:tab w:val="right" w:leader="dot" w:pos="9360"/>
        </w:tabs>
        <w:ind w:left="1440" w:hanging="2160"/>
      </w:pPr>
    </w:p>
    <w:p w:rsidR="00DA1EBA" w:rsidRDefault="00DA1EBA" w14:paraId="0B7A0CD0" w14:textId="77777777">
      <w:pPr>
        <w:tabs>
          <w:tab w:val="right" w:leader="dot" w:pos="9360"/>
        </w:tabs>
        <w:ind w:left="1440" w:hanging="2160"/>
      </w:pPr>
    </w:p>
    <w:p w:rsidR="00DA1EBA" w:rsidRDefault="00DA1EBA" w14:paraId="644A4E38" w14:textId="77777777">
      <w:pPr>
        <w:tabs>
          <w:tab w:val="right" w:leader="dot" w:pos="9360"/>
        </w:tabs>
        <w:ind w:left="1440" w:hanging="2160"/>
      </w:pPr>
    </w:p>
    <w:p w:rsidR="00DA1EBA" w:rsidRDefault="00DA1EBA" w14:paraId="11A79F33" w14:textId="77777777">
      <w:pPr>
        <w:tabs>
          <w:tab w:val="right" w:leader="dot" w:pos="9360"/>
        </w:tabs>
        <w:ind w:left="1440" w:hanging="2160"/>
      </w:pPr>
    </w:p>
    <w:p w:rsidR="00DA1EBA" w:rsidRDefault="00DA1EBA" w14:paraId="66932DBC" w14:textId="77777777">
      <w:pPr>
        <w:tabs>
          <w:tab w:val="right" w:leader="dot" w:pos="9360"/>
        </w:tabs>
        <w:ind w:left="1440" w:hanging="2160"/>
      </w:pPr>
    </w:p>
    <w:p w:rsidR="00DA1EBA" w:rsidRDefault="00DA1EBA" w14:paraId="374E66B4" w14:textId="77777777">
      <w:pPr>
        <w:tabs>
          <w:tab w:val="right" w:leader="dot" w:pos="9360"/>
        </w:tabs>
        <w:ind w:left="1440" w:hanging="2160"/>
      </w:pPr>
    </w:p>
    <w:p w:rsidR="00A74F8F" w:rsidP="00A74F8F" w:rsidRDefault="00DE4E14" w14:paraId="55C6E653" w14:textId="7DC2D1C0">
      <w:pPr>
        <w:tabs>
          <w:tab w:val="right" w:leader="dot" w:pos="9360"/>
        </w:tabs>
        <w:ind w:left="1440" w:hanging="2160"/>
        <w:jc w:val="center"/>
        <w:rPr>
          <w:b/>
          <w:sz w:val="28"/>
          <w:szCs w:val="28"/>
        </w:rPr>
      </w:pPr>
      <w:r>
        <w:rPr>
          <w:b/>
          <w:sz w:val="28"/>
          <w:szCs w:val="28"/>
        </w:rPr>
        <w:t>September 2020</w:t>
      </w:r>
    </w:p>
    <w:p w:rsidR="00585FE7" w:rsidP="00A74F8F" w:rsidRDefault="00585FE7" w14:paraId="64C54AE6" w14:textId="77777777">
      <w:pPr>
        <w:tabs>
          <w:tab w:val="right" w:leader="dot" w:pos="9360"/>
        </w:tabs>
        <w:ind w:left="1440" w:hanging="2160"/>
        <w:jc w:val="center"/>
        <w:rPr>
          <w:b/>
          <w:sz w:val="28"/>
          <w:szCs w:val="28"/>
        </w:rPr>
      </w:pPr>
    </w:p>
    <w:p w:rsidRPr="00FC1913" w:rsidR="005B6DDF" w:rsidP="00A74F8F" w:rsidRDefault="00A74F8F" w14:paraId="4A7EDD50" w14:textId="77777777">
      <w:pPr>
        <w:tabs>
          <w:tab w:val="right" w:leader="dot" w:pos="9360"/>
        </w:tabs>
        <w:ind w:left="1440" w:hanging="1440"/>
        <w:rPr>
          <w:b/>
          <w:sz w:val="28"/>
          <w:szCs w:val="28"/>
        </w:rPr>
      </w:pPr>
      <w:r w:rsidRPr="00A74F8F">
        <w:rPr>
          <w:b/>
          <w:sz w:val="28"/>
          <w:szCs w:val="28"/>
        </w:rPr>
        <w:br w:type="page"/>
      </w:r>
      <w:bookmarkStart w:name="_Toc116104373" w:id="0"/>
      <w:r w:rsidRPr="00FC1913" w:rsidR="005B6DDF">
        <w:rPr>
          <w:b/>
          <w:sz w:val="28"/>
          <w:szCs w:val="28"/>
        </w:rPr>
        <w:lastRenderedPageBreak/>
        <w:t>IDENTIFICATION OF THE INFORMATION COLLECTION</w:t>
      </w:r>
      <w:bookmarkEnd w:id="0"/>
      <w:r w:rsidRPr="00FC1913" w:rsidR="007152BA">
        <w:rPr>
          <w:b/>
          <w:sz w:val="28"/>
          <w:szCs w:val="28"/>
        </w:rPr>
        <w:fldChar w:fldCharType="begin"/>
      </w:r>
      <w:r w:rsidRPr="00FC1913" w:rsidR="005B6DDF">
        <w:rPr>
          <w:b/>
          <w:sz w:val="28"/>
          <w:szCs w:val="28"/>
        </w:rPr>
        <w:instrText xml:space="preserve"> TC \l1 "1.  </w:instrText>
      </w:r>
      <w:r w:rsidRPr="00FC1913" w:rsidR="005B6DDF">
        <w:rPr>
          <w:b/>
          <w:sz w:val="28"/>
          <w:szCs w:val="28"/>
        </w:rPr>
        <w:tab/>
        <w:instrText>IDENTIFICATION OF THE INFORMATION COLLECTION</w:instrText>
      </w:r>
      <w:r w:rsidRPr="00FC1913" w:rsidR="007152BA">
        <w:rPr>
          <w:b/>
          <w:sz w:val="28"/>
          <w:szCs w:val="28"/>
        </w:rPr>
        <w:fldChar w:fldCharType="end"/>
      </w:r>
    </w:p>
    <w:p w:rsidR="005B6DDF" w:rsidRDefault="005B6DDF" w14:paraId="7FFD13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Pr="00702365" w:rsidR="005B6DDF" w:rsidP="002D5E14" w:rsidRDefault="005B6DDF" w14:paraId="2AEC078B" w14:textId="77777777">
      <w:pPr>
        <w:pStyle w:val="Heading2"/>
        <w:rPr>
          <w:rFonts w:ascii="Times New Roman" w:hAnsi="Times New Roman" w:cs="Times New Roman"/>
          <w:sz w:val="22"/>
          <w:szCs w:val="22"/>
        </w:rPr>
      </w:pPr>
      <w:bookmarkStart w:name="_Toc116104374" w:id="1"/>
      <w:r w:rsidRPr="00702365">
        <w:rPr>
          <w:rFonts w:ascii="Times New Roman" w:hAnsi="Times New Roman" w:cs="Times New Roman"/>
          <w:sz w:val="22"/>
          <w:szCs w:val="22"/>
        </w:rPr>
        <w:t xml:space="preserve">1(a)  </w:t>
      </w:r>
      <w:r w:rsidRPr="00702365">
        <w:rPr>
          <w:rFonts w:ascii="Times New Roman" w:hAnsi="Times New Roman" w:cs="Times New Roman"/>
          <w:sz w:val="22"/>
          <w:szCs w:val="22"/>
        </w:rPr>
        <w:tab/>
        <w:t>TITLE OF THE INFORMATION COLLECTION</w:t>
      </w:r>
      <w:bookmarkEnd w:id="1"/>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"1(a)  </w:instrText>
      </w:r>
      <w:r w:rsidRPr="00702365">
        <w:rPr>
          <w:rFonts w:ascii="Times New Roman" w:hAnsi="Times New Roman" w:cs="Times New Roman"/>
          <w:sz w:val="22"/>
          <w:szCs w:val="22"/>
        </w:rPr>
        <w:tab/>
        <w:instrText>TITLE OF THE INFORMATION COLLECTION</w:instrText>
      </w:r>
      <w:r w:rsidRPr="00702365" w:rsidR="007152BA">
        <w:rPr>
          <w:rFonts w:ascii="Times New Roman" w:hAnsi="Times New Roman" w:cs="Times New Roman"/>
          <w:sz w:val="22"/>
          <w:szCs w:val="22"/>
        </w:rPr>
        <w:fldChar w:fldCharType="end"/>
      </w:r>
    </w:p>
    <w:p w:rsidRPr="00702365" w:rsidR="005B6DDF" w:rsidRDefault="005B6DDF" w14:paraId="3BEA2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259244" w14:textId="5C69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This ICR is entitled "Information Requirements for Boilers and Industrial Furnaces</w:t>
      </w:r>
      <w:r w:rsidRPr="00702365" w:rsidR="00C67912">
        <w:rPr>
          <w:sz w:val="22"/>
          <w:szCs w:val="22"/>
        </w:rPr>
        <w:t xml:space="preserve"> (Renewal)</w:t>
      </w:r>
      <w:r w:rsidRPr="00702365" w:rsidR="002A5356">
        <w:rPr>
          <w:sz w:val="22"/>
          <w:szCs w:val="22"/>
        </w:rPr>
        <w:t>," EPA ICR #1361.1</w:t>
      </w:r>
      <w:r w:rsidR="00E5032C">
        <w:rPr>
          <w:sz w:val="22"/>
          <w:szCs w:val="22"/>
        </w:rPr>
        <w:t>8</w:t>
      </w:r>
      <w:r w:rsidRPr="00702365" w:rsidR="00B60C73">
        <w:rPr>
          <w:sz w:val="22"/>
          <w:szCs w:val="22"/>
        </w:rPr>
        <w:t>, OMB Control No. 2050-0073.</w:t>
      </w:r>
    </w:p>
    <w:p w:rsidRPr="00702365" w:rsidR="005B6DDF" w:rsidRDefault="005B6DDF" w14:paraId="5C690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D5E14" w:rsidRDefault="005B6DDF" w14:paraId="436BCB04" w14:textId="77777777">
      <w:pPr>
        <w:pStyle w:val="Heading2"/>
        <w:rPr>
          <w:rFonts w:ascii="Times New Roman" w:hAnsi="Times New Roman" w:cs="Times New Roman"/>
          <w:sz w:val="22"/>
          <w:szCs w:val="22"/>
        </w:rPr>
      </w:pPr>
      <w:bookmarkStart w:name="_Toc116104375" w:id="2"/>
      <w:r w:rsidRPr="00702365">
        <w:rPr>
          <w:rFonts w:ascii="Times New Roman" w:hAnsi="Times New Roman" w:cs="Times New Roman"/>
          <w:sz w:val="22"/>
          <w:szCs w:val="22"/>
        </w:rPr>
        <w:t xml:space="preserve">1(b) </w:t>
      </w:r>
      <w:r w:rsidRPr="00702365">
        <w:rPr>
          <w:rFonts w:ascii="Times New Roman" w:hAnsi="Times New Roman" w:cs="Times New Roman"/>
          <w:sz w:val="22"/>
          <w:szCs w:val="22"/>
        </w:rPr>
        <w:tab/>
        <w:t>SHORT CHARACTERIZATION/ABSTRACT</w:t>
      </w:r>
      <w:bookmarkEnd w:id="2"/>
      <w:r w:rsidRPr="00702365">
        <w:rPr>
          <w:rFonts w:ascii="Times New Roman" w:hAnsi="Times New Roman" w:cs="Times New Roman"/>
          <w:sz w:val="22"/>
          <w:szCs w:val="22"/>
        </w:rPr>
        <w:t xml:space="preserve"> </w:t>
      </w:r>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"1(b) </w:instrText>
      </w:r>
      <w:r w:rsidRPr="00702365">
        <w:rPr>
          <w:rFonts w:ascii="Times New Roman" w:hAnsi="Times New Roman" w:cs="Times New Roman"/>
          <w:sz w:val="22"/>
          <w:szCs w:val="22"/>
        </w:rPr>
        <w:tab/>
        <w:instrText xml:space="preserve">SHORT CHARACTERIZATION/ABSTRACT </w:instrText>
      </w:r>
      <w:r w:rsidRPr="00702365" w:rsidR="007152BA">
        <w:rPr>
          <w:rFonts w:ascii="Times New Roman" w:hAnsi="Times New Roman" w:cs="Times New Roman"/>
          <w:sz w:val="22"/>
          <w:szCs w:val="22"/>
        </w:rPr>
        <w:fldChar w:fldCharType="end"/>
      </w:r>
    </w:p>
    <w:p w:rsidRPr="00702365" w:rsidR="005B6DDF" w:rsidRDefault="005B6DDF" w14:paraId="19583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8AFC76" w14:textId="2FAA5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 February 21, 1991 and August 25, 1992, EPA promulgated regulations at 40 </w:t>
      </w:r>
      <w:r w:rsidRPr="003A701E">
        <w:rPr>
          <w:sz w:val="22"/>
          <w:szCs w:val="22"/>
        </w:rPr>
        <w:t>CFR</w:t>
      </w:r>
      <w:r w:rsidRPr="00702365">
        <w:rPr>
          <w:sz w:val="22"/>
          <w:szCs w:val="22"/>
        </w:rPr>
        <w:t xml:space="preserve"> Parts 260, 261, 264, 265, 266, and 270 covering boilers and industrial furnaces (BIFs) burning hazardous waste.  </w:t>
      </w:r>
      <w:r w:rsidR="008842B0">
        <w:rPr>
          <w:sz w:val="22"/>
          <w:szCs w:val="22"/>
        </w:rPr>
        <w:t xml:space="preserve">Specifically, </w:t>
      </w:r>
      <w:r w:rsidRPr="00702365">
        <w:rPr>
          <w:sz w:val="22"/>
          <w:szCs w:val="22"/>
        </w:rPr>
        <w:t xml:space="preserve">40 </w:t>
      </w:r>
      <w:r w:rsidRPr="003A701E">
        <w:rPr>
          <w:sz w:val="22"/>
          <w:szCs w:val="22"/>
        </w:rPr>
        <w:t>CFR</w:t>
      </w:r>
      <w:r w:rsidRPr="00702365">
        <w:rPr>
          <w:sz w:val="22"/>
          <w:szCs w:val="22"/>
        </w:rPr>
        <w:t xml:space="preserve"> Part 266, Subpart H establishes standards for the burning of hazardous waste in BIFs.  40 </w:t>
      </w:r>
      <w:r w:rsidRPr="003A701E">
        <w:rPr>
          <w:sz w:val="22"/>
          <w:szCs w:val="22"/>
        </w:rPr>
        <w:t>CFR</w:t>
      </w:r>
      <w:r w:rsidRPr="00702365">
        <w:rPr>
          <w:sz w:val="22"/>
          <w:szCs w:val="22"/>
        </w:rPr>
        <w:t xml:space="preserve"> </w:t>
      </w:r>
      <w:r w:rsidR="008842B0">
        <w:rPr>
          <w:sz w:val="22"/>
          <w:szCs w:val="22"/>
        </w:rPr>
        <w:t xml:space="preserve">Part </w:t>
      </w:r>
      <w:r w:rsidRPr="00702365">
        <w:rPr>
          <w:sz w:val="22"/>
          <w:szCs w:val="22"/>
        </w:rPr>
        <w:t xml:space="preserve">270.22 establishes Part B application information requirements for BIFs burning hazardous waste, and </w:t>
      </w:r>
      <w:r w:rsidR="008842B0">
        <w:rPr>
          <w:sz w:val="22"/>
          <w:szCs w:val="22"/>
        </w:rPr>
        <w:t>40 CFR Part</w:t>
      </w:r>
      <w:r w:rsidRPr="00702365">
        <w:rPr>
          <w:sz w:val="22"/>
          <w:szCs w:val="22"/>
        </w:rPr>
        <w:t xml:space="preserve"> 270.66 establishes permit requirements for BIFs.  Owners and operators of BIF facilities must comply with these regulations in addition to those regulations applicable to all hazardous waste facilities, as mentioned above.</w:t>
      </w:r>
    </w:p>
    <w:p w:rsidRPr="00702365" w:rsidR="005B6DDF" w:rsidRDefault="005B6DDF" w14:paraId="4D042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B1B9C" w:rsidRDefault="005B6DDF" w14:paraId="341C0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On September 30, 1999, EPA amended the above regulations with the following provisions:</w:t>
      </w:r>
    </w:p>
    <w:p w:rsidRPr="00702365" w:rsidR="002B1B9C" w:rsidRDefault="002B1B9C" w14:paraId="07E63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570D4CC" w14:textId="3239EEAD">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Comparable fuel specification: Under 40 </w:t>
      </w:r>
      <w:r w:rsidRPr="008842B0">
        <w:rPr>
          <w:sz w:val="22"/>
          <w:szCs w:val="22"/>
        </w:rPr>
        <w:t>CFR</w:t>
      </w:r>
      <w:r w:rsidRPr="00702365">
        <w:rPr>
          <w:sz w:val="22"/>
          <w:szCs w:val="22"/>
        </w:rPr>
        <w:t xml:space="preserve"> </w:t>
      </w:r>
      <w:r w:rsidR="008842B0">
        <w:rPr>
          <w:sz w:val="22"/>
          <w:szCs w:val="22"/>
        </w:rPr>
        <w:t xml:space="preserve">Part </w:t>
      </w:r>
      <w:r w:rsidRPr="00702365">
        <w:rPr>
          <w:sz w:val="22"/>
          <w:szCs w:val="22"/>
        </w:rPr>
        <w:t>261.38, wastes that meet the comparable fuel specification can be excluded from the definition of solid waste.  Generators claiming the exclusion must demonstrate that the waste meets the specification by submitting a one-time notice.  The notice must claim the exclusion, and demonstrate the development and implementation of a waste sampling and analysis plan that supports the comparable fuel specification.</w:t>
      </w:r>
    </w:p>
    <w:p w:rsidRPr="00702365" w:rsidR="005B6DDF" w:rsidP="00F749D6" w:rsidRDefault="005B6DDF" w14:paraId="49C59105" w14:textId="09629E5D">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Lead recovery furnace exemption: Under 40 </w:t>
      </w:r>
      <w:r w:rsidRPr="003A701E">
        <w:rPr>
          <w:sz w:val="22"/>
          <w:szCs w:val="22"/>
        </w:rPr>
        <w:t>CFR</w:t>
      </w:r>
      <w:r w:rsidRPr="00702365">
        <w:rPr>
          <w:sz w:val="22"/>
          <w:szCs w:val="22"/>
        </w:rPr>
        <w:t xml:space="preserve"> </w:t>
      </w:r>
      <w:r w:rsidR="003A701E">
        <w:rPr>
          <w:sz w:val="22"/>
          <w:szCs w:val="22"/>
        </w:rPr>
        <w:t xml:space="preserve">Part </w:t>
      </w:r>
      <w:r w:rsidRPr="00702365">
        <w:rPr>
          <w:sz w:val="22"/>
          <w:szCs w:val="22"/>
        </w:rPr>
        <w:t xml:space="preserve">266.100(h), lead recovery furnaces that process hazardous waste for the recovery of lead and that are subject to Secondary Lead Smelting National Emissions Standards for Hazardous Air Pollutants Regulations, may apply for a conditional exemption from 40 </w:t>
      </w:r>
      <w:r w:rsidRPr="003A701E">
        <w:rPr>
          <w:sz w:val="22"/>
          <w:szCs w:val="22"/>
        </w:rPr>
        <w:t>CFR</w:t>
      </w:r>
      <w:r w:rsidRPr="00702365">
        <w:rPr>
          <w:sz w:val="22"/>
          <w:szCs w:val="22"/>
        </w:rPr>
        <w:t xml:space="preserve"> Part 266 regulations.  To claim the exemption, the facility owner or operator must submit a one-time notice identifying each hazardous waste burned and demonstrating that the waste burned has a total concentration of organic compounds (Listed in 40 </w:t>
      </w:r>
      <w:r w:rsidRPr="003A701E">
        <w:rPr>
          <w:sz w:val="22"/>
          <w:szCs w:val="22"/>
        </w:rPr>
        <w:t>CFR</w:t>
      </w:r>
      <w:r w:rsidRPr="00702365">
        <w:rPr>
          <w:sz w:val="22"/>
          <w:szCs w:val="22"/>
        </w:rPr>
        <w:t xml:space="preserve"> Part 261, Appendix VIII) of less than 500 ppm by weight.</w:t>
      </w:r>
    </w:p>
    <w:p w:rsidR="005B6DDF" w:rsidP="00F749D6" w:rsidRDefault="005B6DDF" w14:paraId="694EFFD7" w14:textId="6A7EA3ED">
      <w:pPr>
        <w:pStyle w:val="Level1"/>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Regulation of residues: Under 40 </w:t>
      </w:r>
      <w:r w:rsidRPr="003A701E">
        <w:rPr>
          <w:sz w:val="22"/>
          <w:szCs w:val="22"/>
        </w:rPr>
        <w:t>CFR</w:t>
      </w:r>
      <w:r w:rsidRPr="00702365">
        <w:rPr>
          <w:sz w:val="22"/>
          <w:szCs w:val="22"/>
        </w:rPr>
        <w:t xml:space="preserve"> </w:t>
      </w:r>
      <w:r w:rsidR="003A701E">
        <w:rPr>
          <w:sz w:val="22"/>
          <w:szCs w:val="22"/>
        </w:rPr>
        <w:t xml:space="preserve">Part </w:t>
      </w:r>
      <w:r w:rsidRPr="00702365">
        <w:rPr>
          <w:sz w:val="22"/>
          <w:szCs w:val="22"/>
        </w:rPr>
        <w:t>266.112(b)(2)(</w:t>
      </w:r>
      <w:proofErr w:type="spellStart"/>
      <w:r w:rsidRPr="00702365">
        <w:rPr>
          <w:sz w:val="22"/>
          <w:szCs w:val="22"/>
        </w:rPr>
        <w:t>i</w:t>
      </w:r>
      <w:proofErr w:type="spellEnd"/>
      <w:r w:rsidRPr="00702365">
        <w:rPr>
          <w:sz w:val="22"/>
          <w:szCs w:val="22"/>
        </w:rPr>
        <w:t xml:space="preserve">), in complying with </w:t>
      </w:r>
      <w:r w:rsidR="003A701E">
        <w:rPr>
          <w:sz w:val="22"/>
          <w:szCs w:val="22"/>
        </w:rPr>
        <w:t>40 CFR Part</w:t>
      </w:r>
      <w:r w:rsidRPr="00702365">
        <w:rPr>
          <w:sz w:val="22"/>
          <w:szCs w:val="22"/>
        </w:rPr>
        <w:t xml:space="preserve"> 268.43 F039 </w:t>
      </w:r>
      <w:proofErr w:type="spellStart"/>
      <w:r w:rsidRPr="00702365">
        <w:rPr>
          <w:sz w:val="22"/>
          <w:szCs w:val="22"/>
        </w:rPr>
        <w:t>nonwastewater</w:t>
      </w:r>
      <w:proofErr w:type="spellEnd"/>
      <w:r w:rsidRPr="00702365">
        <w:rPr>
          <w:sz w:val="22"/>
          <w:szCs w:val="22"/>
        </w:rPr>
        <w:t xml:space="preserve"> levels for polychlorinated dibenzodioxins and polychlorinated dibenzo-furans, analyses must be performed for total </w:t>
      </w:r>
      <w:proofErr w:type="spellStart"/>
      <w:r w:rsidRPr="00702365">
        <w:rPr>
          <w:sz w:val="22"/>
          <w:szCs w:val="22"/>
        </w:rPr>
        <w:t>hexachlorodibenzodioxins</w:t>
      </w:r>
      <w:proofErr w:type="spellEnd"/>
      <w:r w:rsidRPr="00702365">
        <w:rPr>
          <w:sz w:val="22"/>
          <w:szCs w:val="22"/>
        </w:rPr>
        <w:t xml:space="preserve">, total </w:t>
      </w:r>
      <w:proofErr w:type="spellStart"/>
      <w:r w:rsidRPr="00702365">
        <w:rPr>
          <w:sz w:val="22"/>
          <w:szCs w:val="22"/>
        </w:rPr>
        <w:t>hexachlorodibenzofurans</w:t>
      </w:r>
      <w:proofErr w:type="spellEnd"/>
      <w:r w:rsidRPr="00702365">
        <w:rPr>
          <w:sz w:val="22"/>
          <w:szCs w:val="22"/>
        </w:rPr>
        <w:t xml:space="preserve">, total </w:t>
      </w:r>
      <w:proofErr w:type="spellStart"/>
      <w:r w:rsidRPr="00702365">
        <w:rPr>
          <w:sz w:val="22"/>
          <w:szCs w:val="22"/>
        </w:rPr>
        <w:t>pentachlorodibenzodioxins</w:t>
      </w:r>
      <w:proofErr w:type="spellEnd"/>
      <w:r w:rsidRPr="00702365">
        <w:rPr>
          <w:sz w:val="22"/>
          <w:szCs w:val="22"/>
        </w:rPr>
        <w:t xml:space="preserve">, total </w:t>
      </w:r>
      <w:proofErr w:type="spellStart"/>
      <w:r w:rsidRPr="00702365">
        <w:rPr>
          <w:sz w:val="22"/>
          <w:szCs w:val="22"/>
        </w:rPr>
        <w:t>pentachlorodibenzofurans</w:t>
      </w:r>
      <w:proofErr w:type="spellEnd"/>
      <w:r w:rsidRPr="00702365">
        <w:rPr>
          <w:sz w:val="22"/>
          <w:szCs w:val="22"/>
        </w:rPr>
        <w:t xml:space="preserve">, total </w:t>
      </w:r>
      <w:proofErr w:type="spellStart"/>
      <w:r w:rsidRPr="00702365">
        <w:rPr>
          <w:sz w:val="22"/>
          <w:szCs w:val="22"/>
        </w:rPr>
        <w:t>tetrachlorodibenzodioxins</w:t>
      </w:r>
      <w:proofErr w:type="spellEnd"/>
      <w:r w:rsidRPr="00702365">
        <w:rPr>
          <w:sz w:val="22"/>
          <w:szCs w:val="22"/>
        </w:rPr>
        <w:t xml:space="preserve">, and total </w:t>
      </w:r>
      <w:proofErr w:type="spellStart"/>
      <w:r w:rsidRPr="00702365">
        <w:rPr>
          <w:sz w:val="22"/>
          <w:szCs w:val="22"/>
        </w:rPr>
        <w:t>tetrachlorodibenzofurans</w:t>
      </w:r>
      <w:proofErr w:type="spellEnd"/>
      <w:r w:rsidRPr="00702365">
        <w:rPr>
          <w:sz w:val="22"/>
          <w:szCs w:val="22"/>
        </w:rPr>
        <w:t>.</w:t>
      </w:r>
    </w:p>
    <w:p w:rsidR="00585FE7" w:rsidP="00585FE7" w:rsidRDefault="00585FE7" w14:paraId="0B343075" w14:textId="77777777">
      <w:pPr>
        <w:pStyle w:val="ListParagraph"/>
        <w:rPr>
          <w:sz w:val="22"/>
          <w:szCs w:val="22"/>
        </w:rPr>
      </w:pPr>
    </w:p>
    <w:p w:rsidRPr="00702365" w:rsidR="00585FE7" w:rsidP="00585FE7" w:rsidRDefault="00585FE7" w14:paraId="0AB89325" w14:textId="0C1D55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On April 8, 2015, EPA eliminated the Comparable Fuel Exclusion because of a vacatur ordered by the U.S. Court of Appeals for the D.C. Circuit Court. </w:t>
      </w:r>
    </w:p>
    <w:p w:rsidRPr="00702365" w:rsidR="00E95C46" w:rsidRDefault="00E95C46" w14:paraId="16B9D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D5E14" w:rsidRDefault="005B6DDF" w14:paraId="72787EDF" w14:textId="77777777">
      <w:pPr>
        <w:pStyle w:val="Heading1"/>
        <w:rPr>
          <w:rFonts w:ascii="Times New Roman" w:hAnsi="Times New Roman" w:cs="Times New Roman"/>
          <w:sz w:val="22"/>
          <w:szCs w:val="22"/>
        </w:rPr>
      </w:pPr>
      <w:bookmarkStart w:name="_Toc116104376" w:id="3"/>
      <w:r w:rsidRPr="00702365">
        <w:rPr>
          <w:rFonts w:ascii="Times New Roman" w:hAnsi="Times New Roman" w:cs="Times New Roman"/>
          <w:sz w:val="22"/>
          <w:szCs w:val="22"/>
        </w:rPr>
        <w:lastRenderedPageBreak/>
        <w:t>2.</w:t>
      </w:r>
      <w:r w:rsidRPr="00702365">
        <w:rPr>
          <w:rFonts w:ascii="Times New Roman" w:hAnsi="Times New Roman" w:cs="Times New Roman"/>
          <w:sz w:val="22"/>
          <w:szCs w:val="22"/>
        </w:rPr>
        <w:tab/>
        <w:t>NEED FOR AND USE OF THE COLLECTION</w:t>
      </w:r>
      <w:bookmarkEnd w:id="3"/>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\l1 "2.</w:instrText>
      </w:r>
      <w:r w:rsidRPr="00702365">
        <w:rPr>
          <w:rFonts w:ascii="Times New Roman" w:hAnsi="Times New Roman" w:cs="Times New Roman"/>
          <w:sz w:val="22"/>
          <w:szCs w:val="22"/>
        </w:rPr>
        <w:tab/>
        <w:instrText>NEED FOR AND USE OF THE COLLECTION</w:instrText>
      </w:r>
      <w:r w:rsidRPr="00702365" w:rsidR="007152BA">
        <w:rPr>
          <w:rFonts w:ascii="Times New Roman" w:hAnsi="Times New Roman" w:cs="Times New Roman"/>
          <w:sz w:val="22"/>
          <w:szCs w:val="22"/>
        </w:rPr>
        <w:fldChar w:fldCharType="end"/>
      </w:r>
    </w:p>
    <w:p w:rsidRPr="00702365" w:rsidR="005B6DDF" w:rsidRDefault="005B6DDF" w14:paraId="13A8133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D5E14" w:rsidRDefault="005B6DDF" w14:paraId="31F71075" w14:textId="77777777">
      <w:pPr>
        <w:pStyle w:val="Heading2"/>
        <w:rPr>
          <w:rFonts w:ascii="Times New Roman" w:hAnsi="Times New Roman" w:cs="Times New Roman"/>
          <w:sz w:val="22"/>
          <w:szCs w:val="22"/>
        </w:rPr>
      </w:pPr>
      <w:bookmarkStart w:name="_Toc116104377" w:id="4"/>
      <w:r w:rsidRPr="00702365">
        <w:rPr>
          <w:rFonts w:ascii="Times New Roman" w:hAnsi="Times New Roman" w:cs="Times New Roman"/>
          <w:sz w:val="22"/>
          <w:szCs w:val="22"/>
        </w:rPr>
        <w:t>2(a)</w:t>
      </w:r>
      <w:r w:rsidRPr="00702365">
        <w:rPr>
          <w:rFonts w:ascii="Times New Roman" w:hAnsi="Times New Roman" w:cs="Times New Roman"/>
          <w:sz w:val="22"/>
          <w:szCs w:val="22"/>
        </w:rPr>
        <w:tab/>
        <w:t>NEED/AUTHORITY FOR THE COLLECTION</w:t>
      </w:r>
      <w:bookmarkEnd w:id="4"/>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"2(a)</w:instrText>
      </w:r>
      <w:r w:rsidRPr="00702365">
        <w:rPr>
          <w:rFonts w:ascii="Times New Roman" w:hAnsi="Times New Roman" w:cs="Times New Roman"/>
          <w:sz w:val="22"/>
          <w:szCs w:val="22"/>
        </w:rPr>
        <w:tab/>
        <w:instrText>NEED/AUTHORITY FOR THE COLLECTION</w:instrText>
      </w:r>
      <w:r w:rsidRPr="00702365" w:rsidR="007152BA">
        <w:rPr>
          <w:rFonts w:ascii="Times New Roman" w:hAnsi="Times New Roman" w:cs="Times New Roman"/>
          <w:sz w:val="22"/>
          <w:szCs w:val="22"/>
        </w:rPr>
        <w:fldChar w:fldCharType="end"/>
      </w:r>
    </w:p>
    <w:p w:rsidRPr="00702365" w:rsidR="005B6DDF" w:rsidRDefault="005B6DDF" w14:paraId="6E3F37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474276" w14:textId="510896F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Regulations covering BIFs and general hazardous waste facilities are promulgated under authority of </w:t>
      </w:r>
      <w:r w:rsidR="0013282D">
        <w:rPr>
          <w:sz w:val="22"/>
          <w:szCs w:val="22"/>
        </w:rPr>
        <w:t>S</w:t>
      </w:r>
      <w:r w:rsidRPr="00702365">
        <w:rPr>
          <w:sz w:val="22"/>
          <w:szCs w:val="22"/>
        </w:rPr>
        <w:t xml:space="preserve">ections 1006, 2002, 3001 through 3007, 3010, and 7004 of RCRA, as amended.  </w:t>
      </w:r>
      <w:r w:rsidR="009E2F0D">
        <w:rPr>
          <w:sz w:val="22"/>
          <w:szCs w:val="22"/>
        </w:rPr>
        <w:t>And codified in 40 CFR Parts 264, 265, 266, and 270 as described below.</w:t>
      </w:r>
    </w:p>
    <w:p w:rsidRPr="00702365" w:rsidR="005B6DDF" w:rsidRDefault="005B6DDF" w14:paraId="6ACD6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67AF2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rsidRPr="00702365" w:rsidR="005B6DDF" w:rsidRDefault="005B6DDF" w14:paraId="587F5E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763F4E" w:rsidRDefault="009E2F0D" w14:paraId="01A5E5A1" w14:textId="6D41DCA6">
      <w:pPr>
        <w:keepNext/>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t>40 CFR Part</w:t>
      </w:r>
      <w:r w:rsidRPr="00702365" w:rsidR="005B6DDF">
        <w:rPr>
          <w:sz w:val="22"/>
          <w:szCs w:val="22"/>
        </w:rPr>
        <w:t xml:space="preserve"> 264.12(b) requires the owner or operator of a facility that receives off-site waste to send a one-time notice to the generator stating that he or she has the appropriate permits for, and will accept, the waste the generator is shipping.  The owner or operator must retain a copy of the notice.  The notice is needed to ensure that waste is being managed properly.  </w:t>
      </w:r>
    </w:p>
    <w:p w:rsidRPr="00702365" w:rsidR="005B6DDF" w:rsidP="00763F4E" w:rsidRDefault="005B6DDF" w14:paraId="71DC8584" w14:textId="6E02E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r>
    </w:p>
    <w:p w:rsidRPr="00702365" w:rsidR="005B6DDF" w:rsidRDefault="005B6DDF" w14:paraId="33FB01EE" w14:textId="7AEE99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sidR="009E2F0D">
        <w:rPr>
          <w:sz w:val="22"/>
          <w:szCs w:val="22"/>
        </w:rPr>
        <w:t xml:space="preserve">40 </w:t>
      </w:r>
      <w:r w:rsidRPr="009E2F0D" w:rsidR="009E2F0D">
        <w:rPr>
          <w:sz w:val="22"/>
          <w:szCs w:val="22"/>
        </w:rPr>
        <w:t>CFR</w:t>
      </w:r>
      <w:r w:rsidRPr="00702365" w:rsidR="009E2F0D">
        <w:rPr>
          <w:sz w:val="22"/>
          <w:szCs w:val="22"/>
        </w:rPr>
        <w:t xml:space="preserve"> Parts</w:t>
      </w:r>
      <w:r w:rsidRPr="00702365">
        <w:rPr>
          <w:sz w:val="22"/>
          <w:szCs w:val="22"/>
        </w:rPr>
        <w:t xml:space="preserve"> 264.12(c) and 265.12(b) require owners and operators transferring ownership of a facility during its operating life, to notify the new owner or operator in writing of the requirements of 40 </w:t>
      </w:r>
      <w:r w:rsidRPr="009E2F0D">
        <w:rPr>
          <w:sz w:val="22"/>
          <w:szCs w:val="22"/>
        </w:rPr>
        <w:t>CFR</w:t>
      </w:r>
      <w:r w:rsidRPr="00702365">
        <w:rPr>
          <w:sz w:val="22"/>
          <w:szCs w:val="22"/>
        </w:rPr>
        <w:t xml:space="preserve"> Parts 264 and 270.  This information is needed to help new owners and operators understand applicable regulations and facilitate compliance. </w:t>
      </w:r>
    </w:p>
    <w:p w:rsidRPr="00702365" w:rsidR="005B6DDF" w:rsidRDefault="005B6DDF" w14:paraId="119144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FA742C" w14:textId="1A76F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sidR="009E2F0D">
        <w:rPr>
          <w:sz w:val="22"/>
          <w:szCs w:val="22"/>
        </w:rPr>
        <w:t xml:space="preserve">40 </w:t>
      </w:r>
      <w:r w:rsidRPr="009E2F0D" w:rsidR="009E2F0D">
        <w:rPr>
          <w:sz w:val="22"/>
          <w:szCs w:val="22"/>
        </w:rPr>
        <w:t>CFR</w:t>
      </w:r>
      <w:r w:rsidRPr="00702365" w:rsidR="009E2F0D">
        <w:rPr>
          <w:sz w:val="22"/>
          <w:szCs w:val="22"/>
        </w:rPr>
        <w:t xml:space="preserve"> Parts</w:t>
      </w:r>
      <w:r w:rsidRPr="00702365">
        <w:rPr>
          <w:sz w:val="22"/>
          <w:szCs w:val="22"/>
        </w:rPr>
        <w:t xml:space="preserve"> 264.13(a)(1) and 265.13(a)(1) require owners or operators to obtain a detailed chemical and physical analysis of a representative sample of the waste that will be received.  </w:t>
      </w:r>
      <w:r w:rsidR="003A701E">
        <w:rPr>
          <w:sz w:val="22"/>
          <w:szCs w:val="22"/>
        </w:rPr>
        <w:t>40 CFR Part</w:t>
      </w:r>
      <w:r w:rsidRPr="00702365">
        <w:rPr>
          <w:sz w:val="22"/>
          <w:szCs w:val="22"/>
        </w:rPr>
        <w:t xml:space="preserve"> 266.102(b) requires owners and operators of permitted BIFs to quantify the concentration of any hazardous constituent identified in appendix VIII of Part 261 that may reasonably be expected to be in the waste.  </w:t>
      </w:r>
      <w:r w:rsidR="003A701E">
        <w:rPr>
          <w:sz w:val="22"/>
          <w:szCs w:val="22"/>
        </w:rPr>
        <w:t>40 CFR Part</w:t>
      </w:r>
      <w:r w:rsidRPr="00702365">
        <w:rPr>
          <w:sz w:val="22"/>
          <w:szCs w:val="22"/>
        </w:rPr>
        <w:t xml:space="preserve"> 266.103(c)(3)(ii)(B) requires owners and operators of interim status BIFs that recycle collected particulate matter to analyze waste for metals content to determine if changes in metal content affect the ability of the facility to meet the metals emissions standards established under </w:t>
      </w:r>
      <w:r w:rsidR="003A701E">
        <w:rPr>
          <w:sz w:val="22"/>
          <w:szCs w:val="22"/>
        </w:rPr>
        <w:t>40 CFR Part</w:t>
      </w:r>
      <w:r w:rsidRPr="00702365">
        <w:rPr>
          <w:sz w:val="22"/>
          <w:szCs w:val="22"/>
        </w:rPr>
        <w:t xml:space="preserve"> 266.103(c) or (d).  EPA and the owner or operator use information obtained in the waste analysis sample to determine: 1) whether the waste meets the permit standards or limitations of the BIF regulations, particularly for metals, HCl, chlorine, and organics, so that a facility can adequately handle incoming waste; and 2) whether the waste is really what the generator claims it to be.  The owner or operator also uses information obtained from the waste analysis to determine whether there are any potential dangers from handling the waste.  The waste analysis requirement is a principal control for operating parameters, because it is not possible to continuously measure emissions of all compounds.  Waste analysis thus contributes to EPA's goal of preventing undetected releases or reactions of hazardous waste on-site.</w:t>
      </w:r>
    </w:p>
    <w:p w:rsidRPr="00702365" w:rsidR="005B6DDF" w:rsidRDefault="005B6DDF" w14:paraId="2C65EF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DA8BE40" w14:textId="7063F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40 CFR Parts</w:t>
      </w:r>
      <w:r w:rsidRPr="00702365">
        <w:rPr>
          <w:sz w:val="22"/>
          <w:szCs w:val="22"/>
        </w:rPr>
        <w:t xml:space="preserve"> 264.13(b) and 265.13(b) state that the owner or operator of a hazardous waste facility must develop and follow a written waste analysis plan that describes the procedures to be used in obtaining a detailed chemical and physical analysis of the waste.  EPA uses the waste analysis plan as a planning tool to ensure the quality of information obtained from the waste analysis samples required in </w:t>
      </w:r>
      <w:r w:rsidR="009E2F0D">
        <w:rPr>
          <w:sz w:val="22"/>
          <w:szCs w:val="22"/>
        </w:rPr>
        <w:t>40 CFR Parts</w:t>
      </w:r>
      <w:r w:rsidRPr="00702365">
        <w:rPr>
          <w:sz w:val="22"/>
          <w:szCs w:val="22"/>
        </w:rPr>
        <w:t xml:space="preserve"> 264.13(a)(1) and 265.13(a)(1).  </w:t>
      </w:r>
    </w:p>
    <w:p w:rsidRPr="00702365" w:rsidR="005B6DDF" w:rsidRDefault="005B6DDF" w14:paraId="2D978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763F4E" w:rsidRDefault="005B6DDF" w14:paraId="18129EFE" w14:textId="2CFE645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ab/>
      </w:r>
    </w:p>
    <w:p w:rsidRPr="00702365" w:rsidR="005B6DDF" w:rsidRDefault="005B6DDF" w14:paraId="1D6A2375" w14:textId="458A9CC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264.15(d) and 265.15(d) require the owner or operator of a facility to record inspections in an inspection log or summary.  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Pr="00702365" w:rsidR="005B6DDF" w:rsidRDefault="005B6DDF" w14:paraId="2E13B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05F974" w14:textId="71ADA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264.16(d) and 265.16(d) require owners and operators to maintain copies of personnel training documents and records at the facility.  Both EPA and owners and operators use information in personnel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recordkeeping requirement contributes to EPA's goal of minimizing the potential for employee-related mistakes that may threaten human health and the environment.</w:t>
      </w:r>
    </w:p>
    <w:p w:rsidRPr="00702365" w:rsidR="005B6DDF" w:rsidRDefault="005B6DDF" w14:paraId="05631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507F07" w14:textId="2CE26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264.17(c) states that any owner or operator who treats, stores, or disposes of ignitable or reactive wastes, or mixes incompatible wastes, must document compliance with </w:t>
      </w:r>
      <w:r w:rsidR="009E2F0D">
        <w:rPr>
          <w:sz w:val="22"/>
          <w:szCs w:val="22"/>
        </w:rPr>
        <w:t xml:space="preserve">40 CFR Parts </w:t>
      </w:r>
      <w:r w:rsidRPr="00702365">
        <w:rPr>
          <w:sz w:val="22"/>
          <w:szCs w:val="22"/>
        </w:rPr>
        <w:t>264.17(a) and (b), which require certain precautions to prevent reactions</w:t>
      </w:r>
      <w:r w:rsidRPr="00702365" w:rsidR="007370A5">
        <w:rPr>
          <w:sz w:val="22"/>
          <w:szCs w:val="22"/>
        </w:rPr>
        <w:t xml:space="preserve"> that will threaten human health or the environment</w:t>
      </w:r>
      <w:r w:rsidRPr="00702365">
        <w:rPr>
          <w:sz w:val="22"/>
          <w:szCs w:val="22"/>
        </w:rPr>
        <w:t xml:space="preserve">.  EPA uses information in the documentation of compliance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Pr="00702365" w:rsidR="005B6DDF" w:rsidRDefault="005B6DDF" w14:paraId="13BD44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05FA83" w14:textId="39EFE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264.73 and 265.73 </w:t>
      </w:r>
      <w:r w:rsidR="002B29EA">
        <w:rPr>
          <w:sz w:val="22"/>
          <w:szCs w:val="22"/>
        </w:rPr>
        <w:t xml:space="preserve">require </w:t>
      </w:r>
      <w:r w:rsidRPr="00702365">
        <w:rPr>
          <w:sz w:val="22"/>
          <w:szCs w:val="22"/>
        </w:rPr>
        <w:t xml:space="preserve">owners or operators of hazardous waste treatment, storage, or disposal facilities to keep a written operating record at the facility.  Other recordkeeping requirements under 40 </w:t>
      </w:r>
      <w:r w:rsidRPr="00507A44">
        <w:rPr>
          <w:sz w:val="22"/>
          <w:szCs w:val="22"/>
        </w:rPr>
        <w:t>CFR</w:t>
      </w:r>
      <w:r w:rsidRPr="00702365">
        <w:rPr>
          <w:sz w:val="22"/>
          <w:szCs w:val="22"/>
        </w:rPr>
        <w:t xml:space="preserve"> Parts 264 and 265, Subpart E, include submitting copies of records of waste disposal locations and quantities under </w:t>
      </w:r>
      <w:r w:rsidR="009E2F0D">
        <w:rPr>
          <w:sz w:val="22"/>
          <w:szCs w:val="22"/>
        </w:rPr>
        <w:t>40 CFR Parts</w:t>
      </w:r>
      <w:r w:rsidRPr="00702365">
        <w:rPr>
          <w:sz w:val="22"/>
          <w:szCs w:val="22"/>
        </w:rPr>
        <w:t xml:space="preserve"> 264.73(b)(2) and 265.73(b)(2) to the Regional Administrator and local land authority upon closure of the facility (</w:t>
      </w:r>
      <w:r w:rsidR="00F01B48">
        <w:rPr>
          <w:sz w:val="22"/>
          <w:szCs w:val="22"/>
        </w:rPr>
        <w:t xml:space="preserve">40 CFR Parts </w:t>
      </w:r>
      <w:r w:rsidRPr="00702365">
        <w:rPr>
          <w:sz w:val="22"/>
          <w:szCs w:val="22"/>
        </w:rPr>
        <w:t xml:space="preserve">264.74(c) and 265.74(c)).  In addition, 40 </w:t>
      </w:r>
      <w:r w:rsidRPr="00507A44">
        <w:rPr>
          <w:sz w:val="22"/>
          <w:szCs w:val="22"/>
        </w:rPr>
        <w:t>CFR</w:t>
      </w:r>
      <w:r w:rsidRPr="00702365">
        <w:rPr>
          <w:sz w:val="22"/>
          <w:szCs w:val="22"/>
        </w:rPr>
        <w:t xml:space="preserve"> </w:t>
      </w:r>
      <w:r w:rsidR="00507A44">
        <w:rPr>
          <w:sz w:val="22"/>
          <w:szCs w:val="22"/>
        </w:rPr>
        <w:t xml:space="preserve">Part </w:t>
      </w:r>
      <w:r w:rsidRPr="00702365">
        <w:rPr>
          <w:sz w:val="22"/>
          <w:szCs w:val="22"/>
        </w:rPr>
        <w:t>264.37(b) requires facilities to document in the operating record any refusal of State or local authorities to enter into arrangements for emergency situations.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recordkeeping activities contributes to EPA's goal of minimizing damage to the environment due to the treatment, storage, or disposal of hazardous waste.</w:t>
      </w:r>
    </w:p>
    <w:p w:rsidRPr="00702365" w:rsidR="005B6DDF" w:rsidRDefault="005B6DDF" w14:paraId="09F43073" w14:textId="48F072D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 xml:space="preserve">Section 3004(a)(5) of RCRA, as amended, requires EPA to develop standards for contingency plans for effective action to minimize unanticipated damage from any treatment, storage, or disposal of any such hazardous waste.  EPA codified regulations that address this statutory requirement in 40 </w:t>
      </w:r>
      <w:r w:rsidRPr="00507A44">
        <w:rPr>
          <w:sz w:val="22"/>
          <w:szCs w:val="22"/>
        </w:rPr>
        <w:t>CFR</w:t>
      </w:r>
      <w:r w:rsidRPr="00702365">
        <w:rPr>
          <w:sz w:val="22"/>
          <w:szCs w:val="22"/>
        </w:rPr>
        <w:t xml:space="preserve"> Parts 264 and 265.  </w:t>
      </w:r>
      <w:r w:rsidRPr="00702365" w:rsidR="009E2F0D">
        <w:rPr>
          <w:sz w:val="22"/>
          <w:szCs w:val="22"/>
        </w:rPr>
        <w:t xml:space="preserve">40 </w:t>
      </w:r>
      <w:r w:rsidRPr="009E2F0D" w:rsidR="009E2F0D">
        <w:rPr>
          <w:sz w:val="22"/>
          <w:szCs w:val="22"/>
        </w:rPr>
        <w:t>CFR</w:t>
      </w:r>
      <w:r w:rsidRPr="00702365" w:rsidR="009E2F0D">
        <w:rPr>
          <w:sz w:val="22"/>
          <w:szCs w:val="22"/>
        </w:rPr>
        <w:t xml:space="preserve"> Parts </w:t>
      </w:r>
      <w:r w:rsidRPr="00702365">
        <w:rPr>
          <w:sz w:val="22"/>
          <w:szCs w:val="22"/>
        </w:rPr>
        <w:t xml:space="preserve">264.51 through 264.54; 264.56; 265.51 through 265.54; and 265.56 require all owners and operators of hazardous waste facilities to prepare and maintain  contingency plans, and to notify State and local authorities and prepare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Pr="00702365" w:rsidR="005B6DDF" w:rsidRDefault="005B6DDF" w14:paraId="6A610A8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DD5EFE" w14:textId="3427D0C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40 </w:t>
      </w:r>
      <w:r w:rsidRPr="00507A44">
        <w:rPr>
          <w:sz w:val="22"/>
          <w:szCs w:val="22"/>
        </w:rPr>
        <w:t>CFR</w:t>
      </w:r>
      <w:r w:rsidRPr="00702365">
        <w:rPr>
          <w:sz w:val="22"/>
          <w:szCs w:val="22"/>
        </w:rPr>
        <w:t xml:space="preserve"> Parts 264 and 265, Subpart G that require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Pr="00702365" w:rsidR="005B6DDF" w:rsidRDefault="005B6DDF" w14:paraId="72920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E8CC92" w14:textId="0A029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addition, 40 </w:t>
      </w:r>
      <w:r w:rsidRPr="00507A44">
        <w:rPr>
          <w:sz w:val="22"/>
          <w:szCs w:val="22"/>
        </w:rPr>
        <w:t>CFR</w:t>
      </w:r>
      <w:r w:rsidRPr="00702365">
        <w:rPr>
          <w:sz w:val="22"/>
          <w:szCs w:val="22"/>
        </w:rPr>
        <w:t xml:space="preserve"> </w:t>
      </w:r>
      <w:r w:rsidR="00507A44">
        <w:rPr>
          <w:sz w:val="22"/>
          <w:szCs w:val="22"/>
        </w:rPr>
        <w:t xml:space="preserve">Parts </w:t>
      </w:r>
      <w:r w:rsidRPr="00702365">
        <w:rPr>
          <w:sz w:val="22"/>
          <w:szCs w:val="22"/>
        </w:rPr>
        <w:t>264.113 and 265.113 allow owners and operators to apply for allowances and extensions during the closure period by preparing and submitting demonstrations.  These demonstrations are needed to ensure that any activities taking place during closure are protective of human health and the environment.</w:t>
      </w:r>
    </w:p>
    <w:p w:rsidRPr="00702365" w:rsidR="005B6DDF" w:rsidRDefault="005B6DDF" w14:paraId="0BFCE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9B5640" w14:textId="1B912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0848D0F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rsidRPr="00702365" w:rsidR="005B6DDF" w:rsidRDefault="005B6DDF" w14:paraId="7F153AC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7CA421" w14:textId="207FAD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9E2F0D">
        <w:rPr>
          <w:sz w:val="22"/>
          <w:szCs w:val="22"/>
        </w:rPr>
        <w:t xml:space="preserve">40 CFR Parts </w:t>
      </w:r>
      <w:r w:rsidRPr="00702365">
        <w:rPr>
          <w:sz w:val="22"/>
          <w:szCs w:val="22"/>
        </w:rPr>
        <w:t>266.100 and 266.108 that allow owners and operators of certain BIF units to apply for an exemption from BIF regulations.  Collecting this information contributes to EPA's goal of ensuring that only those facilities that satisfy exemption requirements be excluded from burning regulations.</w:t>
      </w:r>
    </w:p>
    <w:p w:rsidRPr="00702365" w:rsidR="005B6DDF" w:rsidRDefault="005B6DDF" w14:paraId="3EBFA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2DB34E" w14:textId="5AF8B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3A701E">
        <w:rPr>
          <w:sz w:val="22"/>
          <w:szCs w:val="22"/>
        </w:rPr>
        <w:t>40 CFR Part</w:t>
      </w:r>
      <w:r w:rsidRPr="00702365">
        <w:rPr>
          <w:sz w:val="22"/>
          <w:szCs w:val="22"/>
        </w:rPr>
        <w:t xml:space="preserve"> 266.102 covering permitted BIFs.  Under </w:t>
      </w:r>
      <w:r w:rsidR="003A701E">
        <w:rPr>
          <w:sz w:val="22"/>
          <w:szCs w:val="22"/>
        </w:rPr>
        <w:t>40 CFR Part</w:t>
      </w:r>
      <w:r w:rsidRPr="00702365">
        <w:rPr>
          <w:sz w:val="22"/>
          <w:szCs w:val="22"/>
        </w:rPr>
        <w:t xml:space="preserve"> 266.102(e)(8), EPA subjects permitted units to monitoring and inspection requirements.  Facilities with permitted BIF units are required to comply with standards that control the following emissions:</w:t>
      </w:r>
    </w:p>
    <w:p w:rsidRPr="00702365" w:rsidR="000A01EA" w:rsidRDefault="000A01EA" w14:paraId="26449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0A01EA" w:rsidP="00F749D6" w:rsidRDefault="000A01EA" w14:paraId="2FA79B57" w14:textId="59896A47">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Organic emissions limiting CO emissions, and in some cases, HC emissions to specified levels and demonstrating compliance with a DRE Standard (</w:t>
      </w:r>
      <w:r w:rsidR="00F01B48">
        <w:rPr>
          <w:sz w:val="22"/>
          <w:szCs w:val="22"/>
        </w:rPr>
        <w:t xml:space="preserve">40 CFR Part </w:t>
      </w:r>
      <w:r w:rsidRPr="00702365">
        <w:rPr>
          <w:sz w:val="22"/>
          <w:szCs w:val="22"/>
        </w:rPr>
        <w:t>266.104</w:t>
      </w:r>
      <w:r w:rsidR="00F01B48">
        <w:rPr>
          <w:sz w:val="22"/>
          <w:szCs w:val="22"/>
        </w:rPr>
        <w:t>)</w:t>
      </w:r>
      <w:r w:rsidRPr="00702365">
        <w:rPr>
          <w:sz w:val="22"/>
          <w:szCs w:val="22"/>
        </w:rPr>
        <w:t>;</w:t>
      </w:r>
    </w:p>
    <w:p w:rsidRPr="00702365" w:rsidR="000A01EA" w:rsidP="00F749D6" w:rsidRDefault="000A01EA" w14:paraId="15E64C1E" w14:textId="3FDA9E01">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rStyle w:val="NormalChar"/>
          <w:sz w:val="22"/>
          <w:szCs w:val="22"/>
        </w:rPr>
        <w:t>Particulate matter emissions by limiting PM emissions to the specified level (</w:t>
      </w:r>
      <w:r w:rsidR="00F01B48">
        <w:rPr>
          <w:rStyle w:val="NormalChar"/>
          <w:sz w:val="22"/>
          <w:szCs w:val="22"/>
        </w:rPr>
        <w:t xml:space="preserve">40 CFR Part </w:t>
      </w:r>
      <w:r w:rsidRPr="00702365">
        <w:rPr>
          <w:rStyle w:val="NormalChar"/>
          <w:sz w:val="22"/>
          <w:szCs w:val="22"/>
        </w:rPr>
        <w:t>266.105</w:t>
      </w:r>
      <w:r w:rsidRPr="00702365">
        <w:rPr>
          <w:sz w:val="22"/>
          <w:szCs w:val="22"/>
        </w:rPr>
        <w:t>);</w:t>
      </w:r>
    </w:p>
    <w:p w:rsidRPr="00702365" w:rsidR="005B6DDF" w:rsidP="00F749D6" w:rsidRDefault="005B6DDF" w14:paraId="6C3ACD72" w14:textId="2EF0F628">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Metals emissions by complying with specified Tier I feed rate screening limits, Tier II emission rate screening limits, Tier III site-specific risk assessments, adjusted Tier I feed rate screening limits, or an alternative implementation approach (</w:t>
      </w:r>
      <w:r w:rsidR="00F01B48">
        <w:rPr>
          <w:sz w:val="22"/>
          <w:szCs w:val="22"/>
        </w:rPr>
        <w:t xml:space="preserve">40 CFR Part </w:t>
      </w:r>
      <w:r w:rsidRPr="00702365">
        <w:rPr>
          <w:sz w:val="22"/>
          <w:szCs w:val="22"/>
        </w:rPr>
        <w:t>266.106); and</w:t>
      </w:r>
    </w:p>
    <w:p w:rsidRPr="00702365" w:rsidR="005B6DDF" w:rsidP="00F749D6" w:rsidRDefault="005B6DDF" w14:paraId="41A8C13F" w14:textId="05D30335">
      <w:pPr>
        <w:pStyle w:val="Level1"/>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HCl and Cl</w:t>
      </w:r>
      <w:r w:rsidRPr="00702365">
        <w:rPr>
          <w:sz w:val="22"/>
          <w:szCs w:val="22"/>
          <w:vertAlign w:val="subscript"/>
        </w:rPr>
        <w:t>2</w:t>
      </w:r>
      <w:r w:rsidRPr="00702365">
        <w:rPr>
          <w:sz w:val="22"/>
          <w:szCs w:val="22"/>
        </w:rPr>
        <w:t xml:space="preserve"> gas emissions by complying with Tier I feed rate screening limits, Tier II emission rate screening limits, Tier III site-specific risk assessments, or adjusted Tier I feed rate screening limits (</w:t>
      </w:r>
      <w:r w:rsidR="00F01B48">
        <w:rPr>
          <w:sz w:val="22"/>
          <w:szCs w:val="22"/>
        </w:rPr>
        <w:t>40 CFR Parts</w:t>
      </w:r>
      <w:r w:rsidRPr="00702365">
        <w:rPr>
          <w:sz w:val="22"/>
          <w:szCs w:val="22"/>
        </w:rPr>
        <w:t xml:space="preserve">266.107).  </w:t>
      </w:r>
    </w:p>
    <w:p w:rsidRPr="00702365" w:rsidR="005B6DDF" w:rsidRDefault="005B6DDF" w14:paraId="020A7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312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These requirements contribute to EPA's goal of ensuring that BIF units are being operated in compliance with the terms of their permits and applicable standards.</w:t>
      </w:r>
    </w:p>
    <w:p w:rsidRPr="00702365" w:rsidR="005B6DDF" w:rsidRDefault="005B6DDF" w14:paraId="11349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90B787B" w14:textId="1572A6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266.104(a)(2) allow</w:t>
      </w:r>
      <w:r w:rsidR="009E2F0D">
        <w:rPr>
          <w:sz w:val="22"/>
          <w:szCs w:val="22"/>
        </w:rPr>
        <w:t>s</w:t>
      </w:r>
      <w:r w:rsidRPr="00702365">
        <w:rPr>
          <w:sz w:val="22"/>
          <w:szCs w:val="22"/>
        </w:rPr>
        <w:t xml:space="preserve"> owners and operators to submit a demonstration for an alternative POHC designation.  EPA needs to collect this information to ensure that any POHC used is an effective indicator of combustion efficiency.</w:t>
      </w:r>
    </w:p>
    <w:p w:rsidRPr="00702365" w:rsidR="005B6DDF" w:rsidRDefault="005B6DDF" w14:paraId="7D759909" w14:textId="70A84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237CD8BF" w14:textId="13E35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266.106(f) allow</w:t>
      </w:r>
      <w:r w:rsidR="009E2F0D">
        <w:rPr>
          <w:sz w:val="22"/>
          <w:szCs w:val="22"/>
        </w:rPr>
        <w:t>s</w:t>
      </w:r>
      <w:r w:rsidRPr="00702365">
        <w:rPr>
          <w:sz w:val="22"/>
          <w:szCs w:val="22"/>
        </w:rPr>
        <w:t xml:space="preserve"> owners and operators to submit  information in support of an alternative implementation approach.   EPA needs to collect this information to ensure that any approach used will work effectively and safely.</w:t>
      </w:r>
    </w:p>
    <w:p w:rsidRPr="00702365" w:rsidR="005B6DDF" w:rsidRDefault="005B6DDF" w14:paraId="0D7AFB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1FE05AD" w14:textId="4D3E4F2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266.111 set</w:t>
      </w:r>
      <w:r w:rsidR="009E2F0D">
        <w:rPr>
          <w:sz w:val="22"/>
          <w:szCs w:val="22"/>
        </w:rPr>
        <w:t>s</w:t>
      </w:r>
      <w:r w:rsidRPr="00702365">
        <w:rPr>
          <w:sz w:val="22"/>
          <w:szCs w:val="22"/>
        </w:rPr>
        <w:t xml:space="preserve">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rsidRPr="00702365" w:rsidR="005B6DDF" w:rsidRDefault="005B6DDF" w14:paraId="6199F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B73213" w14:textId="2B43C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266.112 allow</w:t>
      </w:r>
      <w:r w:rsidR="009E2F0D">
        <w:rPr>
          <w:sz w:val="22"/>
          <w:szCs w:val="22"/>
        </w:rPr>
        <w:t>s</w:t>
      </w:r>
      <w:r w:rsidRPr="00702365">
        <w:rPr>
          <w:sz w:val="22"/>
          <w:szCs w:val="22"/>
        </w:rPr>
        <w:t xml:space="preserve"> residue derived from the burning or processing of hazardous waste to be exempt from being classified as hazardous waste if the owner or operator can demonstrate that the burning of the hazardous waste does not significantly affect the character of the residue.  Under Appendix IX, section 7, an owner or operator may use an alternative statistical approach and an approach for the handling of </w:t>
      </w:r>
      <w:proofErr w:type="spellStart"/>
      <w:r w:rsidRPr="00702365">
        <w:rPr>
          <w:sz w:val="22"/>
          <w:szCs w:val="22"/>
        </w:rPr>
        <w:t>nondetect</w:t>
      </w:r>
      <w:proofErr w:type="spellEnd"/>
      <w:r w:rsidRPr="00702365">
        <w:rPr>
          <w:sz w:val="22"/>
          <w:szCs w:val="22"/>
        </w:rPr>
        <w:t xml:space="preserve"> data points if he or she prepares and maintains supporting rationale for such an approach.  EPA needs to collect this information to ensure that residue generated during the combustion of hazardous waste in BIFs in managed in a manner protective of human health and the environment.</w:t>
      </w:r>
    </w:p>
    <w:p w:rsidRPr="00702365" w:rsidR="005B6DDF" w:rsidRDefault="005B6DDF" w14:paraId="3408E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C6E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rsidRPr="00702365" w:rsidR="005B6DDF" w:rsidRDefault="005B6DDF" w14:paraId="28987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D2D18CD" w14:textId="592E5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RCRA </w:t>
      </w:r>
      <w:r w:rsidR="003A701E">
        <w:rPr>
          <w:sz w:val="22"/>
          <w:szCs w:val="22"/>
        </w:rPr>
        <w:t>S</w:t>
      </w:r>
      <w:r w:rsidRPr="00702365">
        <w:rPr>
          <w:sz w:val="22"/>
          <w:szCs w:val="22"/>
        </w:rPr>
        <w:t xml:space="preserve">ection 3005 requires EPA to promulgate regulations detailing informational requirements for owners and operators submitting Part B permit applications.  EPA promulgated these requirements in 40 </w:t>
      </w:r>
      <w:r w:rsidRPr="00F01B48">
        <w:rPr>
          <w:sz w:val="22"/>
          <w:szCs w:val="22"/>
        </w:rPr>
        <w:t>CFR</w:t>
      </w:r>
      <w:r w:rsidRPr="00702365">
        <w:rPr>
          <w:sz w:val="22"/>
          <w:szCs w:val="22"/>
        </w:rPr>
        <w:t xml:space="preserve"> Parts 264 and 270:</w:t>
      </w:r>
    </w:p>
    <w:p w:rsidRPr="00702365" w:rsidR="005B6DDF" w:rsidRDefault="005B6DDF" w14:paraId="461D6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3A701E" w14:paraId="7019E9CE" w14:textId="201F8C8A">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270.14(a) allows owners and operators to petition EPA for relief from submission of information prescribed in Part B on a case-by-case basis by demonstrating that such information cannot be provided to the extent required.</w:t>
      </w:r>
    </w:p>
    <w:p w:rsidRPr="00702365" w:rsidR="005B6DDF" w:rsidP="00F749D6" w:rsidRDefault="003A701E" w14:paraId="77787C58" w14:textId="6709BEF2">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270.14(b)(1)-(14) requires owners and operators of hazardous waste management facilities to submit information on compliance with general facility standards in their Part B permit applications.</w:t>
      </w:r>
    </w:p>
    <w:p w:rsidRPr="00702365" w:rsidR="005B6DDF" w:rsidP="00F749D6" w:rsidRDefault="009E2F0D" w14:paraId="1835FFD7" w14:textId="5D3A0D78">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40 CFR Parts </w:t>
      </w:r>
      <w:r w:rsidRPr="00702365" w:rsidR="005B6DDF">
        <w:rPr>
          <w:sz w:val="22"/>
          <w:szCs w:val="22"/>
        </w:rPr>
        <w:t xml:space="preserve">270.14(b)(15)-(16) require owners and operators of new facilities to submit detailed written estimates of the cost of facility closure and post-closure care in accordance with the requirements of </w:t>
      </w:r>
      <w:r w:rsidR="00F01B48">
        <w:rPr>
          <w:sz w:val="22"/>
          <w:szCs w:val="22"/>
        </w:rPr>
        <w:t xml:space="preserve">40 CFR Parts </w:t>
      </w:r>
      <w:r w:rsidRPr="00702365" w:rsidR="005B6DDF">
        <w:rPr>
          <w:sz w:val="22"/>
          <w:szCs w:val="22"/>
        </w:rPr>
        <w:t>264.142(a) and 264.144(a), respectively.</w:t>
      </w:r>
    </w:p>
    <w:p w:rsidRPr="00702365" w:rsidR="005B6DDF" w:rsidP="00F749D6" w:rsidRDefault="009E2F0D" w14:paraId="4782CA57" w14:textId="1723A98F">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40 CFR Parts </w:t>
      </w:r>
      <w:r w:rsidRPr="00702365" w:rsidR="005B6DDF">
        <w:rPr>
          <w:sz w:val="22"/>
          <w:szCs w:val="22"/>
        </w:rPr>
        <w:t>270.14(b)(15)-(16) also require owners and operators to establish and provide evidence of financial assurance for facility closure (</w:t>
      </w:r>
      <w:r w:rsidR="00F01B48">
        <w:rPr>
          <w:sz w:val="22"/>
          <w:szCs w:val="22"/>
        </w:rPr>
        <w:t xml:space="preserve">40 CFR Part </w:t>
      </w:r>
      <w:r w:rsidRPr="00702365" w:rsidR="005B6DDF">
        <w:rPr>
          <w:sz w:val="22"/>
          <w:szCs w:val="22"/>
        </w:rPr>
        <w:t>264.143) and post-closure (</w:t>
      </w:r>
      <w:r w:rsidR="00F01B48">
        <w:rPr>
          <w:sz w:val="22"/>
          <w:szCs w:val="22"/>
        </w:rPr>
        <w:t xml:space="preserve">40 </w:t>
      </w:r>
      <w:r w:rsidR="00F01B48">
        <w:rPr>
          <w:sz w:val="22"/>
          <w:szCs w:val="22"/>
        </w:rPr>
        <w:lastRenderedPageBreak/>
        <w:t xml:space="preserve">CFR Part </w:t>
      </w:r>
      <w:r w:rsidRPr="00702365" w:rsidR="005B6DDF">
        <w:rPr>
          <w:sz w:val="22"/>
          <w:szCs w:val="22"/>
        </w:rPr>
        <w:t>264.145).  Owners and operators can establish financial assurance with a number of financial instruments.</w:t>
      </w:r>
    </w:p>
    <w:p w:rsidRPr="000726AB" w:rsidR="005B6DDF" w:rsidP="001D0810" w:rsidRDefault="003A701E" w14:paraId="79FC3C3A" w14:textId="559FC6F2">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0726AB" w:rsidR="005B6DDF">
        <w:rPr>
          <w:sz w:val="22"/>
          <w:szCs w:val="22"/>
        </w:rPr>
        <w:t xml:space="preserve"> 270.14(b)(17) requires owners and operators to document the amount of insurance meeting specifications detailed in </w:t>
      </w:r>
      <w:r w:rsidR="00F01B48">
        <w:rPr>
          <w:sz w:val="22"/>
          <w:szCs w:val="22"/>
        </w:rPr>
        <w:t xml:space="preserve">40 CFR Part </w:t>
      </w:r>
      <w:r w:rsidRPr="000726AB" w:rsidR="005B6DDF">
        <w:rPr>
          <w:sz w:val="22"/>
          <w:szCs w:val="22"/>
        </w:rPr>
        <w:t>264.147(a) and, if applicable, 264.147(b), that are in effect before initial receipt of hazardous waste for treatment, storage, or disposal.</w:t>
      </w:r>
    </w:p>
    <w:p w:rsidR="00893D79" w:rsidP="00F749D6" w:rsidRDefault="003A701E" w14:paraId="2FC77E99" w14:textId="77777777">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270.14(b)(18) requires owners and operators to provide proof of coverage by a State financial mechanism in compliance with </w:t>
      </w:r>
      <w:r w:rsidR="00F01B48">
        <w:rPr>
          <w:sz w:val="22"/>
          <w:szCs w:val="22"/>
        </w:rPr>
        <w:t xml:space="preserve">40 CFR Parts </w:t>
      </w:r>
      <w:r w:rsidRPr="00702365" w:rsidR="005B6DDF">
        <w:rPr>
          <w:sz w:val="22"/>
          <w:szCs w:val="22"/>
        </w:rPr>
        <w:t>264.149 or 264.150, where appropriate.</w:t>
      </w:r>
    </w:p>
    <w:p w:rsidR="00893D79" w:rsidP="00F749D6" w:rsidRDefault="003A701E" w14:paraId="6BBEE9FD" w14:textId="77777777">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264.149 allows owners and operators to use State-required financial assurance mechanisms to meet </w:t>
      </w:r>
      <w:r w:rsidR="00F01B48">
        <w:rPr>
          <w:sz w:val="22"/>
          <w:szCs w:val="22"/>
        </w:rPr>
        <w:t xml:space="preserve">40 CFR Parts </w:t>
      </w:r>
      <w:r w:rsidRPr="00702365" w:rsidR="005B6DDF">
        <w:rPr>
          <w:sz w:val="22"/>
          <w:szCs w:val="22"/>
        </w:rPr>
        <w:t>264.143, 264.145, or 264.147 requirements.</w:t>
      </w:r>
    </w:p>
    <w:p w:rsidRPr="00702365" w:rsidR="005B6DDF" w:rsidP="00F749D6" w:rsidRDefault="003A701E" w14:paraId="5C9F892F" w14:textId="6A563E63">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264.150 requires owners and operators to notify EPA when a State assumes legal responsibility or assures availability of funds for an owner or operator's compliance with the closure, post-closure care, or liability requirements of this part. </w:t>
      </w:r>
    </w:p>
    <w:p w:rsidRPr="00702365" w:rsidR="005B6DDF" w:rsidP="00F749D6" w:rsidRDefault="003A701E" w14:paraId="21861B32" w14:textId="2F47F85A">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270.14(b)(19) requires owners and operators to provide a topographic map showing a distance of 1000 feet around the facility.</w:t>
      </w:r>
    </w:p>
    <w:p w:rsidRPr="00702365" w:rsidR="005B6DDF" w:rsidP="00F749D6" w:rsidRDefault="003A701E" w14:paraId="6A34E2A9" w14:textId="240526FB">
      <w:pPr>
        <w:pStyle w:val="Level1"/>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40 CFR Part</w:t>
      </w:r>
      <w:r w:rsidRPr="00702365" w:rsidR="005B6DDF">
        <w:rPr>
          <w:sz w:val="22"/>
          <w:szCs w:val="22"/>
        </w:rPr>
        <w:t xml:space="preserve"> 270.33 establishes informational requirements for owners and operators developing schedules of compliance leading to compliance with RCRA regulations.  EPA needs this information to determine whether schedules of compliance are reasonable.</w:t>
      </w:r>
    </w:p>
    <w:p w:rsidRPr="00702365" w:rsidR="005B6DDF" w:rsidRDefault="005B6DDF" w14:paraId="09E86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D5A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the various Part B permit information to evaluate the compliance of facilities with the permitting standards.  These requirements contribute to EPA's goal of insuring that hazardous waste management facilities are operated in a manner fully protective of human health and the environment.</w:t>
      </w:r>
    </w:p>
    <w:p w:rsidRPr="00702365" w:rsidR="005B6DDF" w:rsidRDefault="005B6DDF" w14:paraId="73495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0425952" w14:textId="5108D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at 40 </w:t>
      </w:r>
      <w:r w:rsidRPr="00507A44">
        <w:rPr>
          <w:sz w:val="22"/>
          <w:szCs w:val="22"/>
        </w:rPr>
        <w:t>CFR</w:t>
      </w:r>
      <w:r w:rsidRPr="00702365">
        <w:rPr>
          <w:sz w:val="22"/>
          <w:szCs w:val="22"/>
        </w:rPr>
        <w:t xml:space="preserve"> </w:t>
      </w:r>
      <w:r w:rsidR="00507A44">
        <w:rPr>
          <w:sz w:val="22"/>
          <w:szCs w:val="22"/>
        </w:rPr>
        <w:t xml:space="preserve">Parts </w:t>
      </w:r>
      <w:r w:rsidRPr="00702365">
        <w:rPr>
          <w:sz w:val="22"/>
          <w:szCs w:val="22"/>
        </w:rPr>
        <w:t xml:space="preserve">270.66 and 270.22 requiring owners and operators of BIFs to submit specific additional information. </w:t>
      </w:r>
    </w:p>
    <w:p w:rsidRPr="00702365" w:rsidR="005B6DDF" w:rsidRDefault="005B6DDF" w14:paraId="19202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29FF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on all alternative means of fugitive emissions control to ensure that the method desired performs effectively.</w:t>
      </w:r>
    </w:p>
    <w:p w:rsidRPr="00702365" w:rsidR="005B6DDF" w:rsidRDefault="005B6DDF" w14:paraId="347E73E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231E4A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needs to collect information relating to the various permit operating periods to ensure that the BIF unit can meet the standards set forth in 40 </w:t>
      </w:r>
      <w:r w:rsidRPr="00507A44">
        <w:rPr>
          <w:sz w:val="22"/>
          <w:szCs w:val="22"/>
        </w:rPr>
        <w:t>CFR</w:t>
      </w:r>
      <w:r w:rsidRPr="00702365">
        <w:rPr>
          <w:sz w:val="22"/>
          <w:szCs w:val="22"/>
        </w:rPr>
        <w:t xml:space="preserve"> Part 266, Subpart H.  EPA needs to collect information on the trial burn to determine whether a facility can comply with emissions standards and to establish permit limits.</w:t>
      </w:r>
    </w:p>
    <w:p w:rsidRPr="00702365" w:rsidR="005B6DDF" w:rsidRDefault="005B6DDF" w14:paraId="620EA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121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supporting a waiver of a trial burn to ensure that any wavier desired by an applicant is approved only if the prescribed testing is unnecessary.</w:t>
      </w:r>
    </w:p>
    <w:p w:rsidRPr="00702365" w:rsidR="005B6DDF" w:rsidRDefault="005B6DDF" w14:paraId="0D8A8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73A9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needs to collect information for an alternative HC limit to ensure that the limit will be protective of human health and the environment.</w:t>
      </w:r>
    </w:p>
    <w:p w:rsidRPr="00702365" w:rsidR="005B6DDF" w:rsidRDefault="005B6DDF" w14:paraId="5F0553C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6CA887" w14:textId="2451C37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F01B48">
        <w:rPr>
          <w:sz w:val="22"/>
          <w:szCs w:val="22"/>
        </w:rPr>
        <w:t xml:space="preserve">40 CFR Parts </w:t>
      </w:r>
      <w:r w:rsidRPr="00702365">
        <w:rPr>
          <w:sz w:val="22"/>
          <w:szCs w:val="22"/>
        </w:rPr>
        <w:t>270.22(c) and 266.106(f) that allow owners and operators to submit information in a Part B application in support of an alternative implementation approach.   EPA needs to collect this information to ensure that any approach used will work effectively and safely.</w:t>
      </w:r>
    </w:p>
    <w:p w:rsidRPr="00702365" w:rsidR="005B6DDF" w:rsidRDefault="005B6DDF" w14:paraId="753D2CB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EA565B" w14:textId="1D16C66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 xml:space="preserve">Under </w:t>
      </w:r>
      <w:r w:rsidR="00507A44">
        <w:rPr>
          <w:sz w:val="22"/>
          <w:szCs w:val="22"/>
        </w:rPr>
        <w:t xml:space="preserve">40 CFR Part </w:t>
      </w:r>
      <w:r w:rsidRPr="00702365">
        <w:rPr>
          <w:sz w:val="22"/>
          <w:szCs w:val="22"/>
        </w:rPr>
        <w:t>270.22(d), owners and operators must submit information describing the automatic hazardous waste feed cutoff system.  EPA needs this information to ensure that such a system is installed at the facility and that the owner or operator is familiar with its operation.</w:t>
      </w:r>
    </w:p>
    <w:p w:rsidRPr="00702365" w:rsidR="005B6DDF" w:rsidRDefault="005B6DDF" w14:paraId="3B6CDE55" w14:textId="737990E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r>
    </w:p>
    <w:p w:rsidRPr="00702365" w:rsidR="005B6DDF" w:rsidRDefault="005B6DDF" w14:paraId="5A9A2C1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9A0D39" w14:textId="50D6456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F01B48">
        <w:rPr>
          <w:sz w:val="22"/>
          <w:szCs w:val="22"/>
        </w:rPr>
        <w:t xml:space="preserve">40 CFR Parts </w:t>
      </w:r>
      <w:r w:rsidRPr="00702365">
        <w:rPr>
          <w:sz w:val="22"/>
          <w:szCs w:val="22"/>
        </w:rPr>
        <w:t>270.22(e) and 266.111 that set forth information requirements for facilities that directly transfer hazardous waste from a transport vehicle to a BIF unit without the use of a storage unit.  These requirements contribute to EPA's goal of ensuring that waste is transferred in a manner that minimizes the likelihood of a release.</w:t>
      </w:r>
    </w:p>
    <w:p w:rsidRPr="00702365" w:rsidR="005B6DDF" w:rsidRDefault="005B6DDF" w14:paraId="1A332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1F461F" w14:textId="762325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F01B48">
        <w:rPr>
          <w:sz w:val="22"/>
          <w:szCs w:val="22"/>
        </w:rPr>
        <w:t xml:space="preserve">40 CFR Parts </w:t>
      </w:r>
      <w:r w:rsidRPr="00702365">
        <w:rPr>
          <w:sz w:val="22"/>
          <w:szCs w:val="22"/>
        </w:rPr>
        <w:t>270.22(f) and 266.112 that allow residue that is derived from the burning or processing of hazardous waste to be exempt from being classified as hazardous waste if the owner or operator can demonstrate that the burning of the hazardous waste does not significantly affect the character of the residue.   EPA needs to collect this information to ensure that residue generated during the combustion of hazardous waste in BIFs in managed in a manner protective of human health and the environment.</w:t>
      </w:r>
    </w:p>
    <w:p w:rsidRPr="00702365" w:rsidR="005B6DDF" w:rsidRDefault="005B6DDF" w14:paraId="0441A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47BD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40 </w:t>
      </w:r>
      <w:r w:rsidRPr="00F01B48">
        <w:rPr>
          <w:sz w:val="22"/>
          <w:szCs w:val="22"/>
        </w:rPr>
        <w:t>CFR</w:t>
      </w:r>
      <w:r w:rsidRPr="00702365">
        <w:rPr>
          <w:sz w:val="22"/>
          <w:szCs w:val="22"/>
        </w:rPr>
        <w:t xml:space="preserve"> Part 270 outlining procedures for modification and transfer of permits:</w:t>
      </w:r>
    </w:p>
    <w:p w:rsidRPr="00702365" w:rsidR="005B6DDF" w:rsidRDefault="005B6DDF" w14:paraId="693E1B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0EC0B061" w14:textId="344AB975">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Compliance with Class 1 modification requirements and submittal of specific financial and contractual information before transferring ownership or operational control of a facility (</w:t>
      </w:r>
      <w:r w:rsidR="00F01B48">
        <w:rPr>
          <w:sz w:val="22"/>
          <w:szCs w:val="22"/>
        </w:rPr>
        <w:t xml:space="preserve">40 CFR Part </w:t>
      </w:r>
      <w:r w:rsidRPr="00702365">
        <w:rPr>
          <w:sz w:val="22"/>
          <w:szCs w:val="22"/>
        </w:rPr>
        <w:t xml:space="preserve">270.40(b)); </w:t>
      </w:r>
    </w:p>
    <w:p w:rsidRPr="00702365" w:rsidR="005B6DDF" w:rsidP="00F749D6" w:rsidRDefault="005B6DDF" w14:paraId="27882AA3" w14:textId="7BCC8CEA">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submitting permit modifications at the request of the Agency (</w:t>
      </w:r>
      <w:r w:rsidR="00F01B48">
        <w:rPr>
          <w:sz w:val="22"/>
          <w:szCs w:val="22"/>
        </w:rPr>
        <w:t xml:space="preserve">40 CFR Part </w:t>
      </w:r>
      <w:r w:rsidRPr="00702365">
        <w:rPr>
          <w:sz w:val="22"/>
          <w:szCs w:val="22"/>
        </w:rPr>
        <w:t>270.41);</w:t>
      </w:r>
    </w:p>
    <w:p w:rsidRPr="00702365" w:rsidR="005B6DDF" w:rsidP="00F749D6" w:rsidRDefault="005B6DDF" w14:paraId="61DEAB81" w14:textId="58469397">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applying for Class 1 permit modifications (</w:t>
      </w:r>
      <w:r w:rsidR="00F01B48">
        <w:rPr>
          <w:sz w:val="22"/>
          <w:szCs w:val="22"/>
        </w:rPr>
        <w:t xml:space="preserve">40 CFR Part </w:t>
      </w:r>
      <w:r w:rsidRPr="00702365">
        <w:rPr>
          <w:sz w:val="22"/>
          <w:szCs w:val="22"/>
        </w:rPr>
        <w:t>270.42(a)), and owners and operators applying for Class 2 or 3 permit modifications  (</w:t>
      </w:r>
      <w:r w:rsidR="00F01B48">
        <w:rPr>
          <w:sz w:val="22"/>
          <w:szCs w:val="22"/>
        </w:rPr>
        <w:t xml:space="preserve">40 CFR Part </w:t>
      </w:r>
      <w:r w:rsidRPr="00702365">
        <w:rPr>
          <w:sz w:val="22"/>
          <w:szCs w:val="22"/>
        </w:rPr>
        <w:t>270.42(b) - (c));</w:t>
      </w:r>
    </w:p>
    <w:p w:rsidRPr="00702365" w:rsidR="005B6DDF" w:rsidP="00F749D6" w:rsidRDefault="005B6DDF" w14:paraId="114C1B33" w14:textId="5414EB27">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requesting a classification of a permit modification (</w:t>
      </w:r>
      <w:r w:rsidR="00F01B48">
        <w:rPr>
          <w:sz w:val="22"/>
          <w:szCs w:val="22"/>
        </w:rPr>
        <w:t xml:space="preserve">40 CFR Part </w:t>
      </w:r>
      <w:r w:rsidRPr="00702365">
        <w:rPr>
          <w:sz w:val="22"/>
          <w:szCs w:val="22"/>
        </w:rPr>
        <w:t>270.42(d)); and</w:t>
      </w:r>
    </w:p>
    <w:p w:rsidRPr="00702365" w:rsidR="005B6DDF" w:rsidP="00F749D6" w:rsidRDefault="005B6DDF" w14:paraId="60706030" w14:textId="3440F5F3">
      <w:pPr>
        <w:pStyle w:val="Level1"/>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Specified procedures for owners and operators applying for temporary authorization (</w:t>
      </w:r>
      <w:r w:rsidR="00F01B48">
        <w:rPr>
          <w:sz w:val="22"/>
          <w:szCs w:val="22"/>
        </w:rPr>
        <w:t>40 CFR Part</w:t>
      </w:r>
      <w:r w:rsidR="00507A44">
        <w:rPr>
          <w:sz w:val="22"/>
          <w:szCs w:val="22"/>
        </w:rPr>
        <w:t xml:space="preserve"> </w:t>
      </w:r>
      <w:r w:rsidRPr="00702365">
        <w:rPr>
          <w:sz w:val="22"/>
          <w:szCs w:val="22"/>
        </w:rPr>
        <w:t>270.42(e)).</w:t>
      </w:r>
    </w:p>
    <w:p w:rsidRPr="00702365" w:rsidR="005B6DDF" w:rsidRDefault="005B6DDF" w14:paraId="522703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B4A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 EPA needs this information to comprehensively evaluate whether requests for modifications or transfer of ownership should be granted.  The permit modification procedures contribute to EPA's goal of providing a role for the public in the permitting process.  In general, these informational requirements aid in meeting EPA's goal of ascertaining and minimizing risks to human health and the environment from hazardous waste management facilities.  </w:t>
      </w:r>
    </w:p>
    <w:p w:rsidRPr="00702365" w:rsidR="005B6DDF" w:rsidRDefault="005B6DDF" w14:paraId="58312A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1418BCB" w14:textId="1391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promulgated regulations in </w:t>
      </w:r>
      <w:r w:rsidR="009E2F0D">
        <w:rPr>
          <w:sz w:val="22"/>
          <w:szCs w:val="22"/>
        </w:rPr>
        <w:t xml:space="preserve">40 CFR Parts </w:t>
      </w:r>
      <w:r w:rsidRPr="00702365">
        <w:rPr>
          <w:sz w:val="22"/>
          <w:szCs w:val="22"/>
        </w:rPr>
        <w:t xml:space="preserve">270.50 and 270.51 requiring owners and operators to renew their Part B permit.  In order to renew an expiring permit, owners and operators must submit an application containing the information required under </w:t>
      </w:r>
      <w:r w:rsidR="003A701E">
        <w:rPr>
          <w:sz w:val="22"/>
          <w:szCs w:val="22"/>
        </w:rPr>
        <w:t>40 CFR Part</w:t>
      </w:r>
      <w:r w:rsidRPr="00702365">
        <w:rPr>
          <w:sz w:val="22"/>
          <w:szCs w:val="22"/>
        </w:rPr>
        <w:t xml:space="preserve"> 270.14 and the applicable sections of </w:t>
      </w:r>
      <w:r w:rsidR="009E2F0D">
        <w:rPr>
          <w:sz w:val="22"/>
          <w:szCs w:val="22"/>
        </w:rPr>
        <w:t>40 CFR Parts</w:t>
      </w:r>
      <w:r w:rsidRPr="00702365">
        <w:rPr>
          <w:sz w:val="22"/>
          <w:szCs w:val="22"/>
        </w:rPr>
        <w:t xml:space="preserve"> 270.15 through 270.29.  The permit renewal process provides EPA with an opportunity to complete an extensive review of the facility permit to determine whether the terms of the permit continue to provide the most appropriate mechanism for protecting human health and the environment.</w:t>
      </w:r>
    </w:p>
    <w:p w:rsidRPr="00702365" w:rsidR="005B6DDF" w:rsidRDefault="005B6DDF" w14:paraId="7A9CE3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A5356" w:rsidRDefault="005B6DDF" w14:paraId="6FD48AB2" w14:textId="77777777">
      <w:pPr>
        <w:pStyle w:val="Heading2"/>
        <w:rPr>
          <w:rFonts w:ascii="Times New Roman" w:hAnsi="Times New Roman" w:cs="Times New Roman"/>
          <w:sz w:val="22"/>
          <w:szCs w:val="22"/>
        </w:rPr>
      </w:pPr>
      <w:bookmarkStart w:name="_Toc116104378" w:id="5"/>
      <w:r w:rsidRPr="00702365">
        <w:rPr>
          <w:rFonts w:ascii="Times New Roman" w:hAnsi="Times New Roman" w:cs="Times New Roman"/>
          <w:sz w:val="22"/>
          <w:szCs w:val="22"/>
        </w:rPr>
        <w:lastRenderedPageBreak/>
        <w:t>2(b)</w:t>
      </w:r>
      <w:r w:rsidRPr="00702365">
        <w:rPr>
          <w:rFonts w:ascii="Times New Roman" w:hAnsi="Times New Roman" w:cs="Times New Roman"/>
          <w:sz w:val="22"/>
          <w:szCs w:val="22"/>
        </w:rPr>
        <w:tab/>
        <w:t>PRACTICAL UTILITY/USERS OF THE DATA</w:t>
      </w:r>
      <w:bookmarkEnd w:id="5"/>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"2(b)</w:instrText>
      </w:r>
      <w:r w:rsidRPr="00702365">
        <w:rPr>
          <w:rFonts w:ascii="Times New Roman" w:hAnsi="Times New Roman" w:cs="Times New Roman"/>
          <w:sz w:val="22"/>
          <w:szCs w:val="22"/>
        </w:rPr>
        <w:tab/>
        <w:instrText>PRACTICAL UTILITY/USERS OF THE DATA</w:instrText>
      </w:r>
      <w:r w:rsidRPr="00702365" w:rsidR="007152BA">
        <w:rPr>
          <w:rFonts w:ascii="Times New Roman" w:hAnsi="Times New Roman" w:cs="Times New Roman"/>
          <w:sz w:val="22"/>
          <w:szCs w:val="22"/>
        </w:rPr>
        <w:fldChar w:fldCharType="end"/>
      </w:r>
    </w:p>
    <w:p w:rsidRPr="00702365" w:rsidR="005B6DDF" w:rsidRDefault="005B6DDF" w14:paraId="47D9C3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EC18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i/>
          <w:sz w:val="22"/>
          <w:szCs w:val="22"/>
        </w:rPr>
        <w:t>GENERAL FACILITY STANDARDS APPLICABLE TO BIFs</w:t>
      </w:r>
    </w:p>
    <w:p w:rsidRPr="00702365" w:rsidR="005B6DDF" w:rsidRDefault="005B6DDF" w14:paraId="476D47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464B61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rsidRPr="00702365" w:rsidR="005B6DDF" w:rsidRDefault="005B6DDF" w14:paraId="54EC9E1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47A0B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Foreign Shipment Import Report, Notice of Appropriate Permits, and Notice of Part 264 or 265, and Part 270 Requirements</w:t>
      </w:r>
    </w:p>
    <w:p w:rsidRPr="00702365" w:rsidR="005B6DDF" w:rsidRDefault="005B6DDF" w14:paraId="291E1F6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3A8419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Pr="00702365" w:rsidR="005B6DDF" w:rsidRDefault="005B6DDF" w14:paraId="68E8D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CD6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Generators use notices of appropriate permits to ensure that their waste is being managed by a permitted facility.  Owners and operators of TSDFs must keep the notices in the operating record, and these notices may be reviewed by EPA during facility inspections.</w:t>
      </w:r>
    </w:p>
    <w:p w:rsidRPr="00702365" w:rsidR="005B6DDF" w:rsidRDefault="005B6DDF" w14:paraId="2DD2B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4047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New owners and operators use the notice of Part 264 and Part 270 requirements to improve their understanding of applicable regulations.</w:t>
      </w:r>
    </w:p>
    <w:p w:rsidRPr="00702365" w:rsidR="005B6DDF" w:rsidRDefault="005B6DDF" w14:paraId="4805B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97D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Waste Analysis Plan, Inspection</w:t>
      </w:r>
      <w:r w:rsidRPr="00702365">
        <w:rPr>
          <w:sz w:val="22"/>
          <w:szCs w:val="22"/>
        </w:rPr>
        <w:t xml:space="preserve"> </w:t>
      </w:r>
      <w:r w:rsidRPr="00702365">
        <w:rPr>
          <w:b/>
          <w:sz w:val="22"/>
          <w:szCs w:val="22"/>
        </w:rPr>
        <w:t>Schedule, and Documentation of Compliance</w:t>
      </w:r>
    </w:p>
    <w:p w:rsidRPr="00702365" w:rsidR="005B6DDF" w:rsidRDefault="005B6DDF" w14:paraId="1E25B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DFF8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rsidRPr="00702365" w:rsidR="005B6DDF" w:rsidRDefault="005B6DDF" w14:paraId="5653E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13D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rsidRPr="00702365" w:rsidR="005B6DDF" w:rsidRDefault="005B6DDF" w14:paraId="2DBC92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53F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Pr="00702365" w:rsidR="005B6DDF" w:rsidRDefault="005B6DDF" w14:paraId="4D818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7629E0" w14:textId="1A06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rsidRPr="00702365" w:rsidR="005B6DDF" w:rsidRDefault="005B6DDF" w14:paraId="3B316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rsidRPr="00702365" w:rsidR="005B6DDF" w:rsidRDefault="005B6DDF" w14:paraId="70CA7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2351A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w:t>
      </w:r>
      <w:r w:rsidRPr="00702365">
        <w:rPr>
          <w:sz w:val="22"/>
          <w:szCs w:val="22"/>
        </w:rPr>
        <w:lastRenderedPageBreak/>
        <w:t>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Pr="00702365" w:rsidR="005B6DDF" w:rsidRDefault="005B6DDF" w14:paraId="0FA53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9A88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r w:rsidRPr="00702365">
        <w:rPr>
          <w:sz w:val="22"/>
          <w:szCs w:val="22"/>
        </w:rPr>
        <w:t xml:space="preserve"> </w:t>
      </w:r>
    </w:p>
    <w:p w:rsidRPr="00702365" w:rsidR="005B6DDF" w:rsidRDefault="005B6DDF" w14:paraId="536FF9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C30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Pr="00702365" w:rsidR="005B6DDF" w:rsidRDefault="005B6DDF" w14:paraId="19C93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9B4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rsidRPr="00702365" w:rsidR="005B6DDF" w:rsidRDefault="005B6DDF" w14:paraId="1DC09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DF7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Pr="00702365" w:rsidR="00AA1F5B" w:rsidRDefault="00AA1F5B" w14:paraId="3B2E8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3D43F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Financial Requirements</w:t>
      </w:r>
    </w:p>
    <w:p w:rsidRPr="00702365" w:rsidR="00AA1F5B" w:rsidRDefault="00AA1F5B" w14:paraId="009F2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317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rsidRPr="00702365" w:rsidR="005B6DDF" w:rsidRDefault="005B6DDF" w14:paraId="288C1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8F5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rsidRPr="00702365" w:rsidR="005B6DDF" w:rsidRDefault="005B6DDF" w14:paraId="6F15A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082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rsidRPr="00702365" w:rsidR="005B6DDF" w:rsidRDefault="005B6DDF" w14:paraId="4F47C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573A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rsidRPr="00702365" w:rsidR="005B6DDF" w:rsidRDefault="005B6DDF" w14:paraId="207C99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1D53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rsidRPr="00702365" w:rsidR="005B6DDF" w:rsidRDefault="005B6DDF" w14:paraId="6B2A9B8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9D1C06" w14:textId="4A43214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collected under </w:t>
      </w:r>
      <w:r w:rsidR="009E2F0D">
        <w:rPr>
          <w:sz w:val="22"/>
          <w:szCs w:val="22"/>
        </w:rPr>
        <w:t xml:space="preserve">40 CFR Parts </w:t>
      </w:r>
      <w:r w:rsidRPr="00702365">
        <w:rPr>
          <w:sz w:val="22"/>
          <w:szCs w:val="22"/>
        </w:rPr>
        <w:t>266.100 and 266.108 to determine whether a facility complies with the conditions that allow an exemption from BIF regulations.</w:t>
      </w:r>
    </w:p>
    <w:p w:rsidRPr="00702365" w:rsidR="005B6DDF" w:rsidRDefault="005B6DDF" w14:paraId="12490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FD26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Permit Standards</w:t>
      </w:r>
    </w:p>
    <w:p w:rsidRPr="00702365" w:rsidR="005B6DDF" w:rsidRDefault="005B6DDF" w14:paraId="2BAE4C9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BBFD56" w14:textId="15F2EAD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monitoring and inspection information to ensure that a facility is complying with all the terms of its permit and all applicable standards and conditions, including standards covering the control of organic emissions (</w:t>
      </w:r>
      <w:r w:rsidR="00F01B48">
        <w:rPr>
          <w:sz w:val="22"/>
          <w:szCs w:val="22"/>
        </w:rPr>
        <w:t xml:space="preserve">40 CFR Part </w:t>
      </w:r>
      <w:r w:rsidRPr="00702365">
        <w:rPr>
          <w:sz w:val="22"/>
          <w:szCs w:val="22"/>
        </w:rPr>
        <w:t>266.104), particulate matter (</w:t>
      </w:r>
      <w:r w:rsidR="00F01B48">
        <w:rPr>
          <w:sz w:val="22"/>
          <w:szCs w:val="22"/>
        </w:rPr>
        <w:t xml:space="preserve">40 CFR Part </w:t>
      </w:r>
      <w:r w:rsidRPr="00702365">
        <w:rPr>
          <w:sz w:val="22"/>
          <w:szCs w:val="22"/>
        </w:rPr>
        <w:t>266.105), metals emissions (</w:t>
      </w:r>
      <w:r w:rsidR="00F01B48">
        <w:rPr>
          <w:sz w:val="22"/>
          <w:szCs w:val="22"/>
        </w:rPr>
        <w:t xml:space="preserve">40 CFR Part </w:t>
      </w:r>
      <w:r w:rsidRPr="00702365">
        <w:rPr>
          <w:sz w:val="22"/>
          <w:szCs w:val="22"/>
        </w:rPr>
        <w:t>266.106), HCl and Cl</w:t>
      </w:r>
      <w:r w:rsidRPr="00702365">
        <w:rPr>
          <w:sz w:val="22"/>
          <w:szCs w:val="22"/>
          <w:vertAlign w:val="subscript"/>
        </w:rPr>
        <w:t>2</w:t>
      </w:r>
      <w:r w:rsidRPr="00702365">
        <w:rPr>
          <w:sz w:val="22"/>
          <w:szCs w:val="22"/>
        </w:rPr>
        <w:t xml:space="preserve"> gas emissions (</w:t>
      </w:r>
      <w:r w:rsidR="00F01B48">
        <w:rPr>
          <w:sz w:val="22"/>
          <w:szCs w:val="22"/>
        </w:rPr>
        <w:t>40 CFR Part</w:t>
      </w:r>
      <w:r w:rsidR="00507A44">
        <w:rPr>
          <w:sz w:val="22"/>
          <w:szCs w:val="22"/>
        </w:rPr>
        <w:t xml:space="preserve"> </w:t>
      </w:r>
      <w:r w:rsidRPr="00702365">
        <w:rPr>
          <w:sz w:val="22"/>
          <w:szCs w:val="22"/>
        </w:rPr>
        <w:t>266.107).</w:t>
      </w:r>
    </w:p>
    <w:p w:rsidRPr="00702365" w:rsidR="005B6DDF" w:rsidRDefault="005B6DDF" w14:paraId="3EF2C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4BB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rsidRPr="00702365" w:rsidR="005B6DDF" w:rsidRDefault="005B6DDF" w14:paraId="043DF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300D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POHC designation to evaluate whether the proposed POHC can serve as an effective indicator of combustion efficiency.</w:t>
      </w:r>
    </w:p>
    <w:p w:rsidRPr="00702365" w:rsidR="005B6DDF" w:rsidRDefault="005B6DDF" w14:paraId="6994F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134A84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Metals Emissions</w:t>
      </w:r>
    </w:p>
    <w:p w:rsidRPr="00702365" w:rsidR="005B6DDF" w:rsidRDefault="005B6DDF" w14:paraId="2CDBD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EC49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implementation approach to evaluate whether the proposed approach can be used effectively and safely.</w:t>
      </w:r>
    </w:p>
    <w:p w:rsidRPr="00702365" w:rsidR="005B6DDF" w:rsidRDefault="005B6DDF" w14:paraId="48D53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35A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p>
    <w:p w:rsidRPr="00702365" w:rsidR="005B6DDF" w:rsidRDefault="005B6DDF" w14:paraId="432B29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concerning the direct transfer of waste to evaluate the equipment used and to ensure that waste is being transferred in a manner that minimizes the likelihood of a release.</w:t>
      </w:r>
    </w:p>
    <w:p w:rsidRPr="00702365" w:rsidR="005B6DDF" w:rsidRDefault="005B6DDF" w14:paraId="69E89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32B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rsidRPr="00702365" w:rsidR="005B6DDF" w:rsidRDefault="005B6DDF" w14:paraId="610D4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8F5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w:t>
      </w:r>
      <w:proofErr w:type="spellStart"/>
      <w:r w:rsidRPr="00702365">
        <w:rPr>
          <w:sz w:val="22"/>
          <w:szCs w:val="22"/>
        </w:rPr>
        <w:t>nondetect</w:t>
      </w:r>
      <w:proofErr w:type="spellEnd"/>
      <w:r w:rsidRPr="00702365">
        <w:rPr>
          <w:sz w:val="22"/>
          <w:szCs w:val="22"/>
        </w:rPr>
        <w:t xml:space="preserve"> data points to ensure that the approaches used are supported by valid data and assumptions.</w:t>
      </w:r>
    </w:p>
    <w:p w:rsidRPr="00702365" w:rsidR="005B6DDF" w:rsidRDefault="005B6DDF" w14:paraId="1A9E21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F82F0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rsidRPr="00702365" w:rsidR="005B6DDF" w:rsidRDefault="005B6DDF" w14:paraId="1D5B536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9AE20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rsidRPr="00702365" w:rsidR="005B6DDF" w:rsidRDefault="005B6DDF" w14:paraId="77DE9B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F1563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the information requirements in 40 </w:t>
      </w:r>
      <w:r w:rsidRPr="00507A44">
        <w:rPr>
          <w:sz w:val="22"/>
          <w:szCs w:val="22"/>
        </w:rPr>
        <w:t>CFR</w:t>
      </w:r>
      <w:r w:rsidRPr="00702365">
        <w:rPr>
          <w:sz w:val="22"/>
          <w:szCs w:val="22"/>
        </w:rPr>
        <w:t xml:space="preserve">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rsidRPr="00702365" w:rsidR="005B6DDF" w:rsidRDefault="005B6DDF" w14:paraId="12855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2BA01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r w:rsidRPr="00702365">
        <w:rPr>
          <w:sz w:val="22"/>
          <w:szCs w:val="22"/>
        </w:rPr>
        <w:t xml:space="preserve"> </w:t>
      </w:r>
    </w:p>
    <w:p w:rsidRPr="00702365" w:rsidR="005B6DDF" w:rsidRDefault="005B6DDF" w14:paraId="21A9B79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6F449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rsidRPr="00702365" w:rsidR="005B6DDF" w:rsidRDefault="005B6DDF" w14:paraId="64BD88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1C948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EPA uses information submitted in support of an alternative means of fugitive emissions control to ensure that the proposed method will perform effectively.</w:t>
      </w:r>
    </w:p>
    <w:p w:rsidRPr="00702365" w:rsidR="005B6DDF" w:rsidRDefault="005B6DDF" w14:paraId="217C1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80C3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rsidRPr="00702365" w:rsidR="005B6DDF" w:rsidRDefault="005B6DDF" w14:paraId="56CC54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D3042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relating to the various permit operating periods to evaluate whether the BIF unit can meet the standards set forth in 40 </w:t>
      </w:r>
      <w:r w:rsidRPr="00507A44">
        <w:rPr>
          <w:sz w:val="22"/>
          <w:szCs w:val="22"/>
        </w:rPr>
        <w:t>CFR</w:t>
      </w:r>
      <w:r w:rsidRPr="00702365">
        <w:rPr>
          <w:sz w:val="22"/>
          <w:szCs w:val="22"/>
        </w:rPr>
        <w:t xml:space="preserve">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w:t>
      </w:r>
      <w:r w:rsidRPr="00507A44">
        <w:rPr>
          <w:sz w:val="22"/>
          <w:szCs w:val="22"/>
        </w:rPr>
        <w:t xml:space="preserve">CFR </w:t>
      </w:r>
      <w:r w:rsidRPr="00702365">
        <w:rPr>
          <w:sz w:val="22"/>
          <w:szCs w:val="22"/>
        </w:rPr>
        <w:t>Part 266, Subpart H.</w:t>
      </w:r>
    </w:p>
    <w:p w:rsidRPr="00702365" w:rsidR="005B6DDF" w:rsidRDefault="005B6DDF" w14:paraId="755308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795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Waivers of the Trial Burn</w:t>
      </w:r>
    </w:p>
    <w:p w:rsidRPr="00702365" w:rsidR="005B6DDF" w:rsidRDefault="005B6DDF" w14:paraId="044EC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FA6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 waiver of a trial burn to evaluate whether the proposed waiver should be granted, based on human health and environmental considerations.</w:t>
      </w:r>
    </w:p>
    <w:p w:rsidRPr="00702365" w:rsidR="005B6DDF" w:rsidRDefault="005B6DDF" w14:paraId="0CC86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25C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rsidRPr="00702365" w:rsidR="005B6DDF" w:rsidRDefault="005B6DDF" w14:paraId="67F4B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D7C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HC limit to evaluate whether the limit will be protective of human health and the environment.</w:t>
      </w:r>
    </w:p>
    <w:p w:rsidRPr="00702365" w:rsidR="005B6DDF" w:rsidRDefault="005B6DDF" w14:paraId="1B46F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495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rsidRPr="00702365" w:rsidR="005B6DDF" w:rsidRDefault="005B6DDF" w14:paraId="527FC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03AD7D" w14:textId="4458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submitted in support of an alternative implementation approach, as described at </w:t>
      </w:r>
      <w:r w:rsidR="00F01B48">
        <w:rPr>
          <w:sz w:val="22"/>
          <w:szCs w:val="22"/>
        </w:rPr>
        <w:t>40 CFR Part</w:t>
      </w:r>
      <w:r w:rsidR="00507A44">
        <w:rPr>
          <w:sz w:val="22"/>
          <w:szCs w:val="22"/>
        </w:rPr>
        <w:t>s</w:t>
      </w:r>
      <w:r w:rsidR="00F01B48">
        <w:rPr>
          <w:sz w:val="22"/>
          <w:szCs w:val="22"/>
        </w:rPr>
        <w:t xml:space="preserve"> </w:t>
      </w:r>
      <w:r w:rsidRPr="00702365">
        <w:rPr>
          <w:sz w:val="22"/>
          <w:szCs w:val="22"/>
        </w:rPr>
        <w:t>266.103(b), 266.106(f), and appendix IX, section 10, to evaluate whether the proposed approach will work effectively and safely.</w:t>
      </w:r>
    </w:p>
    <w:p w:rsidRPr="00702365" w:rsidR="005B6DDF" w:rsidRDefault="005B6DDF" w14:paraId="04235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BCD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rsidRPr="00702365" w:rsidR="005B6DDF" w:rsidRDefault="005B6DDF" w14:paraId="775B7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154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on the automatic hazardous waste feed cutoff system to evaluate whether the system has been installed and is being operated correctly.</w:t>
      </w:r>
    </w:p>
    <w:p w:rsidRPr="00702365" w:rsidR="005B6DDF" w:rsidRDefault="005B6DDF" w14:paraId="49FE1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F592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rsidRPr="00702365" w:rsidR="005B6DDF" w:rsidRDefault="005B6DDF" w14:paraId="6EFCD35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43F35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collected on direct transfer equipment to evaluate and ensure that the integrity of the equipment and its maintenance and operation minimizes the likelihood of a release.</w:t>
      </w:r>
    </w:p>
    <w:p w:rsidRPr="00702365" w:rsidR="005B6DDF" w:rsidRDefault="005B6DDF" w14:paraId="6DDA2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26DC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rsidRPr="00702365" w:rsidR="005B6DDF" w:rsidRDefault="005B6DDF" w14:paraId="7BEECA9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2DE3EA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rsidRPr="00702365" w:rsidR="005B6DDF" w:rsidRDefault="005B6DDF" w14:paraId="73171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7CA2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Permit Modifications for BIFs</w:t>
      </w:r>
    </w:p>
    <w:p w:rsidRPr="00702365" w:rsidR="005B6DDF" w:rsidRDefault="005B6DDF" w14:paraId="4084B3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E234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Modifications</w:t>
      </w:r>
    </w:p>
    <w:p w:rsidRPr="00702365" w:rsidR="005B6DDF" w:rsidRDefault="005B6DDF" w14:paraId="2A164EA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D3561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Pr="00702365" w:rsidR="005B6DDF" w:rsidRDefault="005B6DDF" w14:paraId="2A9AC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E67C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Expiration and Continuation of Permits</w:t>
      </w:r>
    </w:p>
    <w:p w:rsidRPr="00702365" w:rsidR="005B6DDF" w:rsidRDefault="005B6DDF" w14:paraId="183F8CD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90B76B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renewal applications to ensure that the terms of the facility permit remain protective of human health and the environment.</w:t>
      </w:r>
    </w:p>
    <w:p w:rsidRPr="00702365" w:rsidR="005B6DDF" w:rsidRDefault="005B6DDF" w14:paraId="27D522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369BEC58" w14:textId="77777777">
      <w:pPr>
        <w:pStyle w:val="Heading1"/>
        <w:rPr>
          <w:rFonts w:ascii="Times New Roman" w:hAnsi="Times New Roman" w:cs="Times New Roman"/>
          <w:sz w:val="22"/>
          <w:szCs w:val="22"/>
        </w:rPr>
      </w:pPr>
      <w:bookmarkStart w:name="_Toc116104379" w:id="6"/>
      <w:r w:rsidRPr="00702365">
        <w:rPr>
          <w:rFonts w:ascii="Times New Roman" w:hAnsi="Times New Roman" w:cs="Times New Roman"/>
          <w:sz w:val="22"/>
          <w:szCs w:val="22"/>
        </w:rPr>
        <w:t>3.</w:t>
      </w:r>
      <w:r w:rsidRPr="00702365">
        <w:rPr>
          <w:rFonts w:ascii="Times New Roman" w:hAnsi="Times New Roman" w:cs="Times New Roman"/>
          <w:sz w:val="22"/>
          <w:szCs w:val="22"/>
        </w:rPr>
        <w:tab/>
        <w:t>NONDUPLICATION, CONSULTATIONS, AND OTHER COLLECTION CRITERIA</w:t>
      </w:r>
      <w:bookmarkEnd w:id="6"/>
    </w:p>
    <w:p w:rsidRPr="00702365" w:rsidR="005B6DDF" w:rsidRDefault="005B6DDF" w14:paraId="16C6B3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5FDC47AF" w14:textId="77777777">
      <w:pPr>
        <w:pStyle w:val="Heading2"/>
        <w:rPr>
          <w:rFonts w:ascii="Times New Roman" w:hAnsi="Times New Roman" w:cs="Times New Roman"/>
          <w:sz w:val="22"/>
          <w:szCs w:val="22"/>
        </w:rPr>
      </w:pPr>
      <w:bookmarkStart w:name="_Toc116104380" w:id="7"/>
      <w:r w:rsidRPr="00702365">
        <w:rPr>
          <w:rFonts w:ascii="Times New Roman" w:hAnsi="Times New Roman" w:cs="Times New Roman"/>
          <w:sz w:val="22"/>
          <w:szCs w:val="22"/>
        </w:rPr>
        <w:t>3(a)</w:t>
      </w:r>
      <w:r w:rsidRPr="00702365">
        <w:rPr>
          <w:rFonts w:ascii="Times New Roman" w:hAnsi="Times New Roman" w:cs="Times New Roman"/>
          <w:sz w:val="22"/>
          <w:szCs w:val="22"/>
        </w:rPr>
        <w:tab/>
        <w:t>NONDUPLICATION</w:t>
      </w:r>
      <w:bookmarkEnd w:id="7"/>
    </w:p>
    <w:p w:rsidRPr="00702365" w:rsidR="005B6DDF" w:rsidRDefault="005B6DDF" w14:paraId="20B6E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4E0B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Solid Waste has systematically reorganized its ICR structure to eliminate gaps or duplication.</w:t>
      </w:r>
    </w:p>
    <w:p w:rsidRPr="00702365" w:rsidR="005B6DDF" w:rsidRDefault="005B6DDF" w14:paraId="5D0320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5C12CEA8" w14:textId="77777777">
      <w:pPr>
        <w:pStyle w:val="Heading2"/>
        <w:rPr>
          <w:rFonts w:ascii="Times New Roman" w:hAnsi="Times New Roman" w:cs="Times New Roman"/>
          <w:sz w:val="22"/>
          <w:szCs w:val="22"/>
        </w:rPr>
      </w:pPr>
      <w:bookmarkStart w:name="_Toc116104381" w:id="8"/>
      <w:r w:rsidRPr="00702365">
        <w:rPr>
          <w:rFonts w:ascii="Times New Roman" w:hAnsi="Times New Roman" w:cs="Times New Roman"/>
          <w:sz w:val="22"/>
          <w:szCs w:val="22"/>
        </w:rPr>
        <w:t>3(b)</w:t>
      </w:r>
      <w:r w:rsidRPr="00702365">
        <w:rPr>
          <w:rFonts w:ascii="Times New Roman" w:hAnsi="Times New Roman" w:cs="Times New Roman"/>
          <w:sz w:val="22"/>
          <w:szCs w:val="22"/>
        </w:rPr>
        <w:tab/>
        <w:t>PUBLIC NOTICE REQUIRED PRIOR TO ICR SUBMISSION TO OMB</w:t>
      </w:r>
      <w:bookmarkEnd w:id="8"/>
    </w:p>
    <w:p w:rsidRPr="00702365" w:rsidR="005B6DDF" w:rsidRDefault="005B6DDF" w14:paraId="588EE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CB91D4D" w14:textId="7F5DA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974BDA" w:rsidR="009875FD">
        <w:rPr>
          <w:sz w:val="22"/>
          <w:szCs w:val="22"/>
        </w:rPr>
        <w:t xml:space="preserve">In compliance with the Paperwork Reduction Act of 1995, EPA issued a public notice in the </w:t>
      </w:r>
      <w:r w:rsidRPr="00974BDA" w:rsidR="009875FD">
        <w:rPr>
          <w:i/>
          <w:iCs/>
          <w:sz w:val="22"/>
          <w:szCs w:val="22"/>
        </w:rPr>
        <w:t xml:space="preserve">Federal Register </w:t>
      </w:r>
      <w:r w:rsidR="009875FD">
        <w:rPr>
          <w:sz w:val="22"/>
          <w:szCs w:val="22"/>
        </w:rPr>
        <w:t>on March 26, 2020</w:t>
      </w:r>
      <w:r w:rsidRPr="00974BDA" w:rsidR="009875FD">
        <w:rPr>
          <w:sz w:val="22"/>
          <w:szCs w:val="22"/>
        </w:rPr>
        <w:t xml:space="preserve"> (</w:t>
      </w:r>
      <w:r w:rsidR="009875FD">
        <w:rPr>
          <w:sz w:val="22"/>
          <w:szCs w:val="22"/>
        </w:rPr>
        <w:t>85</w:t>
      </w:r>
      <w:r w:rsidRPr="00974BDA" w:rsidR="009875FD">
        <w:rPr>
          <w:sz w:val="22"/>
          <w:szCs w:val="22"/>
        </w:rPr>
        <w:t xml:space="preserve"> FR </w:t>
      </w:r>
      <w:r w:rsidR="009875FD">
        <w:rPr>
          <w:sz w:val="22"/>
          <w:szCs w:val="22"/>
        </w:rPr>
        <w:t>17056</w:t>
      </w:r>
      <w:r w:rsidRPr="00974BDA" w:rsidR="009875FD">
        <w:rPr>
          <w:sz w:val="22"/>
          <w:szCs w:val="22"/>
        </w:rPr>
        <w:t xml:space="preserve">), and provided a 60 day comment period.  </w:t>
      </w:r>
      <w:r w:rsidR="009875FD">
        <w:rPr>
          <w:sz w:val="22"/>
          <w:szCs w:val="22"/>
        </w:rPr>
        <w:t>One comment was received but it was about the upcoming election and not about the ICR.</w:t>
      </w:r>
    </w:p>
    <w:p w:rsidRPr="00702365" w:rsidR="005B6DDF" w:rsidRDefault="005B6DDF" w14:paraId="64A60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4F8E55E0" w14:textId="77777777">
      <w:pPr>
        <w:pStyle w:val="Heading2"/>
        <w:rPr>
          <w:rFonts w:ascii="Times New Roman" w:hAnsi="Times New Roman" w:cs="Times New Roman"/>
          <w:sz w:val="22"/>
          <w:szCs w:val="22"/>
        </w:rPr>
      </w:pPr>
      <w:bookmarkStart w:name="_Toc116104382" w:id="9"/>
      <w:r w:rsidRPr="00702365">
        <w:rPr>
          <w:rFonts w:ascii="Times New Roman" w:hAnsi="Times New Roman" w:cs="Times New Roman"/>
          <w:sz w:val="22"/>
          <w:szCs w:val="22"/>
        </w:rPr>
        <w:t>3(c)</w:t>
      </w:r>
      <w:r w:rsidRPr="00702365">
        <w:rPr>
          <w:rFonts w:ascii="Times New Roman" w:hAnsi="Times New Roman" w:cs="Times New Roman"/>
          <w:sz w:val="22"/>
          <w:szCs w:val="22"/>
        </w:rPr>
        <w:tab/>
        <w:t>CONSULTATIONS</w:t>
      </w:r>
      <w:bookmarkEnd w:id="9"/>
    </w:p>
    <w:p w:rsidRPr="00702365" w:rsidR="005B6DDF" w:rsidRDefault="005B6DDF" w14:paraId="22814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55351" w:rsidP="00EC1A6C" w:rsidRDefault="005B6DDF" w14:paraId="2EF68247" w14:textId="5FF19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55351">
        <w:rPr>
          <w:sz w:val="22"/>
          <w:szCs w:val="22"/>
        </w:rPr>
        <w:tab/>
      </w:r>
      <w:bookmarkStart w:name="_Toc116104383" w:id="10"/>
      <w:r w:rsidR="002547CC">
        <w:rPr>
          <w:sz w:val="22"/>
          <w:szCs w:val="22"/>
        </w:rPr>
        <w:t>John Richardson</w:t>
      </w:r>
      <w:r w:rsidR="002547CC">
        <w:rPr>
          <w:sz w:val="22"/>
          <w:szCs w:val="22"/>
        </w:rPr>
        <w:tab/>
        <w:t>Eco Services</w:t>
      </w:r>
      <w:r w:rsidR="002547CC">
        <w:rPr>
          <w:sz w:val="22"/>
          <w:szCs w:val="22"/>
        </w:rPr>
        <w:tab/>
      </w:r>
      <w:r w:rsidR="002547CC">
        <w:rPr>
          <w:sz w:val="22"/>
          <w:szCs w:val="22"/>
        </w:rPr>
        <w:tab/>
        <w:t>225-359-3768</w:t>
      </w:r>
    </w:p>
    <w:p w:rsidR="002547CC" w:rsidP="00EC1A6C" w:rsidRDefault="002547CC" w14:paraId="2B7DC6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Neal Whitten</w:t>
      </w:r>
      <w:r>
        <w:rPr>
          <w:sz w:val="22"/>
          <w:szCs w:val="22"/>
        </w:rPr>
        <w:tab/>
      </w:r>
      <w:r>
        <w:rPr>
          <w:sz w:val="22"/>
          <w:szCs w:val="22"/>
        </w:rPr>
        <w:tab/>
        <w:t>Eastman Chemical Co.</w:t>
      </w:r>
      <w:r>
        <w:rPr>
          <w:sz w:val="22"/>
          <w:szCs w:val="22"/>
        </w:rPr>
        <w:tab/>
        <w:t>423-229-5868</w:t>
      </w:r>
    </w:p>
    <w:p w:rsidR="002547CC" w:rsidP="00EC1A6C" w:rsidRDefault="002547CC" w14:paraId="2C797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Fran Falcon</w:t>
      </w:r>
      <w:r>
        <w:rPr>
          <w:sz w:val="22"/>
          <w:szCs w:val="22"/>
        </w:rPr>
        <w:tab/>
      </w:r>
      <w:r>
        <w:rPr>
          <w:sz w:val="22"/>
          <w:szCs w:val="22"/>
        </w:rPr>
        <w:tab/>
        <w:t>Dow Chemical</w:t>
      </w:r>
      <w:r>
        <w:rPr>
          <w:sz w:val="22"/>
          <w:szCs w:val="22"/>
        </w:rPr>
        <w:tab/>
      </w:r>
      <w:r>
        <w:rPr>
          <w:sz w:val="22"/>
          <w:szCs w:val="22"/>
        </w:rPr>
        <w:tab/>
        <w:t>979-238-9764</w:t>
      </w:r>
    </w:p>
    <w:p w:rsidR="004A0030" w:rsidP="004A0030" w:rsidRDefault="002547CC" w14:paraId="2B8527D2" w14:textId="49071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rsidR="005A0313" w:rsidP="005A0313" w:rsidRDefault="005A0313" w14:paraId="349E98C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Pr>
          <w:sz w:val="22"/>
          <w:szCs w:val="22"/>
        </w:rPr>
        <w:t>There are no changes to the burden calculations based on these consultations.</w:t>
      </w:r>
    </w:p>
    <w:p w:rsidRPr="00F85821" w:rsidR="005A0313" w:rsidP="004A0030" w:rsidRDefault="005A0313" w14:paraId="304DD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F85821" w:rsidR="005B6DDF" w:rsidP="008A6E89" w:rsidRDefault="005B6DDF" w14:paraId="2E55654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85821">
        <w:rPr>
          <w:b/>
          <w:sz w:val="22"/>
          <w:szCs w:val="22"/>
        </w:rPr>
        <w:t>3(d)</w:t>
      </w:r>
      <w:r w:rsidRPr="00F85821">
        <w:rPr>
          <w:b/>
          <w:sz w:val="22"/>
          <w:szCs w:val="22"/>
        </w:rPr>
        <w:tab/>
        <w:t>EFFECTS OF LESS FREQUENT COLLECTION</w:t>
      </w:r>
      <w:bookmarkEnd w:id="10"/>
    </w:p>
    <w:p w:rsidRPr="00702365" w:rsidR="005B6DDF" w:rsidRDefault="005B6DDF" w14:paraId="1D1C15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8A6E89" w:rsidRDefault="005B6DDF" w14:paraId="1D01D4C4" w14:textId="1BDFA3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EPA has carefully considered the burden imposed upon the regulated community by the specific unit and special waste processes and types 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rsidRPr="00702365" w:rsidR="005B6DDF" w:rsidP="00C56A71" w:rsidRDefault="005B6DDF" w14:paraId="6A4C364C" w14:textId="77777777">
      <w:pPr>
        <w:pStyle w:val="Heading2"/>
        <w:rPr>
          <w:rFonts w:ascii="Times New Roman" w:hAnsi="Times New Roman" w:cs="Times New Roman"/>
          <w:sz w:val="22"/>
          <w:szCs w:val="22"/>
        </w:rPr>
      </w:pPr>
      <w:bookmarkStart w:name="_Toc116104384" w:id="11"/>
      <w:r w:rsidRPr="00702365">
        <w:rPr>
          <w:rFonts w:ascii="Times New Roman" w:hAnsi="Times New Roman" w:cs="Times New Roman"/>
          <w:sz w:val="22"/>
          <w:szCs w:val="22"/>
        </w:rPr>
        <w:t>3(e)</w:t>
      </w:r>
      <w:r w:rsidRPr="00702365">
        <w:rPr>
          <w:rFonts w:ascii="Times New Roman" w:hAnsi="Times New Roman" w:cs="Times New Roman"/>
          <w:sz w:val="22"/>
          <w:szCs w:val="22"/>
        </w:rPr>
        <w:tab/>
        <w:t>GENERAL GUIDELINES</w:t>
      </w:r>
      <w:bookmarkEnd w:id="11"/>
    </w:p>
    <w:p w:rsidRPr="00702365" w:rsidR="005B6DDF" w:rsidP="008A6E89" w:rsidRDefault="005B6DDF" w14:paraId="08CBEC5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8A6E89" w:rsidRDefault="005B6DDF" w14:paraId="2497D291" w14:textId="39D433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adheres to the guidelines stated in the 1995 Paperwork Reduction Act as amended, OMB's implementing regulations, OMB's </w:t>
      </w:r>
      <w:r w:rsidRPr="00702365">
        <w:rPr>
          <w:sz w:val="22"/>
          <w:szCs w:val="22"/>
          <w:u w:val="single"/>
        </w:rPr>
        <w:t>Information Collection Request Handbook</w:t>
      </w:r>
      <w:r w:rsidRPr="00702365">
        <w:rPr>
          <w:sz w:val="22"/>
          <w:szCs w:val="22"/>
        </w:rPr>
        <w:t xml:space="preserve"> (EPA, February 1999), and other applicable OMB guidance, except for the </w:t>
      </w:r>
      <w:r w:rsidRPr="00702365" w:rsidR="009C3904">
        <w:rPr>
          <w:sz w:val="22"/>
          <w:szCs w:val="22"/>
        </w:rPr>
        <w:t xml:space="preserve">records retention period.  The </w:t>
      </w:r>
      <w:r w:rsidRPr="00702365">
        <w:rPr>
          <w:sz w:val="22"/>
          <w:szCs w:val="22"/>
        </w:rPr>
        <w:t>BIF regulations require that records be retained until closure of the facility.</w:t>
      </w:r>
    </w:p>
    <w:p w:rsidRPr="00702365" w:rsidR="005B6DDF" w:rsidP="00C56A71" w:rsidRDefault="005B6DDF" w14:paraId="6F75DA77" w14:textId="77777777">
      <w:pPr>
        <w:pStyle w:val="Heading2"/>
        <w:rPr>
          <w:rFonts w:ascii="Times New Roman" w:hAnsi="Times New Roman" w:cs="Times New Roman"/>
          <w:sz w:val="22"/>
          <w:szCs w:val="22"/>
        </w:rPr>
      </w:pPr>
      <w:bookmarkStart w:name="_Toc116104385" w:id="12"/>
      <w:r w:rsidRPr="00702365">
        <w:rPr>
          <w:rFonts w:ascii="Times New Roman" w:hAnsi="Times New Roman" w:cs="Times New Roman"/>
          <w:sz w:val="22"/>
          <w:szCs w:val="22"/>
        </w:rPr>
        <w:t>3(f)</w:t>
      </w:r>
      <w:r w:rsidRPr="00702365">
        <w:rPr>
          <w:rFonts w:ascii="Times New Roman" w:hAnsi="Times New Roman" w:cs="Times New Roman"/>
          <w:sz w:val="22"/>
          <w:szCs w:val="22"/>
        </w:rPr>
        <w:tab/>
        <w:t>CONFIDENTIALITY</w:t>
      </w:r>
      <w:bookmarkEnd w:id="12"/>
    </w:p>
    <w:p w:rsidRPr="00702365" w:rsidR="005B6DDF" w:rsidP="008A6E89" w:rsidRDefault="005B6DDF" w14:paraId="174B069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8A6E89" w:rsidRDefault="005B6DDF" w14:paraId="7E04C93A" w14:textId="0CA3FB4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proposes to collect information only to the extent necessary for the implementation of the promulgated rule and does not intend to collect any information related to trade secrets of the stake-holders.  Section 3007(b) of RCRA and 40 </w:t>
      </w:r>
      <w:r w:rsidRPr="00507A44">
        <w:rPr>
          <w:sz w:val="22"/>
          <w:szCs w:val="22"/>
        </w:rPr>
        <w:t>CFR</w:t>
      </w:r>
      <w:r w:rsidRPr="00702365">
        <w:rPr>
          <w:sz w:val="22"/>
          <w:szCs w:val="22"/>
        </w:rPr>
        <w:t xml:space="preserve">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rsidRPr="00702365" w:rsidR="005B6DDF" w:rsidP="000726AB" w:rsidRDefault="005B6DDF" w14:paraId="1909C856" w14:textId="70E4474F">
      <w:pPr>
        <w:pStyle w:val="Heading2"/>
        <w:rPr>
          <w:sz w:val="22"/>
          <w:szCs w:val="22"/>
        </w:rPr>
      </w:pPr>
      <w:bookmarkStart w:name="_Toc116104386" w:id="13"/>
      <w:r w:rsidRPr="00702365">
        <w:rPr>
          <w:rFonts w:ascii="Times New Roman" w:hAnsi="Times New Roman" w:cs="Times New Roman"/>
          <w:sz w:val="22"/>
          <w:szCs w:val="22"/>
        </w:rPr>
        <w:t>3(g)</w:t>
      </w:r>
      <w:r w:rsidRPr="00702365">
        <w:rPr>
          <w:rFonts w:ascii="Times New Roman" w:hAnsi="Times New Roman" w:cs="Times New Roman"/>
          <w:sz w:val="22"/>
          <w:szCs w:val="22"/>
        </w:rPr>
        <w:tab/>
        <w:t>SENSITIVE QUESTIONS</w:t>
      </w:r>
      <w:bookmarkEnd w:id="13"/>
    </w:p>
    <w:p w:rsidRPr="00702365" w:rsidR="005B6DDF" w:rsidP="000726AB" w:rsidRDefault="005B6DDF" w14:paraId="27575AA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No questions of a sensitive nature are included in any of the information collection requirements.  This ICR complies with the Privacy Act of 1974 and OMB Circular A-130.</w:t>
      </w:r>
    </w:p>
    <w:p w:rsidRPr="00702365" w:rsidR="005B6DDF" w:rsidP="00C56A71" w:rsidRDefault="005B6DDF" w14:paraId="5D3E1A47" w14:textId="77777777">
      <w:pPr>
        <w:pStyle w:val="Heading1"/>
        <w:rPr>
          <w:rFonts w:ascii="Times New Roman" w:hAnsi="Times New Roman" w:cs="Times New Roman"/>
          <w:sz w:val="22"/>
          <w:szCs w:val="22"/>
        </w:rPr>
      </w:pPr>
      <w:bookmarkStart w:name="_Toc116104387" w:id="14"/>
      <w:r w:rsidRPr="00702365">
        <w:rPr>
          <w:rFonts w:ascii="Times New Roman" w:hAnsi="Times New Roman" w:cs="Times New Roman"/>
          <w:sz w:val="22"/>
          <w:szCs w:val="22"/>
        </w:rPr>
        <w:t>4.</w:t>
      </w:r>
      <w:r w:rsidRPr="00702365">
        <w:rPr>
          <w:rFonts w:ascii="Times New Roman" w:hAnsi="Times New Roman" w:cs="Times New Roman"/>
          <w:sz w:val="22"/>
          <w:szCs w:val="22"/>
        </w:rPr>
        <w:tab/>
        <w:t>THE RESPONDENTS AND THE INFORMATION REQUESTED</w:t>
      </w:r>
      <w:bookmarkEnd w:id="14"/>
    </w:p>
    <w:p w:rsidRPr="00702365" w:rsidR="005B6DDF" w:rsidP="000726AB" w:rsidRDefault="005B6DDF" w14:paraId="63BA10D3" w14:textId="7564819D">
      <w:pPr>
        <w:pStyle w:val="Heading2"/>
        <w:rPr>
          <w:sz w:val="22"/>
          <w:szCs w:val="22"/>
        </w:rPr>
      </w:pPr>
      <w:r w:rsidRPr="00702365">
        <w:rPr>
          <w:rFonts w:ascii="Times New Roman" w:hAnsi="Times New Roman" w:cs="Times New Roman"/>
          <w:sz w:val="22"/>
          <w:szCs w:val="22"/>
        </w:rPr>
        <w:tab/>
      </w:r>
      <w:bookmarkStart w:name="_Toc116104388" w:id="15"/>
      <w:r w:rsidRPr="00702365">
        <w:rPr>
          <w:rFonts w:ascii="Times New Roman" w:hAnsi="Times New Roman" w:cs="Times New Roman"/>
          <w:sz w:val="22"/>
          <w:szCs w:val="22"/>
        </w:rPr>
        <w:t>4(a)</w:t>
      </w:r>
      <w:r w:rsidRPr="00702365">
        <w:rPr>
          <w:rFonts w:ascii="Times New Roman" w:hAnsi="Times New Roman" w:cs="Times New Roman"/>
          <w:sz w:val="22"/>
          <w:szCs w:val="22"/>
        </w:rPr>
        <w:tab/>
        <w:t>RESPONDENTS SIC/NAICS CODES</w:t>
      </w:r>
      <w:bookmarkEnd w:id="15"/>
    </w:p>
    <w:tbl>
      <w:tblPr>
        <w:tblW w:w="0" w:type="auto"/>
        <w:jc w:val="center"/>
        <w:tblLayout w:type="fixed"/>
        <w:tblCellMar>
          <w:left w:w="11" w:type="dxa"/>
          <w:right w:w="11" w:type="dxa"/>
        </w:tblCellMar>
        <w:tblLook w:val="0000" w:firstRow="0" w:lastRow="0" w:firstColumn="0" w:lastColumn="0" w:noHBand="0" w:noVBand="0"/>
      </w:tblPr>
      <w:tblGrid>
        <w:gridCol w:w="6070"/>
        <w:gridCol w:w="1549"/>
        <w:gridCol w:w="1640"/>
      </w:tblGrid>
      <w:tr w:rsidRPr="00702365" w:rsidR="005B6DDF" w14:paraId="277031CB" w14:textId="77777777">
        <w:trPr>
          <w:tblHeader/>
          <w:jc w:val="center"/>
        </w:trPr>
        <w:tc>
          <w:tcPr>
            <w:tcW w:w="6070" w:type="dxa"/>
            <w:tcBorders>
              <w:top w:val="single" w:color="000000" w:sz="7" w:space="0"/>
              <w:left w:val="single" w:color="000000" w:sz="7" w:space="0"/>
              <w:bottom w:val="single" w:color="000000" w:sz="7" w:space="0"/>
              <w:right w:val="single" w:color="000000" w:sz="7" w:space="0"/>
            </w:tcBorders>
          </w:tcPr>
          <w:p w:rsidR="000726AB" w:rsidRDefault="005B6DDF" w14:paraId="6B79B823" w14:textId="3799FBF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02365">
              <w:rPr>
                <w:sz w:val="22"/>
                <w:szCs w:val="22"/>
              </w:rPr>
              <w:lastRenderedPageBreak/>
              <w:tab/>
              <w:t>The following is a list of Standard Industrial Classification (SIC) codes and corresponding North American Industrial Classification System (NAICS) codes associated with facilities most likely affected by the information requirements covered in this ICR.</w:t>
            </w:r>
          </w:p>
          <w:p w:rsidRPr="00702365" w:rsidR="005B6DDF" w:rsidRDefault="005B6DDF" w14:paraId="7121A1E6" w14:textId="52A6FE6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Industry Sector</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24CEE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SIC Code(s)</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C6DB2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NAICS Code(s)</w:t>
            </w:r>
          </w:p>
        </w:tc>
      </w:tr>
      <w:tr w:rsidRPr="00702365" w:rsidR="005B6DDF" w14:paraId="7C3A487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63306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Mining: Nonmetallic Minerals, Except Fuels: Miscellaneous Nonmetallic Minerals, not elsewhere classified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E96AA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1499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51B87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212399 </w:t>
            </w:r>
          </w:p>
        </w:tc>
      </w:tr>
      <w:tr w:rsidRPr="00702365" w:rsidR="005B6DDF" w14:paraId="5A76ADC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2FBE8D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Commercial Printing, Lithographic</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52106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2752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F0C00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323110 </w:t>
            </w:r>
          </w:p>
        </w:tc>
      </w:tr>
      <w:tr w:rsidRPr="00702365" w:rsidR="005B6DDF" w14:paraId="28B5550F"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5F480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All Other Miscellaneous Chemical Product and Preparation Manufacturing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0021C2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2819, 2899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FFA0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325998</w:t>
            </w:r>
          </w:p>
        </w:tc>
      </w:tr>
      <w:tr w:rsidRPr="00702365" w:rsidR="005B6DDF" w14:paraId="1E80A542"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F8CE4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Plastics Material and Resin Manufacturing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B377F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2821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1FD0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325211</w:t>
            </w:r>
          </w:p>
        </w:tc>
      </w:tr>
      <w:tr w:rsidRPr="00702365" w:rsidR="005B6DDF" w14:paraId="504A0864"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850A6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Paints and Allied Products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92187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2851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64BAD7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Pr="00702365" w:rsidR="005B6DDF" w14:paraId="49DF66D4"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330C8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All Other Basic Organic Chemical Manufacturing </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18EB7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2869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B1684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325199</w:t>
            </w:r>
          </w:p>
        </w:tc>
      </w:tr>
      <w:tr w:rsidRPr="00702365" w:rsidR="005B6DDF" w14:paraId="6CB19D2A"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A78A47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Refineries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14A2D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2911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5C8A0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32411</w:t>
            </w:r>
          </w:p>
        </w:tc>
      </w:tr>
      <w:tr w:rsidRPr="00702365" w:rsidR="005B6DDF" w14:paraId="5B1B92BE"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E7512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0" w:hanging="750"/>
              <w:rPr>
                <w:sz w:val="22"/>
                <w:szCs w:val="22"/>
              </w:rPr>
            </w:pPr>
            <w:r w:rsidRPr="00702365">
              <w:rPr>
                <w:sz w:val="22"/>
                <w:szCs w:val="22"/>
              </w:rPr>
              <w:t>Manufacturing: Stone, Clay and Glass Products: Cement, Hydraulic</w:t>
            </w:r>
            <w:r w:rsidRPr="00702365">
              <w:rPr>
                <w:sz w:val="22"/>
                <w:szCs w:val="22"/>
              </w:rPr>
              <w:tab/>
            </w:r>
            <w:r w:rsidRPr="00702365">
              <w:rPr>
                <w:sz w:val="22"/>
                <w:szCs w:val="22"/>
              </w:rPr>
              <w:tab/>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9218A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6C3A8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32731 </w:t>
            </w:r>
          </w:p>
        </w:tc>
      </w:tr>
      <w:tr w:rsidRPr="00702365" w:rsidR="005B6DDF" w14:paraId="51C3CF9B"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D972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Concrete Block and Brick</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01975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BCE3B4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327331</w:t>
            </w:r>
          </w:p>
        </w:tc>
      </w:tr>
      <w:tr w:rsidRPr="00702365" w:rsidR="005B6DDF" w14:paraId="348E6D4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00040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Ready-Mixed Concrete</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04B679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772A7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32732</w:t>
            </w:r>
          </w:p>
        </w:tc>
      </w:tr>
      <w:tr w:rsidRPr="00702365" w:rsidR="005B6DDF" w14:paraId="60779F5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703CE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Minerals, Ground or Treated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82478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3295</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A300D3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21232, 21239</w:t>
            </w:r>
          </w:p>
        </w:tc>
      </w:tr>
      <w:tr w:rsidRPr="00702365" w:rsidR="005B6DDF" w14:paraId="33BF089B"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829AF5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Non-metallic Mineral Products, not elsewhere classified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2378B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7FF99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327999</w:t>
            </w:r>
          </w:p>
        </w:tc>
      </w:tr>
      <w:tr w:rsidRPr="00702365" w:rsidR="005B6DDF" w14:paraId="6917D5E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2BA01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Plating and Polishing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CBA6C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3471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3CB4B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332813</w:t>
            </w:r>
          </w:p>
        </w:tc>
      </w:tr>
      <w:tr w:rsidRPr="00702365" w:rsidR="005B6DDF" w14:paraId="061BD86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276D1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Industrial Machinery</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34DCEE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3599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07D2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333999</w:t>
            </w:r>
          </w:p>
        </w:tc>
      </w:tr>
      <w:tr w:rsidRPr="00702365" w:rsidR="005B6DDF" w14:paraId="16BC9F0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5488C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Electronic Components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B4D87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3679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84413E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334419</w:t>
            </w:r>
          </w:p>
        </w:tc>
      </w:tr>
      <w:tr w:rsidRPr="00702365" w:rsidR="005B6DDF" w14:paraId="1A8F8BAE"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D2E5B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Motor Vehicle Parts and Accessories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66D13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3714</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18D73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3363</w:t>
            </w:r>
          </w:p>
        </w:tc>
      </w:tr>
      <w:tr w:rsidRPr="00702365" w:rsidR="005B6DDF" w14:paraId="41423AF8"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FEE645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Local Trucking Without Storage</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78BED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4212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E2B61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48411, 56211</w:t>
            </w:r>
          </w:p>
        </w:tc>
      </w:tr>
      <w:tr w:rsidRPr="00702365" w:rsidR="005B6DDF" w14:paraId="24087A65"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24DD19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Electric Systems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1209D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B4DD59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2211</w:t>
            </w:r>
          </w:p>
        </w:tc>
      </w:tr>
      <w:tr w:rsidRPr="00702365" w:rsidR="005B6DDF" w14:paraId="0D6570C2"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4C3B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Sewerage Systems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B9369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1538D6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22132</w:t>
            </w:r>
          </w:p>
        </w:tc>
      </w:tr>
      <w:tr w:rsidRPr="00702365" w:rsidR="005B6DDF" w14:paraId="02E10419"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7A3740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Waste Treatment and Disposal</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4A626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4953</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5268C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5622</w:t>
            </w:r>
          </w:p>
        </w:tc>
      </w:tr>
      <w:tr w:rsidRPr="00702365" w:rsidR="005B6DDF" w14:paraId="5D9A0EB7"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D66E7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Bulk Stations and Terminals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FC48C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5171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248600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42271</w:t>
            </w:r>
          </w:p>
        </w:tc>
      </w:tr>
      <w:tr w:rsidRPr="00702365" w:rsidR="005B6DDF" w14:paraId="279285D9"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A3378A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New and Used Car Dealers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3A816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276ED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4411</w:t>
            </w:r>
          </w:p>
        </w:tc>
      </w:tr>
      <w:tr w:rsidRPr="00702365" w:rsidR="005B6DDF" w14:paraId="183A5F8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B25AD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Gasoline Service Stations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F6F86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5541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489DE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4471</w:t>
            </w:r>
          </w:p>
        </w:tc>
      </w:tr>
      <w:tr w:rsidRPr="00702365" w:rsidR="005B6DDF" w14:paraId="590B228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26E81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General Automotive Repair Shops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4774AB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7538</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F79A71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811111</w:t>
            </w:r>
          </w:p>
        </w:tc>
      </w:tr>
    </w:tbl>
    <w:p w:rsidRPr="00702365" w:rsidR="005B6DDF" w:rsidRDefault="005B6DDF" w14:paraId="1B393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7D6DA76D" w14:textId="77777777">
      <w:pPr>
        <w:pStyle w:val="Heading2"/>
        <w:rPr>
          <w:rFonts w:ascii="Times New Roman" w:hAnsi="Times New Roman" w:cs="Times New Roman"/>
          <w:sz w:val="22"/>
          <w:szCs w:val="22"/>
        </w:rPr>
      </w:pPr>
      <w:bookmarkStart w:name="_Toc116104389" w:id="16"/>
      <w:r w:rsidRPr="00702365">
        <w:rPr>
          <w:rFonts w:ascii="Times New Roman" w:hAnsi="Times New Roman" w:cs="Times New Roman"/>
          <w:sz w:val="22"/>
          <w:szCs w:val="22"/>
        </w:rPr>
        <w:lastRenderedPageBreak/>
        <w:t>4(b)</w:t>
      </w:r>
      <w:r w:rsidRPr="00702365">
        <w:rPr>
          <w:rFonts w:ascii="Times New Roman" w:hAnsi="Times New Roman" w:cs="Times New Roman"/>
          <w:sz w:val="22"/>
          <w:szCs w:val="22"/>
        </w:rPr>
        <w:tab/>
        <w:t>INFORMATION REQUESTED</w:t>
      </w:r>
      <w:bookmarkEnd w:id="16"/>
    </w:p>
    <w:p w:rsidRPr="00702365" w:rsidR="005B6DDF" w:rsidRDefault="005B6DDF" w14:paraId="72BD001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1BC69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rsidRPr="00702365" w:rsidR="005B6DDF" w:rsidRDefault="005B6DDF" w14:paraId="343230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6F6CD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rsidRPr="00702365" w:rsidR="005B6DDF" w:rsidRDefault="005B6DDF" w14:paraId="41AE746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B5660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Foreign Shipment Import Report</w:t>
      </w:r>
    </w:p>
    <w:p w:rsidRPr="00702365" w:rsidR="005B6DDF" w:rsidRDefault="005B6DDF" w14:paraId="3617A14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9354B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6250F1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6C020A5" w14:textId="0EE7E244">
      <w:pPr>
        <w:pStyle w:val="Level1"/>
        <w:widowControl/>
        <w:numPr>
          <w:ilvl w:val="0"/>
          <w:numId w:val="3"/>
        </w:numPr>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264.12(a) and 265.12(a) require owners or operator</w:t>
      </w:r>
      <w:r w:rsidRPr="00702365" w:rsidR="0065488F">
        <w:rPr>
          <w:sz w:val="22"/>
          <w:szCs w:val="22"/>
        </w:rPr>
        <w:t xml:space="preserve">s that have arranged to receive </w:t>
      </w:r>
      <w:r w:rsidRPr="00702365">
        <w:rPr>
          <w:sz w:val="22"/>
          <w:szCs w:val="22"/>
        </w:rPr>
        <w:t xml:space="preserve">hazardous wastes from foreign sources to notify the Regional Administrator in writing at least four weeks prior to the expected date of arrival of the shipments at the facility.  </w:t>
      </w:r>
    </w:p>
    <w:p w:rsidRPr="00702365" w:rsidR="0065488F" w:rsidRDefault="005B6DDF" w14:paraId="23B144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rsidRPr="00702365" w:rsidR="005B6DDF" w:rsidP="00F749D6" w:rsidRDefault="0065488F" w14:paraId="629D547D" w14:textId="7F8AE52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The owner or operator of a recovery facility that has arranged to receive hazardous waste subject to 40 CFR </w:t>
      </w:r>
      <w:r w:rsidR="00893D79">
        <w:rPr>
          <w:sz w:val="22"/>
          <w:szCs w:val="22"/>
        </w:rPr>
        <w:t>P</w:t>
      </w:r>
      <w:r w:rsidRPr="00702365">
        <w:rPr>
          <w:sz w:val="22"/>
          <w:szCs w:val="22"/>
        </w:rPr>
        <w:t>art 262, subpart H must provide a copy of the tracking document bearing all required signatures to the notifier, to the Office of Enforcement and Compliance Assurance, Office of Compliance, Enforcement Planning, Targeting and Data Division (2222A), Environmental Protection Agency, 1200 Pennsylvania Ave., NW., Washington, DC 20460; and to the competent authorities of all other concerned countries within three working days of receipt of the shipment. The original of the signed tracking document must be maintained at the facility for at least three years.</w:t>
      </w:r>
    </w:p>
    <w:p w:rsidRPr="00702365" w:rsidR="0065488F" w:rsidRDefault="0065488F" w14:paraId="48BF1A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695B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2F0A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740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foreign shipment report requirements, respondents must perform the following activities:</w:t>
      </w:r>
    </w:p>
    <w:p w:rsidRPr="00702365" w:rsidR="005B6DDF" w:rsidRDefault="005B6DDF" w14:paraId="202EF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51EA689" w14:textId="77777777">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29BECB8E" w14:textId="77777777">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data; and</w:t>
      </w:r>
    </w:p>
    <w:p w:rsidRPr="00702365" w:rsidR="005B6DDF" w:rsidP="00F749D6" w:rsidRDefault="005B6DDF" w14:paraId="1A2A7FEB" w14:textId="77777777">
      <w:pPr>
        <w:pStyle w:val="Level1"/>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w:t>
      </w:r>
      <w:r w:rsidRPr="00702365" w:rsidR="0065488F">
        <w:rPr>
          <w:sz w:val="22"/>
          <w:szCs w:val="22"/>
        </w:rPr>
        <w:t>are and submit the notification and the tracking documents</w:t>
      </w:r>
    </w:p>
    <w:p w:rsidRPr="00702365" w:rsidR="005B6DDF" w:rsidRDefault="005B6DDF" w14:paraId="6B7A0F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4AB8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Appropriate Permits</w:t>
      </w:r>
    </w:p>
    <w:p w:rsidRPr="00702365" w:rsidR="005B6DDF" w:rsidRDefault="005B6DDF" w14:paraId="0449E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380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B4993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99FD6F" w14:textId="5D421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264.12(b) requires the owner or operator of a facility that receives off-site waste to inform the generator in writing that he or she has the appropriate permits, and will accept, the waste the generator is shipping.  This notice must be sent to the generator before receiving the first shipment of waste.  The owner or operator must retain a copy of the notice at the facility.  </w:t>
      </w:r>
    </w:p>
    <w:p w:rsidRPr="00702365" w:rsidR="005B6DDF" w:rsidRDefault="005B6DDF" w14:paraId="1E9C6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BF4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6590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4E4310" w14:textId="404436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w:t>
      </w:r>
      <w:r w:rsidR="003A701E">
        <w:rPr>
          <w:sz w:val="22"/>
          <w:szCs w:val="22"/>
        </w:rPr>
        <w:t>40 CFR Part</w:t>
      </w:r>
      <w:r w:rsidRPr="00702365">
        <w:rPr>
          <w:sz w:val="22"/>
          <w:szCs w:val="22"/>
        </w:rPr>
        <w:t xml:space="preserve"> 264.12(b), respondents must perform the following activities:</w:t>
      </w:r>
    </w:p>
    <w:p w:rsidRPr="00702365" w:rsidR="005B6DDF" w:rsidRDefault="005B6DDF" w14:paraId="656F9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047A9BC7" w14:textId="77777777">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742D7C58" w14:textId="77777777">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one-time notice; and</w:t>
      </w:r>
    </w:p>
    <w:p w:rsidRPr="00702365" w:rsidR="005B6DDF" w:rsidRDefault="005B6DDF" w14:paraId="100828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40DD75C" w14:textId="77777777">
      <w:pPr>
        <w:pStyle w:val="Level1"/>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Retain a copy of the notice.</w:t>
      </w:r>
    </w:p>
    <w:p w:rsidRPr="00702365" w:rsidR="005B6DDF" w:rsidRDefault="005B6DDF" w14:paraId="420B9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61BD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Part 264 or 265, and Part 270 Requirements</w:t>
      </w:r>
    </w:p>
    <w:p w:rsidRPr="00702365" w:rsidR="005B6DDF" w:rsidRDefault="005B6DDF" w14:paraId="0AB4B6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D8DD6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w:t>
      </w:r>
      <w:r w:rsidRPr="00702365">
        <w:rPr>
          <w:sz w:val="22"/>
          <w:szCs w:val="22"/>
        </w:rPr>
        <w:t>:</w:t>
      </w:r>
    </w:p>
    <w:p w:rsidRPr="00702365" w:rsidR="005B6DDF" w:rsidRDefault="005B6DDF" w14:paraId="07B3C34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57D12A" w14:textId="70DFF0C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264.12(c) and 265.12(b) require owners or operators transferring ownership of a facility during its operating life to notify the new owner or operator in writing of the requirements of 40 </w:t>
      </w:r>
      <w:r w:rsidRPr="00507A44">
        <w:rPr>
          <w:sz w:val="22"/>
          <w:szCs w:val="22"/>
        </w:rPr>
        <w:t>CFR</w:t>
      </w:r>
      <w:r w:rsidRPr="00702365">
        <w:rPr>
          <w:sz w:val="22"/>
          <w:szCs w:val="22"/>
        </w:rPr>
        <w:t xml:space="preserve"> Part 264 or 265 and Part 270.  This notice must be submitted before the transfer in ownership.</w:t>
      </w:r>
    </w:p>
    <w:p w:rsidRPr="00702365" w:rsidR="005B6DDF" w:rsidRDefault="005B6DDF" w14:paraId="420005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E31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2F72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23CC3B" w14:textId="3D806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w:t>
      </w:r>
      <w:r w:rsidR="009E2F0D">
        <w:rPr>
          <w:sz w:val="22"/>
          <w:szCs w:val="22"/>
        </w:rPr>
        <w:t xml:space="preserve">40 CFR Parts </w:t>
      </w:r>
      <w:r w:rsidRPr="00702365">
        <w:rPr>
          <w:sz w:val="22"/>
          <w:szCs w:val="22"/>
        </w:rPr>
        <w:t>264.12(c) and 265.12(b), respondents must perform the following activities:</w:t>
      </w:r>
    </w:p>
    <w:p w:rsidRPr="00702365" w:rsidR="005B6DDF" w:rsidRDefault="005B6DDF" w14:paraId="5E5EA5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FFF6CC5" w14:textId="77777777">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 and</w:t>
      </w:r>
    </w:p>
    <w:p w:rsidRPr="00702365" w:rsidR="005B6DDF" w:rsidP="00F749D6" w:rsidRDefault="005B6DDF" w14:paraId="5FCD9272" w14:textId="77777777">
      <w:pPr>
        <w:pStyle w:val="Level1"/>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Prepare and submit the notice. </w:t>
      </w:r>
    </w:p>
    <w:p w:rsidRPr="00702365" w:rsidR="005B6DDF" w:rsidRDefault="005B6DDF" w14:paraId="6C781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E373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w:t>
      </w:r>
    </w:p>
    <w:p w:rsidRPr="00702365" w:rsidR="005B6DDF" w:rsidRDefault="005B6DDF" w14:paraId="11CA0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D07E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29536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158CFEE" w14:textId="0E85C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Waste analysis is required for all facilities with permitted and interim status BIFs.  Regulations covering waste analysis have been promulgated as general hazardous waste facility requirements at </w:t>
      </w:r>
      <w:r w:rsidR="009E2F0D">
        <w:rPr>
          <w:sz w:val="22"/>
          <w:szCs w:val="22"/>
        </w:rPr>
        <w:t xml:space="preserve">40 CFR Parts </w:t>
      </w:r>
      <w:r w:rsidRPr="00702365">
        <w:rPr>
          <w:sz w:val="22"/>
          <w:szCs w:val="22"/>
        </w:rPr>
        <w:t xml:space="preserve">264.13 and 265.13, and as specific unit requirements for BIFs at </w:t>
      </w:r>
      <w:r w:rsidR="00F01B48">
        <w:rPr>
          <w:sz w:val="22"/>
          <w:szCs w:val="22"/>
        </w:rPr>
        <w:t xml:space="preserve">40 CFR Part </w:t>
      </w:r>
      <w:r w:rsidRPr="00702365">
        <w:rPr>
          <w:sz w:val="22"/>
          <w:szCs w:val="22"/>
        </w:rPr>
        <w:t xml:space="preserve">266.102(b) and (e), 266.103(b) and (c), and appendix IX of Part 266.  </w:t>
      </w:r>
      <w:r w:rsidR="009E2F0D">
        <w:rPr>
          <w:sz w:val="22"/>
          <w:szCs w:val="22"/>
        </w:rPr>
        <w:t xml:space="preserve">40 CFR Parts </w:t>
      </w:r>
      <w:r w:rsidRPr="00702365">
        <w:rPr>
          <w:sz w:val="22"/>
          <w:szCs w:val="22"/>
        </w:rPr>
        <w:t xml:space="preserve">264.13(a)(1) and 265.13(a)(1) require an owner or operator to obtain a detailed chemical and physical analysis of any hazardous waste he or she intends to treat, store, or dispose.  </w:t>
      </w:r>
      <w:r w:rsidR="009E2F0D">
        <w:rPr>
          <w:sz w:val="22"/>
          <w:szCs w:val="22"/>
        </w:rPr>
        <w:t xml:space="preserve">40 CFR Parts </w:t>
      </w:r>
      <w:r w:rsidRPr="00702365">
        <w:rPr>
          <w:sz w:val="22"/>
          <w:szCs w:val="22"/>
        </w:rPr>
        <w:t xml:space="preserve">264.13(a)(2) and 265.13(a)(2) state that the analysis may include data, either existing or published, developed under 40 </w:t>
      </w:r>
      <w:r w:rsidRPr="00507A44">
        <w:rPr>
          <w:sz w:val="22"/>
          <w:szCs w:val="22"/>
        </w:rPr>
        <w:t>CFR</w:t>
      </w:r>
      <w:r w:rsidRPr="00702365">
        <w:rPr>
          <w:sz w:val="22"/>
          <w:szCs w:val="22"/>
        </w:rPr>
        <w:t xml:space="preserve"> Part 261, as well as existing data on the hazardous waste or hazardous waste generated from similar processes.  For facilities with permitted BIF units, this analysis must include a quantification of the concentration of any hazardous constituents identified in appendix VIII of 40 </w:t>
      </w:r>
      <w:r w:rsidRPr="00507A44">
        <w:rPr>
          <w:sz w:val="22"/>
          <w:szCs w:val="22"/>
        </w:rPr>
        <w:t>CFR</w:t>
      </w:r>
      <w:r w:rsidRPr="00702365">
        <w:rPr>
          <w:sz w:val="22"/>
          <w:szCs w:val="22"/>
        </w:rPr>
        <w:t xml:space="preserve"> Part 261 that are reasonably expected to be in the waste, as required by </w:t>
      </w:r>
      <w:r w:rsidR="003A701E">
        <w:rPr>
          <w:sz w:val="22"/>
          <w:szCs w:val="22"/>
        </w:rPr>
        <w:t>40 CFR Part</w:t>
      </w:r>
      <w:r w:rsidRPr="00702365">
        <w:rPr>
          <w:sz w:val="22"/>
          <w:szCs w:val="22"/>
        </w:rPr>
        <w:t xml:space="preserve"> 266.102(b).  Appendix VIII constituents excluded from this analysis must be identified and the basis for their exclusion explained.  </w:t>
      </w:r>
    </w:p>
    <w:p w:rsidRPr="00702365" w:rsidR="005B6DDF" w:rsidRDefault="005B6DDF" w14:paraId="472D8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CDF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3035F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6BD2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comply with the waste analysis requirements of the above referenced sections, respondents must perform the following activities:</w:t>
      </w:r>
    </w:p>
    <w:p w:rsidRPr="00702365" w:rsidR="005B6DDF" w:rsidRDefault="005B6DDF" w14:paraId="3A802D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2705B5C" w14:textId="77777777">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C24E59" w:rsidP="00F749D6" w:rsidRDefault="005B6DDF" w14:paraId="0A3447D3" w14:textId="77777777">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data; and</w:t>
      </w:r>
    </w:p>
    <w:p w:rsidRPr="00702365" w:rsidR="005B6DDF" w:rsidP="00F749D6" w:rsidRDefault="005B6DDF" w14:paraId="25A2AC12" w14:textId="77777777">
      <w:pPr>
        <w:pStyle w:val="Level1"/>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Perform waste analysis (sampling, testing).</w:t>
      </w:r>
    </w:p>
    <w:p w:rsidRPr="00702365" w:rsidR="005B6DDF" w:rsidRDefault="005B6DDF" w14:paraId="6CB005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950944" w:rsidRDefault="005B6DDF" w14:paraId="3DBAE54C" w14:textId="06AA8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rsidRPr="00702365" w:rsidR="005B6DDF" w:rsidRDefault="005B6DDF" w14:paraId="45FB5E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593F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5E669E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793FD9" w14:textId="592433F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264.16(d) and 265.16(d) require an owner or operator to maintain copies of personnel training documents and records at the facility.  These documents should include the following data items:</w:t>
      </w:r>
    </w:p>
    <w:p w:rsidRPr="00702365" w:rsidR="005B6DDF" w:rsidRDefault="005B6DDF" w14:paraId="1D9330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2B8F2C6" w14:textId="77777777">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Job title for each position at the facility related to hazardous waste management, and the name of the employee filling each job;</w:t>
      </w:r>
    </w:p>
    <w:p w:rsidRPr="00702365" w:rsidR="005B6DDF" w:rsidP="00F749D6" w:rsidRDefault="005B6DDF" w14:paraId="32DC2587" w14:textId="77777777">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job description for each position, which includes the necessary skill, education, or other qualifications and duties of employees assigned to each position;</w:t>
      </w:r>
    </w:p>
    <w:p w:rsidRPr="00702365" w:rsidR="005B6DDF" w:rsidP="00F749D6" w:rsidRDefault="005B6DDF" w14:paraId="6E5B1788" w14:textId="77777777">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description of the type and amount of both introductory and continuing training that will be given to each person filling a position; and</w:t>
      </w:r>
    </w:p>
    <w:p w:rsidRPr="00702365" w:rsidR="005B6DDF" w:rsidP="00F749D6" w:rsidRDefault="005B6DDF" w14:paraId="788F4566" w14:textId="77777777">
      <w:pPr>
        <w:pStyle w:val="Level1"/>
        <w:widowControl/>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Records that document that the training or job experience required have been given to, and completed by, facility personnel. </w:t>
      </w:r>
    </w:p>
    <w:p w:rsidRPr="00702365" w:rsidR="005B6DDF" w:rsidRDefault="005B6DDF" w14:paraId="2B6659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07649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4F1F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9DDBD8" w14:textId="5CEB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 activities associated with </w:t>
      </w:r>
      <w:r w:rsidR="009E2F0D">
        <w:rPr>
          <w:sz w:val="22"/>
          <w:szCs w:val="22"/>
        </w:rPr>
        <w:t xml:space="preserve">40 CFR Parts </w:t>
      </w:r>
      <w:r w:rsidRPr="00702365">
        <w:rPr>
          <w:sz w:val="22"/>
          <w:szCs w:val="22"/>
        </w:rPr>
        <w:t>264.16(d) and 265.16(d) include:</w:t>
      </w:r>
    </w:p>
    <w:p w:rsidRPr="00702365" w:rsidR="005B6DDF" w:rsidRDefault="005B6DDF" w14:paraId="7307EE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2441083"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4C47B0D8"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the data items listed above; and </w:t>
      </w:r>
    </w:p>
    <w:p w:rsidRPr="00702365" w:rsidR="005B6DDF" w:rsidP="00F749D6" w:rsidRDefault="005B6DDF" w14:paraId="5270EBF9" w14:textId="77777777">
      <w:pPr>
        <w:pStyle w:val="Level1"/>
        <w:widowControl/>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(e.g., photocopying and filing) the specified training records at the facility until closure</w:t>
      </w:r>
      <w:r w:rsidRPr="00702365" w:rsidR="00FE3D29">
        <w:rPr>
          <w:sz w:val="22"/>
          <w:szCs w:val="22"/>
        </w:rPr>
        <w:t xml:space="preserve"> or three years from the time the employee last worked at the facility</w:t>
      </w:r>
      <w:r w:rsidRPr="00702365">
        <w:rPr>
          <w:sz w:val="22"/>
          <w:szCs w:val="22"/>
        </w:rPr>
        <w:t>.</w:t>
      </w:r>
    </w:p>
    <w:p w:rsidRPr="00702365" w:rsidR="005B6DDF" w:rsidRDefault="005B6DDF" w14:paraId="51199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DA364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Documentation of Compliance for Ignitable, Reactive, or</w:t>
      </w:r>
      <w:r w:rsidRPr="00702365">
        <w:rPr>
          <w:sz w:val="22"/>
          <w:szCs w:val="22"/>
        </w:rPr>
        <w:t xml:space="preserve"> </w:t>
      </w:r>
      <w:r w:rsidRPr="00702365">
        <w:rPr>
          <w:b/>
          <w:sz w:val="22"/>
          <w:szCs w:val="22"/>
        </w:rPr>
        <w:t>Incompatible Wastes</w:t>
      </w:r>
    </w:p>
    <w:p w:rsidRPr="00702365" w:rsidR="005B6DDF" w:rsidRDefault="005B6DDF" w14:paraId="60419A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DA2CF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7FFBAD3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530D445" w14:textId="634AAD7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264.17(c) states that the owner or operator of a hazardous waste facility must take precautions to prevent accidental ignition or reaction of ignitable or reactive waste.  The owner or operator of a permitted facility must document compliance with the requirements outlined in </w:t>
      </w:r>
      <w:r w:rsidR="00F01B48">
        <w:rPr>
          <w:sz w:val="22"/>
          <w:szCs w:val="22"/>
        </w:rPr>
        <w:t xml:space="preserve">40 CFR Part </w:t>
      </w:r>
      <w:r w:rsidRPr="00702365">
        <w:rPr>
          <w:sz w:val="22"/>
          <w:szCs w:val="22"/>
        </w:rPr>
        <w:t xml:space="preserve">264.17(a) and (b).  The documentation may be based on references to published scientific or engineering literature, data from trial tests (e.g., bench scale or pilot scale tests), waste analyses (as specified in </w:t>
      </w:r>
      <w:r w:rsidR="00F01B48">
        <w:rPr>
          <w:sz w:val="22"/>
          <w:szCs w:val="22"/>
        </w:rPr>
        <w:t>40 CFR Part</w:t>
      </w:r>
      <w:r w:rsidR="00893D79">
        <w:rPr>
          <w:sz w:val="22"/>
          <w:szCs w:val="22"/>
        </w:rPr>
        <w:t xml:space="preserve"> </w:t>
      </w:r>
      <w:r w:rsidRPr="00702365">
        <w:rPr>
          <w:sz w:val="22"/>
          <w:szCs w:val="22"/>
        </w:rPr>
        <w:t xml:space="preserve">264.13), or the results of the treatment of similar wastes by similar treatment processes and under similar operating conditions.  </w:t>
      </w:r>
    </w:p>
    <w:p w:rsidRPr="00702365" w:rsidR="005B6DDF" w:rsidRDefault="005B6DDF" w14:paraId="6D4C4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F4D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55856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EECAB9" w14:textId="0B1E8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 activities associated with </w:t>
      </w:r>
      <w:r w:rsidR="003A701E">
        <w:rPr>
          <w:sz w:val="22"/>
          <w:szCs w:val="22"/>
        </w:rPr>
        <w:t>40 CFR Part</w:t>
      </w:r>
      <w:r w:rsidRPr="00702365">
        <w:rPr>
          <w:sz w:val="22"/>
          <w:szCs w:val="22"/>
        </w:rPr>
        <w:t xml:space="preserve"> 264.17(c) include:</w:t>
      </w:r>
    </w:p>
    <w:p w:rsidRPr="00702365" w:rsidR="005B6DDF" w:rsidRDefault="005B6DDF" w14:paraId="0BE3F4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336DF4A" w14:textId="77777777">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2B5DC46E" w14:textId="77777777">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Collect and document the data items mentioned above; and </w:t>
      </w:r>
    </w:p>
    <w:p w:rsidRPr="00702365" w:rsidR="005B6DDF" w:rsidP="00F749D6" w:rsidRDefault="005B6DDF" w14:paraId="50B61B4D" w14:textId="77777777">
      <w:pPr>
        <w:pStyle w:val="Level1"/>
        <w:widowControl/>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Maintain (e.g., photocopying and filing) documentation at the facility.</w:t>
      </w:r>
    </w:p>
    <w:p w:rsidRPr="00702365" w:rsidR="005B6DDF" w:rsidRDefault="005B6DDF" w14:paraId="754236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822A18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Recordkeeping Requirements</w:t>
      </w:r>
    </w:p>
    <w:p w:rsidRPr="00702365" w:rsidR="005B6DDF" w:rsidRDefault="005B6DDF" w14:paraId="339C358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BE42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Operating Record Requirements</w:t>
      </w:r>
    </w:p>
    <w:p w:rsidRPr="00702365" w:rsidR="005B6DDF" w:rsidRDefault="005B6DDF" w14:paraId="4003528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81DFD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375B41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8AC6E7" w14:textId="46833D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264.73 and 265.73 outline specific operating recordkeeping requirements that are imposed on TSDFs.  This ICR covers the requirements found at these citations that apply to facilities with BIF units.  For these facilities, the operating record must contain the following data items:</w:t>
      </w:r>
    </w:p>
    <w:p w:rsidRPr="00702365" w:rsidR="005B6DDF" w:rsidRDefault="005B6DDF" w14:paraId="07FD3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8732301"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description and the quantity of each hazardous waste received, and the method(s) and date(s) of its treatment, storage, or disposal at the facility as required by Appendix I;</w:t>
      </w:r>
    </w:p>
    <w:p w:rsidRPr="00702365" w:rsidR="005B6DDF" w:rsidP="00F749D6" w:rsidRDefault="005B6DDF" w14:paraId="2B112E53"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location of each hazardous waste within the facility and the quantity at each location.  For disposal facilities, the location and quantity of each hazardous waste must be recorded on a map or diagram of each cell or disposal area;</w:t>
      </w:r>
    </w:p>
    <w:p w:rsidRPr="00702365" w:rsidR="005B6DDF" w:rsidP="00F749D6" w:rsidRDefault="005B6DDF" w14:paraId="05104BEF"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Records and results of waste analyses performed;</w:t>
      </w:r>
    </w:p>
    <w:p w:rsidRPr="00702365" w:rsidR="005B6DDF" w:rsidP="00F749D6" w:rsidRDefault="005B6DDF" w14:paraId="2443C09D"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Summary reports and details of all incidents that require implementing the contingency plan;</w:t>
      </w:r>
    </w:p>
    <w:p w:rsidRPr="00702365" w:rsidR="005B6DDF" w:rsidP="00F749D6" w:rsidRDefault="005B6DDF" w14:paraId="193B5E35"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Records and results of inspection reports (which must be kept for three years);</w:t>
      </w:r>
    </w:p>
    <w:p w:rsidRPr="00702365" w:rsidR="005B6DDF" w:rsidP="00F749D6" w:rsidRDefault="005B6DDF" w14:paraId="4B281565"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Monitoring, testing, or analytical data and corrective action where required;</w:t>
      </w:r>
    </w:p>
    <w:p w:rsidRPr="00702365" w:rsidR="005B6DDF" w:rsidP="00F749D6" w:rsidRDefault="005B6DDF" w14:paraId="60290207"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Closure cost estimates;</w:t>
      </w:r>
    </w:p>
    <w:p w:rsidRPr="00702365" w:rsidR="005B6DDF" w:rsidP="00F749D6" w:rsidRDefault="005B6DDF" w14:paraId="439125EE" w14:textId="77777777">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For permitted facilities, </w:t>
      </w:r>
      <w:r w:rsidRPr="00702365" w:rsidR="006E38F2">
        <w:rPr>
          <w:sz w:val="22"/>
          <w:szCs w:val="22"/>
        </w:rPr>
        <w:t>a</w:t>
      </w:r>
      <w:r w:rsidRPr="00702365">
        <w:rPr>
          <w:sz w:val="22"/>
          <w:szCs w:val="22"/>
        </w:rPr>
        <w:t xml:space="preserve"> certification </w:t>
      </w:r>
      <w:r w:rsidRPr="00702365" w:rsidR="006E38F2">
        <w:rPr>
          <w:sz w:val="22"/>
          <w:szCs w:val="22"/>
        </w:rPr>
        <w:t xml:space="preserve">(must be done at least once a year) </w:t>
      </w:r>
      <w:r w:rsidRPr="00702365">
        <w:rPr>
          <w:sz w:val="22"/>
          <w:szCs w:val="22"/>
        </w:rPr>
        <w:t>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 and</w:t>
      </w:r>
    </w:p>
    <w:p w:rsidRPr="00702365" w:rsidR="005B6DDF" w:rsidP="00F749D6" w:rsidRDefault="005B6DDF" w14:paraId="7EC2A636" w14:textId="33D169E9">
      <w:pPr>
        <w:pStyle w:val="Level1"/>
        <w:widowControl/>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Documents stating refusal of State or local authorities to enter into arrangements to address emergency situations, as required by </w:t>
      </w:r>
      <w:r w:rsidR="00F01B48">
        <w:rPr>
          <w:sz w:val="22"/>
          <w:szCs w:val="22"/>
        </w:rPr>
        <w:t>40 CFR Parts</w:t>
      </w:r>
      <w:r w:rsidR="00507A44">
        <w:rPr>
          <w:sz w:val="22"/>
          <w:szCs w:val="22"/>
        </w:rPr>
        <w:t xml:space="preserve"> </w:t>
      </w:r>
      <w:r w:rsidRPr="00702365">
        <w:rPr>
          <w:sz w:val="22"/>
          <w:szCs w:val="22"/>
        </w:rPr>
        <w:t>264.37(b) and 265.37(b).</w:t>
      </w:r>
    </w:p>
    <w:p w:rsidRPr="00702365" w:rsidR="005B6DDF" w:rsidRDefault="005B6DDF" w14:paraId="0C6F6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45FF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05B2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392962" w:rsidRDefault="005B6DDF" w14:paraId="64B8AC1A" w14:textId="03D8E93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w:t>
      </w:r>
      <w:r w:rsidR="009E2F0D">
        <w:rPr>
          <w:sz w:val="22"/>
          <w:szCs w:val="22"/>
        </w:rPr>
        <w:t xml:space="preserve">40 CFR Parts </w:t>
      </w:r>
      <w:r w:rsidRPr="00702365">
        <w:rPr>
          <w:sz w:val="22"/>
          <w:szCs w:val="22"/>
        </w:rPr>
        <w:t xml:space="preserve">264.73 and 265.73, owners or operators are required to maintain a written operating record at the facility.  Respondent activities associated with maintaining an operating record for BIF units include maintaining (e.g., photocopying and filing) the other data items </w:t>
      </w:r>
      <w:r w:rsidRPr="00702365">
        <w:rPr>
          <w:sz w:val="22"/>
          <w:szCs w:val="22"/>
        </w:rPr>
        <w:lastRenderedPageBreak/>
        <w:t xml:space="preserve">listed above.  </w:t>
      </w:r>
    </w:p>
    <w:p w:rsidRPr="00702365" w:rsidR="00885D53" w:rsidRDefault="00885D53" w14:paraId="1BAF518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885D53" w:rsidRDefault="00885D53" w14:paraId="2FD7EA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0956D7B9" w14:textId="7E3BAD5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Emergency Procedures</w:t>
      </w:r>
    </w:p>
    <w:p w:rsidRPr="00702365" w:rsidR="005B6DDF" w:rsidRDefault="005B6DDF" w14:paraId="639E783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64CCDD" w14:textId="3ED08F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Emergency Reporting and Recordkeeping Requirements</w:t>
      </w:r>
    </w:p>
    <w:p w:rsidRPr="00702365" w:rsidR="005B6DDF" w:rsidRDefault="005B6DDF" w14:paraId="74142A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4A7BB0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71BE69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ED1BFD" w14:textId="65EEC3A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264.56(a)(2) and 265.56(a)(2) require owners and operators to immediately notify State and local authorities with designated response roles of an imminent or actual emergency situation.  </w:t>
      </w:r>
      <w:r w:rsidR="009E2F0D">
        <w:rPr>
          <w:sz w:val="22"/>
          <w:szCs w:val="22"/>
        </w:rPr>
        <w:t xml:space="preserve">40 CFR Parts </w:t>
      </w:r>
      <w:r w:rsidRPr="00702365">
        <w:rPr>
          <w:sz w:val="22"/>
          <w:szCs w:val="22"/>
        </w:rPr>
        <w:t>264.56(d)(1) and 265.56(d)(1) require owners and operators to notify local authorities if his or her assessment of a release, fire, or explosion indicates that evacuation of local areas may be advisable.</w:t>
      </w:r>
    </w:p>
    <w:p w:rsidRPr="00702365" w:rsidR="005B6DDF" w:rsidRDefault="005B6DDF" w14:paraId="135775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D55D316" w14:textId="13D56A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264.56(d)(2) and 265.56(d)(2) require the facility emergency coordinator to notify the on-scene coordinator or the National Response Center of any release, fire, or explosion that could threaten human health or the environment outside the facility.  The emergency notification report must include the following information:</w:t>
      </w:r>
    </w:p>
    <w:p w:rsidRPr="00702365" w:rsidR="005B6DDF" w:rsidRDefault="005B6DDF" w14:paraId="008FAF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350CB7D" w14:textId="77777777">
      <w:pPr>
        <w:pStyle w:val="Level1"/>
        <w:keepNext/>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telephone number of reporter;</w:t>
      </w:r>
    </w:p>
    <w:p w:rsidRPr="00702365" w:rsidR="005B6DDF" w:rsidP="00F749D6" w:rsidRDefault="005B6DDF" w14:paraId="7A4F802E" w14:textId="77777777">
      <w:pPr>
        <w:pStyle w:val="Level1"/>
        <w:keepLines/>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address of facility;</w:t>
      </w:r>
    </w:p>
    <w:p w:rsidRPr="00702365" w:rsidR="005B6DDF" w:rsidP="00F749D6" w:rsidRDefault="005B6DDF" w14:paraId="1E1F02EA" w14:textId="77777777">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Time and type of incident;</w:t>
      </w:r>
    </w:p>
    <w:p w:rsidRPr="00702365" w:rsidR="005B6DDF" w:rsidP="00F749D6" w:rsidRDefault="005B6DDF" w14:paraId="1CEDFB01" w14:textId="77777777">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quantity of material(s) involved;</w:t>
      </w:r>
    </w:p>
    <w:p w:rsidRPr="00702365" w:rsidR="005B6DDF" w:rsidP="00F749D6" w:rsidRDefault="005B6DDF" w14:paraId="06C67FCE" w14:textId="77777777">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extent of injuries; and</w:t>
      </w:r>
    </w:p>
    <w:p w:rsidRPr="00702365" w:rsidR="005B6DDF" w:rsidP="00F749D6" w:rsidRDefault="005B6DDF" w14:paraId="108BCBDC" w14:textId="77777777">
      <w:pPr>
        <w:pStyle w:val="Level1"/>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Possible hazards to human health or the environment outside the facility.</w:t>
      </w:r>
    </w:p>
    <w:p w:rsidRPr="00702365" w:rsidR="005B6DDF" w:rsidRDefault="005B6DDF" w14:paraId="5E186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5DAC3E" w14:textId="7D587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264.56(</w:t>
      </w:r>
      <w:proofErr w:type="spellStart"/>
      <w:r w:rsidRPr="00702365">
        <w:rPr>
          <w:sz w:val="22"/>
          <w:szCs w:val="22"/>
        </w:rPr>
        <w:t>i</w:t>
      </w:r>
      <w:proofErr w:type="spellEnd"/>
      <w:r w:rsidRPr="00702365">
        <w:rPr>
          <w:sz w:val="22"/>
          <w:szCs w:val="22"/>
        </w:rPr>
        <w:t>) and 265.56(</w:t>
      </w:r>
      <w:proofErr w:type="spellStart"/>
      <w:r w:rsidRPr="00702365">
        <w:rPr>
          <w:sz w:val="22"/>
          <w:szCs w:val="22"/>
        </w:rPr>
        <w:t>i</w:t>
      </w:r>
      <w:proofErr w:type="spellEnd"/>
      <w:r w:rsidRPr="00702365">
        <w:rPr>
          <w:sz w:val="22"/>
          <w:szCs w:val="22"/>
        </w:rPr>
        <w:t xml:space="preserve">) state that the owner or operator must notify the Regional Administrator and appropriate State and local authorities that their facility is in compliance with </w:t>
      </w:r>
      <w:r w:rsidR="00F01B48">
        <w:rPr>
          <w:sz w:val="22"/>
          <w:szCs w:val="22"/>
        </w:rPr>
        <w:t xml:space="preserve">40 CFR Parts </w:t>
      </w:r>
      <w:r w:rsidRPr="00702365">
        <w:rPr>
          <w:sz w:val="22"/>
          <w:szCs w:val="22"/>
        </w:rPr>
        <w:t xml:space="preserve">264.56(h) and 265.56(h) before resuming operations in the affected area(s) of the facility. </w:t>
      </w:r>
    </w:p>
    <w:p w:rsidRPr="00702365" w:rsidR="005B6DDF" w:rsidRDefault="005B6DDF" w14:paraId="6CA5C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136743" w14:textId="45522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Within 15 days of the incident, owners and operators are required, under </w:t>
      </w:r>
      <w:r w:rsidR="009E2F0D">
        <w:rPr>
          <w:sz w:val="22"/>
          <w:szCs w:val="22"/>
        </w:rPr>
        <w:t xml:space="preserve">40 CFR Parts </w:t>
      </w:r>
      <w:r w:rsidRPr="00702365">
        <w:rPr>
          <w:sz w:val="22"/>
          <w:szCs w:val="22"/>
        </w:rPr>
        <w:t>264.56(j) and 265.56(j) to submit a written report ("owner or operator emergency report") on the incident to the Regional Administrator.  The report must include the following data items:</w:t>
      </w:r>
    </w:p>
    <w:p w:rsidRPr="00702365" w:rsidR="005B6DDF" w:rsidRDefault="005B6DDF" w14:paraId="396D41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F7E00AA"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address, and telephone number of the owner or operator;</w:t>
      </w:r>
    </w:p>
    <w:p w:rsidRPr="00702365" w:rsidR="005B6DDF" w:rsidP="00F749D6" w:rsidRDefault="005B6DDF" w14:paraId="746D52FF"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address, and telephone number of the facility;</w:t>
      </w:r>
    </w:p>
    <w:p w:rsidRPr="00702365" w:rsidR="005B6DDF" w:rsidP="00F749D6" w:rsidRDefault="005B6DDF" w14:paraId="6510FF81"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Date, time, and type of incident;</w:t>
      </w:r>
    </w:p>
    <w:p w:rsidRPr="00702365" w:rsidR="005B6DDF" w:rsidP="00F749D6" w:rsidRDefault="005B6DDF" w14:paraId="6797B1E9"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Name and quantity of material(s) involved;</w:t>
      </w:r>
    </w:p>
    <w:p w:rsidRPr="00702365" w:rsidR="005B6DDF" w:rsidP="00F749D6" w:rsidRDefault="005B6DDF" w14:paraId="77105FEE"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extent of injuries;</w:t>
      </w:r>
    </w:p>
    <w:p w:rsidRPr="00702365" w:rsidR="005B6DDF" w:rsidP="00F749D6" w:rsidRDefault="005B6DDF" w14:paraId="257B6232"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An assessment of actual or potential hazards to human health or the environment; and</w:t>
      </w:r>
    </w:p>
    <w:p w:rsidRPr="00702365" w:rsidR="005B6DDF" w:rsidP="00F749D6" w:rsidRDefault="005B6DDF" w14:paraId="19730545" w14:textId="77777777">
      <w:pPr>
        <w:pStyle w:val="Level1"/>
        <w:widowControl/>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Estimated quantity and disposition of recovered material that resulted from the incident.</w:t>
      </w:r>
    </w:p>
    <w:p w:rsidRPr="00702365" w:rsidR="005B6DDF" w:rsidRDefault="005B6DDF" w14:paraId="6C9DF5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2DBE8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9754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331325" w14:textId="647D1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reporting requirements of </w:t>
      </w:r>
      <w:r w:rsidR="00F01B48">
        <w:rPr>
          <w:sz w:val="22"/>
          <w:szCs w:val="22"/>
        </w:rPr>
        <w:t xml:space="preserve">40 CFR Part </w:t>
      </w:r>
      <w:r w:rsidRPr="00702365">
        <w:rPr>
          <w:sz w:val="22"/>
          <w:szCs w:val="22"/>
        </w:rPr>
        <w:t>264.56(a)(2) and 265.56(a)(2), owners and operators must perform the following activities:</w:t>
      </w:r>
    </w:p>
    <w:p w:rsidRPr="00702365" w:rsidR="005B6DDF" w:rsidRDefault="005B6DDF" w14:paraId="6C7237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4C33BE8" w14:textId="77777777">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the required notification of an imminent or actual emergency situation to State and/or local authorities.</w:t>
      </w:r>
    </w:p>
    <w:p w:rsidRPr="00702365" w:rsidR="005B6DDF" w:rsidRDefault="005B6DDF" w14:paraId="00DE31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307061" w14:textId="42ECB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reporting requirements of </w:t>
      </w:r>
      <w:r w:rsidR="00F01B48">
        <w:rPr>
          <w:sz w:val="22"/>
          <w:szCs w:val="22"/>
        </w:rPr>
        <w:t>40 CFR Part</w:t>
      </w:r>
      <w:r w:rsidR="00893D79">
        <w:rPr>
          <w:sz w:val="22"/>
          <w:szCs w:val="22"/>
        </w:rPr>
        <w:t>s</w:t>
      </w:r>
      <w:r w:rsidR="00F01B48">
        <w:rPr>
          <w:sz w:val="22"/>
          <w:szCs w:val="22"/>
        </w:rPr>
        <w:t xml:space="preserve"> </w:t>
      </w:r>
      <w:r w:rsidRPr="00702365">
        <w:rPr>
          <w:sz w:val="22"/>
          <w:szCs w:val="22"/>
        </w:rPr>
        <w:t>264.56(d)(1) and 265.56(d)(1), owners and operators must perform the following activities:</w:t>
      </w:r>
    </w:p>
    <w:p w:rsidRPr="00702365" w:rsidR="005B6DDF" w:rsidRDefault="005B6DDF" w14:paraId="48541F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E414E52" w14:textId="77777777">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Notify local authorities of the owner or operator's recommendation to evacuate local areas.</w:t>
      </w:r>
    </w:p>
    <w:p w:rsidRPr="00702365" w:rsidR="005B6DDF" w:rsidRDefault="005B6DDF" w14:paraId="0A6683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9E19551" w14:textId="0D671E5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reporting requirements of </w:t>
      </w:r>
      <w:r w:rsidR="00F01B48">
        <w:rPr>
          <w:sz w:val="22"/>
          <w:szCs w:val="22"/>
        </w:rPr>
        <w:t>40 CFR Part</w:t>
      </w:r>
      <w:r w:rsidR="00893D79">
        <w:rPr>
          <w:sz w:val="22"/>
          <w:szCs w:val="22"/>
        </w:rPr>
        <w:t>s</w:t>
      </w:r>
      <w:r w:rsidR="00F01B48">
        <w:rPr>
          <w:sz w:val="22"/>
          <w:szCs w:val="22"/>
        </w:rPr>
        <w:t xml:space="preserve"> </w:t>
      </w:r>
      <w:r w:rsidRPr="00702365">
        <w:rPr>
          <w:sz w:val="22"/>
          <w:szCs w:val="22"/>
        </w:rPr>
        <w:t>264.56(d)(2) and 265.56(d)(2), owners and operators must perform the following activities:</w:t>
      </w:r>
    </w:p>
    <w:p w:rsidRPr="00702365" w:rsidR="005B6DDF" w:rsidRDefault="005B6DDF" w14:paraId="7E29FE3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C099FBA" w14:textId="77777777">
      <w:pPr>
        <w:pStyle w:val="Level1"/>
        <w:keepLines/>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Notify the on-scene coordinator or the National Response Center of any release.</w:t>
      </w:r>
    </w:p>
    <w:p w:rsidRPr="00702365" w:rsidR="005B6DDF" w:rsidRDefault="005B6DDF" w14:paraId="08417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209BE2" w14:textId="4803D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prepare an emergency report under </w:t>
      </w:r>
      <w:r w:rsidR="00F01B48">
        <w:rPr>
          <w:sz w:val="22"/>
          <w:szCs w:val="22"/>
        </w:rPr>
        <w:t>40 CFR Part</w:t>
      </w:r>
      <w:r w:rsidR="00893D79">
        <w:rPr>
          <w:sz w:val="22"/>
          <w:szCs w:val="22"/>
        </w:rPr>
        <w:t>s</w:t>
      </w:r>
      <w:r w:rsidR="00F01B48">
        <w:rPr>
          <w:sz w:val="22"/>
          <w:szCs w:val="22"/>
        </w:rPr>
        <w:t xml:space="preserve"> </w:t>
      </w:r>
      <w:r w:rsidRPr="00702365">
        <w:rPr>
          <w:sz w:val="22"/>
          <w:szCs w:val="22"/>
        </w:rPr>
        <w:t>264.56(d)(2) and 265.56(d)(2), emergency coordinators must conduct the following activities:</w:t>
      </w:r>
    </w:p>
    <w:p w:rsidRPr="00702365" w:rsidR="005B6DDF" w:rsidRDefault="005B6DDF" w14:paraId="25092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A6CAE68" w14:textId="77777777">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the information required in the emergency report; and</w:t>
      </w:r>
    </w:p>
    <w:p w:rsidRPr="00702365" w:rsidR="005B6DDF" w:rsidP="00F749D6" w:rsidRDefault="005B6DDF" w14:paraId="4B530FB5" w14:textId="77777777">
      <w:pPr>
        <w:pStyle w:val="Level1"/>
        <w:widowControl/>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the emergency notification report.</w:t>
      </w:r>
    </w:p>
    <w:p w:rsidRPr="00702365" w:rsidR="005B6DDF" w:rsidRDefault="005B6DDF" w14:paraId="4C8E7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138FA41" w14:textId="3A6D83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prepare an owner or operator's emergency report under </w:t>
      </w:r>
      <w:r w:rsidR="00F01B48">
        <w:rPr>
          <w:sz w:val="22"/>
          <w:szCs w:val="22"/>
        </w:rPr>
        <w:t xml:space="preserve">40 CFR Parts </w:t>
      </w:r>
      <w:r w:rsidRPr="00702365">
        <w:rPr>
          <w:sz w:val="22"/>
          <w:szCs w:val="22"/>
        </w:rPr>
        <w:t xml:space="preserve">264.56(j) and </w:t>
      </w:r>
      <w:r w:rsidR="00F01B48">
        <w:rPr>
          <w:sz w:val="22"/>
          <w:szCs w:val="22"/>
        </w:rPr>
        <w:t xml:space="preserve"> </w:t>
      </w:r>
      <w:r w:rsidRPr="00702365">
        <w:rPr>
          <w:sz w:val="22"/>
          <w:szCs w:val="22"/>
        </w:rPr>
        <w:t>265.56(j), owners and operators must conduct the following activities:</w:t>
      </w:r>
    </w:p>
    <w:p w:rsidRPr="00702365" w:rsidR="005B6DDF" w:rsidRDefault="005B6DDF" w14:paraId="51E53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27CA456" w14:textId="77777777">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7E8FF472" w14:textId="77777777">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the information required in the emergency report; and</w:t>
      </w:r>
    </w:p>
    <w:p w:rsidRPr="00702365" w:rsidR="005B6DDF" w:rsidP="00F749D6" w:rsidRDefault="005B6DDF" w14:paraId="1FBF241C" w14:textId="77777777">
      <w:pPr>
        <w:pStyle w:val="Level1"/>
        <w:widowControl/>
        <w:numPr>
          <w:ilvl w:val="0"/>
          <w:numId w:val="3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emergency report.</w:t>
      </w:r>
    </w:p>
    <w:p w:rsidRPr="00702365" w:rsidR="005B6DDF" w:rsidRDefault="005B6DDF" w14:paraId="02D91A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DD36E97" w14:textId="19ED42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addition to preparing an emergency report, the owner or operator must notify the Regional Administrator that the facility is in compliance with </w:t>
      </w:r>
      <w:r w:rsidR="00F01B48">
        <w:rPr>
          <w:sz w:val="22"/>
          <w:szCs w:val="22"/>
        </w:rPr>
        <w:t xml:space="preserve">40 CFR Parts </w:t>
      </w:r>
      <w:r w:rsidRPr="00702365">
        <w:rPr>
          <w:sz w:val="22"/>
          <w:szCs w:val="22"/>
        </w:rPr>
        <w:t>264.56(h) and 265.56(h) before resuming operations in affected areas of the facility.  Respondent activities associated with this requirement include the following:</w:t>
      </w:r>
    </w:p>
    <w:p w:rsidRPr="00702365" w:rsidR="005B6DDF" w:rsidRDefault="005B6DDF" w14:paraId="13467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13E7B41" w14:textId="77777777">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Compile information that demonstrates that all affected areas are in compliance; and</w:t>
      </w:r>
    </w:p>
    <w:p w:rsidRPr="00702365" w:rsidR="005B6DDF" w:rsidP="00F749D6" w:rsidRDefault="005B6DDF" w14:paraId="38FFEB54" w14:textId="77777777">
      <w:pPr>
        <w:pStyle w:val="Level1"/>
        <w:widowControl/>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a letter notifying the Regional Administrator of this compliance.</w:t>
      </w:r>
    </w:p>
    <w:p w:rsidRPr="00702365" w:rsidR="005B6DDF" w:rsidRDefault="005B6DDF" w14:paraId="4CF3B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5BAAC7" w14:textId="3BF08B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264.56 and 265.56 require the owner or operator to note in the operating record the time, date, and details of any incident that requires implementing the contingency plan (</w:t>
      </w:r>
      <w:r w:rsidR="00F01B48">
        <w:rPr>
          <w:sz w:val="22"/>
          <w:szCs w:val="22"/>
        </w:rPr>
        <w:t>40 CFR Parts</w:t>
      </w:r>
      <w:r w:rsidR="002A6F8A">
        <w:rPr>
          <w:sz w:val="22"/>
          <w:szCs w:val="22"/>
        </w:rPr>
        <w:t xml:space="preserve"> </w:t>
      </w:r>
      <w:r w:rsidRPr="00702365">
        <w:rPr>
          <w:sz w:val="22"/>
          <w:szCs w:val="22"/>
        </w:rPr>
        <w:t xml:space="preserve">264.56(j) and 265.56(j)).  Respondent activities associated with this requirement are burdened in the respondent activity section for the operating record requirements. </w:t>
      </w:r>
    </w:p>
    <w:p w:rsidRPr="00702365" w:rsidR="005B6DDF" w:rsidRDefault="005B6DDF" w14:paraId="00B371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27796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rsidRPr="00702365" w:rsidR="005B6DDF" w:rsidRDefault="005B6DDF" w14:paraId="286A37F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857680" w14:textId="37E69BF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 xml:space="preserve"> Extensions and Allowances During the Closure Period</w:t>
      </w:r>
    </w:p>
    <w:p w:rsidRPr="00702365" w:rsidR="005B6DDF" w:rsidRDefault="005B6DDF" w14:paraId="461FE6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E2C8A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737B3A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F34451" w14:textId="203585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 xml:space="preserve">Under 40 </w:t>
      </w:r>
      <w:r w:rsidRPr="002A6F8A">
        <w:rPr>
          <w:sz w:val="22"/>
          <w:szCs w:val="22"/>
        </w:rPr>
        <w:t>CFR</w:t>
      </w:r>
      <w:r w:rsidRPr="00702365">
        <w:rPr>
          <w:sz w:val="22"/>
          <w:szCs w:val="22"/>
        </w:rPr>
        <w:t xml:space="preserve"> </w:t>
      </w:r>
      <w:r w:rsidR="002A6F8A">
        <w:rPr>
          <w:sz w:val="22"/>
          <w:szCs w:val="22"/>
        </w:rPr>
        <w:t xml:space="preserve">Parts </w:t>
      </w:r>
      <w:r w:rsidRPr="00702365">
        <w:rPr>
          <w:sz w:val="22"/>
          <w:szCs w:val="22"/>
        </w:rPr>
        <w:t xml:space="preserve">264.113 and 265.113, owners and operators may prepare demonstrations in support of certain extensions and allowances during the closure period.  </w:t>
      </w:r>
      <w:r w:rsidR="009E2F0D">
        <w:rPr>
          <w:sz w:val="22"/>
          <w:szCs w:val="22"/>
        </w:rPr>
        <w:t xml:space="preserve">40 CFR Parts </w:t>
      </w:r>
      <w:r w:rsidRPr="00702365">
        <w:rPr>
          <w:sz w:val="22"/>
          <w:szCs w:val="22"/>
        </w:rPr>
        <w:t>264.113(a) and 265.113(a) allow owners and operators to request an extension for the treatment, storage, or removal of hazardous waste.  To receive such an extension, the owner or operator must request a permit modification and demonstrate the following:</w:t>
      </w:r>
    </w:p>
    <w:p w:rsidRPr="00702365" w:rsidR="005B6DDF" w:rsidRDefault="005B6DDF" w14:paraId="759091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62D6614" w14:textId="77777777">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Treatment, storage, and removal activities will, of necessity, take longer than 90 days to complete; or</w:t>
      </w:r>
    </w:p>
    <w:p w:rsidRPr="00702365" w:rsidR="005B6DDF" w:rsidP="00F749D6" w:rsidRDefault="005B6DDF" w14:paraId="04742C08" w14:textId="77777777">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hazardous waste management unit or facility has the capacity to receive additional hazardous or non-hazardous wastes; there is a likelihood that operations will be recommenced within one year; and closure of the unit would be incompatible with continued operation of the site; and</w:t>
      </w:r>
    </w:p>
    <w:p w:rsidRPr="00702365" w:rsidR="005B6DDF" w:rsidP="00F749D6" w:rsidRDefault="005B6DDF" w14:paraId="1909C3BD" w14:textId="77777777">
      <w:pPr>
        <w:pStyle w:val="Level1"/>
        <w:widowControl/>
        <w:numPr>
          <w:ilvl w:val="0"/>
          <w:numId w:val="3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owner or operator has taken and will continue to take all steps necessary to prevent threats to human health and the environment, including compliance with all applicable permit requirements.</w:t>
      </w:r>
    </w:p>
    <w:p w:rsidRPr="00702365" w:rsidR="005B6DDF" w:rsidRDefault="005B6DDF" w14:paraId="26A6E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023C6A" w14:textId="4050D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264.113(b) and 265.113(b) allow owners and operators to request an extension of the closure period.  To receive such an extension, the owner or operator must request a permit modification and demonstrate the following:</w:t>
      </w:r>
    </w:p>
    <w:p w:rsidRPr="00702365" w:rsidR="005B6DDF" w:rsidRDefault="005B6DDF" w14:paraId="09D4AB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ED212C7" w14:textId="77777777">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Partial or final closure activities will, of necessity, take longer than 180 days to complete; or</w:t>
      </w:r>
    </w:p>
    <w:p w:rsidRPr="00702365" w:rsidR="005B6DDF" w:rsidP="00F749D6" w:rsidRDefault="005B6DDF" w14:paraId="28C75758" w14:textId="77777777">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hazardous waste management unit or facility has the capacity to receive additional hazardous or non-hazardous wastes; there is a reasonable likelihood that operations will be recommenced within one year; and closure of the unit would be incompatible with continued operation of the site; and</w:t>
      </w:r>
    </w:p>
    <w:p w:rsidRPr="00702365" w:rsidR="005B6DDF" w:rsidP="00F749D6" w:rsidRDefault="005B6DDF" w14:paraId="64B6446B" w14:textId="77777777">
      <w:pPr>
        <w:pStyle w:val="Level1"/>
        <w:widowControl/>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owner or operator has taken and will continue to take all steps necessary to prevent threats to human health and the environment, including compliance with all applicable permit requirements.</w:t>
      </w:r>
    </w:p>
    <w:p w:rsidRPr="00702365" w:rsidR="005B6DDF" w:rsidRDefault="005B6DDF" w14:paraId="3F6BB5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0DD8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8343DC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333BB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burden associated with developing a permit modification for such an extension or allowance is addressed in the Part B permit application and permit modifications portion of this ICR.  Other respondent activities associated with obtaining an extension or allowance include the following:</w:t>
      </w:r>
    </w:p>
    <w:p w:rsidRPr="00702365" w:rsidR="005B6DDF" w:rsidRDefault="005B6DDF" w14:paraId="63867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90242E3" w14:textId="77777777">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an extension for treatment, storage, or removal of hazardous waste;</w:t>
      </w:r>
    </w:p>
    <w:p w:rsidRPr="00702365" w:rsidR="005B6DDF" w:rsidP="00F749D6" w:rsidRDefault="005B6DDF" w14:paraId="1BF4B59D" w14:textId="77777777">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an extension of the closure period; and</w:t>
      </w:r>
    </w:p>
    <w:p w:rsidRPr="00702365" w:rsidR="005B6DDF" w:rsidP="00F749D6" w:rsidRDefault="005B6DDF" w14:paraId="01970C06" w14:textId="77777777">
      <w:pPr>
        <w:pStyle w:val="Level1"/>
        <w:widowControl/>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the demonstration for receiving non-hazardous wastes.</w:t>
      </w:r>
    </w:p>
    <w:p w:rsidRPr="00702365" w:rsidR="005B6DDF" w:rsidRDefault="005B6DDF" w14:paraId="1AB4E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726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Closure Certification</w:t>
      </w:r>
    </w:p>
    <w:p w:rsidRPr="00702365" w:rsidR="005B6DDF" w:rsidRDefault="005B6DDF" w14:paraId="46DB1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4C3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C0DA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DE121E" w14:textId="78A09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264.115 and 265.115 require owners or operators to submit to the Regional Administrator a certification that the unit or facility has been closed in accordance with the specifications in the approved closure plan.  Documentation supporting the independent registered professional engineer's certification must be furnished to the Regional Administrator upon request until he or she releases the owner or operator from the financial assurance requirements for closure under </w:t>
      </w:r>
      <w:r w:rsidR="00F01B48">
        <w:rPr>
          <w:sz w:val="22"/>
          <w:szCs w:val="22"/>
        </w:rPr>
        <w:t xml:space="preserve">40 CFR Parts </w:t>
      </w:r>
      <w:r w:rsidRPr="00702365">
        <w:rPr>
          <w:sz w:val="22"/>
          <w:szCs w:val="22"/>
        </w:rPr>
        <w:t>264.143(</w:t>
      </w:r>
      <w:proofErr w:type="spellStart"/>
      <w:r w:rsidRPr="00702365">
        <w:rPr>
          <w:sz w:val="22"/>
          <w:szCs w:val="22"/>
        </w:rPr>
        <w:t>i</w:t>
      </w:r>
      <w:proofErr w:type="spellEnd"/>
      <w:r w:rsidRPr="00702365">
        <w:rPr>
          <w:sz w:val="22"/>
          <w:szCs w:val="22"/>
        </w:rPr>
        <w:t xml:space="preserve">) and </w:t>
      </w:r>
      <w:r w:rsidRPr="00702365">
        <w:rPr>
          <w:sz w:val="22"/>
          <w:szCs w:val="22"/>
        </w:rPr>
        <w:lastRenderedPageBreak/>
        <w:t xml:space="preserve">265.143(h). </w:t>
      </w:r>
    </w:p>
    <w:p w:rsidRPr="00702365" w:rsidR="005B6DDF" w:rsidRDefault="005B6DDF" w14:paraId="5F69CD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8F343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76F6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9B6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 activities associated with closure certification include:</w:t>
      </w:r>
    </w:p>
    <w:p w:rsidRPr="00702365" w:rsidR="005B6DDF" w:rsidRDefault="005B6DDF" w14:paraId="1FD4C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0437BC3" w14:textId="77777777">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4153BF80" w14:textId="77777777">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Have a registered professional engineer inspect the facility;</w:t>
      </w:r>
    </w:p>
    <w:p w:rsidRPr="00702365" w:rsidR="005B6DDF" w:rsidP="00F749D6" w:rsidRDefault="005B6DDF" w14:paraId="5455156F" w14:textId="77777777">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Collect documentation to support the certification; and</w:t>
      </w:r>
    </w:p>
    <w:p w:rsidRPr="00702365" w:rsidR="005B6DDF" w:rsidP="00F749D6" w:rsidRDefault="005B6DDF" w14:paraId="0AA481B9" w14:textId="77777777">
      <w:pPr>
        <w:pStyle w:val="Level1"/>
        <w:widowControl/>
        <w:numPr>
          <w:ilvl w:val="0"/>
          <w:numId w:val="4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Write and submit the closure certification.</w:t>
      </w:r>
    </w:p>
    <w:p w:rsidRPr="00702365" w:rsidR="005B6DDF" w:rsidRDefault="005B6DDF" w14:paraId="641146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5C056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Financial Requirements</w:t>
      </w:r>
    </w:p>
    <w:p w:rsidRPr="00702365" w:rsidR="005B6DDF" w:rsidRDefault="005B6DDF" w14:paraId="3EB79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39AFA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Financial Responsibility for Corrective Action</w:t>
      </w:r>
    </w:p>
    <w:p w:rsidRPr="00702365" w:rsidR="005B6DDF" w:rsidRDefault="005B6DDF" w14:paraId="0B902C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0BAA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B91E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C7274C" w14:textId="4445B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264.101(b) and 264.101(c) require owners and operators of facilities containing solid waste management units (SWMUs) to institute corrective action as necessary, and to provide assurances of financial responsibility for completing such corrective action.  This assurance must contain the following data item:</w:t>
      </w:r>
    </w:p>
    <w:p w:rsidRPr="00702365" w:rsidR="005B6DDF" w:rsidRDefault="005B6DDF" w14:paraId="613B78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1957942" w14:textId="77777777">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Documented assurances of financial responsibility in the permit for the means of corrective action chosen.</w:t>
      </w:r>
    </w:p>
    <w:p w:rsidRPr="00702365" w:rsidR="005B6DDF" w:rsidRDefault="005B6DDF" w14:paraId="1E59A2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FB56A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1DB24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4F1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Fulfilling the information collection requirements for corrective action financial assurance will include the following respondent activities:</w:t>
      </w:r>
    </w:p>
    <w:p w:rsidRPr="00702365" w:rsidR="005B6DDF" w:rsidRDefault="005B6DDF" w14:paraId="26EB2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72AE6F8" w14:textId="77777777">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Read the regulations; </w:t>
      </w:r>
    </w:p>
    <w:p w:rsidRPr="00702365" w:rsidR="005B6DDF" w:rsidP="00F749D6" w:rsidRDefault="005B6DDF" w14:paraId="6C2293D6" w14:textId="77777777">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Prepare and submit to the Regional Administrator, with the permit, documented assurances of financial responsibility for the corrective action chosen to be implemented; and</w:t>
      </w:r>
    </w:p>
    <w:p w:rsidRPr="00702365" w:rsidR="005B6DDF" w:rsidP="00F749D6" w:rsidRDefault="005B6DDF" w14:paraId="4102C44A" w14:textId="77777777">
      <w:pPr>
        <w:pStyle w:val="Level1"/>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Demonstrate, if applicable, that permission to implement correction action beyond facility boundary was denied.</w:t>
      </w:r>
    </w:p>
    <w:p w:rsidRPr="00702365" w:rsidR="005B6DDF" w:rsidRDefault="005B6DDF" w14:paraId="223135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D02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Cost Estimates for Closure Care</w:t>
      </w:r>
    </w:p>
    <w:p w:rsidRPr="00702365" w:rsidR="005B6DDF" w:rsidRDefault="005B6DDF" w14:paraId="4FCA8D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971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771F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A0C0CC8" w14:textId="427F0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264.142 and 265.142 require owners and operators to maintain a detailed written estimate of the cost of facility closure care until closure of the facility, in accordance with the requirements specified in </w:t>
      </w:r>
      <w:r w:rsidR="00F01B48">
        <w:rPr>
          <w:sz w:val="22"/>
          <w:szCs w:val="22"/>
        </w:rPr>
        <w:t xml:space="preserve">40 CFR Parts </w:t>
      </w:r>
      <w:r w:rsidRPr="00702365">
        <w:rPr>
          <w:sz w:val="22"/>
          <w:szCs w:val="22"/>
        </w:rPr>
        <w:t>264.142(a) and 265.142(a).  These estimates must include the following data items:</w:t>
      </w:r>
    </w:p>
    <w:p w:rsidRPr="00702365" w:rsidR="005B6DDF" w:rsidRDefault="005B6DDF" w14:paraId="3B535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Pr="00702365" w:rsidR="005B6DDF" w:rsidP="00F749D6" w:rsidRDefault="005B6DDF" w14:paraId="063635BF" w14:textId="597855E6">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An adjustment of the closure cost estimate for inflation within sixty days of the anniversary date of the establishment of the financial instrument(s) used to assure financial responsibility for closure (thirty days in the case of owners or operators using the financial test or corporate guarantee)(</w:t>
      </w:r>
      <w:r w:rsidR="00F01B48">
        <w:rPr>
          <w:sz w:val="22"/>
          <w:szCs w:val="22"/>
        </w:rPr>
        <w:t xml:space="preserve">40 CFR Parts </w:t>
      </w:r>
      <w:r w:rsidRPr="00702365">
        <w:rPr>
          <w:sz w:val="22"/>
          <w:szCs w:val="22"/>
        </w:rPr>
        <w:t>264.142(b) and 265.142(b)); and</w:t>
      </w:r>
    </w:p>
    <w:p w:rsidRPr="00702365" w:rsidR="005B6DDF" w:rsidP="00F749D6" w:rsidRDefault="005B6DDF" w14:paraId="0AA60720" w14:textId="5771EF9C">
      <w:pPr>
        <w:pStyle w:val="Level1"/>
        <w:widowControl/>
        <w:numPr>
          <w:ilvl w:val="0"/>
          <w:numId w:val="4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revision of the closure estimate no later than thirty days after a modification has been made to the closure plan which increases the closure cost (</w:t>
      </w:r>
      <w:r w:rsidR="00F01B48">
        <w:rPr>
          <w:sz w:val="22"/>
          <w:szCs w:val="22"/>
        </w:rPr>
        <w:t xml:space="preserve">40 CFR Parts </w:t>
      </w:r>
      <w:r w:rsidRPr="00702365">
        <w:rPr>
          <w:sz w:val="22"/>
          <w:szCs w:val="22"/>
        </w:rPr>
        <w:t>264.142(c) and 265.142(c)).</w:t>
      </w:r>
    </w:p>
    <w:p w:rsidRPr="00702365" w:rsidR="005B6DDF" w:rsidRDefault="005B6DDF" w14:paraId="1E6C1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309D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819C80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1A794D" w14:textId="14E17E2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Since permitted facilities submit cost estimates for closure care with the Part B permit application, activities associated with developing and modifying the closure cost estimates are discussed in the Part B permit applications and permit modifications portion of this ICR.  Owners and operators will need to engage in several activities in order to collect and maintain the data required by </w:t>
      </w:r>
      <w:r w:rsidR="00F01B48">
        <w:rPr>
          <w:sz w:val="22"/>
          <w:szCs w:val="22"/>
        </w:rPr>
        <w:t xml:space="preserve">40 CFR Parts </w:t>
      </w:r>
      <w:r w:rsidRPr="00702365">
        <w:rPr>
          <w:sz w:val="22"/>
          <w:szCs w:val="22"/>
        </w:rPr>
        <w:t>264.142 and 265.142:</w:t>
      </w:r>
    </w:p>
    <w:p w:rsidRPr="00702365" w:rsidR="00DE16E1" w:rsidRDefault="00DE16E1" w14:paraId="32AC358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38E1226" w14:textId="77777777">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Periodically adjust the cost estimate to include inflation and/or revisions to the closure plan; and</w:t>
      </w:r>
    </w:p>
    <w:p w:rsidRPr="00702365" w:rsidR="005B6DDF" w:rsidP="00F749D6" w:rsidRDefault="005B6DDF" w14:paraId="5AF5E829" w14:textId="77777777">
      <w:pPr>
        <w:pStyle w:val="Level1"/>
        <w:widowControl/>
        <w:numPr>
          <w:ilvl w:val="0"/>
          <w:numId w:val="4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cost estimate due to closure plan changes.</w:t>
      </w:r>
    </w:p>
    <w:p w:rsidRPr="00702365" w:rsidR="005B6DDF" w:rsidRDefault="005B6DDF" w14:paraId="26D8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5DD4A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 xml:space="preserve">Closure Financial Assurance Requirements </w:t>
      </w:r>
      <w:r w:rsidRPr="00702365">
        <w:rPr>
          <w:sz w:val="22"/>
          <w:szCs w:val="22"/>
        </w:rPr>
        <w:t xml:space="preserve"> </w:t>
      </w:r>
    </w:p>
    <w:p w:rsidRPr="00702365" w:rsidR="005B6DDF" w:rsidRDefault="005B6DDF" w14:paraId="17B32BD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A47FB0" w14:textId="37C8D52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are required to establish and provide evidence of financial assurance for facility closure (</w:t>
      </w:r>
      <w:r w:rsidR="00F01B48">
        <w:rPr>
          <w:sz w:val="22"/>
          <w:szCs w:val="22"/>
        </w:rPr>
        <w:t xml:space="preserve">40 CFR Parts </w:t>
      </w:r>
      <w:r w:rsidRPr="00702365">
        <w:rPr>
          <w:sz w:val="22"/>
          <w:szCs w:val="22"/>
        </w:rPr>
        <w:t>264.143 and 265.143).  Several financial instruments are described throughout this section for the purpose of establishing financial assurance:</w:t>
      </w:r>
    </w:p>
    <w:p w:rsidRPr="00702365" w:rsidR="005B6DDF" w:rsidRDefault="005B6DDF" w14:paraId="74C354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8BFE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Closure Trust Fund</w:t>
      </w:r>
    </w:p>
    <w:p w:rsidRPr="00702365" w:rsidR="005B6DDF" w:rsidRDefault="005B6DDF" w14:paraId="09A8665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6A9CD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11026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3924AD3" w14:textId="6F9F953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264.143(a) and 265.143(a) explain that owners or operators may establish a closure trust fund in order to comply with </w:t>
      </w:r>
      <w:r w:rsidR="00F01B48">
        <w:rPr>
          <w:sz w:val="22"/>
          <w:szCs w:val="22"/>
        </w:rPr>
        <w:t xml:space="preserve">40 CFR Parts </w:t>
      </w:r>
      <w:r w:rsidRPr="00702365">
        <w:rPr>
          <w:sz w:val="22"/>
          <w:szCs w:val="22"/>
        </w:rPr>
        <w:t>264.143 and 265.143 requirements.  Data items for establishing and providing evidence of a closure trust fund include:</w:t>
      </w:r>
    </w:p>
    <w:p w:rsidRPr="00702365" w:rsidR="005B6DDF" w:rsidRDefault="005B6DDF" w14:paraId="3E4D4D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6B27B2C" w14:textId="0BE58688">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trust agreement in compliance with </w:t>
      </w:r>
      <w:r w:rsidR="00F01B48">
        <w:rPr>
          <w:sz w:val="22"/>
          <w:szCs w:val="22"/>
        </w:rPr>
        <w:t xml:space="preserve">40 CFR Parts </w:t>
      </w:r>
      <w:r w:rsidRPr="00702365">
        <w:rPr>
          <w:sz w:val="22"/>
          <w:szCs w:val="22"/>
        </w:rPr>
        <w:t>264.143(a)(2)-(8) and (10), and 265.143(a)(2)-(8) and (10).</w:t>
      </w:r>
    </w:p>
    <w:p w:rsidRPr="00702365" w:rsidR="005B6DDF" w:rsidRDefault="005B6DDF" w14:paraId="782C22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27CDF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2168B9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F55B5F" w14:textId="1D4480D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establishing a trust fund in order to comply with the closure financial assurance requirements of </w:t>
      </w:r>
      <w:r w:rsidR="009E2F0D">
        <w:rPr>
          <w:sz w:val="22"/>
          <w:szCs w:val="22"/>
        </w:rPr>
        <w:t xml:space="preserve">40 CFR Parts </w:t>
      </w:r>
      <w:r w:rsidRPr="00702365">
        <w:rPr>
          <w:sz w:val="22"/>
          <w:szCs w:val="22"/>
        </w:rPr>
        <w:t>264.143 and 265.143 will need to engage in the following respondent activities:</w:t>
      </w:r>
    </w:p>
    <w:p w:rsidRPr="00702365" w:rsidR="005B6DDF" w:rsidRDefault="005B6DDF" w14:paraId="40BF24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FEC00A8" w14:textId="77777777">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rsidRPr="00702365" w:rsidR="005B6DDF" w:rsidP="00F749D6" w:rsidRDefault="005B6DDF" w14:paraId="4F4A2468" w14:textId="71D96B15">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Establish a closure trust fund, in compliance with </w:t>
      </w:r>
      <w:r w:rsidR="00F01B48">
        <w:rPr>
          <w:sz w:val="22"/>
          <w:szCs w:val="22"/>
        </w:rPr>
        <w:t xml:space="preserve">40 CFR Parts </w:t>
      </w:r>
      <w:r w:rsidRPr="00702365">
        <w:rPr>
          <w:sz w:val="22"/>
          <w:szCs w:val="22"/>
        </w:rPr>
        <w:t>264.143(a)(2)-(8) and (10) and 265.143(a)(2)-(8) and (10);</w:t>
      </w:r>
    </w:p>
    <w:p w:rsidRPr="00702365" w:rsidR="005B6DDF" w:rsidP="00F749D6" w:rsidRDefault="005B6DDF" w14:paraId="05336E28" w14:textId="77777777">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Submit an originally signed duplicate of the trust agreement to the EPA Regional Administrator (owners or operators of new facilities must submit this at least sixty days prior to receiving hazardous waste for treatment, storage, or disposal);</w:t>
      </w:r>
    </w:p>
    <w:p w:rsidRPr="00702365" w:rsidR="005B6DDF" w:rsidRDefault="005B6DDF" w14:paraId="21159C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52919ED" w14:textId="77777777">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owners and operators of new facilities, submit a receipt for the first payment under the trust agreement before the initial receipt of hazardous wastes; and</w:t>
      </w:r>
    </w:p>
    <w:p w:rsidRPr="00702365" w:rsidR="005B6DDF" w:rsidP="00F749D6" w:rsidRDefault="005B6DDF" w14:paraId="067DC506" w14:textId="77777777">
      <w:pPr>
        <w:pStyle w:val="Level1"/>
        <w:widowControl/>
        <w:numPr>
          <w:ilvl w:val="0"/>
          <w:numId w:val="4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Amend trust fund due to changes in closure plan.</w:t>
      </w:r>
    </w:p>
    <w:p w:rsidRPr="00702365" w:rsidR="005B6DDF" w:rsidRDefault="005B6DDF" w14:paraId="21FC3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4D47F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Surety Bond Guaranteeing Payment into a Closure Trust Fund</w:t>
      </w:r>
    </w:p>
    <w:p w:rsidRPr="00702365" w:rsidR="005B6DDF" w:rsidRDefault="005B6DDF" w14:paraId="473EB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509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A5192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62F1DE" w14:textId="4CABD8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264.143(b) and 265.143(b) allow owners and operators to establish surety bonds in order to comply with the financial assurance requirements of </w:t>
      </w:r>
      <w:r w:rsidR="009E2F0D">
        <w:rPr>
          <w:sz w:val="22"/>
          <w:szCs w:val="22"/>
        </w:rPr>
        <w:t xml:space="preserve">40 CFR Parts </w:t>
      </w:r>
      <w:r w:rsidRPr="00702365">
        <w:rPr>
          <w:sz w:val="22"/>
          <w:szCs w:val="22"/>
        </w:rPr>
        <w:t>264.143 and 265.143.  Establishing surety bonds that guarantee payment into a closure trust fund will entail the collection of the following data items:</w:t>
      </w:r>
    </w:p>
    <w:p w:rsidRPr="00702365" w:rsidR="005B6DDF" w:rsidRDefault="005B6DDF" w14:paraId="0CE59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F476ABB" w14:textId="0999C93B">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surety bond and trust agreement indicating the conditions of payment into the closure standby trust fund specified in </w:t>
      </w:r>
      <w:r w:rsidR="00F01B48">
        <w:rPr>
          <w:sz w:val="22"/>
          <w:szCs w:val="22"/>
        </w:rPr>
        <w:t xml:space="preserve">40 CFR Parts </w:t>
      </w:r>
      <w:r w:rsidRPr="00702365">
        <w:rPr>
          <w:sz w:val="22"/>
          <w:szCs w:val="22"/>
        </w:rPr>
        <w:t>264.143(b)(2)-(6) and (8), and 265.143(b)(2)-(6) and (8); and</w:t>
      </w:r>
    </w:p>
    <w:p w:rsidRPr="00702365" w:rsidR="005B6DDF" w:rsidP="00F749D6" w:rsidRDefault="005B6DDF" w14:paraId="2B03FCFD" w14:textId="6F4CA2D1">
      <w:pPr>
        <w:pStyle w:val="Level1"/>
        <w:widowControl/>
        <w:numPr>
          <w:ilvl w:val="0"/>
          <w:numId w:val="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Evidence of an increase or decrease in the closure cost estimate that may require the penal sum of the surety bond to be increased or decreased accordingly (</w:t>
      </w:r>
      <w:r w:rsidR="00F01B48">
        <w:rPr>
          <w:sz w:val="22"/>
          <w:szCs w:val="22"/>
        </w:rPr>
        <w:t xml:space="preserve">40 CFR Parts </w:t>
      </w:r>
      <w:r w:rsidRPr="00702365">
        <w:rPr>
          <w:sz w:val="22"/>
          <w:szCs w:val="22"/>
        </w:rPr>
        <w:t>264.143(b)(7) and 265.143(b)(7)).</w:t>
      </w:r>
    </w:p>
    <w:p w:rsidRPr="00702365" w:rsidR="005B6DDF" w:rsidRDefault="005B6DDF" w14:paraId="530D3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3592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B5172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EAFB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these data items, owners and operators will need to engage in the following respondent activities:</w:t>
      </w:r>
    </w:p>
    <w:p w:rsidRPr="00702365" w:rsidR="00C72C32" w:rsidRDefault="00C72C32" w14:paraId="06A15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6B7FC09" w14:textId="77777777">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rsidRPr="00702365" w:rsidR="005B6DDF" w:rsidP="00F749D6" w:rsidRDefault="005B6DDF" w14:paraId="1F798B3A" w14:textId="15FEE265">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Establish a surety bond and trust agreement that comply with the financial assurance requirements of </w:t>
      </w:r>
      <w:r w:rsidR="00F01B48">
        <w:rPr>
          <w:sz w:val="22"/>
          <w:szCs w:val="22"/>
        </w:rPr>
        <w:t xml:space="preserve">40 CFR Parts </w:t>
      </w:r>
      <w:r w:rsidRPr="00702365">
        <w:rPr>
          <w:sz w:val="22"/>
          <w:szCs w:val="22"/>
        </w:rPr>
        <w:t>264.143 and 265.143;</w:t>
      </w:r>
    </w:p>
    <w:p w:rsidRPr="00702365" w:rsidR="005B6DDF" w:rsidP="00F749D6" w:rsidRDefault="005B6DDF" w14:paraId="487B449F" w14:textId="77777777">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originally signed duplicates of the surety bond and trust agreement to the Regional Administrator (for new facilities, these must be submitted at least sixty days before receiving hazardous waste for disposal);</w:t>
      </w:r>
    </w:p>
    <w:p w:rsidRPr="00702365" w:rsidR="005B6DDF" w:rsidP="00F749D6" w:rsidRDefault="005B6DDF" w14:paraId="10EFEDCD" w14:textId="77777777">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and obtain approval from the Regional Administrator for alternate financial assurance mechanisms, in the case of cancellation of the bond by the surety;</w:t>
      </w:r>
    </w:p>
    <w:p w:rsidRPr="00702365" w:rsidR="005B6DDF" w:rsidP="00F749D6" w:rsidRDefault="005B6DDF" w14:paraId="2B6FE441" w14:textId="77777777">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Increase the penal sum amount, in the case of a corresponding increase in the closure cost estimate; and</w:t>
      </w:r>
    </w:p>
    <w:p w:rsidRPr="00702365" w:rsidR="005B6DDF" w:rsidP="00F749D6" w:rsidRDefault="005B6DDF" w14:paraId="1E137C84" w14:textId="77777777">
      <w:pPr>
        <w:pStyle w:val="Level1"/>
        <w:widowControl/>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such an increase in the closure cost estimate to the Regional Administrator.</w:t>
      </w:r>
    </w:p>
    <w:p w:rsidRPr="00702365" w:rsidR="005B6DDF" w:rsidRDefault="005B6DDF" w14:paraId="6C9C8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49558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Surety Bond Guaranteeing Performance of Closure Care</w:t>
      </w:r>
    </w:p>
    <w:p w:rsidRPr="00702365" w:rsidR="005B6DDF" w:rsidRDefault="005B6DDF" w14:paraId="346305C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w:t>
      </w:r>
    </w:p>
    <w:p w:rsidRPr="00702365" w:rsidR="005B6DDF" w:rsidRDefault="005B6DDF" w14:paraId="55E1155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6FD262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AD0401" w14:textId="1BADA68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r>
      <w:r w:rsidR="003A701E">
        <w:rPr>
          <w:sz w:val="22"/>
          <w:szCs w:val="22"/>
        </w:rPr>
        <w:t>40 CFR Part</w:t>
      </w:r>
      <w:r w:rsidRPr="00702365">
        <w:rPr>
          <w:sz w:val="22"/>
          <w:szCs w:val="22"/>
        </w:rPr>
        <w:t xml:space="preserve"> 264.143(c) allows owners or operators of permitted facilities to comply with </w:t>
      </w:r>
      <w:r w:rsidR="00F01B48">
        <w:rPr>
          <w:sz w:val="22"/>
          <w:szCs w:val="22"/>
        </w:rPr>
        <w:t xml:space="preserve">40 CFR Part </w:t>
      </w:r>
      <w:r w:rsidRPr="00702365">
        <w:rPr>
          <w:sz w:val="22"/>
          <w:szCs w:val="22"/>
        </w:rPr>
        <w:t>264.143 requirements by obtaining a surety bond that guarantees performance of closure care.  Data items for this option include:</w:t>
      </w:r>
    </w:p>
    <w:p w:rsidRPr="00702365" w:rsidR="005B6DDF" w:rsidRDefault="005B6DDF" w14:paraId="107F5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FD6F765" w14:textId="2EC25ADE">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surety bond and trust agreement indicating the conditions of payment into the standby trust fund specified in </w:t>
      </w:r>
      <w:r w:rsidR="00F01B48">
        <w:rPr>
          <w:sz w:val="22"/>
          <w:szCs w:val="22"/>
        </w:rPr>
        <w:t xml:space="preserve">40 CFR Parts </w:t>
      </w:r>
      <w:r w:rsidRPr="00702365">
        <w:rPr>
          <w:sz w:val="22"/>
          <w:szCs w:val="22"/>
        </w:rPr>
        <w:t>264.143(c)(2)-(6) and (8); and</w:t>
      </w:r>
    </w:p>
    <w:p w:rsidRPr="00702365" w:rsidR="005B6DDF" w:rsidP="00F749D6" w:rsidRDefault="005B6DDF" w14:paraId="7BEA4AB7" w14:textId="10961800">
      <w:pPr>
        <w:pStyle w:val="Level1"/>
        <w:widowControl/>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Evidence of an increase in the closure cost estimate that may require the penal sum of the surety bond to be increased or decreased accordingly (</w:t>
      </w:r>
      <w:r w:rsidR="00F01B48">
        <w:rPr>
          <w:sz w:val="22"/>
          <w:szCs w:val="22"/>
        </w:rPr>
        <w:t xml:space="preserve">40 CFR Parts </w:t>
      </w:r>
      <w:r w:rsidRPr="00702365">
        <w:rPr>
          <w:sz w:val="22"/>
          <w:szCs w:val="22"/>
        </w:rPr>
        <w:t>264.143(c)(7)).</w:t>
      </w:r>
    </w:p>
    <w:p w:rsidRPr="00702365" w:rsidR="005B6DDF" w:rsidRDefault="005B6DDF" w14:paraId="66414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F332A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CEAF9C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D7DEBB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these data items, owners and operators will need to engage in the following respondent activities:</w:t>
      </w:r>
    </w:p>
    <w:p w:rsidRPr="00702365" w:rsidR="00CB00E3" w:rsidRDefault="00CB00E3" w14:paraId="02C9895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08A622ED" w14:textId="77777777">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rsidRPr="00702365" w:rsidR="005B6DDF" w:rsidP="00F749D6" w:rsidRDefault="005B6DDF" w14:paraId="73F3F636" w14:textId="75EC93ED">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Obtain a surety bond and trust agreement that comply with the financial assurance requirements of </w:t>
      </w:r>
      <w:r w:rsidR="00F01B48">
        <w:rPr>
          <w:sz w:val="22"/>
          <w:szCs w:val="22"/>
        </w:rPr>
        <w:t>40 CFR Part</w:t>
      </w:r>
      <w:r w:rsidR="002A6F8A">
        <w:rPr>
          <w:sz w:val="22"/>
          <w:szCs w:val="22"/>
        </w:rPr>
        <w:t xml:space="preserve"> </w:t>
      </w:r>
      <w:r w:rsidRPr="00702365">
        <w:rPr>
          <w:sz w:val="22"/>
          <w:szCs w:val="22"/>
        </w:rPr>
        <w:t>264.143;</w:t>
      </w:r>
    </w:p>
    <w:p w:rsidRPr="00702365" w:rsidR="005B6DDF" w:rsidP="00F749D6" w:rsidRDefault="005B6DDF" w14:paraId="4275A18A" w14:textId="77777777">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originally signed duplicates of the surety bond and trust agreement to the Regional Administrator (for new facilities, these must be submitted at least sixty days prior to receiving hazardous wastes for disposal);</w:t>
      </w:r>
    </w:p>
    <w:p w:rsidRPr="00702365" w:rsidR="005B6DDF" w:rsidP="00F749D6" w:rsidRDefault="005B6DDF" w14:paraId="14D95F2F" w14:textId="77777777">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and obtain approval from the Regional Administrator for alternate financial assurance mechanisms, in the case of cancellation of the bond by the surety;</w:t>
      </w:r>
    </w:p>
    <w:p w:rsidRPr="00702365" w:rsidR="005B6DDF" w:rsidP="00F749D6" w:rsidRDefault="005B6DDF" w14:paraId="1D3BEE46" w14:textId="77777777">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Increase the penal sum amount, in the case of a corresponding increase in the closure cost estimate; and</w:t>
      </w:r>
    </w:p>
    <w:p w:rsidRPr="00702365" w:rsidR="005B6DDF" w:rsidP="00F749D6" w:rsidRDefault="005B6DDF" w14:paraId="28DBDFD1" w14:textId="77777777">
      <w:pPr>
        <w:pStyle w:val="Level1"/>
        <w:widowControl/>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evidence of such an increase in the closure cost estimate to the Regional Administrator.</w:t>
      </w:r>
    </w:p>
    <w:p w:rsidRPr="00702365" w:rsidR="005B6DDF" w:rsidRDefault="005B6DDF" w14:paraId="16261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47C49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Closure Letter of Credit</w:t>
      </w:r>
    </w:p>
    <w:p w:rsidRPr="00702365" w:rsidR="005B6DDF" w:rsidRDefault="005B6DDF" w14:paraId="0F4ED5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7136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84FD9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6513F9" w14:textId="0FF3DE6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40 CFR Parts</w:t>
      </w:r>
      <w:r w:rsidRPr="00702365">
        <w:rPr>
          <w:sz w:val="22"/>
          <w:szCs w:val="22"/>
        </w:rPr>
        <w:t xml:space="preserve"> 264.143(d) and 265.143(c) specify that owners or operators may obtain an irrevocable standby letter of credit in order to satisfy financial assurance requirements.  Data items for this information collection include:</w:t>
      </w:r>
    </w:p>
    <w:p w:rsidRPr="00702365" w:rsidR="005B6DDF" w:rsidP="008F4B5E" w:rsidRDefault="005B6DDF" w14:paraId="42BC3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8F4B5E" w:rsidRDefault="005B6DDF" w14:paraId="496B232C" w14:textId="77777777">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of credit from an issuing institution authorized to issue letters of credit and whose letter-of-credit operations are regulated and examined by a Federal or State agency;</w:t>
      </w:r>
    </w:p>
    <w:p w:rsidRPr="00702365" w:rsidR="005B6DDF" w:rsidP="008F4B5E" w:rsidRDefault="005B6DDF" w14:paraId="2C79D509" w14:textId="144CAFFB">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trust agreement indicating the conditions of payment into the standby trust fund specified in </w:t>
      </w:r>
      <w:r w:rsidR="00F01B48">
        <w:rPr>
          <w:sz w:val="22"/>
          <w:szCs w:val="22"/>
        </w:rPr>
        <w:t xml:space="preserve">40 CFR Parts </w:t>
      </w:r>
      <w:r w:rsidRPr="00702365">
        <w:rPr>
          <w:sz w:val="22"/>
          <w:szCs w:val="22"/>
        </w:rPr>
        <w:t>264.143(d)(2)-(4) and (6), and 265.143(c)(2)-(4) and (6);</w:t>
      </w:r>
    </w:p>
    <w:p w:rsidRPr="00702365" w:rsidR="005B6DDF" w:rsidP="008F4B5E" w:rsidRDefault="005B6DDF" w14:paraId="52C352B5" w14:textId="1CD9598E">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Notification from the issuing institution to the owner or operator and EPA of a decision not to extend the expiration date mailed at least 120 days before the current expiration date of the letter of credit (</w:t>
      </w:r>
      <w:r w:rsidR="00F01B48">
        <w:rPr>
          <w:sz w:val="22"/>
          <w:szCs w:val="22"/>
        </w:rPr>
        <w:t xml:space="preserve">40 CFR Parts </w:t>
      </w:r>
      <w:r w:rsidRPr="00702365">
        <w:rPr>
          <w:sz w:val="22"/>
          <w:szCs w:val="22"/>
        </w:rPr>
        <w:t>264.143(d)(5) and 265.143(c)(5));</w:t>
      </w:r>
    </w:p>
    <w:p w:rsidRPr="00702365" w:rsidR="005B6DDF" w:rsidP="008F4B5E" w:rsidRDefault="005B6DDF" w14:paraId="4495AF1D" w14:textId="77777777">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(to accompany the letter of credit) from the owner or operator providing the following information:</w:t>
      </w:r>
    </w:p>
    <w:p w:rsidRPr="00702365" w:rsidR="005B6DDF" w:rsidP="00636C9F" w:rsidRDefault="005B6DDF" w14:paraId="6C79AEC8" w14:textId="77777777">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number, issuing institution, and date of the letter of credit;</w:t>
      </w:r>
    </w:p>
    <w:p w:rsidRPr="00702365" w:rsidR="005B6DDF" w:rsidP="00636C9F" w:rsidRDefault="005B6DDF" w14:paraId="13333202" w14:textId="77777777">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EPA identification number, name, and address of the facility; and</w:t>
      </w:r>
    </w:p>
    <w:p w:rsidRPr="00702365" w:rsidR="005B6DDF" w:rsidP="00636C9F" w:rsidRDefault="005B6DDF" w14:paraId="2E123A3D" w14:textId="77777777">
      <w:pPr>
        <w:pStyle w:val="Level1"/>
        <w:widowControl/>
        <w:numPr>
          <w:ilvl w:val="1"/>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amount of funds assured for closure care for the facility by the letter of credit; and</w:t>
      </w:r>
    </w:p>
    <w:p w:rsidRPr="00702365" w:rsidR="005B6DDF" w:rsidP="00636C9F" w:rsidRDefault="005B6DDF" w14:paraId="1AE8984E" w14:textId="177129E3">
      <w:pPr>
        <w:pStyle w:val="Level1"/>
        <w:widowControl/>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Evidence of an increase in the closure cost estimate that may require the amount of credit to be increased accordingly (</w:t>
      </w:r>
      <w:r w:rsidR="00F01B48">
        <w:rPr>
          <w:sz w:val="22"/>
          <w:szCs w:val="22"/>
        </w:rPr>
        <w:t xml:space="preserve">40 CFR Parts </w:t>
      </w:r>
      <w:r w:rsidRPr="00702365">
        <w:rPr>
          <w:sz w:val="22"/>
          <w:szCs w:val="22"/>
        </w:rPr>
        <w:t>264.143(d)(7) and 265.143(c)(7)).</w:t>
      </w:r>
    </w:p>
    <w:p w:rsidRPr="00702365" w:rsidR="005B6DDF" w:rsidP="008F4B5E" w:rsidRDefault="005B6DDF" w14:paraId="6827BA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17B8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3FF2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4008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satisfy the financial assurance requirements with a closure letter of credit:</w:t>
      </w:r>
    </w:p>
    <w:p w:rsidRPr="00702365" w:rsidR="00636C9F" w:rsidRDefault="00636C9F" w14:paraId="698E3D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636C9F" w:rsidRDefault="005B6DDF" w14:paraId="10CF47DE" w14:textId="77777777">
      <w:pPr>
        <w:pStyle w:val="Level1"/>
        <w:widowControl/>
        <w:numPr>
          <w:ilvl w:val="0"/>
          <w:numId w:val="5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Gather and submit relevant information to the issuing institution;</w:t>
      </w:r>
    </w:p>
    <w:p w:rsidRPr="00702365" w:rsidR="005B6DDF" w:rsidP="00F749D6" w:rsidRDefault="005B6DDF" w14:paraId="7FF25D7A"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a letter of credit from an issuing institution and establish the stand-by trust fund;</w:t>
      </w:r>
    </w:p>
    <w:p w:rsidRPr="00702365" w:rsidR="005B6DDF" w:rsidP="00F749D6" w:rsidRDefault="005B6DDF" w14:paraId="5EEEACC6"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Write a letter from the owner or operator to accompany the letter of credit;</w:t>
      </w:r>
    </w:p>
    <w:p w:rsidRPr="00702365" w:rsidR="005B6DDF" w:rsidP="00F749D6" w:rsidRDefault="005B6DDF" w14:paraId="5D06455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the following documents to the Regional Administrator:</w:t>
      </w:r>
    </w:p>
    <w:p w:rsidRPr="00702365" w:rsidR="005B6DDF" w:rsidP="00F749D6" w:rsidRDefault="005B6DDF" w14:paraId="173933C5" w14:textId="25298462">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 xml:space="preserve">The letter of credit (in the case of new permitted facilities, this must be submitted at least sixty days prior to receiving hazardous waste for treatment, storage, or disposal, pursuant to </w:t>
      </w:r>
      <w:r w:rsidR="00F01B48">
        <w:rPr>
          <w:sz w:val="22"/>
          <w:szCs w:val="22"/>
        </w:rPr>
        <w:t xml:space="preserve">40 CFR Part </w:t>
      </w:r>
      <w:r w:rsidRPr="00702365">
        <w:rPr>
          <w:sz w:val="22"/>
          <w:szCs w:val="22"/>
        </w:rPr>
        <w:t>264.143(d)(1));</w:t>
      </w:r>
    </w:p>
    <w:p w:rsidRPr="00702365" w:rsidR="005B6DDF" w:rsidP="00F749D6" w:rsidRDefault="005B6DDF" w14:paraId="15FD9640"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accompanying letter from the owner or operator; and</w:t>
      </w:r>
    </w:p>
    <w:p w:rsidRPr="00702365" w:rsidR="005B6DDF" w:rsidP="00F749D6" w:rsidRDefault="005B6DDF" w14:paraId="3C79CBB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An originally signed duplicate of the trust agreement;</w:t>
      </w:r>
    </w:p>
    <w:p w:rsidRPr="00702365" w:rsidR="005B6DDF" w:rsidP="00F749D6" w:rsidRDefault="005B6DDF" w14:paraId="5A6B048A"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Increase the amount of the letter of credit, in the case of corresponding increase in the closure cost estimate; and</w:t>
      </w:r>
    </w:p>
    <w:p w:rsidRPr="00702365" w:rsidR="005B6DDF" w:rsidP="00F749D6" w:rsidRDefault="005B6DDF" w14:paraId="6CE5AB4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evidence of such an increase in the closure cost estimate to the Regional Administrator.</w:t>
      </w:r>
    </w:p>
    <w:p w:rsidRPr="00702365" w:rsidR="005B6DDF" w:rsidRDefault="005B6DDF" w14:paraId="41E9D5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AEC8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Closure Insurance</w:t>
      </w:r>
    </w:p>
    <w:p w:rsidRPr="00702365" w:rsidR="005B6DDF" w:rsidRDefault="005B6DDF" w14:paraId="4657CF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B9AD1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B325AE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D6C41D" w14:textId="57BD35E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or operators may satisfy the financial assurance requirements for closure or post-closure care by establishing closure insurance according to </w:t>
      </w:r>
      <w:r w:rsidR="00F01B48">
        <w:rPr>
          <w:sz w:val="22"/>
          <w:szCs w:val="22"/>
        </w:rPr>
        <w:t xml:space="preserve">40 CFR Parts </w:t>
      </w:r>
      <w:r w:rsidRPr="00702365">
        <w:rPr>
          <w:sz w:val="22"/>
          <w:szCs w:val="22"/>
        </w:rPr>
        <w:t>264.143(e) and 265.143(d).  Data items for this information collection include:</w:t>
      </w:r>
    </w:p>
    <w:p w:rsidRPr="00702365" w:rsidR="005B6DDF" w:rsidRDefault="005B6DDF" w14:paraId="6B2E3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829A6F5" w14:textId="07537570">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closure insurance policy (identified by a certificate of insurance) that meets the requirements specified in </w:t>
      </w:r>
      <w:r w:rsidR="00F01B48">
        <w:rPr>
          <w:sz w:val="22"/>
          <w:szCs w:val="22"/>
        </w:rPr>
        <w:t xml:space="preserve">40 CFR Parts </w:t>
      </w:r>
      <w:r w:rsidRPr="00702365">
        <w:rPr>
          <w:sz w:val="22"/>
          <w:szCs w:val="22"/>
        </w:rPr>
        <w:t>264.143(e)(1)-(4) and (8), and 265.143(d)(1)-(4) and (8);</w:t>
      </w:r>
    </w:p>
    <w:p w:rsidRPr="00702365" w:rsidR="005B6DDF" w:rsidP="00F749D6" w:rsidRDefault="005B6DDF" w14:paraId="07BB4A94" w14:textId="22C9F21B">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Evidence of an increase in the closure cost estimate that may require the face amount of the insurance policy to be increased accordingly (</w:t>
      </w:r>
      <w:r w:rsidR="00F01B48">
        <w:rPr>
          <w:sz w:val="22"/>
          <w:szCs w:val="22"/>
        </w:rPr>
        <w:t xml:space="preserve">40 CFR Parts </w:t>
      </w:r>
      <w:r w:rsidRPr="00702365">
        <w:rPr>
          <w:sz w:val="22"/>
          <w:szCs w:val="22"/>
        </w:rPr>
        <w:t>264.143(e)(7) and 265.143(d)(7)).</w:t>
      </w:r>
    </w:p>
    <w:p w:rsidRPr="00702365" w:rsidR="005B6DDF" w:rsidRDefault="005B6DDF" w14:paraId="3728C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582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57180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8D7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Collecting this data will entail the following respondent activities:</w:t>
      </w:r>
    </w:p>
    <w:p w:rsidRPr="00702365" w:rsidR="005B2F0A" w:rsidRDefault="005B2F0A" w14:paraId="5E1A61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52542D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rsidRPr="00702365" w:rsidR="005B6DDF" w:rsidP="00F749D6" w:rsidRDefault="005B6DDF" w14:paraId="4BBCD730" w14:textId="79B381E0">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Establish a closure insurance policy that satisfies the requirements of </w:t>
      </w:r>
      <w:r w:rsidR="00F01B48">
        <w:rPr>
          <w:sz w:val="22"/>
          <w:szCs w:val="22"/>
        </w:rPr>
        <w:t xml:space="preserve">40 CFR Parts </w:t>
      </w:r>
      <w:r w:rsidRPr="00702365">
        <w:rPr>
          <w:sz w:val="22"/>
          <w:szCs w:val="22"/>
        </w:rPr>
        <w:t>264.143 and 265.143;</w:t>
      </w:r>
    </w:p>
    <w:p w:rsidRPr="00702365" w:rsidR="005B6DDF" w:rsidP="00F749D6" w:rsidRDefault="005B6DDF" w14:paraId="362F4166"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certificate of this insurance policy to the Regional Administrator (for new facilities, this must be submitted at least sixty days prior to receiving hazardous wastes for treatment, storage, or disposal);</w:t>
      </w:r>
    </w:p>
    <w:p w:rsidRPr="00702365" w:rsidR="005B6DDF" w:rsidP="00F749D6" w:rsidRDefault="005B6DDF" w14:paraId="65F9B73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Submit evidence of an increase in the current closure cost estimate that may require the face amount of the insurance policy to be modified accordingly. </w:t>
      </w:r>
    </w:p>
    <w:p w:rsidRPr="00702365" w:rsidR="005B6DDF" w:rsidRDefault="005B6DDF" w14:paraId="37F77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BB6090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(6)</w:t>
      </w:r>
      <w:r w:rsidRPr="00702365">
        <w:rPr>
          <w:b/>
          <w:sz w:val="22"/>
          <w:szCs w:val="22"/>
        </w:rPr>
        <w:tab/>
        <w:t>Financial Test and Corporate Guarantee for Closure Care</w:t>
      </w:r>
    </w:p>
    <w:p w:rsidRPr="00702365" w:rsidR="005B6DDF" w:rsidRDefault="005B6DDF" w14:paraId="01841B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42CF4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BBDF31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1225128" w14:textId="19A850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264.143(f) and 265.143(e) allow owners and operators to satisfy closure financial assurance requirements by demonstrating financial strength using the financial test specified in these sections.  Data items for this demonstration include:</w:t>
      </w:r>
    </w:p>
    <w:p w:rsidRPr="00702365" w:rsidR="005B6DDF" w:rsidRDefault="005B6DDF" w14:paraId="6C902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08F3B0F" w14:textId="1AC54B0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letter signed by the owner's or operator's chief financial officer and worded as specified in </w:t>
      </w:r>
      <w:r w:rsidR="00F01B48">
        <w:rPr>
          <w:sz w:val="22"/>
          <w:szCs w:val="22"/>
        </w:rPr>
        <w:t xml:space="preserve">40 CFR Part </w:t>
      </w:r>
      <w:r w:rsidRPr="00702365">
        <w:rPr>
          <w:sz w:val="22"/>
          <w:szCs w:val="22"/>
        </w:rPr>
        <w:t>264.151(f);</w:t>
      </w:r>
    </w:p>
    <w:p w:rsidRPr="00702365" w:rsidR="005B6DDF" w:rsidP="00F749D6" w:rsidRDefault="005B6DDF" w14:paraId="557BA085"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copy of an independent certified public accountant's report on examination of the owner's or operator's financial statements for the latest completed fiscal year;</w:t>
      </w:r>
    </w:p>
    <w:p w:rsidRPr="00702365" w:rsidR="005B6DDF" w:rsidP="00F749D6" w:rsidRDefault="005B6DDF" w14:paraId="180FAA5E" w14:textId="5BEB1FD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special report from the owner's or operator's independent certified public accountant to the owner or operator covering the specifications outlined in </w:t>
      </w:r>
      <w:r w:rsidR="00F01B48">
        <w:rPr>
          <w:sz w:val="22"/>
          <w:szCs w:val="22"/>
        </w:rPr>
        <w:t xml:space="preserve">40 CFR Parts </w:t>
      </w:r>
      <w:r w:rsidRPr="00702365">
        <w:rPr>
          <w:sz w:val="22"/>
          <w:szCs w:val="22"/>
        </w:rPr>
        <w:t>264.143(f)(3)(iii) and 265.143(e)(3)(iii);</w:t>
      </w:r>
    </w:p>
    <w:p w:rsidRPr="00702365" w:rsidR="005B6DDF" w:rsidP="00F749D6" w:rsidRDefault="005B6DDF" w14:paraId="3B5BA115" w14:textId="19F34B7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If an extension of submission of the above documents is sought, a letter from the owner's or operator's chief financial officer to the Regional Administrator of each Region in which facilities to be covered under the financial test are located.  This letter, allowed only under </w:t>
      </w:r>
      <w:r w:rsidR="00F01B48">
        <w:rPr>
          <w:sz w:val="22"/>
          <w:szCs w:val="22"/>
        </w:rPr>
        <w:t xml:space="preserve">40 CFR Part </w:t>
      </w:r>
      <w:r w:rsidRPr="00702365">
        <w:rPr>
          <w:sz w:val="22"/>
          <w:szCs w:val="22"/>
        </w:rPr>
        <w:t>265.143(e)(4), must contain the following data items:</w:t>
      </w:r>
    </w:p>
    <w:p w:rsidRPr="00702365" w:rsidR="005B6DDF" w:rsidP="00D462EE" w:rsidRDefault="005B6DDF" w14:paraId="2D243576" w14:textId="77777777">
      <w:pPr>
        <w:pStyle w:val="Level1"/>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request for the extension;</w:t>
      </w:r>
    </w:p>
    <w:p w:rsidRPr="00702365" w:rsidR="005B6DDF" w:rsidP="00D462EE" w:rsidRDefault="005B6DDF" w14:paraId="6123B2ED" w14:textId="77777777">
      <w:pPr>
        <w:pStyle w:val="Level1"/>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certification that the chief financial officer believes t</w:t>
      </w:r>
      <w:r w:rsidRPr="00702365" w:rsidR="005B2F0A">
        <w:rPr>
          <w:sz w:val="22"/>
          <w:szCs w:val="22"/>
        </w:rPr>
        <w:t xml:space="preserve">hat the owner or operator meets </w:t>
      </w:r>
      <w:r w:rsidRPr="00702365">
        <w:rPr>
          <w:sz w:val="22"/>
          <w:szCs w:val="22"/>
        </w:rPr>
        <w:t>the criteria of the financial test;</w:t>
      </w:r>
    </w:p>
    <w:p w:rsidRPr="00702365" w:rsidR="005B6DDF" w:rsidP="00D462EE" w:rsidRDefault="005B6DDF" w14:paraId="31941DBE" w14:textId="77777777">
      <w:pPr>
        <w:pStyle w:val="Level1"/>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each facility to be covered by the test, the EPA identification number, name, address, and current closure cost estimates to be covered by the test;</w:t>
      </w:r>
    </w:p>
    <w:p w:rsidRPr="00702365" w:rsidR="005B6DDF" w:rsidP="00D462EE" w:rsidRDefault="005B6DDF" w14:paraId="1A45CE3A" w14:textId="25A3A532">
      <w:pPr>
        <w:pStyle w:val="Level1"/>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 specification of the date (no later than ninety days after the end of such fiscal year) when the owner or operator will submit the documents specified in </w:t>
      </w:r>
      <w:r w:rsidR="00F01B48">
        <w:rPr>
          <w:sz w:val="22"/>
          <w:szCs w:val="22"/>
        </w:rPr>
        <w:t xml:space="preserve">40 CFR Part </w:t>
      </w:r>
      <w:r w:rsidRPr="00702365">
        <w:rPr>
          <w:sz w:val="22"/>
          <w:szCs w:val="22"/>
        </w:rPr>
        <w:t>265.143(e)(3); and</w:t>
      </w:r>
    </w:p>
    <w:p w:rsidRPr="00702365" w:rsidR="005B6DDF" w:rsidP="00D462EE" w:rsidRDefault="005B6DDF" w14:paraId="03055680" w14:textId="77777777">
      <w:pPr>
        <w:pStyle w:val="Level1"/>
        <w:widowControl/>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certification that the year-end financial statements of the owner or operator for such fiscal year will be audited by an independent certified public accountant;</w:t>
      </w:r>
    </w:p>
    <w:p w:rsidRPr="00702365" w:rsidR="005B6DDF" w:rsidRDefault="005B6DDF" w14:paraId="7ED40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8352A04"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Annual updates of the above data items;</w:t>
      </w:r>
    </w:p>
    <w:p w:rsidRPr="00702365" w:rsidR="005B6DDF" w:rsidP="00F749D6" w:rsidRDefault="005B6DDF" w14:paraId="157693CD" w14:textId="0A84A91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notice of intent to establish alternative financial assurance, if the owner or operator fails the financial test and no longer meets the requirements of </w:t>
      </w:r>
      <w:r w:rsidR="00F01B48">
        <w:rPr>
          <w:sz w:val="22"/>
          <w:szCs w:val="22"/>
        </w:rPr>
        <w:t xml:space="preserve">40 CFR Parts </w:t>
      </w:r>
      <w:r w:rsidRPr="00702365">
        <w:rPr>
          <w:sz w:val="22"/>
          <w:szCs w:val="22"/>
        </w:rPr>
        <w:t>264.143(f)(1) and 265.143(e)(1);</w:t>
      </w:r>
    </w:p>
    <w:p w:rsidRPr="00702365" w:rsidR="005B6DDF" w:rsidP="00F749D6" w:rsidRDefault="005B6DDF" w14:paraId="7EAFF7FA" w14:textId="019AB4D7">
      <w:pPr>
        <w:pStyle w:val="Level1"/>
        <w:keepNext/>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Reports of financial conditions as required by the Regional Administrator (</w:t>
      </w:r>
      <w:r w:rsidR="00F01B48">
        <w:rPr>
          <w:sz w:val="22"/>
          <w:szCs w:val="22"/>
        </w:rPr>
        <w:t xml:space="preserve">40 CFR Parts </w:t>
      </w:r>
      <w:r w:rsidRPr="00702365">
        <w:rPr>
          <w:sz w:val="22"/>
          <w:szCs w:val="22"/>
        </w:rPr>
        <w:t>264.143(f)(7) and 265.143(e)(7));</w:t>
      </w:r>
    </w:p>
    <w:p w:rsidRPr="00702365" w:rsidR="005B6DDF" w:rsidP="00F749D6" w:rsidRDefault="005B6DDF" w14:paraId="26CA13DC" w14:textId="5AE7988D">
      <w:pPr>
        <w:pStyle w:val="Level1"/>
        <w:keepLines/>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applicable, a written guarantee from the parent corporation of the owner or operator that satisfies financial assurance requirements (</w:t>
      </w:r>
      <w:r w:rsidR="00F01B48">
        <w:rPr>
          <w:sz w:val="22"/>
          <w:szCs w:val="22"/>
        </w:rPr>
        <w:t xml:space="preserve">40 CFR Parts </w:t>
      </w:r>
      <w:r w:rsidRPr="00702365">
        <w:rPr>
          <w:sz w:val="22"/>
          <w:szCs w:val="22"/>
        </w:rPr>
        <w:t>264.143(f)(10) and 265.143(e)(10)); and</w:t>
      </w:r>
    </w:p>
    <w:p w:rsidRPr="00702365" w:rsidR="005B6DDF" w:rsidP="00F749D6" w:rsidRDefault="005B6DDF" w14:paraId="18CA0AEC" w14:textId="6E2DAFC9">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Notification from the insurer to the owner or operator and EPA of a decision to cancel, terminate, or fail to renew the policy (</w:t>
      </w:r>
      <w:r w:rsidR="00F01B48">
        <w:rPr>
          <w:sz w:val="22"/>
          <w:szCs w:val="22"/>
        </w:rPr>
        <w:t>40 CFR Part</w:t>
      </w:r>
      <w:r w:rsidR="00304D85">
        <w:rPr>
          <w:sz w:val="22"/>
          <w:szCs w:val="22"/>
        </w:rPr>
        <w:t xml:space="preserve"> </w:t>
      </w:r>
      <w:r w:rsidRPr="00702365">
        <w:rPr>
          <w:sz w:val="22"/>
          <w:szCs w:val="22"/>
        </w:rPr>
        <w:t>265.143(e)(11)(ii)).</w:t>
      </w:r>
    </w:p>
    <w:p w:rsidRPr="00702365" w:rsidR="005B6DDF" w:rsidRDefault="005B6DDF" w14:paraId="1A11B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E9D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C32EB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913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rsidRPr="00702365" w:rsidR="005B2F0A" w:rsidRDefault="005B2F0A" w14:paraId="3635B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2F0A" w14:paraId="46109A66"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r>
      <w:r w:rsidRPr="00702365" w:rsidR="005B6DDF">
        <w:rPr>
          <w:sz w:val="22"/>
          <w:szCs w:val="22"/>
        </w:rPr>
        <w:t>Write the letter signed by the chief financial officer;</w:t>
      </w:r>
    </w:p>
    <w:p w:rsidRPr="00702365" w:rsidR="005B6DDF" w:rsidP="006229AE" w:rsidRDefault="005B6DDF" w14:paraId="06002635"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EC668FD"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Submit the following documents to the Regional Administrator (for new facilities, these documents must be submitted at least sixty days prior to receiving hazardous waste for treatment, storage, or disposal):</w:t>
      </w:r>
    </w:p>
    <w:p w:rsidRPr="00702365" w:rsidR="005B6DDF" w:rsidP="006229AE" w:rsidRDefault="005B6DDF" w14:paraId="2CB6926B"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5B2F0A" w:rsidRDefault="006229AE" w14:paraId="731BEAE9" w14:textId="77777777">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Pr="00702365" w:rsidR="005B6DDF">
        <w:rPr>
          <w:sz w:val="22"/>
          <w:szCs w:val="22"/>
        </w:rPr>
        <w:t>The letter signed by the chief financial officer;</w:t>
      </w:r>
    </w:p>
    <w:p w:rsidRPr="00702365" w:rsidR="005B6DDF" w:rsidP="005B2F0A" w:rsidRDefault="006229AE" w14:paraId="110FD6E5" w14:textId="77777777">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Pr="00702365" w:rsidR="005B6DDF">
        <w:rPr>
          <w:sz w:val="22"/>
          <w:szCs w:val="22"/>
        </w:rPr>
        <w:t>A copy of the independent certified public accountant's report; and</w:t>
      </w:r>
    </w:p>
    <w:p w:rsidRPr="00702365" w:rsidR="005B6DDF" w:rsidP="005B2F0A" w:rsidRDefault="006229AE" w14:paraId="27B3D88C" w14:textId="77777777">
      <w:pPr>
        <w:pStyle w:val="Level1"/>
        <w:widowControl/>
        <w:numPr>
          <w:ilvl w:val="1"/>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r>
      <w:r w:rsidRPr="00702365" w:rsidR="005B6DDF">
        <w:rPr>
          <w:sz w:val="22"/>
          <w:szCs w:val="22"/>
        </w:rPr>
        <w:t>The special report from the independent certified public accountant;</w:t>
      </w:r>
    </w:p>
    <w:p w:rsidRPr="00702365" w:rsidR="005B6DDF" w:rsidP="006229AE" w:rsidRDefault="005B6DDF" w14:paraId="39874608" w14:textId="77777777">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5966C36"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write and submit a letter from the chief financial officer requesting an extension for submission of the above documents;</w:t>
      </w:r>
    </w:p>
    <w:p w:rsidRPr="00702365" w:rsidR="005B6DDF" w:rsidP="00F749D6" w:rsidRDefault="005B6DDF" w14:paraId="1FBEB10D"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Submit updated information annually;</w:t>
      </w:r>
    </w:p>
    <w:p w:rsidRPr="00702365" w:rsidR="005B6DDF" w:rsidP="00F749D6" w:rsidRDefault="005B6DDF" w14:paraId="650E280B"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write and submit a notice, by certified mail, to the Regional Administrator of intent to establish other financial insurance;</w:t>
      </w:r>
    </w:p>
    <w:p w:rsidRPr="00702365" w:rsidR="005B6DDF" w:rsidP="00F749D6" w:rsidRDefault="005B6DDF" w14:paraId="3EC476CE"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Write and submit additional reports of financial condition at any time, as directed by the Regional Administrator; and</w:t>
      </w:r>
    </w:p>
    <w:p w:rsidRPr="00702365" w:rsidR="005B6DDF" w:rsidP="00F749D6" w:rsidRDefault="005B6DDF" w14:paraId="538C49F8" w14:textId="77777777">
      <w:pPr>
        <w:pStyle w:val="Level1"/>
        <w:widowControl/>
        <w:numPr>
          <w:ilvl w:val="0"/>
          <w:numId w:val="5"/>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sz w:val="22"/>
          <w:szCs w:val="22"/>
        </w:rPr>
        <w:tab/>
        <w:t>If applicable, submit the corporate guarantee from the parent corporation of the owner or operator.</w:t>
      </w:r>
    </w:p>
    <w:p w:rsidRPr="00702365" w:rsidR="005B6DDF" w:rsidRDefault="005B6DDF" w14:paraId="47FE8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C3B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(7)</w:t>
      </w:r>
      <w:r w:rsidRPr="00702365">
        <w:rPr>
          <w:b/>
          <w:sz w:val="22"/>
          <w:szCs w:val="22"/>
        </w:rPr>
        <w:tab/>
        <w:t>Use of a Financial Mechanism for Multiple Facilities</w:t>
      </w:r>
    </w:p>
    <w:p w:rsidRPr="00702365" w:rsidR="005B6DDF" w:rsidRDefault="005B6DDF" w14:paraId="6FA56E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8F50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6D1F3F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C96C56" w14:textId="09744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264.143(h) and 265.143(g) specify that owners or operators may use one of the above financial assurance mechanisms to meet the requirements of </w:t>
      </w:r>
      <w:r w:rsidR="00F01B48">
        <w:rPr>
          <w:sz w:val="22"/>
          <w:szCs w:val="22"/>
        </w:rPr>
        <w:t xml:space="preserve">40 CFR Parts </w:t>
      </w:r>
      <w:r w:rsidRPr="00702365">
        <w:rPr>
          <w:sz w:val="22"/>
          <w:szCs w:val="22"/>
        </w:rPr>
        <w:t>264.143 and 265.143 for more than one facility.  In such cases, the owner and operator must provide the following data items for each facility:</w:t>
      </w:r>
    </w:p>
    <w:p w:rsidRPr="00702365" w:rsidR="005B6DDF" w:rsidRDefault="005B6DDF" w14:paraId="644DF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E36EDDB" w14:textId="77777777">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EPA identification number, name, and address; and</w:t>
      </w:r>
    </w:p>
    <w:p w:rsidRPr="00702365" w:rsidR="005B6DDF" w:rsidP="00F749D6" w:rsidRDefault="005B6DDF" w14:paraId="5706BE93" w14:textId="77777777">
      <w:pPr>
        <w:pStyle w:val="Level1"/>
        <w:widowControl/>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amount of funds for closure care assured by the mechanism.</w:t>
      </w:r>
    </w:p>
    <w:p w:rsidRPr="00702365" w:rsidR="005B6DDF" w:rsidRDefault="005B6DDF" w14:paraId="38CA03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F1D6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0C1697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6F6FC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of these sections, owners and operators will need to engage in the following activities:</w:t>
      </w:r>
    </w:p>
    <w:p w:rsidRPr="00702365" w:rsidR="005B6DDF" w:rsidRDefault="005B6DDF" w14:paraId="4C305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66ED639" w14:textId="77777777">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1CE242A8" w14:textId="77777777">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Submit the data items listed above to the Regional Administrator; and</w:t>
      </w:r>
    </w:p>
    <w:p w:rsidRPr="00702365" w:rsidR="005B6DDF" w:rsidP="00F749D6" w:rsidRDefault="005B6DDF" w14:paraId="0F45CA99" w14:textId="77777777">
      <w:pPr>
        <w:pStyle w:val="Level1"/>
        <w:widowControl/>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If the facilities covered by the mechanism are located in more than one Region, submit identical evidence of financial assurance to all the applicable Regional Administrators.</w:t>
      </w:r>
    </w:p>
    <w:p w:rsidRPr="00702365" w:rsidR="005B6DDF" w:rsidRDefault="005B6DDF" w14:paraId="037A07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B893FF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lastRenderedPageBreak/>
        <w:tab/>
        <w:t>Liability Requirements</w:t>
      </w:r>
    </w:p>
    <w:p w:rsidRPr="00702365" w:rsidR="005B6DDF" w:rsidRDefault="005B6DDF" w14:paraId="5B6815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17BFA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 xml:space="preserve">Coverage for Sudden or </w:t>
      </w:r>
      <w:proofErr w:type="spellStart"/>
      <w:r w:rsidRPr="00702365">
        <w:rPr>
          <w:b/>
          <w:sz w:val="22"/>
          <w:szCs w:val="22"/>
        </w:rPr>
        <w:t>Nonsudden</w:t>
      </w:r>
      <w:proofErr w:type="spellEnd"/>
      <w:r w:rsidRPr="00702365">
        <w:rPr>
          <w:b/>
          <w:sz w:val="22"/>
          <w:szCs w:val="22"/>
        </w:rPr>
        <w:t xml:space="preserve"> Accidental Occurrences</w:t>
      </w:r>
    </w:p>
    <w:p w:rsidRPr="00702365" w:rsidR="005B6DDF" w:rsidRDefault="005B6DDF" w14:paraId="0120D7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EC44F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7A1FCE7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3FA842" w14:textId="69BDA1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264.147(a) and 265.147(a) specify that owners and operators of hazardous waste treatment, storage, and disposal facilities must demonstrate financial responsibility for bodily injury and property damage to third parties caused by sudden accidental occurrences arising from operations of the facility or group of facilities.  In order to comply with these sections, owners or operators will need to gather the following data items:</w:t>
      </w:r>
    </w:p>
    <w:p w:rsidRPr="00702365" w:rsidR="005B6DDF" w:rsidRDefault="005B6DDF" w14:paraId="7226B2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16455B" w:rsidP="005B2F0A" w:rsidRDefault="005B2F0A" w14:paraId="51945639" w14:textId="77777777">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sidR="005B6DDF">
        <w:rPr>
          <w:sz w:val="22"/>
          <w:szCs w:val="22"/>
        </w:rPr>
        <w:t>Liability coverage demonstrated by one of the following documents (data items for these documents are described in full in the following sections):</w:t>
      </w:r>
    </w:p>
    <w:p w:rsidRPr="00702365" w:rsidR="005B6DDF" w:rsidP="005B2F0A" w:rsidRDefault="005B6DDF" w14:paraId="42BC9F8D" w14:textId="4A5A0797">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liability insurance policy (</w:t>
      </w:r>
      <w:r w:rsidR="00F01B48">
        <w:rPr>
          <w:sz w:val="22"/>
          <w:szCs w:val="22"/>
        </w:rPr>
        <w:t xml:space="preserve">40 CFR Parts </w:t>
      </w:r>
      <w:r w:rsidRPr="00702365">
        <w:rPr>
          <w:sz w:val="22"/>
          <w:szCs w:val="22"/>
        </w:rPr>
        <w:t>264.147(a)(1), 265.147(a)(1), 264.147(b)(1), or 265.147(b)(1)), accompanied by a signed duplicate original of a Hazardous Waste Facility Liability Endorsement or a Certificate of Liability Insurance (</w:t>
      </w:r>
      <w:r w:rsidR="00F01B48">
        <w:rPr>
          <w:sz w:val="22"/>
          <w:szCs w:val="22"/>
        </w:rPr>
        <w:t xml:space="preserve">40 CFR Parts </w:t>
      </w:r>
      <w:r w:rsidRPr="00702365">
        <w:rPr>
          <w:sz w:val="22"/>
          <w:szCs w:val="22"/>
        </w:rPr>
        <w:t>264.147(a)(1) and 264.147(b)(1) only);</w:t>
      </w:r>
    </w:p>
    <w:p w:rsidRPr="00702365" w:rsidR="0016455B" w:rsidP="005B2F0A" w:rsidRDefault="005B6DDF" w14:paraId="5941ABB4" w14:textId="2D0BE45B">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Written evidence of passing a financial test or a written guarantee for liability coverage from the owner's or operator's parent corporation, a firm whose parent corporation is the parent corporation of the owner or operator, or a firm with a "substantial business relationship" with the owner or operator (</w:t>
      </w:r>
      <w:r w:rsidR="00F01B48">
        <w:rPr>
          <w:sz w:val="22"/>
          <w:szCs w:val="22"/>
        </w:rPr>
        <w:t xml:space="preserve">40 CFR Parts </w:t>
      </w:r>
      <w:r w:rsidRPr="00702365">
        <w:rPr>
          <w:sz w:val="22"/>
          <w:szCs w:val="22"/>
        </w:rPr>
        <w:t>264.147(a)(2), 265.147(a)(2), 264.147(b)(2), and 265.147(b)(2));</w:t>
      </w:r>
    </w:p>
    <w:p w:rsidRPr="00702365" w:rsidR="0016455B" w:rsidP="005B2F0A" w:rsidRDefault="005B6DDF" w14:paraId="4764FD2B" w14:textId="080BC414">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letter of credit for liability coverage (</w:t>
      </w:r>
      <w:r w:rsidR="00F01B48">
        <w:rPr>
          <w:sz w:val="22"/>
          <w:szCs w:val="22"/>
        </w:rPr>
        <w:t xml:space="preserve">40 CFR Parts </w:t>
      </w:r>
      <w:r w:rsidRPr="00702365">
        <w:rPr>
          <w:sz w:val="22"/>
          <w:szCs w:val="22"/>
        </w:rPr>
        <w:t>264.147(a)(3), 265.147(a)(3), 26</w:t>
      </w:r>
      <w:r w:rsidRPr="00702365" w:rsidR="0016455B">
        <w:rPr>
          <w:sz w:val="22"/>
          <w:szCs w:val="22"/>
        </w:rPr>
        <w:t>4.147(b)(3), and 265.147(b)(3));</w:t>
      </w:r>
    </w:p>
    <w:p w:rsidRPr="00702365" w:rsidR="005B6DDF" w:rsidP="005B2F0A" w:rsidRDefault="005B6DDF" w14:paraId="0851403A" w14:textId="5F61D909">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surety bond for liability coverage (</w:t>
      </w:r>
      <w:r w:rsidR="00F01B48">
        <w:rPr>
          <w:sz w:val="22"/>
          <w:szCs w:val="22"/>
        </w:rPr>
        <w:t xml:space="preserve">40 CFR Parts </w:t>
      </w:r>
      <w:r w:rsidRPr="00702365">
        <w:rPr>
          <w:sz w:val="22"/>
          <w:szCs w:val="22"/>
        </w:rPr>
        <w:t>264.147(a)(4), 265.147(a)(4), 264.147(b)(4), and 265.147(b)(4));</w:t>
      </w:r>
    </w:p>
    <w:p w:rsidRPr="00702365" w:rsidR="005B6DDF" w:rsidP="005B2F0A" w:rsidRDefault="005B6DDF" w14:paraId="3019B03C" w14:textId="7A03DE08">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trust fund for liability coverage (</w:t>
      </w:r>
      <w:r w:rsidR="00F01B48">
        <w:rPr>
          <w:sz w:val="22"/>
          <w:szCs w:val="22"/>
        </w:rPr>
        <w:t xml:space="preserve">40 CFR Parts </w:t>
      </w:r>
      <w:r w:rsidRPr="00702365">
        <w:rPr>
          <w:sz w:val="22"/>
          <w:szCs w:val="22"/>
        </w:rPr>
        <w:t>264.147(a)(5), 265.147(a)(5), 264.147(b)(5), and 265.147(b)(5)); or</w:t>
      </w:r>
    </w:p>
    <w:p w:rsidRPr="00702365" w:rsidR="005B6DDF" w:rsidP="005B2F0A" w:rsidRDefault="005B6DDF" w14:paraId="648ACC5B" w14:textId="4C63A498">
      <w:pPr>
        <w:pStyle w:val="Level1"/>
        <w:keepLines/>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combination of insurance, financial test, guarantee, letter of credit, surety bond, and trust fund (</w:t>
      </w:r>
      <w:r w:rsidR="00F01B48">
        <w:rPr>
          <w:sz w:val="22"/>
          <w:szCs w:val="22"/>
        </w:rPr>
        <w:t xml:space="preserve">40 CFR Parts </w:t>
      </w:r>
      <w:r w:rsidRPr="00702365">
        <w:rPr>
          <w:sz w:val="22"/>
          <w:szCs w:val="22"/>
        </w:rPr>
        <w:t>264.147(a)(6), 265.147(a)(6), 264.147(b)(6), and 265.147(b)(6));</w:t>
      </w:r>
    </w:p>
    <w:p w:rsidRPr="00702365" w:rsidR="005B6DDF" w:rsidP="005B2F0A" w:rsidRDefault="005B6DDF" w14:paraId="3BCEA1BD" w14:textId="77E8FB3B">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written notification to the Regional Administrator whenever a claim or verification of a valid claim for bodily injury or property damages caused by the operation of a hazardous waste treatment, storage, or disposal facility is made against the owner or operator (</w:t>
      </w:r>
      <w:r w:rsidR="00F01B48">
        <w:rPr>
          <w:sz w:val="22"/>
          <w:szCs w:val="22"/>
        </w:rPr>
        <w:t xml:space="preserve">40 CFR Parts </w:t>
      </w:r>
      <w:r w:rsidRPr="00702365">
        <w:rPr>
          <w:sz w:val="22"/>
          <w:szCs w:val="22"/>
        </w:rPr>
        <w:t>264.147(a)(7), 265.147(a)(7), 264.147(b)(7), and 265.147(b)(7)); and</w:t>
      </w:r>
    </w:p>
    <w:p w:rsidRPr="00702365" w:rsidR="005B6DDF" w:rsidP="005B2F0A" w:rsidRDefault="005B6DDF" w14:paraId="011FB1F8" w14:textId="6436714A">
      <w:pPr>
        <w:pStyle w:val="Level1"/>
        <w:widowControl/>
        <w:numPr>
          <w:ilvl w:val="1"/>
          <w:numId w:val="5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 written notification to the Regional Administrator whenever the amount of financial assurance for liability coverage under one of the above-mentioned instruments is reduced, contingent on a claim or verification of a valid claim (</w:t>
      </w:r>
      <w:r w:rsidR="00F01B48">
        <w:rPr>
          <w:sz w:val="22"/>
          <w:szCs w:val="22"/>
        </w:rPr>
        <w:t xml:space="preserve">40 CFR Parts </w:t>
      </w:r>
      <w:r w:rsidRPr="00702365">
        <w:rPr>
          <w:sz w:val="22"/>
          <w:szCs w:val="22"/>
        </w:rPr>
        <w:t>264.147(a)(7), 265.147(a)(7), 264.147(b)(7), and 265.147(b)(7)).</w:t>
      </w:r>
    </w:p>
    <w:p w:rsidRPr="00702365" w:rsidR="005B6DDF" w:rsidRDefault="005B6DDF" w14:paraId="37FB36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68E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166F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170D1C" w14:textId="1E1E31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will need to engage in the following activities in order to comply with the information collection requirements of </w:t>
      </w:r>
      <w:r w:rsidR="00F01B48">
        <w:rPr>
          <w:sz w:val="22"/>
          <w:szCs w:val="22"/>
        </w:rPr>
        <w:t xml:space="preserve">40 CFR Parts </w:t>
      </w:r>
      <w:r w:rsidRPr="00702365">
        <w:rPr>
          <w:sz w:val="22"/>
          <w:szCs w:val="22"/>
        </w:rPr>
        <w:t>264.147(a) and (b), and 265.147(a) and (b):</w:t>
      </w:r>
    </w:p>
    <w:p w:rsidRPr="00702365" w:rsidR="006229AE" w:rsidRDefault="006229AE" w14:paraId="3A5EB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DE7563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Establish liability coverage using one of the financial instruments listed above;</w:t>
      </w:r>
    </w:p>
    <w:p w:rsidRPr="00702365" w:rsidR="005B6DDF" w:rsidP="00F749D6" w:rsidRDefault="005B6DDF" w14:paraId="4D97C9C4"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lastRenderedPageBreak/>
        <w:t>Prepare, write, and submit a notification to the Regional Administrator whenever a claim for bodily injury is made against the owner or operator; and</w:t>
      </w:r>
    </w:p>
    <w:p w:rsidRPr="00702365" w:rsidR="005B6DDF" w:rsidP="00F749D6" w:rsidRDefault="005B6DDF" w14:paraId="2E8CF344"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Prepare, write, and submit a notification to the Regional Administrator whenever the amount of financial assurance for liability coverage is reduced. </w:t>
      </w:r>
    </w:p>
    <w:p w:rsidRPr="00702365" w:rsidR="005B6DDF" w:rsidRDefault="005B6DDF" w14:paraId="705D4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A3B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Submission of the two notifications listed immediately above will only occur in the event of a claim; therefore, if no accidental releases occur, owners or operators may never need to submit these notifications.</w:t>
      </w:r>
    </w:p>
    <w:p w:rsidRPr="00702365" w:rsidR="005B6DDF" w:rsidRDefault="005B6DDF" w14:paraId="11D4E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40B3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Liability Insurance</w:t>
      </w:r>
    </w:p>
    <w:p w:rsidRPr="00702365" w:rsidR="005B6DDF" w:rsidRDefault="005B6DDF" w14:paraId="603A176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A12B5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509007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64078F" w14:textId="2AEA03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264.147(a)(1), 264.147(b)(1), 265.147(a)(1), and 265.147(b)(1) require owners or operators to submit the following data item:</w:t>
      </w:r>
    </w:p>
    <w:p w:rsidRPr="00702365" w:rsidR="005B6DDF" w:rsidRDefault="005B6DDF" w14:paraId="7982D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C9DCCE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A duplicate of the endorsement or certificate of insurance, and, if requested by the Regional Administrator, a duplicate of the insurance policy.</w:t>
      </w:r>
    </w:p>
    <w:p w:rsidRPr="00702365" w:rsidR="005B6DDF" w:rsidRDefault="005B6DDF" w14:paraId="3CC9B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6DC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BC1BC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7AD7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to complete the requirements for this option:</w:t>
      </w:r>
    </w:p>
    <w:p w:rsidRPr="00702365" w:rsidR="005B6DDF" w:rsidRDefault="005B6DDF" w14:paraId="5DB68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E11B3C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rsidRPr="00702365" w:rsidR="005B6DDF" w:rsidP="00F749D6" w:rsidRDefault="005B6DDF" w14:paraId="40652552" w14:textId="754093F9">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Obtain an insurance policy amended by attachment of the Hazardous Waste Facility Liability Endorsement or evidenced by a Certificate of Liability Insurance and meet other specifications outlined in </w:t>
      </w:r>
      <w:r w:rsidR="00F01B48">
        <w:rPr>
          <w:sz w:val="22"/>
          <w:szCs w:val="22"/>
        </w:rPr>
        <w:t xml:space="preserve">40 CFR Parts </w:t>
      </w:r>
      <w:r w:rsidRPr="00702365">
        <w:rPr>
          <w:sz w:val="22"/>
          <w:szCs w:val="22"/>
        </w:rPr>
        <w:t xml:space="preserve">264.147(a)(1), 264.147(b)(1), 265.147(a)(1), or 265.147(b)(1); </w:t>
      </w:r>
    </w:p>
    <w:p w:rsidRPr="00702365" w:rsidR="005B6DDF" w:rsidP="00F749D6" w:rsidRDefault="005B6DDF" w14:paraId="030BCEF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signed duplicate original of the endorsement or the certificate of insurance to the Regional Administrator, or Regional Administrators if the facilities are located in more than one Region; and</w:t>
      </w:r>
    </w:p>
    <w:p w:rsidRPr="00702365" w:rsidR="005B6DDF" w:rsidP="00F749D6" w:rsidRDefault="005B6DDF" w14:paraId="566DC3D1"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If requested by the Regional Administrator, submit a signed duplicate original of the insurance policy (for new facilities this must be submitted at least sixty days before receiving hazardous waste for treatment, storage, or disposal). </w:t>
      </w:r>
    </w:p>
    <w:p w:rsidRPr="00702365" w:rsidR="005B6DDF" w:rsidRDefault="005B6DDF" w14:paraId="4BFDF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EDF4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Variance of Financial Responsibility Regulations</w:t>
      </w:r>
    </w:p>
    <w:p w:rsidRPr="00702365" w:rsidR="005B6DDF" w:rsidRDefault="005B6DDF" w14:paraId="68BDA4A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E61DA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w:t>
      </w:r>
      <w:r w:rsidRPr="00702365">
        <w:rPr>
          <w:sz w:val="22"/>
          <w:szCs w:val="22"/>
        </w:rPr>
        <w:t>:</w:t>
      </w:r>
    </w:p>
    <w:p w:rsidRPr="00702365" w:rsidR="005B6DDF" w:rsidRDefault="005B6DDF" w14:paraId="1B14DA2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01A333" w14:textId="5D86DA2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265.147(c) provides for a variance from the financial responsibility requirements if the owner or operator can demonstrate that the required levels of financial responsibility are not consistent with the degree and duration of risk associated with treatment, storage, or disposal at the facility.  The request for a variance must be submitted in writing to EPA, and may include technical and engineering information that is deemed necessary by the Regional Administrator.</w:t>
      </w:r>
    </w:p>
    <w:p w:rsidRPr="00702365" w:rsidR="005B6DDF" w:rsidRDefault="005B6DDF" w14:paraId="7BDE82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3841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3234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Owners and operators that wish to apply for a variance must prepare and submit information in support of the variance.</w:t>
      </w:r>
    </w:p>
    <w:p w:rsidRPr="00702365" w:rsidR="005B6DDF" w:rsidRDefault="005B6DDF" w14:paraId="5A648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617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b/>
          <w:sz w:val="22"/>
          <w:szCs w:val="22"/>
        </w:rPr>
        <w:tab/>
        <w:t>(4)</w:t>
      </w:r>
      <w:r w:rsidRPr="00702365">
        <w:rPr>
          <w:b/>
          <w:sz w:val="22"/>
          <w:szCs w:val="22"/>
        </w:rPr>
        <w:tab/>
        <w:t>Adjustments by the Regional Administrator</w:t>
      </w:r>
    </w:p>
    <w:p w:rsidRPr="00702365" w:rsidR="005B6DDF" w:rsidRDefault="005B6DDF" w14:paraId="5B30A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7D35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26A6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53F292" w14:textId="6E8A5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264.147(d) and 265.147(d) allow Regional Administrators to adjust the level of financial responsibility required under </w:t>
      </w:r>
      <w:r w:rsidR="00F01B48">
        <w:rPr>
          <w:sz w:val="22"/>
          <w:szCs w:val="22"/>
        </w:rPr>
        <w:t xml:space="preserve">40 CFR Parts </w:t>
      </w:r>
      <w:r w:rsidRPr="00702365">
        <w:rPr>
          <w:sz w:val="22"/>
          <w:szCs w:val="22"/>
        </w:rPr>
        <w:t>264.147 and 265.147 in order to protect human health and the environment.  Respondents will need to furnish the following data items should Regional Administrators make such a determination:</w:t>
      </w:r>
    </w:p>
    <w:p w:rsidRPr="00702365" w:rsidR="005B6DDF" w:rsidRDefault="005B6DDF" w14:paraId="1D8DB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0B5B4F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Any information which the Regional Administrator requests to determine whether cause exists for such adjustments of level or type of coverage; and</w:t>
      </w:r>
    </w:p>
    <w:p w:rsidRPr="00702365" w:rsidR="005B6DDF" w:rsidP="00F749D6" w:rsidRDefault="005B6DDF" w14:paraId="641559B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the Regional Administrator decides to adjust the level or type of coverage, the data elements necessary for a permit modification (detailed in the Part B permit application and permit modification portion of this ICR).</w:t>
      </w:r>
    </w:p>
    <w:p w:rsidRPr="00702365" w:rsidR="005B6DDF" w:rsidRDefault="005B6DDF" w14:paraId="221F0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749DD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0D8940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B3B69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activities in order to satisfy the information collection requirements of this section:</w:t>
      </w:r>
    </w:p>
    <w:p w:rsidRPr="00702365" w:rsidR="005B2F0A" w:rsidRDefault="005B2F0A" w14:paraId="3C70CE3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EA319F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to the Regional Administrator any requested information; and</w:t>
      </w:r>
    </w:p>
    <w:p w:rsidRPr="00702365" w:rsidR="005B6DDF" w:rsidP="00F749D6" w:rsidRDefault="005B6DDF" w14:paraId="6138F7DA"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Prepare, write, and submit a permit modification if the Regional Administrator decides to adjust level or type of coverage (specific respondent activities for permit modifications are detailed in the permit application and permit modification portion of this ICR).</w:t>
      </w:r>
    </w:p>
    <w:p w:rsidRPr="00702365" w:rsidR="005B6DDF" w:rsidRDefault="005B6DDF" w14:paraId="618943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EEA4F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Financial Test for Liability Coverage</w:t>
      </w:r>
    </w:p>
    <w:p w:rsidRPr="00702365" w:rsidR="005B6DDF" w:rsidRDefault="005B6DDF" w14:paraId="033C7F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03ED1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8ABE80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F0F609" w14:textId="4B9F617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264.147(f) and 265.147(f) allow owners or operators to satisfy liability requirements by passing a financial test.  Data items for these sections include:</w:t>
      </w:r>
    </w:p>
    <w:p w:rsidRPr="00702365" w:rsidR="005B6DDF" w:rsidRDefault="005B6DDF" w14:paraId="481B9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5B7440A" w14:textId="1B88678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letter signed by the owner's or operator's chief financial officer and worded as specified in </w:t>
      </w:r>
      <w:r w:rsidR="00F01B48">
        <w:rPr>
          <w:sz w:val="22"/>
          <w:szCs w:val="22"/>
        </w:rPr>
        <w:t xml:space="preserve">40 CFR Part </w:t>
      </w:r>
      <w:r w:rsidRPr="00702365">
        <w:rPr>
          <w:sz w:val="22"/>
          <w:szCs w:val="22"/>
        </w:rPr>
        <w:t xml:space="preserve">264.151(g); if the financial test is also being used to demonstrate closure financial assurance, the letter specified in </w:t>
      </w:r>
      <w:r w:rsidR="00F01B48">
        <w:rPr>
          <w:sz w:val="22"/>
          <w:szCs w:val="22"/>
        </w:rPr>
        <w:t>40 CFR Part</w:t>
      </w:r>
      <w:r w:rsidR="00304D85">
        <w:rPr>
          <w:sz w:val="22"/>
          <w:szCs w:val="22"/>
        </w:rPr>
        <w:t xml:space="preserve"> </w:t>
      </w:r>
      <w:r w:rsidRPr="00702365">
        <w:rPr>
          <w:sz w:val="22"/>
          <w:szCs w:val="22"/>
        </w:rPr>
        <w:t>264.151(g) must be submitted to cover both forms of financial responsibility;</w:t>
      </w:r>
    </w:p>
    <w:p w:rsidRPr="00702365" w:rsidR="005B6DDF" w:rsidP="00F749D6" w:rsidRDefault="005B6DDF" w14:paraId="78ABF538"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copy of an independent certified public accountant's report on examination of the owner's or operator's financial statements for the latest completed fiscal year;</w:t>
      </w:r>
    </w:p>
    <w:p w:rsidRPr="00702365" w:rsidR="005B6DDF" w:rsidP="00F749D6" w:rsidRDefault="005B6DDF" w14:paraId="1A05BBD1" w14:textId="03B97CB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special report from the owner's or operator's independent certified public accountant to the owner or operator covering the specifications outlined in </w:t>
      </w:r>
      <w:r w:rsidR="00F01B48">
        <w:rPr>
          <w:sz w:val="22"/>
          <w:szCs w:val="22"/>
        </w:rPr>
        <w:t xml:space="preserve">40 CFR Parts </w:t>
      </w:r>
      <w:r w:rsidRPr="00702365">
        <w:rPr>
          <w:sz w:val="22"/>
          <w:szCs w:val="22"/>
        </w:rPr>
        <w:t>264.147(f)(3)(iii) and 265.147(f)(3)(iii);</w:t>
      </w:r>
    </w:p>
    <w:p w:rsidRPr="00702365" w:rsidR="005B6DDF" w:rsidP="00F749D6" w:rsidRDefault="005B6DDF" w14:paraId="339A4BBE" w14:textId="4806EFDF">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If an extension of submission of the above documents is sought, a letter from the owner's or operator's chief financial officer to the Regional Administrator of each Region in which facilities to </w:t>
      </w:r>
      <w:r w:rsidRPr="00702365">
        <w:rPr>
          <w:sz w:val="22"/>
          <w:szCs w:val="22"/>
        </w:rPr>
        <w:lastRenderedPageBreak/>
        <w:t xml:space="preserve">be covered under the financial test are located.  This letter, allowed only under </w:t>
      </w:r>
      <w:r w:rsidR="00F01B48">
        <w:rPr>
          <w:sz w:val="22"/>
          <w:szCs w:val="22"/>
        </w:rPr>
        <w:t xml:space="preserve">40 CFR Part </w:t>
      </w:r>
      <w:r w:rsidRPr="00702365">
        <w:rPr>
          <w:sz w:val="22"/>
          <w:szCs w:val="22"/>
        </w:rPr>
        <w:t>265.147(f)(4), must contain the following data items:</w:t>
      </w:r>
    </w:p>
    <w:p w:rsidRPr="00702365" w:rsidR="005B6DDF" w:rsidP="005B2F0A" w:rsidRDefault="005B2F0A" w14:paraId="7D7EE15A"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A request for the extension;</w:t>
      </w:r>
    </w:p>
    <w:p w:rsidRPr="00702365" w:rsidR="005B6DDF" w:rsidP="005B2F0A" w:rsidRDefault="005B2F0A" w14:paraId="07982C1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A certification that the chief financial officer believes that the owner or operator meets the criteria of the financial test;</w:t>
      </w:r>
    </w:p>
    <w:p w:rsidRPr="00702365" w:rsidR="005B6DDF" w:rsidP="005B2F0A" w:rsidRDefault="005B2F0A" w14:paraId="73E11618"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For each facility to be covered by the test, the EPA identification number, name, address, and current closure cost estimates to be covered by the test;</w:t>
      </w:r>
    </w:p>
    <w:p w:rsidRPr="00702365" w:rsidR="005B6DDF" w:rsidP="005B2F0A" w:rsidRDefault="005B2F0A" w14:paraId="1D199473" w14:textId="35ADA98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 xml:space="preserve">A specification of the date (no later than ninety days after the end of such fiscal year) when the owner or operator will submit the documents specified in </w:t>
      </w:r>
      <w:r w:rsidR="00F01B48">
        <w:rPr>
          <w:sz w:val="22"/>
          <w:szCs w:val="22"/>
        </w:rPr>
        <w:t xml:space="preserve">40 CFR Part </w:t>
      </w:r>
      <w:r w:rsidRPr="00702365" w:rsidR="005B6DDF">
        <w:rPr>
          <w:sz w:val="22"/>
          <w:szCs w:val="22"/>
        </w:rPr>
        <w:t>265.147(f)(3); and</w:t>
      </w:r>
    </w:p>
    <w:p w:rsidRPr="00702365" w:rsidR="005B6DDF" w:rsidP="005B2F0A" w:rsidRDefault="005B2F0A" w14:paraId="7960D1D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A certification that the year-end financial statements of the owner or operator for such fiscal year will be audited by an independent certified public accountant;</w:t>
      </w:r>
    </w:p>
    <w:p w:rsidRPr="00702365" w:rsidR="005B6DDF" w:rsidP="00F749D6" w:rsidRDefault="005B6DDF" w14:paraId="49D00B7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Annual updates of the above data items; and</w:t>
      </w:r>
    </w:p>
    <w:p w:rsidRPr="00702365" w:rsidR="005B6DDF" w:rsidP="00F749D6" w:rsidRDefault="005B6DDF" w14:paraId="2DE9E019" w14:textId="02AF34DF">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Should the owner or operator fail the test and no longer meet the requirements of </w:t>
      </w:r>
      <w:r w:rsidR="00F01B48">
        <w:rPr>
          <w:sz w:val="22"/>
          <w:szCs w:val="22"/>
        </w:rPr>
        <w:t xml:space="preserve">40 CFR Parts </w:t>
      </w:r>
      <w:r w:rsidRPr="00702365">
        <w:rPr>
          <w:sz w:val="22"/>
          <w:szCs w:val="22"/>
        </w:rPr>
        <w:t xml:space="preserve">264.147(f)(1) or 265.147(f)(1), evidence of insurance obtained for the entire amount of required liability coverage specified in </w:t>
      </w:r>
      <w:r w:rsidR="00F01B48">
        <w:rPr>
          <w:sz w:val="22"/>
          <w:szCs w:val="22"/>
        </w:rPr>
        <w:t xml:space="preserve">40 CFR Parts </w:t>
      </w:r>
      <w:r w:rsidRPr="00702365">
        <w:rPr>
          <w:sz w:val="22"/>
          <w:szCs w:val="22"/>
        </w:rPr>
        <w:t>264.147 and 265.147.</w:t>
      </w:r>
    </w:p>
    <w:p w:rsidRPr="00702365" w:rsidR="005B6DDF" w:rsidRDefault="005B6DDF" w14:paraId="0046E6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02475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1780F2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EB24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rsidRPr="00702365" w:rsidR="005B2F0A" w:rsidRDefault="005B2F0A" w14:paraId="38E4966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46A949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Write the letter signed by the chief financial officer;</w:t>
      </w:r>
    </w:p>
    <w:p w:rsidRPr="00702365" w:rsidR="005B6DDF" w:rsidP="00F749D6" w:rsidRDefault="005B6DDF" w14:paraId="15151B9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the following documents to the Regional Administrator (for new facilities, these documents must be submitted at least sixty days prior to receiving hazardous waste for treatment, storage, or disposal):</w:t>
      </w:r>
    </w:p>
    <w:p w:rsidRPr="00702365" w:rsidR="005B6DDF" w:rsidRDefault="005B6DDF" w14:paraId="65D0E6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5B2F0A" w:rsidRDefault="005B2F0A" w14:paraId="1A36B40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The letter signed by the chief financial officer;</w:t>
      </w:r>
    </w:p>
    <w:p w:rsidRPr="00702365" w:rsidR="005B6DDF" w:rsidP="005B2F0A" w:rsidRDefault="005B2F0A" w14:paraId="3FA4A23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A copy of an independent certified public accountant's report; and</w:t>
      </w:r>
    </w:p>
    <w:p w:rsidRPr="00702365" w:rsidR="005B6DDF" w:rsidP="005B2F0A" w:rsidRDefault="005B2F0A" w14:paraId="29F1057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b/>
      </w:r>
      <w:r w:rsidRPr="00702365" w:rsidR="005B6DDF">
        <w:rPr>
          <w:sz w:val="22"/>
          <w:szCs w:val="22"/>
        </w:rPr>
        <w:t>The special report from an independent certified public accountant;</w:t>
      </w:r>
    </w:p>
    <w:p w:rsidRPr="00702365" w:rsidR="005B6DDF" w:rsidRDefault="005B6DDF" w14:paraId="1E6C1B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45B388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If applicable, write and submit a letter from the chief financial officer requesting an extension for submission of the above documents;</w:t>
      </w:r>
    </w:p>
    <w:p w:rsidRPr="00702365" w:rsidR="005B6DDF" w:rsidP="00F749D6" w:rsidRDefault="005B6DDF" w14:paraId="7C3B4FA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updated information annually; and</w:t>
      </w:r>
    </w:p>
    <w:p w:rsidRPr="00702365" w:rsidR="005B6DDF" w:rsidP="00F749D6" w:rsidRDefault="005B6DDF" w14:paraId="020BBE14" w14:textId="0B443F12">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Should the owner or operator fail the test and no longer meet </w:t>
      </w:r>
      <w:r w:rsidR="00F01B48">
        <w:rPr>
          <w:sz w:val="22"/>
          <w:szCs w:val="22"/>
        </w:rPr>
        <w:t xml:space="preserve">40 CFR Parts </w:t>
      </w:r>
      <w:r w:rsidRPr="00702365">
        <w:rPr>
          <w:sz w:val="22"/>
          <w:szCs w:val="22"/>
        </w:rPr>
        <w:t xml:space="preserve">264.147 or 265.147 requirements, submit evidence to the Regional Administrator of insurance obtained for the entire amount of required liability coverage specified in these sections. </w:t>
      </w:r>
    </w:p>
    <w:p w:rsidRPr="00702365" w:rsidR="005B6DDF" w:rsidRDefault="005B6DDF" w14:paraId="1787C9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4DE5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Guarantee for Liability Coverage</w:t>
      </w:r>
    </w:p>
    <w:p w:rsidRPr="00702365" w:rsidR="005B6DDF" w:rsidRDefault="005B6DDF" w14:paraId="7A6E0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473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A04DA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36811A" w14:textId="131D3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264.147(g) and 265.147(g) allow owners or operators to meet liability requirements by obtaining a written guarantee, under the conditions specified in </w:t>
      </w:r>
      <w:r w:rsidR="00F01B48">
        <w:rPr>
          <w:sz w:val="22"/>
          <w:szCs w:val="22"/>
        </w:rPr>
        <w:t xml:space="preserve">40 CFR Parts </w:t>
      </w:r>
      <w:r w:rsidRPr="00702365">
        <w:rPr>
          <w:sz w:val="22"/>
          <w:szCs w:val="22"/>
        </w:rPr>
        <w:t>264.147(g)(2) and 265.147(g)(2).  Data items for this option include:</w:t>
      </w:r>
    </w:p>
    <w:p w:rsidRPr="00702365" w:rsidR="005B6DDF" w:rsidRDefault="005B6DDF" w14:paraId="41039B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27E2EF8"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lastRenderedPageBreak/>
        <w:t>A certified copy of a written guarantee from the direct or higher-tier parent corporation of the owner or operator, a firm whose parent corporation is the parent corporation of the owner or operator, or a firm with a "substantial business relationship" with the owner or operator; and</w:t>
      </w:r>
    </w:p>
    <w:p w:rsidRPr="00702365" w:rsidR="005B6DDF" w:rsidP="00F749D6" w:rsidRDefault="005B6DDF" w14:paraId="15B96FD0" w14:textId="3E8BC5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 (</w:t>
      </w:r>
      <w:r w:rsidR="00F01B48">
        <w:rPr>
          <w:sz w:val="22"/>
          <w:szCs w:val="22"/>
        </w:rPr>
        <w:t xml:space="preserve">40 CFR Parts </w:t>
      </w:r>
      <w:r w:rsidRPr="00702365">
        <w:rPr>
          <w:sz w:val="22"/>
          <w:szCs w:val="22"/>
        </w:rPr>
        <w:t>264.147(g)(2) and 265.147(g)(2)).</w:t>
      </w:r>
    </w:p>
    <w:p w:rsidRPr="00702365" w:rsidR="005B6DDF" w:rsidP="00F749D6" w:rsidRDefault="005B6DDF" w14:paraId="44B76EE4" w14:textId="2DADBD3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the case of corporations incorporated outside the United States, identification by the non-U.S.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w:t>
      </w:r>
      <w:r w:rsidR="00F01B48">
        <w:rPr>
          <w:sz w:val="22"/>
          <w:szCs w:val="22"/>
        </w:rPr>
        <w:t xml:space="preserve">40 CFR Parts </w:t>
      </w:r>
      <w:r w:rsidRPr="00702365">
        <w:rPr>
          <w:sz w:val="22"/>
          <w:szCs w:val="22"/>
        </w:rPr>
        <w:t>264.147(g)(2) and 265.147(g)(2)).</w:t>
      </w:r>
    </w:p>
    <w:p w:rsidRPr="00702365" w:rsidR="005B6DDF" w:rsidP="00F749D6" w:rsidRDefault="005B6DDF" w14:paraId="66311942" w14:textId="7358544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letter from the guarantor's chief financial officer as specified in </w:t>
      </w:r>
      <w:r w:rsidR="00F01B48">
        <w:rPr>
          <w:sz w:val="22"/>
          <w:szCs w:val="22"/>
        </w:rPr>
        <w:t xml:space="preserve">40 CFR Parts </w:t>
      </w:r>
      <w:r w:rsidRPr="00702365">
        <w:rPr>
          <w:sz w:val="22"/>
          <w:szCs w:val="22"/>
        </w:rPr>
        <w:t>264.147(f)(3) and 265.147(f)(3) that demonstrates that the guarantor has passed the financial test.</w:t>
      </w:r>
    </w:p>
    <w:p w:rsidRPr="00702365" w:rsidR="005B6DDF" w:rsidRDefault="005B6DDF" w14:paraId="04A2F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A35B7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9C51A0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98536E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will need to engage in the following respondent activities in order to collect the data required by these sections:</w:t>
      </w:r>
    </w:p>
    <w:p w:rsidRPr="00702365" w:rsidR="005B2F0A" w:rsidRDefault="005B2F0A" w14:paraId="2698B94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C07AAF5"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a written guarantee from the direct or higher-tier parent corporation of the owner or operator, a firm whose parent corporation is the parent corporation of the owner or operator, or a firm with a "substantial business relationship" with the owner or operator;</w:t>
      </w:r>
    </w:p>
    <w:p w:rsidRPr="00702365" w:rsidR="005B6DDF" w:rsidP="00F749D6" w:rsidRDefault="005B6DDF" w14:paraId="0B7ED2D4" w14:textId="2F4BF27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Submit a certified copy of this written guarantee to the Regional Administrator along with the items specified in </w:t>
      </w:r>
      <w:r w:rsidR="00F01B48">
        <w:rPr>
          <w:sz w:val="22"/>
          <w:szCs w:val="22"/>
        </w:rPr>
        <w:t xml:space="preserve">40 CFR Parts </w:t>
      </w:r>
      <w:r w:rsidRPr="00702365">
        <w:rPr>
          <w:sz w:val="22"/>
          <w:szCs w:val="22"/>
        </w:rPr>
        <w:t>264.147(f)(3) and 265.147(f)(3); and</w:t>
      </w:r>
    </w:p>
    <w:p w:rsidRPr="00702365" w:rsidR="005B6DDF" w:rsidP="00F749D6" w:rsidRDefault="005B6DDF" w14:paraId="6B9CD775" w14:textId="11AF206D">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Submit a letter from the guarantor's chief financial officer as specified in </w:t>
      </w:r>
      <w:r w:rsidR="00F01B48">
        <w:rPr>
          <w:sz w:val="22"/>
          <w:szCs w:val="22"/>
        </w:rPr>
        <w:t xml:space="preserve">40 CFR Parts </w:t>
      </w:r>
      <w:r w:rsidRPr="00702365">
        <w:rPr>
          <w:sz w:val="22"/>
          <w:szCs w:val="22"/>
        </w:rPr>
        <w:t>264.147(f)(3) and 265.147(f)(3) that demonstrates that the guarantor has passed the financial test ; and</w:t>
      </w:r>
    </w:p>
    <w:p w:rsidRPr="00702365" w:rsidR="005B6DDF" w:rsidP="00F749D6" w:rsidRDefault="005B6DDF" w14:paraId="2DBCBA9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updated information annually.</w:t>
      </w:r>
    </w:p>
    <w:p w:rsidRPr="00702365" w:rsidR="005B6DDF" w:rsidRDefault="005B6DDF" w14:paraId="3C4FA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DC4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(7)</w:t>
      </w:r>
      <w:r w:rsidRPr="00702365">
        <w:rPr>
          <w:b/>
          <w:sz w:val="22"/>
          <w:szCs w:val="22"/>
        </w:rPr>
        <w:tab/>
        <w:t>Letter of Credit for Liability Coverage</w:t>
      </w:r>
    </w:p>
    <w:p w:rsidRPr="00702365" w:rsidR="005B6DDF" w:rsidRDefault="005B6DDF" w14:paraId="3816B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0D00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CCF1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14E814" w14:textId="51348E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264.147(h) and 265.147(h) allow owners or operators to satisfy financial requirements for liability by obtaining the following data item:</w:t>
      </w:r>
    </w:p>
    <w:p w:rsidRPr="00702365" w:rsidR="005B6DDF" w:rsidRDefault="005B6DDF" w14:paraId="4D183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345B7C38" w14:textId="6AA77E19">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 xml:space="preserve">An irrevocable standby letter of credit that conforms to applicable requirements and is submitted from a financial institution with the authority to issue letters of credit, whose letter of credit operations are regulated and examined by a Federal or State agency, and whose letters of credit meet the requirements of </w:t>
      </w:r>
      <w:r w:rsidR="00F01B48">
        <w:rPr>
          <w:sz w:val="22"/>
          <w:szCs w:val="22"/>
        </w:rPr>
        <w:t xml:space="preserve"> 40 CFR Part </w:t>
      </w:r>
      <w:r w:rsidRPr="00702365">
        <w:rPr>
          <w:sz w:val="22"/>
          <w:szCs w:val="22"/>
        </w:rPr>
        <w:t>264.147(h).</w:t>
      </w:r>
    </w:p>
    <w:p w:rsidRPr="00702365" w:rsidR="005B6DDF" w:rsidRDefault="005B6DDF" w14:paraId="34B94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85489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E3E0F1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DD597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Owners or operators using this option to satisfy financial assurance for liability will need to engage in the following activities:</w:t>
      </w:r>
    </w:p>
    <w:p w:rsidRPr="00702365" w:rsidR="005B6DDF" w:rsidRDefault="005B6DDF" w14:paraId="0612D8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1BF649B4"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rsidRPr="00702365" w:rsidR="005B6DDF" w:rsidP="00F749D6" w:rsidRDefault="005B6DDF" w14:paraId="1F26D800"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the standby letter of credit described above; and</w:t>
      </w:r>
    </w:p>
    <w:p w:rsidRPr="00702365" w:rsidR="005B6DDF" w:rsidP="00F749D6" w:rsidRDefault="005B6DDF" w14:paraId="1C4898D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copy of this letter of credit to the Regional Administrator.</w:t>
      </w:r>
    </w:p>
    <w:p w:rsidRPr="00702365" w:rsidR="005B6DDF" w:rsidRDefault="005B6DDF" w14:paraId="021CB53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(8)</w:t>
      </w:r>
      <w:r w:rsidRPr="00702365">
        <w:rPr>
          <w:b/>
          <w:sz w:val="22"/>
          <w:szCs w:val="22"/>
        </w:rPr>
        <w:tab/>
        <w:t>Surety Bond for Liability Coverage</w:t>
      </w:r>
    </w:p>
    <w:p w:rsidRPr="00702365" w:rsidR="005B6DDF" w:rsidRDefault="005B6DDF" w14:paraId="225FBAA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D890FD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E323E5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88D89A3" w14:textId="5AF7C74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w:t>
      </w:r>
      <w:proofErr w:type="spellStart"/>
      <w:r w:rsidRPr="00702365">
        <w:rPr>
          <w:sz w:val="22"/>
          <w:szCs w:val="22"/>
        </w:rPr>
        <w:t>i</w:t>
      </w:r>
      <w:proofErr w:type="spellEnd"/>
      <w:r w:rsidRPr="00702365">
        <w:rPr>
          <w:sz w:val="22"/>
          <w:szCs w:val="22"/>
        </w:rPr>
        <w:t>) and 265.147(</w:t>
      </w:r>
      <w:proofErr w:type="spellStart"/>
      <w:r w:rsidRPr="00702365">
        <w:rPr>
          <w:sz w:val="22"/>
          <w:szCs w:val="22"/>
        </w:rPr>
        <w:t>i</w:t>
      </w:r>
      <w:proofErr w:type="spellEnd"/>
      <w:r w:rsidRPr="00702365">
        <w:rPr>
          <w:sz w:val="22"/>
          <w:szCs w:val="22"/>
        </w:rPr>
        <w:t xml:space="preserve">) allow owners or operators to satisfy financial requirements for liability.  Under </w:t>
      </w:r>
      <w:r w:rsidR="009E2F0D">
        <w:rPr>
          <w:sz w:val="22"/>
          <w:szCs w:val="22"/>
        </w:rPr>
        <w:t xml:space="preserve">40 CFR Parts </w:t>
      </w:r>
      <w:r w:rsidRPr="00702365">
        <w:rPr>
          <w:sz w:val="22"/>
          <w:szCs w:val="22"/>
        </w:rPr>
        <w:t>264.147(</w:t>
      </w:r>
      <w:proofErr w:type="spellStart"/>
      <w:r w:rsidRPr="00702365">
        <w:rPr>
          <w:sz w:val="22"/>
          <w:szCs w:val="22"/>
        </w:rPr>
        <w:t>i</w:t>
      </w:r>
      <w:proofErr w:type="spellEnd"/>
      <w:r w:rsidRPr="00702365">
        <w:rPr>
          <w:sz w:val="22"/>
          <w:szCs w:val="22"/>
        </w:rPr>
        <w:t>)(4) and 265.147(</w:t>
      </w:r>
      <w:proofErr w:type="spellStart"/>
      <w:r w:rsidRPr="00702365">
        <w:rPr>
          <w:sz w:val="22"/>
          <w:szCs w:val="22"/>
        </w:rPr>
        <w:t>i</w:t>
      </w:r>
      <w:proofErr w:type="spellEnd"/>
      <w:r w:rsidRPr="00702365">
        <w:rPr>
          <w:sz w:val="22"/>
          <w:szCs w:val="22"/>
        </w:rPr>
        <w:t>)(4), a surety bond may be used to satisfy the requirements of this section only if the applicable Attorneys General or Insurance Commissioners have submitted a written statement to EPA that a surety bond executed as described in the regulations is a legally valid and enforceable obligation in that State.  The owner or operator must obtain the following data item:</w:t>
      </w:r>
    </w:p>
    <w:p w:rsidRPr="00702365" w:rsidR="005B6DDF" w:rsidRDefault="005B6DDF" w14:paraId="38E5EE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7F6F9F8" w14:textId="6F9091D2">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surety bond (and other information, where applicable) that conforms to the requirements specified in </w:t>
      </w:r>
      <w:r w:rsidR="00F01B48">
        <w:rPr>
          <w:sz w:val="22"/>
          <w:szCs w:val="22"/>
        </w:rPr>
        <w:t xml:space="preserve">40 CFR Parts </w:t>
      </w:r>
      <w:r w:rsidRPr="00702365">
        <w:rPr>
          <w:sz w:val="22"/>
          <w:szCs w:val="22"/>
        </w:rPr>
        <w:t>264.147(</w:t>
      </w:r>
      <w:proofErr w:type="spellStart"/>
      <w:r w:rsidRPr="00702365">
        <w:rPr>
          <w:sz w:val="22"/>
          <w:szCs w:val="22"/>
        </w:rPr>
        <w:t>i</w:t>
      </w:r>
      <w:proofErr w:type="spellEnd"/>
      <w:r w:rsidRPr="00702365">
        <w:rPr>
          <w:sz w:val="22"/>
          <w:szCs w:val="22"/>
        </w:rPr>
        <w:t>) and 265.147(</w:t>
      </w:r>
      <w:proofErr w:type="spellStart"/>
      <w:r w:rsidRPr="00702365">
        <w:rPr>
          <w:sz w:val="22"/>
          <w:szCs w:val="22"/>
        </w:rPr>
        <w:t>i</w:t>
      </w:r>
      <w:proofErr w:type="spellEnd"/>
      <w:r w:rsidRPr="00702365">
        <w:rPr>
          <w:sz w:val="22"/>
          <w:szCs w:val="22"/>
        </w:rPr>
        <w:t>).</w:t>
      </w:r>
    </w:p>
    <w:p w:rsidRPr="00702365" w:rsidR="005B6DDF" w:rsidRDefault="005B6DDF" w14:paraId="08E08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99457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AF0A20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83E70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using this option to satisfy financial assurance for liability will need to engage in the following activities:</w:t>
      </w:r>
    </w:p>
    <w:p w:rsidRPr="00702365" w:rsidR="005B2F0A" w:rsidRDefault="005B2F0A" w14:paraId="2B4258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B47FF0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rsidRPr="00702365" w:rsidR="005B6DDF" w:rsidP="00F749D6" w:rsidRDefault="005B6DDF" w14:paraId="42B43B40"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Obtain the surety bond described above; and</w:t>
      </w:r>
    </w:p>
    <w:p w:rsidRPr="00702365" w:rsidR="005B6DDF" w:rsidP="00F749D6" w:rsidRDefault="005B6DDF" w14:paraId="39DDF1B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a copy of this surety bond to the Regional Administrator.</w:t>
      </w:r>
    </w:p>
    <w:p w:rsidRPr="00702365" w:rsidR="005B6DDF" w:rsidRDefault="005B6DDF" w14:paraId="128FA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B345E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(9)</w:t>
      </w:r>
      <w:r w:rsidRPr="00702365">
        <w:rPr>
          <w:b/>
          <w:sz w:val="22"/>
          <w:szCs w:val="22"/>
        </w:rPr>
        <w:tab/>
        <w:t>Trust Fund for Liability Coverage</w:t>
      </w:r>
    </w:p>
    <w:p w:rsidRPr="00702365" w:rsidR="005B6DDF" w:rsidRDefault="005B6DDF" w14:paraId="131C55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1039A3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2400A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DD10E72" w14:textId="14A0B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264.147(j) and 265.147(j) allow owners or operators to satisfy financial requirements for liability by establishing a trust fund which involves collection of the following data item:</w:t>
      </w:r>
    </w:p>
    <w:p w:rsidRPr="00702365" w:rsidR="005B6DDF" w:rsidRDefault="005B6DDF" w14:paraId="4823F4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660BD84" w14:textId="2DFEE22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b/>
      </w:r>
      <w:r w:rsidRPr="00702365">
        <w:rPr>
          <w:sz w:val="22"/>
          <w:szCs w:val="22"/>
        </w:rPr>
        <w:tab/>
        <w:t xml:space="preserve">A trust agreement that conforms to the requirements specified in </w:t>
      </w:r>
      <w:r w:rsidR="00F01B48">
        <w:rPr>
          <w:sz w:val="22"/>
          <w:szCs w:val="22"/>
        </w:rPr>
        <w:t>40 CFR Parts</w:t>
      </w:r>
      <w:r w:rsidR="00304D85">
        <w:rPr>
          <w:sz w:val="22"/>
          <w:szCs w:val="22"/>
        </w:rPr>
        <w:t xml:space="preserve"> </w:t>
      </w:r>
      <w:r w:rsidRPr="00702365">
        <w:rPr>
          <w:sz w:val="22"/>
          <w:szCs w:val="22"/>
        </w:rPr>
        <w:t>264.147(j) and 265.147(j).</w:t>
      </w:r>
    </w:p>
    <w:p w:rsidRPr="00702365" w:rsidR="005B6DDF" w:rsidRDefault="005B6DDF" w14:paraId="68532E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30500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A7B9E6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777D5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or operators using this option to satisfy financial assurance for liability will need to engage in the following activities:</w:t>
      </w:r>
    </w:p>
    <w:p w:rsidRPr="00702365" w:rsidR="005B2F0A" w:rsidRDefault="005B2F0A" w14:paraId="5A0FB8A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282D021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Gather and submit relevant information to the issuing institution;</w:t>
      </w:r>
    </w:p>
    <w:p w:rsidRPr="00702365" w:rsidR="005B6DDF" w:rsidP="00F749D6" w:rsidRDefault="005B6DDF" w14:paraId="4653F9F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Establish the trust fund described above; and</w:t>
      </w:r>
    </w:p>
    <w:p w:rsidRPr="00702365" w:rsidR="005B6DDF" w:rsidP="00F749D6" w:rsidRDefault="005B6DDF" w14:paraId="6A570F0A"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lastRenderedPageBreak/>
        <w:t>Submit an originally signed duplicate of the trust agreement to the Regional Administrator.</w:t>
      </w:r>
    </w:p>
    <w:p w:rsidRPr="00702365" w:rsidR="005B6DDF" w:rsidRDefault="005B6DDF" w14:paraId="28E8E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1D946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Incapacity of Owners or Operators, Guarantors, or Financial Institutions</w:t>
      </w:r>
    </w:p>
    <w:p w:rsidRPr="00702365" w:rsidR="005B6DDF" w:rsidRDefault="005B6DDF" w14:paraId="08D2DEC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BA3ED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0093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3BD02C" w14:textId="2637C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264.148 and 265.148 require owners or operators to submit the following data item if applicable:</w:t>
      </w:r>
    </w:p>
    <w:p w:rsidRPr="00702365" w:rsidR="005B6DDF" w:rsidRDefault="005B6DDF" w14:paraId="2AAE1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3ADA92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notification of the commencement of a voluntary or involuntary proceeding under Title 11 (Bankruptcy), U.S. Code, naming the owner or operator as debtor (if the guarantor is named as the debtor, the collection of this data is the guarantor's responsibility).</w:t>
      </w:r>
    </w:p>
    <w:p w:rsidRPr="00702365" w:rsidR="005B6DDF" w:rsidRDefault="005B6DDF" w14:paraId="684073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A73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A3D50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3B7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rsidRPr="00702365" w:rsidR="005B2F0A" w:rsidRDefault="005B2F0A" w14:paraId="3C9CB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2F0A" w14:paraId="62C2021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w:t>
      </w:r>
      <w:r w:rsidRPr="00702365" w:rsidR="005B6DDF">
        <w:rPr>
          <w:sz w:val="22"/>
          <w:szCs w:val="22"/>
        </w:rPr>
        <w:t>ubmit, by certified mail, a notice to the Regional Administrator indicating the commencement of bankruptcy proceedings in which the owner or operator or guarantor is named as debtor.</w:t>
      </w:r>
    </w:p>
    <w:p w:rsidRPr="00702365" w:rsidR="005B6DDF" w:rsidRDefault="005B6DDF" w14:paraId="47D67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698B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Use of State-Required Mechanisms</w:t>
      </w:r>
    </w:p>
    <w:p w:rsidRPr="00702365" w:rsidR="005B6DDF" w:rsidRDefault="005B6DDF" w14:paraId="0E29D36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5A0A54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EF1AD3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88E42B1" w14:textId="45A4001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 xml:space="preserve">264.149 and 265.149 allow owners or operators to use State-required financial assurance mechanisms to meet </w:t>
      </w:r>
      <w:r w:rsidR="00F01B48">
        <w:rPr>
          <w:sz w:val="22"/>
          <w:szCs w:val="22"/>
        </w:rPr>
        <w:t xml:space="preserve">40 CFR Parts </w:t>
      </w:r>
      <w:r w:rsidRPr="00702365">
        <w:rPr>
          <w:sz w:val="22"/>
          <w:szCs w:val="22"/>
        </w:rPr>
        <w:t>264.143, 264.147, 265.143, or 265.147 requirements.  Data items for this option include:</w:t>
      </w:r>
    </w:p>
    <w:p w:rsidRPr="00702365" w:rsidR="005B6DDF" w:rsidRDefault="005B6DDF" w14:paraId="54A126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54F61D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A letter from the owner or operator requesting that the State-required mechanism be considered acceptable for meeting the requirements of this subpart; </w:t>
      </w:r>
    </w:p>
    <w:p w:rsidRPr="00702365" w:rsidR="005B6DDF" w:rsidP="00F749D6" w:rsidRDefault="005B6DDF" w14:paraId="2708429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Evidence of the establishment of a State-required mechanism, including the following information:</w:t>
      </w:r>
    </w:p>
    <w:p w:rsidRPr="00702365" w:rsidR="005B6DDF" w:rsidP="005B2F0A" w:rsidRDefault="005B6DDF" w14:paraId="422CC5C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facility's EPA identification number, name, and address; and</w:t>
      </w:r>
    </w:p>
    <w:p w:rsidRPr="00702365" w:rsidR="005B6DDF" w:rsidP="005B2F0A" w:rsidRDefault="005B6DDF" w14:paraId="4AACEB58"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amount of funds for closure care or liability coverage assured by the mechanism; and</w:t>
      </w:r>
    </w:p>
    <w:p w:rsidRPr="00702365" w:rsidR="005B6DDF" w:rsidRDefault="005B6DDF" w14:paraId="66CD5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F82D2A8"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Any additional information required by the Regional Administrator in order to make the determination.</w:t>
      </w:r>
    </w:p>
    <w:p w:rsidRPr="00702365" w:rsidR="005B6DDF" w:rsidRDefault="005B6DDF" w14:paraId="08D86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13109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671713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1204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rsidRPr="00702365" w:rsidR="005B2F0A" w:rsidRDefault="005B2F0A" w14:paraId="73345C9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2F0A" w14:paraId="3AD021E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w:t>
      </w:r>
      <w:r w:rsidRPr="00702365" w:rsidR="005B6DDF">
        <w:rPr>
          <w:sz w:val="22"/>
          <w:szCs w:val="22"/>
        </w:rPr>
        <w:t>ubmit to the Regional Administrator:</w:t>
      </w:r>
    </w:p>
    <w:p w:rsidRPr="00702365" w:rsidR="005B6DDF" w:rsidP="005B2F0A" w:rsidRDefault="005B6DDF" w14:paraId="28B1C39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The letter from the owner or operator;</w:t>
      </w:r>
    </w:p>
    <w:p w:rsidRPr="00702365" w:rsidR="005B6DDF" w:rsidP="005B2F0A" w:rsidRDefault="005B6DDF" w14:paraId="46AA8281"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szCs w:val="22"/>
        </w:rPr>
      </w:pPr>
      <w:r w:rsidRPr="00702365">
        <w:rPr>
          <w:sz w:val="22"/>
          <w:szCs w:val="22"/>
        </w:rPr>
        <w:t xml:space="preserve">Written evidence of the establishment of a State-required financial assurance mechanism; and </w:t>
      </w:r>
    </w:p>
    <w:p w:rsidRPr="00702365" w:rsidR="005B6DDF" w:rsidP="005B2F0A" w:rsidRDefault="005B6DDF" w14:paraId="165D5D3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1440"/>
        <w:rPr>
          <w:sz w:val="22"/>
          <w:szCs w:val="22"/>
        </w:rPr>
      </w:pPr>
      <w:r w:rsidRPr="00702365">
        <w:rPr>
          <w:sz w:val="22"/>
          <w:szCs w:val="22"/>
        </w:rPr>
        <w:t>Any additional information requested by the Regional Administrator.</w:t>
      </w:r>
    </w:p>
    <w:p w:rsidRPr="00702365" w:rsidR="005B6DDF" w:rsidP="005B2F0A" w:rsidRDefault="005B6DDF" w14:paraId="16CEC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rsidRPr="00702365" w:rsidR="005B6DDF" w:rsidRDefault="005B6DDF" w14:paraId="15AF5C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lastRenderedPageBreak/>
        <w:tab/>
        <w:t>State Assumption of Responsibility</w:t>
      </w:r>
    </w:p>
    <w:p w:rsidRPr="00702365" w:rsidR="005B6DDF" w:rsidRDefault="005B6DDF" w14:paraId="038CF81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167E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3F416F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621AA32" w14:textId="3FA4D6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264.150 and 265.150 require owners or operators to notify EPA when a State assumes legal responsibility or assures availability of funds for an owner's or operator's compliance with the closure or liability requirements of this part.   Data items to be collected in this case include:</w:t>
      </w:r>
    </w:p>
    <w:p w:rsidRPr="00702365" w:rsidR="005B6DDF" w:rsidRDefault="005B6DDF" w14:paraId="548AF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230268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from the owner or operator requesting that the State's assumption of responsibility be considered acceptable for meeting the requirements of this subpart;</w:t>
      </w:r>
    </w:p>
    <w:p w:rsidRPr="00702365" w:rsidR="005B6DDF" w:rsidP="00F749D6" w:rsidRDefault="005B6DDF" w14:paraId="1C85E6C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letter from the State describing the nature of the State's assumption of responsibility, including the following information:</w:t>
      </w:r>
    </w:p>
    <w:p w:rsidRPr="00702365" w:rsidR="005B6DDF" w:rsidP="00B16595" w:rsidRDefault="005B6DDF" w14:paraId="4A3DDD9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facility's EPA identification number, name, and address; and</w:t>
      </w:r>
    </w:p>
    <w:p w:rsidRPr="00702365" w:rsidR="00B16595" w:rsidP="00B16595" w:rsidRDefault="005B6DDF" w14:paraId="426B6A4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amount of funds for closure care or liability coverage that are guaranteed by the State; an</w:t>
      </w:r>
      <w:r w:rsidRPr="00702365" w:rsidR="00B16595">
        <w:rPr>
          <w:sz w:val="22"/>
          <w:szCs w:val="22"/>
        </w:rPr>
        <w:t>d</w:t>
      </w:r>
    </w:p>
    <w:p w:rsidRPr="00702365" w:rsidR="005B6DDF" w:rsidP="00B16595" w:rsidRDefault="005B6DDF" w14:paraId="2DD855D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Any additional information which the Regional Administrator </w:t>
      </w:r>
      <w:r w:rsidRPr="00702365" w:rsidR="006229AE">
        <w:rPr>
          <w:sz w:val="22"/>
          <w:szCs w:val="22"/>
        </w:rPr>
        <w:t>deems necessary to make the dete</w:t>
      </w:r>
      <w:r w:rsidRPr="00702365">
        <w:rPr>
          <w:sz w:val="22"/>
          <w:szCs w:val="22"/>
        </w:rPr>
        <w:t>rmination whether the State's assumption of responsibility is acceptable.</w:t>
      </w:r>
    </w:p>
    <w:p w:rsidRPr="00702365" w:rsidR="005B6DDF" w:rsidRDefault="005B6DDF" w14:paraId="5F622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889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5C28DE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E4D5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Activities for this data collection will include:</w:t>
      </w:r>
    </w:p>
    <w:p w:rsidRPr="00702365" w:rsidR="00B16595" w:rsidRDefault="00B16595" w14:paraId="33EB5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6734C110"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Submit to the Regional Administrator:</w:t>
      </w:r>
    </w:p>
    <w:p w:rsidRPr="00702365" w:rsidR="005B6DDF" w:rsidP="00F749D6" w:rsidRDefault="005B6DDF" w14:paraId="323C276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letter from the owner or operator;</w:t>
      </w:r>
    </w:p>
    <w:p w:rsidRPr="00702365" w:rsidR="005B6DDF" w:rsidP="00F749D6" w:rsidRDefault="005B6DDF" w14:paraId="48C1699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The letter from the State describing the State's assumption of responsibility and including the information specified above; and</w:t>
      </w:r>
    </w:p>
    <w:p w:rsidRPr="00702365" w:rsidR="005B6DDF" w:rsidP="00F749D6" w:rsidRDefault="005B6DDF" w14:paraId="3EFBF23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Any additional information requested by the Regional Administrator.</w:t>
      </w:r>
    </w:p>
    <w:p w:rsidRPr="00702365" w:rsidR="005B6DDF" w:rsidRDefault="005B6DDF" w14:paraId="6288CC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22C8B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rsidRPr="00702365" w:rsidR="005B6DDF" w:rsidRDefault="005B6DDF" w14:paraId="127C24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F97B9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ABF7C6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139B0F" w14:textId="755D9BC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304D85">
        <w:rPr>
          <w:sz w:val="22"/>
          <w:szCs w:val="22"/>
        </w:rPr>
        <w:t>CFR</w:t>
      </w:r>
      <w:r w:rsidRPr="00702365">
        <w:rPr>
          <w:sz w:val="22"/>
          <w:szCs w:val="22"/>
        </w:rPr>
        <w:t xml:space="preserve"> Part 270, Subpart C specifies conditions applicable to all permitted facilities.  40 </w:t>
      </w:r>
      <w:r w:rsidRPr="00304D85">
        <w:rPr>
          <w:sz w:val="22"/>
          <w:szCs w:val="22"/>
        </w:rPr>
        <w:t>CFR</w:t>
      </w:r>
      <w:r w:rsidRPr="00702365">
        <w:rPr>
          <w:sz w:val="22"/>
          <w:szCs w:val="22"/>
        </w:rPr>
        <w:t xml:space="preserve"> </w:t>
      </w:r>
      <w:r w:rsidR="00893D79">
        <w:rPr>
          <w:sz w:val="22"/>
          <w:szCs w:val="22"/>
        </w:rPr>
        <w:t xml:space="preserve">Part </w:t>
      </w:r>
      <w:r w:rsidRPr="00702365">
        <w:rPr>
          <w:sz w:val="22"/>
          <w:szCs w:val="22"/>
        </w:rPr>
        <w:t xml:space="preserve">270.30(h) requires owners and operators of permitted facilities to furnish any relevant information requested by EPA to determine whether cause exists for modifying, revoking and reissuing, or terminating a permit, or to determine compliance with the permit.  </w:t>
      </w:r>
      <w:r w:rsidR="003A701E">
        <w:rPr>
          <w:sz w:val="22"/>
          <w:szCs w:val="22"/>
        </w:rPr>
        <w:t>40 CFR Part</w:t>
      </w:r>
      <w:r w:rsidRPr="00702365">
        <w:rPr>
          <w:sz w:val="22"/>
          <w:szCs w:val="22"/>
        </w:rPr>
        <w:t xml:space="preserve"> 270.30(j)(2) and (3) requires permittees to retain records of all monitoring information, copies of all reports required by the permit, the certification required by </w:t>
      </w:r>
      <w:r w:rsidR="00F01B48">
        <w:rPr>
          <w:sz w:val="22"/>
          <w:szCs w:val="22"/>
        </w:rPr>
        <w:t xml:space="preserve">40 CFR Part </w:t>
      </w:r>
      <w:r w:rsidRPr="00702365">
        <w:rPr>
          <w:sz w:val="22"/>
          <w:szCs w:val="22"/>
        </w:rPr>
        <w:t xml:space="preserve">264.73(b)(9), and records of all data used to complete the application for a period of at least three years from the date of the sample, measurement, report, certification, or application.  [These requirements are burdened in the section entitled "Operating Record" of this ICR.]  In addition, </w:t>
      </w:r>
      <w:r w:rsidR="0013282D">
        <w:rPr>
          <w:sz w:val="22"/>
          <w:szCs w:val="22"/>
        </w:rPr>
        <w:t>40 CFR Part</w:t>
      </w:r>
      <w:r w:rsidRPr="00702365">
        <w:rPr>
          <w:sz w:val="22"/>
          <w:szCs w:val="22"/>
        </w:rPr>
        <w:t xml:space="preserve"> 270.30(l) specifies the following reporting requirements, which are applicable to all permitted facilities:</w:t>
      </w:r>
    </w:p>
    <w:p w:rsidRPr="00702365" w:rsidR="005B6DDF" w:rsidRDefault="005B6DDF" w14:paraId="0E3078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4795565" w14:textId="45B70956">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Prompt notice of planned physical alternations or additions (</w:t>
      </w:r>
      <w:r w:rsidR="00F01B48">
        <w:rPr>
          <w:sz w:val="22"/>
          <w:szCs w:val="22"/>
        </w:rPr>
        <w:t xml:space="preserve">40 CFR Part </w:t>
      </w:r>
      <w:r w:rsidRPr="00702365">
        <w:rPr>
          <w:sz w:val="22"/>
          <w:szCs w:val="22"/>
        </w:rPr>
        <w:t>270.30(l)(1));</w:t>
      </w:r>
    </w:p>
    <w:p w:rsidRPr="00702365" w:rsidR="005B6DDF" w:rsidP="00F749D6" w:rsidRDefault="005B6DDF" w14:paraId="1030DFB4" w14:textId="288A9AF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Notice of planned changes or activities which may result in noncompliance with permit requirements (</w:t>
      </w:r>
      <w:r w:rsidR="00F01B48">
        <w:rPr>
          <w:sz w:val="22"/>
          <w:szCs w:val="22"/>
        </w:rPr>
        <w:t xml:space="preserve">40 CFR Part </w:t>
      </w:r>
      <w:r w:rsidRPr="00702365">
        <w:rPr>
          <w:sz w:val="22"/>
          <w:szCs w:val="22"/>
        </w:rPr>
        <w:t>270.30(l)(2));</w:t>
      </w:r>
    </w:p>
    <w:p w:rsidRPr="00702365" w:rsidR="005B6DDF" w:rsidP="00F749D6" w:rsidRDefault="005B6DDF" w14:paraId="0B3B05A1" w14:textId="0D6BA4F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lastRenderedPageBreak/>
        <w:t>Letter certifying that the facility has been constructed or modified in compliance with the permit (</w:t>
      </w:r>
      <w:r w:rsidR="00F01B48">
        <w:rPr>
          <w:sz w:val="22"/>
          <w:szCs w:val="22"/>
        </w:rPr>
        <w:t xml:space="preserve">40 CFR Part </w:t>
      </w:r>
      <w:r w:rsidRPr="00702365">
        <w:rPr>
          <w:sz w:val="22"/>
          <w:szCs w:val="22"/>
        </w:rPr>
        <w:t>270.30(l)(2)(</w:t>
      </w:r>
      <w:proofErr w:type="spellStart"/>
      <w:r w:rsidRPr="00702365">
        <w:rPr>
          <w:sz w:val="22"/>
          <w:szCs w:val="22"/>
        </w:rPr>
        <w:t>i</w:t>
      </w:r>
      <w:proofErr w:type="spellEnd"/>
      <w:r w:rsidRPr="00702365">
        <w:rPr>
          <w:sz w:val="22"/>
          <w:szCs w:val="22"/>
        </w:rPr>
        <w:t>);</w:t>
      </w:r>
    </w:p>
    <w:p w:rsidRPr="00702365" w:rsidR="005B6DDF" w:rsidP="00F749D6" w:rsidRDefault="005B6DDF" w14:paraId="0FE092E7" w14:textId="5AFD5050">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Monitoring reports, submitted at the intervals specified in the permit (</w:t>
      </w:r>
      <w:r w:rsidR="00F01B48">
        <w:rPr>
          <w:sz w:val="22"/>
          <w:szCs w:val="22"/>
        </w:rPr>
        <w:t xml:space="preserve">40 CFR Part </w:t>
      </w:r>
      <w:r w:rsidRPr="00702365">
        <w:rPr>
          <w:sz w:val="22"/>
          <w:szCs w:val="22"/>
        </w:rPr>
        <w:t>270.30(l)(4));</w:t>
      </w:r>
    </w:p>
    <w:p w:rsidRPr="00702365" w:rsidR="005B6DDF" w:rsidP="00F749D6" w:rsidRDefault="005B6DDF" w14:paraId="61AFBF8E" w14:textId="465D73A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Reports of compliance or noncompliance, or any progress reports on, interim and final requirements contained in any compliance schedule of the permit, submitted no later than 14 days following each schedule date (</w:t>
      </w:r>
      <w:r w:rsidR="00F01B48">
        <w:rPr>
          <w:sz w:val="22"/>
          <w:szCs w:val="22"/>
        </w:rPr>
        <w:t xml:space="preserve">40 CFR Part </w:t>
      </w:r>
      <w:r w:rsidRPr="00702365">
        <w:rPr>
          <w:sz w:val="22"/>
          <w:szCs w:val="22"/>
        </w:rPr>
        <w:t>270.30(l)(5));</w:t>
      </w:r>
    </w:p>
    <w:p w:rsidRPr="00702365" w:rsidR="005B6DDF" w:rsidP="00F749D6" w:rsidRDefault="005B6DDF" w14:paraId="7C746F3D" w14:textId="178DA5D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report containing information concerning a release that may threaten drinking water supplies (</w:t>
      </w:r>
      <w:r w:rsidR="00F01B48">
        <w:rPr>
          <w:sz w:val="22"/>
          <w:szCs w:val="22"/>
        </w:rPr>
        <w:t xml:space="preserve">40 CFR Part </w:t>
      </w:r>
      <w:r w:rsidRPr="00702365">
        <w:rPr>
          <w:sz w:val="22"/>
          <w:szCs w:val="22"/>
        </w:rPr>
        <w:t>270.30(l)(6)(</w:t>
      </w:r>
      <w:proofErr w:type="spellStart"/>
      <w:r w:rsidRPr="00702365">
        <w:rPr>
          <w:sz w:val="22"/>
          <w:szCs w:val="22"/>
        </w:rPr>
        <w:t>i</w:t>
      </w:r>
      <w:proofErr w:type="spellEnd"/>
      <w:r w:rsidRPr="00702365">
        <w:rPr>
          <w:sz w:val="22"/>
          <w:szCs w:val="22"/>
        </w:rPr>
        <w:t>)(A)), or information concerning a release, fire, or explosion which could threaten human health or the environment outside the facility (</w:t>
      </w:r>
      <w:r w:rsidR="00F01B48">
        <w:rPr>
          <w:sz w:val="22"/>
          <w:szCs w:val="22"/>
        </w:rPr>
        <w:t>40 CFR Parts</w:t>
      </w:r>
      <w:r w:rsidRPr="00702365">
        <w:rPr>
          <w:sz w:val="22"/>
          <w:szCs w:val="22"/>
        </w:rPr>
        <w:t>270.30(l)(6)(</w:t>
      </w:r>
      <w:proofErr w:type="spellStart"/>
      <w:r w:rsidRPr="00702365">
        <w:rPr>
          <w:sz w:val="22"/>
          <w:szCs w:val="22"/>
        </w:rPr>
        <w:t>i</w:t>
      </w:r>
      <w:proofErr w:type="spellEnd"/>
      <w:r w:rsidRPr="00702365">
        <w:rPr>
          <w:sz w:val="22"/>
          <w:szCs w:val="22"/>
        </w:rPr>
        <w:t>)(B)), within 24 hours from the time the permittee becomes aware of the circumstances.  Such a report must include the following information:</w:t>
      </w:r>
    </w:p>
    <w:p w:rsidRPr="00702365" w:rsidR="005B6DDF" w:rsidRDefault="005B6DDF" w14:paraId="19DC7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B16595" w:rsidRDefault="005B6DDF" w14:paraId="39D91CB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address, and telephone number of the owner or operator;</w:t>
      </w:r>
    </w:p>
    <w:p w:rsidRPr="00702365" w:rsidR="005B6DDF" w:rsidP="00B16595" w:rsidRDefault="005B6DDF" w14:paraId="593043B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address, and telephone number of the facility;</w:t>
      </w:r>
    </w:p>
    <w:p w:rsidRPr="00702365" w:rsidR="005B6DDF" w:rsidP="00B16595" w:rsidRDefault="005B6DDF" w14:paraId="2BA3BBF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Date, time, and type of incident;</w:t>
      </w:r>
    </w:p>
    <w:p w:rsidRPr="00702365" w:rsidR="005B6DDF" w:rsidP="00B16595" w:rsidRDefault="005B6DDF" w14:paraId="436FF5A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Name and quantity of material(s) involved;</w:t>
      </w:r>
    </w:p>
    <w:p w:rsidRPr="00702365" w:rsidR="005B6DDF" w:rsidP="00B16595" w:rsidRDefault="005B6DDF" w14:paraId="39302DE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The extent of injuries, if any;</w:t>
      </w:r>
    </w:p>
    <w:p w:rsidRPr="00702365" w:rsidR="005B6DDF" w:rsidP="00B16595" w:rsidRDefault="005B6DDF" w14:paraId="085F05FD"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An assessment of actual or potential hazards to the environment and human health outside the facility; and</w:t>
      </w:r>
    </w:p>
    <w:p w:rsidRPr="00702365" w:rsidR="005B6DDF" w:rsidP="00B16595" w:rsidRDefault="005B6DDF" w14:paraId="40757E6C"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Estimated quantity and disposition of recovered material that resulted from the incident.</w:t>
      </w:r>
    </w:p>
    <w:p w:rsidRPr="00702365" w:rsidR="005B6DDF" w:rsidP="00F749D6" w:rsidRDefault="005B6DDF" w14:paraId="1E40D435" w14:textId="3C4C18E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written notice within five days of noncompliance, or a written report within 15 days, that includes a description of the noncompliance and its cause, the period of noncompliance, the anticipated time the noncompliance is expected to continue, and steps taken to reduce, eliminate, and prevent reoccurrence of the noncompliance (</w:t>
      </w:r>
      <w:r w:rsidR="00F01B48">
        <w:rPr>
          <w:sz w:val="22"/>
          <w:szCs w:val="22"/>
        </w:rPr>
        <w:t xml:space="preserve">40 CFR Part </w:t>
      </w:r>
      <w:r w:rsidRPr="00702365">
        <w:rPr>
          <w:sz w:val="22"/>
          <w:szCs w:val="22"/>
        </w:rPr>
        <w:t>270.30(l)(6)(iii));</w:t>
      </w:r>
    </w:p>
    <w:p w:rsidRPr="00702365" w:rsidR="005B6DDF" w:rsidP="00F749D6" w:rsidRDefault="005B6DDF" w14:paraId="24599EAE" w14:textId="78EFC47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Report of other noncompliance not submitted with monitoring reports, compliance schedule reports, and reports of releases, fires, or explosions (</w:t>
      </w:r>
      <w:r w:rsidR="00F01B48">
        <w:rPr>
          <w:sz w:val="22"/>
          <w:szCs w:val="22"/>
        </w:rPr>
        <w:t xml:space="preserve">40 CFR Part </w:t>
      </w:r>
      <w:r w:rsidRPr="00702365">
        <w:rPr>
          <w:sz w:val="22"/>
          <w:szCs w:val="22"/>
        </w:rPr>
        <w:t>270.30(l)(10)); and</w:t>
      </w:r>
    </w:p>
    <w:p w:rsidRPr="00702365" w:rsidR="005B6DDF" w:rsidP="00F749D6" w:rsidRDefault="005B6DDF" w14:paraId="54FC700D" w14:textId="1D22DC4C">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For cases where the permittee becomes aware that he or she failed to submit any relevant facts in a permit application, or submitted incorrect information in any permit application or report, corrected or new information (</w:t>
      </w:r>
      <w:r w:rsidR="00F01B48">
        <w:rPr>
          <w:sz w:val="22"/>
          <w:szCs w:val="22"/>
        </w:rPr>
        <w:t>40 CFR Part</w:t>
      </w:r>
      <w:r w:rsidR="00304D85">
        <w:rPr>
          <w:sz w:val="22"/>
          <w:szCs w:val="22"/>
        </w:rPr>
        <w:t xml:space="preserve"> </w:t>
      </w:r>
      <w:r w:rsidRPr="00702365">
        <w:rPr>
          <w:sz w:val="22"/>
          <w:szCs w:val="22"/>
        </w:rPr>
        <w:t>270.30(l)(11)).</w:t>
      </w:r>
    </w:p>
    <w:p w:rsidRPr="00702365" w:rsidR="005B6DDF" w:rsidRDefault="005B6DDF" w14:paraId="73637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9D9BB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0FD0E0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0FFB6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40 </w:t>
      </w:r>
      <w:r w:rsidRPr="00304D85">
        <w:rPr>
          <w:sz w:val="22"/>
          <w:szCs w:val="22"/>
        </w:rPr>
        <w:t>CFR</w:t>
      </w:r>
      <w:r w:rsidRPr="00702365">
        <w:rPr>
          <w:sz w:val="22"/>
          <w:szCs w:val="22"/>
        </w:rPr>
        <w:t xml:space="preserve"> Part 270, Subpart C, owners and operators of permitted facilities must perform the following activities:</w:t>
      </w:r>
    </w:p>
    <w:p w:rsidRPr="00702365" w:rsidR="00B16595" w:rsidRDefault="00B16595" w14:paraId="4B2CAEF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6229AE" w:rsidP="00B16595" w:rsidRDefault="005B6DDF" w14:paraId="0C40AF3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Prepare and submit the required information as described above.</w:t>
      </w:r>
    </w:p>
    <w:p w:rsidRPr="00702365" w:rsidR="006229AE" w:rsidRDefault="006229AE" w14:paraId="288FA6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Pr="00702365" w:rsidR="006229AE" w:rsidRDefault="006229AE" w14:paraId="2A01D8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Pr="00702365" w:rsidR="005B6DDF" w:rsidRDefault="005B6DDF" w14:paraId="23EB2D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rsidRPr="00702365" w:rsidR="005B6DDF" w:rsidRDefault="005B6DDF" w14:paraId="104E8BD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56577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rsidRPr="00702365" w:rsidR="005B6DDF" w:rsidRDefault="005B6DDF" w14:paraId="7B6582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0535E5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Exemptions for Metal Recovery Furnaces</w:t>
      </w:r>
    </w:p>
    <w:p w:rsidRPr="00702365" w:rsidR="005B6DDF" w:rsidRDefault="005B6DDF" w14:paraId="1957500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A5F24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A4BD4C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A2DC90E" w14:textId="23F6CBA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 xml:space="preserve">40 </w:t>
      </w:r>
      <w:r w:rsidRPr="00304D85">
        <w:rPr>
          <w:sz w:val="22"/>
          <w:szCs w:val="22"/>
        </w:rPr>
        <w:t>CFR</w:t>
      </w:r>
      <w:r w:rsidRPr="00702365" w:rsidR="001657D5">
        <w:rPr>
          <w:sz w:val="22"/>
          <w:szCs w:val="22"/>
        </w:rPr>
        <w:t xml:space="preserve"> </w:t>
      </w:r>
      <w:r w:rsidR="00304D85">
        <w:rPr>
          <w:sz w:val="22"/>
          <w:szCs w:val="22"/>
        </w:rPr>
        <w:t xml:space="preserve">Part </w:t>
      </w:r>
      <w:r w:rsidRPr="00702365" w:rsidR="001657D5">
        <w:rPr>
          <w:sz w:val="22"/>
          <w:szCs w:val="22"/>
        </w:rPr>
        <w:t>266.100(d</w:t>
      </w:r>
      <w:r w:rsidRPr="00702365">
        <w:rPr>
          <w:sz w:val="22"/>
          <w:szCs w:val="22"/>
        </w:rPr>
        <w:t>) provides owners and operators of metal recovery furnaces</w:t>
      </w:r>
      <w:r w:rsidRPr="00702365" w:rsidR="001657D5">
        <w:rPr>
          <w:sz w:val="22"/>
          <w:szCs w:val="22"/>
        </w:rPr>
        <w:t xml:space="preserve"> (smelting, </w:t>
      </w:r>
      <w:proofErr w:type="spellStart"/>
      <w:r w:rsidRPr="00702365" w:rsidR="001657D5">
        <w:rPr>
          <w:sz w:val="22"/>
          <w:szCs w:val="22"/>
        </w:rPr>
        <w:t>melting</w:t>
      </w:r>
      <w:proofErr w:type="spellEnd"/>
      <w:r w:rsidRPr="00702365" w:rsidR="001657D5">
        <w:rPr>
          <w:sz w:val="22"/>
          <w:szCs w:val="22"/>
        </w:rPr>
        <w:t xml:space="preserve"> and refining furnaces, but not cement kilns, aggregate kilns, or HAFs) </w:t>
      </w:r>
      <w:r w:rsidRPr="00702365">
        <w:rPr>
          <w:sz w:val="22"/>
          <w:szCs w:val="22"/>
        </w:rPr>
        <w:t xml:space="preserve"> </w:t>
      </w:r>
      <w:r w:rsidRPr="00702365" w:rsidR="001657D5">
        <w:rPr>
          <w:sz w:val="22"/>
          <w:szCs w:val="22"/>
        </w:rPr>
        <w:t xml:space="preserve">that process hazardous waste solely for metal recovery, </w:t>
      </w:r>
      <w:r w:rsidRPr="00702365">
        <w:rPr>
          <w:sz w:val="22"/>
          <w:szCs w:val="22"/>
        </w:rPr>
        <w:t xml:space="preserve">with the opportunity to be conditionally exempt from the requirements of </w:t>
      </w:r>
      <w:r w:rsidR="003A701E">
        <w:rPr>
          <w:sz w:val="22"/>
          <w:szCs w:val="22"/>
        </w:rPr>
        <w:t>40 CFR Part</w:t>
      </w:r>
      <w:r w:rsidRPr="00702365">
        <w:rPr>
          <w:sz w:val="22"/>
          <w:szCs w:val="22"/>
        </w:rPr>
        <w:t>s 266.102 through 266.111.  The owner or operator must provide the following information to obtain this exemption:</w:t>
      </w:r>
    </w:p>
    <w:p w:rsidRPr="00702365" w:rsidR="005B6DDF" w:rsidRDefault="005B6DDF" w14:paraId="6986E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77A04AC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A one-time written notice to the Director indicating the following:</w:t>
      </w:r>
    </w:p>
    <w:p w:rsidRPr="00702365" w:rsidR="005B6DDF" w:rsidP="00E318E3" w:rsidRDefault="005B6DDF" w14:paraId="34ED4279" w14:textId="4B8F2993">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The owner or operator's claim of exemption under </w:t>
      </w:r>
      <w:r w:rsidR="00F01B48">
        <w:rPr>
          <w:sz w:val="22"/>
          <w:szCs w:val="22"/>
        </w:rPr>
        <w:t xml:space="preserve">40 CFR Part </w:t>
      </w:r>
      <w:r w:rsidRPr="00702365">
        <w:rPr>
          <w:sz w:val="22"/>
          <w:szCs w:val="22"/>
        </w:rPr>
        <w:t xml:space="preserve">266.100(c)(1);  </w:t>
      </w:r>
    </w:p>
    <w:p w:rsidRPr="00702365" w:rsidR="00B11EA5" w:rsidP="00E318E3" w:rsidRDefault="005B6DDF" w14:paraId="0D1BF905"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 statement assuring that the hazardous waste is burned solely for</w:t>
      </w:r>
      <w:r w:rsidRPr="00702365" w:rsidR="00B11EA5">
        <w:rPr>
          <w:sz w:val="22"/>
          <w:szCs w:val="22"/>
        </w:rPr>
        <w:t xml:space="preserve"> metal recovery consistent with </w:t>
      </w:r>
    </w:p>
    <w:p w:rsidRPr="00702365" w:rsidR="005B6DDF" w:rsidP="00E318E3" w:rsidRDefault="00B11EA5" w14:paraId="052CFF39" w14:textId="3FEB092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Pr="00702365" w:rsidR="005B6DDF">
        <w:rPr>
          <w:sz w:val="22"/>
          <w:szCs w:val="22"/>
        </w:rPr>
        <w:t xml:space="preserve">the provisions of </w:t>
      </w:r>
      <w:r w:rsidR="00F01B48">
        <w:rPr>
          <w:sz w:val="22"/>
          <w:szCs w:val="22"/>
        </w:rPr>
        <w:t xml:space="preserve">40 CFR Part </w:t>
      </w:r>
      <w:r w:rsidRPr="00702365" w:rsidR="005B6DDF">
        <w:rPr>
          <w:sz w:val="22"/>
          <w:szCs w:val="22"/>
        </w:rPr>
        <w:t>266.100(c)(2);</w:t>
      </w:r>
    </w:p>
    <w:p w:rsidRPr="00702365" w:rsidR="005B6DDF" w:rsidP="00E318E3" w:rsidRDefault="005B6DDF" w14:paraId="2A47EF59"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A statement that the hazardous waste contains recoverable levels of metals; and </w:t>
      </w:r>
    </w:p>
    <w:p w:rsidRPr="00702365" w:rsidR="00B11EA5" w:rsidP="00E318E3" w:rsidRDefault="005B6DDF" w14:paraId="24B5E14E"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Assurance that the owner or operator will comply wit</w:t>
      </w:r>
      <w:r w:rsidRPr="00702365" w:rsidR="00B11EA5">
        <w:rPr>
          <w:sz w:val="22"/>
          <w:szCs w:val="22"/>
        </w:rPr>
        <w:t xml:space="preserve">h the sampling and analysis and </w:t>
      </w:r>
    </w:p>
    <w:p w:rsidRPr="00702365" w:rsidR="005B6DDF" w:rsidP="00E318E3" w:rsidRDefault="00B11EA5" w14:paraId="70913B1C" w14:textId="2FB00C6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Pr="00702365" w:rsidR="005B6DDF">
        <w:rPr>
          <w:sz w:val="22"/>
          <w:szCs w:val="22"/>
        </w:rPr>
        <w:t xml:space="preserve">recordkeeping requirements contained in </w:t>
      </w:r>
      <w:r w:rsidR="00F01B48">
        <w:rPr>
          <w:sz w:val="22"/>
          <w:szCs w:val="22"/>
        </w:rPr>
        <w:t xml:space="preserve">40 CFR Part </w:t>
      </w:r>
      <w:r w:rsidRPr="00702365" w:rsidR="005B6DDF">
        <w:rPr>
          <w:sz w:val="22"/>
          <w:szCs w:val="22"/>
        </w:rPr>
        <w:t>266.100(c).</w:t>
      </w:r>
    </w:p>
    <w:p w:rsidRPr="00702365" w:rsidR="005B6DDF" w:rsidP="00F749D6" w:rsidRDefault="005B6DDF" w14:paraId="1ABC0FE3" w14:textId="32B11BA8">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Records documenting compliance with </w:t>
      </w:r>
      <w:r w:rsidR="00F01B48">
        <w:rPr>
          <w:sz w:val="22"/>
          <w:szCs w:val="22"/>
        </w:rPr>
        <w:t xml:space="preserve">40 CFR Part </w:t>
      </w:r>
      <w:r w:rsidRPr="00702365">
        <w:rPr>
          <w:sz w:val="22"/>
          <w:szCs w:val="22"/>
        </w:rPr>
        <w:t>266.100(c) including:</w:t>
      </w:r>
    </w:p>
    <w:p w:rsidRPr="00702365" w:rsidR="005B6DDF" w:rsidP="00D462EE" w:rsidRDefault="005B6DDF" w14:paraId="71D17CEA" w14:textId="43ED9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t>Records of the sampling and analysis of the hazardous waste and other feedstocks;</w:t>
      </w:r>
    </w:p>
    <w:p w:rsidRPr="00702365" w:rsidR="005B6DDF" w:rsidP="00E318E3" w:rsidRDefault="005B6DDF" w14:paraId="0CB221EF"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Documentation of the limits on levels of toxic organic constituents and Btu values of the waste; and </w:t>
      </w:r>
    </w:p>
    <w:p w:rsidRPr="00702365" w:rsidR="005B6DDF" w:rsidP="00E318E3" w:rsidRDefault="005B6DDF" w14:paraId="28CC8A4B"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Documentation on the levels of recoverable metals in the hazardous waste compared to the </w:t>
      </w:r>
      <w:r w:rsidRPr="00702365" w:rsidR="00B11EA5">
        <w:rPr>
          <w:sz w:val="22"/>
          <w:szCs w:val="22"/>
        </w:rPr>
        <w:t xml:space="preserve"> </w:t>
      </w:r>
      <w:r w:rsidRPr="00702365">
        <w:rPr>
          <w:sz w:val="22"/>
          <w:szCs w:val="22"/>
        </w:rPr>
        <w:t>normal nonhazardous feedstocks.</w:t>
      </w:r>
    </w:p>
    <w:p w:rsidRPr="00702365" w:rsidR="005B6DDF" w:rsidP="00F749D6" w:rsidRDefault="005B6DDF" w14:paraId="04508E37"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In addition to being subject to the requirements for all metal recovery furnaces, the owners or operators of a lead or nickel-chromium recovery furnace, or a metal recovery furnace that burns baghouse bags used to capture metallic dusts emitted by steel manufacturing, must provide a one-time written notice to the Director, which contains the following information:</w:t>
      </w:r>
    </w:p>
    <w:p w:rsidRPr="00702365" w:rsidR="005B6DDF" w:rsidP="00E318E3" w:rsidRDefault="005B6DDF" w14:paraId="5AD4CDD7"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360" w:hanging="8640"/>
        <w:rPr>
          <w:sz w:val="22"/>
          <w:szCs w:val="22"/>
        </w:rPr>
      </w:pPr>
      <w:r w:rsidRPr="00702365">
        <w:rPr>
          <w:sz w:val="22"/>
          <w:szCs w:val="22"/>
        </w:rPr>
        <w:t>Identification of each hazardous waste burned;</w:t>
      </w:r>
      <w:r w:rsidRPr="00702365">
        <w:rPr>
          <w:sz w:val="22"/>
          <w:szCs w:val="22"/>
        </w:rPr>
        <w:tab/>
      </w:r>
      <w:r w:rsidRPr="00702365">
        <w:rPr>
          <w:sz w:val="22"/>
          <w:szCs w:val="22"/>
        </w:rPr>
        <w:tab/>
      </w:r>
      <w:r w:rsidRPr="00702365">
        <w:rPr>
          <w:sz w:val="22"/>
          <w:szCs w:val="22"/>
        </w:rPr>
        <w:tab/>
      </w:r>
      <w:r w:rsidRPr="00702365">
        <w:rPr>
          <w:sz w:val="22"/>
          <w:szCs w:val="22"/>
        </w:rPr>
        <w:tab/>
      </w:r>
      <w:r w:rsidRPr="00702365">
        <w:rPr>
          <w:sz w:val="22"/>
          <w:szCs w:val="22"/>
        </w:rPr>
        <w:tab/>
      </w:r>
    </w:p>
    <w:p w:rsidRPr="00702365" w:rsidR="00B11EA5" w:rsidP="00E318E3" w:rsidRDefault="005B6DDF" w14:paraId="30E99210"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sz w:val="22"/>
          <w:szCs w:val="22"/>
        </w:rPr>
      </w:pPr>
      <w:r w:rsidRPr="00702365">
        <w:rPr>
          <w:sz w:val="22"/>
          <w:szCs w:val="22"/>
        </w:rPr>
        <w:t xml:space="preserve">Specification of whether the owner or operator claims an exemption for each waste under </w:t>
      </w:r>
    </w:p>
    <w:p w:rsidRPr="00702365" w:rsidR="005B6DDF" w:rsidP="00E318E3" w:rsidRDefault="00B11EA5" w14:paraId="0B954B4E" w14:textId="0FF1B594">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             </w:t>
      </w:r>
      <w:r w:rsidR="00F01B48">
        <w:rPr>
          <w:sz w:val="22"/>
          <w:szCs w:val="22"/>
        </w:rPr>
        <w:t xml:space="preserve">40 CFR Part </w:t>
      </w:r>
      <w:r w:rsidRPr="00702365" w:rsidR="005B6DDF">
        <w:rPr>
          <w:sz w:val="22"/>
          <w:szCs w:val="22"/>
        </w:rPr>
        <w:t>266.100(c)(1) or 266.100(c)(3); and</w:t>
      </w:r>
    </w:p>
    <w:p w:rsidRPr="00702365" w:rsidR="005B6DDF" w:rsidP="00E318E3" w:rsidRDefault="005B6DDF" w14:paraId="79769A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4320"/>
        <w:rPr>
          <w:sz w:val="22"/>
          <w:szCs w:val="22"/>
        </w:rPr>
      </w:pPr>
      <w:r w:rsidRPr="00702365">
        <w:rPr>
          <w:sz w:val="22"/>
          <w:szCs w:val="22"/>
        </w:rPr>
        <w:tab/>
      </w:r>
    </w:p>
    <w:p w:rsidRPr="00702365" w:rsidR="005B6DDF" w:rsidP="00E318E3" w:rsidRDefault="005B6DDF" w14:paraId="5611C597" w14:textId="3E7E488A">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 xml:space="preserve">Certification that hazardous waste is burned under the provisions of </w:t>
      </w:r>
      <w:r w:rsidR="00F01B48">
        <w:rPr>
          <w:sz w:val="22"/>
          <w:szCs w:val="22"/>
        </w:rPr>
        <w:t xml:space="preserve">40 CFR Part </w:t>
      </w:r>
      <w:r w:rsidRPr="00702365">
        <w:rPr>
          <w:sz w:val="22"/>
          <w:szCs w:val="22"/>
        </w:rPr>
        <w:t xml:space="preserve">266.100(c)(3) and that sampling and analysis will be </w:t>
      </w:r>
      <w:proofErr w:type="gramStart"/>
      <w:r w:rsidRPr="00702365">
        <w:rPr>
          <w:sz w:val="22"/>
          <w:szCs w:val="22"/>
        </w:rPr>
        <w:t>conducted</w:t>
      </w:r>
      <w:proofErr w:type="gramEnd"/>
      <w:r w:rsidRPr="00702365">
        <w:rPr>
          <w:sz w:val="22"/>
          <w:szCs w:val="22"/>
        </w:rPr>
        <w:t xml:space="preserve"> or other information will be obtained as necessary to ensure continued compliance with these requirements, as required by </w:t>
      </w:r>
      <w:r w:rsidR="00F01B48">
        <w:rPr>
          <w:sz w:val="22"/>
          <w:szCs w:val="22"/>
        </w:rPr>
        <w:t xml:space="preserve">40 CFR Part </w:t>
      </w:r>
      <w:r w:rsidRPr="00702365">
        <w:rPr>
          <w:sz w:val="22"/>
          <w:szCs w:val="22"/>
        </w:rPr>
        <w:t>266.100(c)(3)(D).</w:t>
      </w:r>
    </w:p>
    <w:p w:rsidRPr="00702365" w:rsidR="005B6DDF" w:rsidRDefault="005B6DDF" w14:paraId="02D60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0D030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5639F27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816D429" w14:textId="71FB54A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 activities associated with </w:t>
      </w:r>
      <w:r w:rsidR="00F01B48">
        <w:rPr>
          <w:sz w:val="22"/>
          <w:szCs w:val="22"/>
        </w:rPr>
        <w:t xml:space="preserve">40 CFR Part </w:t>
      </w:r>
      <w:r w:rsidRPr="00702365">
        <w:rPr>
          <w:sz w:val="22"/>
          <w:szCs w:val="22"/>
        </w:rPr>
        <w:t>266.100(c) include:</w:t>
      </w:r>
    </w:p>
    <w:p w:rsidRPr="00702365" w:rsidR="005B6DDF" w:rsidRDefault="005B6DDF" w14:paraId="6ED5ED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F4FD5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0A4E7E8C" w14:textId="7D9EC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w:t>
      </w:r>
      <w:r w:rsidR="00F01B48">
        <w:rPr>
          <w:sz w:val="22"/>
          <w:szCs w:val="22"/>
        </w:rPr>
        <w:t xml:space="preserve">40 CFR Part </w:t>
      </w:r>
      <w:r w:rsidRPr="00702365">
        <w:rPr>
          <w:sz w:val="22"/>
          <w:szCs w:val="22"/>
        </w:rPr>
        <w:t>266.100(c)(1)(</w:t>
      </w:r>
      <w:proofErr w:type="spellStart"/>
      <w:r w:rsidRPr="00702365">
        <w:rPr>
          <w:sz w:val="22"/>
          <w:szCs w:val="22"/>
        </w:rPr>
        <w:t>i</w:t>
      </w:r>
      <w:proofErr w:type="spellEnd"/>
      <w:r w:rsidRPr="00702365">
        <w:rPr>
          <w:sz w:val="22"/>
          <w:szCs w:val="22"/>
        </w:rPr>
        <w:t>));</w:t>
      </w:r>
    </w:p>
    <w:p w:rsidRPr="00702365" w:rsidR="005B6DDF" w:rsidRDefault="005B6DDF" w14:paraId="0321554C" w14:textId="49235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Sample and analyze the hazardous waste and other feedstocks (</w:t>
      </w:r>
      <w:r w:rsidR="00F01B48">
        <w:rPr>
          <w:sz w:val="22"/>
          <w:szCs w:val="22"/>
        </w:rPr>
        <w:t xml:space="preserve">40 CFR Part </w:t>
      </w:r>
      <w:r w:rsidRPr="00702365">
        <w:rPr>
          <w:sz w:val="22"/>
          <w:szCs w:val="22"/>
        </w:rPr>
        <w:t>266.100(c)(1)(ii));</w:t>
      </w:r>
    </w:p>
    <w:p w:rsidRPr="00702365" w:rsidR="005B6DDF" w:rsidRDefault="005B6DDF" w14:paraId="020A8556" w14:textId="28017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Maintain records until closure of the facility to document compliance (</w:t>
      </w:r>
      <w:r w:rsidR="00F01B48">
        <w:rPr>
          <w:sz w:val="22"/>
          <w:szCs w:val="22"/>
        </w:rPr>
        <w:t xml:space="preserve">40 CFR Part </w:t>
      </w:r>
      <w:r w:rsidRPr="00702365">
        <w:rPr>
          <w:sz w:val="22"/>
          <w:szCs w:val="22"/>
        </w:rPr>
        <w:t xml:space="preserve">266.100(c)(1)(iii)); and </w:t>
      </w:r>
    </w:p>
    <w:p w:rsidRPr="00702365" w:rsidR="005B6DDF" w:rsidRDefault="005B6DDF" w14:paraId="58D3A376" w14:textId="38D5E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for a lead or nickel-chromium recovery furnace, or a metal recovery furnace that burns baghouse bags used to capture metallic dusts emitted by steel manufacturing (</w:t>
      </w:r>
      <w:r w:rsidR="00F01B48">
        <w:rPr>
          <w:sz w:val="22"/>
          <w:szCs w:val="22"/>
        </w:rPr>
        <w:t xml:space="preserve">40 CFR Part </w:t>
      </w:r>
      <w:r w:rsidRPr="00702365">
        <w:rPr>
          <w:sz w:val="22"/>
          <w:szCs w:val="22"/>
        </w:rPr>
        <w:t>266.100(c)(3)).</w:t>
      </w:r>
    </w:p>
    <w:p w:rsidRPr="00702365" w:rsidR="005B6DDF" w:rsidRDefault="005B6DDF" w14:paraId="4A32C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A07F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Exemptions for Smelting, Melting, and Refining Furnaces</w:t>
      </w:r>
      <w:r w:rsidRPr="00702365" w:rsidR="006E6306">
        <w:rPr>
          <w:b/>
          <w:sz w:val="22"/>
          <w:szCs w:val="22"/>
        </w:rPr>
        <w:t xml:space="preserve"> that recover Precious Metals</w:t>
      </w:r>
    </w:p>
    <w:p w:rsidRPr="00702365" w:rsidR="005B6DDF" w:rsidRDefault="005B6DDF" w14:paraId="3F69A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91A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8E11F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72F82C" w14:textId="68D184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266.100(</w:t>
      </w:r>
      <w:r w:rsidRPr="00702365" w:rsidR="001657D5">
        <w:rPr>
          <w:sz w:val="22"/>
          <w:szCs w:val="22"/>
        </w:rPr>
        <w:t>g</w:t>
      </w:r>
      <w:r w:rsidRPr="00702365">
        <w:rPr>
          <w:sz w:val="22"/>
          <w:szCs w:val="22"/>
        </w:rPr>
        <w:t xml:space="preserve">) allows owners and operators of smelting, melting, and refining furnaces (including pyrometallurgical devices) that process hazardous waste for recovery of economically significant amounts of the precious </w:t>
      </w:r>
      <w:proofErr w:type="gramStart"/>
      <w:r w:rsidRPr="00702365">
        <w:rPr>
          <w:sz w:val="22"/>
          <w:szCs w:val="22"/>
        </w:rPr>
        <w:t>metals</w:t>
      </w:r>
      <w:proofErr w:type="gramEnd"/>
      <w:r w:rsidRPr="00702365">
        <w:rPr>
          <w:sz w:val="22"/>
          <w:szCs w:val="22"/>
        </w:rPr>
        <w:t xml:space="preserve"> gold, silver, platinum, palladium, or ruthenium to be conditionally exempt from the requirements of </w:t>
      </w:r>
      <w:r w:rsidR="00F01B48">
        <w:rPr>
          <w:sz w:val="22"/>
          <w:szCs w:val="22"/>
        </w:rPr>
        <w:t xml:space="preserve">40 CFR Parts </w:t>
      </w:r>
      <w:r w:rsidRPr="00702365">
        <w:rPr>
          <w:sz w:val="22"/>
          <w:szCs w:val="22"/>
        </w:rPr>
        <w:t>266.101 through 266.111.  Data items required to obtain this exemption include the following:</w:t>
      </w:r>
    </w:p>
    <w:p w:rsidRPr="00702365" w:rsidR="005B6DDF" w:rsidRDefault="005B6DDF" w14:paraId="68A76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A2665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one-time written notice to the Director indicating the following:</w:t>
      </w:r>
    </w:p>
    <w:p w:rsidRPr="00702365" w:rsidR="005B6DDF" w:rsidP="00D462EE" w:rsidRDefault="005B6DDF" w14:paraId="69F2F88E" w14:textId="2E3CE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t>•</w:t>
      </w:r>
      <w:r w:rsidRPr="00702365">
        <w:rPr>
          <w:sz w:val="22"/>
          <w:szCs w:val="22"/>
        </w:rPr>
        <w:tab/>
        <w:t>The owner or operator's cla</w:t>
      </w:r>
      <w:r w:rsidRPr="00702365" w:rsidR="001657D5">
        <w:rPr>
          <w:sz w:val="22"/>
          <w:szCs w:val="22"/>
        </w:rPr>
        <w:t xml:space="preserve">im of exemption under </w:t>
      </w:r>
      <w:r w:rsidR="00F01B48">
        <w:rPr>
          <w:sz w:val="22"/>
          <w:szCs w:val="22"/>
        </w:rPr>
        <w:t xml:space="preserve">40 CFR Part </w:t>
      </w:r>
      <w:r w:rsidRPr="00702365" w:rsidR="001657D5">
        <w:rPr>
          <w:sz w:val="22"/>
          <w:szCs w:val="22"/>
        </w:rPr>
        <w:t>266.100(g</w:t>
      </w:r>
      <w:r w:rsidRPr="00702365">
        <w:rPr>
          <w:sz w:val="22"/>
          <w:szCs w:val="22"/>
        </w:rPr>
        <w:t xml:space="preserve">);  </w:t>
      </w:r>
    </w:p>
    <w:p w:rsidRPr="00702365" w:rsidR="005B6DDF" w:rsidRDefault="005B6DDF" w14:paraId="29364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statement that the hazardous waste is burned for legitimate recovery of precious metal; and</w:t>
      </w:r>
    </w:p>
    <w:p w:rsidRPr="00702365" w:rsidR="005B6DDF" w:rsidRDefault="005B6DDF" w14:paraId="222BA66A" w14:textId="4FB02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Assurance that the owner or operator will comply with the sampling and analysis and recordkeeping requirements specified in </w:t>
      </w:r>
      <w:r w:rsidR="00F01B48">
        <w:rPr>
          <w:sz w:val="22"/>
          <w:szCs w:val="22"/>
        </w:rPr>
        <w:t xml:space="preserve">40 CFR Part </w:t>
      </w:r>
      <w:r w:rsidRPr="00702365">
        <w:rPr>
          <w:sz w:val="22"/>
          <w:szCs w:val="22"/>
        </w:rPr>
        <w:t>266.100(</w:t>
      </w:r>
      <w:r w:rsidRPr="00702365" w:rsidR="001657D5">
        <w:rPr>
          <w:sz w:val="22"/>
          <w:szCs w:val="22"/>
        </w:rPr>
        <w:t>g</w:t>
      </w:r>
      <w:r w:rsidRPr="00702365">
        <w:rPr>
          <w:sz w:val="22"/>
          <w:szCs w:val="22"/>
        </w:rPr>
        <w:t>).</w:t>
      </w:r>
    </w:p>
    <w:p w:rsidRPr="00702365" w:rsidR="005B6DDF" w:rsidRDefault="005B6DDF" w14:paraId="1F5175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b/>
        <w:t>•</w:t>
      </w:r>
      <w:r w:rsidRPr="00702365">
        <w:rPr>
          <w:sz w:val="22"/>
          <w:szCs w:val="22"/>
        </w:rPr>
        <w:tab/>
        <w:t>Documentation indicating that all hazardous wastes burned are burned for recovery of economically significant amounts of precious metals.</w:t>
      </w:r>
    </w:p>
    <w:p w:rsidRPr="00702365" w:rsidR="005B6DDF" w:rsidRDefault="005B6DDF" w14:paraId="13023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5635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16177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40FE8E" w14:textId="3A74F4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requirements of </w:t>
      </w:r>
      <w:r w:rsidR="00F01B48">
        <w:rPr>
          <w:sz w:val="22"/>
          <w:szCs w:val="22"/>
        </w:rPr>
        <w:t xml:space="preserve">40 CFR Part </w:t>
      </w:r>
      <w:r w:rsidRPr="00702365">
        <w:rPr>
          <w:sz w:val="22"/>
          <w:szCs w:val="22"/>
        </w:rPr>
        <w:t>266.100(f), owners and operators must perform the following activities:</w:t>
      </w:r>
    </w:p>
    <w:p w:rsidRPr="00702365" w:rsidR="005B6DDF" w:rsidRDefault="005B6DDF" w14:paraId="5F7265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A05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0C1C02A6" w14:textId="4C36E8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one-time notice (</w:t>
      </w:r>
      <w:r w:rsidR="00F01B48">
        <w:rPr>
          <w:sz w:val="22"/>
          <w:szCs w:val="22"/>
        </w:rPr>
        <w:t xml:space="preserve">40 CFR Part </w:t>
      </w:r>
      <w:r w:rsidRPr="00702365">
        <w:rPr>
          <w:sz w:val="22"/>
          <w:szCs w:val="22"/>
        </w:rPr>
        <w:t>266</w:t>
      </w:r>
      <w:r w:rsidRPr="00702365" w:rsidR="006E6306">
        <w:rPr>
          <w:sz w:val="22"/>
          <w:szCs w:val="22"/>
        </w:rPr>
        <w:t>.100(g</w:t>
      </w:r>
      <w:r w:rsidRPr="00702365">
        <w:rPr>
          <w:sz w:val="22"/>
          <w:szCs w:val="22"/>
        </w:rPr>
        <w:t>)(1));</w:t>
      </w:r>
    </w:p>
    <w:p w:rsidRPr="00702365" w:rsidR="005B6DDF" w:rsidRDefault="005B6DDF" w14:paraId="299E5C9E" w14:textId="5C5C2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Sample and analyze the hazardous waste as necessary to document that the waste is burned for recovery of economically significant amount</w:t>
      </w:r>
      <w:r w:rsidRPr="00702365" w:rsidR="006E6306">
        <w:rPr>
          <w:sz w:val="22"/>
          <w:szCs w:val="22"/>
        </w:rPr>
        <w:t>s of precious metals (</w:t>
      </w:r>
      <w:r w:rsidR="00F01B48">
        <w:rPr>
          <w:sz w:val="22"/>
          <w:szCs w:val="22"/>
        </w:rPr>
        <w:t xml:space="preserve">40 CFR Part </w:t>
      </w:r>
      <w:r w:rsidRPr="00702365" w:rsidR="006E6306">
        <w:rPr>
          <w:sz w:val="22"/>
          <w:szCs w:val="22"/>
        </w:rPr>
        <w:t>266.100(g</w:t>
      </w:r>
      <w:r w:rsidRPr="00702365">
        <w:rPr>
          <w:sz w:val="22"/>
          <w:szCs w:val="22"/>
        </w:rPr>
        <w:t xml:space="preserve">)(2)); and </w:t>
      </w:r>
    </w:p>
    <w:p w:rsidRPr="00702365" w:rsidR="005B6DDF" w:rsidRDefault="005B6DDF" w14:paraId="1D3A2D42" w14:textId="6BDC7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Maintain records until closure of the facility to document that all hazardous wastes burned are burned for recovery of economically significant amoun</w:t>
      </w:r>
      <w:r w:rsidRPr="00702365" w:rsidR="006E6306">
        <w:rPr>
          <w:sz w:val="22"/>
          <w:szCs w:val="22"/>
        </w:rPr>
        <w:t>ts of precious metal (</w:t>
      </w:r>
      <w:r w:rsidR="00F01B48">
        <w:rPr>
          <w:sz w:val="22"/>
          <w:szCs w:val="22"/>
        </w:rPr>
        <w:t xml:space="preserve">40 CFR Part </w:t>
      </w:r>
      <w:r w:rsidRPr="00702365" w:rsidR="006E6306">
        <w:rPr>
          <w:sz w:val="22"/>
          <w:szCs w:val="22"/>
        </w:rPr>
        <w:t>266.100(</w:t>
      </w:r>
      <w:r w:rsidRPr="00702365" w:rsidR="00BB0113">
        <w:rPr>
          <w:sz w:val="22"/>
          <w:szCs w:val="22"/>
        </w:rPr>
        <w:t>g) (3))</w:t>
      </w:r>
    </w:p>
    <w:p w:rsidRPr="00702365" w:rsidR="005B6DDF" w:rsidRDefault="005B6DDF" w14:paraId="5BE70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943D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b/>
          <w:sz w:val="22"/>
          <w:szCs w:val="22"/>
        </w:rPr>
        <w:t>Lead Recovery Furnace Exemptions</w:t>
      </w:r>
    </w:p>
    <w:p w:rsidRPr="00702365" w:rsidR="005B6DDF" w:rsidRDefault="005B6DDF" w14:paraId="4B109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6FB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p>
    <w:p w:rsidRPr="00702365" w:rsidR="005B6DDF" w:rsidRDefault="005B6DDF" w14:paraId="180D05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9C2B2D" w14:textId="6EA31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As required by </w:t>
      </w:r>
      <w:r w:rsidR="003A701E">
        <w:rPr>
          <w:sz w:val="22"/>
          <w:szCs w:val="22"/>
        </w:rPr>
        <w:t>40 CFR Part</w:t>
      </w:r>
      <w:r w:rsidRPr="00702365">
        <w:rPr>
          <w:sz w:val="22"/>
          <w:szCs w:val="22"/>
        </w:rPr>
        <w:t xml:space="preserve"> 266.100(h), lead recovery furnaces processing hazardous waste for the recovery of lead are subject to regulation under the Secondary Lead Smelting NESHAP.  Such facilities are conditionally exempt from regulation under </w:t>
      </w:r>
      <w:r w:rsidR="003A701E">
        <w:rPr>
          <w:sz w:val="22"/>
          <w:szCs w:val="22"/>
        </w:rPr>
        <w:t>40 CFR Part</w:t>
      </w:r>
      <w:r w:rsidRPr="00702365">
        <w:rPr>
          <w:sz w:val="22"/>
          <w:szCs w:val="22"/>
        </w:rPr>
        <w:t xml:space="preserve"> 266, except for </w:t>
      </w:r>
      <w:r w:rsidR="003A701E">
        <w:rPr>
          <w:sz w:val="22"/>
          <w:szCs w:val="22"/>
        </w:rPr>
        <w:t>40 CFR Part</w:t>
      </w:r>
      <w:r w:rsidRPr="00702365">
        <w:rPr>
          <w:sz w:val="22"/>
          <w:szCs w:val="22"/>
        </w:rPr>
        <w:t xml:space="preserve"> 266.101.  Facilities desiring this exemption must provide a one-time notice to EPA identifying each hazardous waste burned and specify that the lead recovery furnace claims the exemption.  The notice must also demonstrate that the waste burned has a total concentration of organic compounds listed in 40 </w:t>
      </w:r>
      <w:r w:rsidRPr="00305EB9">
        <w:rPr>
          <w:sz w:val="22"/>
          <w:szCs w:val="22"/>
        </w:rPr>
        <w:t>CFR</w:t>
      </w:r>
      <w:r w:rsidRPr="00702365">
        <w:rPr>
          <w:sz w:val="22"/>
          <w:szCs w:val="22"/>
        </w:rPr>
        <w:t xml:space="preserve"> Part 261, Appendix VIII of less than 500 ppm by weight, as fired and as provided in 40 </w:t>
      </w:r>
      <w:r w:rsidRPr="00F01B48">
        <w:rPr>
          <w:sz w:val="22"/>
          <w:szCs w:val="22"/>
        </w:rPr>
        <w:t>CFR</w:t>
      </w:r>
      <w:r w:rsidRPr="00702365">
        <w:rPr>
          <w:sz w:val="22"/>
          <w:szCs w:val="22"/>
        </w:rPr>
        <w:t xml:space="preserve"> </w:t>
      </w:r>
      <w:r w:rsidR="0042156C">
        <w:rPr>
          <w:sz w:val="22"/>
          <w:szCs w:val="22"/>
        </w:rPr>
        <w:t xml:space="preserve">Part </w:t>
      </w:r>
      <w:r w:rsidRPr="00702365">
        <w:rPr>
          <w:sz w:val="22"/>
          <w:szCs w:val="22"/>
        </w:rPr>
        <w:t>266.100(d)(2)(</w:t>
      </w:r>
      <w:proofErr w:type="spellStart"/>
      <w:r w:rsidRPr="00702365">
        <w:rPr>
          <w:sz w:val="22"/>
          <w:szCs w:val="22"/>
        </w:rPr>
        <w:t>i</w:t>
      </w:r>
      <w:proofErr w:type="spellEnd"/>
      <w:r w:rsidRPr="00702365">
        <w:rPr>
          <w:sz w:val="22"/>
          <w:szCs w:val="22"/>
        </w:rPr>
        <w:t xml:space="preserve">), or is listed in 40 </w:t>
      </w:r>
      <w:r w:rsidRPr="00305EB9">
        <w:rPr>
          <w:sz w:val="22"/>
          <w:szCs w:val="22"/>
        </w:rPr>
        <w:t>CFR</w:t>
      </w:r>
      <w:r w:rsidRPr="00702365">
        <w:rPr>
          <w:sz w:val="22"/>
          <w:szCs w:val="22"/>
        </w:rPr>
        <w:t xml:space="preserve"> Part 266, Appendix XI.</w:t>
      </w:r>
    </w:p>
    <w:p w:rsidRPr="00702365" w:rsidR="005B6DDF" w:rsidRDefault="005B6DDF" w14:paraId="703135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ADCE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(ii)</w:t>
      </w:r>
      <w:r w:rsidRPr="00702365">
        <w:rPr>
          <w:sz w:val="22"/>
          <w:szCs w:val="22"/>
        </w:rPr>
        <w:tab/>
      </w:r>
      <w:r w:rsidRPr="00702365">
        <w:rPr>
          <w:sz w:val="22"/>
          <w:szCs w:val="22"/>
          <w:u w:val="single"/>
        </w:rPr>
        <w:t>Respondent activity</w:t>
      </w:r>
      <w:r w:rsidRPr="00702365">
        <w:rPr>
          <w:sz w:val="22"/>
          <w:szCs w:val="22"/>
        </w:rPr>
        <w:t>:</w:t>
      </w:r>
    </w:p>
    <w:p w:rsidRPr="00702365" w:rsidR="005B6DDF" w:rsidRDefault="005B6DDF" w14:paraId="76B3C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F87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2"/>
          <w:szCs w:val="22"/>
        </w:rPr>
      </w:pPr>
      <w:r w:rsidRPr="00702365">
        <w:rPr>
          <w:sz w:val="22"/>
          <w:szCs w:val="22"/>
        </w:rPr>
        <w:tab/>
        <w:t>•</w:t>
      </w:r>
      <w:r w:rsidRPr="00702365">
        <w:rPr>
          <w:sz w:val="22"/>
          <w:szCs w:val="22"/>
        </w:rPr>
        <w:tab/>
        <w:t xml:space="preserve">Prepare and submit a one-time notice identifying each hazardous waste burned, specifying that the receiving lead recovery furnace claims the exemption, and demonstrating that the waste complies with 40 </w:t>
      </w:r>
      <w:r w:rsidRPr="00F01B48">
        <w:rPr>
          <w:sz w:val="22"/>
          <w:szCs w:val="22"/>
        </w:rPr>
        <w:t>CFR</w:t>
      </w:r>
      <w:r w:rsidRPr="00702365">
        <w:rPr>
          <w:sz w:val="22"/>
          <w:szCs w:val="22"/>
        </w:rPr>
        <w:t xml:space="preserve"> Part 266 requirements.</w:t>
      </w:r>
    </w:p>
    <w:p w:rsidRPr="00702365" w:rsidR="005B6DDF" w:rsidRDefault="005B6DDF" w14:paraId="5989B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435599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Small Quantity On-Site Burner Exemption</w:t>
      </w:r>
    </w:p>
    <w:p w:rsidRPr="00702365" w:rsidR="005B6DDF" w:rsidRDefault="005B6DDF" w14:paraId="5DBBB3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DE485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E89135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BB87249" w14:textId="545E679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F01B48">
        <w:rPr>
          <w:sz w:val="22"/>
          <w:szCs w:val="22"/>
        </w:rPr>
        <w:t>CFR</w:t>
      </w:r>
      <w:r w:rsidR="0042156C">
        <w:rPr>
          <w:sz w:val="22"/>
          <w:szCs w:val="22"/>
        </w:rPr>
        <w:t xml:space="preserve"> Part</w:t>
      </w:r>
      <w:r w:rsidRPr="00702365">
        <w:rPr>
          <w:sz w:val="22"/>
          <w:szCs w:val="22"/>
        </w:rPr>
        <w:t xml:space="preserve"> 266.108 specifies the requirements for exemption from the regulations of this subpart  for facilities that burn hazardous waste in a small quantity on-site boiler or industrial furnace.  The owner or operator of facilities qualifying for the small quantity burner exemption must provide the following data items:</w:t>
      </w:r>
    </w:p>
    <w:p w:rsidRPr="00702365" w:rsidR="005B6DDF" w:rsidRDefault="005B6DDF" w14:paraId="7E052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C53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one-time signed, written notice to EPA indicating the following:</w:t>
      </w:r>
    </w:p>
    <w:p w:rsidRPr="00702365" w:rsidR="005B6DDF" w:rsidRDefault="005B6DDF" w14:paraId="1A73C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combustion unit is operating as a small quantity burner of hazardous waste;</w:t>
      </w:r>
    </w:p>
    <w:p w:rsidRPr="00702365" w:rsidR="005B6DDF" w:rsidRDefault="005B6DDF" w14:paraId="67B9F0DC" w14:textId="3852A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owner and operator are in compliance with the requirements of </w:t>
      </w:r>
      <w:r w:rsidRPr="00702365" w:rsidR="00BB0113">
        <w:rPr>
          <w:sz w:val="22"/>
          <w:szCs w:val="22"/>
        </w:rPr>
        <w:t xml:space="preserve"> </w:t>
      </w:r>
      <w:r w:rsidR="003A701E">
        <w:rPr>
          <w:sz w:val="22"/>
          <w:szCs w:val="22"/>
        </w:rPr>
        <w:t>40 CFR Part</w:t>
      </w:r>
      <w:r w:rsidRPr="00702365" w:rsidR="00BB0113">
        <w:rPr>
          <w:sz w:val="22"/>
          <w:szCs w:val="22"/>
        </w:rPr>
        <w:t xml:space="preserve"> 266.108</w:t>
      </w:r>
      <w:r w:rsidRPr="00702365">
        <w:rPr>
          <w:sz w:val="22"/>
          <w:szCs w:val="22"/>
        </w:rPr>
        <w:t xml:space="preserve">; and </w:t>
      </w:r>
    </w:p>
    <w:p w:rsidRPr="00702365" w:rsidR="005B6DDF" w:rsidRDefault="005B6DDF" w14:paraId="635A1790" w14:textId="0C932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maximum quantity of hazardous waste that the facility may burn per month as provided by </w:t>
      </w:r>
      <w:r w:rsidR="00F01B48">
        <w:rPr>
          <w:sz w:val="22"/>
          <w:szCs w:val="22"/>
        </w:rPr>
        <w:t xml:space="preserve">40 CFR Part </w:t>
      </w:r>
      <w:r w:rsidRPr="00702365">
        <w:rPr>
          <w:sz w:val="22"/>
          <w:szCs w:val="22"/>
        </w:rPr>
        <w:t>266.108(a)(1);</w:t>
      </w:r>
    </w:p>
    <w:p w:rsidRPr="00702365" w:rsidR="005B6DDF" w:rsidRDefault="005B6DDF" w14:paraId="1246E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454442A" w14:textId="0218E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demonstrating compliance with the hazardous waste quantity, firing rate, and heating value limits of </w:t>
      </w:r>
      <w:r w:rsidR="00F01B48">
        <w:rPr>
          <w:sz w:val="22"/>
          <w:szCs w:val="22"/>
        </w:rPr>
        <w:t xml:space="preserve">40 CFR Part </w:t>
      </w:r>
      <w:r w:rsidRPr="00702365">
        <w:rPr>
          <w:sz w:val="22"/>
          <w:szCs w:val="22"/>
        </w:rPr>
        <w:t>266.108 including:</w:t>
      </w:r>
    </w:p>
    <w:p w:rsidRPr="00702365" w:rsidR="005B6DDF" w:rsidRDefault="005B6DDF" w14:paraId="5E3A04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quantity of hazardous waste and other fuel burned in each unit per calendar month; and </w:t>
      </w:r>
    </w:p>
    <w:p w:rsidRPr="00702365" w:rsidR="005B6DDF" w:rsidRDefault="005B6DDF" w14:paraId="72C2D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heating value of the hazardous waste.</w:t>
      </w:r>
    </w:p>
    <w:p w:rsidRPr="00702365" w:rsidR="005B6DDF" w:rsidRDefault="005B6DDF" w14:paraId="37F6D0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2BBE3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D24F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65E9C2" w14:textId="15ABCF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t xml:space="preserve">Respondent activities associated with </w:t>
      </w:r>
      <w:r w:rsidR="003A701E">
        <w:rPr>
          <w:sz w:val="22"/>
          <w:szCs w:val="22"/>
        </w:rPr>
        <w:t>40 CFR Part</w:t>
      </w:r>
      <w:r w:rsidRPr="00702365">
        <w:rPr>
          <w:sz w:val="22"/>
          <w:szCs w:val="22"/>
        </w:rPr>
        <w:t xml:space="preserve"> 266.108 include:</w:t>
      </w:r>
    </w:p>
    <w:p w:rsidRPr="00702365" w:rsidR="005B6DDF" w:rsidRDefault="005B6DDF" w14:paraId="23C56F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5FBB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32134F8C" w14:textId="74B7A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Gather and analyze data to determine whether the boiler or industrial furnace qualifies for a small quantity burner exemption (</w:t>
      </w:r>
      <w:r w:rsidR="00F01B48">
        <w:rPr>
          <w:sz w:val="22"/>
          <w:szCs w:val="22"/>
        </w:rPr>
        <w:t xml:space="preserve">40 CFR Part </w:t>
      </w:r>
      <w:r w:rsidRPr="00702365">
        <w:rPr>
          <w:sz w:val="22"/>
          <w:szCs w:val="22"/>
        </w:rPr>
        <w:t>266.108(a)-(c));</w:t>
      </w:r>
    </w:p>
    <w:p w:rsidRPr="00702365" w:rsidR="005B6DDF" w:rsidRDefault="005B6DDF" w14:paraId="29DF7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D7A25CF" w14:textId="1B209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notification of qualification for exemption (</w:t>
      </w:r>
      <w:r w:rsidR="00F01B48">
        <w:rPr>
          <w:sz w:val="22"/>
          <w:szCs w:val="22"/>
        </w:rPr>
        <w:t xml:space="preserve">40 CFR Part </w:t>
      </w:r>
      <w:r w:rsidRPr="00702365">
        <w:rPr>
          <w:sz w:val="22"/>
          <w:szCs w:val="22"/>
        </w:rPr>
        <w:t>266.108(d)); and</w:t>
      </w:r>
    </w:p>
    <w:p w:rsidRPr="00702365" w:rsidR="005B6DDF" w:rsidRDefault="005B6DDF" w14:paraId="521E2792" w14:textId="40269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Maintain records documenting hazardous waste quantity, firing rate, and heating value limits until closure of the facility (</w:t>
      </w:r>
      <w:r w:rsidR="00F01B48">
        <w:rPr>
          <w:sz w:val="22"/>
          <w:szCs w:val="22"/>
        </w:rPr>
        <w:t xml:space="preserve">40 CFR Part </w:t>
      </w:r>
      <w:r w:rsidRPr="00702365">
        <w:rPr>
          <w:sz w:val="22"/>
          <w:szCs w:val="22"/>
        </w:rPr>
        <w:t>266.108(e)).</w:t>
      </w:r>
    </w:p>
    <w:p w:rsidRPr="00702365" w:rsidR="005B6DDF" w:rsidRDefault="005B6DDF" w14:paraId="69E100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77DC2C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rsidRPr="00702365" w:rsidR="005B6DDF" w:rsidRDefault="005B6DDF" w14:paraId="54A3FE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6FB8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rsidRPr="00702365" w:rsidR="005B6DDF" w:rsidRDefault="005B6DDF" w14:paraId="03182A6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1ECA1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53BC2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0905A9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Owners and operators of permitted BIF units must operate in accordance with the operating requirements specified in the permit at all times when there is hazardous waste in the unit.  Facilities with permitted BIF units are required to comply with standards that control the following emissions:</w:t>
      </w:r>
    </w:p>
    <w:p w:rsidRPr="00702365" w:rsidR="005B6DDF" w:rsidRDefault="005B6DDF" w14:paraId="3CEF5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4414B4BF" w14:textId="0046353E">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 xml:space="preserve">Organic emissions </w:t>
      </w:r>
      <w:r w:rsidRPr="00702365" w:rsidR="005F2CB9">
        <w:rPr>
          <w:sz w:val="22"/>
          <w:szCs w:val="22"/>
        </w:rPr>
        <w:t xml:space="preserve">by </w:t>
      </w:r>
      <w:r w:rsidRPr="00702365">
        <w:rPr>
          <w:sz w:val="22"/>
          <w:szCs w:val="22"/>
        </w:rPr>
        <w:t>limiting CO emissions, and in some cases, HC emissio</w:t>
      </w:r>
      <w:r w:rsidRPr="00702365" w:rsidR="005F2CB9">
        <w:rPr>
          <w:sz w:val="22"/>
          <w:szCs w:val="22"/>
        </w:rPr>
        <w:t>ns to specified levels and complying with a DRE Standard (</w:t>
      </w:r>
      <w:r w:rsidR="00F01B48">
        <w:rPr>
          <w:sz w:val="22"/>
          <w:szCs w:val="22"/>
        </w:rPr>
        <w:t xml:space="preserve">40 CFR Part </w:t>
      </w:r>
      <w:r w:rsidRPr="00702365" w:rsidR="005F2CB9">
        <w:rPr>
          <w:sz w:val="22"/>
          <w:szCs w:val="22"/>
        </w:rPr>
        <w:t>266.104)</w:t>
      </w:r>
      <w:r w:rsidRPr="00702365">
        <w:rPr>
          <w:rStyle w:val="footnoteref"/>
          <w:sz w:val="22"/>
          <w:szCs w:val="22"/>
          <w:vertAlign w:val="baseline"/>
        </w:rPr>
        <w:t>;</w:t>
      </w:r>
    </w:p>
    <w:p w:rsidRPr="00702365" w:rsidR="00BB0113" w:rsidP="00F749D6" w:rsidRDefault="005F2CB9" w14:paraId="27FA45FF" w14:textId="4C94597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Particulate matter emissions by limiting particulate emissions to specified levels</w:t>
      </w:r>
      <w:r w:rsidRPr="00702365">
        <w:rPr>
          <w:sz w:val="22"/>
          <w:szCs w:val="22"/>
        </w:rPr>
        <w:t>(</w:t>
      </w:r>
      <w:r w:rsidR="00F01B48">
        <w:rPr>
          <w:sz w:val="22"/>
          <w:szCs w:val="22"/>
        </w:rPr>
        <w:t xml:space="preserve">40 CFR Part </w:t>
      </w:r>
      <w:r w:rsidRPr="00702365">
        <w:rPr>
          <w:sz w:val="22"/>
          <w:szCs w:val="22"/>
        </w:rPr>
        <w:t>266.105)</w:t>
      </w:r>
    </w:p>
    <w:p w:rsidRPr="00702365" w:rsidR="005B6DDF" w:rsidP="00F749D6" w:rsidRDefault="005B6DDF" w14:paraId="334F4493" w14:textId="06CFC645">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Metals emissions by complying with specified Tier I feed rate screening limits, Tier II emission rate screening limits, Tier III site-specific risk assessments, adjusted Tier I feed rate screening limits, or an alternative implementation approach (</w:t>
      </w:r>
      <w:r w:rsidR="00F01B48">
        <w:rPr>
          <w:rStyle w:val="footnoteref"/>
          <w:sz w:val="22"/>
          <w:szCs w:val="22"/>
          <w:vertAlign w:val="baseline"/>
        </w:rPr>
        <w:t xml:space="preserve">40 CFR Part </w:t>
      </w:r>
      <w:r w:rsidRPr="00702365">
        <w:rPr>
          <w:rStyle w:val="footnoteref"/>
          <w:sz w:val="22"/>
          <w:szCs w:val="22"/>
          <w:vertAlign w:val="baseline"/>
        </w:rPr>
        <w:t>266.106); and</w:t>
      </w:r>
    </w:p>
    <w:p w:rsidRPr="00702365" w:rsidR="005B6DDF" w:rsidP="00F749D6" w:rsidRDefault="005B6DDF" w14:paraId="2A624DB2" w14:textId="164C08BA">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HCl and Cl</w:t>
      </w:r>
      <w:r w:rsidRPr="00702365">
        <w:rPr>
          <w:rStyle w:val="footnoteref"/>
          <w:sz w:val="22"/>
          <w:szCs w:val="22"/>
          <w:vertAlign w:val="subscript"/>
        </w:rPr>
        <w:t>2</w:t>
      </w:r>
      <w:r w:rsidRPr="00702365">
        <w:rPr>
          <w:rStyle w:val="footnoteref"/>
          <w:sz w:val="22"/>
          <w:szCs w:val="22"/>
          <w:vertAlign w:val="baseline"/>
        </w:rPr>
        <w:t xml:space="preserve"> gas emissions by complying with Tier I feed rate screening limits, Tier II emission rate screening limits, Tier III site-specific risk assessments, or adjusted Tier I feed rate screening limits (</w:t>
      </w:r>
      <w:r w:rsidR="00F01B48">
        <w:rPr>
          <w:rStyle w:val="footnoteref"/>
          <w:sz w:val="22"/>
          <w:szCs w:val="22"/>
          <w:vertAlign w:val="baseline"/>
        </w:rPr>
        <w:t>40 CFR Part</w:t>
      </w:r>
      <w:r w:rsidR="00305EB9">
        <w:rPr>
          <w:rStyle w:val="footnoteref"/>
          <w:sz w:val="22"/>
          <w:szCs w:val="22"/>
          <w:vertAlign w:val="baseline"/>
        </w:rPr>
        <w:t xml:space="preserve"> </w:t>
      </w:r>
      <w:r w:rsidRPr="00702365">
        <w:rPr>
          <w:rStyle w:val="footnoteref"/>
          <w:sz w:val="22"/>
          <w:szCs w:val="22"/>
          <w:vertAlign w:val="baseline"/>
        </w:rPr>
        <w:t xml:space="preserve">266.107).  </w:t>
      </w:r>
    </w:p>
    <w:p w:rsidRPr="00702365" w:rsidR="005B6DDF" w:rsidRDefault="005B6DDF" w14:paraId="184B6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F3730C7" w14:textId="2353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Appendix IX, section 2 includes information collection requirements covering performance specifications for continuous emissions monitoring systems (CEMS).  Appendix IX, section 3 includes information collection requirements covering sampling and analytical methods.  40 </w:t>
      </w:r>
      <w:r w:rsidRPr="003A701E">
        <w:rPr>
          <w:rStyle w:val="footnoteref"/>
          <w:sz w:val="22"/>
          <w:szCs w:val="22"/>
          <w:vertAlign w:val="baseline"/>
        </w:rPr>
        <w:t>CFR</w:t>
      </w:r>
      <w:r w:rsidRPr="00702365">
        <w:rPr>
          <w:rStyle w:val="footnoteref"/>
          <w:sz w:val="22"/>
          <w:szCs w:val="22"/>
          <w:vertAlign w:val="baseline"/>
        </w:rPr>
        <w:t xml:space="preserve"> </w:t>
      </w:r>
      <w:r w:rsidR="003A701E">
        <w:rPr>
          <w:rStyle w:val="footnoteref"/>
          <w:sz w:val="22"/>
          <w:szCs w:val="22"/>
          <w:vertAlign w:val="baseline"/>
        </w:rPr>
        <w:t xml:space="preserve">Part </w:t>
      </w:r>
      <w:r w:rsidRPr="00702365">
        <w:rPr>
          <w:rStyle w:val="footnoteref"/>
          <w:sz w:val="22"/>
          <w:szCs w:val="22"/>
          <w:vertAlign w:val="baseline"/>
        </w:rPr>
        <w:t>266.102(e) specifies operating requirements for BIFs burning hazardous waste.  Each of these sections and their associated information collection requirements are discussed below.</w:t>
      </w:r>
    </w:p>
    <w:p w:rsidRPr="00702365" w:rsidR="005B6DDF" w:rsidRDefault="005B6DDF" w14:paraId="235715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ED6A1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2 contains procedures that are intended to be used to evaluate the acceptability of the CEMS at the time of its installation or whenever specified in the regulations or permits.  Data items associated with Appendix IX, section 2 include the following:</w:t>
      </w:r>
    </w:p>
    <w:p w:rsidRPr="00702365" w:rsidR="005B6DDF" w:rsidRDefault="005B6DDF" w14:paraId="6B0EA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D748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calibration drift (CD) test period, records of the onset and duration of downtime;</w:t>
      </w:r>
    </w:p>
    <w:p w:rsidRPr="00702365" w:rsidR="005B6DDF" w:rsidRDefault="005B6DDF" w14:paraId="4A05ED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a record of the CEMS response immediately after a calibration drift test and a data sheet summarizing the results;</w:t>
      </w:r>
    </w:p>
    <w:p w:rsidRPr="00702365" w:rsidR="005B6DDF" w:rsidRDefault="005B6DDF" w14:paraId="2B21D5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time (upscale response time) required to reach 95 percent of the stable value during the calibration drift test;</w:t>
      </w:r>
    </w:p>
    <w:p w:rsidRPr="00702365" w:rsidR="005B6DDF" w:rsidRDefault="005B6DDF" w14:paraId="2653C5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the responses of the CEMS at three measurement points;</w:t>
      </w:r>
    </w:p>
    <w:p w:rsidRPr="00702365" w:rsidR="005B6DDF" w:rsidRDefault="005B6DDF" w14:paraId="5C6A1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Data sheets summarizing results;</w:t>
      </w:r>
    </w:p>
    <w:p w:rsidRPr="00702365" w:rsidR="005B6DDF" w:rsidRDefault="005B6DDF" w14:paraId="53CF2E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Reports of data from all performance test methods (PTM);</w:t>
      </w:r>
    </w:p>
    <w:p w:rsidRPr="00702365" w:rsidR="005B6DDF" w:rsidRDefault="005B6DDF" w14:paraId="32B9F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tabular summary of the results of the calibration drift, relative accuracy (RA), response time, and calibration error test, as appropriate;</w:t>
      </w:r>
    </w:p>
    <w:p w:rsidRPr="00702365" w:rsidR="005B6DDF" w:rsidRDefault="005B6DDF" w14:paraId="23D427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CEEF9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RA procedure, if desired;</w:t>
      </w:r>
    </w:p>
    <w:p w:rsidRPr="00702365" w:rsidR="005B6DDF" w:rsidRDefault="005B6DDF" w14:paraId="2CEDC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quality assurance program to evaluate and monitor CEMS performance;</w:t>
      </w:r>
    </w:p>
    <w:p w:rsidRPr="00702365" w:rsidR="005B6DDF" w:rsidRDefault="005B6DDF" w14:paraId="236670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 demonstration for an alternative calibration procedure; and</w:t>
      </w:r>
    </w:p>
    <w:p w:rsidRPr="00702365" w:rsidR="005B6DDF" w:rsidRDefault="005B6DDF" w14:paraId="16F73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Records of HC emissions.</w:t>
      </w:r>
    </w:p>
    <w:p w:rsidRPr="00702365" w:rsidR="005B6DDF" w:rsidRDefault="005B6DDF" w14:paraId="254EF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2250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Appendix IX, section 3 contains procedures for sampling and analysis of metals, hexavalent chromium, HCl and Cl</w:t>
      </w:r>
      <w:r w:rsidRPr="00702365">
        <w:rPr>
          <w:rStyle w:val="footnoteref"/>
          <w:sz w:val="22"/>
          <w:szCs w:val="22"/>
          <w:vertAlign w:val="subscript"/>
        </w:rPr>
        <w:t>2</w:t>
      </w:r>
      <w:r w:rsidRPr="00702365">
        <w:rPr>
          <w:rStyle w:val="footnoteref"/>
          <w:sz w:val="22"/>
          <w:szCs w:val="22"/>
          <w:vertAlign w:val="baseline"/>
        </w:rPr>
        <w:t xml:space="preserve">, PCDDs and PCDFs, and aldehydes and ketones.  This ICR assumes that most Appendix IX, section 3 sampling and analysis will be performed during the trial burn, and has therefore been subsumed under the burden for conducting a trial burn, which is included in the Part B permit </w:t>
      </w:r>
      <w:r w:rsidRPr="00702365">
        <w:rPr>
          <w:rStyle w:val="footnoteref"/>
          <w:sz w:val="22"/>
          <w:szCs w:val="22"/>
          <w:vertAlign w:val="baseline"/>
        </w:rPr>
        <w:lastRenderedPageBreak/>
        <w:t xml:space="preserve">application and permit modifications portion of this ICR.  However, facilities that choose to use an alternative metals implementation approach, instead of monitoring the feed rate of metals in each </w:t>
      </w:r>
      <w:proofErr w:type="spellStart"/>
      <w:r w:rsidRPr="00702365">
        <w:rPr>
          <w:rStyle w:val="footnoteref"/>
          <w:sz w:val="22"/>
          <w:szCs w:val="22"/>
          <w:vertAlign w:val="baseline"/>
        </w:rPr>
        <w:t>feedstream</w:t>
      </w:r>
      <w:proofErr w:type="spellEnd"/>
      <w:r w:rsidRPr="00702365">
        <w:rPr>
          <w:rStyle w:val="footnoteref"/>
          <w:sz w:val="22"/>
          <w:szCs w:val="22"/>
          <w:vertAlign w:val="baseline"/>
        </w:rPr>
        <w:t xml:space="preserve">, will need to perform metals emissions monitoring on a daily basis.  Data items for these facilities include the following:  </w:t>
      </w:r>
    </w:p>
    <w:p w:rsidRPr="00702365" w:rsidR="005B6DDF" w:rsidRDefault="005B6DDF" w14:paraId="421DF1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1CDB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metals emissions, records of the data for sampling trains; and</w:t>
      </w:r>
    </w:p>
    <w:p w:rsidRPr="00702365" w:rsidR="005B6DDF" w:rsidRDefault="005B6DDF" w14:paraId="1B6EF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records of emissions data and a laboratory log for all calibrations.</w:t>
      </w:r>
    </w:p>
    <w:p w:rsidRPr="00702365" w:rsidR="005B6DDF" w:rsidRDefault="005B6DDF" w14:paraId="0AEFC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CA49EF4" w14:textId="30AD1D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3A701E">
        <w:rPr>
          <w:rStyle w:val="footnoteref"/>
          <w:sz w:val="22"/>
          <w:szCs w:val="22"/>
          <w:vertAlign w:val="baseline"/>
        </w:rPr>
        <w:t>40 CFR Part</w:t>
      </w:r>
      <w:r w:rsidRPr="00702365">
        <w:rPr>
          <w:rStyle w:val="footnoteref"/>
          <w:sz w:val="22"/>
          <w:szCs w:val="22"/>
          <w:vertAlign w:val="baseline"/>
        </w:rPr>
        <w:t xml:space="preserve"> 266.102(e)(8) requires the owner or operator to maintain the following data items while burning hazardous waste:</w:t>
      </w:r>
    </w:p>
    <w:p w:rsidRPr="00702365" w:rsidR="005B6DDF" w:rsidRDefault="005B6DDF" w14:paraId="4272BA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65C3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specified by the permit, documentation of the monitoring of feed rates and composition of hazardous waste, other fuels, and industrial furnace feedstocks, and feed rates of ash, metals, and total chloride and chlorine, if specified by the permit;</w:t>
      </w:r>
    </w:p>
    <w:p w:rsidRPr="00702365" w:rsidR="005B6DDF" w:rsidRDefault="005B6DDF" w14:paraId="17D70995" w14:textId="19FECF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If specified by the permit, a record of the monitoring of carbon monoxide, hydrocarbons, and oxygen on a continuous basis at a common point in the boiler or industrial furnace downstream of the combustion zone and prior to release of stack gases to the atmosphere in accordance with the operating requirements specified in </w:t>
      </w:r>
      <w:r w:rsidR="00F01B48">
        <w:rPr>
          <w:rStyle w:val="footnoteref"/>
          <w:sz w:val="22"/>
          <w:szCs w:val="22"/>
          <w:vertAlign w:val="baseline"/>
        </w:rPr>
        <w:t>40 CFR Part</w:t>
      </w:r>
      <w:r w:rsidR="00305EB9">
        <w:rPr>
          <w:rStyle w:val="footnoteref"/>
          <w:sz w:val="22"/>
          <w:szCs w:val="22"/>
          <w:vertAlign w:val="baseline"/>
        </w:rPr>
        <w:t xml:space="preserve"> </w:t>
      </w:r>
      <w:r w:rsidRPr="00702365">
        <w:rPr>
          <w:rStyle w:val="footnoteref"/>
          <w:sz w:val="22"/>
          <w:szCs w:val="22"/>
          <w:vertAlign w:val="baseline"/>
        </w:rPr>
        <w:t xml:space="preserve">266.102(e)(2)(ii); </w:t>
      </w:r>
    </w:p>
    <w:p w:rsidRPr="00702365" w:rsidR="005B6DDF" w:rsidRDefault="005B6DDF" w14:paraId="5A516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Upon request of the Director, documentation of the sampling and analysis of the hazardous waste and (other fuels and industrial furnace feed stocks as appropriate), residues, and exhaust emissions;</w:t>
      </w:r>
    </w:p>
    <w:p w:rsidRPr="00702365" w:rsidR="005B6DDF" w:rsidRDefault="005B6DDF" w14:paraId="4BF1F1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daily visual inspections of the boiler or industrial furnace and associated equipment for leaks, spills, fugitive emissions, and signs of tampering;</w:t>
      </w:r>
    </w:p>
    <w:p w:rsidRPr="00702365" w:rsidR="005B6DDF" w:rsidRDefault="005B6DDF" w14:paraId="42A431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weekly or monthly testing of the automatic hazardous waste feed cutoff system and associated alarms when hazardous waste is burned to verify operability; and</w:t>
      </w:r>
    </w:p>
    <w:p w:rsidRPr="00702365" w:rsidR="005B6DDF" w:rsidRDefault="005B6DDF" w14:paraId="04EEA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desired, a demonstration submitted to the Director that weekly inspections will unduly restrict or upset operations and that less frequent inspections will be adequate.</w:t>
      </w:r>
    </w:p>
    <w:p w:rsidRPr="00702365" w:rsidR="005B6DDF" w:rsidRDefault="005B6DDF" w14:paraId="52C67E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3DE8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rsidRPr="00702365" w:rsidR="005B6DDF" w:rsidRDefault="005B6DDF" w14:paraId="29EEEF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E636C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2, owners and operators must perform the following activities:</w:t>
      </w:r>
    </w:p>
    <w:p w:rsidRPr="00702365" w:rsidR="005B6DDF" w:rsidRDefault="005B6DDF" w14:paraId="574677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55577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rsidRPr="00702365" w:rsidR="005B6DDF" w:rsidRDefault="005B6DDF" w14:paraId="13C1F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Test the CD, response time, CE test procedure, and RA test procedure; record data; maintain monitors (Appendix IX, section 2);</w:t>
      </w:r>
    </w:p>
    <w:p w:rsidRPr="00702365" w:rsidR="005B6DDF" w:rsidRDefault="005B6DDF" w14:paraId="128B7F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C960F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the combustion unit is taken out of service during the CD test period, record the onset and duration of downtime (Appendix IX, sections 2.1.5.2 and 2.2.5.2);</w:t>
      </w:r>
    </w:p>
    <w:p w:rsidRPr="00702365" w:rsidR="005B6DDF" w:rsidRDefault="005B6DDF" w14:paraId="1E673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If periodic automatic or manual adjustments are made to the CEMS zero and calibration settings, record the CEMS response immediately after a calibration drift test (Appendix IX, sections 2.1.6.1.1 and 2.2.6.1.1);</w:t>
      </w:r>
    </w:p>
    <w:p w:rsidRPr="00702365" w:rsidR="005B6DDF" w:rsidRDefault="005B6DDF" w14:paraId="1CEA6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time (upscale response time) required to reach 95 percent of the stable value during the CD test (Appendix IX, sections 2.1.6.2.1 and 2.2.6.2.1);</w:t>
      </w:r>
    </w:p>
    <w:p w:rsidRPr="00702365" w:rsidR="005B6DDF" w:rsidRDefault="005B6DDF" w14:paraId="26E1A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the responses of the CEMS at three measurement points (Appendix IX, sections 2.1.6.3.1.2 and 2.2.6.3.1.2);</w:t>
      </w:r>
    </w:p>
    <w:p w:rsidRPr="00702365" w:rsidR="005B6DDF" w:rsidRDefault="005B6DDF" w14:paraId="1E8771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lastRenderedPageBreak/>
        <w:t>•</w:t>
      </w:r>
      <w:r w:rsidRPr="00702365">
        <w:rPr>
          <w:rStyle w:val="footnoteref"/>
          <w:sz w:val="22"/>
          <w:szCs w:val="22"/>
          <w:vertAlign w:val="baseline"/>
        </w:rPr>
        <w:tab/>
        <w:t>Summarize results on data sheets (Appendix IX, sections 2.1.6.1.2, 2.1.6.3.2, 2.1.6.4.5, 2.2.6.1.2, and 2.2.6.3.2);</w:t>
      </w:r>
    </w:p>
    <w:p w:rsidRPr="00702365" w:rsidR="005B6DDF" w:rsidRDefault="005B6DDF" w14:paraId="16479C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 report of the data from all performance test methods (Appendix IX, section 2.1.6.4.3);</w:t>
      </w:r>
    </w:p>
    <w:p w:rsidRPr="00702365" w:rsidR="005B6DDF" w:rsidRDefault="005B6DDF" w14:paraId="27C055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report of the results of the CD, RA, response time, and CE test, as appropriate (Appendix IX, section 2.1.8 and 2.2.8);</w:t>
      </w:r>
    </w:p>
    <w:p w:rsidRPr="00702365" w:rsidR="005B6DDF" w:rsidRDefault="005B6DDF" w14:paraId="2F993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request for an alternative RA procedure (Appendix IX, section 2.1.9.2);</w:t>
      </w:r>
    </w:p>
    <w:p w:rsidRPr="00702365" w:rsidR="005B6DDF" w:rsidRDefault="005B6DDF" w14:paraId="21A06D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Develop a quality assurance program to evaluate and monitor CEMS performance (Appendix IX, sections 2.1.10 and 2.2.9);</w:t>
      </w:r>
    </w:p>
    <w:p w:rsidRPr="00702365" w:rsidR="005B6DDF" w:rsidRDefault="005B6DDF" w14:paraId="7D5BE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demonstration for an alternative calibration procedure (Appendix IX, section 2.1.10.1 and 2.2.9.1);</w:t>
      </w:r>
    </w:p>
    <w:p w:rsidRPr="00702365" w:rsidR="005B6DDF" w:rsidRDefault="005B6DDF" w14:paraId="4846A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 quarterly CE test (Appendix IX, section 2.1.10.3 and 2.2.9.3); and</w:t>
      </w:r>
    </w:p>
    <w:p w:rsidRPr="00702365" w:rsidR="005B6DDF" w:rsidRDefault="005B6DDF" w14:paraId="5AAC7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an annual performance specification test (Appendix IX, section 2.1.10.4 and 2.2.9.4).</w:t>
      </w:r>
    </w:p>
    <w:p w:rsidRPr="00702365" w:rsidR="005B6DDF" w:rsidRDefault="005B6DDF" w14:paraId="26B1D3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F16E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To comply with the requirements of Appendix IX, section 3</w:t>
      </w:r>
      <w:r w:rsidRPr="00702365" w:rsidR="00715DCE">
        <w:rPr>
          <w:rStyle w:val="footnoteref"/>
          <w:sz w:val="22"/>
          <w:szCs w:val="22"/>
          <w:vertAlign w:val="baseline"/>
        </w:rPr>
        <w:t xml:space="preserve"> (also known as  SW 846)</w:t>
      </w:r>
      <w:r w:rsidRPr="00702365">
        <w:rPr>
          <w:rStyle w:val="footnoteref"/>
          <w:sz w:val="22"/>
          <w:szCs w:val="22"/>
          <w:vertAlign w:val="baseline"/>
        </w:rPr>
        <w:t>, owners and operators of facilities using an alternative implementation approach for metals must perform the following activities:</w:t>
      </w:r>
    </w:p>
    <w:p w:rsidRPr="00702365" w:rsidR="005B6DDF" w:rsidRDefault="005B6DDF" w14:paraId="7CB8B1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46E8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rsidRPr="00702365" w:rsidR="005B6DDF" w:rsidRDefault="005B6DDF" w14:paraId="4FA1C2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Determine metals emissions (Appendix IX, section 3.1);</w:t>
      </w:r>
    </w:p>
    <w:p w:rsidRPr="00702365" w:rsidR="005B6DDF" w:rsidRDefault="005B6DDF" w14:paraId="0AA038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data for sampling trains (Appendix IX, sections 3.1.5.1.5); and</w:t>
      </w:r>
    </w:p>
    <w:p w:rsidRPr="00702365" w:rsidR="005B6DDF" w:rsidRDefault="005B6DDF" w14:paraId="1C302E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monitoring of metals emissions, record emissions data and maintain a laboratory log for all calibrations (Appendix IX, section 3.1.6).</w:t>
      </w:r>
    </w:p>
    <w:p w:rsidRPr="00702365" w:rsidR="005B6DDF" w:rsidRDefault="005B6DDF" w14:paraId="7F7CCD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1D5B8EF" w14:textId="68DD1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To comply with the requirements of </w:t>
      </w:r>
      <w:r w:rsidR="0013282D">
        <w:rPr>
          <w:rStyle w:val="footnoteref"/>
          <w:sz w:val="22"/>
          <w:szCs w:val="22"/>
          <w:vertAlign w:val="baseline"/>
        </w:rPr>
        <w:t>40 CFR Part</w:t>
      </w:r>
      <w:r w:rsidRPr="00702365">
        <w:rPr>
          <w:rStyle w:val="footnoteref"/>
          <w:sz w:val="22"/>
          <w:szCs w:val="22"/>
          <w:vertAlign w:val="baseline"/>
        </w:rPr>
        <w:t xml:space="preserve"> 266.102(e), owners and operators must perform the following activities:</w:t>
      </w:r>
    </w:p>
    <w:p w:rsidRPr="00702365" w:rsidR="005B6DDF" w:rsidRDefault="005B6DDF" w14:paraId="2F249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A86D9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rsidRPr="00702365" w:rsidR="005B6DDF" w:rsidRDefault="005B6DDF" w14:paraId="41B787C0" w14:textId="4D94FB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monitoring and inspections of hazardous waste, other fuels and feedstock, and stack gas emissions (</w:t>
      </w:r>
      <w:r w:rsidR="00F01B48">
        <w:rPr>
          <w:rStyle w:val="footnoteref"/>
          <w:sz w:val="22"/>
          <w:szCs w:val="22"/>
          <w:vertAlign w:val="baseline"/>
        </w:rPr>
        <w:t xml:space="preserve">40 CFR Part </w:t>
      </w:r>
      <w:r w:rsidRPr="00702365">
        <w:rPr>
          <w:rStyle w:val="footnoteref"/>
          <w:sz w:val="22"/>
          <w:szCs w:val="22"/>
          <w:vertAlign w:val="baseline"/>
        </w:rPr>
        <w:t>266.102(e)(8)(</w:t>
      </w:r>
      <w:proofErr w:type="spellStart"/>
      <w:r w:rsidRPr="00702365">
        <w:rPr>
          <w:rStyle w:val="footnoteref"/>
          <w:sz w:val="22"/>
          <w:szCs w:val="22"/>
          <w:vertAlign w:val="baseline"/>
        </w:rPr>
        <w:t>i</w:t>
      </w:r>
      <w:proofErr w:type="spellEnd"/>
      <w:r w:rsidRPr="00702365">
        <w:rPr>
          <w:rStyle w:val="footnoteref"/>
          <w:sz w:val="22"/>
          <w:szCs w:val="22"/>
          <w:vertAlign w:val="baseline"/>
        </w:rPr>
        <w:t>));</w:t>
      </w:r>
    </w:p>
    <w:p w:rsidRPr="00702365" w:rsidR="005B6DDF" w:rsidRDefault="005B6DDF" w14:paraId="7A1B77F1" w14:textId="2F3FF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boiler or industrial furnace and associated equipment at least daily (</w:t>
      </w:r>
      <w:r w:rsidR="00F01B48">
        <w:rPr>
          <w:rStyle w:val="footnoteref"/>
          <w:sz w:val="22"/>
          <w:szCs w:val="22"/>
          <w:vertAlign w:val="baseline"/>
        </w:rPr>
        <w:t xml:space="preserve">40 CFR Part </w:t>
      </w:r>
      <w:r w:rsidRPr="00702365">
        <w:rPr>
          <w:rStyle w:val="footnoteref"/>
          <w:sz w:val="22"/>
          <w:szCs w:val="22"/>
          <w:vertAlign w:val="baseline"/>
        </w:rPr>
        <w:t>266.102 (e)(8)(iii));</w:t>
      </w:r>
    </w:p>
    <w:p w:rsidRPr="00702365" w:rsidR="005B6DDF" w:rsidRDefault="005B6DDF" w14:paraId="3727C583" w14:textId="70820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Inspect the hazardous waste feed cutoff system and associated alarms at least weekly (</w:t>
      </w:r>
      <w:r w:rsidR="00F01B48">
        <w:rPr>
          <w:rStyle w:val="footnoteref"/>
          <w:sz w:val="22"/>
          <w:szCs w:val="22"/>
          <w:vertAlign w:val="baseline"/>
        </w:rPr>
        <w:t xml:space="preserve">40 CFR Part </w:t>
      </w:r>
      <w:r w:rsidRPr="00702365">
        <w:rPr>
          <w:rStyle w:val="footnoteref"/>
          <w:sz w:val="22"/>
          <w:szCs w:val="22"/>
          <w:vertAlign w:val="baseline"/>
        </w:rPr>
        <w:t>266.102(e)(8)(iv)); or</w:t>
      </w:r>
    </w:p>
    <w:p w:rsidRPr="00702365" w:rsidR="005B6DDF" w:rsidRDefault="005B6DDF" w14:paraId="0BD101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C2A5CE6" w14:textId="6CA81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Demonstrate that weekly inspections of the hazardous waste feed cutoff system will unduly restrict or upset operations and, if approved, conduct operational testing once every 30 days (</w:t>
      </w:r>
      <w:r w:rsidR="00F01B48">
        <w:rPr>
          <w:rStyle w:val="footnoteref"/>
          <w:sz w:val="22"/>
          <w:szCs w:val="22"/>
          <w:vertAlign w:val="baseline"/>
        </w:rPr>
        <w:t xml:space="preserve">40 CFR Part </w:t>
      </w:r>
      <w:r w:rsidRPr="00702365">
        <w:rPr>
          <w:rStyle w:val="footnoteref"/>
          <w:sz w:val="22"/>
          <w:szCs w:val="22"/>
          <w:vertAlign w:val="baseline"/>
        </w:rPr>
        <w:t>266.102(e)(8)(iv)); and</w:t>
      </w:r>
    </w:p>
    <w:p w:rsidRPr="00702365" w:rsidR="005B6DDF" w:rsidRDefault="005B6DDF" w14:paraId="5E37BB89" w14:textId="69E27C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monitoring and inspection data in the operating log (</w:t>
      </w:r>
      <w:r w:rsidR="00F01B48">
        <w:rPr>
          <w:rStyle w:val="footnoteref"/>
          <w:sz w:val="22"/>
          <w:szCs w:val="22"/>
          <w:vertAlign w:val="baseline"/>
        </w:rPr>
        <w:t>40 CFR Part</w:t>
      </w:r>
      <w:r w:rsidR="00893D79">
        <w:rPr>
          <w:rStyle w:val="footnoteref"/>
          <w:sz w:val="22"/>
          <w:szCs w:val="22"/>
          <w:vertAlign w:val="baseline"/>
        </w:rPr>
        <w:t xml:space="preserve"> </w:t>
      </w:r>
      <w:r w:rsidRPr="00702365">
        <w:rPr>
          <w:rStyle w:val="footnoteref"/>
          <w:sz w:val="22"/>
          <w:szCs w:val="22"/>
          <w:vertAlign w:val="baseline"/>
        </w:rPr>
        <w:t>266.102(e)(8)(v)).</w:t>
      </w:r>
    </w:p>
    <w:p w:rsidRPr="00702365" w:rsidR="005B6DDF" w:rsidRDefault="005B6DDF" w14:paraId="1B225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0444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Recordkeeping</w:t>
      </w:r>
    </w:p>
    <w:p w:rsidRPr="00702365" w:rsidR="005B6DDF" w:rsidRDefault="005B6DDF" w14:paraId="2768C7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CC7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proofErr w:type="spellStart"/>
      <w:r w:rsidRPr="00702365">
        <w:rPr>
          <w:rStyle w:val="footnoteref"/>
          <w:sz w:val="22"/>
          <w:szCs w:val="22"/>
          <w:vertAlign w:val="baseline"/>
        </w:rPr>
        <w:t>i</w:t>
      </w:r>
      <w:proofErr w:type="spellEnd"/>
      <w:r w:rsidRPr="00702365">
        <w:rPr>
          <w:rStyle w:val="footnoteref"/>
          <w:sz w:val="22"/>
          <w:szCs w:val="22"/>
          <w:vertAlign w:val="baseline"/>
        </w:rPr>
        <w:t>)</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rsidRPr="00702365" w:rsidR="005B6DDF" w:rsidRDefault="005B6DDF" w14:paraId="352CA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CDEB3B4" w14:textId="3D484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F01B48">
        <w:rPr>
          <w:rStyle w:val="footnoteref"/>
          <w:sz w:val="22"/>
          <w:szCs w:val="22"/>
          <w:vertAlign w:val="baseline"/>
        </w:rPr>
        <w:t>CFR</w:t>
      </w:r>
      <w:r w:rsidRPr="00702365">
        <w:rPr>
          <w:rStyle w:val="footnoteref"/>
          <w:sz w:val="22"/>
          <w:szCs w:val="22"/>
          <w:vertAlign w:val="baseline"/>
        </w:rPr>
        <w:t xml:space="preserve"> </w:t>
      </w:r>
      <w:r w:rsidR="0042156C">
        <w:rPr>
          <w:rStyle w:val="footnoteref"/>
          <w:sz w:val="22"/>
          <w:szCs w:val="22"/>
          <w:vertAlign w:val="baseline"/>
        </w:rPr>
        <w:t xml:space="preserve">Part </w:t>
      </w:r>
      <w:r w:rsidRPr="00702365">
        <w:rPr>
          <w:rStyle w:val="footnoteref"/>
          <w:sz w:val="22"/>
          <w:szCs w:val="22"/>
          <w:vertAlign w:val="baseline"/>
        </w:rPr>
        <w:t xml:space="preserve">266.102(e)(10) requires owners and operators to maintain the monitoring and inspection data items specified in </w:t>
      </w:r>
      <w:r w:rsidR="00F01B48">
        <w:rPr>
          <w:rStyle w:val="footnoteref"/>
          <w:sz w:val="22"/>
          <w:szCs w:val="22"/>
          <w:vertAlign w:val="baseline"/>
        </w:rPr>
        <w:t xml:space="preserve">40 CFR Part </w:t>
      </w:r>
      <w:r w:rsidRPr="00702365">
        <w:rPr>
          <w:rStyle w:val="footnoteref"/>
          <w:sz w:val="22"/>
          <w:szCs w:val="22"/>
          <w:vertAlign w:val="baseline"/>
        </w:rPr>
        <w:t>266.102(e) in the operating record until closure of the facility.</w:t>
      </w:r>
    </w:p>
    <w:p w:rsidRPr="00702365" w:rsidR="005B6DDF" w:rsidRDefault="005B6DDF" w14:paraId="56A0BF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FEA28C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rsidRPr="00702365" w:rsidR="005B6DDF" w:rsidRDefault="005B6DDF" w14:paraId="052A70C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835FF2D" w14:textId="4F9A49D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owner or operator must retain all of the information and data required by </w:t>
      </w:r>
      <w:r w:rsidR="003A701E">
        <w:rPr>
          <w:rStyle w:val="footnoteref"/>
          <w:sz w:val="22"/>
          <w:szCs w:val="22"/>
          <w:vertAlign w:val="baseline"/>
        </w:rPr>
        <w:t>40 CFR Part</w:t>
      </w:r>
      <w:r w:rsidRPr="00702365">
        <w:rPr>
          <w:rStyle w:val="footnoteref"/>
          <w:sz w:val="22"/>
          <w:szCs w:val="22"/>
          <w:vertAlign w:val="baseline"/>
        </w:rPr>
        <w:t xml:space="preserve"> 266.102(e) in the operating record of the facility until closure of the facility (</w:t>
      </w:r>
      <w:r w:rsidR="00F01B48">
        <w:rPr>
          <w:rStyle w:val="footnoteref"/>
          <w:sz w:val="22"/>
          <w:szCs w:val="22"/>
          <w:vertAlign w:val="baseline"/>
        </w:rPr>
        <w:t xml:space="preserve">40 CFR Part </w:t>
      </w:r>
      <w:r w:rsidRPr="00702365">
        <w:rPr>
          <w:rStyle w:val="footnoteref"/>
          <w:sz w:val="22"/>
          <w:szCs w:val="22"/>
          <w:vertAlign w:val="baseline"/>
        </w:rPr>
        <w:t>266.102(e)(10)).</w:t>
      </w:r>
    </w:p>
    <w:p w:rsidRPr="00702365" w:rsidR="005B6DDF" w:rsidRDefault="005B6DDF" w14:paraId="5A8B3C9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DDD79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Organic Emissions</w:t>
      </w:r>
    </w:p>
    <w:p w:rsidRPr="00702365" w:rsidR="005B6DDF" w:rsidRDefault="005B6DDF" w14:paraId="749D8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9623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proofErr w:type="spellStart"/>
      <w:r w:rsidRPr="00702365">
        <w:rPr>
          <w:rStyle w:val="footnoteref"/>
          <w:sz w:val="22"/>
          <w:szCs w:val="22"/>
          <w:vertAlign w:val="baseline"/>
        </w:rPr>
        <w:t>i</w:t>
      </w:r>
      <w:proofErr w:type="spellEnd"/>
      <w:r w:rsidRPr="00702365">
        <w:rPr>
          <w:rStyle w:val="footnoteref"/>
          <w:sz w:val="22"/>
          <w:szCs w:val="22"/>
          <w:vertAlign w:val="baseline"/>
        </w:rPr>
        <w:t>)</w:t>
      </w:r>
      <w:r w:rsidRPr="00702365">
        <w:rPr>
          <w:rStyle w:val="footnoteref"/>
          <w:sz w:val="22"/>
          <w:szCs w:val="22"/>
          <w:vertAlign w:val="baseline"/>
        </w:rPr>
        <w:tab/>
      </w:r>
      <w:r w:rsidRPr="00702365">
        <w:rPr>
          <w:rStyle w:val="footnoteref"/>
          <w:sz w:val="22"/>
          <w:szCs w:val="22"/>
          <w:u w:val="single"/>
          <w:vertAlign w:val="baseline"/>
        </w:rPr>
        <w:t>Data item</w:t>
      </w:r>
      <w:r w:rsidRPr="00702365">
        <w:rPr>
          <w:rStyle w:val="footnoteref"/>
          <w:sz w:val="22"/>
          <w:szCs w:val="22"/>
          <w:vertAlign w:val="baseline"/>
        </w:rPr>
        <w:t>:</w:t>
      </w:r>
    </w:p>
    <w:p w:rsidRPr="00702365" w:rsidR="005B6DDF" w:rsidRDefault="005B6DDF" w14:paraId="26D95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C2CAFC0" w14:textId="3AD7B4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3A701E">
        <w:rPr>
          <w:rStyle w:val="footnoteref"/>
          <w:sz w:val="22"/>
          <w:szCs w:val="22"/>
          <w:vertAlign w:val="baseline"/>
        </w:rPr>
        <w:t>40 CFR Part</w:t>
      </w:r>
      <w:r w:rsidRPr="00702365">
        <w:rPr>
          <w:rStyle w:val="footnoteref"/>
          <w:sz w:val="22"/>
          <w:szCs w:val="22"/>
          <w:vertAlign w:val="baseline"/>
        </w:rPr>
        <w:t xml:space="preserve"> 266.104 requires a boiler or industrial furnace burning hazardous waste to achieve a destruction and removal efficiency (DRE) of 99.99 percent for all organic hazardous constituents in the waste feed.  Principal organic hazardous constituents (POHCs) are those compounds for which compliance with the DRE requirements of </w:t>
      </w:r>
      <w:r w:rsidR="003A701E">
        <w:rPr>
          <w:rStyle w:val="footnoteref"/>
          <w:sz w:val="22"/>
          <w:szCs w:val="22"/>
          <w:vertAlign w:val="baseline"/>
        </w:rPr>
        <w:t>40 CFR Part</w:t>
      </w:r>
      <w:r w:rsidRPr="00702365">
        <w:rPr>
          <w:rStyle w:val="footnoteref"/>
          <w:sz w:val="22"/>
          <w:szCs w:val="22"/>
          <w:vertAlign w:val="baseline"/>
        </w:rPr>
        <w:t xml:space="preserve"> 266.104 shall be demonstrated in a trial burn in conformance with the procedures prescribed in </w:t>
      </w:r>
      <w:r w:rsidR="003A701E">
        <w:rPr>
          <w:rStyle w:val="footnoteref"/>
          <w:sz w:val="22"/>
          <w:szCs w:val="22"/>
          <w:vertAlign w:val="baseline"/>
        </w:rPr>
        <w:t>40 CFR Part</w:t>
      </w:r>
      <w:r w:rsidRPr="00702365">
        <w:rPr>
          <w:rStyle w:val="footnoteref"/>
          <w:sz w:val="22"/>
          <w:szCs w:val="22"/>
          <w:vertAlign w:val="baseline"/>
        </w:rPr>
        <w:t xml:space="preserve"> 270.66.  POHCs are most likely to be selected from among those compounds listed in 40 </w:t>
      </w:r>
      <w:r w:rsidRPr="003A701E">
        <w:rPr>
          <w:rStyle w:val="footnoteref"/>
          <w:sz w:val="22"/>
          <w:szCs w:val="22"/>
          <w:vertAlign w:val="baseline"/>
        </w:rPr>
        <w:t>CFR</w:t>
      </w:r>
      <w:r w:rsidRPr="00702365">
        <w:rPr>
          <w:rStyle w:val="footnoteref"/>
          <w:sz w:val="22"/>
          <w:szCs w:val="22"/>
          <w:vertAlign w:val="baseline"/>
        </w:rPr>
        <w:t xml:space="preserve"> Part 261, appendix VIII, that are also present in the normal waste feed.  However, </w:t>
      </w:r>
      <w:r w:rsidR="003A701E">
        <w:rPr>
          <w:rStyle w:val="footnoteref"/>
          <w:sz w:val="22"/>
          <w:szCs w:val="22"/>
          <w:vertAlign w:val="baseline"/>
        </w:rPr>
        <w:t>40 CFR Part</w:t>
      </w:r>
      <w:r w:rsidRPr="00702365">
        <w:rPr>
          <w:rStyle w:val="footnoteref"/>
          <w:sz w:val="22"/>
          <w:szCs w:val="22"/>
          <w:vertAlign w:val="baseline"/>
        </w:rPr>
        <w:t xml:space="preserve"> 266.104(a)(2) allows owners or operators to submit a demonstration for an alternative POHC.  The data item associated with </w:t>
      </w:r>
      <w:r w:rsidR="003A701E">
        <w:rPr>
          <w:rStyle w:val="footnoteref"/>
          <w:sz w:val="22"/>
          <w:szCs w:val="22"/>
          <w:vertAlign w:val="baseline"/>
        </w:rPr>
        <w:t>40 CFR Part</w:t>
      </w:r>
      <w:r w:rsidRPr="00702365">
        <w:rPr>
          <w:rStyle w:val="footnoteref"/>
          <w:sz w:val="22"/>
          <w:szCs w:val="22"/>
          <w:vertAlign w:val="baseline"/>
        </w:rPr>
        <w:t xml:space="preserve"> 266.104(a)(2) is:</w:t>
      </w:r>
    </w:p>
    <w:p w:rsidRPr="00702365" w:rsidR="005B6DDF" w:rsidRDefault="005B6DDF" w14:paraId="595F5C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A7413EC" w14:textId="76C4A7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Demonstration submitted to the Regional Administrator that a compound not listed in appendix VIII or not present in the normal waste feed is a suitable indicator of compliance with the DRE requirement of </w:t>
      </w:r>
      <w:r w:rsidR="003A701E">
        <w:rPr>
          <w:rStyle w:val="footnoteref"/>
          <w:sz w:val="22"/>
          <w:szCs w:val="22"/>
          <w:vertAlign w:val="baseline"/>
        </w:rPr>
        <w:t>40 CFR Part</w:t>
      </w:r>
      <w:r w:rsidRPr="00702365">
        <w:rPr>
          <w:rStyle w:val="footnoteref"/>
          <w:sz w:val="22"/>
          <w:szCs w:val="22"/>
          <w:vertAlign w:val="baseline"/>
        </w:rPr>
        <w:t xml:space="preserve"> 266.104.</w:t>
      </w:r>
    </w:p>
    <w:p w:rsidRPr="00702365" w:rsidR="005B6DDF" w:rsidRDefault="005B6DDF" w14:paraId="122D16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6D2AC6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rsidRPr="00702365" w:rsidR="005B6DDF" w:rsidRDefault="005B6DDF" w14:paraId="3B2C7A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4666796" w14:textId="4D0E782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To comply with the requirements of </w:t>
      </w:r>
      <w:r w:rsidR="003A701E">
        <w:rPr>
          <w:rStyle w:val="footnoteref"/>
          <w:sz w:val="22"/>
          <w:szCs w:val="22"/>
          <w:vertAlign w:val="baseline"/>
        </w:rPr>
        <w:t>40 CFR Part</w:t>
      </w:r>
      <w:r w:rsidRPr="00702365">
        <w:rPr>
          <w:rStyle w:val="footnoteref"/>
          <w:sz w:val="22"/>
          <w:szCs w:val="22"/>
          <w:vertAlign w:val="baseline"/>
        </w:rPr>
        <w:t xml:space="preserve"> 266.104(a), owners or operators must:</w:t>
      </w:r>
    </w:p>
    <w:p w:rsidRPr="00702365" w:rsidR="005B6DDF" w:rsidRDefault="005B6DDF" w14:paraId="57A0C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D5A4B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 and</w:t>
      </w:r>
    </w:p>
    <w:p w:rsidRPr="00702365" w:rsidR="005B6DDF" w:rsidRDefault="005B6DDF" w14:paraId="65447962" w14:textId="5D177E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Prepare and submit a demonstration for an alternate POHC designation (</w:t>
      </w:r>
      <w:r w:rsidR="00F01B48">
        <w:rPr>
          <w:rStyle w:val="footnoteref"/>
          <w:sz w:val="22"/>
          <w:szCs w:val="22"/>
          <w:vertAlign w:val="baseline"/>
        </w:rPr>
        <w:t>40 CFR Part</w:t>
      </w:r>
      <w:r w:rsidR="00305EB9">
        <w:rPr>
          <w:rStyle w:val="footnoteref"/>
          <w:sz w:val="22"/>
          <w:szCs w:val="22"/>
          <w:vertAlign w:val="baseline"/>
        </w:rPr>
        <w:t xml:space="preserve"> </w:t>
      </w:r>
      <w:r w:rsidRPr="00702365">
        <w:rPr>
          <w:rStyle w:val="footnoteref"/>
          <w:sz w:val="22"/>
          <w:szCs w:val="22"/>
          <w:vertAlign w:val="baseline"/>
        </w:rPr>
        <w:t>266.104(a)(2)).</w:t>
      </w:r>
    </w:p>
    <w:p w:rsidRPr="00702365" w:rsidR="005B6DDF" w:rsidRDefault="005B6DDF" w14:paraId="0EF19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46F457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Metal Emissions</w:t>
      </w:r>
    </w:p>
    <w:p w:rsidRPr="00702365" w:rsidR="005B6DDF" w:rsidRDefault="005B6DDF" w14:paraId="1BC98E8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E6C7F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proofErr w:type="spellStart"/>
      <w:r w:rsidRPr="00702365">
        <w:rPr>
          <w:rStyle w:val="footnoteref"/>
          <w:sz w:val="22"/>
          <w:szCs w:val="22"/>
          <w:vertAlign w:val="baseline"/>
        </w:rPr>
        <w:t>i</w:t>
      </w:r>
      <w:proofErr w:type="spellEnd"/>
      <w:r w:rsidRPr="00702365">
        <w:rPr>
          <w:rStyle w:val="footnoteref"/>
          <w:sz w:val="22"/>
          <w:szCs w:val="22"/>
          <w:vertAlign w:val="baseline"/>
        </w:rPr>
        <w:t>)</w:t>
      </w:r>
      <w:r w:rsidRPr="00702365">
        <w:rPr>
          <w:rStyle w:val="footnoteref"/>
          <w:sz w:val="22"/>
          <w:szCs w:val="22"/>
          <w:vertAlign w:val="baseline"/>
        </w:rPr>
        <w:tab/>
      </w:r>
      <w:r w:rsidRPr="00702365">
        <w:rPr>
          <w:rStyle w:val="footnoteref"/>
          <w:sz w:val="22"/>
          <w:szCs w:val="22"/>
          <w:u w:val="single"/>
          <w:vertAlign w:val="baseline"/>
        </w:rPr>
        <w:t>Data item</w:t>
      </w:r>
      <w:r w:rsidRPr="00702365">
        <w:rPr>
          <w:rStyle w:val="footnoteref"/>
          <w:sz w:val="22"/>
          <w:szCs w:val="22"/>
          <w:vertAlign w:val="baseline"/>
        </w:rPr>
        <w:t>:</w:t>
      </w:r>
    </w:p>
    <w:p w:rsidRPr="00702365" w:rsidR="005B6DDF" w:rsidRDefault="005B6DDF" w14:paraId="437435C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C402A92" w14:textId="2881A99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Under 40 </w:t>
      </w:r>
      <w:r w:rsidRPr="00305EB9">
        <w:rPr>
          <w:rStyle w:val="footnoteref"/>
          <w:sz w:val="22"/>
          <w:szCs w:val="22"/>
          <w:vertAlign w:val="baseline"/>
        </w:rPr>
        <w:t>CFR</w:t>
      </w:r>
      <w:r w:rsidRPr="00702365">
        <w:rPr>
          <w:rStyle w:val="footnoteref"/>
          <w:sz w:val="22"/>
          <w:szCs w:val="22"/>
          <w:vertAlign w:val="baseline"/>
        </w:rPr>
        <w:t xml:space="preserve"> </w:t>
      </w:r>
      <w:r w:rsidR="00305EB9">
        <w:rPr>
          <w:rStyle w:val="footnoteref"/>
          <w:sz w:val="22"/>
          <w:szCs w:val="22"/>
          <w:vertAlign w:val="baseline"/>
        </w:rPr>
        <w:t xml:space="preserve">Part </w:t>
      </w:r>
      <w:r w:rsidRPr="00702365">
        <w:rPr>
          <w:rStyle w:val="footnoteref"/>
          <w:sz w:val="22"/>
          <w:szCs w:val="22"/>
          <w:vertAlign w:val="baseline"/>
        </w:rPr>
        <w:t xml:space="preserve">266.106(f), the Director may approve on a case-by-case basis approaches to implementing the Tier II or Tier III metals emission limits as specified in </w:t>
      </w:r>
      <w:r w:rsidR="009E2F0D">
        <w:rPr>
          <w:rStyle w:val="footnoteref"/>
          <w:sz w:val="22"/>
          <w:szCs w:val="22"/>
          <w:vertAlign w:val="baseline"/>
        </w:rPr>
        <w:t xml:space="preserve">40 CFR Parts </w:t>
      </w:r>
      <w:r w:rsidRPr="00702365">
        <w:rPr>
          <w:rStyle w:val="footnoteref"/>
          <w:sz w:val="22"/>
          <w:szCs w:val="22"/>
          <w:vertAlign w:val="baseline"/>
        </w:rPr>
        <w:t xml:space="preserve">266.106(c) and 266.106(d) alternative to monitoring the feed rate of metals in each feed stream.  To be granted an alternative as specified in </w:t>
      </w:r>
      <w:r w:rsidR="003A701E">
        <w:rPr>
          <w:rStyle w:val="footnoteref"/>
          <w:sz w:val="22"/>
          <w:szCs w:val="22"/>
          <w:vertAlign w:val="baseline"/>
        </w:rPr>
        <w:t>40 CFR Part</w:t>
      </w:r>
      <w:r w:rsidRPr="00702365">
        <w:rPr>
          <w:rStyle w:val="footnoteref"/>
          <w:sz w:val="22"/>
          <w:szCs w:val="22"/>
          <w:vertAlign w:val="baseline"/>
        </w:rPr>
        <w:t xml:space="preserve"> 266.106(f), owners or operators must provide calculations for emission limits.</w:t>
      </w:r>
    </w:p>
    <w:p w:rsidRPr="00702365" w:rsidR="005B6DDF" w:rsidRDefault="005B6DDF" w14:paraId="24AE18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60104E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lastRenderedPageBreak/>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rsidRPr="00702365" w:rsidR="005B6DDF" w:rsidRDefault="005B6DDF" w14:paraId="3026538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95F7008" w14:textId="5E6B212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To comply with </w:t>
      </w:r>
      <w:r w:rsidR="003A701E">
        <w:rPr>
          <w:rStyle w:val="footnoteref"/>
          <w:sz w:val="22"/>
          <w:szCs w:val="22"/>
          <w:vertAlign w:val="baseline"/>
        </w:rPr>
        <w:t>40 CFR Part</w:t>
      </w:r>
      <w:r w:rsidRPr="00702365">
        <w:rPr>
          <w:rStyle w:val="footnoteref"/>
          <w:sz w:val="22"/>
          <w:szCs w:val="22"/>
          <w:vertAlign w:val="baseline"/>
        </w:rPr>
        <w:t xml:space="preserve"> 266.106(f), owners or operators must engage in the following activities:</w:t>
      </w:r>
    </w:p>
    <w:p w:rsidRPr="00702365" w:rsidR="005B6DDF" w:rsidRDefault="005B6DDF" w14:paraId="6D59C4C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7DE4F3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 and</w:t>
      </w:r>
    </w:p>
    <w:p w:rsidRPr="00702365" w:rsidR="005B6DDF" w:rsidRDefault="005B6DDF" w14:paraId="7AB888E5" w14:textId="0984E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Prepare and submit information in support of an alternative implementation approach, as provided by </w:t>
      </w:r>
      <w:r w:rsidR="00F01B48">
        <w:rPr>
          <w:rStyle w:val="footnoteref"/>
          <w:sz w:val="22"/>
          <w:szCs w:val="22"/>
          <w:vertAlign w:val="baseline"/>
        </w:rPr>
        <w:t xml:space="preserve">40 CFR Part </w:t>
      </w:r>
      <w:r w:rsidRPr="00702365">
        <w:rPr>
          <w:rStyle w:val="footnoteref"/>
          <w:sz w:val="22"/>
          <w:szCs w:val="22"/>
          <w:vertAlign w:val="baseline"/>
        </w:rPr>
        <w:t>266.106(f).</w:t>
      </w:r>
    </w:p>
    <w:p w:rsidRPr="00702365" w:rsidR="005B6DDF" w:rsidRDefault="005B6DDF" w14:paraId="1468AE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EE83D1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Direct Transfer Requirements</w:t>
      </w:r>
    </w:p>
    <w:p w:rsidRPr="00702365" w:rsidR="005B6DDF" w:rsidRDefault="005B6DDF" w14:paraId="7E7CAE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0458DA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w:t>
      </w:r>
      <w:proofErr w:type="spellStart"/>
      <w:r w:rsidRPr="00702365">
        <w:rPr>
          <w:rStyle w:val="footnoteref"/>
          <w:sz w:val="22"/>
          <w:szCs w:val="22"/>
          <w:vertAlign w:val="baseline"/>
        </w:rPr>
        <w:t>i</w:t>
      </w:r>
      <w:proofErr w:type="spellEnd"/>
      <w:r w:rsidRPr="00702365">
        <w:rPr>
          <w:rStyle w:val="footnoteref"/>
          <w:sz w:val="22"/>
          <w:szCs w:val="22"/>
          <w:vertAlign w:val="baseline"/>
        </w:rPr>
        <w:t>)</w:t>
      </w:r>
      <w:r w:rsidRPr="00702365">
        <w:rPr>
          <w:rStyle w:val="footnoteref"/>
          <w:sz w:val="22"/>
          <w:szCs w:val="22"/>
          <w:vertAlign w:val="baseline"/>
        </w:rPr>
        <w:tab/>
      </w:r>
      <w:r w:rsidRPr="00702365">
        <w:rPr>
          <w:rStyle w:val="footnoteref"/>
          <w:sz w:val="22"/>
          <w:szCs w:val="22"/>
          <w:u w:val="single"/>
          <w:vertAlign w:val="baseline"/>
        </w:rPr>
        <w:t>Data items</w:t>
      </w:r>
      <w:r w:rsidRPr="00702365">
        <w:rPr>
          <w:rStyle w:val="footnoteref"/>
          <w:sz w:val="22"/>
          <w:szCs w:val="22"/>
          <w:vertAlign w:val="baseline"/>
        </w:rPr>
        <w:t>:</w:t>
      </w:r>
    </w:p>
    <w:p w:rsidRPr="00702365" w:rsidR="005B6DDF" w:rsidRDefault="005B6DDF" w14:paraId="5757BD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C07C0F8" w14:textId="30DC20A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regulations in </w:t>
      </w:r>
      <w:r w:rsidR="003A701E">
        <w:rPr>
          <w:rStyle w:val="footnoteref"/>
          <w:sz w:val="22"/>
          <w:szCs w:val="22"/>
          <w:vertAlign w:val="baseline"/>
        </w:rPr>
        <w:t>40 CFR Part</w:t>
      </w:r>
      <w:r w:rsidRPr="00702365">
        <w:rPr>
          <w:rStyle w:val="footnoteref"/>
          <w:sz w:val="22"/>
          <w:szCs w:val="22"/>
          <w:vertAlign w:val="baseline"/>
        </w:rPr>
        <w:t xml:space="preserve"> 266.111 apply to owners and operators of boilers and industrial furnaces subject to </w:t>
      </w:r>
      <w:r w:rsidR="009E2F0D">
        <w:rPr>
          <w:rStyle w:val="footnoteref"/>
          <w:sz w:val="22"/>
          <w:szCs w:val="22"/>
          <w:vertAlign w:val="baseline"/>
        </w:rPr>
        <w:t xml:space="preserve">40 CFR Parts </w:t>
      </w:r>
      <w:r w:rsidRPr="00702365">
        <w:rPr>
          <w:rStyle w:val="footnoteref"/>
          <w:sz w:val="22"/>
          <w:szCs w:val="22"/>
          <w:vertAlign w:val="baseline"/>
        </w:rPr>
        <w:t xml:space="preserve">266.102 or 266.103 if hazardous waste is directly transferred from a transport vehicle to a boiler or industrial furnace without the use of a storage unit.  Owners and operators of these facilities must comply with the regulations as specified in </w:t>
      </w:r>
      <w:r w:rsidR="003A701E">
        <w:rPr>
          <w:rStyle w:val="footnoteref"/>
          <w:sz w:val="22"/>
          <w:szCs w:val="22"/>
          <w:vertAlign w:val="baseline"/>
        </w:rPr>
        <w:t>40 CFR Part</w:t>
      </w:r>
      <w:r w:rsidRPr="00702365">
        <w:rPr>
          <w:rStyle w:val="footnoteref"/>
          <w:sz w:val="22"/>
          <w:szCs w:val="22"/>
          <w:vertAlign w:val="baseline"/>
        </w:rPr>
        <w:t xml:space="preserve"> 266.111(d)(2) in areas where direct transfer vehicles (containers) are located.  The data items associated with this regulation include the following:</w:t>
      </w:r>
    </w:p>
    <w:p w:rsidRPr="00702365" w:rsidR="005B6DDF" w:rsidRDefault="005B6DDF" w14:paraId="3082C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44FF1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Certification by the local Fire Marshall that the installation meets the subject NFPA codes;</w:t>
      </w:r>
    </w:p>
    <w:p w:rsidRPr="00702365" w:rsidR="005B6DDF" w:rsidRDefault="005B6DDF" w14:paraId="69AD936F" w14:textId="388564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For existing direct transfer equipment that does not have secondary containment, a written assessment reviewed and certified by a qualified, registered professional engineer in accordance with </w:t>
      </w:r>
      <w:r w:rsidR="00F01B48">
        <w:rPr>
          <w:rStyle w:val="footnoteref"/>
          <w:sz w:val="22"/>
          <w:szCs w:val="22"/>
          <w:vertAlign w:val="baseline"/>
        </w:rPr>
        <w:t xml:space="preserve">40 CFR Part </w:t>
      </w:r>
      <w:r w:rsidRPr="00702365">
        <w:rPr>
          <w:rStyle w:val="footnoteref"/>
          <w:sz w:val="22"/>
          <w:szCs w:val="22"/>
          <w:vertAlign w:val="baseline"/>
        </w:rPr>
        <w:t>270.11(d) that attests to the equipment's integrity and includes the following:</w:t>
      </w:r>
    </w:p>
    <w:p w:rsidRPr="00702365" w:rsidR="005B6DDF" w:rsidRDefault="005B6DDF" w14:paraId="21B88B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Design standards, if available, according to which the direct transfer equipment was constructed;</w:t>
      </w:r>
    </w:p>
    <w:p w:rsidRPr="00702365" w:rsidR="005B6DDF" w:rsidRDefault="005B6DDF" w14:paraId="3FD263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Hazardous characteristics of the waste(s) that have been or will be handled;</w:t>
      </w:r>
    </w:p>
    <w:p w:rsidRPr="00702365" w:rsidR="005B6DDF" w:rsidRDefault="005B6DDF" w14:paraId="054D8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Existing corrosion protection measures;</w:t>
      </w:r>
    </w:p>
    <w:p w:rsidRPr="00702365" w:rsidR="005B6DDF" w:rsidRDefault="005B6DDF" w14:paraId="0A768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Documented age of the equipment, if available (otherwise, an estimate of the age); and </w:t>
      </w:r>
    </w:p>
    <w:p w:rsidRPr="00702365" w:rsidR="005B6DDF" w:rsidRDefault="005B6DDF" w14:paraId="7F56D4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Results of a leak test or other integrity examination such that the effects of temperature variations, vapor pockets, cracks, leaks, corrosion, and erosion are accounted for; and </w:t>
      </w:r>
    </w:p>
    <w:p w:rsidRPr="00702365" w:rsidR="005B6DDF" w:rsidRDefault="005B6DDF" w14:paraId="44C901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of hourly inspections when hazardous waste is being transferred from the transport vehicle (container) to the boiler or industrial furnace that includes the inspection of the following:</w:t>
      </w:r>
    </w:p>
    <w:p w:rsidRPr="00702365" w:rsidR="005B6DDF" w:rsidRDefault="005B6DDF" w14:paraId="6E3864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Overfill/spill control equipment to ensure that it is in good working order;</w:t>
      </w:r>
    </w:p>
    <w:p w:rsidRPr="00702365" w:rsidR="005B6DDF" w:rsidRDefault="005B6DDF" w14:paraId="047EB8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The above ground portions of the direct transfer equipment to detect corrosion, erosion, or releases of waste; and </w:t>
      </w:r>
    </w:p>
    <w:p w:rsidRPr="00702365" w:rsidR="005B6DDF" w:rsidRDefault="005B6DDF" w14:paraId="0C78E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Data gathered from monitoring equipment and leak-detection equipment to ensure that the direct transfer equipment is being operated according to its design.</w:t>
      </w:r>
    </w:p>
    <w:p w:rsidRPr="00702365" w:rsidR="00F96B95" w:rsidP="00F749D6" w:rsidRDefault="00F96B95" w14:paraId="151231F8" w14:textId="77777777">
      <w:pPr>
        <w:numPr>
          <w:ilvl w:val="0"/>
          <w:numId w:val="8"/>
        </w:numPr>
        <w:autoSpaceDE w:val="0"/>
        <w:autoSpaceDN w:val="0"/>
        <w:adjustRightInd w:val="0"/>
        <w:ind w:left="1440"/>
        <w:rPr>
          <w:sz w:val="22"/>
          <w:szCs w:val="22"/>
        </w:rPr>
      </w:pPr>
      <w:r w:rsidRPr="00702365">
        <w:rPr>
          <w:sz w:val="22"/>
          <w:szCs w:val="22"/>
        </w:rPr>
        <w:t>The owner or operator must inspect cathodic protection systems, if</w:t>
      </w:r>
    </w:p>
    <w:p w:rsidRPr="00702365" w:rsidR="00F96B95" w:rsidP="00F96B95" w:rsidRDefault="00F96B95" w14:paraId="7613B44F" w14:textId="77777777">
      <w:pPr>
        <w:autoSpaceDE w:val="0"/>
        <w:autoSpaceDN w:val="0"/>
        <w:adjustRightInd w:val="0"/>
        <w:ind w:left="1440" w:firstLine="720"/>
        <w:rPr>
          <w:sz w:val="22"/>
          <w:szCs w:val="22"/>
        </w:rPr>
      </w:pPr>
      <w:r w:rsidRPr="00702365">
        <w:rPr>
          <w:sz w:val="22"/>
          <w:szCs w:val="22"/>
        </w:rPr>
        <w:t>used, to ensure that they are functioning properly according to the</w:t>
      </w:r>
    </w:p>
    <w:p w:rsidRPr="00702365" w:rsidR="00F96B95" w:rsidP="00F96B95" w:rsidRDefault="00F96B95" w14:paraId="6CF923E5" w14:textId="1154D204">
      <w:pPr>
        <w:autoSpaceDE w:val="0"/>
        <w:autoSpaceDN w:val="0"/>
        <w:adjustRightInd w:val="0"/>
        <w:ind w:left="1440" w:firstLine="720"/>
        <w:rPr>
          <w:sz w:val="22"/>
          <w:szCs w:val="22"/>
        </w:rPr>
      </w:pPr>
      <w:r w:rsidRPr="00702365">
        <w:rPr>
          <w:sz w:val="22"/>
          <w:szCs w:val="22"/>
        </w:rPr>
        <w:t xml:space="preserve">schedule provided by </w:t>
      </w:r>
      <w:r w:rsidR="00F01B48">
        <w:rPr>
          <w:sz w:val="22"/>
          <w:szCs w:val="22"/>
        </w:rPr>
        <w:t>40 CFR Part</w:t>
      </w:r>
      <w:r w:rsidRPr="00702365">
        <w:rPr>
          <w:sz w:val="22"/>
          <w:szCs w:val="22"/>
        </w:rPr>
        <w:t xml:space="preserve"> 265.195(b) of this chapter:</w:t>
      </w:r>
    </w:p>
    <w:p w:rsidRPr="00702365" w:rsidR="00F96B95" w:rsidRDefault="00F96B95" w14:paraId="2CE309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p>
    <w:p w:rsidRPr="00702365" w:rsidR="005B6DDF" w:rsidRDefault="005B6DDF" w14:paraId="1CE85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8F38BB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r w:rsidRPr="00702365">
        <w:rPr>
          <w:rStyle w:val="footnoteref"/>
          <w:sz w:val="22"/>
          <w:szCs w:val="22"/>
          <w:vertAlign w:val="baseline"/>
        </w:rPr>
        <w:lastRenderedPageBreak/>
        <w:tab/>
      </w:r>
      <w:r w:rsidRPr="00702365">
        <w:rPr>
          <w:rStyle w:val="footnoteref"/>
          <w:sz w:val="22"/>
          <w:szCs w:val="22"/>
          <w:vertAlign w:val="baseline"/>
        </w:rPr>
        <w:tab/>
        <w:t>(ii)</w:t>
      </w:r>
      <w:r w:rsidRPr="00702365">
        <w:rPr>
          <w:rStyle w:val="footnoteref"/>
          <w:sz w:val="22"/>
          <w:szCs w:val="22"/>
          <w:vertAlign w:val="baseline"/>
        </w:rPr>
        <w:tab/>
      </w:r>
      <w:r w:rsidRPr="00702365">
        <w:rPr>
          <w:rStyle w:val="footnoteref"/>
          <w:sz w:val="22"/>
          <w:szCs w:val="22"/>
          <w:u w:val="single"/>
          <w:vertAlign w:val="baseline"/>
        </w:rPr>
        <w:t>Respondent activities</w:t>
      </w:r>
      <w:r w:rsidRPr="00702365">
        <w:rPr>
          <w:rStyle w:val="footnoteref"/>
          <w:sz w:val="22"/>
          <w:szCs w:val="22"/>
          <w:vertAlign w:val="baseline"/>
        </w:rPr>
        <w:t>:</w:t>
      </w:r>
    </w:p>
    <w:p w:rsidRPr="00702365" w:rsidR="005B6DDF" w:rsidRDefault="005B6DDF" w14:paraId="524479E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80534CA" w14:textId="25DEA17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Owners and operators must be involved in the following activities to comply with </w:t>
      </w:r>
      <w:r w:rsidR="003A701E">
        <w:rPr>
          <w:rStyle w:val="footnoteref"/>
          <w:sz w:val="22"/>
          <w:szCs w:val="22"/>
          <w:vertAlign w:val="baseline"/>
        </w:rPr>
        <w:t>40 CFR Part</w:t>
      </w:r>
      <w:r w:rsidRPr="00702365">
        <w:rPr>
          <w:rStyle w:val="footnoteref"/>
          <w:sz w:val="22"/>
          <w:szCs w:val="22"/>
          <w:vertAlign w:val="baseline"/>
        </w:rPr>
        <w:t xml:space="preserve"> 266.111:</w:t>
      </w:r>
    </w:p>
    <w:p w:rsidRPr="00702365" w:rsidR="005B6DDF" w:rsidRDefault="005B6DDF" w14:paraId="6AC6E0C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AA92E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Read the regulations;</w:t>
      </w:r>
    </w:p>
    <w:p w:rsidRPr="00702365" w:rsidR="005B6DDF" w:rsidRDefault="005B6DDF" w14:paraId="4D75762F" w14:textId="2F62D82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Collect data in support of a certification that the installation meets subject NFPA codes (</w:t>
      </w:r>
      <w:r w:rsidR="00F01B48">
        <w:rPr>
          <w:rStyle w:val="footnoteref"/>
          <w:sz w:val="22"/>
          <w:szCs w:val="22"/>
          <w:vertAlign w:val="baseline"/>
        </w:rPr>
        <w:t xml:space="preserve">40 CFR Part </w:t>
      </w:r>
      <w:r w:rsidRPr="00702365">
        <w:rPr>
          <w:rStyle w:val="footnoteref"/>
          <w:sz w:val="22"/>
          <w:szCs w:val="22"/>
          <w:vertAlign w:val="baseline"/>
        </w:rPr>
        <w:t>266.111(d)(2));</w:t>
      </w:r>
    </w:p>
    <w:p w:rsidRPr="00702365" w:rsidR="005B6DDF" w:rsidRDefault="005B6DDF" w14:paraId="7693F3F5" w14:textId="28080C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Obtain and keep on file a written certification that the installation meets subject NFPA codes (</w:t>
      </w:r>
      <w:r w:rsidR="00F01B48">
        <w:rPr>
          <w:rStyle w:val="footnoteref"/>
          <w:sz w:val="22"/>
          <w:szCs w:val="22"/>
          <w:vertAlign w:val="baseline"/>
        </w:rPr>
        <w:t xml:space="preserve">40 CFR Part </w:t>
      </w:r>
      <w:r w:rsidRPr="00702365">
        <w:rPr>
          <w:rStyle w:val="footnoteref"/>
          <w:sz w:val="22"/>
          <w:szCs w:val="22"/>
          <w:vertAlign w:val="baseline"/>
        </w:rPr>
        <w:t>266.111(d)(2));</w:t>
      </w:r>
    </w:p>
    <w:p w:rsidRPr="00702365" w:rsidR="005B6DDF" w:rsidRDefault="005B6DDF" w14:paraId="2502E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AFC75BF" w14:textId="5C742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 existing direct transfer equipment that does not have secondary containment, collect data in support of an assessment that attests to the equipment's integrity (</w:t>
      </w:r>
      <w:r w:rsidR="00F01B48">
        <w:rPr>
          <w:rStyle w:val="footnoteref"/>
          <w:sz w:val="22"/>
          <w:szCs w:val="22"/>
          <w:vertAlign w:val="baseline"/>
        </w:rPr>
        <w:t xml:space="preserve">40 CFR Part </w:t>
      </w:r>
      <w:r w:rsidRPr="00702365">
        <w:rPr>
          <w:rStyle w:val="footnoteref"/>
          <w:sz w:val="22"/>
          <w:szCs w:val="22"/>
          <w:vertAlign w:val="baseline"/>
        </w:rPr>
        <w:t>266.111(e)(2));</w:t>
      </w:r>
    </w:p>
    <w:p w:rsidRPr="00702365" w:rsidR="005B6DDF" w:rsidRDefault="005B6DDF" w14:paraId="60A69E5E" w14:textId="10B6DD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Obtain and keep on file a written assessment that attests to the equipment's integrity (</w:t>
      </w:r>
      <w:r w:rsidR="00F01B48">
        <w:rPr>
          <w:rStyle w:val="footnoteref"/>
          <w:sz w:val="22"/>
          <w:szCs w:val="22"/>
          <w:vertAlign w:val="baseline"/>
        </w:rPr>
        <w:t xml:space="preserve">40 CFR Part </w:t>
      </w:r>
      <w:r w:rsidRPr="00702365">
        <w:rPr>
          <w:rStyle w:val="footnoteref"/>
          <w:sz w:val="22"/>
          <w:szCs w:val="22"/>
          <w:vertAlign w:val="baseline"/>
        </w:rPr>
        <w:t>266.111(e)(2));</w:t>
      </w:r>
    </w:p>
    <w:p w:rsidRPr="00702365" w:rsidR="005B6DDF" w:rsidRDefault="005B6DDF" w14:paraId="3D40A1D0" w14:textId="32C41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Conduct inspections of equipment and data gathered (</w:t>
      </w:r>
      <w:r w:rsidR="00F01B48">
        <w:rPr>
          <w:rStyle w:val="footnoteref"/>
          <w:sz w:val="22"/>
          <w:szCs w:val="22"/>
          <w:vertAlign w:val="baseline"/>
        </w:rPr>
        <w:t xml:space="preserve">40 CFR Part </w:t>
      </w:r>
      <w:r w:rsidRPr="00702365">
        <w:rPr>
          <w:rStyle w:val="footnoteref"/>
          <w:sz w:val="22"/>
          <w:szCs w:val="22"/>
          <w:vertAlign w:val="baseline"/>
        </w:rPr>
        <w:t>266.111(e)(3)(</w:t>
      </w:r>
      <w:proofErr w:type="spellStart"/>
      <w:r w:rsidRPr="00702365">
        <w:rPr>
          <w:rStyle w:val="footnoteref"/>
          <w:sz w:val="22"/>
          <w:szCs w:val="22"/>
          <w:vertAlign w:val="baseline"/>
        </w:rPr>
        <w:t>i</w:t>
      </w:r>
      <w:proofErr w:type="spellEnd"/>
      <w:r w:rsidRPr="00702365">
        <w:rPr>
          <w:rStyle w:val="footnoteref"/>
          <w:sz w:val="22"/>
          <w:szCs w:val="22"/>
          <w:vertAlign w:val="baseline"/>
        </w:rPr>
        <w:t xml:space="preserve">)-(ii)); and </w:t>
      </w:r>
    </w:p>
    <w:p w:rsidRPr="00702365" w:rsidR="005B6DDF" w:rsidRDefault="005B6DDF" w14:paraId="6F094B62" w14:textId="5B064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Record and maintain inspection data until closure of the facility (</w:t>
      </w:r>
      <w:r w:rsidR="00F01B48">
        <w:rPr>
          <w:rStyle w:val="footnoteref"/>
          <w:sz w:val="22"/>
          <w:szCs w:val="22"/>
          <w:vertAlign w:val="baseline"/>
        </w:rPr>
        <w:t xml:space="preserve">40 CFR Part </w:t>
      </w:r>
      <w:r w:rsidRPr="00702365">
        <w:rPr>
          <w:rStyle w:val="footnoteref"/>
          <w:sz w:val="22"/>
          <w:szCs w:val="22"/>
          <w:vertAlign w:val="baseline"/>
        </w:rPr>
        <w:t>266.111(e)(iii)).</w:t>
      </w:r>
    </w:p>
    <w:p w:rsidRPr="00702365" w:rsidR="005B6DDF" w:rsidRDefault="005B6DDF" w14:paraId="529DDC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D21C6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Regulation of Residues</w:t>
      </w:r>
    </w:p>
    <w:p w:rsidRPr="00702365" w:rsidR="005B6DDF" w:rsidRDefault="005B6DDF" w14:paraId="63BB15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B27CE0B" w14:textId="60539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003A701E">
        <w:rPr>
          <w:rStyle w:val="footnoteref"/>
          <w:sz w:val="22"/>
          <w:szCs w:val="22"/>
          <w:vertAlign w:val="baseline"/>
        </w:rPr>
        <w:t>40 CFR Part</w:t>
      </w:r>
      <w:r w:rsidRPr="00702365">
        <w:rPr>
          <w:rStyle w:val="footnoteref"/>
          <w:sz w:val="22"/>
          <w:szCs w:val="22"/>
          <w:vertAlign w:val="baseline"/>
        </w:rPr>
        <w:t xml:space="preserve"> 266.112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Owners or operators comply with the requirements by demonstrating either a comparison of waste-derived residue with normal residue, or a comparison of waste-derived residue concentrations with health-based limits.  </w:t>
      </w:r>
    </w:p>
    <w:p w:rsidRPr="00702365" w:rsidR="005B6DDF" w:rsidRDefault="005B6DDF" w14:paraId="611831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81E63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Data items associated with the demonstration of a comparison of waste-derived residue with normal residue include the following:</w:t>
      </w:r>
    </w:p>
    <w:p w:rsidRPr="00702365" w:rsidR="005B6DDF" w:rsidRDefault="005B6DDF" w14:paraId="40EBD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2BA4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Demonstration that the hazardous waste does not significantly affect the residue by demonstrating the following:</w:t>
      </w:r>
    </w:p>
    <w:p w:rsidRPr="00702365" w:rsidR="00A23204" w:rsidRDefault="005B6DDF" w14:paraId="4DCB14D7" w14:textId="4134C0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The waste-derived residue does not contain appendix VIII, Part 261 constituents that could reasonably be attributable to the hazardous waste at concentrations significantly higher than in residue generated without burning or processing of hazardous waste by t</w:t>
      </w:r>
      <w:r w:rsidRPr="00702365" w:rsidR="00A23204">
        <w:rPr>
          <w:rStyle w:val="footnoteref"/>
          <w:sz w:val="22"/>
          <w:szCs w:val="22"/>
          <w:vertAlign w:val="baseline"/>
        </w:rPr>
        <w:t xml:space="preserve">he methods specified in </w:t>
      </w:r>
      <w:r w:rsidR="00F01B48">
        <w:rPr>
          <w:rStyle w:val="footnoteref"/>
          <w:sz w:val="22"/>
          <w:szCs w:val="22"/>
          <w:vertAlign w:val="baseline"/>
        </w:rPr>
        <w:t xml:space="preserve">40 CFR Part </w:t>
      </w:r>
      <w:r w:rsidRPr="00702365" w:rsidR="00A23204">
        <w:rPr>
          <w:rStyle w:val="footnoteref"/>
          <w:sz w:val="22"/>
          <w:szCs w:val="22"/>
          <w:vertAlign w:val="baseline"/>
        </w:rPr>
        <w:t>266</w:t>
      </w:r>
      <w:r w:rsidRPr="00702365" w:rsidR="0049039C">
        <w:rPr>
          <w:rStyle w:val="footnoteref"/>
          <w:sz w:val="22"/>
          <w:szCs w:val="22"/>
          <w:vertAlign w:val="baseline"/>
        </w:rPr>
        <w:t xml:space="preserve"> A</w:t>
      </w:r>
      <w:r w:rsidRPr="00702365" w:rsidR="00A23204">
        <w:rPr>
          <w:rStyle w:val="footnoteref"/>
          <w:sz w:val="22"/>
          <w:szCs w:val="22"/>
          <w:vertAlign w:val="baseline"/>
        </w:rPr>
        <w:t>ppendix IX</w:t>
      </w:r>
    </w:p>
    <w:p w:rsidRPr="00702365" w:rsidR="005B6DDF" w:rsidRDefault="005B6DDF" w14:paraId="02EB5EB7" w14:textId="52294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The concentrations of nonmetal toxic constituents of concern (as specified in </w:t>
      </w:r>
      <w:r w:rsidR="00F01B48">
        <w:rPr>
          <w:rStyle w:val="footnoteref"/>
          <w:sz w:val="22"/>
          <w:szCs w:val="22"/>
          <w:vertAlign w:val="baseline"/>
        </w:rPr>
        <w:t>40 CFR Part</w:t>
      </w:r>
      <w:r w:rsidR="00305EB9">
        <w:rPr>
          <w:rStyle w:val="footnoteref"/>
          <w:sz w:val="22"/>
          <w:szCs w:val="22"/>
          <w:vertAlign w:val="baseline"/>
        </w:rPr>
        <w:t xml:space="preserve"> </w:t>
      </w:r>
      <w:r w:rsidRPr="00702365">
        <w:rPr>
          <w:rStyle w:val="footnoteref"/>
          <w:sz w:val="22"/>
          <w:szCs w:val="22"/>
          <w:vertAlign w:val="baseline"/>
        </w:rPr>
        <w:t>266.112(b)(1)) in the waste-derived residue does not exceed the health-based l</w:t>
      </w:r>
      <w:r w:rsidRPr="00702365" w:rsidR="00A23204">
        <w:rPr>
          <w:rStyle w:val="footnoteref"/>
          <w:sz w:val="22"/>
          <w:szCs w:val="22"/>
          <w:vertAlign w:val="baseline"/>
        </w:rPr>
        <w:t>evels specified in appendix VII</w:t>
      </w:r>
      <w:r w:rsidRPr="00702365">
        <w:rPr>
          <w:rStyle w:val="footnoteref"/>
          <w:sz w:val="22"/>
          <w:szCs w:val="22"/>
          <w:vertAlign w:val="baseline"/>
        </w:rPr>
        <w:t>, Part 266; and</w:t>
      </w:r>
    </w:p>
    <w:p w:rsidRPr="00702365" w:rsidR="005B6DDF" w:rsidRDefault="005B6DDF" w14:paraId="1A9D4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Waste derived residue is sampled and analyzed as often as necessary to ensure that the residue generated during each 24-hour period does not have concentrations of toxic constituents that are higher than the health-based limits.</w:t>
      </w:r>
    </w:p>
    <w:p w:rsidRPr="00702365" w:rsidR="005B6DDF" w:rsidRDefault="005B6DDF" w14:paraId="1ECB17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041B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Data items associated with the demonstration of a comparison of waste-derived residue </w:t>
      </w:r>
      <w:r w:rsidRPr="00702365">
        <w:rPr>
          <w:rStyle w:val="footnoteref"/>
          <w:sz w:val="22"/>
          <w:szCs w:val="22"/>
          <w:vertAlign w:val="baseline"/>
        </w:rPr>
        <w:lastRenderedPageBreak/>
        <w:t>concentrations with health-based limits include the following:</w:t>
      </w:r>
    </w:p>
    <w:p w:rsidRPr="00702365" w:rsidR="005B6DDF" w:rsidRDefault="005B6DDF" w14:paraId="243EB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P="00F749D6" w:rsidRDefault="005B6DDF" w14:paraId="1601CE9C" w14:textId="51836ADE">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rStyle w:val="footnoteref"/>
          <w:sz w:val="22"/>
          <w:szCs w:val="22"/>
          <w:vertAlign w:val="baseline"/>
        </w:rPr>
        <w:tab/>
      </w:r>
      <w:r w:rsidRPr="00702365">
        <w:rPr>
          <w:rStyle w:val="footnoteref"/>
          <w:sz w:val="22"/>
          <w:szCs w:val="22"/>
          <w:vertAlign w:val="baseline"/>
        </w:rPr>
        <w:tab/>
        <w:t xml:space="preserve">As required by </w:t>
      </w:r>
      <w:r w:rsidR="003A701E">
        <w:rPr>
          <w:rStyle w:val="footnoteref"/>
          <w:sz w:val="22"/>
          <w:szCs w:val="22"/>
          <w:vertAlign w:val="baseline"/>
        </w:rPr>
        <w:t>40 CFR Part</w:t>
      </w:r>
      <w:r w:rsidRPr="00702365">
        <w:rPr>
          <w:rStyle w:val="footnoteref"/>
          <w:sz w:val="22"/>
          <w:szCs w:val="22"/>
          <w:vertAlign w:val="baseline"/>
        </w:rPr>
        <w:t xml:space="preserve"> 266.112(b)(2)(</w:t>
      </w:r>
      <w:proofErr w:type="spellStart"/>
      <w:r w:rsidRPr="00702365">
        <w:rPr>
          <w:rStyle w:val="footnoteref"/>
          <w:sz w:val="22"/>
          <w:szCs w:val="22"/>
          <w:vertAlign w:val="baseline"/>
        </w:rPr>
        <w:t>i</w:t>
      </w:r>
      <w:proofErr w:type="spellEnd"/>
      <w:r w:rsidRPr="00702365">
        <w:rPr>
          <w:rStyle w:val="footnoteref"/>
          <w:sz w:val="22"/>
          <w:szCs w:val="22"/>
          <w:vertAlign w:val="baseline"/>
        </w:rPr>
        <w:t xml:space="preserve">), in complying with the </w:t>
      </w:r>
      <w:r w:rsidR="003A701E">
        <w:rPr>
          <w:rStyle w:val="footnoteref"/>
          <w:sz w:val="22"/>
          <w:szCs w:val="22"/>
          <w:vertAlign w:val="baseline"/>
        </w:rPr>
        <w:t>40 CFR Part</w:t>
      </w:r>
      <w:r w:rsidRPr="00702365">
        <w:rPr>
          <w:rStyle w:val="footnoteref"/>
          <w:sz w:val="22"/>
          <w:szCs w:val="22"/>
          <w:vertAlign w:val="baseline"/>
        </w:rPr>
        <w:t xml:space="preserve"> 268.43 F039 </w:t>
      </w:r>
      <w:proofErr w:type="spellStart"/>
      <w:r w:rsidRPr="00702365">
        <w:rPr>
          <w:rStyle w:val="footnoteref"/>
          <w:sz w:val="22"/>
          <w:szCs w:val="22"/>
          <w:vertAlign w:val="baseline"/>
        </w:rPr>
        <w:t>nonwastewater</w:t>
      </w:r>
      <w:proofErr w:type="spellEnd"/>
      <w:r w:rsidRPr="00702365">
        <w:rPr>
          <w:rStyle w:val="footnoteref"/>
          <w:sz w:val="22"/>
          <w:szCs w:val="22"/>
          <w:vertAlign w:val="baseline"/>
        </w:rPr>
        <w:t xml:space="preserve"> levels for polychlorinated dibenzo-p-dioxins and polychlorinated dibenzo-furans, analysis of residues must be performed for total </w:t>
      </w:r>
      <w:proofErr w:type="spellStart"/>
      <w:r w:rsidRPr="00702365">
        <w:rPr>
          <w:rStyle w:val="footnoteref"/>
          <w:sz w:val="22"/>
          <w:szCs w:val="22"/>
          <w:vertAlign w:val="baseline"/>
        </w:rPr>
        <w:t>hexachlorodibenzo</w:t>
      </w:r>
      <w:proofErr w:type="spellEnd"/>
      <w:r w:rsidRPr="00702365">
        <w:rPr>
          <w:rStyle w:val="footnoteref"/>
          <w:sz w:val="22"/>
          <w:szCs w:val="22"/>
          <w:vertAlign w:val="baseline"/>
        </w:rPr>
        <w:t xml:space="preserve">-p-dioxins, total </w:t>
      </w:r>
      <w:proofErr w:type="spellStart"/>
      <w:r w:rsidRPr="00702365">
        <w:rPr>
          <w:rStyle w:val="footnoteref"/>
          <w:sz w:val="22"/>
          <w:szCs w:val="22"/>
          <w:vertAlign w:val="baseline"/>
        </w:rPr>
        <w:t>hexachlorodibenzofurans</w:t>
      </w:r>
      <w:proofErr w:type="spellEnd"/>
      <w:r w:rsidRPr="00702365">
        <w:rPr>
          <w:rStyle w:val="footnoteref"/>
          <w:sz w:val="22"/>
          <w:szCs w:val="22"/>
          <w:vertAlign w:val="baseline"/>
        </w:rPr>
        <w:t xml:space="preserve">, total </w:t>
      </w:r>
      <w:proofErr w:type="spellStart"/>
      <w:r w:rsidRPr="00702365">
        <w:rPr>
          <w:rStyle w:val="footnoteref"/>
          <w:sz w:val="22"/>
          <w:szCs w:val="22"/>
          <w:vertAlign w:val="baseline"/>
        </w:rPr>
        <w:t>pentachlorodibenzo</w:t>
      </w:r>
      <w:proofErr w:type="spellEnd"/>
      <w:r w:rsidRPr="00702365">
        <w:rPr>
          <w:rStyle w:val="footnoteref"/>
          <w:sz w:val="22"/>
          <w:szCs w:val="22"/>
          <w:vertAlign w:val="baseline"/>
        </w:rPr>
        <w:t xml:space="preserve">-p-dioxins, total </w:t>
      </w:r>
      <w:proofErr w:type="spellStart"/>
      <w:r w:rsidRPr="00702365">
        <w:rPr>
          <w:rStyle w:val="footnoteref"/>
          <w:sz w:val="22"/>
          <w:szCs w:val="22"/>
          <w:vertAlign w:val="baseline"/>
        </w:rPr>
        <w:t>pentachlorodibenzofurans</w:t>
      </w:r>
      <w:proofErr w:type="spellEnd"/>
      <w:r w:rsidRPr="00702365">
        <w:rPr>
          <w:rStyle w:val="footnoteref"/>
          <w:sz w:val="22"/>
          <w:szCs w:val="22"/>
          <w:vertAlign w:val="baseline"/>
        </w:rPr>
        <w:t xml:space="preserve">, total </w:t>
      </w:r>
      <w:proofErr w:type="spellStart"/>
      <w:r w:rsidRPr="00702365">
        <w:rPr>
          <w:rStyle w:val="footnoteref"/>
          <w:sz w:val="22"/>
          <w:szCs w:val="22"/>
          <w:vertAlign w:val="baseline"/>
        </w:rPr>
        <w:t>tetrachlorodibenzo</w:t>
      </w:r>
      <w:proofErr w:type="spellEnd"/>
      <w:r w:rsidRPr="00702365">
        <w:rPr>
          <w:rStyle w:val="footnoteref"/>
          <w:sz w:val="22"/>
          <w:szCs w:val="22"/>
          <w:vertAlign w:val="baseline"/>
        </w:rPr>
        <w:t xml:space="preserve">-p-dioxins, and total </w:t>
      </w:r>
      <w:proofErr w:type="spellStart"/>
      <w:r w:rsidRPr="00702365">
        <w:rPr>
          <w:rStyle w:val="footnoteref"/>
          <w:sz w:val="22"/>
          <w:szCs w:val="22"/>
          <w:vertAlign w:val="baseline"/>
        </w:rPr>
        <w:t>tetrachlorodibenzofurans</w:t>
      </w:r>
      <w:proofErr w:type="spellEnd"/>
      <w:r w:rsidRPr="00702365">
        <w:rPr>
          <w:rStyle w:val="footnoteref"/>
          <w:sz w:val="22"/>
          <w:szCs w:val="22"/>
          <w:vertAlign w:val="baseline"/>
        </w:rPr>
        <w:t>.</w:t>
      </w:r>
    </w:p>
    <w:p w:rsidRPr="00702365" w:rsidR="005B6DDF" w:rsidRDefault="005B6DDF" w14:paraId="5E5FE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16A06F" w14:textId="71F39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 xml:space="preserve">Documentation of compliance with </w:t>
      </w:r>
      <w:r w:rsidR="003A701E">
        <w:rPr>
          <w:sz w:val="22"/>
          <w:szCs w:val="22"/>
        </w:rPr>
        <w:t>40 CFR Part</w:t>
      </w:r>
      <w:r w:rsidRPr="00702365">
        <w:rPr>
          <w:sz w:val="22"/>
          <w:szCs w:val="22"/>
        </w:rPr>
        <w:t xml:space="preserve"> 266.112 that record the following:</w:t>
      </w:r>
    </w:p>
    <w:p w:rsidRPr="00702365" w:rsidR="005B6DDF" w:rsidRDefault="005B6DDF" w14:paraId="7C159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ECB6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Levels of constituents in appendix VIII, Part 261, that are present in waste-derived residues;</w:t>
      </w:r>
    </w:p>
    <w:p w:rsidRPr="00702365" w:rsidR="005B6DDF" w:rsidRDefault="005B6DDF" w14:paraId="7F86B367" w14:textId="060E8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waste-derived residue is compared with the normal residue under </w:t>
      </w:r>
      <w:r w:rsidR="00F01B48">
        <w:rPr>
          <w:sz w:val="22"/>
          <w:szCs w:val="22"/>
        </w:rPr>
        <w:t xml:space="preserve">40 CFR Part </w:t>
      </w:r>
      <w:r w:rsidRPr="00702365">
        <w:rPr>
          <w:sz w:val="22"/>
          <w:szCs w:val="22"/>
        </w:rPr>
        <w:t>266.112(b)(1), the following must be recorded:</w:t>
      </w:r>
    </w:p>
    <w:p w:rsidRPr="00702365" w:rsidR="005B6DDF" w:rsidRDefault="005B6DDF" w14:paraId="6D9D75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49039C" w14:paraId="4CBFC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 xml:space="preserve">• </w:t>
      </w:r>
      <w:r w:rsidRPr="00702365" w:rsidR="005B6DDF">
        <w:rPr>
          <w:sz w:val="22"/>
          <w:szCs w:val="22"/>
        </w:rPr>
        <w:t xml:space="preserve">The levels of constituents in appendix VIII, Part 261 that are present in normal residues; and </w:t>
      </w:r>
    </w:p>
    <w:p w:rsidRPr="00702365" w:rsidR="005B6DDF" w:rsidRDefault="0049039C" w14:paraId="73EDC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 xml:space="preserve">• </w:t>
      </w:r>
      <w:r w:rsidRPr="00702365" w:rsidR="005B6DDF">
        <w:rPr>
          <w:sz w:val="22"/>
          <w:szCs w:val="22"/>
        </w:rPr>
        <w:t>Data and information, including analyses of samples as necessary, obtained to determine if changes in raw materials or fuels would reduce the concentration of toxic constituents of concern in the normal residue.</w:t>
      </w:r>
    </w:p>
    <w:p w:rsidRPr="00702365" w:rsidR="005B6DDF" w:rsidRDefault="005B6DDF" w14:paraId="0547EC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466F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Appendix IX, sections 7.3 and 7.4 require owners and operators to maintain supporting rationale for alternate statistical practices used to demonstrate conformance with the exemption requirements.  Data items include the following:</w:t>
      </w:r>
    </w:p>
    <w:p w:rsidRPr="00702365" w:rsidR="005B6DDF" w:rsidRDefault="005B6DDF" w14:paraId="30401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5676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supporting rationale that demonstrates sound statistical practice; and</w:t>
      </w:r>
    </w:p>
    <w:p w:rsidRPr="00702365" w:rsidR="005B6DDF" w:rsidRDefault="005B6DDF" w14:paraId="0AF2F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Supporting rationale for an approach for handling </w:t>
      </w:r>
      <w:proofErr w:type="spellStart"/>
      <w:r w:rsidRPr="00702365">
        <w:rPr>
          <w:sz w:val="22"/>
          <w:szCs w:val="22"/>
        </w:rPr>
        <w:t>nondetect</w:t>
      </w:r>
      <w:proofErr w:type="spellEnd"/>
      <w:r w:rsidRPr="00702365">
        <w:rPr>
          <w:sz w:val="22"/>
          <w:szCs w:val="22"/>
        </w:rPr>
        <w:t xml:space="preserve"> data points.</w:t>
      </w:r>
    </w:p>
    <w:p w:rsidRPr="00702365" w:rsidR="005B6DDF" w:rsidRDefault="005B6DDF" w14:paraId="265B3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71174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E964DA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2D606C" w14:textId="2D020C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Respondents must engage in the following activities to comply with </w:t>
      </w:r>
      <w:r w:rsidR="003A701E">
        <w:rPr>
          <w:sz w:val="22"/>
          <w:szCs w:val="22"/>
        </w:rPr>
        <w:t>40 CFR Part</w:t>
      </w:r>
      <w:r w:rsidRPr="00702365">
        <w:rPr>
          <w:sz w:val="22"/>
          <w:szCs w:val="22"/>
        </w:rPr>
        <w:t xml:space="preserve"> 266.112:</w:t>
      </w:r>
    </w:p>
    <w:p w:rsidRPr="00702365" w:rsidR="005B6DDF" w:rsidRDefault="005B6DDF" w14:paraId="02D8F2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57EADEA2" w14:textId="77777777">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Read the regulations;</w:t>
      </w:r>
    </w:p>
    <w:p w:rsidRPr="00702365" w:rsidR="005B6DDF" w:rsidP="00F749D6" w:rsidRDefault="005B6DDF" w14:paraId="0936C28A" w14:textId="10E1A5EA">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Demonstrate that the hazardous waste does not significantly affect the residue (</w:t>
      </w:r>
      <w:r w:rsidR="00F01B48">
        <w:rPr>
          <w:sz w:val="22"/>
          <w:szCs w:val="22"/>
        </w:rPr>
        <w:t xml:space="preserve">40 CFR Part </w:t>
      </w:r>
      <w:r w:rsidRPr="00702365">
        <w:rPr>
          <w:sz w:val="22"/>
          <w:szCs w:val="22"/>
        </w:rPr>
        <w:t xml:space="preserve">266.112(b)); </w:t>
      </w:r>
    </w:p>
    <w:p w:rsidRPr="00702365" w:rsidR="005B6DDF" w:rsidP="00F749D6" w:rsidRDefault="005B6DDF" w14:paraId="5404E8C5" w14:textId="77777777">
      <w:pPr>
        <w:pStyle w:val="Level1"/>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Analyze residues for total </w:t>
      </w:r>
      <w:proofErr w:type="spellStart"/>
      <w:r w:rsidRPr="00702365">
        <w:rPr>
          <w:sz w:val="22"/>
          <w:szCs w:val="22"/>
        </w:rPr>
        <w:t>hexachlorodibenzo</w:t>
      </w:r>
      <w:proofErr w:type="spellEnd"/>
      <w:r w:rsidRPr="00702365">
        <w:rPr>
          <w:sz w:val="22"/>
          <w:szCs w:val="22"/>
        </w:rPr>
        <w:t xml:space="preserve">-p-dioxins, total </w:t>
      </w:r>
      <w:proofErr w:type="spellStart"/>
      <w:r w:rsidRPr="00702365">
        <w:rPr>
          <w:sz w:val="22"/>
          <w:szCs w:val="22"/>
        </w:rPr>
        <w:t>hexachlorodibenzofurans</w:t>
      </w:r>
      <w:proofErr w:type="spellEnd"/>
      <w:r w:rsidRPr="00702365">
        <w:rPr>
          <w:sz w:val="22"/>
          <w:szCs w:val="22"/>
        </w:rPr>
        <w:t xml:space="preserve">, total </w:t>
      </w:r>
      <w:proofErr w:type="spellStart"/>
      <w:r w:rsidRPr="00702365">
        <w:rPr>
          <w:sz w:val="22"/>
          <w:szCs w:val="22"/>
        </w:rPr>
        <w:t>pentachlorodibenzo</w:t>
      </w:r>
      <w:proofErr w:type="spellEnd"/>
      <w:r w:rsidRPr="00702365">
        <w:rPr>
          <w:sz w:val="22"/>
          <w:szCs w:val="22"/>
        </w:rPr>
        <w:t xml:space="preserve">-p-dioxins, total </w:t>
      </w:r>
      <w:proofErr w:type="spellStart"/>
      <w:r w:rsidRPr="00702365">
        <w:rPr>
          <w:sz w:val="22"/>
          <w:szCs w:val="22"/>
        </w:rPr>
        <w:t>pentachlorodibenzofurans</w:t>
      </w:r>
      <w:proofErr w:type="spellEnd"/>
      <w:r w:rsidRPr="00702365">
        <w:rPr>
          <w:sz w:val="22"/>
          <w:szCs w:val="22"/>
        </w:rPr>
        <w:t xml:space="preserve">, total </w:t>
      </w:r>
      <w:proofErr w:type="spellStart"/>
      <w:r w:rsidRPr="00702365">
        <w:rPr>
          <w:sz w:val="22"/>
          <w:szCs w:val="22"/>
        </w:rPr>
        <w:t>tetrachlorodibenzo</w:t>
      </w:r>
      <w:proofErr w:type="spellEnd"/>
      <w:r w:rsidRPr="00702365">
        <w:rPr>
          <w:sz w:val="22"/>
          <w:szCs w:val="22"/>
        </w:rPr>
        <w:t xml:space="preserve">-p-dioxins, and total </w:t>
      </w:r>
      <w:proofErr w:type="spellStart"/>
      <w:r w:rsidRPr="00702365">
        <w:rPr>
          <w:sz w:val="22"/>
          <w:szCs w:val="22"/>
        </w:rPr>
        <w:t>tetrachlorodibenzofurans</w:t>
      </w:r>
      <w:proofErr w:type="spellEnd"/>
      <w:r w:rsidRPr="00702365">
        <w:rPr>
          <w:sz w:val="22"/>
          <w:szCs w:val="22"/>
        </w:rPr>
        <w:t xml:space="preserve"> to meet F039 </w:t>
      </w:r>
      <w:proofErr w:type="spellStart"/>
      <w:r w:rsidRPr="00702365">
        <w:rPr>
          <w:sz w:val="22"/>
          <w:szCs w:val="22"/>
        </w:rPr>
        <w:t>nonwastewater</w:t>
      </w:r>
      <w:proofErr w:type="spellEnd"/>
      <w:r w:rsidRPr="00702365">
        <w:rPr>
          <w:sz w:val="22"/>
          <w:szCs w:val="22"/>
        </w:rPr>
        <w:t xml:space="preserve"> standards;</w:t>
      </w:r>
    </w:p>
    <w:p w:rsidRPr="00702365" w:rsidR="005B6DDF" w:rsidP="00F749D6" w:rsidRDefault="005B6DDF" w14:paraId="760FEC2B" w14:textId="77777777">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For an alternate statistical approach, prepare and maintain on file a rationale that demonstrates sound statistical practice (Appendix IX, section 7.3);</w:t>
      </w:r>
    </w:p>
    <w:p w:rsidRPr="00702365" w:rsidR="005B6DDF" w:rsidP="00F749D6" w:rsidRDefault="005B6DDF" w14:paraId="5CD87CB9" w14:textId="77777777">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Prepare and maintain on file a supporting rationale for an approach for handling </w:t>
      </w:r>
      <w:proofErr w:type="spellStart"/>
      <w:r w:rsidRPr="00702365">
        <w:rPr>
          <w:sz w:val="22"/>
          <w:szCs w:val="22"/>
        </w:rPr>
        <w:t>nondetect</w:t>
      </w:r>
      <w:proofErr w:type="spellEnd"/>
      <w:r w:rsidRPr="00702365">
        <w:rPr>
          <w:sz w:val="22"/>
          <w:szCs w:val="22"/>
        </w:rPr>
        <w:t xml:space="preserve"> data points (Appendix IX, section 7.4); and</w:t>
      </w:r>
    </w:p>
    <w:p w:rsidRPr="00702365" w:rsidR="005B6DDF" w:rsidP="00F749D6" w:rsidRDefault="005B6DDF" w14:paraId="3FD5167C" w14:textId="3FF22439">
      <w:pPr>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Record and maintain information documenting compliance until closure of the facility (</w:t>
      </w:r>
      <w:r w:rsidR="00F01B48">
        <w:rPr>
          <w:sz w:val="22"/>
          <w:szCs w:val="22"/>
        </w:rPr>
        <w:t>40 CFR Part</w:t>
      </w:r>
      <w:r w:rsidR="00305EB9">
        <w:rPr>
          <w:sz w:val="22"/>
          <w:szCs w:val="22"/>
        </w:rPr>
        <w:t xml:space="preserve"> </w:t>
      </w:r>
      <w:r w:rsidRPr="00702365">
        <w:rPr>
          <w:sz w:val="22"/>
          <w:szCs w:val="22"/>
        </w:rPr>
        <w:t>266.112(c)).</w:t>
      </w:r>
    </w:p>
    <w:p w:rsidRPr="00702365" w:rsidR="005B6DDF" w:rsidRDefault="005B6DDF" w14:paraId="6CCC5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74A96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lastRenderedPageBreak/>
        <w:t>PART B PERMIT APPLICATION AND PERMIT MODIFICATION REQUIREMENTS FOR BIFs</w:t>
      </w:r>
    </w:p>
    <w:p w:rsidRPr="00702365" w:rsidR="005B6DDF" w:rsidRDefault="005B6DDF" w14:paraId="51942D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B30F5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rsidRPr="00702365" w:rsidR="005B6DDF" w:rsidRDefault="005B6DDF" w14:paraId="3C60CE4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D5764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Legal Review</w:t>
      </w:r>
    </w:p>
    <w:p w:rsidRPr="00702365" w:rsidR="005B6DDF" w:rsidRDefault="005B6DDF" w14:paraId="6027FD8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936F0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BA3F6C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3F9C1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believes that respondents will conduct legal reviews of their permit applications prior to submitting them to the Agency.  No data items are required.</w:t>
      </w:r>
    </w:p>
    <w:p w:rsidRPr="00702365" w:rsidR="005B6DDF" w:rsidRDefault="005B6DDF" w14:paraId="5F541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FA5E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E110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92E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conduct legal reviews of their permit applications prior to submitting them to the Agency.  Such reviews may include checks for accuracy, completeness and conformance with the regulations.</w:t>
      </w:r>
    </w:p>
    <w:p w:rsidRPr="00702365" w:rsidR="005B6DDF" w:rsidRDefault="005B6DDF" w14:paraId="55030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1088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Requirements</w:t>
      </w:r>
    </w:p>
    <w:p w:rsidRPr="00702365" w:rsidR="005B6DDF" w:rsidRDefault="005B6DDF" w14:paraId="6E50DC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1CF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48D7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4F7FFE" w14:textId="6ECEF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F01B48">
        <w:rPr>
          <w:sz w:val="22"/>
          <w:szCs w:val="22"/>
        </w:rPr>
        <w:t>CFR</w:t>
      </w:r>
      <w:r w:rsidRPr="00702365">
        <w:rPr>
          <w:sz w:val="22"/>
          <w:szCs w:val="22"/>
        </w:rPr>
        <w:t xml:space="preserve"> </w:t>
      </w:r>
      <w:r w:rsidR="00305EB9">
        <w:rPr>
          <w:sz w:val="22"/>
          <w:szCs w:val="22"/>
        </w:rPr>
        <w:t xml:space="preserve">Part </w:t>
      </w:r>
      <w:r w:rsidRPr="00702365">
        <w:rPr>
          <w:sz w:val="22"/>
          <w:szCs w:val="22"/>
        </w:rPr>
        <w:t xml:space="preserve">270.14(a), owners and operators may obtain from EPA relief from submission of information prescribed in Part B on a case-by-case basis by demonstrating that such information cannot be provided to the extent required.  </w:t>
      </w:r>
    </w:p>
    <w:p w:rsidRPr="00702365" w:rsidR="005B6DDF" w:rsidRDefault="005B6DDF" w14:paraId="5BEE19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570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1EB6EB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7526D3" w14:textId="37342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 activities associated with the demonstration submitted under </w:t>
      </w:r>
      <w:r w:rsidR="00F01B48">
        <w:rPr>
          <w:sz w:val="22"/>
          <w:szCs w:val="22"/>
        </w:rPr>
        <w:t xml:space="preserve">40 CFR Part </w:t>
      </w:r>
      <w:r w:rsidRPr="00702365">
        <w:rPr>
          <w:sz w:val="22"/>
          <w:szCs w:val="22"/>
        </w:rPr>
        <w:t>270.14(a) include:</w:t>
      </w:r>
    </w:p>
    <w:p w:rsidRPr="00702365" w:rsidR="005B6DDF" w:rsidRDefault="005B6DDF" w14:paraId="2B5F5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F749D6" w:rsidRDefault="005B6DDF" w14:paraId="0364C753"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Read the regulations; </w:t>
      </w:r>
    </w:p>
    <w:p w:rsidRPr="00702365" w:rsidR="005B6DDF" w:rsidP="00F749D6" w:rsidRDefault="005B6DDF" w14:paraId="3A2D5505"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 xml:space="preserve">Prepare and submit the demonstration; and </w:t>
      </w:r>
    </w:p>
    <w:p w:rsidRPr="00702365" w:rsidR="005B6DDF" w:rsidP="00F749D6" w:rsidRDefault="005B6DDF" w14:paraId="04A98AC2" w14:textId="77777777">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2"/>
          <w:szCs w:val="22"/>
        </w:rPr>
      </w:pPr>
      <w:r w:rsidRPr="00702365">
        <w:rPr>
          <w:sz w:val="22"/>
          <w:szCs w:val="22"/>
        </w:rPr>
        <w:t>File the demonstration at the facility.</w:t>
      </w:r>
    </w:p>
    <w:p w:rsidRPr="00702365" w:rsidR="005B6DDF" w:rsidRDefault="005B6DDF" w14:paraId="773CE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E04A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General Facility Standards</w:t>
      </w:r>
    </w:p>
    <w:p w:rsidRPr="00702365" w:rsidR="005B6DDF" w:rsidRDefault="005B6DDF" w14:paraId="158BBCF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DDA80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E84BD6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6331F2" w14:textId="0B30932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F01B48">
        <w:rPr>
          <w:sz w:val="22"/>
          <w:szCs w:val="22"/>
        </w:rPr>
        <w:t>CFR</w:t>
      </w:r>
      <w:r w:rsidRPr="00702365">
        <w:rPr>
          <w:sz w:val="22"/>
          <w:szCs w:val="22"/>
        </w:rPr>
        <w:t xml:space="preserve"> </w:t>
      </w:r>
      <w:r w:rsidR="00305EB9">
        <w:rPr>
          <w:sz w:val="22"/>
          <w:szCs w:val="22"/>
        </w:rPr>
        <w:t xml:space="preserve">Part </w:t>
      </w:r>
      <w:r w:rsidRPr="00702365">
        <w:rPr>
          <w:sz w:val="22"/>
          <w:szCs w:val="22"/>
        </w:rPr>
        <w:t>270.14(b) (1)-(14), owners and operators of hazardous waste management facilities must submit in their Part B permit applications information on compliance with general facility standards.  Data items required under these sections include the following:</w:t>
      </w:r>
    </w:p>
    <w:p w:rsidRPr="00702365" w:rsidR="005B6DDF" w:rsidRDefault="005B6DDF" w14:paraId="597FF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6913C3" w14:textId="20653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general description of the facility (</w:t>
      </w:r>
      <w:r w:rsidR="00F01B48">
        <w:rPr>
          <w:sz w:val="22"/>
          <w:szCs w:val="22"/>
        </w:rPr>
        <w:t xml:space="preserve">40 CFR Part </w:t>
      </w:r>
      <w:r w:rsidRPr="00702365">
        <w:rPr>
          <w:sz w:val="22"/>
          <w:szCs w:val="22"/>
        </w:rPr>
        <w:t xml:space="preserve">270.14(b)(1)); </w:t>
      </w:r>
    </w:p>
    <w:p w:rsidRPr="00702365" w:rsidR="005B6DDF" w:rsidRDefault="005B6DDF" w14:paraId="40DFBC3A" w14:textId="379E42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Chemical and physical analyses of the hazardous waste to be handled at the facility.  At a minimum, these analyses should contain all the information that must be known to treat, store, or dispose of the wastes properly in accordance with Part 264 (</w:t>
      </w:r>
      <w:r w:rsidR="00F01B48">
        <w:rPr>
          <w:sz w:val="22"/>
          <w:szCs w:val="22"/>
        </w:rPr>
        <w:t xml:space="preserve">40 CFR Part </w:t>
      </w:r>
      <w:r w:rsidRPr="00702365">
        <w:rPr>
          <w:sz w:val="22"/>
          <w:szCs w:val="22"/>
        </w:rPr>
        <w:t>270.14(b)(2));</w:t>
      </w:r>
    </w:p>
    <w:p w:rsidRPr="00702365" w:rsidR="005B6DDF" w:rsidRDefault="005B6DDF" w14:paraId="068253FC" w14:textId="4988A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lastRenderedPageBreak/>
        <w:t>•</w:t>
      </w:r>
      <w:r w:rsidRPr="00702365">
        <w:rPr>
          <w:sz w:val="22"/>
          <w:szCs w:val="22"/>
        </w:rPr>
        <w:tab/>
        <w:t xml:space="preserve">A waste analysis plan.  The plan should contain information required under </w:t>
      </w:r>
      <w:r w:rsidR="00F01B48">
        <w:rPr>
          <w:sz w:val="22"/>
          <w:szCs w:val="22"/>
        </w:rPr>
        <w:t xml:space="preserve">40 CFR Part </w:t>
      </w:r>
      <w:r w:rsidRPr="00702365">
        <w:rPr>
          <w:sz w:val="22"/>
          <w:szCs w:val="22"/>
        </w:rPr>
        <w:t xml:space="preserve">264.13(b) (1)-(7) and, for off-site facilities, the information required under </w:t>
      </w:r>
      <w:r w:rsidR="00F01B48">
        <w:rPr>
          <w:sz w:val="22"/>
          <w:szCs w:val="22"/>
        </w:rPr>
        <w:t xml:space="preserve">40 CFR Part </w:t>
      </w:r>
      <w:r w:rsidRPr="00702365">
        <w:rPr>
          <w:sz w:val="22"/>
          <w:szCs w:val="22"/>
        </w:rPr>
        <w:t xml:space="preserve">264.13(c); </w:t>
      </w:r>
    </w:p>
    <w:p w:rsidRPr="00F01B48" w:rsidR="005B6DDF" w:rsidP="00F01B48" w:rsidRDefault="005B6DDF" w14:paraId="7BDAD520" w14:textId="0A49E60A">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01B48">
        <w:rPr>
          <w:sz w:val="22"/>
          <w:szCs w:val="22"/>
        </w:rPr>
        <w:t xml:space="preserve">A description of the security procedures and equipment required by </w:t>
      </w:r>
      <w:r w:rsidRPr="00F01B48" w:rsidR="00F01B48">
        <w:rPr>
          <w:sz w:val="22"/>
          <w:szCs w:val="22"/>
        </w:rPr>
        <w:t xml:space="preserve">40 CFR Part </w:t>
      </w:r>
      <w:r w:rsidRPr="00F01B48">
        <w:rPr>
          <w:sz w:val="22"/>
          <w:szCs w:val="22"/>
        </w:rPr>
        <w:t xml:space="preserve">264.14, or a </w:t>
      </w:r>
      <w:r w:rsidRPr="00F01B48" w:rsidR="00480B09">
        <w:rPr>
          <w:sz w:val="22"/>
          <w:szCs w:val="22"/>
        </w:rPr>
        <w:t xml:space="preserve"> </w:t>
      </w:r>
      <w:r w:rsidRPr="00F01B48">
        <w:rPr>
          <w:sz w:val="22"/>
          <w:szCs w:val="22"/>
        </w:rPr>
        <w:t xml:space="preserve">justification </w:t>
      </w:r>
      <w:r w:rsidRPr="00F01B48" w:rsidR="00480B09">
        <w:rPr>
          <w:sz w:val="22"/>
          <w:szCs w:val="22"/>
        </w:rPr>
        <w:t xml:space="preserve"> </w:t>
      </w:r>
      <w:r w:rsidRPr="00F01B48">
        <w:rPr>
          <w:sz w:val="22"/>
          <w:szCs w:val="22"/>
        </w:rPr>
        <w:t>demonstrating the reasons for requesting a waiver of this requirement.  To obtain a waiver, owners and operators must demonstrate to EPA that:</w:t>
      </w:r>
    </w:p>
    <w:p w:rsidRPr="00702365" w:rsidR="005B6DDF" w:rsidRDefault="005B6DDF" w14:paraId="4B6AA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Physical contact with the waste, structures, or equipment within the active portion of the facility will not injure unknowing or unauthorized persons or livestock which may enter the active portion of the facility; and</w:t>
      </w:r>
    </w:p>
    <w:p w:rsidRPr="00702365" w:rsidR="005B6DDF" w:rsidRDefault="005B6DDF" w14:paraId="56BCC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Disturbance of the waste or equipment, by the unknowing or unauthorized entry of persons or livestock onto the active portion of a facility, will not cause a violation of the requirements of this part;</w:t>
      </w:r>
    </w:p>
    <w:p w:rsidRPr="00702365" w:rsidR="005B6DDF" w:rsidRDefault="005B6DDF" w14:paraId="36F7CC47" w14:textId="0BB6D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general inspection schedule, as required under </w:t>
      </w:r>
      <w:r w:rsidR="00F01B48">
        <w:rPr>
          <w:sz w:val="22"/>
          <w:szCs w:val="22"/>
        </w:rPr>
        <w:t>40 CFR Part</w:t>
      </w:r>
      <w:r w:rsidR="00305EB9">
        <w:rPr>
          <w:sz w:val="22"/>
          <w:szCs w:val="22"/>
        </w:rPr>
        <w:t xml:space="preserve"> </w:t>
      </w:r>
      <w:r w:rsidRPr="00702365">
        <w:rPr>
          <w:sz w:val="22"/>
          <w:szCs w:val="22"/>
        </w:rPr>
        <w:t>264.15(b), for monitoring equipment that is important in preventing, detecting, or responding to environmental or human health hazards (</w:t>
      </w:r>
      <w:r w:rsidR="00F01B48">
        <w:rPr>
          <w:sz w:val="22"/>
          <w:szCs w:val="22"/>
        </w:rPr>
        <w:t>40 CFR Part</w:t>
      </w:r>
      <w:r w:rsidR="00305EB9">
        <w:rPr>
          <w:sz w:val="22"/>
          <w:szCs w:val="22"/>
        </w:rPr>
        <w:t xml:space="preserve"> </w:t>
      </w:r>
      <w:r w:rsidRPr="00702365">
        <w:rPr>
          <w:sz w:val="22"/>
          <w:szCs w:val="22"/>
        </w:rPr>
        <w:t xml:space="preserve">270.14(b)(5)).  Where applicable, the inspection schedule should include the specific requirements in </w:t>
      </w:r>
      <w:r w:rsidR="00F01B48">
        <w:rPr>
          <w:sz w:val="22"/>
          <w:szCs w:val="22"/>
        </w:rPr>
        <w:t>40 CFR Parts</w:t>
      </w:r>
      <w:r w:rsidR="003A75B2">
        <w:rPr>
          <w:sz w:val="22"/>
          <w:szCs w:val="22"/>
        </w:rPr>
        <w:t xml:space="preserve"> </w:t>
      </w:r>
      <w:r w:rsidRPr="00702365">
        <w:rPr>
          <w:sz w:val="22"/>
          <w:szCs w:val="22"/>
        </w:rPr>
        <w:t>264.174, 264.193(</w:t>
      </w:r>
      <w:proofErr w:type="spellStart"/>
      <w:r w:rsidRPr="00702365">
        <w:rPr>
          <w:sz w:val="22"/>
          <w:szCs w:val="22"/>
        </w:rPr>
        <w:t>i</w:t>
      </w:r>
      <w:proofErr w:type="spellEnd"/>
      <w:r w:rsidRPr="00702365">
        <w:rPr>
          <w:sz w:val="22"/>
          <w:szCs w:val="22"/>
        </w:rPr>
        <w:t>), 264.195, 264.226, 264.254, 264.273, 264.303 and 264.602, and should identify the types of problems that are to be investigated during the inspection;</w:t>
      </w:r>
      <w:r w:rsidRPr="00702365">
        <w:rPr>
          <w:b/>
          <w:sz w:val="22"/>
          <w:szCs w:val="22"/>
        </w:rPr>
        <w:t xml:space="preserve"> </w:t>
      </w:r>
    </w:p>
    <w:p w:rsidRPr="00702365" w:rsidR="005B6DDF" w:rsidRDefault="005B6DDF" w14:paraId="5B648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E2CA7E" w14:textId="6A045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an exemption from special equipment requirements is sought under </w:t>
      </w:r>
      <w:r w:rsidR="00F01B48">
        <w:rPr>
          <w:sz w:val="22"/>
          <w:szCs w:val="22"/>
        </w:rPr>
        <w:t>40 CFR Part</w:t>
      </w:r>
      <w:r w:rsidR="00305EB9">
        <w:rPr>
          <w:sz w:val="22"/>
          <w:szCs w:val="22"/>
        </w:rPr>
        <w:t xml:space="preserve"> </w:t>
      </w:r>
      <w:r w:rsidRPr="00702365">
        <w:rPr>
          <w:sz w:val="22"/>
          <w:szCs w:val="22"/>
        </w:rPr>
        <w:t xml:space="preserve">264.32, a demonstration that none of the hazards posed by waste handled at the facility could require the use of equipment required under </w:t>
      </w:r>
      <w:r w:rsidR="00F01B48">
        <w:rPr>
          <w:sz w:val="22"/>
          <w:szCs w:val="22"/>
        </w:rPr>
        <w:t>40 CFR Parts</w:t>
      </w:r>
      <w:r w:rsidR="003A75B2">
        <w:rPr>
          <w:sz w:val="22"/>
          <w:szCs w:val="22"/>
        </w:rPr>
        <w:t xml:space="preserve"> </w:t>
      </w:r>
      <w:r w:rsidRPr="00702365">
        <w:rPr>
          <w:sz w:val="22"/>
          <w:szCs w:val="22"/>
        </w:rPr>
        <w:t xml:space="preserve">264.32(a) through (d);  </w:t>
      </w:r>
    </w:p>
    <w:p w:rsidRPr="00702365" w:rsidR="005B6DDF" w:rsidRDefault="005B6DDF" w14:paraId="0CEA9E59" w14:textId="131EF7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an exemption from the aisle space requirements of </w:t>
      </w:r>
      <w:r w:rsidR="00F01B48">
        <w:rPr>
          <w:sz w:val="22"/>
          <w:szCs w:val="22"/>
        </w:rPr>
        <w:t>40 CFR Part</w:t>
      </w:r>
      <w:r w:rsidR="00305EB9">
        <w:rPr>
          <w:sz w:val="22"/>
          <w:szCs w:val="22"/>
        </w:rPr>
        <w:t xml:space="preserve"> </w:t>
      </w:r>
      <w:r w:rsidRPr="00702365">
        <w:rPr>
          <w:sz w:val="22"/>
          <w:szCs w:val="22"/>
        </w:rPr>
        <w:t>264.35 is sought, a demonstration that the aisle space is not needed to allow the unobstructed movement of personnel, fire protection equipment, spill control equipment, and decontamination equipment to any area of the facility operating in an emergency (</w:t>
      </w:r>
      <w:r w:rsidR="00F01B48">
        <w:rPr>
          <w:sz w:val="22"/>
          <w:szCs w:val="22"/>
        </w:rPr>
        <w:t>40 CFR Part</w:t>
      </w:r>
      <w:r w:rsidR="00305EB9">
        <w:rPr>
          <w:sz w:val="22"/>
          <w:szCs w:val="22"/>
        </w:rPr>
        <w:t xml:space="preserve"> </w:t>
      </w:r>
      <w:r w:rsidRPr="00702365">
        <w:rPr>
          <w:sz w:val="22"/>
          <w:szCs w:val="22"/>
        </w:rPr>
        <w:t xml:space="preserve">270.14(b)(6)); </w:t>
      </w:r>
    </w:p>
    <w:p w:rsidRPr="00702365" w:rsidR="005B6DDF" w:rsidRDefault="005B6DDF" w14:paraId="0EF29CF1" w14:textId="277A9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contingency plan as required under </w:t>
      </w:r>
      <w:r w:rsidR="003A701E">
        <w:rPr>
          <w:sz w:val="22"/>
          <w:szCs w:val="22"/>
        </w:rPr>
        <w:t>40 CFR Part</w:t>
      </w:r>
      <w:r w:rsidRPr="00702365">
        <w:rPr>
          <w:sz w:val="22"/>
          <w:szCs w:val="22"/>
        </w:rPr>
        <w:t xml:space="preserve"> 264</w:t>
      </w:r>
      <w:r w:rsidRPr="00702365" w:rsidR="003A6B52">
        <w:rPr>
          <w:sz w:val="22"/>
          <w:szCs w:val="22"/>
        </w:rPr>
        <w:t xml:space="preserve"> Subpart D</w:t>
      </w:r>
      <w:r w:rsidRPr="00702365">
        <w:rPr>
          <w:sz w:val="22"/>
          <w:szCs w:val="22"/>
        </w:rPr>
        <w:t>.  Data elements that should be included in this plan are listed below</w:t>
      </w:r>
      <w:r w:rsidRPr="00702365" w:rsidR="003A6B52">
        <w:rPr>
          <w:sz w:val="22"/>
          <w:szCs w:val="22"/>
        </w:rPr>
        <w:t xml:space="preserve"> (</w:t>
      </w:r>
      <w:r w:rsidR="00F01B48">
        <w:rPr>
          <w:sz w:val="22"/>
          <w:szCs w:val="22"/>
        </w:rPr>
        <w:t>40 CFR Part</w:t>
      </w:r>
      <w:r w:rsidR="00305EB9">
        <w:rPr>
          <w:sz w:val="22"/>
          <w:szCs w:val="22"/>
        </w:rPr>
        <w:t xml:space="preserve"> </w:t>
      </w:r>
      <w:r w:rsidRPr="00702365" w:rsidR="003A6B52">
        <w:rPr>
          <w:sz w:val="22"/>
          <w:szCs w:val="22"/>
        </w:rPr>
        <w:t>264.52)</w:t>
      </w:r>
      <w:r w:rsidRPr="00702365">
        <w:rPr>
          <w:sz w:val="22"/>
          <w:szCs w:val="22"/>
        </w:rPr>
        <w:t>:</w:t>
      </w:r>
    </w:p>
    <w:p w:rsidRPr="00702365" w:rsidR="005B6DDF" w:rsidRDefault="005B6DDF" w14:paraId="79E27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description of the arrangements agreed to by local police departments, fire departments, hospitals, contractors, and State and local emergency response teams to coordinate emergency services;</w:t>
      </w:r>
    </w:p>
    <w:p w:rsidRPr="00702365" w:rsidR="005B6DDF" w:rsidRDefault="005B6DDF" w14:paraId="7FF900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updated list of the names, addresses, and phone numbers (office and home) of all persons qualified to act as emergency coordinators;</w:t>
      </w:r>
    </w:p>
    <w:p w:rsidRPr="00702365" w:rsidR="005B6DDF" w:rsidRDefault="005B6DDF" w14:paraId="0E989E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An updated list of all emergency equipment at the facility and the location, physical description, and capabilities of the emergency equipment.  The contingency plan should also indicate where the emergency equipment will be required; and </w:t>
      </w:r>
    </w:p>
    <w:p w:rsidRPr="00702365" w:rsidR="005B6DDF" w:rsidRDefault="005B6DDF" w14:paraId="10001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evacuation plan for facility personnel where there is a possibility that evacuation may be necessary;</w:t>
      </w:r>
    </w:p>
    <w:p w:rsidRPr="00702365" w:rsidR="005B6DDF" w:rsidRDefault="005B6DDF" w14:paraId="47E43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of procedures, structures, or equipment used at the facility for the following purposes:</w:t>
      </w:r>
    </w:p>
    <w:p w:rsidRPr="00702365" w:rsidR="005B6DDF" w:rsidP="00F749D6" w:rsidRDefault="005B6DDF" w14:paraId="16646281" w14:textId="77777777">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To prevent hazards in unloading operations;</w:t>
      </w:r>
    </w:p>
    <w:p w:rsidRPr="00702365" w:rsidR="003A6B52" w:rsidP="00F749D6" w:rsidRDefault="003A6B52" w14:paraId="242399F3" w14:textId="77777777">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 T</w:t>
      </w:r>
      <w:r w:rsidRPr="00702365" w:rsidR="005B6DDF">
        <w:rPr>
          <w:sz w:val="22"/>
          <w:szCs w:val="22"/>
        </w:rPr>
        <w:t xml:space="preserve">o prevent runoff from hazardous waste handling areas to other areas of the </w:t>
      </w:r>
    </w:p>
    <w:p w:rsidRPr="00702365" w:rsidR="005B6DDF" w:rsidP="003A6B52" w:rsidRDefault="00BE6766" w14:paraId="04D5C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2"/>
          <w:szCs w:val="22"/>
        </w:rPr>
      </w:pPr>
      <w:r w:rsidRPr="00702365">
        <w:rPr>
          <w:sz w:val="22"/>
          <w:szCs w:val="22"/>
        </w:rPr>
        <w:t xml:space="preserve">       </w:t>
      </w:r>
      <w:r w:rsidRPr="00702365" w:rsidR="005B6DDF">
        <w:rPr>
          <w:sz w:val="22"/>
          <w:szCs w:val="22"/>
        </w:rPr>
        <w:t>facility or environment, or to prevent flooding;</w:t>
      </w:r>
    </w:p>
    <w:p w:rsidRPr="00702365" w:rsidR="005B6DDF" w:rsidP="00F749D6" w:rsidRDefault="005B6DDF" w14:paraId="17C3EA6E" w14:textId="77777777">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To prevent contamination of water supplies;</w:t>
      </w:r>
    </w:p>
    <w:p w:rsidRPr="00702365" w:rsidR="005B6DDF" w:rsidP="00F749D6" w:rsidRDefault="005B6DDF" w14:paraId="52054897" w14:textId="77777777">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To mitigate effects of equipment failure and power outages; and </w:t>
      </w:r>
    </w:p>
    <w:p w:rsidRPr="00702365" w:rsidR="005B6DDF" w:rsidP="00F749D6" w:rsidRDefault="005B6DDF" w14:paraId="2FBE9F66" w14:textId="77777777">
      <w:pPr>
        <w:numPr>
          <w:ilvl w:val="0"/>
          <w:numId w:val="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To prevent undue exposure of personnel to hazardous waste;</w:t>
      </w:r>
    </w:p>
    <w:p w:rsidRPr="00702365" w:rsidR="005B6DDF" w:rsidRDefault="005B6DDF" w14:paraId="1399B028" w14:textId="6523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description of precautions taken under </w:t>
      </w:r>
      <w:r w:rsidR="003A75B2">
        <w:rPr>
          <w:sz w:val="22"/>
          <w:szCs w:val="22"/>
        </w:rPr>
        <w:t xml:space="preserve">40 CFR Part </w:t>
      </w:r>
      <w:r w:rsidRPr="00702365">
        <w:rPr>
          <w:sz w:val="22"/>
          <w:szCs w:val="22"/>
        </w:rPr>
        <w:t xml:space="preserve">264.17 to prevent accidental ignition or reaction of ignitable, reactive, or incompatible wastes, including documentation demonstrating compliance with </w:t>
      </w:r>
      <w:r w:rsidR="003A75B2">
        <w:rPr>
          <w:sz w:val="22"/>
          <w:szCs w:val="22"/>
        </w:rPr>
        <w:t xml:space="preserve">40 CFR Part </w:t>
      </w:r>
      <w:r w:rsidRPr="00702365">
        <w:rPr>
          <w:sz w:val="22"/>
          <w:szCs w:val="22"/>
        </w:rPr>
        <w:t xml:space="preserve">264.17(c).  The documentation may be based on references to published scientific or engineering literature, data from trial tests, waste analyses, or the results of the treatment of similar wastes by similar treatment processes and under similar operating conditions; </w:t>
      </w:r>
    </w:p>
    <w:p w:rsidRPr="00702365" w:rsidR="005B6DDF" w:rsidRDefault="005B6DDF" w14:paraId="65BBCBE9" w14:textId="27329E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of traffic patterns, estimated volume, and control (</w:t>
      </w:r>
      <w:r w:rsidR="003A75B2">
        <w:rPr>
          <w:sz w:val="22"/>
          <w:szCs w:val="22"/>
        </w:rPr>
        <w:t>40 CFR Part</w:t>
      </w:r>
      <w:r w:rsidRPr="00702365">
        <w:rPr>
          <w:sz w:val="22"/>
          <w:szCs w:val="22"/>
        </w:rPr>
        <w:t>270.14(b)(10));</w:t>
      </w:r>
    </w:p>
    <w:p w:rsidRPr="00702365" w:rsidR="005B6DDF" w:rsidRDefault="005B6DDF" w14:paraId="0D16BB65" w14:textId="240DC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Facility location information (</w:t>
      </w:r>
      <w:r w:rsidR="003A75B2">
        <w:rPr>
          <w:sz w:val="22"/>
          <w:szCs w:val="22"/>
        </w:rPr>
        <w:t>40 CFR Part</w:t>
      </w:r>
      <w:r w:rsidR="00305EB9">
        <w:rPr>
          <w:sz w:val="22"/>
          <w:szCs w:val="22"/>
        </w:rPr>
        <w:t xml:space="preserve"> </w:t>
      </w:r>
      <w:r w:rsidRPr="00702365">
        <w:rPr>
          <w:sz w:val="22"/>
          <w:szCs w:val="22"/>
        </w:rPr>
        <w:t>270.14(b)(11)).  At a minimum, the location information provided must include:</w:t>
      </w:r>
    </w:p>
    <w:p w:rsidRPr="00702365" w:rsidR="005B6DDF" w:rsidRDefault="005B6DDF" w14:paraId="2A2C50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identification of the political jurisdiction in which the facility is proposed to be located;</w:t>
      </w:r>
    </w:p>
    <w:p w:rsidRPr="00702365" w:rsidR="005B6DDF" w:rsidRDefault="005B6DDF" w14:paraId="011FAF94" w14:textId="407AF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If the facility is proposed to be located in an area listed in appendix VI of Part 264, a demonstration of compliance with the seismic standard as defined under </w:t>
      </w:r>
      <w:r w:rsidR="003A75B2">
        <w:rPr>
          <w:sz w:val="22"/>
          <w:szCs w:val="22"/>
        </w:rPr>
        <w:t>40 CFR Part</w:t>
      </w:r>
      <w:r w:rsidR="00305EB9">
        <w:rPr>
          <w:sz w:val="22"/>
          <w:szCs w:val="22"/>
        </w:rPr>
        <w:t xml:space="preserve"> </w:t>
      </w:r>
      <w:r w:rsidRPr="00702365">
        <w:rPr>
          <w:sz w:val="22"/>
          <w:szCs w:val="22"/>
        </w:rPr>
        <w:t>264.18(a).  This demonstration may be made using either published geologic data or data obtained from field investigations carried out by the applicant;</w:t>
      </w:r>
    </w:p>
    <w:p w:rsidRPr="00702365" w:rsidR="005B6DDF" w:rsidP="00BE6766" w:rsidRDefault="005B6DDF" w14:paraId="379F7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 xml:space="preserve">  </w:t>
      </w:r>
      <w:r w:rsidRPr="00702365">
        <w:rPr>
          <w:sz w:val="22"/>
          <w:szCs w:val="22"/>
        </w:rPr>
        <w:tab/>
      </w:r>
      <w:r w:rsidRPr="00702365">
        <w:rPr>
          <w:sz w:val="22"/>
          <w:szCs w:val="22"/>
        </w:rPr>
        <w:tab/>
      </w:r>
      <w:r w:rsidRPr="00702365" w:rsidR="00BE6766">
        <w:rPr>
          <w:sz w:val="22"/>
          <w:szCs w:val="22"/>
        </w:rPr>
        <w:t xml:space="preserve">             </w:t>
      </w:r>
      <w:r w:rsidRPr="00702365">
        <w:rPr>
          <w:sz w:val="22"/>
          <w:szCs w:val="22"/>
        </w:rPr>
        <w:t>•</w:t>
      </w:r>
      <w:r w:rsidRPr="00702365">
        <w:rPr>
          <w:sz w:val="22"/>
          <w:szCs w:val="22"/>
        </w:rPr>
        <w:tab/>
      </w:r>
      <w:r w:rsidRPr="00702365" w:rsidR="00BE6766">
        <w:rPr>
          <w:sz w:val="22"/>
          <w:szCs w:val="22"/>
        </w:rPr>
        <w:t xml:space="preserve">  </w:t>
      </w:r>
      <w:r w:rsidRPr="00702365">
        <w:rPr>
          <w:sz w:val="22"/>
          <w:szCs w:val="22"/>
        </w:rPr>
        <w:t>An identification of whether the facility is located within a 100-year floodplain.  The identification must include the following information:</w:t>
      </w:r>
    </w:p>
    <w:p w:rsidRPr="00702365" w:rsidR="00BE6766" w:rsidP="00BE6766" w:rsidRDefault="00BE6766" w14:paraId="7B1022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p>
    <w:p w:rsidRPr="00702365" w:rsidR="005B6DDF" w:rsidRDefault="00BE6766" w14:paraId="34FA6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Pr="00702365" w:rsidR="005B6DDF">
        <w:rPr>
          <w:sz w:val="22"/>
          <w:szCs w:val="22"/>
        </w:rPr>
        <w:t>The source of data for the determination;</w:t>
      </w:r>
    </w:p>
    <w:p w:rsidRPr="00702365" w:rsidR="005B6DDF" w:rsidRDefault="00BE6766" w14:paraId="06740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Pr="00702365" w:rsidR="005B6DDF">
        <w:rPr>
          <w:sz w:val="22"/>
          <w:szCs w:val="22"/>
        </w:rPr>
        <w:t>A copy of the relevant Federal Insurance Administration (FIA) flood map, if used, or the calculations and maps used where an FIA map is not available; and</w:t>
      </w:r>
    </w:p>
    <w:p w:rsidRPr="00702365" w:rsidR="005B6DDF" w:rsidRDefault="00BE6766" w14:paraId="2CB2B1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 xml:space="preserve">• </w:t>
      </w:r>
      <w:r w:rsidRPr="00702365" w:rsidR="005B6DDF">
        <w:rPr>
          <w:sz w:val="22"/>
          <w:szCs w:val="22"/>
        </w:rPr>
        <w:t>An identification of the 100-year flood level and any other special flooding factors which must be considered in designing, constructing, operating, or maintaining the facility to withstand washout from a 100-year flood;</w:t>
      </w:r>
    </w:p>
    <w:p w:rsidRPr="00702365" w:rsidR="005B6DDF" w:rsidRDefault="005B6DDF" w14:paraId="5E6087B8" w14:textId="48194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Facilities located in a 100-year floodplain may submit a demonstration for exemption from design and operating standards under </w:t>
      </w:r>
      <w:r w:rsidR="003A75B2">
        <w:rPr>
          <w:sz w:val="22"/>
          <w:szCs w:val="22"/>
        </w:rPr>
        <w:t>40 CFR Part</w:t>
      </w:r>
      <w:r w:rsidR="00305EB9">
        <w:rPr>
          <w:sz w:val="22"/>
          <w:szCs w:val="22"/>
        </w:rPr>
        <w:t xml:space="preserve"> </w:t>
      </w:r>
      <w:r w:rsidRPr="00702365">
        <w:rPr>
          <w:sz w:val="22"/>
          <w:szCs w:val="22"/>
        </w:rPr>
        <w:t>264.18(b).  The demonstration must establish the following:</w:t>
      </w:r>
    </w:p>
    <w:p w:rsidRPr="00702365" w:rsidR="005B6DDF" w:rsidRDefault="005B6DDF" w14:paraId="11B78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Procedures are in effect which will cause the waste to be removed safely, before flood waters can reach the facility, to a location where the wastes will not be vulnerable to flood waters; or</w:t>
      </w:r>
    </w:p>
    <w:p w:rsidRPr="00702365" w:rsidR="005B6DDF" w:rsidRDefault="005B6DDF" w14:paraId="4950D2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For existing surface impoundments, waste piles, land treatment units, landfills, and miscellaneous units, no adverse effects on human health or the environment will result if washout occurs;</w:t>
      </w:r>
    </w:p>
    <w:p w:rsidRPr="00702365" w:rsidR="005B6DDF" w:rsidRDefault="005B6DDF" w14:paraId="6DC39F2A" w14:textId="0C321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Owners and operators of facilities located in the 100-year floodplain that are not exempt from the design and operating standards under </w:t>
      </w:r>
      <w:r w:rsidR="003A75B2">
        <w:rPr>
          <w:sz w:val="22"/>
          <w:szCs w:val="22"/>
        </w:rPr>
        <w:t>40 CFR Part</w:t>
      </w:r>
      <w:r w:rsidR="00305EB9">
        <w:rPr>
          <w:sz w:val="22"/>
          <w:szCs w:val="22"/>
        </w:rPr>
        <w:t xml:space="preserve"> </w:t>
      </w:r>
      <w:r w:rsidRPr="00702365">
        <w:rPr>
          <w:sz w:val="22"/>
          <w:szCs w:val="22"/>
        </w:rPr>
        <w:t>264.18(b) must provide the following information:</w:t>
      </w:r>
    </w:p>
    <w:p w:rsidRPr="00702365" w:rsidR="005B6DDF" w:rsidRDefault="005B6DDF" w14:paraId="05D6C9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Engineering analysis to indicate the various hydrodynamic and hydrostatic forces expected to result at the site as consequence of a 100-year flood; and</w:t>
      </w:r>
    </w:p>
    <w:p w:rsidRPr="00702365" w:rsidR="005B6DDF" w:rsidRDefault="005B6DDF" w14:paraId="1BF5C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Structural or other engineering studies showing the design of operational units and flood protection devices at the facility and how these will prevent washout; or</w:t>
      </w:r>
    </w:p>
    <w:p w:rsidRPr="00702365" w:rsidR="005B6DDF" w:rsidRDefault="005B6DDF" w14:paraId="3DDD4E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 xml:space="preserve">If applicable, a detailed description of procedures to be </w:t>
      </w:r>
      <w:r w:rsidRPr="00702365">
        <w:rPr>
          <w:sz w:val="22"/>
          <w:szCs w:val="22"/>
        </w:rPr>
        <w:lastRenderedPageBreak/>
        <w:t>followed to remove hazardous waste to safety before the facility is flooded;</w:t>
      </w:r>
    </w:p>
    <w:p w:rsidRPr="00702365" w:rsidR="005B6DDF" w:rsidRDefault="005B6DDF" w14:paraId="482C644A" w14:textId="7922A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Existing facilities not in compliance with </w:t>
      </w:r>
      <w:r w:rsidR="003A75B2">
        <w:rPr>
          <w:sz w:val="22"/>
          <w:szCs w:val="22"/>
        </w:rPr>
        <w:t>40 CFR Part</w:t>
      </w:r>
      <w:r w:rsidR="00305EB9">
        <w:rPr>
          <w:sz w:val="22"/>
          <w:szCs w:val="22"/>
        </w:rPr>
        <w:t xml:space="preserve"> </w:t>
      </w:r>
      <w:r w:rsidRPr="00702365">
        <w:rPr>
          <w:sz w:val="22"/>
          <w:szCs w:val="22"/>
        </w:rPr>
        <w:t>264.18(b) must provide a plan showing how the facility will be brought into compliance, along with a schedule for compliance;</w:t>
      </w:r>
    </w:p>
    <w:p w:rsidRPr="00702365" w:rsidR="005B6DDF" w:rsidRDefault="005B6DDF" w14:paraId="10149D42" w14:textId="413ED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An outline of both the introductory and continuing training programs used to prepare persons to operate or maintain the facility in a safe manner as required to demonstrate compliance with </w:t>
      </w:r>
      <w:r w:rsidR="003A75B2">
        <w:rPr>
          <w:sz w:val="22"/>
          <w:szCs w:val="22"/>
        </w:rPr>
        <w:t>40 CFR Part</w:t>
      </w:r>
      <w:r w:rsidR="00305EB9">
        <w:rPr>
          <w:sz w:val="22"/>
          <w:szCs w:val="22"/>
        </w:rPr>
        <w:t xml:space="preserve"> </w:t>
      </w:r>
      <w:r w:rsidRPr="00702365">
        <w:rPr>
          <w:sz w:val="22"/>
          <w:szCs w:val="22"/>
        </w:rPr>
        <w:t xml:space="preserve">264.16, and a brief description of how training will be designed to meet actual job tasks in accordance with the requirements in </w:t>
      </w:r>
      <w:r w:rsidR="003A75B2">
        <w:rPr>
          <w:sz w:val="22"/>
          <w:szCs w:val="22"/>
        </w:rPr>
        <w:t xml:space="preserve">40 CFR Part </w:t>
      </w:r>
      <w:r w:rsidRPr="00702365">
        <w:rPr>
          <w:sz w:val="22"/>
          <w:szCs w:val="22"/>
        </w:rPr>
        <w:t>264.16(a)(3); and</w:t>
      </w:r>
    </w:p>
    <w:p w:rsidRPr="00702365" w:rsidR="005B6DDF" w:rsidRDefault="005B6DDF" w14:paraId="482B8FEF" w14:textId="22927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closure plan as required under </w:t>
      </w:r>
      <w:r w:rsidR="003A75B2">
        <w:rPr>
          <w:sz w:val="22"/>
          <w:szCs w:val="22"/>
        </w:rPr>
        <w:t xml:space="preserve">40 CFR Parts </w:t>
      </w:r>
      <w:r w:rsidRPr="00702365">
        <w:rPr>
          <w:sz w:val="22"/>
          <w:szCs w:val="22"/>
        </w:rPr>
        <w:t xml:space="preserve">264.112 and 264.197.  The closure plan must include the information required under </w:t>
      </w:r>
      <w:r w:rsidR="003A75B2">
        <w:rPr>
          <w:sz w:val="22"/>
          <w:szCs w:val="22"/>
        </w:rPr>
        <w:t xml:space="preserve">40 CFR Part </w:t>
      </w:r>
      <w:r w:rsidRPr="00702365">
        <w:rPr>
          <w:sz w:val="22"/>
          <w:szCs w:val="22"/>
        </w:rPr>
        <w:t>264.112(b) (1)-(7).</w:t>
      </w:r>
    </w:p>
    <w:p w:rsidRPr="00702365" w:rsidR="005B6DDF" w:rsidRDefault="005B6DDF" w14:paraId="4A3D9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7D7A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3E2AE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5784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order to provide the data items listed above, respondents must perform the following activities:</w:t>
      </w:r>
    </w:p>
    <w:p w:rsidRPr="00702365" w:rsidR="005B6DDF" w:rsidRDefault="005B6DDF" w14:paraId="5A70A67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AEACE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6E2EF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 written description of the facility; </w:t>
      </w:r>
    </w:p>
    <w:p w:rsidRPr="00702365" w:rsidR="005B6DDF" w:rsidRDefault="005B6DDF" w14:paraId="4C01DB83" w14:textId="221AB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Collect the analytical information required under </w:t>
      </w:r>
      <w:r w:rsidR="003A75B2">
        <w:rPr>
          <w:sz w:val="22"/>
          <w:szCs w:val="22"/>
        </w:rPr>
        <w:t>40 CFR Part</w:t>
      </w:r>
      <w:r w:rsidR="00305EB9">
        <w:rPr>
          <w:sz w:val="22"/>
          <w:szCs w:val="22"/>
        </w:rPr>
        <w:t xml:space="preserve"> </w:t>
      </w:r>
      <w:r w:rsidRPr="00702365">
        <w:rPr>
          <w:sz w:val="22"/>
          <w:szCs w:val="22"/>
        </w:rPr>
        <w:t>270.14(b)(2) and prepare a written report of the analyses conducted;</w:t>
      </w:r>
    </w:p>
    <w:p w:rsidRPr="00702365" w:rsidR="005B6DDF" w:rsidRDefault="005B6DDF" w14:paraId="3BB9F3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data required in the waste analysis plan;</w:t>
      </w:r>
    </w:p>
    <w:p w:rsidRPr="00702365" w:rsidR="005B6DDF" w:rsidRDefault="005B6DDF" w14:paraId="13A29B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Write the waste analysis plan;</w:t>
      </w:r>
    </w:p>
    <w:p w:rsidRPr="00702365" w:rsidR="005B6DDF" w:rsidRDefault="005B6DDF" w14:paraId="60295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the description of security procedures and equipment; or </w:t>
      </w:r>
    </w:p>
    <w:p w:rsidRPr="00702365" w:rsidR="005B6DDF" w:rsidRDefault="005B6DDF" w14:paraId="3238A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demonstration for a waiver of the security procedures and equipment requirements;</w:t>
      </w:r>
    </w:p>
    <w:p w:rsidRPr="00702365" w:rsidR="005B6DDF" w:rsidRDefault="005B6DDF" w14:paraId="71E4E2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 inspection schedule;</w:t>
      </w:r>
    </w:p>
    <w:p w:rsidRPr="00702365" w:rsidR="005B6DDF" w:rsidRDefault="005B6DDF" w14:paraId="09C1A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applicable, prepare a demonstration for exemption from special equipment requirements;</w:t>
      </w:r>
    </w:p>
    <w:p w:rsidRPr="00702365" w:rsidR="005B6DDF" w:rsidRDefault="005B6DDF" w14:paraId="19365F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applicable, prepare a demonstration for exemption from aisle space requirements;</w:t>
      </w:r>
    </w:p>
    <w:p w:rsidRPr="00702365" w:rsidR="005B6DDF" w:rsidRDefault="005B6DDF" w14:paraId="4BCC3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data required in the contingency plan;</w:t>
      </w:r>
    </w:p>
    <w:p w:rsidRPr="00702365" w:rsidR="005B6DDF" w:rsidRDefault="005B6DDF" w14:paraId="11267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Write the contingency plan;  </w:t>
      </w:r>
    </w:p>
    <w:p w:rsidRPr="00702365" w:rsidR="005B6DDF" w:rsidRDefault="005B6DDF" w14:paraId="35D702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the description of procedures, structures, or equipment;</w:t>
      </w:r>
    </w:p>
    <w:p w:rsidRPr="00702365" w:rsidR="005B6DDF" w:rsidRDefault="005B6DDF" w14:paraId="74C68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description of precautions to prevent accidental ignition or reaction of ignitable, reactive, or incompatible wastes;</w:t>
      </w:r>
    </w:p>
    <w:p w:rsidRPr="00702365" w:rsidR="005B6DDF" w:rsidRDefault="005B6DDF" w14:paraId="0CDDF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 description of traffic patterns, estimated volume, and control;</w:t>
      </w:r>
    </w:p>
    <w:p w:rsidRPr="00702365" w:rsidR="005B6DDF" w:rsidRDefault="005B6DDF" w14:paraId="15D3665A" w14:textId="75F3D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Compile and document the facility location information required under </w:t>
      </w:r>
      <w:r w:rsidR="003A75B2">
        <w:rPr>
          <w:sz w:val="22"/>
          <w:szCs w:val="22"/>
        </w:rPr>
        <w:t>40 CFR Part</w:t>
      </w:r>
      <w:r w:rsidR="00305EB9">
        <w:rPr>
          <w:sz w:val="22"/>
          <w:szCs w:val="22"/>
        </w:rPr>
        <w:t xml:space="preserve"> </w:t>
      </w:r>
      <w:r w:rsidRPr="00702365">
        <w:rPr>
          <w:sz w:val="22"/>
          <w:szCs w:val="22"/>
        </w:rPr>
        <w:t>270.14(b)(11);</w:t>
      </w:r>
    </w:p>
    <w:p w:rsidRPr="00702365" w:rsidR="005B6DDF" w:rsidRDefault="005B6DDF" w14:paraId="25EBD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facility is proposed to be located in an area listed in Appendix VI, prepare a demonstration of compliance with the seismic standard;</w:t>
      </w:r>
    </w:p>
    <w:p w:rsidRPr="00702365" w:rsidR="005B6DDF" w:rsidRDefault="005B6DDF" w14:paraId="2020A10B" w14:textId="27AE7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For facilities in a 100-year floodplain, prepare a demonstration for exemption from design and operating standards under </w:t>
      </w:r>
      <w:r w:rsidR="003A75B2">
        <w:rPr>
          <w:sz w:val="22"/>
          <w:szCs w:val="22"/>
        </w:rPr>
        <w:t>40 CFR Part</w:t>
      </w:r>
      <w:r w:rsidR="00305EB9">
        <w:rPr>
          <w:sz w:val="22"/>
          <w:szCs w:val="22"/>
        </w:rPr>
        <w:t xml:space="preserve"> </w:t>
      </w:r>
      <w:r w:rsidRPr="00702365">
        <w:rPr>
          <w:sz w:val="22"/>
          <w:szCs w:val="22"/>
        </w:rPr>
        <w:t>264.18(b);</w:t>
      </w:r>
    </w:p>
    <w:p w:rsidRPr="00702365" w:rsidR="005B6DDF" w:rsidRDefault="005B6DDF" w14:paraId="019BFF66" w14:textId="6A3A0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For facilities in a 100-year floodplain that are not exempt from </w:t>
      </w:r>
      <w:r w:rsidR="003A75B2">
        <w:rPr>
          <w:sz w:val="22"/>
          <w:szCs w:val="22"/>
        </w:rPr>
        <w:t>40 CFR Part</w:t>
      </w:r>
      <w:r w:rsidR="00305EB9">
        <w:rPr>
          <w:sz w:val="22"/>
          <w:szCs w:val="22"/>
        </w:rPr>
        <w:t xml:space="preserve"> </w:t>
      </w:r>
      <w:r w:rsidRPr="00702365">
        <w:rPr>
          <w:sz w:val="22"/>
          <w:szCs w:val="22"/>
        </w:rPr>
        <w:t>264.18(b), prepare an engineering analysis and engineering studies;</w:t>
      </w:r>
    </w:p>
    <w:p w:rsidRPr="00702365" w:rsidR="005B6DDF" w:rsidRDefault="005B6DDF" w14:paraId="4A89208E" w14:textId="501CC6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For facilities not in compliance with </w:t>
      </w:r>
      <w:r w:rsidR="003A75B2">
        <w:rPr>
          <w:sz w:val="22"/>
          <w:szCs w:val="22"/>
        </w:rPr>
        <w:t>40 CFR Part</w:t>
      </w:r>
      <w:r w:rsidR="00305EB9">
        <w:rPr>
          <w:sz w:val="22"/>
          <w:szCs w:val="22"/>
        </w:rPr>
        <w:t xml:space="preserve"> </w:t>
      </w:r>
      <w:r w:rsidRPr="00702365">
        <w:rPr>
          <w:sz w:val="22"/>
          <w:szCs w:val="22"/>
        </w:rPr>
        <w:t>264.18(b), a compliance plan and schedule of compliance;</w:t>
      </w:r>
    </w:p>
    <w:p w:rsidRPr="00702365" w:rsidR="005B6DDF" w:rsidRDefault="005B6DDF" w14:paraId="29A20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outline of personnel training programs and description of training design;</w:t>
      </w:r>
    </w:p>
    <w:p w:rsidRPr="00702365" w:rsidR="005B6DDF" w:rsidRDefault="005B6DDF" w14:paraId="22D549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Write descriptions of the necessary closure activities;</w:t>
      </w:r>
    </w:p>
    <w:p w:rsidRPr="00702365" w:rsidR="005B6DDF" w:rsidRDefault="005B6DDF" w14:paraId="10958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lastRenderedPageBreak/>
        <w:t>•</w:t>
      </w:r>
      <w:r w:rsidRPr="00702365">
        <w:rPr>
          <w:sz w:val="22"/>
          <w:szCs w:val="22"/>
        </w:rPr>
        <w:tab/>
        <w:t>Estimate final closure;</w:t>
      </w:r>
    </w:p>
    <w:p w:rsidRPr="00702365" w:rsidR="005B6DDF" w:rsidRDefault="005B6DDF" w14:paraId="386CA0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Write the closure schedule; </w:t>
      </w:r>
    </w:p>
    <w:p w:rsidRPr="00702365" w:rsidR="005B6DDF" w:rsidRDefault="005B6DDF" w14:paraId="5C87B4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the general facility standards information; and</w:t>
      </w:r>
    </w:p>
    <w:p w:rsidRPr="00702365" w:rsidR="005B6DDF" w:rsidRDefault="005B6DDF" w14:paraId="3D2DA7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copy of the documentation at the facility.</w:t>
      </w:r>
    </w:p>
    <w:p w:rsidRPr="00702365" w:rsidR="005B6DDF" w:rsidRDefault="005B6DDF" w14:paraId="1B743A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F8EF1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Financial Assurance</w:t>
      </w:r>
      <w:r w:rsidRPr="00702365">
        <w:rPr>
          <w:sz w:val="22"/>
          <w:szCs w:val="22"/>
        </w:rPr>
        <w:t xml:space="preserve"> </w:t>
      </w:r>
    </w:p>
    <w:p w:rsidRPr="00702365" w:rsidR="005B6DDF" w:rsidP="00950944" w:rsidRDefault="005B6DDF" w14:paraId="4CA62846" w14:textId="059E59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r>
    </w:p>
    <w:p w:rsidRPr="00702365" w:rsidR="005B6DDF" w:rsidRDefault="005B6DDF" w14:paraId="1D63F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1F8D38" w14:textId="28BB367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w:t>
      </w:r>
      <w:r w:rsidR="00950944">
        <w:rPr>
          <w:b/>
          <w:sz w:val="22"/>
          <w:szCs w:val="22"/>
        </w:rPr>
        <w:t>1</w:t>
      </w:r>
      <w:r w:rsidRPr="00702365">
        <w:rPr>
          <w:b/>
          <w:sz w:val="22"/>
          <w:szCs w:val="22"/>
        </w:rPr>
        <w:t>)</w:t>
      </w:r>
      <w:r w:rsidRPr="00702365">
        <w:rPr>
          <w:b/>
          <w:sz w:val="22"/>
          <w:szCs w:val="22"/>
        </w:rPr>
        <w:tab/>
        <w:t>Use of a Financial Mechanism for Multiple Facilities</w:t>
      </w:r>
    </w:p>
    <w:p w:rsidRPr="00702365" w:rsidR="005B6DDF" w:rsidRDefault="005B6DDF" w14:paraId="3B79693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C76FC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6D18E41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B6DDF" w:rsidRDefault="005B6DDF" w14:paraId="6EF401CD" w14:textId="7AFA9E1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264.143(h) specifies that owners </w:t>
      </w:r>
      <w:r w:rsidRPr="00702365" w:rsidR="00367E19">
        <w:rPr>
          <w:sz w:val="22"/>
          <w:szCs w:val="22"/>
        </w:rPr>
        <w:t>and operators may use one of several</w:t>
      </w:r>
      <w:r w:rsidRPr="00702365">
        <w:rPr>
          <w:sz w:val="22"/>
          <w:szCs w:val="22"/>
        </w:rPr>
        <w:t xml:space="preserve"> financial assurance mechanisms to meet the requirements of </w:t>
      </w:r>
      <w:r w:rsidR="003A75B2">
        <w:rPr>
          <w:sz w:val="22"/>
          <w:szCs w:val="22"/>
        </w:rPr>
        <w:t>40 CFR Part</w:t>
      </w:r>
      <w:r w:rsidR="00305EB9">
        <w:rPr>
          <w:sz w:val="22"/>
          <w:szCs w:val="22"/>
        </w:rPr>
        <w:t xml:space="preserve"> </w:t>
      </w:r>
      <w:r w:rsidRPr="00702365">
        <w:rPr>
          <w:sz w:val="22"/>
          <w:szCs w:val="22"/>
        </w:rPr>
        <w:t>264.143 for more than one facility.  In such cases, the owner or operator must provide the following data items for each facility:</w:t>
      </w:r>
    </w:p>
    <w:p w:rsidRPr="00702365" w:rsidR="00C256CD" w:rsidRDefault="00C256CD" w14:paraId="1DBA47E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F60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EPA identification number, name, and address; and</w:t>
      </w:r>
    </w:p>
    <w:p w:rsidRPr="00702365" w:rsidR="005B6DDF" w:rsidRDefault="005B6DDF" w14:paraId="7A6CF2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amount of funds for closure care assured by the mechanism.</w:t>
      </w:r>
    </w:p>
    <w:p w:rsidRPr="00702365" w:rsidR="005B6DDF" w:rsidRDefault="005B6DDF" w14:paraId="40A9DC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6A2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6C0EF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9EE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information required under this section will be submitted with the information provided by the owner or operator to establish one of the financial assurance mechanisms listed above.  Therefore, this ICR assumes that any respondent activities related to the requirements of this section are already covered under the previous sections. </w:t>
      </w:r>
    </w:p>
    <w:p w:rsidRPr="00702365" w:rsidR="005B6DDF" w:rsidRDefault="005B6DDF" w14:paraId="45E31E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058E41" w14:textId="2A5C4A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w:t>
      </w:r>
      <w:r w:rsidR="00950944">
        <w:rPr>
          <w:b/>
          <w:sz w:val="22"/>
          <w:szCs w:val="22"/>
        </w:rPr>
        <w:t>2</w:t>
      </w:r>
      <w:r w:rsidRPr="00702365">
        <w:rPr>
          <w:b/>
          <w:sz w:val="22"/>
          <w:szCs w:val="22"/>
        </w:rPr>
        <w:t>)</w:t>
      </w:r>
      <w:r w:rsidRPr="00702365">
        <w:rPr>
          <w:b/>
          <w:sz w:val="22"/>
          <w:szCs w:val="22"/>
        </w:rPr>
        <w:tab/>
        <w:t>Liability Requirements</w:t>
      </w:r>
    </w:p>
    <w:p w:rsidRPr="00702365" w:rsidR="005B6DDF" w:rsidRDefault="005B6DDF" w14:paraId="312F1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3DD75C" w14:textId="5094B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270.14(b)(17) requires owners and operators of new facilities to provide documentation showing the amount of insurance meeting the specification of </w:t>
      </w:r>
      <w:r w:rsidR="003A75B2">
        <w:rPr>
          <w:sz w:val="22"/>
          <w:szCs w:val="22"/>
        </w:rPr>
        <w:t>40 CFR Part</w:t>
      </w:r>
      <w:r w:rsidR="00305EB9">
        <w:rPr>
          <w:sz w:val="22"/>
          <w:szCs w:val="22"/>
        </w:rPr>
        <w:t xml:space="preserve"> </w:t>
      </w:r>
      <w:r w:rsidRPr="00702365">
        <w:rPr>
          <w:sz w:val="22"/>
          <w:szCs w:val="22"/>
        </w:rPr>
        <w:t xml:space="preserve">264.147(a) and, if applicable, </w:t>
      </w:r>
      <w:r w:rsidR="003A75B2">
        <w:rPr>
          <w:sz w:val="22"/>
          <w:szCs w:val="22"/>
        </w:rPr>
        <w:t>40 CFR Part</w:t>
      </w:r>
      <w:r w:rsidR="00305EB9">
        <w:rPr>
          <w:sz w:val="22"/>
          <w:szCs w:val="22"/>
        </w:rPr>
        <w:t xml:space="preserve"> </w:t>
      </w:r>
      <w:r w:rsidRPr="00702365">
        <w:rPr>
          <w:sz w:val="22"/>
          <w:szCs w:val="22"/>
        </w:rPr>
        <w:t>264.147(b), that the owner or operator plans to have in effect before initial receipt of hazardous waste for treatment, storage, or disposal.</w:t>
      </w:r>
    </w:p>
    <w:p w:rsidRPr="00702365" w:rsidR="005B6DDF" w:rsidRDefault="005B6DDF" w14:paraId="3D7BC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24A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(a)</w:t>
      </w:r>
      <w:r w:rsidRPr="00702365">
        <w:rPr>
          <w:b/>
          <w:sz w:val="22"/>
          <w:szCs w:val="22"/>
        </w:rPr>
        <w:tab/>
        <w:t xml:space="preserve">Coverage for Sudden or </w:t>
      </w:r>
      <w:proofErr w:type="spellStart"/>
      <w:r w:rsidRPr="00702365">
        <w:rPr>
          <w:b/>
          <w:sz w:val="22"/>
          <w:szCs w:val="22"/>
        </w:rPr>
        <w:t>Nonsudden</w:t>
      </w:r>
      <w:proofErr w:type="spellEnd"/>
      <w:r w:rsidRPr="00702365">
        <w:rPr>
          <w:b/>
          <w:sz w:val="22"/>
          <w:szCs w:val="22"/>
        </w:rPr>
        <w:t xml:space="preserve"> Accidental Occurrences</w:t>
      </w:r>
    </w:p>
    <w:p w:rsidRPr="00702365" w:rsidR="005B6DDF" w:rsidRDefault="005B6DDF" w14:paraId="06ED4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D63D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DF5C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B07838" w14:textId="7721CC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264.147(a) requires owners and operators of hazardous waste TSDFs, or a group of such facilities, to demonstrate financial responsibility for bodily injury and property damage to third parties caused by sudden accidental occurrences arising from operations at the facility or group of facilities.  In order to comply with these requirements, owners and operators will need to gather the following data items:</w:t>
      </w:r>
    </w:p>
    <w:p w:rsidRPr="00702365" w:rsidR="005B6DDF" w:rsidRDefault="005B6DDF" w14:paraId="3500E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EA69DE7" w14:textId="31689C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liability insurance policy (</w:t>
      </w:r>
      <w:r w:rsidR="003A75B2">
        <w:rPr>
          <w:sz w:val="22"/>
          <w:szCs w:val="22"/>
        </w:rPr>
        <w:t xml:space="preserve">40 CFR Parts </w:t>
      </w:r>
      <w:r w:rsidRPr="00702365">
        <w:rPr>
          <w:sz w:val="22"/>
          <w:szCs w:val="22"/>
        </w:rPr>
        <w:t>264.147(a)(1) and 264.147(b)(1)), accompanied by a signed duplicate original of a Hazardous Waste Facility Liability Endorsement or a Certificate of Liability Insurance;</w:t>
      </w:r>
    </w:p>
    <w:p w:rsidRPr="00702365" w:rsidR="005B6DDF" w:rsidP="00C256CD" w:rsidRDefault="005B6DDF" w14:paraId="22BCFFBD" w14:textId="662B8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 xml:space="preserve">Written evidence of passing a financial test or a written guarantee for liability coverage </w:t>
      </w:r>
      <w:r w:rsidRPr="00702365">
        <w:rPr>
          <w:sz w:val="22"/>
          <w:szCs w:val="22"/>
        </w:rPr>
        <w:lastRenderedPageBreak/>
        <w:t>from the owner or operator's parent corporation (</w:t>
      </w:r>
      <w:r w:rsidR="003A75B2">
        <w:rPr>
          <w:sz w:val="22"/>
          <w:szCs w:val="22"/>
        </w:rPr>
        <w:t xml:space="preserve">40 CFR Parts </w:t>
      </w:r>
      <w:r w:rsidRPr="00702365">
        <w:rPr>
          <w:sz w:val="22"/>
          <w:szCs w:val="22"/>
        </w:rPr>
        <w:t>264.147(a)(2) and 264.147(b)(2));</w:t>
      </w:r>
    </w:p>
    <w:p w:rsidRPr="00702365" w:rsidR="005B6DDF" w:rsidP="00C256CD" w:rsidRDefault="005B6DDF" w14:paraId="20730AA8" w14:textId="54DF2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A letter of credit for liability coverage (</w:t>
      </w:r>
      <w:r w:rsidR="003A75B2">
        <w:rPr>
          <w:sz w:val="22"/>
          <w:szCs w:val="22"/>
        </w:rPr>
        <w:t xml:space="preserve">40 CFR Parts </w:t>
      </w:r>
      <w:r w:rsidRPr="00702365">
        <w:rPr>
          <w:sz w:val="22"/>
          <w:szCs w:val="22"/>
        </w:rPr>
        <w:t>264.147(a)(3) and 264.147(b)(3));</w:t>
      </w:r>
    </w:p>
    <w:p w:rsidRPr="00702365" w:rsidR="005B6DDF" w:rsidP="00C256CD" w:rsidRDefault="005B6DDF" w14:paraId="7641E21C" w14:textId="6A5EF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A surety bond for liability coverage (</w:t>
      </w:r>
      <w:r w:rsidR="003A75B2">
        <w:rPr>
          <w:sz w:val="22"/>
          <w:szCs w:val="22"/>
        </w:rPr>
        <w:t xml:space="preserve">40 CFR Parts </w:t>
      </w:r>
      <w:r w:rsidRPr="00702365">
        <w:rPr>
          <w:sz w:val="22"/>
          <w:szCs w:val="22"/>
        </w:rPr>
        <w:t>264.147(a)(4) and 264.147(b)(4));</w:t>
      </w:r>
    </w:p>
    <w:p w:rsidRPr="00702365" w:rsidR="005B6DDF" w:rsidRDefault="005B6DDF" w14:paraId="588C4C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r>
    </w:p>
    <w:p w:rsidRPr="00702365" w:rsidR="005B6DDF" w:rsidRDefault="005B6DDF" w14:paraId="1971CF97" w14:textId="2B15E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trust fund for liability coverage (</w:t>
      </w:r>
      <w:r w:rsidR="003A75B2">
        <w:rPr>
          <w:sz w:val="22"/>
          <w:szCs w:val="22"/>
        </w:rPr>
        <w:t xml:space="preserve">40 CFR Parts </w:t>
      </w:r>
      <w:r w:rsidRPr="00702365">
        <w:rPr>
          <w:sz w:val="22"/>
          <w:szCs w:val="22"/>
        </w:rPr>
        <w:t>264.147(a)(5) and 264.147(b)(5)); or</w:t>
      </w:r>
    </w:p>
    <w:p w:rsidRPr="00702365" w:rsidR="005B6DDF" w:rsidP="00C256CD" w:rsidRDefault="005B6DDF" w14:paraId="285EA4FD" w14:textId="5A29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A combination of insurance, financial test, guarantee, letter of credit, surety bond, and trust fund (</w:t>
      </w:r>
      <w:r w:rsidR="003A75B2">
        <w:rPr>
          <w:sz w:val="22"/>
          <w:szCs w:val="22"/>
        </w:rPr>
        <w:t xml:space="preserve">40 CFR Parts </w:t>
      </w:r>
      <w:r w:rsidRPr="00702365">
        <w:rPr>
          <w:sz w:val="22"/>
          <w:szCs w:val="22"/>
        </w:rPr>
        <w:t>264.147(a)(6) and 264.147(b)(6)).</w:t>
      </w:r>
    </w:p>
    <w:p w:rsidRPr="00702365" w:rsidR="005B6DDF" w:rsidRDefault="005B6DDF" w14:paraId="51EC5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26818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1E80C1C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9638F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comply with the requirements of these sections, owners and operators will need to perform the following activities:</w:t>
      </w:r>
    </w:p>
    <w:p w:rsidRPr="00702365" w:rsidR="005B6DDF" w:rsidRDefault="005B6DDF" w14:paraId="3A146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E0B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w:t>
      </w:r>
    </w:p>
    <w:p w:rsidRPr="00702365" w:rsidR="005B6DDF" w:rsidP="00C256CD" w:rsidRDefault="005B6DDF" w14:paraId="66C88F82" w14:textId="20736171">
      <w:pPr>
        <w:pStyle w:val="Level1"/>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Gather and submit relevant information to the issuing institution; and</w:t>
      </w:r>
    </w:p>
    <w:p w:rsidRPr="00702365" w:rsidR="005B6DDF" w:rsidRDefault="005B6DDF" w14:paraId="38AE2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submit documentation of liability coverage using one of the financial instruments listed above.</w:t>
      </w:r>
    </w:p>
    <w:p w:rsidRPr="00702365" w:rsidR="005B6DDF" w:rsidRDefault="005B6DDF" w14:paraId="0B908B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36DFC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(b)</w:t>
      </w:r>
      <w:r w:rsidRPr="00702365">
        <w:rPr>
          <w:b/>
          <w:sz w:val="22"/>
          <w:szCs w:val="22"/>
        </w:rPr>
        <w:tab/>
        <w:t>Request for Variance</w:t>
      </w:r>
    </w:p>
    <w:p w:rsidRPr="00702365" w:rsidR="005B6DDF" w:rsidRDefault="005B6DDF" w14:paraId="2B33F7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3AE1FF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w:t>
      </w:r>
      <w:r w:rsidRPr="00702365">
        <w:rPr>
          <w:sz w:val="22"/>
          <w:szCs w:val="22"/>
        </w:rPr>
        <w:t>:</w:t>
      </w:r>
    </w:p>
    <w:p w:rsidRPr="00702365" w:rsidR="005B6DDF" w:rsidRDefault="005B6DDF" w14:paraId="4A0D24D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54B2B56" w14:textId="119F32F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264.147(c) allows owners and operators to obtain a variance from EPA if they can demonstrate that the levels of financial responsibility required for sudden and </w:t>
      </w:r>
      <w:proofErr w:type="spellStart"/>
      <w:r w:rsidRPr="00702365">
        <w:rPr>
          <w:sz w:val="22"/>
          <w:szCs w:val="22"/>
        </w:rPr>
        <w:t>nonsudden</w:t>
      </w:r>
      <w:proofErr w:type="spellEnd"/>
      <w:r w:rsidRPr="00702365">
        <w:rPr>
          <w:sz w:val="22"/>
          <w:szCs w:val="22"/>
        </w:rPr>
        <w:t xml:space="preserve"> accidental occurrences are not consistent with the degree and duration of risk associated with treatment, storage, or disposal at the facility or group of facilities.  The data item for this demonstration is:</w:t>
      </w:r>
    </w:p>
    <w:p w:rsidRPr="00702365" w:rsidR="005B6DDF" w:rsidRDefault="005B6DDF" w14:paraId="5FCA7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34CA28" w14:textId="738DF2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request for a variance submitted as part of the permit application under </w:t>
      </w:r>
      <w:r w:rsidR="003A75B2">
        <w:rPr>
          <w:sz w:val="22"/>
          <w:szCs w:val="22"/>
        </w:rPr>
        <w:t>40 CFR Part</w:t>
      </w:r>
      <w:r w:rsidR="00305EB9">
        <w:rPr>
          <w:sz w:val="22"/>
          <w:szCs w:val="22"/>
        </w:rPr>
        <w:t xml:space="preserve"> </w:t>
      </w:r>
      <w:r w:rsidRPr="00702365">
        <w:rPr>
          <w:sz w:val="22"/>
          <w:szCs w:val="22"/>
        </w:rPr>
        <w:t xml:space="preserve">270.14(b)(17) for new facilities, or pursuant to the procedures for permit modification under </w:t>
      </w:r>
      <w:r w:rsidR="003A75B2">
        <w:rPr>
          <w:sz w:val="22"/>
          <w:szCs w:val="22"/>
        </w:rPr>
        <w:t xml:space="preserve">40 CFR Parts </w:t>
      </w:r>
      <w:r w:rsidRPr="00702365">
        <w:rPr>
          <w:sz w:val="22"/>
          <w:szCs w:val="22"/>
        </w:rPr>
        <w:t>270.41 and 124.5.  This request may include technical and engineering information as deemed necessary by EPA.</w:t>
      </w:r>
    </w:p>
    <w:p w:rsidRPr="00702365" w:rsidR="005B6DDF" w:rsidRDefault="005B6DDF" w14:paraId="623C57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FFC0D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3A8F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5CEA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ab/>
        <w:t>Owners and operators will need to engage in the following activities in requesting a variance:</w:t>
      </w:r>
    </w:p>
    <w:p w:rsidRPr="00702365" w:rsidR="005B6DDF" w:rsidRDefault="005B6DDF" w14:paraId="189DC0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FFA2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007EE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request for variance, including any technical or engineering information required by EPA.</w:t>
      </w:r>
    </w:p>
    <w:p w:rsidRPr="00702365" w:rsidR="005B6DDF" w:rsidRDefault="005B6DDF" w14:paraId="1F3AB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A802A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(c)</w:t>
      </w:r>
      <w:r w:rsidRPr="00702365">
        <w:rPr>
          <w:b/>
          <w:sz w:val="22"/>
          <w:szCs w:val="22"/>
        </w:rPr>
        <w:tab/>
        <w:t>Adjustments by the Regional Administrator</w:t>
      </w:r>
    </w:p>
    <w:p w:rsidRPr="00702365" w:rsidR="005B6DDF" w:rsidRDefault="005B6DDF" w14:paraId="11E49F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B6F00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72342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EBA232B" w14:textId="263A590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r>
      <w:r w:rsidR="003A701E">
        <w:rPr>
          <w:sz w:val="22"/>
          <w:szCs w:val="22"/>
        </w:rPr>
        <w:t>40 CFR Part</w:t>
      </w:r>
      <w:r w:rsidRPr="00702365">
        <w:rPr>
          <w:sz w:val="22"/>
          <w:szCs w:val="22"/>
        </w:rPr>
        <w:t xml:space="preserve"> 264.147(d) allows EPA to adjust the level of financial responsibility required under </w:t>
      </w:r>
      <w:r w:rsidR="003A75B2">
        <w:rPr>
          <w:sz w:val="22"/>
          <w:szCs w:val="22"/>
        </w:rPr>
        <w:t>40 CFR Part</w:t>
      </w:r>
      <w:r w:rsidR="00305EB9">
        <w:rPr>
          <w:sz w:val="22"/>
          <w:szCs w:val="22"/>
        </w:rPr>
        <w:t xml:space="preserve"> </w:t>
      </w:r>
      <w:r w:rsidRPr="00702365">
        <w:rPr>
          <w:sz w:val="22"/>
          <w:szCs w:val="22"/>
        </w:rPr>
        <w:t>264.147 in order to protect human health and the environment.  Respondents will need to furnish the following data items should EPA decide to make such a determination:</w:t>
      </w:r>
    </w:p>
    <w:p w:rsidRPr="00702365" w:rsidR="005B6DDF" w:rsidRDefault="005B6DDF" w14:paraId="15E3E6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0D9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Any information that EPA requests to determine whether cause exists for such adjustments of level or type of coverage; and</w:t>
      </w:r>
    </w:p>
    <w:p w:rsidRPr="00702365" w:rsidR="005B6DDF" w:rsidRDefault="005B6DDF" w14:paraId="1BFA1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4F87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Regional Administrator decides to adjust the level or type of coverage, the data elements necessary for a permit modification.  The activities and estimated burden and cost associated with permit modifications are included under the section on permit modifications below.</w:t>
      </w:r>
    </w:p>
    <w:p w:rsidRPr="00702365" w:rsidR="005B6DDF" w:rsidRDefault="005B6DDF" w14:paraId="2A8C22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D1F11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BF8A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B794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will need to engage in the following activities in order to satisfy the information collection requirements of this section:</w:t>
      </w:r>
    </w:p>
    <w:p w:rsidRPr="00702365" w:rsidR="005B6DDF" w:rsidRDefault="005B6DDF" w14:paraId="09CD79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AC26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7E9C1C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to EPA any requested information.</w:t>
      </w:r>
    </w:p>
    <w:p w:rsidRPr="00702365" w:rsidR="005B6DDF" w:rsidRDefault="005B6DDF" w14:paraId="46109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5DDDF48" w14:textId="02047B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w:t>
      </w:r>
      <w:r w:rsidR="00950944">
        <w:rPr>
          <w:b/>
          <w:sz w:val="22"/>
          <w:szCs w:val="22"/>
        </w:rPr>
        <w:t>3</w:t>
      </w:r>
      <w:r w:rsidRPr="00702365">
        <w:rPr>
          <w:b/>
          <w:sz w:val="22"/>
          <w:szCs w:val="22"/>
        </w:rPr>
        <w:t>)</w:t>
      </w:r>
      <w:r w:rsidRPr="00702365">
        <w:rPr>
          <w:b/>
          <w:sz w:val="22"/>
          <w:szCs w:val="22"/>
        </w:rPr>
        <w:tab/>
        <w:t>Coverage by a State Financial Mechanism</w:t>
      </w:r>
    </w:p>
    <w:p w:rsidRPr="00702365" w:rsidR="005B6DDF" w:rsidRDefault="005B6DDF" w14:paraId="2BCB72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F350F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F75F8B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D41871" w14:textId="529EB4F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270.14(b)(18) requires owners and operators to provide proof of coverage by a State financial mechanism in compliance with </w:t>
      </w:r>
      <w:r w:rsidR="003A75B2">
        <w:rPr>
          <w:sz w:val="22"/>
          <w:szCs w:val="22"/>
        </w:rPr>
        <w:t xml:space="preserve">40 CFR Parts </w:t>
      </w:r>
      <w:r w:rsidRPr="00702365">
        <w:rPr>
          <w:sz w:val="22"/>
          <w:szCs w:val="22"/>
        </w:rPr>
        <w:t xml:space="preserve">264.149 or 264.150, where appropriate.  </w:t>
      </w:r>
      <w:r w:rsidR="003A701E">
        <w:rPr>
          <w:sz w:val="22"/>
          <w:szCs w:val="22"/>
        </w:rPr>
        <w:t>40 CFR Part</w:t>
      </w:r>
      <w:r w:rsidRPr="00702365">
        <w:rPr>
          <w:sz w:val="22"/>
          <w:szCs w:val="22"/>
        </w:rPr>
        <w:t xml:space="preserve"> 264.149 allows owners and operators to use State-required financial assurance mechanisms to meet </w:t>
      </w:r>
      <w:r w:rsidR="003A75B2">
        <w:rPr>
          <w:sz w:val="22"/>
          <w:szCs w:val="22"/>
        </w:rPr>
        <w:t xml:space="preserve">40 CFR Parts </w:t>
      </w:r>
      <w:r w:rsidRPr="00702365">
        <w:rPr>
          <w:sz w:val="22"/>
          <w:szCs w:val="22"/>
        </w:rPr>
        <w:t xml:space="preserve">264.143 or 264.147 requirements.  </w:t>
      </w:r>
      <w:r w:rsidR="003A701E">
        <w:rPr>
          <w:sz w:val="22"/>
          <w:szCs w:val="22"/>
        </w:rPr>
        <w:t>40 CFR Part</w:t>
      </w:r>
      <w:r w:rsidRPr="00702365">
        <w:rPr>
          <w:sz w:val="22"/>
          <w:szCs w:val="22"/>
        </w:rPr>
        <w:t xml:space="preserve"> 264.150 requires owners and operators to notify EPA when a State assumes legal responsibility or assures availability of funds for an owner or operator's compliance with the closure care or liability requirements of this part.  Data items associated with these requirements include the following:</w:t>
      </w:r>
    </w:p>
    <w:p w:rsidRPr="00702365" w:rsidR="005B6DDF" w:rsidRDefault="005B6DDF" w14:paraId="72BA8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D59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letter from the owner or operator requesting the following:</w:t>
      </w:r>
    </w:p>
    <w:p w:rsidRPr="00702365" w:rsidR="005B6DDF" w:rsidRDefault="005B6DDF" w14:paraId="16C3E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State-required mechanism be considered acceptable for meeting the requirements of this subpart; or</w:t>
      </w:r>
    </w:p>
    <w:p w:rsidRPr="00702365" w:rsidR="005B6DDF" w:rsidRDefault="005B6DDF" w14:paraId="7594F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The State's assumption of responsibility be considered acceptable for meeting the requirements of this subpart;</w:t>
      </w:r>
    </w:p>
    <w:p w:rsidRPr="00702365" w:rsidR="005B6DDF" w:rsidP="00C256CD" w:rsidRDefault="005B6DDF" w14:paraId="456944C5" w14:textId="056DE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t>•</w:t>
      </w:r>
      <w:r w:rsidRPr="00702365">
        <w:rPr>
          <w:sz w:val="22"/>
          <w:szCs w:val="22"/>
        </w:rPr>
        <w:tab/>
        <w:t>Evidence of the establishment of a State-required mechanism or a letter from the State describing the nature of the State's assumption of responsibility.  Each of these data items should include the following information:</w:t>
      </w:r>
    </w:p>
    <w:p w:rsidRPr="00702365" w:rsidR="005B6DDF" w:rsidRDefault="005B6DDF" w14:paraId="33DA6C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t>•</w:t>
      </w:r>
      <w:r w:rsidRPr="00702365">
        <w:rPr>
          <w:sz w:val="22"/>
          <w:szCs w:val="22"/>
        </w:rPr>
        <w:tab/>
        <w:t>The facility's EPA identification number, name, and address; and</w:t>
      </w:r>
    </w:p>
    <w:p w:rsidRPr="00702365" w:rsidR="005B6DDF" w:rsidRDefault="005B6DDF" w14:paraId="5D7F9B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t>•</w:t>
      </w:r>
      <w:r w:rsidRPr="00702365">
        <w:rPr>
          <w:sz w:val="22"/>
          <w:szCs w:val="22"/>
        </w:rPr>
        <w:tab/>
        <w:t>The amount of funds for closure care or liability coverage assured by the mechanism; and</w:t>
      </w:r>
    </w:p>
    <w:p w:rsidRPr="00702365" w:rsidR="005B6DDF" w:rsidRDefault="005B6DDF" w14:paraId="5E7CA4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Any additional information required by EPA in order to make the determination.</w:t>
      </w:r>
    </w:p>
    <w:p w:rsidRPr="00702365" w:rsidR="005B6DDF" w:rsidRDefault="005B6DDF" w14:paraId="6ECA4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194F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2B06AC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1AD7EA" w14:textId="277576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 xml:space="preserve">Respondent activities associated with the requirements of </w:t>
      </w:r>
      <w:r w:rsidR="003A75B2">
        <w:rPr>
          <w:sz w:val="22"/>
          <w:szCs w:val="22"/>
        </w:rPr>
        <w:t>40 CFR Part</w:t>
      </w:r>
      <w:r w:rsidR="00305EB9">
        <w:rPr>
          <w:sz w:val="22"/>
          <w:szCs w:val="22"/>
        </w:rPr>
        <w:t xml:space="preserve"> </w:t>
      </w:r>
      <w:r w:rsidRPr="00702365">
        <w:rPr>
          <w:sz w:val="22"/>
          <w:szCs w:val="22"/>
        </w:rPr>
        <w:t>264.149 include the following:</w:t>
      </w:r>
    </w:p>
    <w:p w:rsidRPr="00702365" w:rsidR="005B6DDF" w:rsidRDefault="005B6DDF" w14:paraId="32DA0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D46A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w:t>
      </w:r>
    </w:p>
    <w:p w:rsidRPr="00702365" w:rsidR="005B6DDF" w:rsidRDefault="005B6DDF" w14:paraId="511BB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Submit the letter from the owner or operator; </w:t>
      </w:r>
    </w:p>
    <w:p w:rsidRPr="00702365" w:rsidR="005B6DDF" w:rsidP="00C256CD" w:rsidRDefault="005B6DDF" w14:paraId="33E05939" w14:textId="643EC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Submit written evidence of the establishment of a State-required financial assurance mechanism or letter from the State describing the State's assumption of responsibility and including the information specified above; and</w:t>
      </w:r>
    </w:p>
    <w:p w:rsidRPr="00702365" w:rsidR="005B6DDF" w:rsidP="00C256CD" w:rsidRDefault="005B6DDF" w14:paraId="6229E693" w14:textId="56CD42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sz w:val="22"/>
          <w:szCs w:val="22"/>
        </w:rPr>
        <w:tab/>
      </w:r>
      <w:r w:rsidRPr="00702365">
        <w:rPr>
          <w:sz w:val="22"/>
          <w:szCs w:val="22"/>
        </w:rPr>
        <w:tab/>
        <w:t>•</w:t>
      </w:r>
      <w:r w:rsidRPr="00702365">
        <w:rPr>
          <w:sz w:val="22"/>
          <w:szCs w:val="22"/>
        </w:rPr>
        <w:tab/>
        <w:t>Submit any additional information requested by EPA.</w:t>
      </w:r>
    </w:p>
    <w:p w:rsidRPr="00702365" w:rsidR="005B6DDF" w:rsidRDefault="005B6DDF" w14:paraId="7C7F76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0E10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Topographical Map</w:t>
      </w:r>
    </w:p>
    <w:p w:rsidRPr="00702365" w:rsidR="005B6DDF" w:rsidRDefault="005B6DDF" w14:paraId="134D4E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7D03A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A530A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B6DDF" w:rsidRDefault="005B6DDF" w14:paraId="4ED19217" w14:textId="4643E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270.14(b)(19) requires owners and operators to provide a topographic map showing a distance of 1000 feet around the facility.  The map shall clearly show the following information:</w:t>
      </w:r>
    </w:p>
    <w:p w:rsidRPr="00702365" w:rsidR="00C256CD" w:rsidRDefault="00C256CD" w14:paraId="29E98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DE6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Map scale and date;</w:t>
      </w:r>
    </w:p>
    <w:p w:rsidRPr="00702365" w:rsidR="005B6DDF" w:rsidRDefault="005B6DDF" w14:paraId="12B47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100-year floodplain area;</w:t>
      </w:r>
    </w:p>
    <w:p w:rsidRPr="00702365" w:rsidR="005B6DDF" w:rsidRDefault="005B6DDF" w14:paraId="49ED4E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Surface waters including intermittent streams;</w:t>
      </w:r>
    </w:p>
    <w:p w:rsidRPr="00702365" w:rsidR="005B6DDF" w:rsidRDefault="005B6DDF" w14:paraId="5BC1B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Surrounding land uses;</w:t>
      </w:r>
    </w:p>
    <w:p w:rsidRPr="00702365" w:rsidR="005B6DDF" w:rsidRDefault="005B6DDF" w14:paraId="03691E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wind rose</w:t>
      </w:r>
      <w:r w:rsidRPr="00702365" w:rsidR="00721964">
        <w:rPr>
          <w:sz w:val="22"/>
          <w:szCs w:val="22"/>
        </w:rPr>
        <w:t xml:space="preserve"> (i.e., prevailing wind speed and direction)</w:t>
      </w:r>
      <w:r w:rsidRPr="00702365">
        <w:rPr>
          <w:sz w:val="22"/>
          <w:szCs w:val="22"/>
        </w:rPr>
        <w:t>;</w:t>
      </w:r>
    </w:p>
    <w:p w:rsidRPr="00702365" w:rsidR="005B6DDF" w:rsidRDefault="005B6DDF" w14:paraId="3C4B5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Orientation of the map;</w:t>
      </w:r>
    </w:p>
    <w:p w:rsidRPr="00702365" w:rsidR="005B6DDF" w:rsidRDefault="005B6DDF" w14:paraId="5C57A9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Legal boundaries of the facility site;</w:t>
      </w:r>
    </w:p>
    <w:p w:rsidRPr="00702365" w:rsidR="005B6DDF" w:rsidRDefault="005B6DDF" w14:paraId="51CF55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Access control</w:t>
      </w:r>
      <w:r w:rsidRPr="00702365" w:rsidR="00721964">
        <w:rPr>
          <w:sz w:val="22"/>
          <w:szCs w:val="22"/>
        </w:rPr>
        <w:t xml:space="preserve"> (e.g. fences, gates)</w:t>
      </w:r>
      <w:r w:rsidRPr="00702365">
        <w:rPr>
          <w:sz w:val="22"/>
          <w:szCs w:val="22"/>
        </w:rPr>
        <w:t>;</w:t>
      </w:r>
    </w:p>
    <w:p w:rsidRPr="00702365" w:rsidR="005B6DDF" w:rsidRDefault="005B6DDF" w14:paraId="48FC36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Injection and withdrawal wells both on-site and off-site;</w:t>
      </w:r>
    </w:p>
    <w:p w:rsidRPr="00702365" w:rsidR="005B6DDF" w:rsidRDefault="005B6DDF" w14:paraId="4042D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Buildings; treatment, storage, or disposal operations; or other structure;</w:t>
      </w:r>
    </w:p>
    <w:p w:rsidRPr="00702365" w:rsidR="005B6DDF" w:rsidRDefault="005B6DDF" w14:paraId="77E3CE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Barriers for drainage or flood control; and</w:t>
      </w:r>
    </w:p>
    <w:p w:rsidRPr="00702365" w:rsidR="005B6DDF" w:rsidRDefault="005B6DDF" w14:paraId="06F19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Location of operational units within the facility site, where hazardous waste is (or will be) treated, stored, or disposed (including equipment cleanup areas);</w:t>
      </w:r>
    </w:p>
    <w:p w:rsidRPr="00702365" w:rsidR="005B6DDF" w:rsidRDefault="005B6DDF" w14:paraId="7CED07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4A3F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77591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5F279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Respondents must perform the following activities in order to provide the topographic map:</w:t>
      </w:r>
    </w:p>
    <w:p w:rsidRPr="00702365" w:rsidR="005B6DDF" w:rsidRDefault="005B6DDF" w14:paraId="417FC9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60B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239B7D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the necessary information; and</w:t>
      </w:r>
    </w:p>
    <w:p w:rsidRPr="00702365" w:rsidR="005B6DDF" w:rsidRDefault="005B6DDF" w14:paraId="15C3C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and submit the map.</w:t>
      </w:r>
    </w:p>
    <w:p w:rsidRPr="00702365" w:rsidR="005B6DDF" w:rsidRDefault="005B6DDF" w14:paraId="12EEB0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E6059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t>Schedules of Compliance</w:t>
      </w:r>
      <w:r w:rsidRPr="00702365" w:rsidR="007152BA">
        <w:rPr>
          <w:sz w:val="22"/>
          <w:szCs w:val="22"/>
        </w:rPr>
        <w:fldChar w:fldCharType="begin"/>
      </w:r>
      <w:r w:rsidRPr="00702365">
        <w:rPr>
          <w:b/>
          <w:sz w:val="22"/>
          <w:szCs w:val="22"/>
        </w:rPr>
        <w:instrText xml:space="preserve"> TC \l3 "Schedules of Compliance</w:instrText>
      </w:r>
      <w:r w:rsidRPr="00702365" w:rsidR="007152BA">
        <w:rPr>
          <w:sz w:val="22"/>
          <w:szCs w:val="22"/>
        </w:rPr>
        <w:fldChar w:fldCharType="end"/>
      </w:r>
    </w:p>
    <w:p w:rsidRPr="00702365" w:rsidR="005B6DDF" w:rsidRDefault="005B6DDF" w14:paraId="38709A1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D52F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79914C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BE4586" w14:textId="1CA904F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305EB9">
        <w:rPr>
          <w:sz w:val="22"/>
          <w:szCs w:val="22"/>
        </w:rPr>
        <w:t>CFR</w:t>
      </w:r>
      <w:r w:rsidRPr="00702365">
        <w:rPr>
          <w:sz w:val="22"/>
          <w:szCs w:val="22"/>
        </w:rPr>
        <w:t xml:space="preserve"> </w:t>
      </w:r>
      <w:r w:rsidR="00305EB9">
        <w:rPr>
          <w:sz w:val="22"/>
          <w:szCs w:val="22"/>
        </w:rPr>
        <w:t xml:space="preserve">Part </w:t>
      </w:r>
      <w:r w:rsidRPr="00702365">
        <w:rPr>
          <w:sz w:val="22"/>
          <w:szCs w:val="22"/>
        </w:rPr>
        <w:t>270.33 requires owners and operators to specify in the permit a schedule of compliance leading to compliance with RCRA regulations, where appropriate.  Data items required under this section include the following:</w:t>
      </w:r>
    </w:p>
    <w:p w:rsidRPr="00702365" w:rsidR="005B6DDF" w:rsidRDefault="005B6DDF" w14:paraId="6C7DE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1A5888" w14:textId="1B30D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lastRenderedPageBreak/>
        <w:t>•</w:t>
      </w:r>
      <w:r w:rsidRPr="00702365">
        <w:rPr>
          <w:sz w:val="22"/>
          <w:szCs w:val="22"/>
        </w:rPr>
        <w:tab/>
        <w:t>A schedule of compliance (</w:t>
      </w:r>
      <w:r w:rsidR="003A75B2">
        <w:rPr>
          <w:sz w:val="22"/>
          <w:szCs w:val="22"/>
        </w:rPr>
        <w:t>40 CFR Part</w:t>
      </w:r>
      <w:r w:rsidR="00305EB9">
        <w:rPr>
          <w:sz w:val="22"/>
          <w:szCs w:val="22"/>
        </w:rPr>
        <w:t xml:space="preserve"> </w:t>
      </w:r>
      <w:r w:rsidRPr="00702365">
        <w:rPr>
          <w:sz w:val="22"/>
          <w:szCs w:val="22"/>
        </w:rPr>
        <w:t>270.33(a)).  The schedule must include the following information:</w:t>
      </w:r>
    </w:p>
    <w:p w:rsidRPr="00702365" w:rsidR="005B6DDF" w:rsidRDefault="005B6DDF" w14:paraId="65786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requirement for compliance as soon as possible;</w:t>
      </w:r>
    </w:p>
    <w:p w:rsidRPr="00702365" w:rsidR="005B6DDF" w:rsidRDefault="005B6DDF" w14:paraId="58042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Interim requirements and the dates for their achievement, if the permit establishes a schedule of compliance which exceeds 1 year from the date of permit issuance;</w:t>
      </w:r>
    </w:p>
    <w:p w:rsidRPr="00702365" w:rsidR="005B6DDF" w:rsidRDefault="005B6DDF" w14:paraId="31B2B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Interim dates for the submission of reports of progress toward completion of the interim requirements and a projected completion date, if the time necessary for completion of any interim requirement is more than 1 year and is not readily divisible into stages for completion; and</w:t>
      </w:r>
    </w:p>
    <w:p w:rsidRPr="00702365" w:rsidR="005B6DDF" w:rsidRDefault="005B6DDF" w14:paraId="30D42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requirement that no later than 14 days following each interim date and the final date of compliance, the permittee shall notify EPA in writing of compliance or noncompliance with the interim or final requirements;</w:t>
      </w:r>
    </w:p>
    <w:p w:rsidRPr="00702365" w:rsidR="005B6DDF" w:rsidRDefault="005B6DDF" w14:paraId="1023BD82" w14:textId="3CCC6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permittee decides to cease conducting regulated activities at a given time within the term of a permit which has already been issued, an application for a permit modification that contains a new or additional schedule leading to timely cessation of activities (</w:t>
      </w:r>
      <w:r w:rsidR="003A75B2">
        <w:rPr>
          <w:sz w:val="22"/>
          <w:szCs w:val="22"/>
        </w:rPr>
        <w:t>40 CFR Part</w:t>
      </w:r>
      <w:r w:rsidR="00305EB9">
        <w:rPr>
          <w:sz w:val="22"/>
          <w:szCs w:val="22"/>
        </w:rPr>
        <w:t xml:space="preserve"> </w:t>
      </w:r>
      <w:r w:rsidRPr="00702365">
        <w:rPr>
          <w:sz w:val="22"/>
          <w:szCs w:val="22"/>
        </w:rPr>
        <w:t xml:space="preserve">270.33(b)(1)).  Permit modifications are discussed in the permit modification section of this ICR; </w:t>
      </w:r>
    </w:p>
    <w:p w:rsidRPr="00702365" w:rsidR="005B6DDF" w:rsidRDefault="005B6DDF" w14:paraId="50F3E727" w14:textId="097831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If the decision to cease conducting regulated activities is made before issuance of a permit whose term will include the termination date, a schedule leading to termination which will ensure timely compliance with applicable requirements (</w:t>
      </w:r>
      <w:r w:rsidR="003A75B2">
        <w:rPr>
          <w:sz w:val="22"/>
          <w:szCs w:val="22"/>
        </w:rPr>
        <w:t>40 CFR Part</w:t>
      </w:r>
      <w:r w:rsidR="00305EB9">
        <w:rPr>
          <w:sz w:val="22"/>
          <w:szCs w:val="22"/>
        </w:rPr>
        <w:t xml:space="preserve"> </w:t>
      </w:r>
      <w:r w:rsidRPr="00702365">
        <w:rPr>
          <w:sz w:val="22"/>
          <w:szCs w:val="22"/>
        </w:rPr>
        <w:t xml:space="preserve">270.33(b)(2)); </w:t>
      </w:r>
    </w:p>
    <w:p w:rsidRPr="00702365" w:rsidR="005B6DDF" w:rsidRDefault="005B6DDF" w14:paraId="331DF294" w14:textId="63034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permittee is undecided whether to cease conducting regulated activities, he or she may apply for a permit or submit an application for a permit modification to establish two schedules of compliance.  The two schedules shall contain information as outlined in </w:t>
      </w:r>
      <w:r w:rsidR="003A75B2">
        <w:rPr>
          <w:sz w:val="22"/>
          <w:szCs w:val="22"/>
        </w:rPr>
        <w:t>40 CFR Part</w:t>
      </w:r>
      <w:r w:rsidR="00305EB9">
        <w:rPr>
          <w:sz w:val="22"/>
          <w:szCs w:val="22"/>
        </w:rPr>
        <w:t xml:space="preserve"> </w:t>
      </w:r>
      <w:r w:rsidRPr="00702365">
        <w:rPr>
          <w:sz w:val="22"/>
          <w:szCs w:val="22"/>
        </w:rPr>
        <w:t>270.33(b)(3) (</w:t>
      </w:r>
      <w:proofErr w:type="spellStart"/>
      <w:r w:rsidRPr="00702365">
        <w:rPr>
          <w:sz w:val="22"/>
          <w:szCs w:val="22"/>
        </w:rPr>
        <w:t>i</w:t>
      </w:r>
      <w:proofErr w:type="spellEnd"/>
      <w:r w:rsidRPr="00702365">
        <w:rPr>
          <w:sz w:val="22"/>
          <w:szCs w:val="22"/>
        </w:rPr>
        <w:t>)-(iv).  Permit modifications are discussed in the permit modification section of this ICR; and</w:t>
      </w:r>
    </w:p>
    <w:p w:rsidRPr="00702365" w:rsidR="005B6DDF" w:rsidRDefault="005B6DDF" w14:paraId="74514D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If the permittee decides to cease conducting regulated activities, written evidence of a firm public commitment to cease conducting regulated activities.  </w:t>
      </w:r>
    </w:p>
    <w:p w:rsidRPr="00702365" w:rsidR="005B6DDF" w:rsidRDefault="005B6DDF" w14:paraId="6E0EB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91DB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4A9D6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924D0F" w14:textId="0EC493D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requirements of </w:t>
      </w:r>
      <w:r w:rsidR="003A75B2">
        <w:rPr>
          <w:sz w:val="22"/>
          <w:szCs w:val="22"/>
        </w:rPr>
        <w:t>40 CFR Part</w:t>
      </w:r>
      <w:r w:rsidR="00305EB9">
        <w:rPr>
          <w:sz w:val="22"/>
          <w:szCs w:val="22"/>
        </w:rPr>
        <w:t xml:space="preserve"> </w:t>
      </w:r>
      <w:r w:rsidRPr="00702365">
        <w:rPr>
          <w:sz w:val="22"/>
          <w:szCs w:val="22"/>
        </w:rPr>
        <w:t>270.33, owners and operators must perform the following activities:</w:t>
      </w:r>
    </w:p>
    <w:p w:rsidRPr="00702365" w:rsidR="005B6DDF" w:rsidRDefault="005B6DDF" w14:paraId="21A32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5D17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243E31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Develop and submit a schedule of compliance;</w:t>
      </w:r>
    </w:p>
    <w:p w:rsidRPr="00702365" w:rsidR="005B6DDF" w:rsidRDefault="005B6DDF" w14:paraId="5EF11DDD" w14:textId="266983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Develop and submit an alternative schedule of compliance under </w:t>
      </w:r>
      <w:r w:rsidR="003A75B2">
        <w:rPr>
          <w:sz w:val="22"/>
          <w:szCs w:val="22"/>
        </w:rPr>
        <w:t>40 CFR Part</w:t>
      </w:r>
      <w:r w:rsidR="00305EB9">
        <w:rPr>
          <w:sz w:val="22"/>
          <w:szCs w:val="22"/>
        </w:rPr>
        <w:t xml:space="preserve"> </w:t>
      </w:r>
      <w:r w:rsidRPr="00702365">
        <w:rPr>
          <w:sz w:val="22"/>
          <w:szCs w:val="22"/>
        </w:rPr>
        <w:t>270.33(b)(2));</w:t>
      </w:r>
    </w:p>
    <w:p w:rsidRPr="00702365" w:rsidR="005B6DDF" w:rsidRDefault="005B6DDF" w14:paraId="00D16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r>
      <w:r w:rsidRPr="00702365" w:rsidR="005D5A2F">
        <w:rPr>
          <w:sz w:val="22"/>
          <w:szCs w:val="22"/>
        </w:rPr>
        <w:t>If necessary, d</w:t>
      </w:r>
      <w:r w:rsidRPr="00702365">
        <w:rPr>
          <w:sz w:val="22"/>
          <w:szCs w:val="22"/>
        </w:rPr>
        <w:t>evelop and submit an application for two schedules of compliance; and</w:t>
      </w:r>
    </w:p>
    <w:p w:rsidRPr="00702365" w:rsidR="005B6DDF" w:rsidRDefault="005B6DDF" w14:paraId="3AAB3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 and submit evidence of firm public commitment to cease conducting regulated activities.</w:t>
      </w:r>
    </w:p>
    <w:p w:rsidRPr="00702365" w:rsidR="005B6DDF" w:rsidRDefault="005B6DDF" w14:paraId="558D07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56CE1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Requirements for BIFs</w:t>
      </w:r>
    </w:p>
    <w:p w:rsidRPr="00702365" w:rsidR="005B6DDF" w:rsidRDefault="005B6DDF" w14:paraId="032CE0B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BB55AD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Fugitive Emissions</w:t>
      </w:r>
    </w:p>
    <w:p w:rsidRPr="00702365" w:rsidR="005B6DDF" w:rsidRDefault="005B6DDF" w14:paraId="276BCBB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723C5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2828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8DE57F" w14:textId="28904D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r>
      <w:r w:rsidR="003A701E">
        <w:rPr>
          <w:sz w:val="22"/>
          <w:szCs w:val="22"/>
        </w:rPr>
        <w:t>40 CFR Part</w:t>
      </w:r>
      <w:r w:rsidRPr="00702365">
        <w:rPr>
          <w:sz w:val="22"/>
          <w:szCs w:val="22"/>
        </w:rPr>
        <w:t xml:space="preserve"> 266.102(e)(7) stipulates that owners and operators must control fugitive emissions by keeping the combustion zone totally sealed against fugitive emissions and maintaining the combustion zone pressure lower than atmospheric pressure.  Owners and operators may apply for an alternative means of control by submitting a demonstration with the Part B application that an alternate means of control can provide equivalent emission control.</w:t>
      </w:r>
    </w:p>
    <w:p w:rsidRPr="00702365" w:rsidR="005B6DDF" w:rsidRDefault="005B6DDF" w14:paraId="02AA2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8F51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1928E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22F9C8" w14:textId="38E54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order to comply with the requirements of </w:t>
      </w:r>
      <w:r w:rsidR="003A75B2">
        <w:rPr>
          <w:sz w:val="22"/>
          <w:szCs w:val="22"/>
        </w:rPr>
        <w:t>40 CFR Part</w:t>
      </w:r>
      <w:r w:rsidR="00305EB9">
        <w:rPr>
          <w:sz w:val="22"/>
          <w:szCs w:val="22"/>
        </w:rPr>
        <w:t xml:space="preserve"> </w:t>
      </w:r>
      <w:r w:rsidRPr="00702365">
        <w:rPr>
          <w:sz w:val="22"/>
          <w:szCs w:val="22"/>
        </w:rPr>
        <w:t>266.102(e)(7), owners and operators must perform the following activities:</w:t>
      </w:r>
    </w:p>
    <w:p w:rsidRPr="00702365" w:rsidR="005B6DDF" w:rsidRDefault="005B6DDF" w14:paraId="45D56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5D37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6EA69B96" w14:textId="4E117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demonstration of equivalent fugitive emissions control (</w:t>
      </w:r>
      <w:r w:rsidR="003A75B2">
        <w:rPr>
          <w:sz w:val="22"/>
          <w:szCs w:val="22"/>
        </w:rPr>
        <w:t>40 CFR Part</w:t>
      </w:r>
      <w:r w:rsidR="00305EB9">
        <w:rPr>
          <w:sz w:val="22"/>
          <w:szCs w:val="22"/>
        </w:rPr>
        <w:t xml:space="preserve"> </w:t>
      </w:r>
      <w:r w:rsidRPr="00702365">
        <w:rPr>
          <w:sz w:val="22"/>
          <w:szCs w:val="22"/>
        </w:rPr>
        <w:t>266.102(e)(7)).</w:t>
      </w:r>
    </w:p>
    <w:p w:rsidRPr="00702365" w:rsidR="005B6DDF" w:rsidRDefault="005B6DDF" w14:paraId="08ABB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EA822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rsidRPr="00702365" w:rsidR="005B6DDF" w:rsidRDefault="005B6DDF" w14:paraId="5352462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5B34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3F9A1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A978FD" w14:textId="0F81099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270.22, 270.66, and Appendix IX, section 3 specify requirements for owners and operators of BIFs burning hazardous waste during the pre-trial burn, trial burn, and post-trial burn periods.  The data items associated with the specific Part B information requirements enumerated in these sections include the following:</w:t>
      </w:r>
    </w:p>
    <w:p w:rsidRPr="00702365" w:rsidR="005B6DDF" w:rsidRDefault="005B6DDF" w14:paraId="329377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699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Request for an extension of the 720-hour operational pretrial burn period;</w:t>
      </w:r>
    </w:p>
    <w:p w:rsidRPr="00702365" w:rsidR="005B6DDF" w:rsidRDefault="005B6DDF" w14:paraId="66C58263" w14:textId="251CE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Statement submitted with the Part B of the permit application suggesting the conditions necessary to operate in compliance with the standards of </w:t>
      </w:r>
      <w:r w:rsidR="003A75B2">
        <w:rPr>
          <w:sz w:val="22"/>
          <w:szCs w:val="22"/>
        </w:rPr>
        <w:t xml:space="preserve">40 CFR Parts </w:t>
      </w:r>
      <w:r w:rsidRPr="00702365">
        <w:rPr>
          <w:sz w:val="22"/>
          <w:szCs w:val="22"/>
        </w:rPr>
        <w:t>266.104 through 266.107 during the pre-trial burn period;</w:t>
      </w:r>
    </w:p>
    <w:p w:rsidRPr="00702365" w:rsidR="005B6DDF" w:rsidRDefault="00A26592" w14:paraId="1174E7AC" w14:textId="0785D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Statement submitted with </w:t>
      </w:r>
      <w:r w:rsidRPr="00702365" w:rsidR="005B6DDF">
        <w:rPr>
          <w:sz w:val="22"/>
          <w:szCs w:val="22"/>
        </w:rPr>
        <w:t xml:space="preserve">Part B of the permit application that identifies the conditions necessary to operate in compliance with the performance standards of </w:t>
      </w:r>
      <w:r w:rsidR="003A75B2">
        <w:rPr>
          <w:sz w:val="22"/>
          <w:szCs w:val="22"/>
        </w:rPr>
        <w:t xml:space="preserve">40 CFR Parts </w:t>
      </w:r>
      <w:r w:rsidRPr="00702365" w:rsidR="005B6DDF">
        <w:rPr>
          <w:sz w:val="22"/>
          <w:szCs w:val="22"/>
        </w:rPr>
        <w:t>266.104 through 266.107 during the post-trial burn period;</w:t>
      </w:r>
    </w:p>
    <w:p w:rsidRPr="00702365" w:rsidR="005B6DDF" w:rsidRDefault="005B6DDF" w14:paraId="0D4D4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Trial burn plan that includes the following information:</w:t>
      </w:r>
    </w:p>
    <w:p w:rsidRPr="00702365" w:rsidR="005B6DDF" w:rsidRDefault="005B6DDF" w14:paraId="66C4A7B4" w14:textId="72143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An analysis of each feed stream, including hazardous waste, other fuels, and industrial furnace feed stocks, as fired, as specified in </w:t>
      </w:r>
      <w:r w:rsidR="003A75B2">
        <w:rPr>
          <w:sz w:val="22"/>
          <w:szCs w:val="22"/>
        </w:rPr>
        <w:t xml:space="preserve">40 CFR Parts </w:t>
      </w:r>
      <w:r w:rsidRPr="00702365">
        <w:rPr>
          <w:sz w:val="22"/>
          <w:szCs w:val="22"/>
        </w:rPr>
        <w:t>270.66(c)(1)(</w:t>
      </w:r>
      <w:proofErr w:type="spellStart"/>
      <w:r w:rsidRPr="00702365">
        <w:rPr>
          <w:sz w:val="22"/>
          <w:szCs w:val="22"/>
        </w:rPr>
        <w:t>i</w:t>
      </w:r>
      <w:proofErr w:type="spellEnd"/>
      <w:r w:rsidRPr="00702365">
        <w:rPr>
          <w:sz w:val="22"/>
          <w:szCs w:val="22"/>
        </w:rPr>
        <w:t>) through 270.66(c)(1)(ii);</w:t>
      </w:r>
    </w:p>
    <w:p w:rsidRPr="00702365" w:rsidR="005B6DDF" w:rsidRDefault="005B6DDF" w14:paraId="21628DE4" w14:textId="04967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An analysis of each hazardous waste, as fired, including the information as specified in </w:t>
      </w:r>
      <w:r w:rsidR="003A75B2">
        <w:rPr>
          <w:sz w:val="22"/>
          <w:szCs w:val="22"/>
        </w:rPr>
        <w:t xml:space="preserve">40 CFR Parts </w:t>
      </w:r>
      <w:r w:rsidRPr="00702365">
        <w:rPr>
          <w:sz w:val="22"/>
          <w:szCs w:val="22"/>
        </w:rPr>
        <w:t>270.66(c)(2)(</w:t>
      </w:r>
      <w:proofErr w:type="spellStart"/>
      <w:r w:rsidRPr="00702365">
        <w:rPr>
          <w:sz w:val="22"/>
          <w:szCs w:val="22"/>
        </w:rPr>
        <w:t>i</w:t>
      </w:r>
      <w:proofErr w:type="spellEnd"/>
      <w:r w:rsidRPr="00702365">
        <w:rPr>
          <w:sz w:val="22"/>
          <w:szCs w:val="22"/>
        </w:rPr>
        <w:t>) through 270.66(c)(2)(iii);</w:t>
      </w:r>
    </w:p>
    <w:p w:rsidRPr="00702365" w:rsidR="008B6A14" w:rsidP="00F749D6" w:rsidRDefault="008B6A14" w14:paraId="5CEA3413" w14:textId="77777777">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sidRPr="00702365">
        <w:rPr>
          <w:sz w:val="22"/>
          <w:szCs w:val="22"/>
        </w:rPr>
        <w:t>A description of blending procedures</w:t>
      </w:r>
    </w:p>
    <w:p w:rsidRPr="00702365" w:rsidR="005B6DDF" w:rsidRDefault="005B6DDF" w14:paraId="1FDCAB59" w14:textId="54065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detailed engineering description of the boiler or industrial furnace, including the information as specified in </w:t>
      </w:r>
      <w:r w:rsidR="003A75B2">
        <w:rPr>
          <w:sz w:val="22"/>
          <w:szCs w:val="22"/>
        </w:rPr>
        <w:t xml:space="preserve">40 CFR Parts </w:t>
      </w:r>
      <w:r w:rsidRPr="00702365">
        <w:rPr>
          <w:sz w:val="22"/>
          <w:szCs w:val="22"/>
        </w:rPr>
        <w:t>270.66(c)(3)(</w:t>
      </w:r>
      <w:proofErr w:type="spellStart"/>
      <w:r w:rsidRPr="00702365">
        <w:rPr>
          <w:sz w:val="22"/>
          <w:szCs w:val="22"/>
        </w:rPr>
        <w:t>i</w:t>
      </w:r>
      <w:proofErr w:type="spellEnd"/>
      <w:r w:rsidRPr="00702365">
        <w:rPr>
          <w:sz w:val="22"/>
          <w:szCs w:val="22"/>
        </w:rPr>
        <w:t>) through 270.66(c)(3)(viii);</w:t>
      </w:r>
    </w:p>
    <w:p w:rsidRPr="00702365" w:rsidR="005B6DDF" w:rsidRDefault="005B6DDF" w14:paraId="6FA64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detailed description of sampling and monitoring procedures including sampling and monitoring  locations in the system, the equipment to be used, sampling and monitoring frequency, and planned analytical procedures for sample analysis;</w:t>
      </w:r>
    </w:p>
    <w:p w:rsidRPr="00702365" w:rsidR="005B6DDF" w:rsidRDefault="005B6DDF" w14:paraId="58B6EDFC" w14:textId="6458D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detailed test schedule for each hazardous waste for which the trial burn is planned, including the date(s), duration, quantity of hazardous waste to be burned, and other factors relevant to the Director's decision under </w:t>
      </w:r>
      <w:r w:rsidR="003A75B2">
        <w:rPr>
          <w:sz w:val="22"/>
          <w:szCs w:val="22"/>
        </w:rPr>
        <w:t>40 CFR Part</w:t>
      </w:r>
      <w:r w:rsidR="00305EB9">
        <w:rPr>
          <w:sz w:val="22"/>
          <w:szCs w:val="22"/>
        </w:rPr>
        <w:t xml:space="preserve"> </w:t>
      </w:r>
      <w:r w:rsidRPr="00702365">
        <w:rPr>
          <w:sz w:val="22"/>
          <w:szCs w:val="22"/>
        </w:rPr>
        <w:lastRenderedPageBreak/>
        <w:t>270.66(b)(2);</w:t>
      </w:r>
    </w:p>
    <w:p w:rsidRPr="00702365" w:rsidR="005B6DDF" w:rsidRDefault="005B6DDF" w14:paraId="7CD4C512" w14:textId="1C3FA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detailed test protocol, including, for each hazardous waste identified, the ranges of hazardous waste feed rate, and, as appropriate, the feed rates of other fuels and industrial furnace feed stocks, and any other relevant parameters that may affect the ability of the boiler or industrial furnace to meet the performance standards in </w:t>
      </w:r>
      <w:r w:rsidR="003A75B2">
        <w:rPr>
          <w:sz w:val="22"/>
          <w:szCs w:val="22"/>
        </w:rPr>
        <w:t xml:space="preserve">40 CFR Parts </w:t>
      </w:r>
      <w:r w:rsidRPr="00702365">
        <w:rPr>
          <w:sz w:val="22"/>
          <w:szCs w:val="22"/>
        </w:rPr>
        <w:t>266.104 through 266.107;</w:t>
      </w:r>
    </w:p>
    <w:p w:rsidRPr="00702365" w:rsidR="005B6DDF" w:rsidRDefault="005B6DDF" w14:paraId="09992C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description of, and planned operating conditions for, any emission control equipment that will be used; </w:t>
      </w:r>
    </w:p>
    <w:p w:rsidRPr="00702365" w:rsidR="005B6DDF" w:rsidRDefault="005B6DDF" w14:paraId="5444E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Procedures for rapidly stopping the hazardous waste feed and controlling emissions in the event of an equipment malfunction; and </w:t>
      </w:r>
    </w:p>
    <w:p w:rsidRPr="00702365" w:rsidR="005B6DDF" w:rsidRDefault="005B6DDF" w14:paraId="72DE4B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Other information that the Director reasonably finds necessary to determine whether to approve the trial burn plan.</w:t>
      </w:r>
    </w:p>
    <w:p w:rsidRPr="00702365" w:rsidR="005B6DDF" w:rsidRDefault="005B6DDF" w14:paraId="33675C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Certification that the trial burn has been carried out in accordance with the approved trial burn plan;</w:t>
      </w:r>
    </w:p>
    <w:p w:rsidRPr="00702365" w:rsidR="005B6DDF" w:rsidRDefault="005B6DDF" w14:paraId="3F3F0529" w14:textId="40414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Record of the results of the trial burn determinations specified in </w:t>
      </w:r>
      <w:r w:rsidR="003A75B2">
        <w:rPr>
          <w:sz w:val="22"/>
          <w:szCs w:val="22"/>
        </w:rPr>
        <w:t>40 CFR Part</w:t>
      </w:r>
      <w:r w:rsidR="00305EB9">
        <w:rPr>
          <w:sz w:val="22"/>
          <w:szCs w:val="22"/>
        </w:rPr>
        <w:t xml:space="preserve"> </w:t>
      </w:r>
      <w:r w:rsidRPr="00702365">
        <w:rPr>
          <w:sz w:val="22"/>
          <w:szCs w:val="22"/>
        </w:rPr>
        <w:t>270.66(c);</w:t>
      </w:r>
    </w:p>
    <w:p w:rsidRPr="00702365" w:rsidR="005B6DDF" w:rsidRDefault="005B6DDF" w14:paraId="2ACFE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the data collected during the trial burn, including the following information specified in Appendix IX, section 3:</w:t>
      </w:r>
    </w:p>
    <w:p w:rsidRPr="00702365" w:rsidR="005B6DDF" w:rsidRDefault="005B6DDF" w14:paraId="27A4D3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Records of the data for sampling trains;</w:t>
      </w:r>
    </w:p>
    <w:p w:rsidRPr="00702365" w:rsidR="005B6DDF" w:rsidRDefault="005B6DDF" w14:paraId="795EF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demonstration of two or more trains for HCl and Cl</w:t>
      </w:r>
      <w:r w:rsidRPr="00702365">
        <w:rPr>
          <w:sz w:val="22"/>
          <w:szCs w:val="22"/>
          <w:vertAlign w:val="subscript"/>
        </w:rPr>
        <w:t>2</w:t>
      </w:r>
      <w:r w:rsidRPr="00702365">
        <w:rPr>
          <w:sz w:val="22"/>
          <w:szCs w:val="22"/>
        </w:rPr>
        <w:t xml:space="preserve"> monitoring;</w:t>
      </w:r>
    </w:p>
    <w:p w:rsidRPr="00702365" w:rsidR="005B6DDF" w:rsidRDefault="005B6DDF" w14:paraId="4AD04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For PCDD and PCDF monitoring, a record of retention time windows for each homologous series; and</w:t>
      </w:r>
    </w:p>
    <w:p w:rsidRPr="00702365" w:rsidR="005B6DDF" w:rsidRDefault="005B6DDF" w14:paraId="32580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For PCDD and PCDF sample analysis, a report of the audit sample concentration and the analyst's name.</w:t>
      </w:r>
    </w:p>
    <w:p w:rsidRPr="00702365" w:rsidR="005B6DDF" w:rsidRDefault="005B6DDF" w14:paraId="6E10F5CD" w14:textId="69A27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Certifications on behalf of the applicant by the signature of a person authorized to sign a permit application or a report under </w:t>
      </w:r>
      <w:r w:rsidR="003A75B2">
        <w:rPr>
          <w:sz w:val="22"/>
          <w:szCs w:val="22"/>
        </w:rPr>
        <w:t>40 CFR Part</w:t>
      </w:r>
      <w:r w:rsidR="00305EB9">
        <w:rPr>
          <w:sz w:val="22"/>
          <w:szCs w:val="22"/>
        </w:rPr>
        <w:t xml:space="preserve"> </w:t>
      </w:r>
      <w:r w:rsidRPr="00702365">
        <w:rPr>
          <w:sz w:val="22"/>
          <w:szCs w:val="22"/>
        </w:rPr>
        <w:t xml:space="preserve">270.11 for all submissions required under </w:t>
      </w:r>
      <w:r w:rsidR="003A75B2">
        <w:rPr>
          <w:sz w:val="22"/>
          <w:szCs w:val="22"/>
        </w:rPr>
        <w:t>40 CFR Part</w:t>
      </w:r>
      <w:r w:rsidR="00305EB9">
        <w:rPr>
          <w:sz w:val="22"/>
          <w:szCs w:val="22"/>
        </w:rPr>
        <w:t xml:space="preserve"> </w:t>
      </w:r>
      <w:r w:rsidRPr="00702365">
        <w:rPr>
          <w:sz w:val="22"/>
          <w:szCs w:val="22"/>
        </w:rPr>
        <w:t>270.66(d).</w:t>
      </w:r>
    </w:p>
    <w:p w:rsidRPr="00702365" w:rsidR="005B6DDF" w:rsidRDefault="005B6DDF" w14:paraId="32BDB1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the determinations based on the trial burn that includes the following:</w:t>
      </w:r>
    </w:p>
    <w:p w:rsidRPr="00702365" w:rsidR="005B6DDF" w:rsidRDefault="005B6DDF" w14:paraId="50F51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quantitative analysis of the levels of antimony, arsenic, barium, beryllium, cadmium, chromium, lead, mercury, thallium, silver, and chlorine/chloride, in the feed streams;</w:t>
      </w:r>
    </w:p>
    <w:p w:rsidRPr="00702365" w:rsidR="005B6DDF" w:rsidRDefault="005B6DDF" w14:paraId="59E07FD3" w14:textId="72AE9D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When a DRE trial burn is required under </w:t>
      </w:r>
      <w:r w:rsidR="003A75B2">
        <w:rPr>
          <w:sz w:val="22"/>
          <w:szCs w:val="22"/>
        </w:rPr>
        <w:t>40 CFR Part</w:t>
      </w:r>
      <w:r w:rsidR="00305EB9">
        <w:rPr>
          <w:sz w:val="22"/>
          <w:szCs w:val="22"/>
        </w:rPr>
        <w:t xml:space="preserve"> </w:t>
      </w:r>
      <w:r w:rsidRPr="00702365">
        <w:rPr>
          <w:sz w:val="22"/>
          <w:szCs w:val="22"/>
        </w:rPr>
        <w:t>266.104(a), a quantitative analysis of the trial POHCs in the hazardous waste feed;</w:t>
      </w:r>
      <w:r w:rsidR="00305EB9">
        <w:rPr>
          <w:sz w:val="22"/>
          <w:szCs w:val="22"/>
        </w:rPr>
        <w:t xml:space="preserve"> </w:t>
      </w:r>
      <w:r w:rsidRPr="00702365">
        <w:rPr>
          <w:sz w:val="22"/>
          <w:szCs w:val="22"/>
        </w:rPr>
        <w:t>a quantitative analysis of the stack gas for the concentration and mass emissions of the trial POHCs;</w:t>
      </w:r>
      <w:r w:rsidR="00305EB9">
        <w:rPr>
          <w:sz w:val="22"/>
          <w:szCs w:val="22"/>
        </w:rPr>
        <w:t xml:space="preserve"> and</w:t>
      </w:r>
      <w:r w:rsidRPr="00702365">
        <w:rPr>
          <w:sz w:val="22"/>
          <w:szCs w:val="22"/>
        </w:rPr>
        <w:t xml:space="preserve"> a computation of the DRE, in accordance with the DRE formula;</w:t>
      </w:r>
    </w:p>
    <w:p w:rsidRPr="00702365" w:rsidR="005B6DDF" w:rsidRDefault="005B6DDF" w14:paraId="1494B45F" w14:textId="7F485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When a trial burn for chlorinated dioxins and furans is required under </w:t>
      </w:r>
      <w:r w:rsidR="003A75B2">
        <w:rPr>
          <w:sz w:val="22"/>
          <w:szCs w:val="22"/>
        </w:rPr>
        <w:t>40 CFR Part</w:t>
      </w:r>
      <w:r w:rsidR="00305EB9">
        <w:rPr>
          <w:sz w:val="22"/>
          <w:szCs w:val="22"/>
        </w:rPr>
        <w:t xml:space="preserve"> </w:t>
      </w:r>
      <w:r w:rsidRPr="00702365">
        <w:rPr>
          <w:sz w:val="22"/>
          <w:szCs w:val="22"/>
        </w:rPr>
        <w:t>266.104(e), a quantitative analysis of the stack gas for the concentration and mass emission rate of the 2,3,7,8-chlorinated tetra-octa congeners of chlorinated di-benzo-p-dioxins and furans, and a computation showing conformance with the emission standard;</w:t>
      </w:r>
    </w:p>
    <w:p w:rsidRPr="00702365" w:rsidR="005B6DDF" w:rsidRDefault="005B6DDF" w14:paraId="27D862FA" w14:textId="157D56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trial burn for particulate matter, metals or HCl/Cl</w:t>
      </w:r>
      <w:r w:rsidRPr="00702365">
        <w:rPr>
          <w:sz w:val="22"/>
          <w:szCs w:val="22"/>
          <w:vertAlign w:val="subscript"/>
        </w:rPr>
        <w:t>2</w:t>
      </w:r>
      <w:r w:rsidRPr="00702365">
        <w:rPr>
          <w:sz w:val="22"/>
          <w:szCs w:val="22"/>
        </w:rPr>
        <w:t xml:space="preserve"> is required under </w:t>
      </w:r>
      <w:r w:rsidR="003A75B2">
        <w:rPr>
          <w:sz w:val="22"/>
          <w:szCs w:val="22"/>
        </w:rPr>
        <w:t>40 CFR Par</w:t>
      </w:r>
      <w:r w:rsidR="00251C29">
        <w:rPr>
          <w:sz w:val="22"/>
          <w:szCs w:val="22"/>
        </w:rPr>
        <w:t>t</w:t>
      </w:r>
      <w:r w:rsidR="003A75B2">
        <w:rPr>
          <w:sz w:val="22"/>
          <w:szCs w:val="22"/>
        </w:rPr>
        <w:t xml:space="preserve">s </w:t>
      </w:r>
      <w:r w:rsidRPr="00702365">
        <w:rPr>
          <w:sz w:val="22"/>
          <w:szCs w:val="22"/>
        </w:rPr>
        <w:t>266.105, 266.106(c) or (d), or 266.107(b)(2) or (c), a quantitative analysis of the stack gas for the concentrations and mass emissions of particulate matter. metals, or HCl and Cl</w:t>
      </w:r>
      <w:r w:rsidRPr="00702365">
        <w:rPr>
          <w:sz w:val="22"/>
          <w:szCs w:val="22"/>
          <w:vertAlign w:val="subscript"/>
        </w:rPr>
        <w:t>2</w:t>
      </w:r>
      <w:r w:rsidRPr="00702365">
        <w:rPr>
          <w:sz w:val="22"/>
          <w:szCs w:val="22"/>
        </w:rPr>
        <w:t>, and computations showing conformance with the applicable emission performance standards;</w:t>
      </w:r>
    </w:p>
    <w:p w:rsidRPr="00702365" w:rsidR="005B6DDF" w:rsidRDefault="005B6DDF" w14:paraId="3359C8B8" w14:textId="5F7DD7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When a trial burn for DRE, metals, or HCl/Cl</w:t>
      </w:r>
      <w:r w:rsidRPr="00702365">
        <w:rPr>
          <w:sz w:val="22"/>
          <w:szCs w:val="22"/>
          <w:vertAlign w:val="subscript"/>
        </w:rPr>
        <w:t>2</w:t>
      </w:r>
      <w:r w:rsidRPr="00702365">
        <w:rPr>
          <w:sz w:val="22"/>
          <w:szCs w:val="22"/>
        </w:rPr>
        <w:t xml:space="preserve"> is required under </w:t>
      </w:r>
      <w:r w:rsidR="003A75B2">
        <w:rPr>
          <w:sz w:val="22"/>
          <w:szCs w:val="22"/>
        </w:rPr>
        <w:t xml:space="preserve">40 CFR Parts </w:t>
      </w:r>
      <w:r w:rsidRPr="00702365">
        <w:rPr>
          <w:sz w:val="22"/>
          <w:szCs w:val="22"/>
        </w:rPr>
        <w:t xml:space="preserve">266.104(a), 266.106(c) or (d), or 266.107(b)(2) or (c), a quantitative analysis of the scrubber water, ash residues, other residues, and products for the purpose of </w:t>
      </w:r>
      <w:r w:rsidRPr="00702365">
        <w:rPr>
          <w:sz w:val="22"/>
          <w:szCs w:val="22"/>
        </w:rPr>
        <w:lastRenderedPageBreak/>
        <w:t>estimating the fate of the trial POHCs, metals, and chlorine/chloride;</w:t>
      </w:r>
    </w:p>
    <w:p w:rsidRPr="00702365" w:rsidR="005B6DDF" w:rsidRDefault="005B6DDF" w14:paraId="167601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Identification of sources of fugitive emissions and their means of control; </w:t>
      </w:r>
    </w:p>
    <w:p w:rsidRPr="00702365" w:rsidR="005B6DDF" w:rsidRDefault="005B6DDF" w14:paraId="482A3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A continuous measurement of carbon monoxide, oxygen, and where required, hydrocarbons, in the stack gas; and </w:t>
      </w:r>
    </w:p>
    <w:p w:rsidRPr="00702365" w:rsidR="005B6DDF" w:rsidRDefault="005B6DDF" w14:paraId="1583ED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Other information requested by the Director.</w:t>
      </w:r>
    </w:p>
    <w:p w:rsidRPr="00702365" w:rsidR="005B6DDF" w:rsidRDefault="005B6DDF" w14:paraId="3AD7E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notice to the Director to establish a later date for submission of the Part B application or trial burn results, if completion of the trial burn conflicts with the date set for submission of the Part B application.</w:t>
      </w:r>
    </w:p>
    <w:p w:rsidRPr="00702365" w:rsidR="005B6DDF" w:rsidRDefault="005B6DDF" w14:paraId="08593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7DA19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8AC1A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D81B71B" w14:textId="79CBD3E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To comply with the requirements specified in </w:t>
      </w:r>
      <w:r w:rsidR="009E2F0D">
        <w:rPr>
          <w:sz w:val="22"/>
          <w:szCs w:val="22"/>
        </w:rPr>
        <w:t>40 CFR Parts</w:t>
      </w:r>
      <w:r w:rsidRPr="00702365">
        <w:rPr>
          <w:sz w:val="22"/>
          <w:szCs w:val="22"/>
        </w:rPr>
        <w:t xml:space="preserve"> 270.66, 270.22, and 266.104 through 266.107, owners or operators must perform the following activities:</w:t>
      </w:r>
    </w:p>
    <w:p w:rsidRPr="00702365" w:rsidR="005B6DDF" w:rsidRDefault="005B6DDF" w14:paraId="045A6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ACA4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1D2C78FC" w14:textId="22C8A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request for an extension of the 720-hour operational period (</w:t>
      </w:r>
      <w:r w:rsidR="003A75B2">
        <w:rPr>
          <w:sz w:val="22"/>
          <w:szCs w:val="22"/>
        </w:rPr>
        <w:t>40 CFR Part</w:t>
      </w:r>
      <w:r w:rsidR="006F7364">
        <w:rPr>
          <w:sz w:val="22"/>
          <w:szCs w:val="22"/>
        </w:rPr>
        <w:t xml:space="preserve"> </w:t>
      </w:r>
      <w:r w:rsidRPr="00702365">
        <w:rPr>
          <w:sz w:val="22"/>
          <w:szCs w:val="22"/>
        </w:rPr>
        <w:t>270.66(b)(1));</w:t>
      </w:r>
    </w:p>
    <w:p w:rsidRPr="00702365" w:rsidR="005B6DDF" w:rsidRDefault="005B6DDF" w14:paraId="3ECE6802" w14:textId="228CE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a statement suggesting the conditions necessary to operate in compliance with </w:t>
      </w:r>
      <w:r w:rsidR="009E2F0D">
        <w:rPr>
          <w:sz w:val="22"/>
          <w:szCs w:val="22"/>
        </w:rPr>
        <w:t xml:space="preserve">40 CFR Parts </w:t>
      </w:r>
      <w:r w:rsidRPr="00702365">
        <w:rPr>
          <w:sz w:val="22"/>
          <w:szCs w:val="22"/>
        </w:rPr>
        <w:t>266.104 through 266.107 during the pre-trial burn period;</w:t>
      </w:r>
    </w:p>
    <w:p w:rsidRPr="00702365" w:rsidR="005B6DDF" w:rsidRDefault="005B6DDF" w14:paraId="2B3D1B2E" w14:textId="43AF75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a statement suggesting the conditions necessary to operate in compliance with </w:t>
      </w:r>
      <w:r w:rsidR="009E2F0D">
        <w:rPr>
          <w:sz w:val="22"/>
          <w:szCs w:val="22"/>
        </w:rPr>
        <w:t>40 CFR Parts</w:t>
      </w:r>
      <w:r w:rsidRPr="00702365">
        <w:rPr>
          <w:sz w:val="22"/>
          <w:szCs w:val="22"/>
        </w:rPr>
        <w:t xml:space="preserve"> 266.104 through 266.107 during the post-trial burn period;</w:t>
      </w:r>
    </w:p>
    <w:p w:rsidRPr="00702365" w:rsidR="005B6DDF" w:rsidRDefault="005B6DDF" w14:paraId="12320581" w14:textId="04724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trial burn plan (</w:t>
      </w:r>
      <w:r w:rsidR="003A75B2">
        <w:rPr>
          <w:sz w:val="22"/>
          <w:szCs w:val="22"/>
        </w:rPr>
        <w:t>40 CFR Par</w:t>
      </w:r>
      <w:r w:rsidR="00251C29">
        <w:rPr>
          <w:sz w:val="22"/>
          <w:szCs w:val="22"/>
        </w:rPr>
        <w:t>t</w:t>
      </w:r>
      <w:r w:rsidR="003A75B2">
        <w:rPr>
          <w:sz w:val="22"/>
          <w:szCs w:val="22"/>
        </w:rPr>
        <w:t xml:space="preserve">s </w:t>
      </w:r>
      <w:r w:rsidRPr="00702365">
        <w:rPr>
          <w:sz w:val="22"/>
          <w:szCs w:val="22"/>
        </w:rPr>
        <w:t>270.66(c) and 270.22(a));</w:t>
      </w:r>
    </w:p>
    <w:p w:rsidRPr="00702365" w:rsidR="005B6DDF" w:rsidRDefault="005B6DDF" w14:paraId="2A5F1F35" w14:textId="40E6CE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Conduct the trial burn and perform the following Appendix IX, section 3 activities (</w:t>
      </w:r>
      <w:r w:rsidR="003A75B2">
        <w:rPr>
          <w:sz w:val="22"/>
          <w:szCs w:val="22"/>
        </w:rPr>
        <w:t xml:space="preserve">40 CFR Parts </w:t>
      </w:r>
      <w:r w:rsidRPr="00702365">
        <w:rPr>
          <w:sz w:val="22"/>
          <w:szCs w:val="22"/>
        </w:rPr>
        <w:t>270.66(d), 270.22(a), 266.104 - .107, and Appendix IX, section 3):</w:t>
      </w:r>
    </w:p>
    <w:p w:rsidRPr="00702365" w:rsidR="005B6DDF" w:rsidRDefault="005B6DDF" w14:paraId="2638C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Determine emissions of metals, hexavalent chromium, HCl, Cl</w:t>
      </w:r>
      <w:r w:rsidRPr="00702365">
        <w:rPr>
          <w:sz w:val="22"/>
          <w:szCs w:val="22"/>
          <w:vertAlign w:val="subscript"/>
        </w:rPr>
        <w:t>2</w:t>
      </w:r>
      <w:r w:rsidRPr="00702365">
        <w:rPr>
          <w:sz w:val="22"/>
          <w:szCs w:val="22"/>
        </w:rPr>
        <w:t>, PCDDs, PCDFs, aldehydes, and ketones (Appendix IX, sections 3.1 through 3.6);</w:t>
      </w:r>
    </w:p>
    <w:p w:rsidRPr="00702365" w:rsidR="005B6DDF" w:rsidRDefault="005B6DDF" w14:paraId="1AF28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Record data for sampling trains (Appendix IX, sections 3.1.5.1.5, 3.2.5.1.5, 3.3.1.7.5.2, and 3.5.6.6.2);</w:t>
      </w:r>
    </w:p>
    <w:p w:rsidRPr="00702365" w:rsidR="005B6DDF" w:rsidRDefault="005B6DDF" w14:paraId="276BC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Prepare and submit demonstration of two or more trains for HCl and Cl</w:t>
      </w:r>
      <w:r w:rsidRPr="00702365">
        <w:rPr>
          <w:sz w:val="22"/>
          <w:szCs w:val="22"/>
          <w:vertAlign w:val="subscript"/>
        </w:rPr>
        <w:t>2</w:t>
      </w:r>
      <w:r w:rsidRPr="00702365">
        <w:rPr>
          <w:sz w:val="22"/>
          <w:szCs w:val="22"/>
        </w:rPr>
        <w:t xml:space="preserve"> monitoring (Appendix IX, section 3.3.1.7.5.10);</w:t>
      </w:r>
    </w:p>
    <w:p w:rsidRPr="00702365" w:rsidR="005B6DDF" w:rsidRDefault="005B6DDF" w14:paraId="5AE42B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For PCDD and PCDF monitoring, record retention time windows for each homologous series (Appendix IX, section 3.4.6.1.2.2); and</w:t>
      </w:r>
    </w:p>
    <w:p w:rsidRPr="00702365" w:rsidR="005B6DDF" w:rsidRDefault="005B6DDF" w14:paraId="0DFCB5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ab/>
        <w:t>•</w:t>
      </w:r>
      <w:r w:rsidRPr="00702365">
        <w:rPr>
          <w:sz w:val="22"/>
          <w:szCs w:val="22"/>
        </w:rPr>
        <w:tab/>
        <w:t>For PCDD and PCDF sample analysis, prepare and submit a report of the audit sample concentration and the analyst's name (Appendix IX, section 3.4.8.4);</w:t>
      </w:r>
    </w:p>
    <w:p w:rsidRPr="00702365" w:rsidR="005B6DDF" w:rsidRDefault="005B6DDF" w14:paraId="7B7B9D50" w14:textId="14E61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certification that the trial burn has been carried out in accordance with the approved plan, and submit results of all determinations (</w:t>
      </w:r>
      <w:r w:rsidR="003A75B2">
        <w:rPr>
          <w:sz w:val="22"/>
          <w:szCs w:val="22"/>
        </w:rPr>
        <w:t>40 CFR Part</w:t>
      </w:r>
      <w:r w:rsidR="006F7364">
        <w:rPr>
          <w:sz w:val="22"/>
          <w:szCs w:val="22"/>
        </w:rPr>
        <w:t xml:space="preserve"> </w:t>
      </w:r>
      <w:r w:rsidRPr="00702365">
        <w:rPr>
          <w:sz w:val="22"/>
          <w:szCs w:val="22"/>
        </w:rPr>
        <w:t>270.66(d)(3));</w:t>
      </w:r>
    </w:p>
    <w:p w:rsidRPr="00702365" w:rsidR="005B6DDF" w:rsidRDefault="005B6DDF" w14:paraId="504EF555" w14:textId="5A09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data collected during any trial burn (</w:t>
      </w:r>
      <w:r w:rsidR="003A75B2">
        <w:rPr>
          <w:sz w:val="22"/>
          <w:szCs w:val="22"/>
        </w:rPr>
        <w:t>40 CFR Part</w:t>
      </w:r>
      <w:r w:rsidR="006F7364">
        <w:rPr>
          <w:sz w:val="22"/>
          <w:szCs w:val="22"/>
        </w:rPr>
        <w:t xml:space="preserve"> </w:t>
      </w:r>
      <w:r w:rsidRPr="00702365">
        <w:rPr>
          <w:sz w:val="22"/>
          <w:szCs w:val="22"/>
        </w:rPr>
        <w:t>270.66(d)(4));</w:t>
      </w:r>
    </w:p>
    <w:p w:rsidRPr="00702365" w:rsidR="005B6DDF" w:rsidRDefault="005B6DDF" w14:paraId="621610D8" w14:textId="2FA56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Certify all submissions (</w:t>
      </w:r>
      <w:r w:rsidR="003A75B2">
        <w:rPr>
          <w:sz w:val="22"/>
          <w:szCs w:val="22"/>
        </w:rPr>
        <w:t>40 CFR Part</w:t>
      </w:r>
      <w:r w:rsidR="006F7364">
        <w:rPr>
          <w:sz w:val="22"/>
          <w:szCs w:val="22"/>
        </w:rPr>
        <w:t xml:space="preserve"> </w:t>
      </w:r>
      <w:r w:rsidRPr="00702365">
        <w:rPr>
          <w:sz w:val="22"/>
          <w:szCs w:val="22"/>
        </w:rPr>
        <w:t xml:space="preserve">270.66(d)(5)); </w:t>
      </w:r>
    </w:p>
    <w:p w:rsidRPr="00702365" w:rsidR="005B6DDF" w:rsidRDefault="005B6DDF" w14:paraId="702C0568" w14:textId="51229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Make determinations based on the trial burn (</w:t>
      </w:r>
      <w:r w:rsidR="003A75B2">
        <w:rPr>
          <w:sz w:val="22"/>
          <w:szCs w:val="22"/>
        </w:rPr>
        <w:t xml:space="preserve">40 CFR Parts </w:t>
      </w:r>
      <w:r w:rsidRPr="00702365">
        <w:rPr>
          <w:sz w:val="22"/>
          <w:szCs w:val="22"/>
        </w:rPr>
        <w:t>270.66(f) and 266.104-.107)); and</w:t>
      </w:r>
    </w:p>
    <w:p w:rsidRPr="00702365" w:rsidR="005B6DDF" w:rsidRDefault="005B6DDF" w14:paraId="7ED9EFF7" w14:textId="771FB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notice to the Director to establish a later date for submission of the Part B application or trial burn results, if completion of the trial burn conflicts with the date set for submission of the Part B application (</w:t>
      </w:r>
      <w:r w:rsidR="003A75B2">
        <w:rPr>
          <w:sz w:val="22"/>
          <w:szCs w:val="22"/>
        </w:rPr>
        <w:t>40 CFR Part</w:t>
      </w:r>
      <w:r w:rsidR="006F7364">
        <w:rPr>
          <w:sz w:val="22"/>
          <w:szCs w:val="22"/>
        </w:rPr>
        <w:t xml:space="preserve"> </w:t>
      </w:r>
      <w:r w:rsidRPr="00702365">
        <w:rPr>
          <w:sz w:val="22"/>
          <w:szCs w:val="22"/>
        </w:rPr>
        <w:t>270.66(g)).</w:t>
      </w:r>
    </w:p>
    <w:p w:rsidRPr="00702365" w:rsidR="005B6DDF" w:rsidRDefault="005B6DDF" w14:paraId="09D7CB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9FD48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lastRenderedPageBreak/>
        <w:tab/>
        <w:t>Waivers of the Trial Burn</w:t>
      </w:r>
    </w:p>
    <w:p w:rsidRPr="00702365" w:rsidR="005B6DDF" w:rsidRDefault="005B6DDF" w14:paraId="2CA9A4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031796D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Waiver of the Trial Burn for Boilers Operating Under Special Operating Requirements</w:t>
      </w:r>
    </w:p>
    <w:p w:rsidRPr="00702365" w:rsidR="005B6DDF" w:rsidRDefault="005B6DDF" w14:paraId="3B028A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B8CF1C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923F4A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36D554E" w14:textId="6F88C86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270.22(a)(2)(</w:t>
      </w:r>
      <w:proofErr w:type="spellStart"/>
      <w:r w:rsidRPr="00702365">
        <w:rPr>
          <w:sz w:val="22"/>
          <w:szCs w:val="22"/>
        </w:rPr>
        <w:t>i</w:t>
      </w:r>
      <w:proofErr w:type="spellEnd"/>
      <w:r w:rsidRPr="00702365">
        <w:rPr>
          <w:sz w:val="22"/>
          <w:szCs w:val="22"/>
        </w:rPr>
        <w:t xml:space="preserve">) requires owners or operators of a boiler to submit documentation that the boiler operates under the special operating requirements as specified in </w:t>
      </w:r>
      <w:r w:rsidR="003A701E">
        <w:rPr>
          <w:sz w:val="22"/>
          <w:szCs w:val="22"/>
        </w:rPr>
        <w:t>40 CFR Part</w:t>
      </w:r>
      <w:r w:rsidRPr="00702365">
        <w:rPr>
          <w:sz w:val="22"/>
          <w:szCs w:val="22"/>
        </w:rPr>
        <w:t xml:space="preserve"> 266.110 when seeking a waiver for the DRE trial burn.</w:t>
      </w:r>
    </w:p>
    <w:p w:rsidRPr="00702365" w:rsidR="005B6DDF" w:rsidRDefault="005B6DDF" w14:paraId="646E5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5AF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82F02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E7BC883" w14:textId="0A71F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To comply with </w:t>
      </w:r>
      <w:r w:rsidR="003A701E">
        <w:rPr>
          <w:sz w:val="22"/>
          <w:szCs w:val="22"/>
        </w:rPr>
        <w:t>40 CFR Part</w:t>
      </w:r>
      <w:r w:rsidRPr="00702365">
        <w:rPr>
          <w:sz w:val="22"/>
          <w:szCs w:val="22"/>
        </w:rPr>
        <w:t xml:space="preserve"> 270.22(a)(2)(</w:t>
      </w:r>
      <w:proofErr w:type="spellStart"/>
      <w:r w:rsidRPr="00702365">
        <w:rPr>
          <w:sz w:val="22"/>
          <w:szCs w:val="22"/>
        </w:rPr>
        <w:t>i</w:t>
      </w:r>
      <w:proofErr w:type="spellEnd"/>
      <w:r w:rsidRPr="00702365">
        <w:rPr>
          <w:sz w:val="22"/>
          <w:szCs w:val="22"/>
        </w:rPr>
        <w:t>), respondents must:</w:t>
      </w:r>
    </w:p>
    <w:p w:rsidRPr="00702365" w:rsidR="005B6DDF" w:rsidRDefault="005B6DDF" w14:paraId="2DC83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376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rsidRPr="00702365" w:rsidR="005B6DDF" w:rsidRDefault="005B6DDF" w14:paraId="78DB4490" w14:textId="37F5D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documentation that the boiler operates under the special operating requirements provided by </w:t>
      </w:r>
      <w:r w:rsidR="003A75B2">
        <w:rPr>
          <w:sz w:val="22"/>
          <w:szCs w:val="22"/>
        </w:rPr>
        <w:t xml:space="preserve">40 CFR Part </w:t>
      </w:r>
      <w:r w:rsidRPr="00702365">
        <w:rPr>
          <w:sz w:val="22"/>
          <w:szCs w:val="22"/>
        </w:rPr>
        <w:t>266.110.</w:t>
      </w:r>
    </w:p>
    <w:p w:rsidRPr="00702365" w:rsidR="005B6DDF" w:rsidRDefault="005B6DDF" w14:paraId="0EE241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8FF2D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Waiver of the Trial Burn for Boilers and Industrial Furnaces Burning Low-Risk Waste</w:t>
      </w:r>
    </w:p>
    <w:p w:rsidRPr="00702365" w:rsidR="005B6DDF" w:rsidRDefault="005B6DDF" w14:paraId="107D4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EB4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9920F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783EB8" w14:textId="7987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40 </w:t>
      </w:r>
      <w:r w:rsidRPr="006F7364">
        <w:rPr>
          <w:sz w:val="22"/>
          <w:szCs w:val="22"/>
        </w:rPr>
        <w:t>CFR</w:t>
      </w:r>
      <w:r w:rsidRPr="00702365">
        <w:rPr>
          <w:sz w:val="22"/>
          <w:szCs w:val="22"/>
        </w:rPr>
        <w:t xml:space="preserve"> </w:t>
      </w:r>
      <w:r w:rsidR="006F7364">
        <w:rPr>
          <w:sz w:val="22"/>
          <w:szCs w:val="22"/>
        </w:rPr>
        <w:t xml:space="preserve">Part </w:t>
      </w:r>
      <w:r w:rsidRPr="00702365">
        <w:rPr>
          <w:sz w:val="22"/>
          <w:szCs w:val="22"/>
        </w:rPr>
        <w:t xml:space="preserve">270.22(a)(2)(ii), owners or operators of boilers and industrial furnaces seeking to be permitted under the provisions for low-risk waste provided by </w:t>
      </w:r>
      <w:r w:rsidR="009E2F0D">
        <w:rPr>
          <w:sz w:val="22"/>
          <w:szCs w:val="22"/>
        </w:rPr>
        <w:t xml:space="preserve">40 CFR Parts </w:t>
      </w:r>
      <w:r w:rsidRPr="00702365">
        <w:rPr>
          <w:sz w:val="22"/>
          <w:szCs w:val="22"/>
        </w:rPr>
        <w:t>266.104(a)(5) and 266.109(a) must submit the following data items:</w:t>
      </w:r>
    </w:p>
    <w:p w:rsidRPr="00702365" w:rsidR="005B6DDF" w:rsidRDefault="005B6DDF" w14:paraId="170B0F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4E643C" w14:textId="52AD6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device is operated in conformance with the requirements of </w:t>
      </w:r>
      <w:r w:rsidR="003A75B2">
        <w:rPr>
          <w:sz w:val="22"/>
          <w:szCs w:val="22"/>
        </w:rPr>
        <w:t>40 CFR Part</w:t>
      </w:r>
      <w:r w:rsidR="006F7364">
        <w:rPr>
          <w:sz w:val="22"/>
          <w:szCs w:val="22"/>
        </w:rPr>
        <w:t xml:space="preserve"> </w:t>
      </w:r>
      <w:r w:rsidRPr="00702365">
        <w:rPr>
          <w:sz w:val="22"/>
          <w:szCs w:val="22"/>
        </w:rPr>
        <w:t>266.109(a)(1);</w:t>
      </w:r>
    </w:p>
    <w:p w:rsidRPr="00702365" w:rsidR="005B6DDF" w:rsidRDefault="005B6DDF" w14:paraId="73346D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Results of analyses of each waste to be burned, documenting the concentrations of nonmetal compounds listed in appendix VIII of Part 261, except for those constituents that would reasonably not be expected to be in the waste;</w:t>
      </w:r>
    </w:p>
    <w:p w:rsidRPr="00702365" w:rsidR="005B6DDF" w:rsidRDefault="005B6DDF" w14:paraId="4E0E32B5" w14:textId="49DDE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hazardous waste firing rates and calculations of reasonable, worst-case emission rates of each constituent identified in </w:t>
      </w:r>
      <w:r w:rsidR="003A75B2">
        <w:rPr>
          <w:sz w:val="22"/>
          <w:szCs w:val="22"/>
        </w:rPr>
        <w:t>40 CFR Part</w:t>
      </w:r>
      <w:r w:rsidR="006F7364">
        <w:rPr>
          <w:sz w:val="22"/>
          <w:szCs w:val="22"/>
        </w:rPr>
        <w:t xml:space="preserve"> </w:t>
      </w:r>
      <w:r w:rsidRPr="00702365">
        <w:rPr>
          <w:sz w:val="22"/>
          <w:szCs w:val="22"/>
        </w:rPr>
        <w:t xml:space="preserve">270.22(a)(2)(ii)(B) using procedures provided by </w:t>
      </w:r>
      <w:r w:rsidR="003A75B2">
        <w:rPr>
          <w:sz w:val="22"/>
          <w:szCs w:val="22"/>
        </w:rPr>
        <w:t>40 CFR Part</w:t>
      </w:r>
      <w:r w:rsidR="006F7364">
        <w:rPr>
          <w:sz w:val="22"/>
          <w:szCs w:val="22"/>
        </w:rPr>
        <w:t xml:space="preserve"> </w:t>
      </w:r>
      <w:r w:rsidRPr="00702365">
        <w:rPr>
          <w:sz w:val="22"/>
          <w:szCs w:val="22"/>
        </w:rPr>
        <w:t>266.109(a)(2)(ii));</w:t>
      </w:r>
    </w:p>
    <w:p w:rsidRPr="00702365" w:rsidR="005B6DDF" w:rsidRDefault="005B6DDF" w14:paraId="79FBEC65" w14:textId="4475E4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Results of emissions dispersion modeling for emissions identified in </w:t>
      </w:r>
      <w:r w:rsidR="003A75B2">
        <w:rPr>
          <w:sz w:val="22"/>
          <w:szCs w:val="22"/>
        </w:rPr>
        <w:t>40 CFR Part</w:t>
      </w:r>
      <w:r w:rsidR="006F7364">
        <w:rPr>
          <w:sz w:val="22"/>
          <w:szCs w:val="22"/>
        </w:rPr>
        <w:t xml:space="preserve"> </w:t>
      </w:r>
      <w:r w:rsidRPr="00702365">
        <w:rPr>
          <w:sz w:val="22"/>
          <w:szCs w:val="22"/>
        </w:rPr>
        <w:t xml:space="preserve">270.22(a)(2)(ii)(C) using modeling procedures prescribed by </w:t>
      </w:r>
      <w:r w:rsidR="003A75B2">
        <w:rPr>
          <w:sz w:val="22"/>
          <w:szCs w:val="22"/>
        </w:rPr>
        <w:t>40 CFR Part</w:t>
      </w:r>
      <w:r w:rsidR="006F7364">
        <w:rPr>
          <w:sz w:val="22"/>
          <w:szCs w:val="22"/>
        </w:rPr>
        <w:t xml:space="preserve"> </w:t>
      </w:r>
      <w:r w:rsidRPr="00702365">
        <w:rPr>
          <w:sz w:val="22"/>
          <w:szCs w:val="22"/>
        </w:rPr>
        <w:t xml:space="preserve">266.106(h); and </w:t>
      </w:r>
    </w:p>
    <w:p w:rsidRPr="00702365" w:rsidR="005B6DDF" w:rsidRDefault="005B6DDF" w14:paraId="79FD230A" w14:textId="21551C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maximum annual average ground level concentration of each constituent identified in </w:t>
      </w:r>
      <w:r w:rsidR="003A75B2">
        <w:rPr>
          <w:sz w:val="22"/>
          <w:szCs w:val="22"/>
        </w:rPr>
        <w:t>40 CFR Part</w:t>
      </w:r>
      <w:r w:rsidR="006F7364">
        <w:rPr>
          <w:sz w:val="22"/>
          <w:szCs w:val="22"/>
        </w:rPr>
        <w:t xml:space="preserve"> </w:t>
      </w:r>
      <w:r w:rsidRPr="00702365">
        <w:rPr>
          <w:sz w:val="22"/>
          <w:szCs w:val="22"/>
        </w:rPr>
        <w:t xml:space="preserve">270.22(a)(2)(ii)(B) quantified in conformance with </w:t>
      </w:r>
      <w:r w:rsidR="003A75B2">
        <w:rPr>
          <w:sz w:val="22"/>
          <w:szCs w:val="22"/>
        </w:rPr>
        <w:t>40 CFR Part</w:t>
      </w:r>
      <w:r w:rsidR="006F7364">
        <w:rPr>
          <w:sz w:val="22"/>
          <w:szCs w:val="22"/>
        </w:rPr>
        <w:t xml:space="preserve"> </w:t>
      </w:r>
      <w:r w:rsidRPr="00702365">
        <w:rPr>
          <w:sz w:val="22"/>
          <w:szCs w:val="22"/>
        </w:rPr>
        <w:t>270.22(a)(2)(ii)(D) does not exceed the allowable ambient level established in appendix IV or V of Part 266.</w:t>
      </w:r>
    </w:p>
    <w:p w:rsidRPr="00702365" w:rsidR="005B6DDF" w:rsidRDefault="005B6DDF" w14:paraId="7F363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C5975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5D4C061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91F173" w14:textId="74D75AD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or operators must engage in the following activities to comply with </w:t>
      </w:r>
      <w:r w:rsidR="003A701E">
        <w:rPr>
          <w:sz w:val="22"/>
          <w:szCs w:val="22"/>
        </w:rPr>
        <w:t>40 CFR Part</w:t>
      </w:r>
      <w:r w:rsidRPr="00702365">
        <w:rPr>
          <w:sz w:val="22"/>
          <w:szCs w:val="22"/>
        </w:rPr>
        <w:t xml:space="preserve"> 270.22(a)(2)(ii):</w:t>
      </w:r>
    </w:p>
    <w:p w:rsidRPr="00702365" w:rsidR="005B6DDF" w:rsidRDefault="005B6DDF" w14:paraId="21E8ADD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6285A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1DB4D72E" w14:textId="00E13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lastRenderedPageBreak/>
        <w:t>•</w:t>
      </w:r>
      <w:r w:rsidRPr="00702365">
        <w:rPr>
          <w:sz w:val="22"/>
          <w:szCs w:val="22"/>
        </w:rPr>
        <w:tab/>
        <w:t>Prepare and submit information in support of a waiver of the DRE trial burn (</w:t>
      </w:r>
      <w:r w:rsidR="003A75B2">
        <w:rPr>
          <w:sz w:val="22"/>
          <w:szCs w:val="22"/>
        </w:rPr>
        <w:t xml:space="preserve">40 CFR Parts </w:t>
      </w:r>
      <w:r w:rsidRPr="00702365">
        <w:rPr>
          <w:sz w:val="22"/>
          <w:szCs w:val="22"/>
        </w:rPr>
        <w:t>266.109(a)(2) and 270.22(a)(2)(ii)).</w:t>
      </w:r>
    </w:p>
    <w:p w:rsidRPr="00702365" w:rsidR="005B6DDF" w:rsidRDefault="005B6DDF" w14:paraId="3DAFB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8BC2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Waiver of the Trial Burn for Metals</w:t>
      </w:r>
    </w:p>
    <w:p w:rsidRPr="00702365" w:rsidR="005B6DDF" w:rsidRDefault="005B6DDF" w14:paraId="05363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0470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445142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C6C1B49" w14:textId="592B1D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270.22(a)(3) allows owners or operators to apply for a waiver of the trial burn for metals by seeking to be permitted under the Tier I (or adjusted Tier I) metals feed rate screening limits provided by </w:t>
      </w:r>
      <w:r w:rsidR="009E2F0D">
        <w:rPr>
          <w:sz w:val="22"/>
          <w:szCs w:val="22"/>
        </w:rPr>
        <w:t xml:space="preserve">40 CFR Parts </w:t>
      </w:r>
      <w:r w:rsidRPr="00702365">
        <w:rPr>
          <w:sz w:val="22"/>
          <w:szCs w:val="22"/>
        </w:rPr>
        <w:t>266.106(b) and 266.106(e).  Owners or operators need to submit the following data items to obtain this waiver:</w:t>
      </w:r>
    </w:p>
    <w:p w:rsidRPr="00702365" w:rsidR="005B6DDF" w:rsidRDefault="005B6DDF" w14:paraId="5A5FCB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0E39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feed rate of hazardous waste, other fuels, and industrial furnace feed stocks;</w:t>
      </w:r>
    </w:p>
    <w:p w:rsidRPr="00702365" w:rsidR="005B6DDF" w:rsidRDefault="005B6DDF" w14:paraId="1F1CB20D" w14:textId="3BD63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the concentration of each metal controlled by </w:t>
      </w:r>
      <w:r w:rsidR="003A75B2">
        <w:rPr>
          <w:sz w:val="22"/>
          <w:szCs w:val="22"/>
        </w:rPr>
        <w:t xml:space="preserve">40 CFR Parts </w:t>
      </w:r>
      <w:r w:rsidRPr="00702365">
        <w:rPr>
          <w:sz w:val="22"/>
          <w:szCs w:val="22"/>
        </w:rPr>
        <w:t>266.106(b) or 266.106(e) in the hazardous waste, other fuels, and industrial furnace feed stocks, and calculations of the total feed rate of each metal;</w:t>
      </w:r>
    </w:p>
    <w:p w:rsidRPr="00702365" w:rsidR="005B6DDF" w:rsidRDefault="005B6DDF" w14:paraId="08415797" w14:textId="6762E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how the applicant will ensure that the Tier I feed rate screening limits provided by </w:t>
      </w:r>
      <w:r w:rsidR="003A75B2">
        <w:rPr>
          <w:sz w:val="22"/>
          <w:szCs w:val="22"/>
        </w:rPr>
        <w:t xml:space="preserve">40 CFR Parts </w:t>
      </w:r>
      <w:r w:rsidRPr="00702365">
        <w:rPr>
          <w:sz w:val="22"/>
          <w:szCs w:val="22"/>
        </w:rPr>
        <w:t>266.106(b) or 266.106(e) will not be exceeded during the averaging period;</w:t>
      </w:r>
    </w:p>
    <w:p w:rsidRPr="00702365" w:rsidR="005B6DDF" w:rsidRDefault="005B6DDF" w14:paraId="56120B82" w14:textId="16FFD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to support the determination of the terrain-adjusted effective stack height, good engineering practice stack height, terrain type, and land use as provided by </w:t>
      </w:r>
      <w:r w:rsidR="003A75B2">
        <w:rPr>
          <w:sz w:val="22"/>
          <w:szCs w:val="22"/>
        </w:rPr>
        <w:t xml:space="preserve">40 CFR Parts </w:t>
      </w:r>
      <w:r w:rsidRPr="00702365">
        <w:rPr>
          <w:sz w:val="22"/>
          <w:szCs w:val="22"/>
        </w:rPr>
        <w:t>266.106(b)(3) through 266.106(b)(5);</w:t>
      </w:r>
    </w:p>
    <w:p w:rsidRPr="00702365" w:rsidR="005B6DDF" w:rsidRDefault="005B6DDF" w14:paraId="5F3430A5" w14:textId="6627B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compliance with the provisions of </w:t>
      </w:r>
      <w:r w:rsidR="003A75B2">
        <w:rPr>
          <w:sz w:val="22"/>
          <w:szCs w:val="22"/>
        </w:rPr>
        <w:t>40 CFR Part</w:t>
      </w:r>
      <w:r w:rsidR="006F7364">
        <w:rPr>
          <w:sz w:val="22"/>
          <w:szCs w:val="22"/>
        </w:rPr>
        <w:t xml:space="preserve"> </w:t>
      </w:r>
      <w:r w:rsidRPr="00702365">
        <w:rPr>
          <w:sz w:val="22"/>
          <w:szCs w:val="22"/>
        </w:rPr>
        <w:t>266.106(b)(6) if applicable, for facilities with multiple stacks;</w:t>
      </w:r>
    </w:p>
    <w:p w:rsidRPr="00702365" w:rsidR="005B6DDF" w:rsidRDefault="005B6DDF" w14:paraId="2714D2E7" w14:textId="1C504D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facility does not fail the criteria provided by </w:t>
      </w:r>
      <w:r w:rsidR="003A75B2">
        <w:rPr>
          <w:sz w:val="22"/>
          <w:szCs w:val="22"/>
        </w:rPr>
        <w:t>40 CFR Part</w:t>
      </w:r>
      <w:r w:rsidR="006F7364">
        <w:rPr>
          <w:sz w:val="22"/>
          <w:szCs w:val="22"/>
        </w:rPr>
        <w:t xml:space="preserve"> </w:t>
      </w:r>
      <w:r w:rsidRPr="00702365">
        <w:rPr>
          <w:sz w:val="22"/>
          <w:szCs w:val="22"/>
        </w:rPr>
        <w:t xml:space="preserve">266.106(b)(7) for eligibility to comply with the screening limits; and </w:t>
      </w:r>
    </w:p>
    <w:p w:rsidRPr="00702365" w:rsidR="005B6DDF" w:rsidRDefault="005B6DDF" w14:paraId="4027E7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Proposed sampling and metals analysis plan for the hazardous waste, other fuels, and industrial furnace feed stocks.</w:t>
      </w:r>
    </w:p>
    <w:p w:rsidRPr="00702365" w:rsidR="005B6DDF" w:rsidRDefault="005B6DDF" w14:paraId="55DC4C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6978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C4B359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53F730" w14:textId="4FB5567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or operators must engage in the following activities to comply with the regulations in </w:t>
      </w:r>
      <w:r w:rsidR="009E2F0D">
        <w:rPr>
          <w:sz w:val="22"/>
          <w:szCs w:val="22"/>
        </w:rPr>
        <w:t>40 CFR Parts</w:t>
      </w:r>
      <w:r w:rsidRPr="00702365">
        <w:rPr>
          <w:sz w:val="22"/>
          <w:szCs w:val="22"/>
        </w:rPr>
        <w:t xml:space="preserve"> 270.22(a)(3) and 266.106:</w:t>
      </w:r>
    </w:p>
    <w:p w:rsidRPr="00702365" w:rsidR="005B6DDF" w:rsidRDefault="005B6DDF" w14:paraId="7C3EC6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57C2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1F5403E0" w14:textId="7AC2A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 waiver of the trial burn for metals (</w:t>
      </w:r>
      <w:r w:rsidR="003A75B2">
        <w:rPr>
          <w:sz w:val="22"/>
          <w:szCs w:val="22"/>
        </w:rPr>
        <w:t>40 CFR Part</w:t>
      </w:r>
      <w:r w:rsidR="006F7364">
        <w:rPr>
          <w:sz w:val="22"/>
          <w:szCs w:val="22"/>
        </w:rPr>
        <w:t xml:space="preserve"> </w:t>
      </w:r>
      <w:r w:rsidRPr="00702365">
        <w:rPr>
          <w:sz w:val="22"/>
          <w:szCs w:val="22"/>
        </w:rPr>
        <w:t>270.22(a)(3)).</w:t>
      </w:r>
    </w:p>
    <w:p w:rsidRPr="00702365" w:rsidR="005B6DDF" w:rsidRDefault="005B6DDF" w14:paraId="75255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A347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Waiver of the Trial Burn for Particulate Matter</w:t>
      </w:r>
    </w:p>
    <w:p w:rsidRPr="00702365" w:rsidR="005B6DDF" w:rsidRDefault="005B6DDF" w14:paraId="53F9AD5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7AFDC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05659C3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26F8A5" w14:textId="71C828E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w:t>
      </w:r>
      <w:r w:rsidR="009E2F0D">
        <w:rPr>
          <w:sz w:val="22"/>
          <w:szCs w:val="22"/>
        </w:rPr>
        <w:t xml:space="preserve">40 CFR Parts </w:t>
      </w:r>
      <w:r w:rsidRPr="00702365">
        <w:rPr>
          <w:sz w:val="22"/>
          <w:szCs w:val="22"/>
        </w:rPr>
        <w:t xml:space="preserve">270.22(a)(4) and 266.105, owners and operators seeking to be permitted under the low risk waste exemption provisions of </w:t>
      </w:r>
      <w:r w:rsidR="003A75B2">
        <w:rPr>
          <w:sz w:val="22"/>
          <w:szCs w:val="22"/>
        </w:rPr>
        <w:t>40 CFR Part</w:t>
      </w:r>
      <w:r w:rsidR="006F7364">
        <w:rPr>
          <w:sz w:val="22"/>
          <w:szCs w:val="22"/>
        </w:rPr>
        <w:t xml:space="preserve"> </w:t>
      </w:r>
      <w:r w:rsidRPr="00702365">
        <w:rPr>
          <w:sz w:val="22"/>
          <w:szCs w:val="22"/>
        </w:rPr>
        <w:t>266.109(b) which waives the particulate standard (and the trial burn to demonstrate conformance with the standard) must submit the following information:</w:t>
      </w:r>
    </w:p>
    <w:p w:rsidRPr="00702365" w:rsidR="005B6DDF" w:rsidRDefault="005B6DDF" w14:paraId="401DA5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6DF3AC" w14:textId="26D72E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showing that the BIF unit qualifies for the waiver of the DRE trial burn under the provisions for low risk waste, as provided in </w:t>
      </w:r>
      <w:r w:rsidR="003A75B2">
        <w:rPr>
          <w:sz w:val="22"/>
          <w:szCs w:val="22"/>
        </w:rPr>
        <w:t>40 CFR Part</w:t>
      </w:r>
      <w:r w:rsidR="006F7364">
        <w:rPr>
          <w:sz w:val="22"/>
          <w:szCs w:val="22"/>
        </w:rPr>
        <w:t xml:space="preserve"> </w:t>
      </w:r>
      <w:r w:rsidRPr="00702365">
        <w:rPr>
          <w:sz w:val="22"/>
          <w:szCs w:val="22"/>
        </w:rPr>
        <w:t>270.22(a)(2)(ii); and</w:t>
      </w:r>
    </w:p>
    <w:p w:rsidRPr="00702365" w:rsidR="005B6DDF" w:rsidRDefault="005B6DDF" w14:paraId="32F4C649" w14:textId="28101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showing that the BIF unit qualifies for a waiver of the trial burn for metals, as provided in </w:t>
      </w:r>
      <w:r w:rsidR="003A75B2">
        <w:rPr>
          <w:sz w:val="22"/>
          <w:szCs w:val="22"/>
        </w:rPr>
        <w:t>40 CFR Part</w:t>
      </w:r>
      <w:r w:rsidR="006F7364">
        <w:rPr>
          <w:sz w:val="22"/>
          <w:szCs w:val="22"/>
        </w:rPr>
        <w:t xml:space="preserve"> </w:t>
      </w:r>
      <w:r w:rsidRPr="00702365">
        <w:rPr>
          <w:sz w:val="22"/>
          <w:szCs w:val="22"/>
        </w:rPr>
        <w:t>270.22(a)(3).</w:t>
      </w:r>
    </w:p>
    <w:p w:rsidRPr="00702365" w:rsidR="005B6DDF" w:rsidRDefault="005B6DDF" w14:paraId="7367B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F5F4A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2B7429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81B2C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obtain a waiver from the trial burn for particulate matter, owners and operators must perform the following activities:</w:t>
      </w:r>
    </w:p>
    <w:p w:rsidRPr="00702365" w:rsidR="005B6DDF" w:rsidRDefault="005B6DDF" w14:paraId="79B47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A611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1A1FC6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0AD2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documentation in support of a waiver of the DRE trial burn for BIFs burning low risk waste.</w:t>
      </w:r>
    </w:p>
    <w:p w:rsidRPr="00702365" w:rsidR="005B6DDF" w:rsidRDefault="005B6DDF" w14:paraId="4A4ABD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60C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Waiver of the Trial Burn for HCl and Cl</w:t>
      </w:r>
      <w:r w:rsidRPr="00702365">
        <w:rPr>
          <w:b/>
          <w:sz w:val="22"/>
          <w:szCs w:val="22"/>
          <w:vertAlign w:val="subscript"/>
        </w:rPr>
        <w:t>2</w:t>
      </w:r>
      <w:r w:rsidRPr="00702365">
        <w:rPr>
          <w:b/>
          <w:sz w:val="22"/>
          <w:szCs w:val="22"/>
        </w:rPr>
        <w:t xml:space="preserve"> Emissions</w:t>
      </w:r>
    </w:p>
    <w:p w:rsidRPr="00702365" w:rsidR="005B6DDF" w:rsidRDefault="005B6DDF" w14:paraId="0CCF6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B17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64EA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91FEE0" w14:textId="0571C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w:t>
      </w:r>
      <w:r w:rsidR="009E2F0D">
        <w:rPr>
          <w:sz w:val="22"/>
          <w:szCs w:val="22"/>
        </w:rPr>
        <w:t xml:space="preserve">40 CFR Parts </w:t>
      </w:r>
      <w:r w:rsidRPr="00702365">
        <w:rPr>
          <w:sz w:val="22"/>
          <w:szCs w:val="22"/>
        </w:rPr>
        <w:t>270.22(a)(5) and 266.107, owners or operators can seek a waiver of the trial burn for HCl and Cl</w:t>
      </w:r>
      <w:r w:rsidRPr="00702365">
        <w:rPr>
          <w:sz w:val="22"/>
          <w:szCs w:val="22"/>
          <w:vertAlign w:val="subscript"/>
        </w:rPr>
        <w:t>2</w:t>
      </w:r>
      <w:r w:rsidRPr="00702365">
        <w:rPr>
          <w:sz w:val="22"/>
          <w:szCs w:val="22"/>
        </w:rPr>
        <w:t xml:space="preserve"> by seeking to be permitted under the Tier I (or adjusted Tier I) feed rate screening limits for total chloride and chlorine provided by </w:t>
      </w:r>
      <w:r w:rsidR="009E2F0D">
        <w:rPr>
          <w:sz w:val="22"/>
          <w:szCs w:val="22"/>
        </w:rPr>
        <w:t xml:space="preserve">40 CFR Parts </w:t>
      </w:r>
      <w:r w:rsidRPr="00702365">
        <w:rPr>
          <w:sz w:val="22"/>
          <w:szCs w:val="22"/>
        </w:rPr>
        <w:t>266.107(b)(1) and 266.107(e).  To obtain this waiver, owners or operators must submit the following data items:</w:t>
      </w:r>
    </w:p>
    <w:p w:rsidRPr="00702365" w:rsidR="005B6DDF" w:rsidRDefault="005B6DDF" w14:paraId="78EB9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1C44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feed rate of hazardous waste, other fuels, and industrial furnace feed stocks;</w:t>
      </w:r>
    </w:p>
    <w:p w:rsidRPr="00702365" w:rsidR="005B6DDF" w:rsidRDefault="005B6DDF" w14:paraId="4A4E0F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levels of total chloride and chlorine in the hazardous waste, other fuels, and industrial furnace feed stocks, and calculations of the total feed rate of total chloride and chlorine;</w:t>
      </w:r>
    </w:p>
    <w:p w:rsidRPr="00702365" w:rsidR="005B6DDF" w:rsidRDefault="005B6DDF" w14:paraId="714921FA" w14:textId="1F990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how the applicant will ensure that the Tier I (or adjusted Tier I) feed rate screening limits provided by </w:t>
      </w:r>
      <w:r w:rsidR="003A701E">
        <w:rPr>
          <w:sz w:val="22"/>
          <w:szCs w:val="22"/>
        </w:rPr>
        <w:t>40 CFR Part</w:t>
      </w:r>
      <w:r w:rsidRPr="00702365">
        <w:rPr>
          <w:sz w:val="22"/>
          <w:szCs w:val="22"/>
        </w:rPr>
        <w:t xml:space="preserve"> 266.107(b)(1)(e) will not be exceeded during the averaging period;</w:t>
      </w:r>
    </w:p>
    <w:p w:rsidRPr="00702365" w:rsidR="005B6DDF" w:rsidRDefault="005B6DDF" w14:paraId="0476AE50" w14:textId="77EC6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to support the determination of the terrain-adjusted effective stack height, good engineering practice stack height, terrain type, and land use as provided by </w:t>
      </w:r>
      <w:r w:rsidR="003A75B2">
        <w:rPr>
          <w:sz w:val="22"/>
          <w:szCs w:val="22"/>
        </w:rPr>
        <w:t>40 CFR Part</w:t>
      </w:r>
      <w:r w:rsidR="006F7364">
        <w:rPr>
          <w:sz w:val="22"/>
          <w:szCs w:val="22"/>
        </w:rPr>
        <w:t xml:space="preserve"> </w:t>
      </w:r>
      <w:r w:rsidRPr="00702365">
        <w:rPr>
          <w:sz w:val="22"/>
          <w:szCs w:val="22"/>
        </w:rPr>
        <w:t>266.107(b)(3);</w:t>
      </w:r>
    </w:p>
    <w:p w:rsidRPr="00702365" w:rsidR="005B6DDF" w:rsidRDefault="005B6DDF" w14:paraId="0FAA24A0" w14:textId="423A7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compliance with the provisions of </w:t>
      </w:r>
      <w:r w:rsidR="003A75B2">
        <w:rPr>
          <w:sz w:val="22"/>
          <w:szCs w:val="22"/>
        </w:rPr>
        <w:t>40 CFR Part</w:t>
      </w:r>
      <w:r w:rsidR="006F7364">
        <w:rPr>
          <w:sz w:val="22"/>
          <w:szCs w:val="22"/>
        </w:rPr>
        <w:t xml:space="preserve"> </w:t>
      </w:r>
      <w:r w:rsidRPr="00702365">
        <w:rPr>
          <w:sz w:val="22"/>
          <w:szCs w:val="22"/>
        </w:rPr>
        <w:t>266.107(b)(4), if applicable, for facilities with multiple stacks;</w:t>
      </w:r>
    </w:p>
    <w:p w:rsidRPr="00702365" w:rsidR="005B6DDF" w:rsidRDefault="005B6DDF" w14:paraId="3062CAB1" w14:textId="572DD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that the facility does not fail the criteria provided by </w:t>
      </w:r>
      <w:r w:rsidR="003A75B2">
        <w:rPr>
          <w:sz w:val="22"/>
          <w:szCs w:val="22"/>
        </w:rPr>
        <w:t>40 CFR Part</w:t>
      </w:r>
      <w:r w:rsidR="006F7364">
        <w:rPr>
          <w:sz w:val="22"/>
          <w:szCs w:val="22"/>
        </w:rPr>
        <w:t xml:space="preserve"> </w:t>
      </w:r>
      <w:r w:rsidRPr="00702365">
        <w:rPr>
          <w:sz w:val="22"/>
          <w:szCs w:val="22"/>
        </w:rPr>
        <w:t xml:space="preserve">266.107(b)(3) for eligibility to comply with the screening limits; and </w:t>
      </w:r>
    </w:p>
    <w:p w:rsidRPr="00702365" w:rsidR="005B6DDF" w:rsidRDefault="005B6DDF" w14:paraId="73FC49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Proposed sampling and analysis plan for total chloride and chlorine fuels, the hazardous waste, other fuels, and industrial furnace feed stocks.</w:t>
      </w:r>
    </w:p>
    <w:p w:rsidRPr="00702365" w:rsidR="005B6DDF" w:rsidRDefault="005B6DDF" w14:paraId="308DF6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3DA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4486E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398BD1" w14:textId="14A9F7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Respondents must engage in the following activities to comply with </w:t>
      </w:r>
      <w:r w:rsidR="009E2F0D">
        <w:rPr>
          <w:sz w:val="22"/>
          <w:szCs w:val="22"/>
        </w:rPr>
        <w:t xml:space="preserve">40 CFR Parts </w:t>
      </w:r>
      <w:r w:rsidRPr="00702365">
        <w:rPr>
          <w:sz w:val="22"/>
          <w:szCs w:val="22"/>
        </w:rPr>
        <w:t>270.22(a)(5) and 266.107:</w:t>
      </w:r>
    </w:p>
    <w:p w:rsidRPr="00702365" w:rsidR="005B6DDF" w:rsidRDefault="005B6DDF" w14:paraId="45B58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00410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rsidRPr="00702365" w:rsidR="005B6DDF" w:rsidRDefault="005B6DDF" w14:paraId="63E4A04D" w14:textId="577E13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in support of a waiver of the trial burn for HCl and Cl (</w:t>
      </w:r>
      <w:r w:rsidR="003A75B2">
        <w:rPr>
          <w:sz w:val="22"/>
          <w:szCs w:val="22"/>
        </w:rPr>
        <w:t>40 CFR Part</w:t>
      </w:r>
      <w:r w:rsidR="006F7364">
        <w:rPr>
          <w:sz w:val="22"/>
          <w:szCs w:val="22"/>
        </w:rPr>
        <w:t xml:space="preserve"> </w:t>
      </w:r>
      <w:r w:rsidRPr="00702365">
        <w:rPr>
          <w:sz w:val="22"/>
          <w:szCs w:val="22"/>
        </w:rPr>
        <w:t>270.22(a)(5)).</w:t>
      </w:r>
    </w:p>
    <w:p w:rsidRPr="00702365" w:rsidR="005B6DDF" w:rsidRDefault="005B6DDF" w14:paraId="54E69A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DD3CC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Data in Lieu of a Trial Burn</w:t>
      </w:r>
    </w:p>
    <w:p w:rsidRPr="00702365" w:rsidR="005B6DDF" w:rsidRDefault="005B6DDF" w14:paraId="31506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5351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1B290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5F7EA9" w14:textId="1ABB64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270.66(a)(6) provides owners or operators with the opportunity to seek an exemption from the trial burn requirements to demonstrate conformance with </w:t>
      </w:r>
      <w:r w:rsidR="009E2F0D">
        <w:rPr>
          <w:sz w:val="22"/>
          <w:szCs w:val="22"/>
        </w:rPr>
        <w:t xml:space="preserve">40 CFR Parts </w:t>
      </w:r>
      <w:r w:rsidRPr="00702365">
        <w:rPr>
          <w:sz w:val="22"/>
          <w:szCs w:val="22"/>
        </w:rPr>
        <w:t xml:space="preserve">266.104 through 266.107, and 270.66.  To seek the exemption, owners or operators can provide the information required by </w:t>
      </w:r>
      <w:r w:rsidR="003A701E">
        <w:rPr>
          <w:sz w:val="22"/>
          <w:szCs w:val="22"/>
        </w:rPr>
        <w:t>40 CFR Part</w:t>
      </w:r>
      <w:r w:rsidRPr="00702365">
        <w:rPr>
          <w:sz w:val="22"/>
          <w:szCs w:val="22"/>
        </w:rPr>
        <w:t xml:space="preserve"> 270.66 from previous compliance testing of the device in conformance with </w:t>
      </w:r>
      <w:r w:rsidR="003A701E">
        <w:rPr>
          <w:sz w:val="22"/>
          <w:szCs w:val="22"/>
        </w:rPr>
        <w:t>40 CFR Part</w:t>
      </w:r>
      <w:r w:rsidRPr="00702365">
        <w:rPr>
          <w:sz w:val="22"/>
          <w:szCs w:val="22"/>
        </w:rPr>
        <w:t xml:space="preserve"> 266.103, or from compliance testing or trial or operational burns of similar boilers or industrial furnaces burning similar hazardous waste under similar conditions.  If data from a similar device is used to support the trial burn waiver, the design and operating information required by </w:t>
      </w:r>
      <w:r w:rsidR="003A701E">
        <w:rPr>
          <w:sz w:val="22"/>
          <w:szCs w:val="22"/>
        </w:rPr>
        <w:t>40 CFR Part</w:t>
      </w:r>
      <w:r w:rsidRPr="00702365">
        <w:rPr>
          <w:sz w:val="22"/>
          <w:szCs w:val="22"/>
        </w:rPr>
        <w:t xml:space="preserve"> 270.66 must be provided for both the similar device and the device to which the data is to be applied, and a comparison of the design and operating information must be provided.  The specific data items that must be submitted to fulfill these requirements include the following:</w:t>
      </w:r>
    </w:p>
    <w:p w:rsidRPr="00702365" w:rsidR="005B6DDF" w:rsidRDefault="005B6DDF" w14:paraId="0C8AD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71E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description and analysis of the hazardous waste to be burned compared with the hazardous waste for which data from compliance testing, or operational or trial burns are provided to support the contention that a trial burn is not needed;</w:t>
      </w:r>
    </w:p>
    <w:p w:rsidRPr="00702365" w:rsidR="005B6DDF" w:rsidRDefault="005B6DDF" w14:paraId="1F2E00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The design and operating conditions of the boiler or industrial furnace to be used, compared with that for which comparative burn data are available;</w:t>
      </w:r>
    </w:p>
    <w:p w:rsidRPr="00702365" w:rsidR="005B6DDF" w:rsidRDefault="005B6DDF" w14:paraId="1667B774" w14:textId="220AA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Supplemental information the Director finds necessary to achieve the purposes of </w:t>
      </w:r>
      <w:r w:rsidR="003A75B2">
        <w:rPr>
          <w:sz w:val="22"/>
          <w:szCs w:val="22"/>
        </w:rPr>
        <w:t>40 CFR Part</w:t>
      </w:r>
      <w:r w:rsidR="006F7364">
        <w:rPr>
          <w:sz w:val="22"/>
          <w:szCs w:val="22"/>
        </w:rPr>
        <w:t xml:space="preserve"> </w:t>
      </w:r>
      <w:r w:rsidRPr="00702365">
        <w:rPr>
          <w:sz w:val="22"/>
          <w:szCs w:val="22"/>
        </w:rPr>
        <w:t xml:space="preserve">270.22(a)(6); and </w:t>
      </w:r>
    </w:p>
    <w:p w:rsidRPr="00702365" w:rsidR="005B6DDF" w:rsidRDefault="005B6DDF" w14:paraId="23F58F7F" w14:textId="26DFE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For a waiver of the DRE trial burn, the basis for selection of POHCs used in the other trial or operational burns which demonstrate compliance with the DRE performance standard in </w:t>
      </w:r>
      <w:r w:rsidR="003A75B2">
        <w:rPr>
          <w:sz w:val="22"/>
          <w:szCs w:val="22"/>
        </w:rPr>
        <w:t>40 CFR Part</w:t>
      </w:r>
      <w:r w:rsidR="00251C29">
        <w:rPr>
          <w:sz w:val="22"/>
          <w:szCs w:val="22"/>
        </w:rPr>
        <w:t xml:space="preserve"> </w:t>
      </w:r>
      <w:r w:rsidRPr="00702365">
        <w:rPr>
          <w:sz w:val="22"/>
          <w:szCs w:val="22"/>
        </w:rPr>
        <w:t>266.104(a), including:</w:t>
      </w:r>
    </w:p>
    <w:p w:rsidRPr="00702365" w:rsidR="005B6DDF" w:rsidRDefault="005B6DDF" w14:paraId="63298A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Specification of the constituents in appendix VIII, Part 261, that the applicant has identified in the hazardous waste for which a permit is sought; and </w:t>
      </w:r>
    </w:p>
    <w:p w:rsidRPr="00702365" w:rsidR="005B6DDF" w:rsidRDefault="005B6DDF" w14:paraId="4BB5CB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Documentation of differences from the POHCs in the hazardous waste for which burn data are provided.</w:t>
      </w:r>
    </w:p>
    <w:p w:rsidRPr="00702365" w:rsidR="005B6DDF" w:rsidRDefault="005B6DDF" w14:paraId="18525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94CF3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82D455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BCAAA85" w14:textId="72B51A3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To comply with </w:t>
      </w:r>
      <w:r w:rsidR="009E2F0D">
        <w:rPr>
          <w:sz w:val="22"/>
          <w:szCs w:val="22"/>
        </w:rPr>
        <w:t xml:space="preserve">40 CFR Parts </w:t>
      </w:r>
      <w:r w:rsidRPr="00702365">
        <w:rPr>
          <w:sz w:val="22"/>
          <w:szCs w:val="22"/>
        </w:rPr>
        <w:t>270.22(a)(6), 270.66, and 266.103(c)(3), respondents must perform the following activities:</w:t>
      </w:r>
    </w:p>
    <w:p w:rsidRPr="00702365" w:rsidR="005B6DDF" w:rsidRDefault="005B6DDF" w14:paraId="38FC9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4CC6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238B106E" w14:textId="5953C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ab/>
        <w:t>Provide information in support of using compliance test data from one unit in lieu of testing a similar on-site unit (</w:t>
      </w:r>
      <w:r w:rsidR="003A75B2">
        <w:rPr>
          <w:sz w:val="22"/>
          <w:szCs w:val="22"/>
        </w:rPr>
        <w:t xml:space="preserve">40 CFR Parts </w:t>
      </w:r>
      <w:r w:rsidRPr="00702365">
        <w:rPr>
          <w:sz w:val="22"/>
          <w:szCs w:val="22"/>
        </w:rPr>
        <w:t xml:space="preserve">270.22(a)(6), 270.66, and 266.103(c)(3)); and </w:t>
      </w:r>
    </w:p>
    <w:p w:rsidRPr="00702365" w:rsidR="005B6DDF" w:rsidRDefault="005B6DDF" w14:paraId="4F5A7EB5" w14:textId="28BBA2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Submit data from a similar unit operating under similar conditions (</w:t>
      </w:r>
      <w:r w:rsidR="003A75B2">
        <w:rPr>
          <w:sz w:val="22"/>
          <w:szCs w:val="22"/>
        </w:rPr>
        <w:t>40 CFR Part</w:t>
      </w:r>
      <w:r w:rsidR="006F7364">
        <w:rPr>
          <w:sz w:val="22"/>
          <w:szCs w:val="22"/>
        </w:rPr>
        <w:t xml:space="preserve"> </w:t>
      </w:r>
      <w:r w:rsidRPr="00702365">
        <w:rPr>
          <w:sz w:val="22"/>
          <w:szCs w:val="22"/>
        </w:rPr>
        <w:t>270.22(a)(6)).</w:t>
      </w:r>
    </w:p>
    <w:p w:rsidRPr="00702365" w:rsidR="005B6DDF" w:rsidRDefault="005B6DDF" w14:paraId="5DBBD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BCF8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lastRenderedPageBreak/>
        <w:tab/>
        <w:t>Alternative HC Limit for Industrial Furnaces With Organic Matter in Raw Materials</w:t>
      </w:r>
    </w:p>
    <w:p w:rsidRPr="00702365" w:rsidR="005B6DDF" w:rsidRDefault="005B6DDF" w14:paraId="31A34B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097A0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3F5DEC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A70C85E" w14:textId="61A0AE5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270.22(b) allows owners or operators of industrial furnaces to request an alternative HC limit under </w:t>
      </w:r>
      <w:r w:rsidR="003A701E">
        <w:rPr>
          <w:sz w:val="22"/>
          <w:szCs w:val="22"/>
        </w:rPr>
        <w:t>40 CFR Part</w:t>
      </w:r>
      <w:r w:rsidRPr="00702365">
        <w:rPr>
          <w:sz w:val="22"/>
          <w:szCs w:val="22"/>
        </w:rPr>
        <w:t xml:space="preserve"> 266.104(f).  Data items associated with this request include the following:</w:t>
      </w:r>
    </w:p>
    <w:p w:rsidRPr="00702365" w:rsidR="005B6DDF" w:rsidRDefault="005B6DDF" w14:paraId="53C3A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40EDB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hanging="720"/>
        <w:rPr>
          <w:sz w:val="22"/>
          <w:szCs w:val="22"/>
        </w:rPr>
      </w:pPr>
      <w:r w:rsidRPr="00702365">
        <w:rPr>
          <w:sz w:val="22"/>
          <w:szCs w:val="22"/>
        </w:rPr>
        <w:t>•</w:t>
      </w:r>
      <w:r w:rsidRPr="00702365">
        <w:rPr>
          <w:sz w:val="22"/>
          <w:szCs w:val="22"/>
        </w:rPr>
        <w:tab/>
        <w:t>Documentation that the furnace is designed and operated to minimize HC emissions from fuels and raw materials;</w:t>
      </w:r>
    </w:p>
    <w:p w:rsidRPr="00702365" w:rsidR="005B6DDF" w:rsidRDefault="005B6DDF" w14:paraId="27C29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Documentation of the proposed baseline flue gas HC (and CO) concentration, including data on HC (and CO) levels during tests when the facility produced normal products under normal operating conditions from normal raw materials while burning normal fuels and when not burning hazardous waste;</w:t>
      </w:r>
    </w:p>
    <w:p w:rsidRPr="00702365" w:rsidR="005B6DDF" w:rsidRDefault="005B6DDF" w14:paraId="6F1D60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sz w:val="22"/>
          <w:szCs w:val="22"/>
        </w:rPr>
        <w:tab/>
      </w:r>
    </w:p>
    <w:p w:rsidRPr="00702365" w:rsidR="005B6DDF" w:rsidRDefault="005B6DDF" w14:paraId="55192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Test burn protocol to confirm the baseline HC (and CO) level;</w:t>
      </w:r>
    </w:p>
    <w:p w:rsidRPr="00702365" w:rsidR="005B6DDF" w:rsidRDefault="005B6DDF" w14:paraId="0C707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trial burn plan that includes the following:</w:t>
      </w:r>
    </w:p>
    <w:p w:rsidRPr="00702365" w:rsidR="005B6DDF" w:rsidRDefault="005B6DDF" w14:paraId="6AAA34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Demonstration that the flue gas HC (and CO) concentrations when burning hazardous waste do not exceed the baseline HC (and CO) level; and</w:t>
      </w:r>
    </w:p>
    <w:p w:rsidRPr="00702365" w:rsidR="005B6DDF" w:rsidRDefault="005B6DDF" w14:paraId="1EB3AE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Identification of the types and concentrations of organic compounds listed in appendix VIII, Part 261, that are emitted when burning hazardous waste in conformance with procedures prescribed by the Director;</w:t>
      </w:r>
    </w:p>
    <w:p w:rsidRPr="00702365" w:rsidR="005B6DDF" w:rsidRDefault="005B6DDF" w14:paraId="0C6D5B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Implementation plan to monitor over time changes in the operation of the facility that could reduce the baseline HC level and procedures to periodically confirm the baseline HC level; and </w:t>
      </w:r>
    </w:p>
    <w:p w:rsidRPr="00702365" w:rsidR="005B6DDF" w:rsidRDefault="005B6DDF" w14:paraId="66DAB9F7" w14:textId="41604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Additional information the Director finds necessary to achieve the purposes of </w:t>
      </w:r>
      <w:r w:rsidR="003A75B2">
        <w:rPr>
          <w:sz w:val="22"/>
          <w:szCs w:val="22"/>
        </w:rPr>
        <w:t>40 CFR Part</w:t>
      </w:r>
      <w:r w:rsidR="006F7364">
        <w:rPr>
          <w:sz w:val="22"/>
          <w:szCs w:val="22"/>
        </w:rPr>
        <w:t xml:space="preserve"> </w:t>
      </w:r>
      <w:r w:rsidRPr="00702365">
        <w:rPr>
          <w:sz w:val="22"/>
          <w:szCs w:val="22"/>
        </w:rPr>
        <w:t>270.22(b).</w:t>
      </w:r>
    </w:p>
    <w:p w:rsidRPr="00702365" w:rsidR="005B6DDF" w:rsidRDefault="005B6DDF" w14:paraId="701D2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AAE0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1EAC1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14B60E" w14:textId="3429A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Respondents must engage in the following activities to comply with </w:t>
      </w:r>
      <w:r w:rsidR="009E2F0D">
        <w:rPr>
          <w:sz w:val="22"/>
          <w:szCs w:val="22"/>
        </w:rPr>
        <w:t xml:space="preserve">40 CFR Parts </w:t>
      </w:r>
      <w:r w:rsidRPr="00702365">
        <w:rPr>
          <w:sz w:val="22"/>
          <w:szCs w:val="22"/>
        </w:rPr>
        <w:t>270.22(b) and 266.104(f):</w:t>
      </w:r>
    </w:p>
    <w:p w:rsidRPr="00702365" w:rsidR="005B6DDF" w:rsidRDefault="005B6DDF" w14:paraId="73991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281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rsidRPr="00702365" w:rsidR="005B6DDF" w:rsidRDefault="005B6DDF" w14:paraId="5EFC09D0" w14:textId="52EF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information in support of an alternative HC limit, as provided in </w:t>
      </w:r>
      <w:r w:rsidR="003A75B2">
        <w:rPr>
          <w:sz w:val="22"/>
          <w:szCs w:val="22"/>
        </w:rPr>
        <w:t xml:space="preserve">40 CFR Parts </w:t>
      </w:r>
      <w:r w:rsidRPr="00702365">
        <w:rPr>
          <w:sz w:val="22"/>
          <w:szCs w:val="22"/>
        </w:rPr>
        <w:t>266.104(f) and 270.22(b).</w:t>
      </w:r>
    </w:p>
    <w:p w:rsidRPr="00702365" w:rsidR="005B6DDF" w:rsidRDefault="005B6DDF" w14:paraId="06115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544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rsidRPr="00702365" w:rsidR="005B6DDF" w:rsidRDefault="005B6DDF" w14:paraId="570AF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67AA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3313D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84F415" w14:textId="266F1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270.22(c) provides owners and operators the opportunity to be permitted under an alternative metals implementation approach under </w:t>
      </w:r>
      <w:r w:rsidR="003A701E">
        <w:rPr>
          <w:sz w:val="22"/>
          <w:szCs w:val="22"/>
        </w:rPr>
        <w:t>40 CFR Part</w:t>
      </w:r>
      <w:r w:rsidRPr="00702365">
        <w:rPr>
          <w:sz w:val="22"/>
          <w:szCs w:val="22"/>
        </w:rPr>
        <w:t xml:space="preserve"> 266.106(f).  When seeking to be permitted under an alternative metals implementation approach under these sections, owners or operators must submit the following information:</w:t>
      </w:r>
    </w:p>
    <w:p w:rsidRPr="00702365" w:rsidR="005B6DDF" w:rsidRDefault="005B6DDF" w14:paraId="339497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789979" w14:textId="472AD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specifying how the approach ensures compliance with the metals emissions standards of </w:t>
      </w:r>
      <w:r w:rsidR="003A75B2">
        <w:rPr>
          <w:sz w:val="22"/>
          <w:szCs w:val="22"/>
        </w:rPr>
        <w:t xml:space="preserve">40 CFR Parts </w:t>
      </w:r>
      <w:r w:rsidRPr="00702365">
        <w:rPr>
          <w:sz w:val="22"/>
          <w:szCs w:val="22"/>
        </w:rPr>
        <w:t>266.106(c) or 266.106(d);</w:t>
      </w:r>
    </w:p>
    <w:p w:rsidRPr="00702365" w:rsidR="005B6DDF" w:rsidRDefault="005B6DDF" w14:paraId="36CECB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lastRenderedPageBreak/>
        <w:t>•</w:t>
      </w:r>
      <w:r w:rsidRPr="00702365">
        <w:rPr>
          <w:sz w:val="22"/>
          <w:szCs w:val="22"/>
        </w:rPr>
        <w:tab/>
        <w:t xml:space="preserve">Documentation specifying how an alternative approach can be effectively implemented and monitored; and </w:t>
      </w:r>
    </w:p>
    <w:p w:rsidRPr="00702365" w:rsidR="005B6DDF" w:rsidRDefault="005B6DDF" w14:paraId="78108E70" w14:textId="25198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Additional information that the Director finds necessary to achieve the purposes of </w:t>
      </w:r>
      <w:r w:rsidR="003A75B2">
        <w:rPr>
          <w:sz w:val="22"/>
          <w:szCs w:val="22"/>
        </w:rPr>
        <w:t>40 CFR Part</w:t>
      </w:r>
      <w:r w:rsidR="006F7364">
        <w:rPr>
          <w:sz w:val="22"/>
          <w:szCs w:val="22"/>
        </w:rPr>
        <w:t xml:space="preserve"> </w:t>
      </w:r>
      <w:r w:rsidRPr="00702365">
        <w:rPr>
          <w:sz w:val="22"/>
          <w:szCs w:val="22"/>
        </w:rPr>
        <w:t>270.22(c).</w:t>
      </w:r>
    </w:p>
    <w:p w:rsidRPr="00702365" w:rsidR="005B6DDF" w:rsidRDefault="005B6DDF" w14:paraId="2E3565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88D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9AA7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60D231" w14:textId="149F0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To comply with the requirements in </w:t>
      </w:r>
      <w:r w:rsidR="009E2F0D">
        <w:rPr>
          <w:sz w:val="22"/>
          <w:szCs w:val="22"/>
        </w:rPr>
        <w:t xml:space="preserve">40 CFR Parts </w:t>
      </w:r>
      <w:r w:rsidRPr="00702365">
        <w:rPr>
          <w:sz w:val="22"/>
          <w:szCs w:val="22"/>
        </w:rPr>
        <w:t>270.22(c) and 266.106(f), owners or operators must perform the following activities:</w:t>
      </w:r>
    </w:p>
    <w:p w:rsidRPr="00702365" w:rsidR="005B6DDF" w:rsidRDefault="005B6DDF" w14:paraId="596C8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009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Read the regulations; and </w:t>
      </w:r>
    </w:p>
    <w:p w:rsidRPr="00702365" w:rsidR="005B6DDF" w:rsidRDefault="005B6DDF" w14:paraId="4DBDB120" w14:textId="65EB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information in support of an alternative implementation approach, as provided by </w:t>
      </w:r>
      <w:r w:rsidR="003A75B2">
        <w:rPr>
          <w:sz w:val="22"/>
          <w:szCs w:val="22"/>
        </w:rPr>
        <w:t xml:space="preserve">40 CFR Parts </w:t>
      </w:r>
      <w:r w:rsidRPr="00702365">
        <w:rPr>
          <w:sz w:val="22"/>
          <w:szCs w:val="22"/>
        </w:rPr>
        <w:t>270.22(c) and 266.106(f).</w:t>
      </w:r>
    </w:p>
    <w:p w:rsidRPr="00702365" w:rsidR="005B6DDF" w:rsidRDefault="005B6DDF" w14:paraId="0140E8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3581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rsidRPr="00702365" w:rsidR="005B6DDF" w:rsidRDefault="005B6DDF" w14:paraId="49AF3F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1831A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w:t>
      </w:r>
      <w:r w:rsidRPr="00702365">
        <w:rPr>
          <w:sz w:val="22"/>
          <w:szCs w:val="22"/>
        </w:rPr>
        <w:t>:</w:t>
      </w:r>
    </w:p>
    <w:p w:rsidRPr="00702365" w:rsidR="005B6DDF" w:rsidRDefault="005B6DDF" w14:paraId="3236872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EC8E34" w14:textId="7D856F3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270.22(d) requires owners and operators to submit information describing the automatic hazardous waste feed cutoff system, including any pre-alarm systems that may be used.</w:t>
      </w:r>
    </w:p>
    <w:p w:rsidRPr="00702365" w:rsidR="005B6DDF" w:rsidRDefault="005B6DDF" w14:paraId="3E185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E74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F67F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CF1D5A" w14:textId="71115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To comply with </w:t>
      </w:r>
      <w:r w:rsidR="003A701E">
        <w:rPr>
          <w:sz w:val="22"/>
          <w:szCs w:val="22"/>
        </w:rPr>
        <w:t>40 CFR Part</w:t>
      </w:r>
      <w:r w:rsidRPr="00702365">
        <w:rPr>
          <w:sz w:val="22"/>
          <w:szCs w:val="22"/>
        </w:rPr>
        <w:t xml:space="preserve"> 270.22(d), respondents must engage in the following activities:</w:t>
      </w:r>
    </w:p>
    <w:p w:rsidRPr="00702365" w:rsidR="001B6144" w:rsidRDefault="001B6144" w14:paraId="21A5B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E057B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78CC0EAD" w14:textId="5FDD5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describing the automatic waste feed cutoff system (</w:t>
      </w:r>
      <w:r w:rsidR="003A75B2">
        <w:rPr>
          <w:sz w:val="22"/>
          <w:szCs w:val="22"/>
        </w:rPr>
        <w:t>40 CFR Part</w:t>
      </w:r>
      <w:r w:rsidR="006F7364">
        <w:rPr>
          <w:sz w:val="22"/>
          <w:szCs w:val="22"/>
        </w:rPr>
        <w:t xml:space="preserve"> </w:t>
      </w:r>
      <w:r w:rsidRPr="00702365">
        <w:rPr>
          <w:sz w:val="22"/>
          <w:szCs w:val="22"/>
        </w:rPr>
        <w:t>270.22(d)).</w:t>
      </w:r>
    </w:p>
    <w:p w:rsidRPr="00702365" w:rsidR="005B6DDF" w:rsidRDefault="005B6DDF" w14:paraId="475BF7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360F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rsidRPr="00702365" w:rsidR="005B6DDF" w:rsidRDefault="005B6DDF" w14:paraId="6AF701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0357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1844F0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C4E5F7" w14:textId="516FC7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Under </w:t>
      </w:r>
      <w:r w:rsidR="003A701E">
        <w:rPr>
          <w:sz w:val="22"/>
          <w:szCs w:val="22"/>
        </w:rPr>
        <w:t>40 CFR Part</w:t>
      </w:r>
      <w:r w:rsidRPr="00702365">
        <w:rPr>
          <w:sz w:val="22"/>
          <w:szCs w:val="22"/>
        </w:rPr>
        <w:t xml:space="preserve"> 270.22(e) owners and operators that use direct transfer operations to feed hazardous waste from transport vehicles directly to the boiler or industrial furnace must submit information supporting conformance with the standards for direct transfer provided by </w:t>
      </w:r>
      <w:r w:rsidR="003A701E">
        <w:rPr>
          <w:sz w:val="22"/>
          <w:szCs w:val="22"/>
        </w:rPr>
        <w:t>40 CFR Part</w:t>
      </w:r>
      <w:r w:rsidRPr="00702365">
        <w:rPr>
          <w:sz w:val="22"/>
          <w:szCs w:val="22"/>
        </w:rPr>
        <w:t xml:space="preserve"> 266.111.  Data items associated with these requirements include the following:</w:t>
      </w:r>
    </w:p>
    <w:p w:rsidRPr="00702365" w:rsidR="005B6DDF" w:rsidRDefault="005B6DDF" w14:paraId="47B6F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204E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Certification by the local Fire Marshall that the installation meets the subject NFPA codes;</w:t>
      </w:r>
    </w:p>
    <w:p w:rsidRPr="00702365" w:rsidR="005B6DDF" w:rsidRDefault="005B6DDF" w14:paraId="02ED63CB" w14:textId="485B77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written assessment reviewed and certified by a qualified, registered professional engineer in accordance with </w:t>
      </w:r>
      <w:r w:rsidR="003A75B2">
        <w:rPr>
          <w:sz w:val="22"/>
          <w:szCs w:val="22"/>
        </w:rPr>
        <w:t>40 CFR Part</w:t>
      </w:r>
      <w:r w:rsidR="006F7364">
        <w:rPr>
          <w:sz w:val="22"/>
          <w:szCs w:val="22"/>
        </w:rPr>
        <w:t xml:space="preserve"> </w:t>
      </w:r>
      <w:r w:rsidRPr="00702365">
        <w:rPr>
          <w:sz w:val="22"/>
          <w:szCs w:val="22"/>
        </w:rPr>
        <w:t>270.11(d) that attests to the equipment's integrity and includes the following:</w:t>
      </w:r>
    </w:p>
    <w:p w:rsidRPr="00702365" w:rsidR="005B6DDF" w:rsidRDefault="005B6DDF" w14:paraId="49E4F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Design standards, if available, according to which the direct transfer equipment was constructed;</w:t>
      </w:r>
    </w:p>
    <w:p w:rsidRPr="00702365" w:rsidR="005B6DDF" w:rsidRDefault="005B6DDF" w14:paraId="6EF006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Hazardous characteristics of the waste(s) that have been or will be handled;</w:t>
      </w:r>
    </w:p>
    <w:p w:rsidRPr="00702365" w:rsidR="005B6DDF" w:rsidRDefault="005B6DDF" w14:paraId="0933C8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Existing corrosion protection measures;</w:t>
      </w:r>
    </w:p>
    <w:p w:rsidRPr="00702365" w:rsidR="005B6DDF" w:rsidRDefault="005B6DDF" w14:paraId="2291AB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Documented age of the equipment, if available, (otherwise, an estimate of the </w:t>
      </w:r>
      <w:r w:rsidRPr="00702365">
        <w:rPr>
          <w:sz w:val="22"/>
          <w:szCs w:val="22"/>
        </w:rPr>
        <w:lastRenderedPageBreak/>
        <w:t xml:space="preserve">age); and </w:t>
      </w:r>
    </w:p>
    <w:p w:rsidRPr="00702365" w:rsidR="005B6DDF" w:rsidRDefault="005B6DDF" w14:paraId="49647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Results of a leak test or other integrity examination such that the effects of temperature variations, vapor pockets, cracks, leaks, corrosion, and erosion are accounted for; and </w:t>
      </w:r>
    </w:p>
    <w:p w:rsidRPr="00702365" w:rsidR="005B6DDF" w:rsidRDefault="005B6DDF" w14:paraId="15D5F4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of hourly inspections when hazardous waste is being transferred from the transport vehicle (container) to the boiler or industrial furnace that includes the inspection of the following:</w:t>
      </w:r>
    </w:p>
    <w:p w:rsidRPr="00702365" w:rsidR="005B6DDF" w:rsidRDefault="005B6DDF" w14:paraId="04C547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Overfill/spill control equipment to ensure that it is in good working order;</w:t>
      </w:r>
    </w:p>
    <w:p w:rsidRPr="00702365" w:rsidR="005B6DDF" w:rsidRDefault="005B6DDF" w14:paraId="1F430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above ground portions of the direct transfer equipment to detect corrosion, erosion, or releases of waste; and </w:t>
      </w:r>
    </w:p>
    <w:p w:rsidRPr="00702365" w:rsidR="005B6DDF" w:rsidRDefault="005B6DDF" w14:paraId="69ECF4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Data gathered from monitoring equipment and leak-detection equipment to ensure that the direct transfer equipment is being operated according to its design.</w:t>
      </w:r>
    </w:p>
    <w:p w:rsidRPr="00702365" w:rsidR="005B6DDF" w:rsidRDefault="005B6DDF" w14:paraId="427BB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60D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3D8B51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4BC1BC6" w14:textId="00BE3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must complete the following activities to comply with </w:t>
      </w:r>
      <w:r w:rsidR="009E2F0D">
        <w:rPr>
          <w:sz w:val="22"/>
          <w:szCs w:val="22"/>
        </w:rPr>
        <w:t xml:space="preserve">40 CFR Parts </w:t>
      </w:r>
      <w:r w:rsidRPr="00702365">
        <w:rPr>
          <w:sz w:val="22"/>
          <w:szCs w:val="22"/>
        </w:rPr>
        <w:t xml:space="preserve"> 270.22(e) and 266.111:</w:t>
      </w:r>
    </w:p>
    <w:p w:rsidRPr="00702365" w:rsidR="005B6DDF" w:rsidRDefault="005B6DDF" w14:paraId="5F823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C51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26006D5E" w14:textId="77F1CC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data in support of a certification that the installation meets subject NFPA codes (</w:t>
      </w:r>
      <w:r w:rsidR="003A75B2">
        <w:rPr>
          <w:sz w:val="22"/>
          <w:szCs w:val="22"/>
        </w:rPr>
        <w:t>40 CFR Part</w:t>
      </w:r>
      <w:r w:rsidR="006F7364">
        <w:rPr>
          <w:sz w:val="22"/>
          <w:szCs w:val="22"/>
        </w:rPr>
        <w:t xml:space="preserve"> </w:t>
      </w:r>
      <w:r w:rsidRPr="00702365">
        <w:rPr>
          <w:sz w:val="22"/>
          <w:szCs w:val="22"/>
        </w:rPr>
        <w:t>266.111(d)(2));</w:t>
      </w:r>
    </w:p>
    <w:p w:rsidRPr="00702365" w:rsidR="005B6DDF" w:rsidRDefault="005B6DDF" w14:paraId="79706B50" w14:textId="12361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keep on file a written certification that the installation meets subject NFPA codes (</w:t>
      </w:r>
      <w:r w:rsidR="003A75B2">
        <w:rPr>
          <w:sz w:val="22"/>
          <w:szCs w:val="22"/>
        </w:rPr>
        <w:t>40 CFR Part</w:t>
      </w:r>
      <w:r w:rsidR="006F7364">
        <w:rPr>
          <w:sz w:val="22"/>
          <w:szCs w:val="22"/>
        </w:rPr>
        <w:t xml:space="preserve"> </w:t>
      </w:r>
      <w:r w:rsidRPr="00702365">
        <w:rPr>
          <w:sz w:val="22"/>
          <w:szCs w:val="22"/>
        </w:rPr>
        <w:t>266.111(d)(2));</w:t>
      </w:r>
    </w:p>
    <w:p w:rsidRPr="00702365" w:rsidR="005B6DDF" w:rsidRDefault="005B6DDF" w14:paraId="552A17F7" w14:textId="34FE9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Collect data in support of an assessment that attests to the equipment's integrity (</w:t>
      </w:r>
      <w:r w:rsidR="003A75B2">
        <w:rPr>
          <w:sz w:val="22"/>
          <w:szCs w:val="22"/>
        </w:rPr>
        <w:t>40 CFR Part</w:t>
      </w:r>
      <w:r w:rsidRPr="00702365">
        <w:rPr>
          <w:sz w:val="22"/>
          <w:szCs w:val="22"/>
        </w:rPr>
        <w:t>266.111(e)(2));</w:t>
      </w:r>
    </w:p>
    <w:p w:rsidRPr="00702365" w:rsidR="005B6DDF" w:rsidRDefault="005B6DDF" w14:paraId="7E319DE7" w14:textId="3F3E39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Obtain and keep on file a written assessment that attests to the equipment's integrity (</w:t>
      </w:r>
      <w:r w:rsidR="003A75B2">
        <w:rPr>
          <w:sz w:val="22"/>
          <w:szCs w:val="22"/>
        </w:rPr>
        <w:t>40 CFR Part</w:t>
      </w:r>
      <w:r w:rsidR="006F7364">
        <w:rPr>
          <w:sz w:val="22"/>
          <w:szCs w:val="22"/>
        </w:rPr>
        <w:t xml:space="preserve"> </w:t>
      </w:r>
      <w:r w:rsidRPr="00702365">
        <w:rPr>
          <w:sz w:val="22"/>
          <w:szCs w:val="22"/>
        </w:rPr>
        <w:t>266.111(e)(2));</w:t>
      </w:r>
    </w:p>
    <w:p w:rsidRPr="00702365" w:rsidR="005B6DDF" w:rsidRDefault="005B6DDF" w14:paraId="67B76A86" w14:textId="512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Conduct inspections of equipment and data gathered (</w:t>
      </w:r>
      <w:r w:rsidR="003A75B2">
        <w:rPr>
          <w:sz w:val="22"/>
          <w:szCs w:val="22"/>
        </w:rPr>
        <w:t>40 CFR Part</w:t>
      </w:r>
      <w:r w:rsidR="006F7364">
        <w:rPr>
          <w:sz w:val="22"/>
          <w:szCs w:val="22"/>
        </w:rPr>
        <w:t xml:space="preserve"> </w:t>
      </w:r>
      <w:r w:rsidRPr="00702365">
        <w:rPr>
          <w:sz w:val="22"/>
          <w:szCs w:val="22"/>
        </w:rPr>
        <w:t>266.111(e)(3)(</w:t>
      </w:r>
      <w:proofErr w:type="spellStart"/>
      <w:r w:rsidRPr="00702365">
        <w:rPr>
          <w:sz w:val="22"/>
          <w:szCs w:val="22"/>
        </w:rPr>
        <w:t>i</w:t>
      </w:r>
      <w:proofErr w:type="spellEnd"/>
      <w:r w:rsidRPr="00702365">
        <w:rPr>
          <w:sz w:val="22"/>
          <w:szCs w:val="22"/>
        </w:rPr>
        <w:t xml:space="preserve">)-(ii)); and </w:t>
      </w:r>
    </w:p>
    <w:p w:rsidRPr="00702365" w:rsidR="005B6DDF" w:rsidRDefault="005B6DDF" w14:paraId="4AD16BE8" w14:textId="78811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Record and maintain inspection data until closure of the facility (</w:t>
      </w:r>
      <w:r w:rsidR="003A75B2">
        <w:rPr>
          <w:sz w:val="22"/>
          <w:szCs w:val="22"/>
        </w:rPr>
        <w:t>40 CFR Part</w:t>
      </w:r>
      <w:r w:rsidR="006F7364">
        <w:rPr>
          <w:sz w:val="22"/>
          <w:szCs w:val="22"/>
        </w:rPr>
        <w:t xml:space="preserve"> </w:t>
      </w:r>
      <w:r w:rsidRPr="00702365">
        <w:rPr>
          <w:sz w:val="22"/>
          <w:szCs w:val="22"/>
        </w:rPr>
        <w:t>266.111(e)(3)(iii)).</w:t>
      </w:r>
    </w:p>
    <w:p w:rsidRPr="00702365" w:rsidR="005B6DDF" w:rsidRDefault="005B6DDF" w14:paraId="5F257D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57D5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rsidRPr="00702365" w:rsidR="005B6DDF" w:rsidRDefault="005B6DDF" w14:paraId="10B0D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55B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ED2A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3802F37" w14:textId="78DE5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270.22(f) allows owners and operators of certain BIFs to receive an exemption from classification as a hazardous waste of residue generated during the burning of hazardous waste if the owner or operator can demonstrate that the burning of the hazardous waste does not significantly affect the character of the residue.  Data items associated with this demonstration include the following:</w:t>
      </w:r>
    </w:p>
    <w:p w:rsidRPr="00702365" w:rsidR="005B6DDF" w:rsidRDefault="005B6DDF" w14:paraId="47A04D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BD5EF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Demonstration that the hazardous waste does not significantly affect the residue by demonstrating the following:</w:t>
      </w:r>
    </w:p>
    <w:p w:rsidRPr="00702365" w:rsidR="005B6DDF" w:rsidRDefault="005B6DDF" w14:paraId="050E7066" w14:textId="5F1BE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waste-derived residue does not contain appendix VIII, Part 261 constituents that could reasonably be attributable to the hazardous waste at concentrations significantly higher than in residue generated without burning or processing of hazardous waste by the methods specified in </w:t>
      </w:r>
      <w:r w:rsidR="003A75B2">
        <w:rPr>
          <w:sz w:val="22"/>
          <w:szCs w:val="22"/>
        </w:rPr>
        <w:t xml:space="preserve">40 CFR Parts </w:t>
      </w:r>
      <w:r w:rsidRPr="00702365">
        <w:rPr>
          <w:sz w:val="22"/>
          <w:szCs w:val="22"/>
        </w:rPr>
        <w:t>266.112(b)(1)(</w:t>
      </w:r>
      <w:proofErr w:type="spellStart"/>
      <w:r w:rsidRPr="00702365">
        <w:rPr>
          <w:sz w:val="22"/>
          <w:szCs w:val="22"/>
        </w:rPr>
        <w:t>i</w:t>
      </w:r>
      <w:proofErr w:type="spellEnd"/>
      <w:r w:rsidRPr="00702365">
        <w:rPr>
          <w:sz w:val="22"/>
          <w:szCs w:val="22"/>
        </w:rPr>
        <w:t xml:space="preserve">) </w:t>
      </w:r>
      <w:r w:rsidRPr="00702365">
        <w:rPr>
          <w:sz w:val="22"/>
          <w:szCs w:val="22"/>
        </w:rPr>
        <w:lastRenderedPageBreak/>
        <w:t>through 266.112(b)(1)(ii); or</w:t>
      </w:r>
    </w:p>
    <w:p w:rsidRPr="00702365" w:rsidR="005B6DDF" w:rsidRDefault="005B6DDF" w14:paraId="15FAA378" w14:textId="0C748F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The concentrations of nonmetal toxic constituents of concern (as specified in </w:t>
      </w:r>
      <w:r w:rsidR="003A75B2">
        <w:rPr>
          <w:sz w:val="22"/>
          <w:szCs w:val="22"/>
        </w:rPr>
        <w:t>40 CFR Part</w:t>
      </w:r>
      <w:r w:rsidR="006F7364">
        <w:rPr>
          <w:sz w:val="22"/>
          <w:szCs w:val="22"/>
        </w:rPr>
        <w:t xml:space="preserve"> </w:t>
      </w:r>
      <w:r w:rsidRPr="00702365">
        <w:rPr>
          <w:sz w:val="22"/>
          <w:szCs w:val="22"/>
        </w:rPr>
        <w:t>266.112(b)(1)) in the waste-derived residue does not exceed the health-based levels specified in appendix VIII, Part 266; and</w:t>
      </w:r>
    </w:p>
    <w:p w:rsidRPr="00702365" w:rsidR="005B6DDF" w:rsidRDefault="005B6DDF" w14:paraId="4B5DD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Waste derived residue is sampled and analyzed as often as necessary to ensure that the residue generated during each 24-hour period does not have concentrations of toxic constituents that are higher than the health-based limits.</w:t>
      </w:r>
    </w:p>
    <w:p w:rsidRPr="00702365" w:rsidR="005B6DDF" w:rsidRDefault="005B6DDF" w14:paraId="1FE2F1B9" w14:textId="1C8284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Documentation of compliance with </w:t>
      </w:r>
      <w:r w:rsidR="003A701E">
        <w:rPr>
          <w:sz w:val="22"/>
          <w:szCs w:val="22"/>
        </w:rPr>
        <w:t>40 CFR Part</w:t>
      </w:r>
      <w:r w:rsidRPr="00702365">
        <w:rPr>
          <w:sz w:val="22"/>
          <w:szCs w:val="22"/>
        </w:rPr>
        <w:t xml:space="preserve"> 266.112 that record the following:</w:t>
      </w:r>
    </w:p>
    <w:p w:rsidRPr="00702365" w:rsidR="005B6DDF" w:rsidRDefault="005B6DDF" w14:paraId="613ECF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Levels of constituents in appendix VIII, Part 261, that are present in waste-derived residues;</w:t>
      </w:r>
    </w:p>
    <w:p w:rsidRPr="00702365" w:rsidR="005B6DDF" w:rsidRDefault="005B6DDF" w14:paraId="419BF8BA" w14:textId="6EAEE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If the waste-derived residue is compared with the normal residue under </w:t>
      </w:r>
      <w:r w:rsidR="003A75B2">
        <w:rPr>
          <w:sz w:val="22"/>
          <w:szCs w:val="22"/>
        </w:rPr>
        <w:t>40 CFR Part</w:t>
      </w:r>
      <w:r w:rsidR="006F7364">
        <w:rPr>
          <w:sz w:val="22"/>
          <w:szCs w:val="22"/>
        </w:rPr>
        <w:t xml:space="preserve"> </w:t>
      </w:r>
      <w:r w:rsidRPr="00702365">
        <w:rPr>
          <w:sz w:val="22"/>
          <w:szCs w:val="22"/>
        </w:rPr>
        <w:t>266.112(b)(1), the following must be recorded:</w:t>
      </w:r>
    </w:p>
    <w:p w:rsidRPr="00702365" w:rsidR="005B6DDF" w:rsidRDefault="005B6DDF" w14:paraId="38443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 xml:space="preserve">The levels of constituents in appendix VIII, Part 261 that are present in normal residues; and </w:t>
      </w:r>
    </w:p>
    <w:p w:rsidRPr="00702365" w:rsidR="005B6DDF" w:rsidRDefault="005B6DDF" w14:paraId="2D4FF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sz w:val="22"/>
          <w:szCs w:val="22"/>
        </w:rPr>
      </w:pPr>
      <w:r w:rsidRPr="00702365">
        <w:rPr>
          <w:sz w:val="22"/>
          <w:szCs w:val="22"/>
        </w:rPr>
        <w:tab/>
      </w:r>
      <w:r w:rsidRPr="00702365">
        <w:rPr>
          <w:sz w:val="22"/>
          <w:szCs w:val="22"/>
        </w:rPr>
        <w:tab/>
        <w:t>•</w:t>
      </w:r>
      <w:r w:rsidRPr="00702365">
        <w:rPr>
          <w:sz w:val="22"/>
          <w:szCs w:val="22"/>
        </w:rPr>
        <w:tab/>
        <w:t>Data and information, including analyses of samples as necessary, obtained to determine if changes in raw materials or fuels would reduce the concentration of toxic constituents of concern in the normal residue.</w:t>
      </w:r>
    </w:p>
    <w:p w:rsidRPr="00702365" w:rsidR="005B6DDF" w:rsidRDefault="005B6DDF" w14:paraId="6EC8D5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9A158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Appendix IX, sections 7.3 and 7.4 require owners and operators to maintain supporting rationale for alternate statistical practices used to demonstrate conformance with the exemption requirements.  Data items include the following:</w:t>
      </w:r>
    </w:p>
    <w:p w:rsidRPr="00702365" w:rsidR="005B6DDF" w:rsidRDefault="005B6DDF" w14:paraId="2DCE8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43AB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supporting rationale that demonstrates sound statistical practice; and</w:t>
      </w:r>
    </w:p>
    <w:p w:rsidRPr="00702365" w:rsidR="005B6DDF" w:rsidRDefault="005B6DDF" w14:paraId="3BD8AB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Supporting rationale for an approach for handling </w:t>
      </w:r>
      <w:proofErr w:type="spellStart"/>
      <w:r w:rsidRPr="00702365">
        <w:rPr>
          <w:sz w:val="22"/>
          <w:szCs w:val="22"/>
        </w:rPr>
        <w:t>nondetect</w:t>
      </w:r>
      <w:proofErr w:type="spellEnd"/>
      <w:r w:rsidRPr="00702365">
        <w:rPr>
          <w:sz w:val="22"/>
          <w:szCs w:val="22"/>
        </w:rPr>
        <w:t xml:space="preserve"> data points.</w:t>
      </w:r>
    </w:p>
    <w:p w:rsidRPr="00702365" w:rsidR="005B6DDF" w:rsidRDefault="005B6DDF" w14:paraId="022CDC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E0C8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1137F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ADEFFC4" w14:textId="4757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Respondents must complete the following activities to comply with </w:t>
      </w:r>
      <w:r w:rsidR="009E2F0D">
        <w:rPr>
          <w:sz w:val="22"/>
          <w:szCs w:val="22"/>
        </w:rPr>
        <w:t>40 CFR Parts</w:t>
      </w:r>
      <w:r w:rsidRPr="00702365">
        <w:rPr>
          <w:sz w:val="22"/>
          <w:szCs w:val="22"/>
        </w:rPr>
        <w:t xml:space="preserve"> 270.22(f) and 266.112:</w:t>
      </w:r>
    </w:p>
    <w:p w:rsidRPr="00702365" w:rsidR="005B6DDF" w:rsidRDefault="005B6DDF" w14:paraId="4806C0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1B3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477AC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For an alternate statistical approach, prepare and maintain on file a rationale that demonstrates sound statistical practice (Appendix IX, section 7.3); and</w:t>
      </w:r>
    </w:p>
    <w:p w:rsidRPr="00702365" w:rsidR="005B6DDF" w:rsidRDefault="005B6DDF" w14:paraId="35FA5A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maintain on file a supporting rationale for an approach for handling </w:t>
      </w:r>
      <w:proofErr w:type="spellStart"/>
      <w:r w:rsidRPr="00702365">
        <w:rPr>
          <w:sz w:val="22"/>
          <w:szCs w:val="22"/>
        </w:rPr>
        <w:t>nondetect</w:t>
      </w:r>
      <w:proofErr w:type="spellEnd"/>
      <w:r w:rsidRPr="00702365">
        <w:rPr>
          <w:sz w:val="22"/>
          <w:szCs w:val="22"/>
        </w:rPr>
        <w:t xml:space="preserve"> data points (Appendix IX, section 7.4).</w:t>
      </w:r>
    </w:p>
    <w:p w:rsidRPr="00702365" w:rsidR="005B6DDF" w:rsidRDefault="005B6DDF" w14:paraId="60687C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38E126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rsidRPr="00702365" w:rsidR="005B6DDF" w:rsidRDefault="005B6DDF" w14:paraId="1C63CB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74C48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rsidRPr="00702365" w:rsidR="005B6DDF" w:rsidRDefault="005B6DDF" w14:paraId="09A4151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CA912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42EC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9CBC0E" w14:textId="3B47C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40 </w:t>
      </w:r>
      <w:r w:rsidRPr="006F7364">
        <w:rPr>
          <w:sz w:val="22"/>
          <w:szCs w:val="22"/>
        </w:rPr>
        <w:t>CFR</w:t>
      </w:r>
      <w:r w:rsidRPr="00702365">
        <w:rPr>
          <w:sz w:val="22"/>
          <w:szCs w:val="22"/>
        </w:rPr>
        <w:t xml:space="preserve"> </w:t>
      </w:r>
      <w:r w:rsidR="006F7364">
        <w:rPr>
          <w:sz w:val="22"/>
          <w:szCs w:val="22"/>
        </w:rPr>
        <w:t xml:space="preserve">Part </w:t>
      </w:r>
      <w:r w:rsidRPr="00702365">
        <w:rPr>
          <w:sz w:val="22"/>
          <w:szCs w:val="22"/>
        </w:rPr>
        <w:t xml:space="preserve">270.40(b) explains that changes in the ownership or operational control of a facility may be made as a Class 1 modification with prior written approval of EPA.  The requirements associated with applying for a Class 1 modification are discussed in this ICR under </w:t>
      </w:r>
      <w:r w:rsidR="003A75B2">
        <w:rPr>
          <w:sz w:val="22"/>
          <w:szCs w:val="22"/>
        </w:rPr>
        <w:t>40 CFR Part</w:t>
      </w:r>
      <w:r w:rsidR="006F7364">
        <w:rPr>
          <w:sz w:val="22"/>
          <w:szCs w:val="22"/>
        </w:rPr>
        <w:t xml:space="preserve"> </w:t>
      </w:r>
      <w:r w:rsidRPr="00702365">
        <w:rPr>
          <w:sz w:val="22"/>
          <w:szCs w:val="22"/>
        </w:rPr>
        <w:t xml:space="preserve">270.42(a).  In </w:t>
      </w:r>
      <w:r w:rsidRPr="00702365">
        <w:rPr>
          <w:sz w:val="22"/>
          <w:szCs w:val="22"/>
        </w:rPr>
        <w:lastRenderedPageBreak/>
        <w:t>addition to the Class 1 modification requirements, owners and operators must also submit the following information in order to transfer ownership or operational control of a facility:</w:t>
      </w:r>
    </w:p>
    <w:p w:rsidRPr="00702365" w:rsidR="005B6DDF" w:rsidRDefault="005B6DDF" w14:paraId="71E72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C1BA1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agreement containing a specific date for transfer of permit responsibility between the current and new permittees; and</w:t>
      </w:r>
    </w:p>
    <w:p w:rsidRPr="00702365" w:rsidR="005B6DDF" w:rsidRDefault="005B6DDF" w14:paraId="6BDCB2B0" w14:textId="51E3E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demonstration that the new owner or operator is complying with the requirements of Subpart H (financial requirements), within 6 months of the date of the change of ownership or operational control of the facility.  The requirements associated with this demonstration are discussed in this ICR under </w:t>
      </w:r>
      <w:r w:rsidR="003A75B2">
        <w:rPr>
          <w:sz w:val="22"/>
          <w:szCs w:val="22"/>
        </w:rPr>
        <w:t xml:space="preserve">40 CFR Parts </w:t>
      </w:r>
      <w:r w:rsidRPr="00702365">
        <w:rPr>
          <w:sz w:val="22"/>
          <w:szCs w:val="22"/>
        </w:rPr>
        <w:t>270.14(b) (15) and (16).</w:t>
      </w:r>
    </w:p>
    <w:p w:rsidRPr="00702365" w:rsidR="005B6DDF" w:rsidRDefault="005B6DDF" w14:paraId="0CBFF3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FEFF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38D875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8F3C2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of this section, owners and operators must perform the following activities:</w:t>
      </w:r>
    </w:p>
    <w:p w:rsidRPr="00702365" w:rsidR="005B6DDF" w:rsidRDefault="005B6DDF" w14:paraId="5D045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7343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5FED5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C6ED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written agreement.</w:t>
      </w:r>
    </w:p>
    <w:p w:rsidRPr="00702365" w:rsidR="005B6DDF" w:rsidRDefault="005B6DDF" w14:paraId="7D897D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AD21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rsidRPr="00702365" w:rsidR="005B6DDF" w:rsidRDefault="005B6DDF" w14:paraId="72E482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68E98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AD369D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90EEE6" w14:textId="4627DF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has the authority under </w:t>
      </w:r>
      <w:r w:rsidR="003A75B2">
        <w:rPr>
          <w:sz w:val="22"/>
          <w:szCs w:val="22"/>
        </w:rPr>
        <w:t>40 CFR Part</w:t>
      </w:r>
      <w:r w:rsidR="006F7364">
        <w:rPr>
          <w:sz w:val="22"/>
          <w:szCs w:val="22"/>
        </w:rPr>
        <w:t xml:space="preserve"> </w:t>
      </w:r>
      <w:r w:rsidRPr="00702365">
        <w:rPr>
          <w:sz w:val="22"/>
          <w:szCs w:val="22"/>
        </w:rPr>
        <w:t xml:space="preserve">270.41 to modify any permit when certain causes for modification exist, including substantial alterations to the facility, new information not available at the time of permitting, new statutory requirements or regulations, and events over which the permittee has little or no control and for which there is no reasonable remedy.  Facilities required to submit </w:t>
      </w:r>
      <w:proofErr w:type="spellStart"/>
      <w:proofErr w:type="gramStart"/>
      <w:r w:rsidRPr="00702365">
        <w:rPr>
          <w:sz w:val="22"/>
          <w:szCs w:val="22"/>
        </w:rPr>
        <w:t>a</w:t>
      </w:r>
      <w:proofErr w:type="spellEnd"/>
      <w:proofErr w:type="gramEnd"/>
      <w:r w:rsidRPr="00702365">
        <w:rPr>
          <w:sz w:val="22"/>
          <w:szCs w:val="22"/>
        </w:rPr>
        <w:t xml:space="preserve"> Agency-initiated permit modification will submit a Class 2 or Class 3 permit modification as described under </w:t>
      </w:r>
      <w:r w:rsidR="003A75B2">
        <w:rPr>
          <w:sz w:val="22"/>
          <w:szCs w:val="22"/>
        </w:rPr>
        <w:t>40 CFR Part</w:t>
      </w:r>
      <w:r w:rsidR="006F7364">
        <w:rPr>
          <w:sz w:val="22"/>
          <w:szCs w:val="22"/>
        </w:rPr>
        <w:t xml:space="preserve"> </w:t>
      </w:r>
      <w:r w:rsidRPr="00702365">
        <w:rPr>
          <w:sz w:val="22"/>
          <w:szCs w:val="22"/>
        </w:rPr>
        <w:t xml:space="preserve">270.42.  </w:t>
      </w:r>
    </w:p>
    <w:p w:rsidRPr="00702365" w:rsidR="005B6DDF" w:rsidRDefault="005B6DDF" w14:paraId="522996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6FD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D3680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DD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Agency-initiated permit modifications, respondents must perform the following activities:</w:t>
      </w:r>
    </w:p>
    <w:p w:rsidRPr="00702365" w:rsidR="005B6DDF" w:rsidRDefault="005B6DDF" w14:paraId="11602A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4B8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73B3D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the modification request; </w:t>
      </w:r>
    </w:p>
    <w:p w:rsidRPr="00702365" w:rsidR="005B6DDF" w:rsidRDefault="005B6DDF" w14:paraId="1AD89E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proof of public notice; and</w:t>
      </w:r>
    </w:p>
    <w:p w:rsidRPr="00702365" w:rsidR="005B6DDF" w:rsidRDefault="005B6DDF" w14:paraId="11FB14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at the facility.</w:t>
      </w:r>
    </w:p>
    <w:p w:rsidRPr="00702365" w:rsidR="005B6DDF" w:rsidRDefault="005B6DDF" w14:paraId="685E8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CE7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Permittee</w:t>
      </w:r>
    </w:p>
    <w:p w:rsidRPr="00702365" w:rsidR="005B6DDF" w:rsidRDefault="005B6DDF" w14:paraId="670CB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14D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rsidRPr="00702365" w:rsidR="005B6DDF" w:rsidRDefault="005B6DDF" w14:paraId="54851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21FF0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6E557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6C0C50" w14:textId="02B692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making an application for a Class 1 permit modification under </w:t>
      </w:r>
      <w:r w:rsidR="003A75B2">
        <w:rPr>
          <w:sz w:val="22"/>
          <w:szCs w:val="22"/>
        </w:rPr>
        <w:t>40 CFR Part</w:t>
      </w:r>
      <w:r w:rsidR="006F7364">
        <w:rPr>
          <w:sz w:val="22"/>
          <w:szCs w:val="22"/>
        </w:rPr>
        <w:t xml:space="preserve"> </w:t>
      </w:r>
      <w:r w:rsidRPr="00702365">
        <w:rPr>
          <w:sz w:val="22"/>
          <w:szCs w:val="22"/>
        </w:rPr>
        <w:t xml:space="preserve">270.42(a), owners </w:t>
      </w:r>
      <w:r w:rsidRPr="00702365">
        <w:rPr>
          <w:sz w:val="22"/>
          <w:szCs w:val="22"/>
        </w:rPr>
        <w:lastRenderedPageBreak/>
        <w:t>and operators must provide the following information:</w:t>
      </w:r>
    </w:p>
    <w:p w:rsidRPr="00702365" w:rsidR="005B6DDF" w:rsidRDefault="005B6DDF" w14:paraId="4F214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A84B8BE" w14:textId="310E3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notification to EPA concerning the permit modification within 7 calendar days after the change is put into effect (</w:t>
      </w:r>
      <w:r w:rsidR="003A75B2">
        <w:rPr>
          <w:sz w:val="22"/>
          <w:szCs w:val="22"/>
        </w:rPr>
        <w:t>40 CFR Part</w:t>
      </w:r>
      <w:r w:rsidR="006F7364">
        <w:rPr>
          <w:sz w:val="22"/>
          <w:szCs w:val="22"/>
        </w:rPr>
        <w:t xml:space="preserve"> </w:t>
      </w:r>
      <w:r w:rsidRPr="00702365">
        <w:rPr>
          <w:sz w:val="22"/>
          <w:szCs w:val="22"/>
        </w:rPr>
        <w:t>270.42(a)(</w:t>
      </w:r>
      <w:proofErr w:type="spellStart"/>
      <w:r w:rsidRPr="00702365">
        <w:rPr>
          <w:sz w:val="22"/>
          <w:szCs w:val="22"/>
        </w:rPr>
        <w:t>i</w:t>
      </w:r>
      <w:proofErr w:type="spellEnd"/>
      <w:r w:rsidRPr="00702365">
        <w:rPr>
          <w:sz w:val="22"/>
          <w:szCs w:val="22"/>
        </w:rPr>
        <w:t>)).  The notice should specify the changes being made to the permit conditions or supporting documents referenced by the permit and must explain why these changes are necessary;</w:t>
      </w:r>
    </w:p>
    <w:p w:rsidRPr="00702365" w:rsidR="005B6DDF" w:rsidRDefault="005B6DDF" w14:paraId="5FB4459D" w14:textId="5F26E8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Applicable information required by </w:t>
      </w:r>
      <w:r w:rsidR="003A75B2">
        <w:rPr>
          <w:sz w:val="22"/>
          <w:szCs w:val="22"/>
        </w:rPr>
        <w:t>40 CFR Part</w:t>
      </w:r>
      <w:r w:rsidR="00D8627E">
        <w:rPr>
          <w:sz w:val="22"/>
          <w:szCs w:val="22"/>
        </w:rPr>
        <w:t xml:space="preserve">s </w:t>
      </w:r>
      <w:r w:rsidRPr="00702365">
        <w:rPr>
          <w:sz w:val="22"/>
          <w:szCs w:val="22"/>
        </w:rPr>
        <w:t>270.13 through 270.21, 270.62, and 270.63; and</w:t>
      </w:r>
    </w:p>
    <w:p w:rsidRPr="00702365" w:rsidR="005B6DDF" w:rsidRDefault="005B6DDF" w14:paraId="15F21B19" w14:textId="147071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notification of the modification to all persons on the facility mailing list and the appropriate units of State and local governments (</w:t>
      </w:r>
      <w:r w:rsidR="00D8627E">
        <w:rPr>
          <w:sz w:val="22"/>
          <w:szCs w:val="22"/>
        </w:rPr>
        <w:t>40 CFR Part</w:t>
      </w:r>
      <w:r w:rsidR="008842B0">
        <w:rPr>
          <w:sz w:val="22"/>
          <w:szCs w:val="22"/>
        </w:rPr>
        <w:t xml:space="preserve"> </w:t>
      </w:r>
      <w:r w:rsidRPr="00702365">
        <w:rPr>
          <w:sz w:val="22"/>
          <w:szCs w:val="22"/>
        </w:rPr>
        <w:t>270.42(a)(ii)).  This notification must be made within 90 calendar days after the change is put into effect.  For the Class 1 modifications that require prior EPA approval, the notification must be made within 90 calendar days after EPA approves the request.</w:t>
      </w:r>
    </w:p>
    <w:p w:rsidRPr="00702365" w:rsidR="005B6DDF" w:rsidRDefault="005B6DDF" w14:paraId="040658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26C3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C59B0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CF38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Class 1 permit modifications, owners and operators must perform the following activities:</w:t>
      </w:r>
    </w:p>
    <w:p w:rsidRPr="00702365" w:rsidR="005B6DDF" w:rsidRDefault="005B6DDF" w14:paraId="13ACD7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C62E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3C4D9095" w14:textId="08976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the notification required under </w:t>
      </w:r>
      <w:r w:rsidR="00D8627E">
        <w:rPr>
          <w:sz w:val="22"/>
          <w:szCs w:val="22"/>
        </w:rPr>
        <w:t>40 CFR Part</w:t>
      </w:r>
      <w:r w:rsidR="006F7364">
        <w:rPr>
          <w:sz w:val="22"/>
          <w:szCs w:val="22"/>
        </w:rPr>
        <w:t xml:space="preserve"> </w:t>
      </w:r>
      <w:r w:rsidRPr="00702365">
        <w:rPr>
          <w:sz w:val="22"/>
          <w:szCs w:val="22"/>
        </w:rPr>
        <w:t>270.42(a)(</w:t>
      </w:r>
      <w:proofErr w:type="spellStart"/>
      <w:r w:rsidRPr="00702365">
        <w:rPr>
          <w:sz w:val="22"/>
          <w:szCs w:val="22"/>
        </w:rPr>
        <w:t>i</w:t>
      </w:r>
      <w:proofErr w:type="spellEnd"/>
      <w:r w:rsidRPr="00702365">
        <w:rPr>
          <w:sz w:val="22"/>
          <w:szCs w:val="22"/>
        </w:rPr>
        <w:t>);</w:t>
      </w:r>
    </w:p>
    <w:p w:rsidRPr="00702365" w:rsidR="005B6DDF" w:rsidRDefault="005B6DDF" w14:paraId="3C2B0146" w14:textId="3464F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the applicable information required by </w:t>
      </w:r>
      <w:r w:rsidR="00D8627E">
        <w:rPr>
          <w:sz w:val="22"/>
          <w:szCs w:val="22"/>
        </w:rPr>
        <w:t xml:space="preserve">40 CFR Parts </w:t>
      </w:r>
      <w:r w:rsidRPr="00702365">
        <w:rPr>
          <w:sz w:val="22"/>
          <w:szCs w:val="22"/>
        </w:rPr>
        <w:t xml:space="preserve">270.13 through 270.21, 270.62, and 270.63; </w:t>
      </w:r>
    </w:p>
    <w:p w:rsidRPr="00702365" w:rsidR="005B6DDF" w:rsidRDefault="005B6DDF" w14:paraId="267DE6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written notification to all persons on the mailing list and the appropriate units of State and local governments; and</w:t>
      </w:r>
    </w:p>
    <w:p w:rsidRPr="00702365" w:rsidR="005B6DDF" w:rsidRDefault="005B6DDF" w14:paraId="649BC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and supporting documents at the facility.</w:t>
      </w:r>
    </w:p>
    <w:p w:rsidRPr="00702365" w:rsidR="005B6DDF" w:rsidRDefault="005B6DDF" w14:paraId="46711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BF14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rsidRPr="00702365" w:rsidR="005B6DDF" w:rsidRDefault="005B6DDF" w14:paraId="72577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EDA7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58498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D4F76A" w14:textId="63573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making an application for a Class 2 or 3 permit modification under </w:t>
      </w:r>
      <w:r w:rsidR="00D8627E">
        <w:rPr>
          <w:sz w:val="22"/>
          <w:szCs w:val="22"/>
        </w:rPr>
        <w:t>40 CFR Part</w:t>
      </w:r>
      <w:r w:rsidR="008842B0">
        <w:rPr>
          <w:sz w:val="22"/>
          <w:szCs w:val="22"/>
        </w:rPr>
        <w:t xml:space="preserve"> </w:t>
      </w:r>
      <w:r w:rsidRPr="00702365">
        <w:rPr>
          <w:sz w:val="22"/>
          <w:szCs w:val="22"/>
        </w:rPr>
        <w:t xml:space="preserve">270.42(b) or </w:t>
      </w:r>
      <w:r w:rsidR="008842B0">
        <w:rPr>
          <w:sz w:val="22"/>
          <w:szCs w:val="22"/>
        </w:rPr>
        <w:t xml:space="preserve"> </w:t>
      </w:r>
      <w:r w:rsidRPr="00702365">
        <w:rPr>
          <w:sz w:val="22"/>
          <w:szCs w:val="22"/>
        </w:rPr>
        <w:t>270.42(c), respectively, owners and operators must provide the following information:</w:t>
      </w:r>
    </w:p>
    <w:p w:rsidRPr="00702365" w:rsidR="005B6DDF" w:rsidRDefault="005B6DDF" w14:paraId="03246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F83A8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modification request, submitted to EPA, that:</w:t>
      </w:r>
    </w:p>
    <w:p w:rsidRPr="00702365" w:rsidR="005B6DDF" w:rsidRDefault="005B6DDF" w14:paraId="153B2A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Describes the exact change to be made to the permit conditions and supporting documents referenced by the permit;</w:t>
      </w:r>
    </w:p>
    <w:p w:rsidRPr="00702365" w:rsidR="005B6DDF" w:rsidRDefault="005B6DDF" w14:paraId="19D7E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Identifies that the modification is a Class 2 modification;</w:t>
      </w:r>
    </w:p>
    <w:p w:rsidRPr="00702365" w:rsidR="005B6DDF" w:rsidRDefault="005B6DDF" w14:paraId="0AFF3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Explains why the modification is needed; and</w:t>
      </w:r>
    </w:p>
    <w:p w:rsidRPr="00702365" w:rsidR="005B6DDF" w:rsidRDefault="005B6DDF" w14:paraId="7C5B9212" w14:textId="2423B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Provides the applicable information required by </w:t>
      </w:r>
      <w:r w:rsidR="00D8627E">
        <w:rPr>
          <w:sz w:val="22"/>
          <w:szCs w:val="22"/>
        </w:rPr>
        <w:t xml:space="preserve">40 CFR Parts </w:t>
      </w:r>
      <w:r w:rsidRPr="00702365">
        <w:rPr>
          <w:sz w:val="22"/>
          <w:szCs w:val="22"/>
        </w:rPr>
        <w:t>270.13 through 270.21, 270.62, and 270.63;</w:t>
      </w:r>
    </w:p>
    <w:p w:rsidRPr="00702365" w:rsidR="005B6DDF" w:rsidRDefault="005B6DDF" w14:paraId="7234C88B" w14:textId="227D7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written notification of the modification request to all persons on the facility mailing list and the appropriate units of State and local governments, and publication of the notice in a major local newspaper of general circulation.  The notice must be mailed and published within 7 days before or after the date of submission of the modification request, and must contain the information listed in </w:t>
      </w:r>
      <w:r w:rsidR="00D8627E">
        <w:rPr>
          <w:sz w:val="22"/>
          <w:szCs w:val="22"/>
        </w:rPr>
        <w:t>40 CFR Part</w:t>
      </w:r>
      <w:r w:rsidR="008842B0">
        <w:rPr>
          <w:sz w:val="22"/>
          <w:szCs w:val="22"/>
        </w:rPr>
        <w:t xml:space="preserve"> </w:t>
      </w:r>
      <w:r w:rsidRPr="00702365">
        <w:rPr>
          <w:sz w:val="22"/>
          <w:szCs w:val="22"/>
        </w:rPr>
        <w:t>270.42(b)(2) (</w:t>
      </w:r>
      <w:proofErr w:type="spellStart"/>
      <w:r w:rsidRPr="00702365">
        <w:rPr>
          <w:sz w:val="22"/>
          <w:szCs w:val="22"/>
        </w:rPr>
        <w:t>i</w:t>
      </w:r>
      <w:proofErr w:type="spellEnd"/>
      <w:r w:rsidRPr="00702365">
        <w:rPr>
          <w:sz w:val="22"/>
          <w:szCs w:val="22"/>
        </w:rPr>
        <w:t>)-(vi) or 270.42(c)(2) (</w:t>
      </w:r>
      <w:proofErr w:type="spellStart"/>
      <w:r w:rsidRPr="00702365">
        <w:rPr>
          <w:sz w:val="22"/>
          <w:szCs w:val="22"/>
        </w:rPr>
        <w:t>i</w:t>
      </w:r>
      <w:proofErr w:type="spellEnd"/>
      <w:r w:rsidRPr="00702365">
        <w:rPr>
          <w:sz w:val="22"/>
          <w:szCs w:val="22"/>
        </w:rPr>
        <w:t xml:space="preserve">)-(vi).  In addition, the permittee must provide to EPA evidence of the mailing and publication; </w:t>
      </w:r>
      <w:r w:rsidRPr="00702365">
        <w:rPr>
          <w:sz w:val="22"/>
          <w:szCs w:val="22"/>
        </w:rPr>
        <w:lastRenderedPageBreak/>
        <w:t>and</w:t>
      </w:r>
    </w:p>
    <w:p w:rsidRPr="00702365" w:rsidR="005B6DDF" w:rsidRDefault="005B6DDF" w14:paraId="534B3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record of the permit modification request and supporting documents, placed in a location accessible to the public in the vicinity of the permitted facility.</w:t>
      </w:r>
    </w:p>
    <w:p w:rsidRPr="00702365" w:rsidR="005B6DDF" w:rsidRDefault="005B6DDF" w14:paraId="0836B2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71AFD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6574149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46A8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Class 2 or 3 permit modifications, owners and operators must perform the following activities:</w:t>
      </w:r>
    </w:p>
    <w:p w:rsidRPr="00702365" w:rsidR="005B6DDF" w:rsidRDefault="005B6DDF" w14:paraId="7ECA0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ED52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28408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the modification request;</w:t>
      </w:r>
    </w:p>
    <w:p w:rsidRPr="00702365" w:rsidR="005B6DDF" w:rsidRDefault="005B6DDF" w14:paraId="7F287B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distribute a written notification of the modification request;</w:t>
      </w:r>
    </w:p>
    <w:p w:rsidRPr="00702365" w:rsidR="005B6DDF" w:rsidRDefault="005B6DDF" w14:paraId="55843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Provide for newspaper publication of the notice; </w:t>
      </w:r>
    </w:p>
    <w:p w:rsidRPr="00702365" w:rsidR="005B6DDF" w:rsidRDefault="005B6DDF" w14:paraId="26620E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Prepare and submit to EPA proof of public notice; and </w:t>
      </w:r>
    </w:p>
    <w:p w:rsidRPr="00702365" w:rsidR="005B6DDF" w:rsidRDefault="005B6DDF" w14:paraId="60EAA9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File a record of the permit modification request and supporting documents.</w:t>
      </w:r>
    </w:p>
    <w:p w:rsidRPr="00702365" w:rsidR="005B6DDF" w:rsidRDefault="005B6DDF" w14:paraId="258737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59E0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Request for Classification of a Permit Modification</w:t>
      </w:r>
    </w:p>
    <w:p w:rsidRPr="00702365" w:rsidR="005B6DDF" w:rsidRDefault="005B6DDF" w14:paraId="46065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B8DA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w:t>
      </w:r>
      <w:r w:rsidRPr="00702365">
        <w:rPr>
          <w:sz w:val="22"/>
          <w:szCs w:val="22"/>
        </w:rPr>
        <w:t>:</w:t>
      </w:r>
    </w:p>
    <w:p w:rsidRPr="00702365" w:rsidR="005B6DDF" w:rsidRDefault="005B6DDF" w14:paraId="04A9A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C95D1A1" w14:textId="2113E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For modifications that are not explicitly listed in appendix I of </w:t>
      </w:r>
      <w:r w:rsidR="003A701E">
        <w:rPr>
          <w:sz w:val="22"/>
          <w:szCs w:val="22"/>
        </w:rPr>
        <w:t>40 CFR Part</w:t>
      </w:r>
      <w:r w:rsidRPr="00702365">
        <w:rPr>
          <w:sz w:val="22"/>
          <w:szCs w:val="22"/>
        </w:rPr>
        <w:t xml:space="preserve"> 270.42(d)(1), the permittee may submit a Class 3 modification request, or he or she may request that the Director review the modification and classify it as a Class 1 or Class 2 modification.  For such a request, the permittee must provide the Agency with the necessary information to support the requested classification.</w:t>
      </w:r>
    </w:p>
    <w:p w:rsidRPr="00702365" w:rsidR="005B6DDF" w:rsidRDefault="005B6DDF" w14:paraId="1A981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C22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7221D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7E7D3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To request a classification for a permit modification, the permittee must perform the following activities:</w:t>
      </w:r>
    </w:p>
    <w:p w:rsidRPr="00702365" w:rsidR="005B6DDF" w:rsidRDefault="005B6DDF" w14:paraId="33B323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A555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 and</w:t>
      </w:r>
    </w:p>
    <w:p w:rsidRPr="00702365" w:rsidR="005B6DDF" w:rsidRDefault="005B6DDF" w14:paraId="0EFC1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information to support the requested classification.</w:t>
      </w:r>
    </w:p>
    <w:p w:rsidRPr="00702365" w:rsidR="005B6DDF" w:rsidRDefault="005B6DDF" w14:paraId="77ABCB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4BBBB0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Temporary Authorizations</w:t>
      </w:r>
    </w:p>
    <w:p w:rsidRPr="00702365" w:rsidR="005B6DDF" w:rsidRDefault="005B6DDF" w14:paraId="0103241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8B1A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w:t>
      </w:r>
      <w:proofErr w:type="spellStart"/>
      <w:r w:rsidRPr="00702365">
        <w:rPr>
          <w:sz w:val="22"/>
          <w:szCs w:val="22"/>
        </w:rPr>
        <w:t>i</w:t>
      </w:r>
      <w:proofErr w:type="spellEnd"/>
      <w:r w:rsidRPr="00702365">
        <w:rPr>
          <w:sz w:val="22"/>
          <w:szCs w:val="22"/>
        </w:rPr>
        <w:t>)</w:t>
      </w:r>
      <w:r w:rsidRPr="00702365">
        <w:rPr>
          <w:sz w:val="22"/>
          <w:szCs w:val="22"/>
        </w:rPr>
        <w:tab/>
      </w:r>
      <w:r w:rsidRPr="00702365">
        <w:rPr>
          <w:sz w:val="22"/>
          <w:szCs w:val="22"/>
          <w:u w:val="single"/>
        </w:rPr>
        <w:t>Data items</w:t>
      </w:r>
      <w:r w:rsidRPr="00702365">
        <w:rPr>
          <w:sz w:val="22"/>
          <w:szCs w:val="22"/>
        </w:rPr>
        <w:t>:</w:t>
      </w:r>
    </w:p>
    <w:p w:rsidRPr="00702365" w:rsidR="005B6DDF" w:rsidRDefault="005B6DDF" w14:paraId="2383C2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0B6F709" w14:textId="7979F7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making an application for temporary authorization under 40 </w:t>
      </w:r>
      <w:r w:rsidRPr="008842B0">
        <w:rPr>
          <w:sz w:val="22"/>
          <w:szCs w:val="22"/>
        </w:rPr>
        <w:t>CFR</w:t>
      </w:r>
      <w:r w:rsidRPr="00702365">
        <w:rPr>
          <w:sz w:val="22"/>
          <w:szCs w:val="22"/>
        </w:rPr>
        <w:t xml:space="preserve"> </w:t>
      </w:r>
      <w:r w:rsidR="008842B0">
        <w:rPr>
          <w:sz w:val="22"/>
          <w:szCs w:val="22"/>
        </w:rPr>
        <w:t xml:space="preserve">Part </w:t>
      </w:r>
      <w:r w:rsidRPr="00702365">
        <w:rPr>
          <w:sz w:val="22"/>
          <w:szCs w:val="22"/>
        </w:rPr>
        <w:t>270.42(e), owners and operators must supply the following information:</w:t>
      </w:r>
    </w:p>
    <w:p w:rsidRPr="00702365" w:rsidR="005B6DDF" w:rsidRDefault="005B6DDF" w14:paraId="562FD7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5C018D" w14:textId="5705F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A temporary authorization request containing the following information listed under </w:t>
      </w:r>
      <w:r w:rsidR="00D8627E">
        <w:rPr>
          <w:sz w:val="22"/>
          <w:szCs w:val="22"/>
        </w:rPr>
        <w:t>40 CFR Part</w:t>
      </w:r>
      <w:r w:rsidR="008842B0">
        <w:rPr>
          <w:sz w:val="22"/>
          <w:szCs w:val="22"/>
        </w:rPr>
        <w:t xml:space="preserve"> </w:t>
      </w:r>
      <w:r w:rsidRPr="00702365">
        <w:rPr>
          <w:sz w:val="22"/>
          <w:szCs w:val="22"/>
        </w:rPr>
        <w:t>270.42(e)(2)(ii)(A)-(C):</w:t>
      </w:r>
    </w:p>
    <w:p w:rsidRPr="00702365" w:rsidR="005B6DDF" w:rsidRDefault="005B6DDF" w14:paraId="13B293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 description of the activities to be conducted under the temporary authorization;</w:t>
      </w:r>
    </w:p>
    <w:p w:rsidRPr="00702365" w:rsidR="005B6DDF" w:rsidRDefault="005B6DDF" w14:paraId="44E0B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An explanation of why the temporary authorization is necessary; and</w:t>
      </w:r>
    </w:p>
    <w:p w:rsidRPr="00702365" w:rsidR="005B6DDF" w:rsidRDefault="005B6DDF" w14:paraId="7AFDB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2"/>
          <w:szCs w:val="22"/>
        </w:rPr>
      </w:pPr>
      <w:r w:rsidRPr="00702365">
        <w:rPr>
          <w:sz w:val="22"/>
          <w:szCs w:val="22"/>
        </w:rPr>
        <w:t>•</w:t>
      </w:r>
      <w:r w:rsidRPr="00702365">
        <w:rPr>
          <w:sz w:val="22"/>
          <w:szCs w:val="22"/>
        </w:rPr>
        <w:tab/>
        <w:t xml:space="preserve">Sufficient information to ensure compliance with 40 </w:t>
      </w:r>
      <w:r w:rsidRPr="008842B0">
        <w:rPr>
          <w:sz w:val="22"/>
          <w:szCs w:val="22"/>
        </w:rPr>
        <w:t>CFR</w:t>
      </w:r>
      <w:r w:rsidRPr="00702365">
        <w:rPr>
          <w:sz w:val="22"/>
          <w:szCs w:val="22"/>
        </w:rPr>
        <w:t xml:space="preserve"> Part 264 standards; and</w:t>
      </w:r>
    </w:p>
    <w:p w:rsidRPr="00702365" w:rsidR="005B6DDF" w:rsidRDefault="005B6DDF" w14:paraId="3C8CFA76" w14:textId="1B9F1B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A written notification of the temporary authorization request to all persons on the facility mailing list and to the appropriate units of State and local governments (</w:t>
      </w:r>
      <w:r w:rsidR="00D8627E">
        <w:rPr>
          <w:sz w:val="22"/>
          <w:szCs w:val="22"/>
        </w:rPr>
        <w:t>40 CFR Part</w:t>
      </w:r>
      <w:r w:rsidR="008842B0">
        <w:rPr>
          <w:sz w:val="22"/>
          <w:szCs w:val="22"/>
        </w:rPr>
        <w:t xml:space="preserve"> </w:t>
      </w:r>
      <w:r w:rsidRPr="00702365">
        <w:rPr>
          <w:sz w:val="22"/>
          <w:szCs w:val="22"/>
        </w:rPr>
        <w:lastRenderedPageBreak/>
        <w:t>270.42(e)(2)(iii)).  This notification must be made within 7 days of submission of the authorization request.</w:t>
      </w:r>
    </w:p>
    <w:p w:rsidRPr="00702365" w:rsidR="005B6DDF" w:rsidRDefault="005B6DDF" w14:paraId="07714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13B60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sz w:val="22"/>
          <w:szCs w:val="22"/>
        </w:rPr>
        <w:tab/>
      </w:r>
      <w:r w:rsidRPr="00702365">
        <w:rPr>
          <w:sz w:val="22"/>
          <w:szCs w:val="22"/>
        </w:rPr>
        <w:tab/>
        <w:t>(ii)</w:t>
      </w:r>
      <w:r w:rsidRPr="00702365">
        <w:rPr>
          <w:sz w:val="22"/>
          <w:szCs w:val="22"/>
        </w:rPr>
        <w:tab/>
      </w:r>
      <w:r w:rsidRPr="00702365">
        <w:rPr>
          <w:sz w:val="22"/>
          <w:szCs w:val="22"/>
          <w:u w:val="single"/>
        </w:rPr>
        <w:t>Respondent activities</w:t>
      </w:r>
      <w:r w:rsidRPr="00702365">
        <w:rPr>
          <w:sz w:val="22"/>
          <w:szCs w:val="22"/>
        </w:rPr>
        <w:t>:</w:t>
      </w:r>
    </w:p>
    <w:p w:rsidRPr="00702365" w:rsidR="005B6DDF" w:rsidRDefault="005B6DDF" w14:paraId="0C3BD5B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E834BE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complying with the requirements for temporary authorization, owners and operators must perform the following activities:</w:t>
      </w:r>
    </w:p>
    <w:p w:rsidRPr="00702365" w:rsidR="005B6DDF" w:rsidRDefault="005B6DDF" w14:paraId="3E050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6A3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Read the regulations;</w:t>
      </w:r>
    </w:p>
    <w:p w:rsidRPr="00702365" w:rsidR="005B6DDF" w:rsidRDefault="005B6DDF" w14:paraId="7E2F9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submit a temporary authorization request; and</w:t>
      </w:r>
    </w:p>
    <w:p w:rsidRPr="00702365" w:rsidR="005B6DDF" w:rsidRDefault="005B6DDF" w14:paraId="33D7E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Prepare and distribute notification of the temporary authorization request to all persons on the facility mailing list and to the appropriate units of State and local governments.</w:t>
      </w:r>
    </w:p>
    <w:p w:rsidRPr="00702365" w:rsidR="005B6DDF" w:rsidRDefault="005B6DDF" w14:paraId="7D3780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B33E8A" w14:paraId="553A10FA" w14:textId="77777777">
      <w:pPr>
        <w:pStyle w:val="Heading1"/>
        <w:rPr>
          <w:rFonts w:ascii="Times New Roman" w:hAnsi="Times New Roman" w:cs="Times New Roman"/>
          <w:sz w:val="22"/>
          <w:szCs w:val="22"/>
        </w:rPr>
      </w:pPr>
      <w:bookmarkStart w:name="_Toc116104390" w:id="17"/>
      <w:r w:rsidRPr="00702365">
        <w:rPr>
          <w:rFonts w:ascii="Times New Roman" w:hAnsi="Times New Roman" w:cs="Times New Roman"/>
          <w:sz w:val="22"/>
          <w:szCs w:val="22"/>
        </w:rPr>
        <w:t>5.</w:t>
      </w:r>
      <w:r w:rsidRPr="00702365">
        <w:rPr>
          <w:rFonts w:ascii="Times New Roman" w:hAnsi="Times New Roman" w:cs="Times New Roman"/>
          <w:sz w:val="22"/>
          <w:szCs w:val="22"/>
        </w:rPr>
        <w:tab/>
      </w:r>
      <w:r w:rsidRPr="00702365" w:rsidR="005B6DDF">
        <w:rPr>
          <w:rFonts w:ascii="Times New Roman" w:hAnsi="Times New Roman" w:cs="Times New Roman"/>
          <w:sz w:val="22"/>
          <w:szCs w:val="22"/>
        </w:rPr>
        <w:t>INFORMATION COLLECTED -- AGENCY ACTIVITIES, COLLECTION METHODOLOGY, AND INFORMATION MANAGEMENT</w:t>
      </w:r>
      <w:bookmarkEnd w:id="17"/>
      <w:r w:rsidRPr="00702365" w:rsidR="005B6DDF">
        <w:rPr>
          <w:rFonts w:ascii="Times New Roman" w:hAnsi="Times New Roman" w:cs="Times New Roman"/>
          <w:sz w:val="22"/>
          <w:szCs w:val="22"/>
        </w:rPr>
        <w:t xml:space="preserve">  </w:t>
      </w:r>
    </w:p>
    <w:p w:rsidRPr="00702365" w:rsidR="005B6DDF" w:rsidRDefault="005B6DDF" w14:paraId="2FAA353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2FC761A2"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1" w:id="18"/>
      <w:r w:rsidRPr="00702365">
        <w:rPr>
          <w:rFonts w:ascii="Times New Roman" w:hAnsi="Times New Roman" w:cs="Times New Roman"/>
          <w:sz w:val="22"/>
          <w:szCs w:val="22"/>
        </w:rPr>
        <w:t>5(a)</w:t>
      </w:r>
      <w:r w:rsidRPr="00702365">
        <w:rPr>
          <w:rFonts w:ascii="Times New Roman" w:hAnsi="Times New Roman" w:cs="Times New Roman"/>
          <w:sz w:val="22"/>
          <w:szCs w:val="22"/>
        </w:rPr>
        <w:tab/>
        <w:t>AGENCY ACTIVITIES</w:t>
      </w:r>
      <w:bookmarkEnd w:id="18"/>
    </w:p>
    <w:p w:rsidRPr="00702365" w:rsidR="005B6DDF" w:rsidRDefault="005B6DDF" w14:paraId="0EF94C9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4017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rsidRPr="00702365" w:rsidR="005B6DDF" w:rsidRDefault="005B6DDF" w14:paraId="58C6DB7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DE394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rsidRPr="00702365" w:rsidR="005B6DDF" w:rsidRDefault="005B6DDF" w14:paraId="6B48127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FA1A0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requirements for the foreign shipment import report state that owners or operators must notify the Regional Administrator of the anticipated collection of hazardous waste.  In turn, the Agency must review the information included in the notification.  EPA also performs on-site review of facility inspection records.</w:t>
      </w:r>
    </w:p>
    <w:p w:rsidRPr="00702365" w:rsidR="005B6DDF" w:rsidRDefault="005B6DDF" w14:paraId="03C47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CB41A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rsidRPr="00702365" w:rsidR="005B6DDF" w:rsidRDefault="005B6DDF" w14:paraId="6AA2538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6BFE5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Only one Agency activity is associated with the operating record requirements:  on-site review of the record.  </w:t>
      </w:r>
    </w:p>
    <w:p w:rsidRPr="00702365" w:rsidR="005B6DDF" w:rsidRDefault="005B6DDF" w14:paraId="7A086F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9DCDA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rsidRPr="00702365" w:rsidR="005B6DDF" w:rsidRDefault="005B6DDF" w14:paraId="30E7D52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E88C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Contingency Plan</w:t>
      </w:r>
    </w:p>
    <w:p w:rsidRPr="00702365" w:rsidR="005B6DDF" w:rsidRDefault="005B6DDF" w14:paraId="1C634D8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A279B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One Agency activity is associated with the development and amendment of the contingency plan:  reviewing the contingency plan during on-site inspections.</w:t>
      </w:r>
    </w:p>
    <w:p w:rsidRPr="00702365" w:rsidR="005B6DDF" w:rsidRDefault="005B6DDF" w14:paraId="7C23CE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BC85F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Emergency Reporting Requirements</w:t>
      </w:r>
    </w:p>
    <w:p w:rsidRPr="00702365" w:rsidR="005B6DDF" w:rsidRDefault="005B6DDF" w14:paraId="4F6CE4C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922E3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emergency reporting requirements include reviewing documents in the owners' or operators' and emergency coordinators' emergency reports. </w:t>
      </w:r>
    </w:p>
    <w:p w:rsidRPr="00702365" w:rsidR="005B6DDF" w:rsidRDefault="005B6DDF" w14:paraId="4602DD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FC21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Closure Requirements</w:t>
      </w:r>
    </w:p>
    <w:p w:rsidRPr="00702365" w:rsidR="005B6DDF" w:rsidRDefault="005B6DDF" w14:paraId="41A1134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6DE6B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regulations promulgated in 40 </w:t>
      </w:r>
      <w:r w:rsidRPr="00702365">
        <w:rPr>
          <w:sz w:val="22"/>
          <w:szCs w:val="22"/>
          <w:u w:val="single"/>
        </w:rPr>
        <w:t>CFR</w:t>
      </w:r>
      <w:r w:rsidRPr="00702365">
        <w:rPr>
          <w:sz w:val="22"/>
          <w:szCs w:val="22"/>
        </w:rPr>
        <w:t>, Parts 264 and 265, Subpart G, include reviewing the following data items:</w:t>
      </w:r>
    </w:p>
    <w:p w:rsidRPr="00702365" w:rsidR="005B6DDF" w:rsidRDefault="005B6DDF" w14:paraId="22388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E603C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plans;</w:t>
      </w:r>
    </w:p>
    <w:p w:rsidRPr="00702365" w:rsidR="005B6DDF" w:rsidRDefault="005B6DDF" w14:paraId="7CF4A2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plan amendment notifications;</w:t>
      </w:r>
    </w:p>
    <w:p w:rsidRPr="00702365" w:rsidR="005B6DDF" w:rsidRDefault="005B6DDF" w14:paraId="50151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Partial/final closure notifications;</w:t>
      </w:r>
    </w:p>
    <w:p w:rsidRPr="00702365" w:rsidR="005B6DDF" w:rsidRDefault="005B6DDF" w14:paraId="551ACC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Demonstrations for closure extensions and allowances; and</w:t>
      </w:r>
    </w:p>
    <w:p w:rsidRPr="00702365" w:rsidR="005B6DDF" w:rsidRDefault="005B6DDF" w14:paraId="002968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Closure certifications.</w:t>
      </w:r>
    </w:p>
    <w:p w:rsidRPr="00702365" w:rsidR="005B6DDF" w:rsidRDefault="005B6DDF" w14:paraId="4F8A79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E545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Financial Requirements</w:t>
      </w:r>
    </w:p>
    <w:p w:rsidRPr="00702365" w:rsidR="000770B0" w:rsidRDefault="000770B0" w14:paraId="55E226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F91405" w14:textId="6E77B2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the cost estimates and financial assurance mechanisms to ensure compliance with Subpart H.  In the event that an owner or operator is unable or unwilling to perform closure activities or to pay third-party damages, EPA will draw upon the mechanisms.  The cost estimates are submitted to the Region or authorized State as part of the permit process.</w:t>
      </w:r>
    </w:p>
    <w:p w:rsidRPr="00702365" w:rsidR="005B6DDF" w:rsidRDefault="005B6DDF" w14:paraId="7181D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4985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financial assurance instruments for closure care and liability coverage, with standard wording, are submitted by the owner or operator (or the third-party financial entity) to the Region or authorized State that serves the area where the facility is located.  These submissions must be made by the effective date of the regulations for existing facilities -- </w:t>
      </w:r>
      <w:smartTag w:uri="urn:schemas-microsoft-com:office:smarttags" w:element="date">
        <w:smartTagPr>
          <w:attr w:name="Month" w:val="7"/>
          <w:attr w:name="Day" w:val="6"/>
          <w:attr w:name="Year" w:val="1982"/>
        </w:smartTagPr>
        <w:r w:rsidRPr="00702365">
          <w:rPr>
            <w:sz w:val="22"/>
            <w:szCs w:val="22"/>
          </w:rPr>
          <w:t>July 6, 1982</w:t>
        </w:r>
      </w:smartTag>
      <w:r w:rsidRPr="00702365">
        <w:rPr>
          <w:sz w:val="22"/>
          <w:szCs w:val="22"/>
        </w:rPr>
        <w:t xml:space="preserve"> (Assurance) and </w:t>
      </w:r>
      <w:smartTag w:uri="urn:schemas-microsoft-com:office:smarttags" w:element="date">
        <w:smartTagPr>
          <w:attr w:name="Month" w:val="7"/>
          <w:attr w:name="Day" w:val="15"/>
          <w:attr w:name="Year" w:val="1982"/>
        </w:smartTagPr>
        <w:r w:rsidRPr="00702365">
          <w:rPr>
            <w:sz w:val="22"/>
            <w:szCs w:val="22"/>
          </w:rPr>
          <w:t>July 15, 1982</w:t>
        </w:r>
      </w:smartTag>
      <w:r w:rsidRPr="00702365">
        <w:rPr>
          <w:sz w:val="22"/>
          <w:szCs w:val="22"/>
        </w:rPr>
        <w:t xml:space="preserve"> (Liability) -- and sixty days before the initial receipt of hazardous wastes at new facilities.  There was a phase-in period for </w:t>
      </w:r>
      <w:proofErr w:type="spellStart"/>
      <w:r w:rsidRPr="00702365">
        <w:rPr>
          <w:sz w:val="22"/>
          <w:szCs w:val="22"/>
        </w:rPr>
        <w:t>nonsudden</w:t>
      </w:r>
      <w:proofErr w:type="spellEnd"/>
      <w:r w:rsidRPr="00702365">
        <w:rPr>
          <w:sz w:val="22"/>
          <w:szCs w:val="22"/>
        </w:rPr>
        <w:t xml:space="preserve"> coverage for existing facilities.  </w:t>
      </w:r>
      <w:smartTag w:uri="urn:schemas-microsoft-com:office:smarttags" w:element="date">
        <w:smartTagPr>
          <w:attr w:name="Month" w:val="1"/>
          <w:attr w:name="Day" w:val="16"/>
          <w:attr w:name="Year" w:val="1985"/>
        </w:smartTagPr>
        <w:r w:rsidRPr="00702365">
          <w:rPr>
            <w:sz w:val="22"/>
            <w:szCs w:val="22"/>
          </w:rPr>
          <w:t>January 16, 1985</w:t>
        </w:r>
      </w:smartTag>
      <w:r w:rsidRPr="00702365">
        <w:rPr>
          <w:sz w:val="22"/>
          <w:szCs w:val="22"/>
        </w:rPr>
        <w:t xml:space="preserve"> was the final phase-in date.</w:t>
      </w:r>
    </w:p>
    <w:p w:rsidRPr="00702365" w:rsidR="005B6DDF" w:rsidRDefault="005B6DDF" w14:paraId="05A26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8632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When financial assurance information is submitted, EPA conducts a review for completeness, then enters the information into the RCRAInfo database.  The EPA Regional or State offices establish a file for each applicant that contains the submissions.  The financial instruments are maintained in a secure area.</w:t>
      </w:r>
    </w:p>
    <w:p w:rsidRPr="00702365" w:rsidR="005B6DDF" w:rsidRDefault="005B6DDF" w14:paraId="3154A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7253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Submissions are tabulated in the EPA Regional Offices and Headquarters and are used by Agency management to oversee implementation of the RCRA financial responsibility requirements.  The information is also shared with States to assist them in implementing their hazardous waste management programs.  There are no plans to publish information obtained under the Subpart H financial requirements.</w:t>
      </w:r>
    </w:p>
    <w:p w:rsidRPr="00702365" w:rsidR="005B6DDF" w:rsidRDefault="005B6DDF" w14:paraId="0904A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3D9A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rsidRPr="00702365" w:rsidR="005B6DDF" w:rsidRDefault="005B6DDF" w14:paraId="20397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607E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reviews all information submitted at intervals specified in the permit.  This information includes monitoring reports and reports on compliance or noncompliance with compliance schedules.  EPA also reviews information that may be submitted on occasion by facilities, if necessary.  Such information includes notices of planned physical alterations or additions; notices of planned changes or activities; letters certifying compliance; information concerning releases, fires, or explosions; reports of other noncompliance; and corrected or new information.</w:t>
      </w:r>
    </w:p>
    <w:p w:rsidRPr="00702365" w:rsidR="005B6DDF" w:rsidRDefault="005B6DDF" w14:paraId="08DC8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C6C7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rsidRPr="00702365" w:rsidR="005B6DDF" w:rsidRDefault="005B6DDF" w14:paraId="57CFF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07CFC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rsidRPr="00702365" w:rsidR="005B6DDF" w:rsidRDefault="005B6DDF" w14:paraId="35F91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35B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lastRenderedPageBreak/>
        <w:tab/>
        <w:t>Exemptions for Metal Recovery Furnaces</w:t>
      </w:r>
    </w:p>
    <w:p w:rsidRPr="00702365" w:rsidR="005B6DDF" w:rsidRDefault="005B6DDF" w14:paraId="16FF0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6F1A74" w14:textId="359C5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demonstrations for exemptions from the boiler and industrial furnace regulations for metal recovery furnaces include reviewing and evaluating both the one-time notice submitted under </w:t>
      </w:r>
      <w:r w:rsidR="003A701E">
        <w:rPr>
          <w:sz w:val="22"/>
          <w:szCs w:val="22"/>
        </w:rPr>
        <w:t>40 CFR Part</w:t>
      </w:r>
      <w:r w:rsidRPr="00702365">
        <w:rPr>
          <w:sz w:val="22"/>
          <w:szCs w:val="22"/>
        </w:rPr>
        <w:t xml:space="preserve"> 266.100(c)(1)(</w:t>
      </w:r>
      <w:proofErr w:type="spellStart"/>
      <w:r w:rsidRPr="00702365">
        <w:rPr>
          <w:sz w:val="22"/>
          <w:szCs w:val="22"/>
        </w:rPr>
        <w:t>i</w:t>
      </w:r>
      <w:proofErr w:type="spellEnd"/>
      <w:r w:rsidRPr="00702365">
        <w:rPr>
          <w:sz w:val="22"/>
          <w:szCs w:val="22"/>
        </w:rPr>
        <w:t xml:space="preserve">) and the one-time notice required by </w:t>
      </w:r>
      <w:r w:rsidR="003A701E">
        <w:rPr>
          <w:sz w:val="22"/>
          <w:szCs w:val="22"/>
        </w:rPr>
        <w:t>40 CFR Part</w:t>
      </w:r>
      <w:r w:rsidRPr="00702365">
        <w:rPr>
          <w:sz w:val="22"/>
          <w:szCs w:val="22"/>
        </w:rPr>
        <w:t xml:space="preserve"> 266.100(c)(3) submitted for a lead or nickel-chromium recovery furnace, or a metal recovery furnace that burns baghouse bags used to capture metallic dusts emitted by steel manufacturing.  In addition, the Agency must enter this information into a database.</w:t>
      </w:r>
    </w:p>
    <w:p w:rsidRPr="00702365" w:rsidR="005B6DDF" w:rsidRDefault="005B6DDF" w14:paraId="5156A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40457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b/>
          <w:sz w:val="22"/>
          <w:szCs w:val="22"/>
        </w:rPr>
      </w:pPr>
      <w:r w:rsidRPr="00702365">
        <w:rPr>
          <w:sz w:val="22"/>
          <w:szCs w:val="22"/>
        </w:rPr>
        <w:tab/>
      </w:r>
      <w:r w:rsidRPr="00702365">
        <w:rPr>
          <w:b/>
          <w:sz w:val="22"/>
          <w:szCs w:val="22"/>
        </w:rPr>
        <w:t>Exemptions For Lead Recovery Furnaces</w:t>
      </w:r>
      <w:r w:rsidRPr="00702365">
        <w:rPr>
          <w:sz w:val="22"/>
          <w:szCs w:val="22"/>
        </w:rPr>
        <w:tab/>
      </w:r>
    </w:p>
    <w:p w:rsidRPr="00702365" w:rsidR="005B6DDF" w:rsidRDefault="005B6DDF" w14:paraId="3598D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42E6212C" w14:textId="11F7D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r w:rsidRPr="00702365">
        <w:rPr>
          <w:sz w:val="22"/>
          <w:szCs w:val="22"/>
        </w:rPr>
        <w:t xml:space="preserve">Agency activities associated with demonstrations from the boiler and industrial furnace regulations for lead recovery furnaces include reviewing the one-time notice required by </w:t>
      </w:r>
      <w:r w:rsidR="003A701E">
        <w:rPr>
          <w:sz w:val="22"/>
          <w:szCs w:val="22"/>
        </w:rPr>
        <w:t>40 CFR Part</w:t>
      </w:r>
      <w:r w:rsidRPr="00702365">
        <w:rPr>
          <w:sz w:val="22"/>
          <w:szCs w:val="22"/>
        </w:rPr>
        <w:t xml:space="preserve"> 266.100(h).  In addition, the Agency must enter this information into a database.</w:t>
      </w:r>
    </w:p>
    <w:p w:rsidRPr="00702365" w:rsidR="005B6DDF" w:rsidRDefault="005B6DDF" w14:paraId="11936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5E09F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Exemptions For Smelting, Melting, and Refining Furnaces</w:t>
      </w:r>
    </w:p>
    <w:p w:rsidRPr="00702365" w:rsidR="005B6DDF" w:rsidRDefault="005B6DDF" w14:paraId="4052E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E3D939" w14:textId="23529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demonstrations for exemptions from the boiler and industrial furnace regulations for smelting, melting, and refining furnaces include reviewing and evaluating the one-time notice submitted under </w:t>
      </w:r>
      <w:r w:rsidR="003A701E">
        <w:rPr>
          <w:sz w:val="22"/>
          <w:szCs w:val="22"/>
        </w:rPr>
        <w:t>40 CFR Part</w:t>
      </w:r>
      <w:r w:rsidRPr="00702365">
        <w:rPr>
          <w:sz w:val="22"/>
          <w:szCs w:val="22"/>
        </w:rPr>
        <w:t xml:space="preserve"> 266.100(f) and entering this information into a database.</w:t>
      </w:r>
    </w:p>
    <w:p w:rsidRPr="00702365" w:rsidR="005B6DDF" w:rsidRDefault="005B6DDF" w14:paraId="2E113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BF7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Small Quantity On-Site Burner Exemption</w:t>
      </w:r>
    </w:p>
    <w:p w:rsidRPr="00702365" w:rsidR="005B6DDF" w:rsidRDefault="005B6DDF" w14:paraId="5A4C2F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B5CB8F" w14:textId="247A9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demonstrations for exemptions from the boiler and industrial furnace regulations for small quantity on-site burners include reviewing and evaluating the notification of qualification for the exemption provided by </w:t>
      </w:r>
      <w:r w:rsidR="003A701E">
        <w:rPr>
          <w:sz w:val="22"/>
          <w:szCs w:val="22"/>
        </w:rPr>
        <w:t>40 CFR Part</w:t>
      </w:r>
      <w:r w:rsidRPr="00702365">
        <w:rPr>
          <w:sz w:val="22"/>
          <w:szCs w:val="22"/>
        </w:rPr>
        <w:t xml:space="preserve"> 266.108(d), and entering the information into a database.</w:t>
      </w:r>
    </w:p>
    <w:p w:rsidRPr="00702365" w:rsidR="005B6DDF" w:rsidRDefault="005B6DDF" w14:paraId="544EE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2ADF4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rsidRPr="00702365" w:rsidR="005B6DDF" w:rsidRDefault="005B6DDF" w14:paraId="167B73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90223D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rsidRPr="00702365" w:rsidR="005B6DDF" w:rsidRDefault="005B6DDF" w14:paraId="0224C52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ACDDF5" w14:textId="01D92C1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monitoring and inspections requirements for permitted burners, as specified in </w:t>
      </w:r>
      <w:r w:rsidR="003A701E">
        <w:rPr>
          <w:sz w:val="22"/>
          <w:szCs w:val="22"/>
        </w:rPr>
        <w:t>40 CFR Part</w:t>
      </w:r>
      <w:r w:rsidRPr="00702365">
        <w:rPr>
          <w:sz w:val="22"/>
          <w:szCs w:val="22"/>
        </w:rPr>
        <w:t xml:space="preserve"> 266.102(e)(8) and Appendix IX, sections 2 and 3, include reviewing data and results of tests and methods, reviewing requests for an alternative relative accuracy procedure, and evaluating the demonstration that weekly inspections of the hazardous waste feed cutoff system will unduly restrict or upset operations. In addition, EPA must enter this information into a database.  While other information collected as part of monitoring and inspections is not submitted to EPA, EPA may review such records during facility inspections.</w:t>
      </w:r>
    </w:p>
    <w:p w:rsidRPr="00702365" w:rsidR="005B6DDF" w:rsidRDefault="005B6DDF" w14:paraId="1DCBE9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0E9F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rsidRPr="00702365" w:rsidR="005B6DDF" w:rsidRDefault="005B6DDF" w14:paraId="531376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BF49BD" w14:textId="02850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standards to control organic emissions as specified in </w:t>
      </w:r>
      <w:r w:rsidR="003A701E">
        <w:rPr>
          <w:sz w:val="22"/>
          <w:szCs w:val="22"/>
        </w:rPr>
        <w:t>40 CFR Part</w:t>
      </w:r>
      <w:r w:rsidRPr="00702365">
        <w:rPr>
          <w:sz w:val="22"/>
          <w:szCs w:val="22"/>
        </w:rPr>
        <w:t xml:space="preserve"> 266.104 include reviewing and evaluating demonstrations for an alternate POHC designation and entering this information into a database.</w:t>
      </w:r>
    </w:p>
    <w:p w:rsidRPr="00702365" w:rsidR="005B6DDF" w:rsidRDefault="005B6DDF" w14:paraId="417CB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83967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 Emissions</w:t>
      </w:r>
    </w:p>
    <w:p w:rsidRPr="00702365" w:rsidR="005B6DDF" w:rsidRDefault="005B6DDF" w14:paraId="7D34D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FCB6CA1" w14:textId="648C8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standards to control metal emissions include reviewing and evaluating information submitted in support of an alternative implementation approach, as provided by </w:t>
      </w:r>
      <w:r w:rsidR="003A701E">
        <w:rPr>
          <w:sz w:val="22"/>
          <w:szCs w:val="22"/>
        </w:rPr>
        <w:t>40 CFR Part</w:t>
      </w:r>
      <w:r w:rsidRPr="00702365">
        <w:rPr>
          <w:sz w:val="22"/>
          <w:szCs w:val="22"/>
        </w:rPr>
        <w:t xml:space="preserve"> 266.106(f).  In addition, the Agency must enter this information into a database.</w:t>
      </w:r>
    </w:p>
    <w:p w:rsidRPr="00702365" w:rsidR="005B6DDF" w:rsidRDefault="005B6DDF" w14:paraId="6A134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EF7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p>
    <w:p w:rsidRPr="00702365" w:rsidR="005B6DDF" w:rsidRDefault="005B6DDF" w14:paraId="1FD0EE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D64B6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rsidRPr="00702365" w:rsidR="005B6DDF" w:rsidRDefault="005B6DDF" w14:paraId="0BBB7D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D378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rsidRPr="00702365" w:rsidR="005B6DDF" w:rsidRDefault="005B6DDF" w14:paraId="75C59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A8C494" w14:textId="713456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regulation of residues as specified in </w:t>
      </w:r>
      <w:r w:rsidR="003A701E">
        <w:rPr>
          <w:sz w:val="22"/>
          <w:szCs w:val="22"/>
        </w:rPr>
        <w:t>40 CFR Part</w:t>
      </w:r>
      <w:r w:rsidRPr="00702365">
        <w:rPr>
          <w:sz w:val="22"/>
          <w:szCs w:val="22"/>
        </w:rPr>
        <w:t xml:space="preserve"> 266.112 include reviewing, evaluating, and entering into a database, demonstrations that hazardous waste does not significantly affect the residue. </w:t>
      </w:r>
    </w:p>
    <w:p w:rsidRPr="00702365" w:rsidR="005B6DDF" w:rsidRDefault="005B6DDF" w14:paraId="608A3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B5FF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rsidRPr="00702365" w:rsidR="005B6DDF" w:rsidRDefault="005B6DDF" w14:paraId="2E1CE4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57736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rsidRPr="00702365" w:rsidR="005B6DDF" w:rsidRDefault="005B6DDF" w14:paraId="696C0B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1138E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Requirements</w:t>
      </w:r>
      <w:r w:rsidRPr="00702365">
        <w:rPr>
          <w:sz w:val="22"/>
          <w:szCs w:val="22"/>
        </w:rPr>
        <w:t xml:space="preserve"> </w:t>
      </w:r>
    </w:p>
    <w:p w:rsidRPr="00702365" w:rsidR="005B6DDF" w:rsidRDefault="005B6DDF" w14:paraId="165CC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F79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demonstrations by owners and operators to obtain allowance from Regional Administrators to submit information prescribed in Part B on a case-by-case basis include reviewing and approving demonstration and entering the information into a database.</w:t>
      </w:r>
    </w:p>
    <w:p w:rsidRPr="00702365" w:rsidR="005B6DDF" w:rsidRDefault="005B6DDF" w14:paraId="581A98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4820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General Facility Standards</w:t>
      </w:r>
    </w:p>
    <w:p w:rsidRPr="00702365" w:rsidR="005B6DDF" w:rsidRDefault="005B6DDF" w14:paraId="5D05AA6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66A9B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 that owners and operators of hazardous waste management facilities submit in their Part B permit applications information on compliance with general facility standards include reviewing the required information and entering it into a database.</w:t>
      </w:r>
    </w:p>
    <w:p w:rsidRPr="00702365" w:rsidR="005B6DDF" w:rsidRDefault="005B6DDF" w14:paraId="26891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p>
    <w:p w:rsidRPr="00702365" w:rsidR="005B6DDF" w:rsidRDefault="005B6DDF" w14:paraId="752B9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 xml:space="preserve"> </w:t>
      </w:r>
      <w:r w:rsidRPr="00702365">
        <w:rPr>
          <w:b/>
          <w:sz w:val="22"/>
          <w:szCs w:val="22"/>
        </w:rPr>
        <w:tab/>
        <w:t>Financial Assurance</w:t>
      </w:r>
    </w:p>
    <w:p w:rsidRPr="00702365" w:rsidR="005B6DDF" w:rsidRDefault="005B6DDF" w14:paraId="23421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34B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Cost Estimates for Closure Care</w:t>
      </w:r>
    </w:p>
    <w:p w:rsidRPr="00702365" w:rsidR="005B6DDF" w:rsidRDefault="005B6DDF" w14:paraId="12CF50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564C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cost estimates for closure care include reviewing written cost estimates and entering the information into a database.  </w:t>
      </w:r>
    </w:p>
    <w:p w:rsidRPr="00702365" w:rsidR="005B6DDF" w:rsidRDefault="005B6DDF" w14:paraId="27BC9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137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Financial Assurance for Closure Care</w:t>
      </w:r>
    </w:p>
    <w:p w:rsidRPr="00702365" w:rsidR="005B6DDF" w:rsidRDefault="005B6DDF" w14:paraId="285E96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FC96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requirements for financial assurance for closure care include reviewing the documentation of financial assurance submitted by the respondent and entering the information into a database.  </w:t>
      </w:r>
    </w:p>
    <w:p w:rsidRPr="00702365" w:rsidR="005B6DDF" w:rsidRDefault="005B6DDF" w14:paraId="7BA38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A8B62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Use of a Financial Mechanism for Multiple Facilities</w:t>
      </w:r>
    </w:p>
    <w:p w:rsidRPr="00702365" w:rsidR="005B6DDF" w:rsidRDefault="005B6DDF" w14:paraId="604729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51E1A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information required under this section will be submitted with the information provided by the owner or operator to establish financial assurance mechanisms.  Therefore, this ICR assumes that any Agency activities related to the requirements of this section are already covered under the previous sections.</w:t>
      </w:r>
    </w:p>
    <w:p w:rsidRPr="00702365" w:rsidR="005B6DDF" w:rsidRDefault="005B6DDF" w14:paraId="0EDF9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92E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Liability Requirements</w:t>
      </w:r>
    </w:p>
    <w:p w:rsidRPr="00702365" w:rsidR="005B6DDF" w:rsidRDefault="005B6DDF" w14:paraId="25D6E2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r w:rsidRPr="00702365">
        <w:rPr>
          <w:b/>
          <w:sz w:val="22"/>
          <w:szCs w:val="22"/>
        </w:rPr>
        <w:tab/>
      </w:r>
    </w:p>
    <w:p w:rsidRPr="00702365" w:rsidR="005B6DDF" w:rsidRDefault="005B6DDF" w14:paraId="3FBB5B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(a)</w:t>
      </w:r>
      <w:r w:rsidRPr="00702365">
        <w:rPr>
          <w:b/>
          <w:sz w:val="22"/>
          <w:szCs w:val="22"/>
        </w:rPr>
        <w:tab/>
        <w:t xml:space="preserve">Coverage for Sudden or </w:t>
      </w:r>
      <w:proofErr w:type="spellStart"/>
      <w:r w:rsidRPr="00702365">
        <w:rPr>
          <w:b/>
          <w:sz w:val="22"/>
          <w:szCs w:val="22"/>
        </w:rPr>
        <w:t>Nonsudden</w:t>
      </w:r>
      <w:proofErr w:type="spellEnd"/>
      <w:r w:rsidRPr="00702365">
        <w:rPr>
          <w:b/>
          <w:sz w:val="22"/>
          <w:szCs w:val="22"/>
        </w:rPr>
        <w:t xml:space="preserve"> Accidental Occurrences</w:t>
      </w:r>
    </w:p>
    <w:p w:rsidRPr="00702365" w:rsidR="005B6DDF" w:rsidRDefault="005B6DDF" w14:paraId="11B42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175E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establishment of liability coverage for sudden or </w:t>
      </w:r>
      <w:proofErr w:type="spellStart"/>
      <w:r w:rsidRPr="00702365">
        <w:rPr>
          <w:sz w:val="22"/>
          <w:szCs w:val="22"/>
        </w:rPr>
        <w:t>nonsudden</w:t>
      </w:r>
      <w:proofErr w:type="spellEnd"/>
      <w:r w:rsidRPr="00702365">
        <w:rPr>
          <w:sz w:val="22"/>
          <w:szCs w:val="22"/>
        </w:rPr>
        <w:t xml:space="preserve"> accidental occurrences include reviewing the information submitted and entering information into a database. </w:t>
      </w:r>
    </w:p>
    <w:p w:rsidRPr="00702365" w:rsidR="005B6DDF" w:rsidRDefault="005B6DDF" w14:paraId="4387B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8456AC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(b)</w:t>
      </w:r>
      <w:r w:rsidRPr="00702365">
        <w:rPr>
          <w:b/>
          <w:sz w:val="22"/>
          <w:szCs w:val="22"/>
        </w:rPr>
        <w:tab/>
        <w:t>Request for Variance</w:t>
      </w:r>
    </w:p>
    <w:p w:rsidRPr="00702365" w:rsidR="005B6DDF" w:rsidRDefault="005B6DDF" w14:paraId="2A1E44C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40B8F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allowing owners and operators to obtain a variance from EPA include reviewing requests for variance, including any technical or engineering information required by EPA.</w:t>
      </w:r>
    </w:p>
    <w:p w:rsidRPr="00702365" w:rsidR="005B6DDF" w:rsidRDefault="005B6DDF" w14:paraId="5C04CA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EDB4F8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sz w:val="22"/>
          <w:szCs w:val="22"/>
        </w:rPr>
      </w:pPr>
      <w:r w:rsidRPr="00702365">
        <w:rPr>
          <w:b/>
          <w:sz w:val="22"/>
          <w:szCs w:val="22"/>
        </w:rPr>
        <w:tab/>
      </w:r>
      <w:r w:rsidRPr="00702365">
        <w:rPr>
          <w:b/>
          <w:sz w:val="22"/>
          <w:szCs w:val="22"/>
        </w:rPr>
        <w:tab/>
        <w:t>(c)</w:t>
      </w:r>
      <w:r w:rsidRPr="00702365">
        <w:rPr>
          <w:b/>
          <w:sz w:val="22"/>
          <w:szCs w:val="22"/>
        </w:rPr>
        <w:tab/>
        <w:t>Adjustments by the Regional Administrator</w:t>
      </w:r>
    </w:p>
    <w:p w:rsidRPr="00702365" w:rsidR="005B6DDF" w:rsidRDefault="005B6DDF" w14:paraId="7E85B7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EC9039" w14:textId="3DDC9D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allowing the Agency to adjust the level of financial responsibility required under </w:t>
      </w:r>
      <w:r w:rsidR="003A701E">
        <w:rPr>
          <w:sz w:val="22"/>
          <w:szCs w:val="22"/>
        </w:rPr>
        <w:t>40 CFR Part</w:t>
      </w:r>
      <w:r w:rsidRPr="00702365">
        <w:rPr>
          <w:sz w:val="22"/>
          <w:szCs w:val="22"/>
        </w:rPr>
        <w:t xml:space="preserve"> 264.147 to protect human health and the environment include reviewing any information requested by the Agency and, if the Agency decides to adjust the level or type of coverage, permit modifications.  The Agency burden associated with permit modifications is discussed below under the section entitled "Permit Modifications."</w:t>
      </w:r>
    </w:p>
    <w:p w:rsidRPr="00702365" w:rsidR="005B6DDF" w:rsidRDefault="005B6DDF" w14:paraId="1065D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2473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Coverage by a State Financial Mechanism</w:t>
      </w:r>
    </w:p>
    <w:p w:rsidRPr="00702365" w:rsidR="005B6DDF" w:rsidRDefault="005B6DDF" w14:paraId="475E6E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C6AC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establishing coverage by State financial mechanisms include reviewing letters from owners and operators, written evidence of the establishment of State-required financial assurance mechanisms, or letters from the State describing the State's assumption of responsibility and including the information specified above, and any additional information requested by EPA. </w:t>
      </w:r>
    </w:p>
    <w:p w:rsidRPr="00702365" w:rsidR="005B6DDF" w:rsidRDefault="005B6DDF" w14:paraId="3CDDC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4082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Topographical Map</w:t>
      </w:r>
    </w:p>
    <w:p w:rsidRPr="00702365" w:rsidR="005B6DDF" w:rsidRDefault="005B6DDF" w14:paraId="682AF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3978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requirement that owners and operators must provide a topographical map include reviewing the topographical map and entering the information into a database.</w:t>
      </w:r>
    </w:p>
    <w:p w:rsidRPr="00702365" w:rsidR="005B6DDF" w:rsidRDefault="005B6DDF" w14:paraId="5ECE6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0BB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Schedules of Compliance</w:t>
      </w:r>
    </w:p>
    <w:p w:rsidRPr="00702365" w:rsidR="005B6DDF" w:rsidRDefault="005B6DDF" w14:paraId="6F3087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D11B9D" w14:textId="5D85B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requirement that owners and operators specify in permits a schedule of compliance leading to compliance with the Act and regulations, where appropriate, include reviewing the following information: schedules of compliance, alternative schedules of compliance under </w:t>
      </w:r>
      <w:r w:rsidR="003A701E">
        <w:rPr>
          <w:sz w:val="22"/>
          <w:szCs w:val="22"/>
        </w:rPr>
        <w:t>40 CFR Part</w:t>
      </w:r>
      <w:r w:rsidRPr="00702365">
        <w:rPr>
          <w:sz w:val="22"/>
          <w:szCs w:val="22"/>
        </w:rPr>
        <w:t xml:space="preserve"> 270.33(b)(2), applications for two schedules of compliance, and evidence of firm public commitment to cease conducting regulated activities.  The Agency will also enter the information into a </w:t>
      </w:r>
      <w:r w:rsidRPr="00702365">
        <w:rPr>
          <w:sz w:val="22"/>
          <w:szCs w:val="22"/>
        </w:rPr>
        <w:lastRenderedPageBreak/>
        <w:t>database.</w:t>
      </w:r>
    </w:p>
    <w:p w:rsidRPr="00702365" w:rsidR="005B6DDF" w:rsidRDefault="005B6DDF" w14:paraId="781D18F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52DD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p>
    <w:p w:rsidRPr="00702365" w:rsidR="005B6DDF" w:rsidRDefault="005B6DDF" w14:paraId="790CF13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08E4C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rsidRPr="00702365" w:rsidR="005B6DDF" w:rsidRDefault="005B6DDF" w14:paraId="6E2A15C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938DC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fugitive emissions demonstrations include reviewing and evaluating information supporting a demonstration for an alternate means of fugitive emissions control and entering this information into a database.</w:t>
      </w:r>
    </w:p>
    <w:p w:rsidRPr="00702365" w:rsidR="005B6DDF" w:rsidRDefault="005B6DDF" w14:paraId="3AB1E5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B1D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Part B Information Requirements for the Pre-Trial Burn, Trial Burn, and Post-Trial Burn Periods</w:t>
      </w:r>
    </w:p>
    <w:p w:rsidRPr="00702365" w:rsidR="005B6DDF" w:rsidRDefault="005B6DDF" w14:paraId="223D9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66109E" w14:textId="41FE2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specific Part B information requirements for boilers and industrial furnaces burning hazardous waste requests for an extension of the 720-hour operational period, and statements suggesting the conditions necessary to operate in compliance with </w:t>
      </w:r>
      <w:r w:rsidR="009E2F0D">
        <w:rPr>
          <w:sz w:val="22"/>
          <w:szCs w:val="22"/>
        </w:rPr>
        <w:t>40 CFR Parts</w:t>
      </w:r>
      <w:r w:rsidRPr="00702365">
        <w:rPr>
          <w:sz w:val="22"/>
          <w:szCs w:val="22"/>
        </w:rPr>
        <w:t xml:space="preserve"> 266.104 through 266.107 during the pre-trial and post-trial burn periods.  In addition, the Agency must review and evaluate trial burn plans, the data collected during trial burns, the certifications of submissions, and the determinations based on the trial burn.  The Agency must also review and evaluate certifications that the trial burn has been carried out in accordance with the approved plan and submit the results of its determinations.  The Agency must enter all of this information into a database.</w:t>
      </w:r>
    </w:p>
    <w:p w:rsidRPr="00702365" w:rsidR="005B6DDF" w:rsidRDefault="005B6DDF" w14:paraId="799838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CE45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t>Waivers of the Trial Burn</w:t>
      </w:r>
    </w:p>
    <w:p w:rsidRPr="00702365" w:rsidR="005B6DDF" w:rsidRDefault="005B6DDF" w14:paraId="073CF9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492CC5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Waiver of the Trial Burn for Boilers Operating Under Special Operating Requirements</w:t>
      </w:r>
    </w:p>
    <w:p w:rsidRPr="00702365" w:rsidR="005B6DDF" w:rsidRDefault="005B6DDF" w14:paraId="55A6053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D228EAE" w14:textId="482505C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waiver of the trial burn for boilers operating under special operating requirements include reviewing and evaluating the documentation that the boiler operates under the special operating requirements provided by </w:t>
      </w:r>
      <w:r w:rsidR="003A701E">
        <w:rPr>
          <w:sz w:val="22"/>
          <w:szCs w:val="22"/>
        </w:rPr>
        <w:t>40 CFR Part</w:t>
      </w:r>
      <w:r w:rsidRPr="00702365">
        <w:rPr>
          <w:sz w:val="22"/>
          <w:szCs w:val="22"/>
        </w:rPr>
        <w:t xml:space="preserve"> 266.110 and entering this information into a database.</w:t>
      </w:r>
    </w:p>
    <w:p w:rsidRPr="00702365" w:rsidR="005B6DDF" w:rsidRDefault="005B6DDF" w14:paraId="11C88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5EAC9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Waiver of the Trial Burn For Boilers and Industrial Furnaces Burning Low-Risk Waste</w:t>
      </w:r>
    </w:p>
    <w:p w:rsidRPr="00702365" w:rsidR="005B6DDF" w:rsidRDefault="005B6DDF" w14:paraId="2B38F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ECCF3E" w14:textId="4F3B9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waiver of the trial burn for boilers and industrial furnaces burning low-risk waste as specified in </w:t>
      </w:r>
      <w:r w:rsidR="009E2F0D">
        <w:rPr>
          <w:sz w:val="22"/>
          <w:szCs w:val="22"/>
        </w:rPr>
        <w:t xml:space="preserve">40 CFR Parts </w:t>
      </w:r>
      <w:r w:rsidRPr="00702365">
        <w:rPr>
          <w:sz w:val="22"/>
          <w:szCs w:val="22"/>
        </w:rPr>
        <w:t>266.109(a)(2) and 270.22(a)(2)(ii) include reviewing and evaluating information in support of a waiver of the DRE trial burn and entering this information into a database.</w:t>
      </w:r>
    </w:p>
    <w:p w:rsidRPr="00702365" w:rsidR="005B6DDF" w:rsidRDefault="005B6DDF" w14:paraId="11D74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FD6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Waiver of the Trial Burn for Metals</w:t>
      </w:r>
    </w:p>
    <w:p w:rsidRPr="00702365" w:rsidR="005B6DDF" w:rsidRDefault="005B6DDF" w14:paraId="13FC7A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E681B5" w14:textId="3CF73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waiver of the trial burn for metals as specified in </w:t>
      </w:r>
      <w:r w:rsidR="009E2F0D">
        <w:rPr>
          <w:sz w:val="22"/>
          <w:szCs w:val="22"/>
        </w:rPr>
        <w:t>40 CFR Parts</w:t>
      </w:r>
      <w:r w:rsidRPr="00702365">
        <w:rPr>
          <w:sz w:val="22"/>
          <w:szCs w:val="22"/>
        </w:rPr>
        <w:t xml:space="preserve"> 270.22(a)(3) and 266.106 include reviewing and evaluating the information supporting the waiver and entering this information into a database.</w:t>
      </w:r>
    </w:p>
    <w:p w:rsidRPr="00702365" w:rsidR="005B6DDF" w:rsidRDefault="005B6DDF" w14:paraId="410AD3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58D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(4)</w:t>
      </w:r>
      <w:r w:rsidRPr="00702365">
        <w:rPr>
          <w:b/>
          <w:sz w:val="22"/>
          <w:szCs w:val="22"/>
        </w:rPr>
        <w:tab/>
        <w:t>Waiver of the Trial Burn for Particulate Matter</w:t>
      </w:r>
    </w:p>
    <w:p w:rsidRPr="00702365" w:rsidR="005B6DDF" w:rsidRDefault="005B6DDF" w14:paraId="07130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13463A7" w14:textId="743F1A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waiver of the trial burn for particulate matter as specified in </w:t>
      </w:r>
      <w:r w:rsidR="009E2F0D">
        <w:rPr>
          <w:sz w:val="22"/>
          <w:szCs w:val="22"/>
        </w:rPr>
        <w:lastRenderedPageBreak/>
        <w:t xml:space="preserve">40 CFR Parts </w:t>
      </w:r>
      <w:r w:rsidRPr="00702365">
        <w:rPr>
          <w:sz w:val="22"/>
          <w:szCs w:val="22"/>
        </w:rPr>
        <w:t>270.22(a)(4) and 266.105 include reviewing and evaluating the information supporting the waiver and entering the information into a database.</w:t>
      </w:r>
    </w:p>
    <w:p w:rsidRPr="00702365" w:rsidR="005B6DDF" w:rsidRDefault="005B6DDF" w14:paraId="51DFA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B8BFD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(5)</w:t>
      </w:r>
      <w:r w:rsidRPr="00702365">
        <w:rPr>
          <w:b/>
          <w:sz w:val="22"/>
          <w:szCs w:val="22"/>
        </w:rPr>
        <w:tab/>
        <w:t>Waiver of the Trial Burn for HCl and Cl Emissions</w:t>
      </w:r>
    </w:p>
    <w:p w:rsidRPr="00702365" w:rsidR="005B6DDF" w:rsidRDefault="005B6DDF" w14:paraId="49A481C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12C379" w14:textId="33EF58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waiver of the trial burn for HCl and Cl emissions as specified in </w:t>
      </w:r>
      <w:r w:rsidR="009E2F0D">
        <w:rPr>
          <w:sz w:val="22"/>
          <w:szCs w:val="22"/>
        </w:rPr>
        <w:t xml:space="preserve">40 CFR Parts </w:t>
      </w:r>
      <w:r w:rsidRPr="00702365">
        <w:rPr>
          <w:sz w:val="22"/>
          <w:szCs w:val="22"/>
        </w:rPr>
        <w:t>270.22(a)(5) and 266.107 include reviewing and evaluating the information supporting the waiver and entering this information into a database.</w:t>
      </w:r>
    </w:p>
    <w:p w:rsidRPr="00702365" w:rsidR="005B6DDF" w:rsidRDefault="005B6DDF" w14:paraId="35E1C4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302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(6)</w:t>
      </w:r>
      <w:r w:rsidRPr="00702365">
        <w:rPr>
          <w:b/>
          <w:sz w:val="22"/>
          <w:szCs w:val="22"/>
        </w:rPr>
        <w:tab/>
        <w:t>Data in Lieu of a Trial Burn</w:t>
      </w:r>
    </w:p>
    <w:p w:rsidRPr="00702365" w:rsidR="005B6DDF" w:rsidRDefault="005B6DDF" w14:paraId="1F550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B48A20C" w14:textId="0029F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submission of data in lieu of a trial burn as specified in </w:t>
      </w:r>
      <w:r w:rsidR="009E2F0D">
        <w:rPr>
          <w:sz w:val="22"/>
          <w:szCs w:val="22"/>
        </w:rPr>
        <w:t xml:space="preserve">40 CFR Parts </w:t>
      </w:r>
      <w:r w:rsidRPr="00702365">
        <w:rPr>
          <w:sz w:val="22"/>
          <w:szCs w:val="22"/>
        </w:rPr>
        <w:t>270.22(a)(6), 270.66, and 266.103(c)(3) include reviewing and evaluating information supporting the use of compliance test data, or trial burn data from a similar unit, in lieu of conducting a trial burn, and entering this information into a database.  In addition, the Agency must review, evaluate, and enter into a database the data from the similar unit that is operating under similar conditions.</w:t>
      </w:r>
    </w:p>
    <w:p w:rsidRPr="00702365" w:rsidR="005B6DDF" w:rsidRDefault="005B6DDF" w14:paraId="4C7D6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2FCF5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rsidRPr="00702365" w:rsidR="005B6DDF" w:rsidRDefault="005B6DDF" w14:paraId="3D540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A92B423" w14:textId="644A5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alternative HC limit for industrial furnaces with organic matter in raw materials include reviewing and evaluating information supporting an alternative HC limit, as provided in </w:t>
      </w:r>
      <w:r w:rsidR="009E2F0D">
        <w:rPr>
          <w:sz w:val="22"/>
          <w:szCs w:val="22"/>
        </w:rPr>
        <w:t xml:space="preserve">40 CFR Parts </w:t>
      </w:r>
      <w:r w:rsidRPr="00702365">
        <w:rPr>
          <w:sz w:val="22"/>
          <w:szCs w:val="22"/>
        </w:rPr>
        <w:t>270.22(b) and 266.104(f), and entering this information into a database.</w:t>
      </w:r>
    </w:p>
    <w:p w:rsidRPr="00702365" w:rsidR="005B6DDF" w:rsidRDefault="005B6DDF" w14:paraId="49158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95519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rsidRPr="00702365" w:rsidR="005B6DDF" w:rsidRDefault="005B6DDF" w14:paraId="30CE94B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02D2C39" w14:textId="1999394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alternative metals implementation approach include reviewing and evaluating information supporting the approach as provided by </w:t>
      </w:r>
      <w:r w:rsidR="009E2F0D">
        <w:rPr>
          <w:sz w:val="22"/>
          <w:szCs w:val="22"/>
        </w:rPr>
        <w:t xml:space="preserve">40 CFR Parts </w:t>
      </w:r>
      <w:r w:rsidRPr="00702365">
        <w:rPr>
          <w:sz w:val="22"/>
          <w:szCs w:val="22"/>
        </w:rPr>
        <w:t>270.22(c) and 266.106(f) and entering this information into a database.</w:t>
      </w:r>
    </w:p>
    <w:p w:rsidRPr="00702365" w:rsidR="005B6DDF" w:rsidRDefault="005B6DDF" w14:paraId="60062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638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rsidRPr="00702365" w:rsidR="005B6DDF" w:rsidRDefault="005B6DDF" w14:paraId="7107AE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EAE8F75" w14:textId="77350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the automatic hazardous waste feed cutoff system as specified in </w:t>
      </w:r>
      <w:r w:rsidR="009E2F0D">
        <w:rPr>
          <w:sz w:val="22"/>
          <w:szCs w:val="22"/>
        </w:rPr>
        <w:t xml:space="preserve">40 CFR Part </w:t>
      </w:r>
      <w:r w:rsidRPr="00702365">
        <w:rPr>
          <w:sz w:val="22"/>
          <w:szCs w:val="22"/>
        </w:rPr>
        <w:t>270.22(d) include reviewing and evaluating the information describing the system and entering this information into a database.</w:t>
      </w:r>
    </w:p>
    <w:p w:rsidRPr="00702365" w:rsidR="005B6DDF" w:rsidRDefault="005B6DDF" w14:paraId="19C252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EF4E6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rsidRPr="00702365" w:rsidR="005B6DDF" w:rsidRDefault="005B6DDF" w14:paraId="24464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A39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rsidRPr="00702365" w:rsidR="005B6DDF" w:rsidRDefault="005B6DDF" w14:paraId="1B377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9F93A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rsidRPr="00702365" w:rsidR="005B6DDF" w:rsidRDefault="005B6DDF" w14:paraId="2944D8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141B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in their Part B Permit Applications relating to their claim of exemption for their residues from classification as hazardous waste.  EPA may review this information, however, during facility inspections.</w:t>
      </w:r>
    </w:p>
    <w:p w:rsidRPr="00702365" w:rsidR="005B6DDF" w:rsidRDefault="005B6DDF" w14:paraId="613FF7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FCB16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lastRenderedPageBreak/>
        <w:t>Permit Modifications for BIFs</w:t>
      </w:r>
    </w:p>
    <w:p w:rsidRPr="00702365" w:rsidR="005B6DDF" w:rsidRDefault="005B6DDF" w14:paraId="122FB3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5B6DDF" w:rsidRDefault="005B6DDF" w14:paraId="4B0F06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rsidRPr="00702365" w:rsidR="005B6DDF" w:rsidRDefault="005B6DDF" w14:paraId="1A8C13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E7C95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the transfer of permits include reviewing written agreements and entering the information into a database.</w:t>
      </w:r>
    </w:p>
    <w:p w:rsidRPr="00702365" w:rsidR="005B6DDF" w:rsidRDefault="005B6DDF" w14:paraId="79232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42210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rsidRPr="00702365" w:rsidR="005B6DDF" w:rsidRDefault="005B6DDF" w14:paraId="07F9642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58413D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Agency-initiated permit modifications include reviewing the modification request and entering the information into a database.</w:t>
      </w:r>
    </w:p>
    <w:p w:rsidRPr="00702365" w:rsidR="005B6DDF" w:rsidRDefault="005B6DDF" w14:paraId="36FB1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94D44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Permit Modification at the Request of the Permittee</w:t>
      </w:r>
    </w:p>
    <w:p w:rsidRPr="00702365" w:rsidR="005B6DDF" w:rsidRDefault="005B6DDF" w14:paraId="043ED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B03A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rsidRPr="00702365" w:rsidR="005B6DDF" w:rsidRDefault="005B6DDF" w14:paraId="56415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3A21B18" w14:textId="49379F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applications for Class 1 permit modifications include reviewing notifications required under </w:t>
      </w:r>
      <w:r w:rsidR="003A701E">
        <w:rPr>
          <w:sz w:val="22"/>
          <w:szCs w:val="22"/>
        </w:rPr>
        <w:t>40 CFR Part</w:t>
      </w:r>
      <w:r w:rsidRPr="00702365">
        <w:rPr>
          <w:sz w:val="22"/>
          <w:szCs w:val="22"/>
        </w:rPr>
        <w:t xml:space="preserve"> 270.42(a)(</w:t>
      </w:r>
      <w:proofErr w:type="spellStart"/>
      <w:r w:rsidRPr="00702365">
        <w:rPr>
          <w:sz w:val="22"/>
          <w:szCs w:val="22"/>
        </w:rPr>
        <w:t>i</w:t>
      </w:r>
      <w:proofErr w:type="spellEnd"/>
      <w:r w:rsidRPr="00702365">
        <w:rPr>
          <w:sz w:val="22"/>
          <w:szCs w:val="22"/>
        </w:rPr>
        <w:t xml:space="preserve">), and applicable information required by </w:t>
      </w:r>
      <w:r w:rsidR="009E2F0D">
        <w:rPr>
          <w:sz w:val="22"/>
          <w:szCs w:val="22"/>
        </w:rPr>
        <w:t xml:space="preserve">40 CFR Parts </w:t>
      </w:r>
      <w:r w:rsidRPr="00702365">
        <w:rPr>
          <w:sz w:val="22"/>
          <w:szCs w:val="22"/>
        </w:rPr>
        <w:t>270.13 through 270.21, 270.62, and 270.63, and entering the information into a database.</w:t>
      </w:r>
    </w:p>
    <w:p w:rsidRPr="00702365" w:rsidR="005B6DDF" w:rsidRDefault="005B6DDF" w14:paraId="1CF62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93EB6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rsidRPr="00702365" w:rsidR="005B6DDF" w:rsidRDefault="005B6DDF" w14:paraId="65DF87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B69D1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applications for Class 2 or 3 permit modifications include reviewing modifications requests and written notifications, and entering the information into a database.</w:t>
      </w:r>
    </w:p>
    <w:p w:rsidRPr="00702365" w:rsidR="005B6DDF" w:rsidRDefault="005B6DDF" w14:paraId="3589F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EB5D0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(3)</w:t>
      </w:r>
      <w:r w:rsidRPr="00702365">
        <w:rPr>
          <w:b/>
          <w:sz w:val="22"/>
          <w:szCs w:val="22"/>
        </w:rPr>
        <w:tab/>
        <w:t>Request for Classification of a Permit Modification</w:t>
      </w:r>
    </w:p>
    <w:p w:rsidRPr="00702365" w:rsidR="005B6DDF" w:rsidRDefault="005B6DDF" w14:paraId="255C9A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C9F185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requests for classification of a permit modification include reviewing the information submitted in support of a request, making a determination on the request, and entering the information into a database.</w:t>
      </w:r>
    </w:p>
    <w:p w:rsidRPr="00702365" w:rsidR="005B6DDF" w:rsidRDefault="005B6DDF" w14:paraId="2E7633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9BD01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t xml:space="preserve">Temporary Authorizations </w:t>
      </w:r>
    </w:p>
    <w:p w:rsidRPr="00702365" w:rsidR="005B6DDF" w:rsidRDefault="005B6DDF" w14:paraId="7F8AF37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0AC339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Agency activities associated with applications for temporary authorization include reviewing temporary authorization requests and entering the information into a database.</w:t>
      </w:r>
    </w:p>
    <w:p w:rsidRPr="00702365" w:rsidR="005B6DDF" w:rsidRDefault="005B6DDF" w14:paraId="3944FE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6D8E7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Expiration and Continuation of Permits</w:t>
      </w:r>
    </w:p>
    <w:p w:rsidRPr="00702365" w:rsidR="005B6DDF" w:rsidRDefault="005B6DDF" w14:paraId="6A363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E221F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Agency activities associated with renewing existing permits include conducting the same </w:t>
      </w:r>
    </w:p>
    <w:p w:rsidRPr="00702365" w:rsidR="005B6DDF" w:rsidRDefault="005B6DDF" w14:paraId="3E1B70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activities as they would for initial permit applications.</w:t>
      </w:r>
    </w:p>
    <w:p w:rsidRPr="00702365" w:rsidR="005B6DDF" w:rsidRDefault="005B6DDF" w14:paraId="3DB901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7D7B5B25"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2" w:id="19"/>
      <w:r w:rsidRPr="00702365">
        <w:rPr>
          <w:rFonts w:ascii="Times New Roman" w:hAnsi="Times New Roman" w:cs="Times New Roman"/>
          <w:sz w:val="22"/>
          <w:szCs w:val="22"/>
        </w:rPr>
        <w:t>5(b)</w:t>
      </w:r>
      <w:r w:rsidRPr="00702365">
        <w:rPr>
          <w:rFonts w:ascii="Times New Roman" w:hAnsi="Times New Roman" w:cs="Times New Roman"/>
          <w:sz w:val="22"/>
          <w:szCs w:val="22"/>
        </w:rPr>
        <w:tab/>
        <w:t>COLLECTION METHODOLOGY AND MANAGEMENT</w:t>
      </w:r>
      <w:bookmarkEnd w:id="19"/>
    </w:p>
    <w:p w:rsidRPr="00702365" w:rsidR="005B6DDF" w:rsidRDefault="005B6DDF" w14:paraId="00649DD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F09183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collecting and analyzing the information required for boilers and industrial furnaces, EPA uses electronic equipment such as personal computers and applicable database software, where appropriate.</w:t>
      </w:r>
    </w:p>
    <w:p w:rsidRPr="00702365" w:rsidR="005B6DDF" w:rsidRDefault="005B6DDF" w14:paraId="0AF252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528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For information that is kept in facility files rather than submitted, the Agency visits the facility and collect any information that it wishes to review.  Agency management of collected information includes review of information, making determinations, and filing and storing the information collected.</w:t>
      </w:r>
    </w:p>
    <w:p w:rsidRPr="00702365" w:rsidR="005B6DDF" w:rsidRDefault="005B6DDF" w14:paraId="3193A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0874A27C"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3" w:id="20"/>
      <w:r w:rsidRPr="00702365">
        <w:rPr>
          <w:rFonts w:ascii="Times New Roman" w:hAnsi="Times New Roman" w:cs="Times New Roman"/>
          <w:sz w:val="22"/>
          <w:szCs w:val="22"/>
        </w:rPr>
        <w:t>5(c)</w:t>
      </w:r>
      <w:r w:rsidRPr="00702365">
        <w:rPr>
          <w:rFonts w:ascii="Times New Roman" w:hAnsi="Times New Roman" w:cs="Times New Roman"/>
          <w:sz w:val="22"/>
          <w:szCs w:val="22"/>
        </w:rPr>
        <w:tab/>
        <w:t>SMALL ENTITY FLEXIBILITY</w:t>
      </w:r>
      <w:bookmarkEnd w:id="20"/>
    </w:p>
    <w:p w:rsidRPr="00702365" w:rsidR="005B6DDF" w:rsidRDefault="005B6DDF" w14:paraId="7D8A25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D6DACB" w14:textId="32B6FD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response to concerns regarding the burden placed on facilities that burn small quantities of hazardous waste, EPA has provided for an exemption under </w:t>
      </w:r>
      <w:r w:rsidR="008842B0">
        <w:rPr>
          <w:sz w:val="22"/>
          <w:szCs w:val="22"/>
        </w:rPr>
        <w:t>Section</w:t>
      </w:r>
      <w:r w:rsidRPr="00702365">
        <w:rPr>
          <w:sz w:val="22"/>
          <w:szCs w:val="22"/>
        </w:rPr>
        <w:t xml:space="preserve"> 3004(q)(2)(B) of RCRA.  The Agency has carefully evaluated the risks posed by small quantity burning and concluded that a conditional exemption for small quantity burners should be allowed where hazardous waste combustion poses an insignificant risk.  This small quantity burner exemption would therefore reduce the burden placed on small entities.</w:t>
      </w:r>
    </w:p>
    <w:p w:rsidRPr="00702365" w:rsidR="005B6DDF" w:rsidRDefault="005B6DDF" w14:paraId="48945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1EF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EPA expects that in certain cases, respondents of small organizations will be able to complete recordkeeping, reporting, and application requirements in less time than large organizations because the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EPA has taken steps to minimize the burdens for all facilities, regardless of the size of the business.</w:t>
      </w:r>
    </w:p>
    <w:p w:rsidRPr="00702365" w:rsidR="005B6DDF" w:rsidRDefault="005B6DDF" w14:paraId="6108F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3125E051"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4" w:id="21"/>
      <w:r w:rsidRPr="00702365">
        <w:rPr>
          <w:rFonts w:ascii="Times New Roman" w:hAnsi="Times New Roman" w:cs="Times New Roman"/>
          <w:sz w:val="22"/>
          <w:szCs w:val="22"/>
        </w:rPr>
        <w:t>5(d)</w:t>
      </w:r>
      <w:r w:rsidRPr="00702365">
        <w:rPr>
          <w:rFonts w:ascii="Times New Roman" w:hAnsi="Times New Roman" w:cs="Times New Roman"/>
          <w:sz w:val="22"/>
          <w:szCs w:val="22"/>
        </w:rPr>
        <w:tab/>
        <w:t>COLLECTION SCHEDULE</w:t>
      </w:r>
      <w:bookmarkEnd w:id="21"/>
    </w:p>
    <w:p w:rsidRPr="00702365" w:rsidR="005B6DDF" w:rsidRDefault="005B6DDF" w14:paraId="151B453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02D57F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GENERAL FACILITY STANDARDS APPLICABLE TO BIFs</w:t>
      </w:r>
    </w:p>
    <w:p w:rsidRPr="00702365" w:rsidR="005B6DDF" w:rsidRDefault="005B6DDF" w14:paraId="469572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E4EFBA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Facility Operating Requirements</w:t>
      </w:r>
    </w:p>
    <w:p w:rsidRPr="00702365" w:rsidR="005B6DDF" w:rsidRDefault="005B6DDF" w14:paraId="6719A7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2BDA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reporting requirements outlined in the regulations will vary according to individual facility circumstances (e.g., when receiving hazardous waste from a foreign source).</w:t>
      </w:r>
    </w:p>
    <w:p w:rsidRPr="00702365" w:rsidR="005B6DDF" w:rsidRDefault="005B6DDF" w14:paraId="53673C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88B71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rsidRPr="00702365" w:rsidR="005B6DDF" w:rsidRDefault="005B6DDF" w14:paraId="29E5D1B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0AB2ED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Since the operating record is maintained at the facility, discussion of a collection schedule is not applicable.  Copies of records of waste disposal are submitted to EPA upon closure of the facility. </w:t>
      </w:r>
    </w:p>
    <w:p w:rsidRPr="00702365" w:rsidR="005B6DDF" w:rsidRDefault="005B6DDF" w14:paraId="72302A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D090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p>
    <w:p w:rsidRPr="00702365" w:rsidR="005B6DDF" w:rsidRDefault="005B6DDF" w14:paraId="28563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DC6C29" w14:textId="010A2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contingency plan is collected when the permittee submits the Part B permit application.  A discussion of the contingency plan collection schedule for permitted facilities is included in the permit application and permit modification portion of this ICR.  </w:t>
      </w:r>
    </w:p>
    <w:p w:rsidRPr="00702365" w:rsidR="005B6DDF" w:rsidRDefault="005B6DDF" w14:paraId="162E0B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7F88A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owner or operator must submit a written report of any incident that requires implementation of the contingency plan within 15 days after the incident occurs.  The emergency coordinator must immediately notify the appropriate authorities of an imminent or actual emergency situation.  </w:t>
      </w:r>
    </w:p>
    <w:p w:rsidRPr="00702365" w:rsidR="005B6DDF" w:rsidRDefault="005B6DDF" w14:paraId="37928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4F226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Closure Requirements </w:t>
      </w:r>
    </w:p>
    <w:p w:rsidRPr="00702365" w:rsidR="005B6DDF" w:rsidRDefault="005B6DDF" w14:paraId="75E8210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549338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Permitted facilities submit their closure plans to EPA when submitting a Part B permit application.  A discussion addressing collection schedules for permitted facilities is included in the permit application and permit modification portion of this ICR.  </w:t>
      </w:r>
    </w:p>
    <w:p w:rsidRPr="00702365" w:rsidR="005B6DDF" w:rsidRDefault="005B6DDF" w14:paraId="4449F4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472EFD" w:rsidRDefault="005B6DDF" w14:paraId="73505166" w14:textId="329BFCC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owner or operator must submit a certification of closure to the Regional Administrator within 60 days of final closure.</w:t>
      </w:r>
    </w:p>
    <w:p w:rsidRPr="00702365" w:rsidR="005B6DDF" w:rsidRDefault="005B6DDF" w14:paraId="6B4FB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014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Financial Requirements</w:t>
      </w:r>
    </w:p>
    <w:p w:rsidRPr="00702365" w:rsidR="005B6DDF" w:rsidRDefault="005B6DDF" w14:paraId="6554F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8D8F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closure cost estimates, owners or operators must prepare initial cost estimates for activities identified in the closure plans.  Thereafter, owners or operators must provide annual adjustments of these cost estimates to account for inflation.  Also, owners or operators may be required to prepare new cost estimates, if changes in the closure plan increase closure costs.  This burden will vary from facility to facility.</w:t>
      </w:r>
    </w:p>
    <w:p w:rsidRPr="00702365" w:rsidR="005B6DDF" w:rsidRDefault="005B6DDF" w14:paraId="0658E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9DA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For closure care financial instruments, owners or operators must initially establish a financial instrument(s) assuring the cost of closure care.  Thereafter, owners or operators must annually check the amount covered by the instrument(s) to make sure it equals the adjusted cost estimate, and change the amount assured accordingly.  </w:t>
      </w:r>
    </w:p>
    <w:p w:rsidRPr="00702365" w:rsidR="005B6DDF" w:rsidRDefault="005B6DDF" w14:paraId="681DEC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EF916CA" w14:textId="655226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For liability coverage requirements, owners or operators of facilities identified in </w:t>
      </w:r>
      <w:r w:rsidR="009E2F0D">
        <w:rPr>
          <w:sz w:val="22"/>
          <w:szCs w:val="22"/>
        </w:rPr>
        <w:t xml:space="preserve">40 CFR Parts </w:t>
      </w:r>
      <w:r w:rsidRPr="00702365">
        <w:rPr>
          <w:sz w:val="22"/>
          <w:szCs w:val="22"/>
        </w:rPr>
        <w:t xml:space="preserve"> 264.147 and 265.147 must initially demonstrate liability coverage for sudden and </w:t>
      </w:r>
      <w:proofErr w:type="spellStart"/>
      <w:r w:rsidRPr="00702365">
        <w:rPr>
          <w:sz w:val="22"/>
          <w:szCs w:val="22"/>
        </w:rPr>
        <w:t>nonsudden</w:t>
      </w:r>
      <w:proofErr w:type="spellEnd"/>
      <w:r w:rsidRPr="00702365">
        <w:rPr>
          <w:sz w:val="22"/>
          <w:szCs w:val="22"/>
        </w:rPr>
        <w:t xml:space="preserve"> accidents during the facilities' active life.  Some of the financial instruments for liability coverage require additional reporting on an annual basis; for example, owners or operators must annually submit documentation to EPA supporting the use of the financial test or guarantee.  Furthermore, owners or operators may also have to provide information due to varying circumstances; for example, whenever a claim for bodily injury or property damages caused by a hazardous waste treatment, storage, or disposal facility is made.</w:t>
      </w:r>
    </w:p>
    <w:p w:rsidRPr="00702365" w:rsidR="005B6DDF" w:rsidRDefault="005B6DDF" w14:paraId="14EC2A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37E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rsidRPr="00702365" w:rsidR="005B6DDF" w:rsidRDefault="005B6DDF" w14:paraId="53A74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26AA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collects information from permitted facilities at intervals specified in the permit.  EPA may also collect other information if the Agency determines that it needs information to determine whether a permit should be terminated, revoked and reissued, or modified.  EPA may collect additional information from permitted facilities if noncompliance with permit conditions occurs.</w:t>
      </w:r>
    </w:p>
    <w:p w:rsidRPr="00702365" w:rsidR="005B6DDF" w:rsidRDefault="005B6DDF" w14:paraId="0D740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40B2A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SPECIFIC UNIT REQUIREMENTS FOR BIFS</w:t>
      </w:r>
    </w:p>
    <w:p w:rsidRPr="00702365" w:rsidR="005B6DDF" w:rsidRDefault="005B6DDF" w14:paraId="25128F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07C70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rsidRPr="00702365" w:rsidR="005B6DDF" w:rsidRDefault="005B6DDF" w14:paraId="496A824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149C83" w14:textId="07DAA0F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13282D">
        <w:rPr>
          <w:sz w:val="22"/>
          <w:szCs w:val="22"/>
        </w:rPr>
        <w:t>40 CFR Part</w:t>
      </w:r>
      <w:r w:rsidRPr="00702365">
        <w:rPr>
          <w:sz w:val="22"/>
          <w:szCs w:val="22"/>
        </w:rPr>
        <w:t xml:space="preserve"> 266.100 exempts from BIF regulations certain furnaces engaged in metal or lead recovery, smelting, melting, and refining, and BIFs that burn small quantities of hazardous waste on site.  As the submittal of such a demonstration is optional, there is no specified time frame for submitting these demonstrations.</w:t>
      </w:r>
    </w:p>
    <w:p w:rsidRPr="00702365" w:rsidR="005B6DDF" w:rsidRDefault="005B6DDF" w14:paraId="2FC50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F798A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lastRenderedPageBreak/>
        <w:t>Permit Standards</w:t>
      </w:r>
    </w:p>
    <w:p w:rsidRPr="00702365" w:rsidR="005B6DDF" w:rsidRDefault="005B6DDF" w14:paraId="3CA7F8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2EFDC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Monitoring and Inspections</w:t>
      </w:r>
    </w:p>
    <w:p w:rsidRPr="00702365" w:rsidR="005B6DDF" w:rsidRDefault="005B6DDF" w14:paraId="16E651D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DEDF2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Appendix IX, section 2 specifies testing and reporting procedures that must be followed to ensure that continuous emissions monitoring systems are installed and operated properly.  The results of these tests must be reported to EPA prior to burning, and at times specified in the regulations and the facility's permit.  There is no specified schedule for demonstrations submitted under Appendix IX, section 2.</w:t>
      </w:r>
    </w:p>
    <w:p w:rsidRPr="00702365" w:rsidR="005B6DDF" w:rsidRDefault="005B6DDF" w14:paraId="2D23B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DF7FE7E" w14:textId="622D4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Appendix IX, section 3 specifies monitoring and recording procedures that must be followed during burning of hazardous waste.  With the exception of audit samples, which must be submitted with the results of compliance samples in relevant reports, this information is not submitted to EPA, but may be reviewed by the Agency during facility inspections.  There is no specified schedule for demonstrations submitted under Appendix IX, section 3.  There is no specified schedule for submittal of demonstrations performed under </w:t>
      </w:r>
      <w:r w:rsidR="003A701E">
        <w:rPr>
          <w:sz w:val="22"/>
          <w:szCs w:val="22"/>
        </w:rPr>
        <w:t>40 CFR Part</w:t>
      </w:r>
      <w:r w:rsidRPr="00702365">
        <w:rPr>
          <w:sz w:val="22"/>
          <w:szCs w:val="22"/>
        </w:rPr>
        <w:t xml:space="preserve"> 266.103(e)(8).  </w:t>
      </w:r>
    </w:p>
    <w:p w:rsidRPr="00702365" w:rsidR="005B6DDF" w:rsidRDefault="005B6DDF" w14:paraId="3DEB0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7D0586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Recordkeeping</w:t>
      </w:r>
    </w:p>
    <w:p w:rsidRPr="00702365" w:rsidR="005B6DDF" w:rsidRDefault="005B6DDF" w14:paraId="57F4C6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47FD459" w14:textId="666C0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266.102(e)(10) requires owners and operators of BIFs to maintain all information and data collected under this section until closure of the facility.  While this data is not submitted to EPA, the Agency may review records during facility inspections.</w:t>
      </w:r>
    </w:p>
    <w:p w:rsidRPr="00702365" w:rsidR="005B6DDF" w:rsidRDefault="005B6DDF" w14:paraId="17025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833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rsidRPr="00702365" w:rsidR="005B6DDF" w:rsidRDefault="005B6DDF" w14:paraId="432D31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C35B58" w14:textId="0693E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266.104(a)(2) requires owners and operators that wish to use as a POHC a compound that is not listed in Appendix VIII to submit a demonstration and receive approval before using such a compound.  There is no specified submission schedule.</w:t>
      </w:r>
    </w:p>
    <w:p w:rsidRPr="00702365" w:rsidR="005B6DDF" w:rsidRDefault="005B6DDF" w14:paraId="5C93F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A8DB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 Emissions</w:t>
      </w:r>
    </w:p>
    <w:p w:rsidRPr="00702365" w:rsidR="005B6DDF" w:rsidRDefault="005B6DDF" w14:paraId="4CF926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3859B1" w14:textId="7A1FC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266.106(f) requires owners and operators that wish to use an alternative implementation approach for metals to submit a demonstration.  There is no specified submission schedule.</w:t>
      </w:r>
    </w:p>
    <w:p w:rsidRPr="00702365" w:rsidR="005B6DDF" w:rsidRDefault="005B6DDF" w14:paraId="45D59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E90C5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rsidRPr="00702365" w:rsidR="005B6DDF" w:rsidRDefault="005B6DDF" w14:paraId="0305AF2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1E0CEB" w14:textId="468F366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3A701E">
        <w:rPr>
          <w:sz w:val="22"/>
          <w:szCs w:val="22"/>
        </w:rPr>
        <w:t>40 CFR Part</w:t>
      </w:r>
      <w:r w:rsidRPr="00702365">
        <w:rPr>
          <w:sz w:val="22"/>
          <w:szCs w:val="22"/>
        </w:rPr>
        <w:t xml:space="preserve"> 266.112 allows owners and operators to obtain a hazardous waste exemption for residue derived from burning or processing hazardous waste by submitting a demonstration and receiving approval.  There is no specified submission schedule.</w:t>
      </w:r>
    </w:p>
    <w:p w:rsidRPr="00702365" w:rsidR="005B6DDF" w:rsidRDefault="005B6DDF" w14:paraId="77E25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117E0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PART B PERMIT APPLICATION AND PERMIT MODIFICATION REQUIREMENTS FOR BIFS</w:t>
      </w:r>
    </w:p>
    <w:p w:rsidRPr="00702365" w:rsidR="005B6DDF" w:rsidRDefault="005B6DDF" w14:paraId="4C151E0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12EDAC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General Part B Information Requirements for BIFs</w:t>
      </w:r>
    </w:p>
    <w:p w:rsidRPr="00702365" w:rsidR="005B6DDF" w:rsidRDefault="005B6DDF" w14:paraId="5D8CAA8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8772F3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of existing facilities may be required to submit a Part B application for their BIF unit(s) at any time during the period covered by this ICR.  Owners and operators also may voluntarily submit their Part B application at any time.  Owners and operators of new BIF units must submit their Part B application at least 180 days before physical construction is expected to commence.</w:t>
      </w:r>
    </w:p>
    <w:p w:rsidRPr="00702365" w:rsidR="005B6DDF" w:rsidRDefault="005B6DDF" w14:paraId="0F5B7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2AFCB7C" w14:textId="77940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assumes that all information required under </w:t>
      </w:r>
      <w:r w:rsidR="003A701E">
        <w:rPr>
          <w:sz w:val="22"/>
          <w:szCs w:val="22"/>
        </w:rPr>
        <w:t>40 CFR Part</w:t>
      </w:r>
      <w:r w:rsidRPr="00702365">
        <w:rPr>
          <w:sz w:val="22"/>
          <w:szCs w:val="22"/>
        </w:rPr>
        <w:t xml:space="preserve"> 270.10 (Contents of the Permit Application), </w:t>
      </w:r>
      <w:r w:rsidR="003A701E">
        <w:rPr>
          <w:sz w:val="22"/>
          <w:szCs w:val="22"/>
        </w:rPr>
        <w:t>40 CFR Part</w:t>
      </w:r>
      <w:r w:rsidRPr="00702365">
        <w:rPr>
          <w:sz w:val="22"/>
          <w:szCs w:val="22"/>
        </w:rPr>
        <w:t xml:space="preserve"> 270.14(a) (General Requirements), </w:t>
      </w:r>
      <w:r w:rsidR="003A701E">
        <w:rPr>
          <w:sz w:val="22"/>
          <w:szCs w:val="22"/>
        </w:rPr>
        <w:t>40 CFR Part</w:t>
      </w:r>
      <w:r w:rsidRPr="00702365">
        <w:rPr>
          <w:sz w:val="22"/>
          <w:szCs w:val="22"/>
        </w:rPr>
        <w:t xml:space="preserve"> 270.14(b)(1)-(14) (General Facility Standards), </w:t>
      </w:r>
      <w:r w:rsidR="003A701E">
        <w:rPr>
          <w:sz w:val="22"/>
          <w:szCs w:val="22"/>
        </w:rPr>
        <w:t>40 CFR Part</w:t>
      </w:r>
      <w:r w:rsidRPr="00702365">
        <w:rPr>
          <w:sz w:val="22"/>
          <w:szCs w:val="22"/>
        </w:rPr>
        <w:t xml:space="preserve"> 270.14(b)(15)-(16) (Financial Assurance), </w:t>
      </w:r>
      <w:r w:rsidR="003A701E">
        <w:rPr>
          <w:sz w:val="22"/>
          <w:szCs w:val="22"/>
        </w:rPr>
        <w:t>40 CFR Part</w:t>
      </w:r>
      <w:r w:rsidRPr="00702365">
        <w:rPr>
          <w:sz w:val="22"/>
          <w:szCs w:val="22"/>
        </w:rPr>
        <w:t xml:space="preserve"> 270.14(b)(19) (Topographical Map), and </w:t>
      </w:r>
      <w:r w:rsidR="003A701E">
        <w:rPr>
          <w:sz w:val="22"/>
          <w:szCs w:val="22"/>
        </w:rPr>
        <w:t>40 CFR Part</w:t>
      </w:r>
      <w:r w:rsidRPr="00702365">
        <w:rPr>
          <w:sz w:val="22"/>
          <w:szCs w:val="22"/>
        </w:rPr>
        <w:t xml:space="preserve"> 270.33 (Schedules of Compliance) is submitted with the Part B application, with the exception of the following financial assurance requirements:</w:t>
      </w:r>
    </w:p>
    <w:p w:rsidRPr="00702365" w:rsidR="005B6DDF" w:rsidRDefault="005B6DDF" w14:paraId="6D1E3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C14F525" w14:textId="21DB0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Cost estimates for closure (</w:t>
      </w:r>
      <w:r w:rsidR="00D8627E">
        <w:rPr>
          <w:sz w:val="22"/>
          <w:szCs w:val="22"/>
        </w:rPr>
        <w:t xml:space="preserve">40 CFR Parts </w:t>
      </w:r>
      <w:r w:rsidRPr="00702365">
        <w:rPr>
          <w:sz w:val="22"/>
          <w:szCs w:val="22"/>
        </w:rPr>
        <w:t xml:space="preserve">270.14(b)(15) and </w:t>
      </w:r>
      <w:r w:rsidR="00D8627E">
        <w:rPr>
          <w:sz w:val="22"/>
          <w:szCs w:val="22"/>
        </w:rPr>
        <w:t>2</w:t>
      </w:r>
      <w:r w:rsidRPr="00702365">
        <w:rPr>
          <w:sz w:val="22"/>
          <w:szCs w:val="22"/>
        </w:rPr>
        <w:t>64.142).  Cost estimates and documentation of financial instruments for closure care must be submitted to EPA at least 60 days prior to the initial receipt of hazardous waste for treatment, storage, or disposal.  Insurance documentation must be submitted within the same time frame.  Respondents must also submit any requested information and permit modifications to EPA within a reasonable time, if EPA decides that an adjustment is necessary.</w:t>
      </w:r>
    </w:p>
    <w:p w:rsidRPr="00702365" w:rsidR="005B6DDF" w:rsidRDefault="005B6DDF" w14:paraId="0B0D4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8A451AA" w14:textId="041ED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Coverage by a State Financial Mechanism (</w:t>
      </w:r>
      <w:r w:rsidR="00D8627E">
        <w:rPr>
          <w:sz w:val="22"/>
          <w:szCs w:val="22"/>
        </w:rPr>
        <w:t xml:space="preserve">40 CFR Parts </w:t>
      </w:r>
      <w:r w:rsidRPr="00702365">
        <w:rPr>
          <w:sz w:val="22"/>
          <w:szCs w:val="22"/>
        </w:rPr>
        <w:t>270.14(b)(15) and 264.147(b)(18)).  Owners and operators of new facilities must submit proof of coverage by a State financial mechanism to EPA at least 60 days before the date on which hazardous waste is first received for treatment, storage, or disposal.  If a State assumes legal responsibility for a facility's compliance with the closure care or liability requirements, the owner or operator must submit evidence of this to EPA within a reasonable time.</w:t>
      </w:r>
    </w:p>
    <w:p w:rsidRPr="00702365" w:rsidR="005B6DDF" w:rsidRDefault="005B6DDF" w14:paraId="72DD9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DFFC8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p>
    <w:p w:rsidRPr="00702365" w:rsidR="005B6DDF" w:rsidRDefault="005B6DDF" w14:paraId="3DE8A9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C8067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 and Part B Information Requirements for the Pre-Trial Burn, Trial Burn, and Post-Trial Burn Periods</w:t>
      </w:r>
    </w:p>
    <w:p w:rsidRPr="00702365" w:rsidR="005B6DDF" w:rsidRDefault="005B6DDF" w14:paraId="11AD55B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1BDBCFF" w14:textId="3347CF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9E2F0D">
        <w:rPr>
          <w:sz w:val="22"/>
          <w:szCs w:val="22"/>
        </w:rPr>
        <w:t xml:space="preserve">40 CFR Parts </w:t>
      </w:r>
      <w:r w:rsidRPr="00702365">
        <w:rPr>
          <w:sz w:val="22"/>
          <w:szCs w:val="22"/>
        </w:rPr>
        <w:t>270.66, 270.22, 266.102, and 266.104 - .107 specify information that must be submitted in the Part B permit application.  EPA expects that all Part B applications will be called in and submitted during the period covered by this ICR.</w:t>
      </w:r>
    </w:p>
    <w:p w:rsidRPr="00702365" w:rsidR="005B6DDF" w:rsidRDefault="005B6DDF" w14:paraId="27085D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0A03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Waivers of the Trial Burn</w:t>
      </w:r>
    </w:p>
    <w:p w:rsidRPr="00702365" w:rsidR="005B6DDF" w:rsidRDefault="005B6DDF" w14:paraId="2631807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1A9E0A" w14:textId="369382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wishing to obtain a waiver for certain trial burn requirements under </w:t>
      </w:r>
      <w:r w:rsidR="003A701E">
        <w:rPr>
          <w:sz w:val="22"/>
          <w:szCs w:val="22"/>
        </w:rPr>
        <w:t>40 CFR Part</w:t>
      </w:r>
      <w:r w:rsidRPr="00702365">
        <w:rPr>
          <w:sz w:val="22"/>
          <w:szCs w:val="22"/>
        </w:rPr>
        <w:t xml:space="preserve"> 270.22(a) must submit information to the Agency in the Part B permit application.</w:t>
      </w:r>
    </w:p>
    <w:p w:rsidRPr="00702365" w:rsidR="005B6DDF" w:rsidRDefault="005B6DDF" w14:paraId="1C2DB7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EC641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rsidRPr="00702365" w:rsidR="005B6DDF" w:rsidRDefault="005B6DDF" w14:paraId="27C8334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662EBE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wishing to establish an alternative HC limit must submit information with the Part B permit application.</w:t>
      </w:r>
    </w:p>
    <w:p w:rsidRPr="00702365" w:rsidR="005B6DDF" w:rsidRDefault="005B6DDF" w14:paraId="5BFFD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005E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rsidRPr="00702365" w:rsidR="005B6DDF" w:rsidRDefault="005B6DDF" w14:paraId="7D4BFA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E8F9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operators wishing to establish an alternative metals implementation approach must submit information with the Part B permit application.</w:t>
      </w:r>
    </w:p>
    <w:p w:rsidRPr="00702365" w:rsidR="005B6DDF" w:rsidRDefault="005B6DDF" w14:paraId="12B1FA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E34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rsidRPr="00702365" w:rsidR="005B6DDF" w:rsidRDefault="005B6DDF" w14:paraId="394B7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EE727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Owners and operators must submit information concerning the automatic waste feed cutoff system with the Part B permit application.</w:t>
      </w:r>
    </w:p>
    <w:p w:rsidRPr="00702365" w:rsidR="005B6DDF" w:rsidRDefault="005B6DDF" w14:paraId="24E569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FBD1D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rsidRPr="00702365" w:rsidR="005B6DDF" w:rsidRDefault="005B6DDF" w14:paraId="4AAF09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138F3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Owners and operator of BIFs are not required to submit any information to EPA relating to their direct transfer operations.  EPA may review information on a facility's direct transfer system during facility inspections.</w:t>
      </w:r>
    </w:p>
    <w:p w:rsidRPr="00702365" w:rsidR="005B6DDF" w:rsidRDefault="005B6DDF" w14:paraId="6168ED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17198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rsidRPr="00702365" w:rsidR="005B6DDF" w:rsidRDefault="005B6DDF" w14:paraId="4DE7C9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391D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Owners and operators wishing to obtain a hazardous waste exemption for residue derived from burning or processing hazardous waste may submit a demonstration with the Part B permit application. </w:t>
      </w:r>
      <w:r w:rsidRPr="00702365">
        <w:rPr>
          <w:sz w:val="22"/>
          <w:szCs w:val="22"/>
        </w:rPr>
        <w:tab/>
      </w:r>
    </w:p>
    <w:p w:rsidRPr="00702365" w:rsidR="005B6DDF" w:rsidRDefault="005B6DDF" w14:paraId="3A3FB3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DF7B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rsidRPr="00702365" w:rsidR="005B6DDF" w:rsidRDefault="005B6DDF" w14:paraId="7091EA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8ECFD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Transfer of Permits</w:t>
      </w:r>
    </w:p>
    <w:p w:rsidRPr="00702365" w:rsidR="005B6DDF" w:rsidRDefault="005B6DDF" w14:paraId="26BE501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E14138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Upon a change of ownership or operational control of a facility, the new owner or operator must submit a revised permit application to EPA no later than 90 days prior to the scheduled change.  When a transfer of ownership or operational control occurs, the old owner or operator will comply with the requirements of 40 </w:t>
      </w:r>
      <w:r w:rsidRPr="008842B0">
        <w:rPr>
          <w:sz w:val="22"/>
          <w:szCs w:val="22"/>
        </w:rPr>
        <w:t>CFR</w:t>
      </w:r>
      <w:r w:rsidRPr="00702365">
        <w:rPr>
          <w:sz w:val="22"/>
          <w:szCs w:val="22"/>
        </w:rPr>
        <w:t xml:space="preserve"> Part 264, Subpart H until the new owner or operator has demonstrated that he or she is complying with the requirements of that Subpart.  The new owner or operator must demonstrate compliance with Subpart H requirements within six months of the date of the change of ownership or operational control of the facility.</w:t>
      </w:r>
    </w:p>
    <w:p w:rsidRPr="00702365" w:rsidR="005B6DDF" w:rsidRDefault="005B6DDF" w14:paraId="133E9F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4750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Agency</w:t>
      </w:r>
    </w:p>
    <w:p w:rsidRPr="00702365" w:rsidR="005B6DDF" w:rsidRDefault="005B6DDF" w14:paraId="78409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12BBB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Permit modifications made at the request of the Agency are submitted according to the time frame discussed below for permit modifications made at the request of the permittee.</w:t>
      </w:r>
    </w:p>
    <w:p w:rsidRPr="00702365" w:rsidR="005B6DDF" w:rsidRDefault="005B6DDF" w14:paraId="65BEDF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961A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 at the Request of the Permittee</w:t>
      </w:r>
    </w:p>
    <w:p w:rsidRPr="00702365" w:rsidR="005B6DDF" w:rsidRDefault="005B6DDF" w14:paraId="277CBF2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BD8B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(1)</w:t>
      </w:r>
      <w:r w:rsidRPr="00702365">
        <w:rPr>
          <w:b/>
          <w:sz w:val="22"/>
          <w:szCs w:val="22"/>
        </w:rPr>
        <w:tab/>
        <w:t>Class 1 Modifications</w:t>
      </w:r>
    </w:p>
    <w:p w:rsidRPr="00702365" w:rsidR="005B6DDF" w:rsidRDefault="005B6DDF" w14:paraId="3D9E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35A802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notify EPA concerning the Class 1 modification by certified mail or other means that establishes proof of delivery within seven calendar days after the change is put into effect.  The permittee must also send a notice of the modification to all persons on the facility mailing list within 90 calendar days after the change.  For Class 1 modifications that require prior EPA approval, the notification must be made within 90 calendar days after EPA approves the request.  </w:t>
      </w:r>
    </w:p>
    <w:p w:rsidRPr="00702365" w:rsidR="005B6DDF" w:rsidRDefault="005B6DDF" w14:paraId="71F33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995EB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tab/>
        <w:t>(2)</w:t>
      </w:r>
      <w:r w:rsidRPr="00702365">
        <w:rPr>
          <w:b/>
          <w:sz w:val="22"/>
          <w:szCs w:val="22"/>
        </w:rPr>
        <w:tab/>
        <w:t>Class 2 and 3 Modifications</w:t>
      </w:r>
    </w:p>
    <w:p w:rsidRPr="00702365" w:rsidR="005B6DDF" w:rsidRDefault="005B6DDF" w14:paraId="276F5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5F1E5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send a notice of the Class 2 or 3 modification request to all persons on the facility mailing list and publish the notice in a major newspaper of general circulation within seven days before or after the date of submission of the modification request.  </w:t>
      </w:r>
    </w:p>
    <w:p w:rsidRPr="00702365" w:rsidR="005B6DDF" w:rsidRDefault="005B6DDF" w14:paraId="5BEC4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3C13A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sz w:val="22"/>
          <w:szCs w:val="22"/>
        </w:rPr>
      </w:pPr>
      <w:r w:rsidRPr="00702365">
        <w:rPr>
          <w:b/>
          <w:sz w:val="22"/>
          <w:szCs w:val="22"/>
        </w:rPr>
        <w:lastRenderedPageBreak/>
        <w:tab/>
        <w:t>(3)</w:t>
      </w:r>
      <w:r w:rsidRPr="00702365">
        <w:rPr>
          <w:b/>
          <w:sz w:val="22"/>
          <w:szCs w:val="22"/>
        </w:rPr>
        <w:tab/>
        <w:t>Requests for Classification of a Permit Modification</w:t>
      </w:r>
    </w:p>
    <w:p w:rsidRPr="00702365" w:rsidR="005B6DDF" w:rsidRDefault="005B6DDF" w14:paraId="76FB0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DEE34B" w14:textId="2CB37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For permit modifications that are not specifically listed in Appendix I of </w:t>
      </w:r>
      <w:r w:rsidR="003A701E">
        <w:rPr>
          <w:sz w:val="22"/>
          <w:szCs w:val="22"/>
        </w:rPr>
        <w:t>40 CFR Part</w:t>
      </w:r>
      <w:r w:rsidRPr="00702365">
        <w:rPr>
          <w:sz w:val="22"/>
          <w:szCs w:val="22"/>
        </w:rPr>
        <w:t xml:space="preserve"> 270.42, a permittee may submit information in support of a request for a Class 1 or Class 2 permit modification.  The permittee must submit this information and receive the Agency's determination before making the modification.</w:t>
      </w:r>
    </w:p>
    <w:p w:rsidRPr="00702365" w:rsidR="005B6DDF" w:rsidRDefault="005B6DDF" w14:paraId="7FC278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28A596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Temporary Authorizations</w:t>
      </w:r>
    </w:p>
    <w:p w:rsidRPr="00702365" w:rsidR="005B6DDF" w:rsidRDefault="005B6DDF" w14:paraId="7095923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517769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The permittee must send a notice regarding the temporary authorization request to all persons on the facility mailing list.  This notification must be made within seven days of the submission of the authorization request.  </w:t>
      </w:r>
    </w:p>
    <w:p w:rsidRPr="00702365" w:rsidR="005B6DDF" w:rsidRDefault="005B6DDF" w14:paraId="602C5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BFB6D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702365">
        <w:rPr>
          <w:b/>
          <w:sz w:val="22"/>
          <w:szCs w:val="22"/>
        </w:rPr>
        <w:tab/>
      </w:r>
    </w:p>
    <w:p w:rsidRPr="00702365" w:rsidR="005B6DDF" w:rsidRDefault="005B6DDF" w14:paraId="18D61DD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Expiration and Continuation of Permits</w:t>
      </w:r>
    </w:p>
    <w:p w:rsidRPr="00702365" w:rsidR="005B6DDF" w:rsidRDefault="005B6DDF" w14:paraId="694287E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863C2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All RCRA permits must be renewed no later than 10 years after the date of issuance.  Since EPA plans to issue permits for BIF units during the period covered by this ICR, the Agency does not expect to receive any Part B renewal applications.</w:t>
      </w:r>
    </w:p>
    <w:p w:rsidRPr="00702365" w:rsidR="005B6DDF" w:rsidRDefault="005B6DDF" w14:paraId="66236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77B039F8" w14:textId="77777777">
      <w:pPr>
        <w:pStyle w:val="Heading1"/>
        <w:rPr>
          <w:rFonts w:ascii="Times New Roman" w:hAnsi="Times New Roman" w:cs="Times New Roman"/>
          <w:sz w:val="22"/>
          <w:szCs w:val="22"/>
        </w:rPr>
      </w:pPr>
      <w:bookmarkStart w:name="_Toc116104395" w:id="22"/>
      <w:r w:rsidRPr="00702365">
        <w:rPr>
          <w:rFonts w:ascii="Times New Roman" w:hAnsi="Times New Roman" w:cs="Times New Roman"/>
          <w:sz w:val="22"/>
          <w:szCs w:val="22"/>
        </w:rPr>
        <w:t>6.</w:t>
      </w:r>
      <w:r w:rsidRPr="00702365">
        <w:rPr>
          <w:rFonts w:ascii="Times New Roman" w:hAnsi="Times New Roman" w:cs="Times New Roman"/>
          <w:sz w:val="22"/>
          <w:szCs w:val="22"/>
        </w:rPr>
        <w:tab/>
        <w:t>ESTIMATING THE BURDEN AND COST OF THE COLLECTION</w:t>
      </w:r>
      <w:bookmarkEnd w:id="22"/>
    </w:p>
    <w:p w:rsidRPr="00702365" w:rsidR="005B6DDF" w:rsidRDefault="005B6DDF" w14:paraId="3EACD0A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06CEB181"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6" w:id="23"/>
      <w:r w:rsidRPr="00702365">
        <w:rPr>
          <w:rFonts w:ascii="Times New Roman" w:hAnsi="Times New Roman" w:cs="Times New Roman"/>
          <w:sz w:val="22"/>
          <w:szCs w:val="22"/>
        </w:rPr>
        <w:t>6(a)</w:t>
      </w:r>
      <w:r w:rsidRPr="00702365">
        <w:rPr>
          <w:rFonts w:ascii="Times New Roman" w:hAnsi="Times New Roman" w:cs="Times New Roman"/>
          <w:sz w:val="22"/>
          <w:szCs w:val="22"/>
        </w:rPr>
        <w:tab/>
        <w:t>ESTIMATING RESPONDENT BURDEN</w:t>
      </w:r>
      <w:bookmarkEnd w:id="23"/>
    </w:p>
    <w:p w:rsidRPr="00702365" w:rsidR="005B6DDF" w:rsidRDefault="005B6DDF" w14:paraId="427C52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83E08C" w14:textId="0B11013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DE732E">
        <w:rPr>
          <w:sz w:val="22"/>
          <w:szCs w:val="22"/>
        </w:rPr>
        <w:t>In the attached excel file, exhibits 1 – 4 provide a detailed breakdown of the respondent burden hours and cost associated with all of the information collections requirements covered this ICR</w:t>
      </w:r>
      <w:r w:rsidRPr="00702365">
        <w:rPr>
          <w:sz w:val="22"/>
          <w:szCs w:val="22"/>
        </w:rPr>
        <w:t xml:space="preserve">.  These exhibits show the average number of hours required to conduct the information collection activity and the average cost associated with each requirement.  </w:t>
      </w:r>
      <w:r w:rsidR="00DE732E">
        <w:rPr>
          <w:sz w:val="22"/>
          <w:szCs w:val="22"/>
        </w:rPr>
        <w:t>Table 2</w:t>
      </w:r>
      <w:r w:rsidRPr="00702365">
        <w:rPr>
          <w:sz w:val="22"/>
          <w:szCs w:val="22"/>
        </w:rPr>
        <w:t xml:space="preserve"> </w:t>
      </w:r>
      <w:r w:rsidR="007A49AA">
        <w:rPr>
          <w:sz w:val="22"/>
          <w:szCs w:val="22"/>
        </w:rPr>
        <w:t xml:space="preserve">below </w:t>
      </w:r>
      <w:r w:rsidRPr="00702365">
        <w:rPr>
          <w:sz w:val="22"/>
          <w:szCs w:val="22"/>
        </w:rPr>
        <w:t xml:space="preserve">summarizes the total respondent burden and costs and provides annual bottom-line burden and costs associated with all information collection requirements applicable to facilities with BIF units. </w:t>
      </w:r>
    </w:p>
    <w:p w:rsidRPr="00702365" w:rsidR="005B6DDF" w:rsidRDefault="005B6DDF" w14:paraId="7C4A22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32587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estimated burden and cost represents the average burden and cost incurred by a facility with BIF units.  In developing these estimates, EPA recognizes that the burden for each facility will vary, depending on the number, capacity, and complexity of the BIF units at the facility.  Consequently, the burden estimates included in this ICR neither supersede existing technical guidance nor constitute new guidance on the frequency or cost of complying with the information collection requirements associated with the BIF regulations.</w:t>
      </w:r>
    </w:p>
    <w:p w:rsidRPr="00702365" w:rsidR="005B6DDF" w:rsidRDefault="005B6DDF" w14:paraId="11D03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7C191A81"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7" w:id="24"/>
      <w:r w:rsidRPr="00702365">
        <w:rPr>
          <w:rFonts w:ascii="Times New Roman" w:hAnsi="Times New Roman" w:cs="Times New Roman"/>
          <w:sz w:val="22"/>
          <w:szCs w:val="22"/>
        </w:rPr>
        <w:t>6(b)</w:t>
      </w:r>
      <w:r w:rsidRPr="00702365">
        <w:rPr>
          <w:rFonts w:ascii="Times New Roman" w:hAnsi="Times New Roman" w:cs="Times New Roman"/>
          <w:sz w:val="22"/>
          <w:szCs w:val="22"/>
        </w:rPr>
        <w:tab/>
        <w:t>ESTIMATING RESPONDENT COSTS</w:t>
      </w:r>
      <w:bookmarkEnd w:id="24"/>
    </w:p>
    <w:p w:rsidRPr="00702365" w:rsidR="005B6DDF" w:rsidRDefault="005B6DDF" w14:paraId="6A1AB2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D400C5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 xml:space="preserve">Labor Costs </w:t>
      </w:r>
    </w:p>
    <w:p w:rsidRPr="00702365" w:rsidR="005B6DDF" w:rsidRDefault="005B6DDF" w14:paraId="3D26F00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9D3F944" w14:textId="210420A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For purposes of this analysis, EPA estimates an average hourly respondent labor cost of $</w:t>
      </w:r>
      <w:r w:rsidRPr="00702365" w:rsidR="00851508">
        <w:rPr>
          <w:sz w:val="22"/>
          <w:szCs w:val="22"/>
        </w:rPr>
        <w:t>1</w:t>
      </w:r>
      <w:r w:rsidR="00DB5A36">
        <w:rPr>
          <w:sz w:val="22"/>
          <w:szCs w:val="22"/>
        </w:rPr>
        <w:t>70.23</w:t>
      </w:r>
      <w:r w:rsidRPr="00702365">
        <w:rPr>
          <w:sz w:val="22"/>
          <w:szCs w:val="22"/>
        </w:rPr>
        <w:t xml:space="preserve"> for legal staff, $</w:t>
      </w:r>
      <w:r w:rsidR="00DB5A36">
        <w:rPr>
          <w:sz w:val="22"/>
          <w:szCs w:val="22"/>
        </w:rPr>
        <w:t>121.96</w:t>
      </w:r>
      <w:r w:rsidRPr="00702365">
        <w:rPr>
          <w:sz w:val="22"/>
          <w:szCs w:val="22"/>
        </w:rPr>
        <w:t xml:space="preserve"> for managerial staff, $</w:t>
      </w:r>
      <w:r w:rsidR="00DB5A36">
        <w:rPr>
          <w:sz w:val="22"/>
          <w:szCs w:val="22"/>
        </w:rPr>
        <w:t>67.86</w:t>
      </w:r>
      <w:r w:rsidRPr="00702365">
        <w:rPr>
          <w:sz w:val="22"/>
          <w:szCs w:val="22"/>
        </w:rPr>
        <w:t xml:space="preserve"> for technical staff, and $</w:t>
      </w:r>
      <w:r w:rsidR="00DB5A36">
        <w:rPr>
          <w:sz w:val="22"/>
          <w:szCs w:val="22"/>
        </w:rPr>
        <w:t>39.02</w:t>
      </w:r>
      <w:r w:rsidRPr="00702365" w:rsidR="00964346">
        <w:rPr>
          <w:sz w:val="22"/>
          <w:szCs w:val="22"/>
        </w:rPr>
        <w:t xml:space="preserve"> </w:t>
      </w:r>
      <w:r w:rsidRPr="00702365">
        <w:rPr>
          <w:sz w:val="22"/>
          <w:szCs w:val="22"/>
        </w:rPr>
        <w:t xml:space="preserve">for clerical staff.  These wage rates are based on salaries, overhead and fringe benefits </w:t>
      </w:r>
      <w:r w:rsidRPr="00702365" w:rsidR="00851508">
        <w:rPr>
          <w:sz w:val="22"/>
          <w:szCs w:val="22"/>
        </w:rPr>
        <w:t>for the industries listed in section 4.a. “Respondent NAICS Codes”, according to the Bureau of Labor Statistics labor rates for 20</w:t>
      </w:r>
      <w:r w:rsidR="00DB5A36">
        <w:rPr>
          <w:sz w:val="22"/>
          <w:szCs w:val="22"/>
        </w:rPr>
        <w:t>20</w:t>
      </w:r>
      <w:r w:rsidRPr="00702365" w:rsidR="00851508">
        <w:rPr>
          <w:sz w:val="22"/>
          <w:szCs w:val="22"/>
        </w:rPr>
        <w:t>.</w:t>
      </w:r>
    </w:p>
    <w:p w:rsidRPr="00702365" w:rsidR="005B6DDF" w:rsidRDefault="005B6DDF" w14:paraId="740E7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A11F6B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Pr>
          <w:b/>
          <w:sz w:val="22"/>
          <w:szCs w:val="22"/>
        </w:rPr>
        <w:t>Annual Capital and Operation &amp; Maintenance Costs</w:t>
      </w:r>
    </w:p>
    <w:p w:rsidRPr="00702365" w:rsidR="005B6DDF" w:rsidRDefault="005B6DDF" w14:paraId="4E33E19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7614BE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w:t>
      </w:r>
    </w:p>
    <w:p w:rsidRPr="00702365" w:rsidR="005B6DDF" w:rsidRDefault="005B6DDF" w14:paraId="2AA970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146F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rsidRPr="00702365" w:rsidR="005B6DDF" w:rsidRDefault="005B6DDF" w14:paraId="5B337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FF4DE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Mailing or long-distance phone call (estimated at $</w:t>
      </w:r>
      <w:r w:rsidRPr="00702365" w:rsidR="009E3D91">
        <w:rPr>
          <w:sz w:val="22"/>
          <w:szCs w:val="22"/>
        </w:rPr>
        <w:t>4.4</w:t>
      </w:r>
      <w:r w:rsidRPr="00702365" w:rsidR="00580300">
        <w:rPr>
          <w:sz w:val="22"/>
          <w:szCs w:val="22"/>
        </w:rPr>
        <w:t>0</w:t>
      </w:r>
      <w:r w:rsidRPr="00702365">
        <w:rPr>
          <w:sz w:val="22"/>
          <w:szCs w:val="22"/>
        </w:rPr>
        <w:t xml:space="preserve"> per response);</w:t>
      </w:r>
    </w:p>
    <w:p w:rsidRPr="00702365" w:rsidR="005B6DDF" w:rsidRDefault="005B6DDF" w14:paraId="210EF2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Photocopying and document storage overhead </w:t>
      </w:r>
      <w:r w:rsidRPr="00702365" w:rsidR="00580300">
        <w:rPr>
          <w:sz w:val="22"/>
          <w:szCs w:val="22"/>
        </w:rPr>
        <w:t>(estimated at $.15</w:t>
      </w:r>
      <w:r w:rsidRPr="00702365">
        <w:rPr>
          <w:sz w:val="22"/>
          <w:szCs w:val="22"/>
        </w:rPr>
        <w:t xml:space="preserve"> per page);</w:t>
      </w:r>
      <w:r w:rsidRPr="00702365" w:rsidR="009E5270">
        <w:rPr>
          <w:sz w:val="22"/>
          <w:szCs w:val="22"/>
        </w:rPr>
        <w:t xml:space="preserve"> </w:t>
      </w:r>
      <w:r w:rsidRPr="00702365">
        <w:rPr>
          <w:sz w:val="22"/>
          <w:szCs w:val="22"/>
        </w:rPr>
        <w:t>and</w:t>
      </w:r>
    </w:p>
    <w:p w:rsidRPr="00702365" w:rsidR="005B6DDF" w:rsidRDefault="00F72012" w14:paraId="0EB315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Laboratory analysis </w:t>
      </w:r>
      <w:r w:rsidR="00702365">
        <w:rPr>
          <w:sz w:val="22"/>
          <w:szCs w:val="22"/>
        </w:rPr>
        <w:t>(</w:t>
      </w:r>
      <w:r w:rsidRPr="00702365" w:rsidR="005B6DDF">
        <w:rPr>
          <w:sz w:val="22"/>
          <w:szCs w:val="22"/>
        </w:rPr>
        <w:t>varies</w:t>
      </w:r>
      <w:r w:rsidR="00702365">
        <w:rPr>
          <w:sz w:val="22"/>
          <w:szCs w:val="22"/>
        </w:rPr>
        <w:t>)</w:t>
      </w:r>
      <w:r w:rsidRPr="00702365" w:rsidR="005B6DDF">
        <w:rPr>
          <w:sz w:val="22"/>
          <w:szCs w:val="22"/>
        </w:rPr>
        <w:t>.</w:t>
      </w:r>
    </w:p>
    <w:p w:rsidRPr="00702365" w:rsidR="005B6DDF" w:rsidRDefault="005B6DDF" w14:paraId="07509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42F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C56A71" w:rsidRDefault="005B6DDF" w14:paraId="355E94A2" w14:textId="77777777">
      <w:pPr>
        <w:pStyle w:val="Heading2"/>
        <w:rPr>
          <w:rFonts w:ascii="Times New Roman" w:hAnsi="Times New Roman" w:cs="Times New Roman"/>
          <w:sz w:val="22"/>
          <w:szCs w:val="22"/>
        </w:rPr>
      </w:pPr>
      <w:r w:rsidRPr="00702365">
        <w:rPr>
          <w:rFonts w:ascii="Times New Roman" w:hAnsi="Times New Roman" w:cs="Times New Roman"/>
          <w:sz w:val="22"/>
          <w:szCs w:val="22"/>
        </w:rPr>
        <w:tab/>
      </w:r>
      <w:bookmarkStart w:name="_Toc116104398" w:id="25"/>
      <w:r w:rsidRPr="00702365">
        <w:rPr>
          <w:rFonts w:ascii="Times New Roman" w:hAnsi="Times New Roman" w:cs="Times New Roman"/>
          <w:sz w:val="22"/>
          <w:szCs w:val="22"/>
        </w:rPr>
        <w:t>6(c)</w:t>
      </w:r>
      <w:r w:rsidRPr="00702365">
        <w:rPr>
          <w:rFonts w:ascii="Times New Roman" w:hAnsi="Times New Roman" w:cs="Times New Roman"/>
          <w:sz w:val="22"/>
          <w:szCs w:val="22"/>
        </w:rPr>
        <w:tab/>
        <w:t>ESTIMATING AGENCY BURDEN AND COST</w:t>
      </w:r>
      <w:bookmarkEnd w:id="25"/>
    </w:p>
    <w:p w:rsidRPr="00702365" w:rsidR="005B6DDF" w:rsidRDefault="005B6DDF" w14:paraId="0878E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851508" w:rsidP="00851508" w:rsidRDefault="00851508" w14:paraId="222EFD5C" w14:textId="7F9C5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702365">
        <w:rPr>
          <w:sz w:val="22"/>
          <w:szCs w:val="22"/>
        </w:rPr>
        <w:t>EPA estimates an average hourly Agency labor cost of $</w:t>
      </w:r>
      <w:r w:rsidR="00DB5A36">
        <w:rPr>
          <w:sz w:val="22"/>
          <w:szCs w:val="22"/>
        </w:rPr>
        <w:t>83.84</w:t>
      </w:r>
      <w:r w:rsidRPr="00702365">
        <w:rPr>
          <w:sz w:val="22"/>
          <w:szCs w:val="22"/>
        </w:rPr>
        <w:t xml:space="preserve"> for legal staff, $</w:t>
      </w:r>
      <w:r w:rsidR="00DB5A36">
        <w:rPr>
          <w:sz w:val="22"/>
          <w:szCs w:val="22"/>
        </w:rPr>
        <w:t>60.32</w:t>
      </w:r>
      <w:r w:rsidRPr="00702365">
        <w:rPr>
          <w:sz w:val="22"/>
          <w:szCs w:val="22"/>
        </w:rPr>
        <w:t xml:space="preserve"> for managerial staff, $</w:t>
      </w:r>
      <w:r w:rsidR="00DB5A36">
        <w:rPr>
          <w:sz w:val="22"/>
          <w:szCs w:val="22"/>
        </w:rPr>
        <w:t>42.32</w:t>
      </w:r>
      <w:r w:rsidRPr="00702365">
        <w:rPr>
          <w:sz w:val="22"/>
          <w:szCs w:val="22"/>
        </w:rPr>
        <w:t xml:space="preserve"> for technical staff, and $</w:t>
      </w:r>
      <w:r w:rsidR="00DB5A36">
        <w:rPr>
          <w:sz w:val="22"/>
          <w:szCs w:val="22"/>
        </w:rPr>
        <w:t>25.73</w:t>
      </w:r>
      <w:r w:rsidRPr="00702365">
        <w:rPr>
          <w:sz w:val="22"/>
          <w:szCs w:val="22"/>
        </w:rPr>
        <w:t xml:space="preserve"> for clerical staff.  EPA used the 20</w:t>
      </w:r>
      <w:r w:rsidR="00DB5A36">
        <w:rPr>
          <w:sz w:val="22"/>
          <w:szCs w:val="22"/>
        </w:rPr>
        <w:t>20</w:t>
      </w:r>
      <w:r w:rsidRPr="00702365">
        <w:rPr>
          <w:sz w:val="22"/>
          <w:szCs w:val="22"/>
        </w:rPr>
        <w:t xml:space="preserve"> Federal Pay Schedule salary figures</w:t>
      </w:r>
      <w:r w:rsidRPr="00702365" w:rsidR="006F1EAB">
        <w:rPr>
          <w:sz w:val="22"/>
          <w:szCs w:val="22"/>
        </w:rPr>
        <w:t>,</w:t>
      </w:r>
      <w:r w:rsidRPr="00702365">
        <w:rPr>
          <w:sz w:val="22"/>
          <w:szCs w:val="22"/>
        </w:rPr>
        <w:t xml:space="preserve"> </w:t>
      </w:r>
      <w:r w:rsidRPr="00702365" w:rsidR="006F1EAB">
        <w:rPr>
          <w:sz w:val="22"/>
          <w:szCs w:val="22"/>
        </w:rPr>
        <w:t xml:space="preserve">adjusted by 1.6 for overhead, </w:t>
      </w:r>
      <w:r w:rsidRPr="00702365">
        <w:rPr>
          <w:sz w:val="22"/>
          <w:szCs w:val="22"/>
        </w:rPr>
        <w:t>to estimate annual compensation of Regional legal, managerial, technical, and clerical staff.  For purposes of this ICR, EPA assigned Regional staff the following government service levels:</w:t>
      </w:r>
    </w:p>
    <w:p w:rsidRPr="00702365" w:rsidR="00851508" w:rsidP="00851508" w:rsidRDefault="00851508" w14:paraId="7FBA8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
    <w:p w:rsidRPr="00702365" w:rsidR="00851508" w:rsidP="00851508" w:rsidRDefault="00851508" w14:paraId="31C66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22"/>
          <w:szCs w:val="22"/>
        </w:rPr>
      </w:pPr>
      <w:r w:rsidRPr="00702365">
        <w:rPr>
          <w:sz w:val="22"/>
          <w:szCs w:val="22"/>
        </w:rPr>
        <w:t>Legal staff</w:t>
      </w:r>
      <w:r w:rsidRPr="00702365">
        <w:rPr>
          <w:sz w:val="22"/>
          <w:szCs w:val="22"/>
        </w:rPr>
        <w:tab/>
      </w:r>
      <w:r w:rsidRPr="00702365">
        <w:rPr>
          <w:sz w:val="22"/>
          <w:szCs w:val="22"/>
        </w:rPr>
        <w:tab/>
        <w:t>GS-15, Step 1</w:t>
      </w:r>
    </w:p>
    <w:p w:rsidRPr="00702365" w:rsidR="00851508" w:rsidP="00851508" w:rsidRDefault="00851508" w14:paraId="22A94A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Managerial staff</w:t>
      </w:r>
      <w:r w:rsidRPr="00702365">
        <w:rPr>
          <w:sz w:val="22"/>
          <w:szCs w:val="22"/>
        </w:rPr>
        <w:tab/>
        <w:t>GS-13, Step 1</w:t>
      </w:r>
    </w:p>
    <w:p w:rsidRPr="00702365" w:rsidR="00851508" w:rsidP="00851508" w:rsidRDefault="00851508" w14:paraId="53AE1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Technical staff</w:t>
      </w:r>
      <w:r w:rsidRPr="00702365">
        <w:rPr>
          <w:sz w:val="22"/>
          <w:szCs w:val="22"/>
        </w:rPr>
        <w:tab/>
      </w:r>
      <w:r w:rsidRPr="00702365">
        <w:rPr>
          <w:sz w:val="22"/>
          <w:szCs w:val="22"/>
        </w:rPr>
        <w:tab/>
        <w:t>GS-11, Step 1</w:t>
      </w:r>
    </w:p>
    <w:p w:rsidRPr="00702365" w:rsidR="00851508" w:rsidP="00851508" w:rsidRDefault="00851508" w14:paraId="57D56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Clerical staff</w:t>
      </w:r>
      <w:r w:rsidRPr="00702365">
        <w:rPr>
          <w:sz w:val="22"/>
          <w:szCs w:val="22"/>
        </w:rPr>
        <w:tab/>
      </w:r>
      <w:r w:rsidRPr="00702365">
        <w:rPr>
          <w:sz w:val="22"/>
          <w:szCs w:val="22"/>
        </w:rPr>
        <w:tab/>
        <w:t>GS-06, Step 1</w:t>
      </w:r>
    </w:p>
    <w:p w:rsidRPr="00702365" w:rsidR="00851508" w:rsidRDefault="005B6DDF" w14:paraId="31253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851508" w14:paraId="7B333643" w14:textId="101F5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7A49AA">
        <w:rPr>
          <w:sz w:val="22"/>
          <w:szCs w:val="22"/>
        </w:rPr>
        <w:t xml:space="preserve">In the attached excel file, exhibits 5 – 7 provide a detailed breakdown of the Agency burden hours and cost associated with all of the information collections requirements covered this ICR. Table 3 below </w:t>
      </w:r>
      <w:r w:rsidRPr="00702365" w:rsidR="005B6DDF">
        <w:rPr>
          <w:sz w:val="22"/>
          <w:szCs w:val="22"/>
        </w:rPr>
        <w:t>is a summary table of the bottom line Agency burden and cost.</w:t>
      </w:r>
    </w:p>
    <w:p w:rsidRPr="00702365" w:rsidR="005B6DDF" w:rsidRDefault="005B6DDF" w14:paraId="76B59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851508" w:rsidRDefault="005B6DDF" w14:paraId="30242449" w14:textId="77777777">
      <w:pPr>
        <w:pStyle w:val="Heading2"/>
        <w:ind w:firstLine="720"/>
        <w:rPr>
          <w:rFonts w:ascii="Times New Roman" w:hAnsi="Times New Roman" w:cs="Times New Roman"/>
          <w:sz w:val="22"/>
          <w:szCs w:val="22"/>
        </w:rPr>
      </w:pPr>
      <w:bookmarkStart w:name="_Toc116104399" w:id="26"/>
      <w:r w:rsidRPr="00702365">
        <w:rPr>
          <w:rFonts w:ascii="Times New Roman" w:hAnsi="Times New Roman" w:cs="Times New Roman"/>
          <w:sz w:val="22"/>
          <w:szCs w:val="22"/>
        </w:rPr>
        <w:t>6(d)</w:t>
      </w:r>
      <w:r w:rsidRPr="00702365">
        <w:rPr>
          <w:rFonts w:ascii="Times New Roman" w:hAnsi="Times New Roman" w:cs="Times New Roman"/>
          <w:sz w:val="22"/>
          <w:szCs w:val="22"/>
        </w:rPr>
        <w:tab/>
        <w:t>ESTIMATING THE RESPONDENT UNIVERSE AND TOTAL BURDEN AND COSTS</w:t>
      </w:r>
      <w:bookmarkEnd w:id="26"/>
    </w:p>
    <w:p w:rsidRPr="00702365" w:rsidR="005B6DDF" w:rsidRDefault="005B6DDF" w14:paraId="7590C5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E3636" w:rsidP="005E3636" w:rsidRDefault="005B6DDF" w14:paraId="01296320" w14:textId="26C5D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702365" w:rsidR="00FE619E">
        <w:rPr>
          <w:sz w:val="22"/>
          <w:szCs w:val="22"/>
        </w:rPr>
        <w:t>B</w:t>
      </w:r>
      <w:r w:rsidRPr="00702365">
        <w:rPr>
          <w:sz w:val="22"/>
          <w:szCs w:val="22"/>
        </w:rPr>
        <w:t>ased on data compiled fro</w:t>
      </w:r>
      <w:r w:rsidRPr="00702365" w:rsidR="006F364D">
        <w:rPr>
          <w:sz w:val="22"/>
          <w:szCs w:val="22"/>
        </w:rPr>
        <w:t>m the EPA Regions, EPA estimated</w:t>
      </w:r>
      <w:r w:rsidRPr="00702365">
        <w:rPr>
          <w:sz w:val="22"/>
          <w:szCs w:val="22"/>
        </w:rPr>
        <w:t xml:space="preserve"> that, over the three-yea</w:t>
      </w:r>
      <w:r w:rsidRPr="00702365" w:rsidR="006F364D">
        <w:rPr>
          <w:sz w:val="22"/>
          <w:szCs w:val="22"/>
        </w:rPr>
        <w:t xml:space="preserve">r period covered by </w:t>
      </w:r>
      <w:r w:rsidRPr="00702365">
        <w:rPr>
          <w:sz w:val="22"/>
          <w:szCs w:val="22"/>
        </w:rPr>
        <w:t xml:space="preserve"> ICR</w:t>
      </w:r>
      <w:r w:rsidRPr="00702365" w:rsidR="006F364D">
        <w:rPr>
          <w:sz w:val="22"/>
          <w:szCs w:val="22"/>
        </w:rPr>
        <w:t xml:space="preserve"> 1361.</w:t>
      </w:r>
      <w:r w:rsidRPr="00702365" w:rsidR="00DD44F9">
        <w:rPr>
          <w:sz w:val="22"/>
          <w:szCs w:val="22"/>
        </w:rPr>
        <w:t>1</w:t>
      </w:r>
      <w:r w:rsidR="00DB5A36">
        <w:rPr>
          <w:sz w:val="22"/>
          <w:szCs w:val="22"/>
        </w:rPr>
        <w:t>8</w:t>
      </w:r>
      <w:r w:rsidRPr="00702365">
        <w:rPr>
          <w:sz w:val="22"/>
          <w:szCs w:val="22"/>
        </w:rPr>
        <w:t xml:space="preserve">, there will be, on average, </w:t>
      </w:r>
      <w:r w:rsidR="00AC7539">
        <w:rPr>
          <w:sz w:val="22"/>
          <w:szCs w:val="22"/>
        </w:rPr>
        <w:t>36</w:t>
      </w:r>
      <w:r w:rsidRPr="00702365">
        <w:rPr>
          <w:sz w:val="22"/>
          <w:szCs w:val="22"/>
        </w:rPr>
        <w:t xml:space="preserve"> BIF facilities in operation or in the process of </w:t>
      </w:r>
      <w:r w:rsidRPr="00702365">
        <w:rPr>
          <w:sz w:val="22"/>
          <w:szCs w:val="22"/>
        </w:rPr>
        <w:lastRenderedPageBreak/>
        <w:t>closing</w:t>
      </w:r>
      <w:r w:rsidR="00AC7539">
        <w:rPr>
          <w:sz w:val="22"/>
          <w:szCs w:val="22"/>
        </w:rPr>
        <w:t>.</w:t>
      </w:r>
      <w:r w:rsidRPr="00702365" w:rsidR="006F364D">
        <w:rPr>
          <w:sz w:val="22"/>
          <w:szCs w:val="22"/>
        </w:rPr>
        <w:t xml:space="preserve"> </w:t>
      </w:r>
    </w:p>
    <w:p w:rsidRPr="00702365" w:rsidR="005E3636" w:rsidP="005E3636" w:rsidRDefault="005E3636" w14:paraId="2BCC7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AC7539" w:rsidRDefault="00DE732E" w14:paraId="5D09BE8F" w14:textId="02507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bookmarkStart w:name="_Hlk52537668" w:id="27"/>
      <w:r>
        <w:rPr>
          <w:b/>
          <w:sz w:val="22"/>
          <w:szCs w:val="22"/>
        </w:rPr>
        <w:t>Table</w:t>
      </w:r>
      <w:r w:rsidRPr="00702365" w:rsidR="005B6DDF">
        <w:rPr>
          <w:b/>
          <w:sz w:val="22"/>
          <w:szCs w:val="22"/>
        </w:rPr>
        <w:t xml:space="preserve"> 1</w:t>
      </w:r>
    </w:p>
    <w:p w:rsidRPr="00702365" w:rsidR="005B6DDF" w:rsidP="00AC7539" w:rsidRDefault="00AC7539" w14:paraId="0DD4376C" w14:textId="0D1D1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Number of Facilities with Operating BIFs</w:t>
      </w:r>
    </w:p>
    <w:p w:rsidRPr="00702365" w:rsidR="005B6DDF" w:rsidRDefault="005B6DDF" w14:paraId="215ED4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tblInd w:w="108"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3600"/>
        <w:gridCol w:w="3600"/>
      </w:tblGrid>
      <w:tr w:rsidRPr="00702365" w:rsidR="005B6DDF" w:rsidTr="00B63A4F" w14:paraId="3FB0469B" w14:textId="77777777">
        <w:trPr>
          <w:trHeight w:val="656" w:hRule="exact"/>
        </w:trPr>
        <w:tc>
          <w:tcPr>
            <w:tcW w:w="3600" w:type="dxa"/>
            <w:shd w:val="clear" w:color="auto" w:fill="auto"/>
          </w:tcPr>
          <w:p w:rsidRPr="00702365" w:rsidR="005B6DDF" w:rsidP="00AC7539" w:rsidRDefault="005B6DDF" w14:paraId="4E023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BIF Facility Type</w:t>
            </w:r>
          </w:p>
        </w:tc>
        <w:tc>
          <w:tcPr>
            <w:tcW w:w="3600" w:type="dxa"/>
            <w:shd w:val="clear" w:color="auto" w:fill="auto"/>
          </w:tcPr>
          <w:p w:rsidRPr="00702365" w:rsidR="005B6DDF" w:rsidP="00B63A4F" w:rsidRDefault="00AC7539" w14:paraId="4521E08C" w14:textId="4A4DD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Pr>
                <w:b/>
                <w:sz w:val="22"/>
                <w:szCs w:val="22"/>
              </w:rPr>
              <w:t>Number</w:t>
            </w:r>
          </w:p>
        </w:tc>
      </w:tr>
      <w:tr w:rsidRPr="00702365" w:rsidR="005B6DDF" w:rsidTr="001D0810" w14:paraId="325FF049" w14:textId="77777777">
        <w:trPr>
          <w:trHeight w:val="432" w:hRule="exact"/>
        </w:trPr>
        <w:tc>
          <w:tcPr>
            <w:tcW w:w="7200" w:type="dxa"/>
            <w:gridSpan w:val="2"/>
            <w:shd w:val="clear" w:color="auto" w:fill="auto"/>
          </w:tcPr>
          <w:p w:rsidRPr="00702365" w:rsidR="005B6DDF" w:rsidP="00AC7539" w:rsidRDefault="005B6DDF" w14:paraId="689189CA" w14:textId="42016F5B">
            <w:pPr>
              <w:tabs>
                <w:tab w:val="left" w:pos="0"/>
                <w:tab w:val="left" w:pos="720"/>
                <w:tab w:val="left" w:pos="1440"/>
                <w:tab w:val="left" w:pos="5544"/>
              </w:tabs>
              <w:spacing w:before="84" w:after="927"/>
              <w:rPr>
                <w:sz w:val="22"/>
                <w:szCs w:val="22"/>
              </w:rPr>
            </w:pPr>
            <w:r w:rsidRPr="00702365">
              <w:rPr>
                <w:b/>
                <w:sz w:val="22"/>
                <w:szCs w:val="22"/>
              </w:rPr>
              <w:t>Interim Status</w:t>
            </w:r>
            <w:r w:rsidR="00AC7539">
              <w:rPr>
                <w:b/>
                <w:sz w:val="22"/>
                <w:szCs w:val="22"/>
              </w:rPr>
              <w:tab/>
              <w:t xml:space="preserve">                                                                     </w:t>
            </w:r>
            <w:r w:rsidRPr="00AC7539" w:rsidR="00AC7539">
              <w:rPr>
                <w:bCs/>
                <w:sz w:val="22"/>
                <w:szCs w:val="22"/>
              </w:rPr>
              <w:t>0</w:t>
            </w:r>
          </w:p>
        </w:tc>
      </w:tr>
      <w:tr w:rsidRPr="00702365" w:rsidR="005B6DDF" w:rsidTr="001D0810" w14:paraId="7F0D8B97" w14:textId="77777777">
        <w:trPr>
          <w:trHeight w:val="432" w:hRule="exact"/>
        </w:trPr>
        <w:tc>
          <w:tcPr>
            <w:tcW w:w="7200" w:type="dxa"/>
            <w:gridSpan w:val="2"/>
            <w:shd w:val="clear" w:color="auto" w:fill="auto"/>
          </w:tcPr>
          <w:p w:rsidRPr="00702365" w:rsidR="005B6DDF" w:rsidP="00AC7539" w:rsidRDefault="005B6DDF" w14:paraId="6ED1BB5B" w14:textId="6C47073A">
            <w:pPr>
              <w:tabs>
                <w:tab w:val="left" w:pos="0"/>
                <w:tab w:val="left" w:pos="720"/>
                <w:tab w:val="left" w:pos="5640"/>
              </w:tabs>
              <w:spacing w:before="84" w:after="927"/>
              <w:rPr>
                <w:sz w:val="22"/>
                <w:szCs w:val="22"/>
              </w:rPr>
            </w:pPr>
            <w:r w:rsidRPr="00702365">
              <w:rPr>
                <w:b/>
                <w:sz w:val="22"/>
                <w:szCs w:val="22"/>
              </w:rPr>
              <w:t>Permitted</w:t>
            </w:r>
            <w:r w:rsidR="00AC7539">
              <w:rPr>
                <w:b/>
                <w:sz w:val="22"/>
                <w:szCs w:val="22"/>
              </w:rPr>
              <w:t xml:space="preserve">                                                                             </w:t>
            </w:r>
            <w:r w:rsidRPr="00AC7539" w:rsidR="00AC7539">
              <w:rPr>
                <w:bCs/>
                <w:sz w:val="22"/>
                <w:szCs w:val="22"/>
              </w:rPr>
              <w:t>36</w:t>
            </w:r>
          </w:p>
        </w:tc>
      </w:tr>
      <w:tr w:rsidRPr="00702365" w:rsidR="005B6DDF" w:rsidTr="00B63A4F" w14:paraId="6E354ECF" w14:textId="77777777">
        <w:trPr>
          <w:trHeight w:val="432" w:hRule="exact"/>
        </w:trPr>
        <w:tc>
          <w:tcPr>
            <w:tcW w:w="3600" w:type="dxa"/>
            <w:shd w:val="clear" w:color="auto" w:fill="auto"/>
          </w:tcPr>
          <w:p w:rsidRPr="00702365" w:rsidR="005B6DDF" w:rsidP="00B63A4F" w:rsidRDefault="005B6DDF" w14:paraId="570F4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Total</w:t>
            </w:r>
          </w:p>
        </w:tc>
        <w:tc>
          <w:tcPr>
            <w:tcW w:w="3600" w:type="dxa"/>
            <w:shd w:val="clear" w:color="auto" w:fill="auto"/>
          </w:tcPr>
          <w:p w:rsidRPr="00AC7539" w:rsidR="005B6DDF" w:rsidP="00B63A4F" w:rsidRDefault="00AC7539" w14:paraId="013F232E" w14:textId="54B483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b/>
                <w:bCs/>
                <w:sz w:val="22"/>
                <w:szCs w:val="22"/>
              </w:rPr>
            </w:pPr>
            <w:r w:rsidRPr="00AC7539">
              <w:rPr>
                <w:b/>
                <w:bCs/>
                <w:sz w:val="22"/>
                <w:szCs w:val="22"/>
              </w:rPr>
              <w:t>36</w:t>
            </w:r>
          </w:p>
        </w:tc>
      </w:tr>
      <w:bookmarkEnd w:id="27"/>
    </w:tbl>
    <w:p w:rsidRPr="00702365" w:rsidR="005B6DDF" w:rsidRDefault="005B6DDF" w14:paraId="0E1D5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962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BD1EC91" w14:textId="26E355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i/>
          <w:sz w:val="22"/>
          <w:szCs w:val="22"/>
        </w:rPr>
        <w:t xml:space="preserve">GENERAL FACILITY STANDARDS APPLICABLE TO BIFs </w:t>
      </w:r>
    </w:p>
    <w:p w:rsidRPr="00702365" w:rsidR="005B6DDF" w:rsidRDefault="005B6DDF" w14:paraId="5F6D33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B6C9B06" w14:textId="7A65CF4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Facilities with permitted and interim status BIF units will be subject to certain general facility standards of 40 </w:t>
      </w:r>
      <w:r w:rsidRPr="008842B0">
        <w:rPr>
          <w:sz w:val="22"/>
          <w:szCs w:val="22"/>
        </w:rPr>
        <w:t>CFR</w:t>
      </w:r>
      <w:r w:rsidRPr="00702365">
        <w:rPr>
          <w:sz w:val="22"/>
          <w:szCs w:val="22"/>
        </w:rPr>
        <w:t xml:space="preserve"> Parts 264 and 265.  </w:t>
      </w:r>
    </w:p>
    <w:p w:rsidRPr="00702365" w:rsidR="005B6DDF" w:rsidRDefault="005B6DDF" w14:paraId="10843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B2340CC" w14:textId="2ECDB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 xml:space="preserve">General Facility Operating Requirements </w:t>
      </w:r>
    </w:p>
    <w:p w:rsidRPr="00702365" w:rsidR="005B6DDF" w:rsidRDefault="005B6DDF" w14:paraId="5279A7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DE732E" w:rsidRDefault="005B6DDF" w14:paraId="15652394" w14:textId="21E06E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Appropriate Permits</w:t>
      </w:r>
    </w:p>
    <w:p w:rsidRPr="00702365" w:rsidR="005B6DDF" w:rsidRDefault="005B6DDF" w14:paraId="6412A7A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AB7798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estimates that approximately </w:t>
      </w:r>
      <w:r w:rsidRPr="00702365" w:rsidR="00556627">
        <w:rPr>
          <w:sz w:val="22"/>
          <w:szCs w:val="22"/>
        </w:rPr>
        <w:t>1</w:t>
      </w:r>
      <w:r w:rsidRPr="00702365" w:rsidR="00DC11D3">
        <w:rPr>
          <w:sz w:val="22"/>
          <w:szCs w:val="22"/>
        </w:rPr>
        <w:t>5</w:t>
      </w:r>
      <w:r w:rsidRPr="00702365">
        <w:rPr>
          <w:sz w:val="22"/>
          <w:szCs w:val="22"/>
        </w:rPr>
        <w:t xml:space="preserve"> percent of operating BIFs accept off-site waste.  These commercial facilities must submit a one-time notice to these generators before accepting their waste.</w:t>
      </w:r>
    </w:p>
    <w:p w:rsidRPr="00702365" w:rsidR="005B6DDF" w:rsidRDefault="005B6DDF" w14:paraId="2BBF11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FD2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Notice of Part 264 or Part 265, and Part 270 Requirements</w:t>
      </w:r>
    </w:p>
    <w:p w:rsidRPr="00702365" w:rsidR="005B6DDF" w:rsidRDefault="005B6DDF" w14:paraId="1AF0D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4CE45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estimates that </w:t>
      </w:r>
      <w:r w:rsidRPr="00702365" w:rsidR="00A84BF5">
        <w:rPr>
          <w:sz w:val="22"/>
          <w:szCs w:val="22"/>
        </w:rPr>
        <w:t>no</w:t>
      </w:r>
      <w:r w:rsidRPr="00702365">
        <w:rPr>
          <w:sz w:val="22"/>
          <w:szCs w:val="22"/>
        </w:rPr>
        <w:t xml:space="preserve"> facilities with a BIF unit will experience a transfer in ownership each year.  The owners and operators of these facilities will be required to submit a notice of Part 264 or 265 and Part 270 requirements to the new owner or operator of the facility.</w:t>
      </w:r>
    </w:p>
    <w:p w:rsidRPr="00702365" w:rsidR="005B6DDF" w:rsidRDefault="005B6DDF" w14:paraId="183EE6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00EF2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w:t>
      </w:r>
    </w:p>
    <w:p w:rsidRPr="00702365" w:rsidR="005B6DDF" w:rsidRDefault="005B6DDF" w14:paraId="187FBD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A00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Only operating facilities are required to conduct waste analysis testing.  EPA has information from its Regional offices that indicates that commercial incinerator and land disposal sites have the greatest responsibility for waste analysis.  </w:t>
      </w:r>
      <w:r w:rsidRPr="00702365" w:rsidR="00F94C91">
        <w:rPr>
          <w:sz w:val="22"/>
          <w:szCs w:val="22"/>
        </w:rPr>
        <w:t>However, it is assumed that the commercial facilities (that are mostly cement of lightweight aggregate kilns) will be burdened under a separate ICR because they are in compliance with 40CFR Part 63, Subpart EEE standards.</w:t>
      </w:r>
      <w:r w:rsidRPr="00702365">
        <w:rPr>
          <w:sz w:val="22"/>
          <w:szCs w:val="22"/>
        </w:rPr>
        <w:t xml:space="preserve">  </w:t>
      </w:r>
    </w:p>
    <w:p w:rsidRPr="00702365" w:rsidR="005B6DDF" w:rsidRDefault="005B6DDF" w14:paraId="50E83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5A7D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Plan</w:t>
      </w:r>
    </w:p>
    <w:p w:rsidRPr="00702365" w:rsidR="005B6DDF" w:rsidRDefault="005B6DDF" w14:paraId="6596CBF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653CAA" w:rsidRDefault="005B6DDF" w14:paraId="651BE34D" w14:textId="2F99E6C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This ICR assumes that all facilities with new BIF units will develop this information as part of the Part B permit application.  This burden is covered in the Part B application and modifications portion of this ICR.</w:t>
      </w:r>
      <w:r w:rsidR="00472EFD">
        <w:rPr>
          <w:sz w:val="22"/>
          <w:szCs w:val="22"/>
        </w:rPr>
        <w:t xml:space="preserve"> </w:t>
      </w:r>
    </w:p>
    <w:p w:rsidRPr="00702365" w:rsidR="005B6DDF" w:rsidRDefault="005B6DDF" w14:paraId="79EBE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9AEBE4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lastRenderedPageBreak/>
        <w:tab/>
        <w:t>Inspection Schedule</w:t>
      </w:r>
    </w:p>
    <w:p w:rsidRPr="00702365" w:rsidR="005B6DDF" w:rsidRDefault="005B6DDF" w14:paraId="6FC719E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43AEC19" w14:textId="6DA0098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This ICR assumes that all facilities with new BIF units will submit this information as part of the Part B permit application.  This burden is covered in the Part B application and modifications portion of this ICR.</w:t>
      </w:r>
    </w:p>
    <w:p w:rsidRPr="00702365" w:rsidR="005B6DDF" w:rsidRDefault="005B6DDF" w14:paraId="23804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66D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ab/>
      </w:r>
    </w:p>
    <w:p w:rsidRPr="00702365" w:rsidR="005B6DDF" w:rsidRDefault="005B6DDF" w14:paraId="25F3922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Personnel Training</w:t>
      </w:r>
    </w:p>
    <w:p w:rsidRPr="00702365" w:rsidR="005B6DDF" w:rsidRDefault="005B6DDF" w14:paraId="0C3B104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0ED38E8" w14:textId="3301B7B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This ICR assumes that all facilities with new BIF units will submit this information as part of the Part B permit application.  This burden is covered in the Part B application and modifications portion of this ICR.</w:t>
      </w:r>
    </w:p>
    <w:p w:rsidRPr="00702365" w:rsidR="005B6DDF" w:rsidRDefault="005B6DDF" w14:paraId="37ACFB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236E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p>
    <w:p w:rsidRPr="00702365" w:rsidR="005B6DDF" w:rsidRDefault="005B6DDF" w14:paraId="0FFF0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Documentation of Compliance for Ignitable, Reactive, or Incompatible Wastes</w:t>
      </w:r>
    </w:p>
    <w:p w:rsidRPr="00702365" w:rsidR="005B6DDF" w:rsidRDefault="005B6DDF" w14:paraId="468D8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D8B8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Based on previous experience, EPA estimates that</w:t>
      </w:r>
      <w:r w:rsidRPr="00702365" w:rsidR="00D76386">
        <w:rPr>
          <w:rStyle w:val="footnoteref"/>
          <w:sz w:val="22"/>
          <w:szCs w:val="22"/>
          <w:vertAlign w:val="baseline"/>
        </w:rPr>
        <w:t xml:space="preserve"> 85% of </w:t>
      </w:r>
      <w:r w:rsidRPr="00702365">
        <w:rPr>
          <w:rStyle w:val="footnoteref"/>
          <w:sz w:val="22"/>
          <w:szCs w:val="22"/>
          <w:vertAlign w:val="baseline"/>
        </w:rPr>
        <w:t xml:space="preserve">all facilities with permitted BIF units, or an average of </w:t>
      </w:r>
      <w:r w:rsidRPr="00702365" w:rsidR="00D76386">
        <w:rPr>
          <w:rStyle w:val="footnoteref"/>
          <w:sz w:val="22"/>
          <w:szCs w:val="22"/>
          <w:vertAlign w:val="baseline"/>
        </w:rPr>
        <w:t xml:space="preserve">50 </w:t>
      </w:r>
      <w:r w:rsidRPr="00702365">
        <w:rPr>
          <w:rStyle w:val="footnoteref"/>
          <w:sz w:val="22"/>
          <w:szCs w:val="22"/>
          <w:vertAlign w:val="baseline"/>
        </w:rPr>
        <w:t xml:space="preserve">facilities during the period covered by this ICR, will have to maintain documentation of compliance for ignitable, reactive, or incompatible wastes until closure of the facility.  </w:t>
      </w:r>
    </w:p>
    <w:p w:rsidRPr="00702365" w:rsidR="005B6DDF" w:rsidRDefault="005B6DDF" w14:paraId="2D1B9A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6FD88AD" w14:textId="7E281C2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Recordkeeping Requirements </w:t>
      </w:r>
    </w:p>
    <w:p w:rsidRPr="00702365" w:rsidR="005B6DDF" w:rsidRDefault="005B6DDF" w14:paraId="177112B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7E8B7D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Operating Record Requirements</w:t>
      </w:r>
    </w:p>
    <w:p w:rsidRPr="00702365" w:rsidR="005B6DDF" w:rsidRDefault="005B6DDF" w14:paraId="65E1DB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4BBC968" w14:textId="583DC07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Only operating facilities are required to comply with the operating record recordkeeping requirements.  There are sixteen information components of the operating record requirements contained in 40 CFR </w:t>
      </w:r>
      <w:r w:rsidR="00D8627E">
        <w:rPr>
          <w:rStyle w:val="footnoteref"/>
          <w:sz w:val="22"/>
          <w:szCs w:val="22"/>
          <w:vertAlign w:val="baseline"/>
        </w:rPr>
        <w:t xml:space="preserve">Parts </w:t>
      </w:r>
      <w:r w:rsidRPr="00702365">
        <w:rPr>
          <w:rStyle w:val="footnoteref"/>
          <w:sz w:val="22"/>
          <w:szCs w:val="22"/>
          <w:vertAlign w:val="baseline"/>
        </w:rPr>
        <w:t>264.73(b)(1)-(16) and 265.73(b)(1)-(16).  Some of the requirements apply only to certain types of facilities, while others apply to all operating facilities.  Requirements applicable to BIF units are described below.</w:t>
      </w:r>
    </w:p>
    <w:p w:rsidRPr="00702365" w:rsidR="005B6DDF" w:rsidRDefault="005B6DDF" w14:paraId="532A6F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D76386" w14:paraId="1E0DF1D8" w14:textId="11A6CA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sidR="002228EC">
        <w:rPr>
          <w:rStyle w:val="footnoteref"/>
          <w:sz w:val="22"/>
          <w:szCs w:val="22"/>
          <w:vertAlign w:val="baseline"/>
        </w:rPr>
        <w:t>An estimated 85% of a</w:t>
      </w:r>
      <w:r w:rsidRPr="00702365" w:rsidR="005B6DDF">
        <w:rPr>
          <w:rStyle w:val="footnoteref"/>
          <w:sz w:val="22"/>
          <w:szCs w:val="22"/>
          <w:vertAlign w:val="baseline"/>
        </w:rPr>
        <w:t>ll operating facilities must record a description and quantity of each hazardous waste received, and the method(s) and date(s) of its treatment, storage, and disposal (</w:t>
      </w:r>
      <w:r w:rsidR="00D8627E">
        <w:rPr>
          <w:rStyle w:val="footnoteref"/>
          <w:sz w:val="22"/>
          <w:szCs w:val="22"/>
          <w:vertAlign w:val="baseline"/>
        </w:rPr>
        <w:t xml:space="preserve">40 CFR Parts </w:t>
      </w:r>
      <w:r w:rsidRPr="00702365" w:rsidR="005B6DDF">
        <w:rPr>
          <w:rStyle w:val="footnoteref"/>
          <w:sz w:val="22"/>
          <w:szCs w:val="22"/>
          <w:vertAlign w:val="baseline"/>
        </w:rPr>
        <w:t>264.73(b)(1) and 265.73(b)(1)).  All operating facilities must also describe the location of each hazardous waste within the facility and the waste's quantity (</w:t>
      </w:r>
      <w:r w:rsidR="00D8627E">
        <w:rPr>
          <w:rStyle w:val="footnoteref"/>
          <w:sz w:val="22"/>
          <w:szCs w:val="22"/>
          <w:vertAlign w:val="baseline"/>
        </w:rPr>
        <w:t xml:space="preserve">40 CFR Parts </w:t>
      </w:r>
      <w:r w:rsidRPr="00702365" w:rsidR="005B6DDF">
        <w:rPr>
          <w:rStyle w:val="footnoteref"/>
          <w:sz w:val="22"/>
          <w:szCs w:val="22"/>
          <w:vertAlign w:val="baseline"/>
        </w:rPr>
        <w:t>264.73(b)(2) and 265.73(b)(2)), and maintain records and results of waste analyses until closure of the facility (</w:t>
      </w:r>
      <w:r w:rsidR="00D8627E">
        <w:rPr>
          <w:rStyle w:val="footnoteref"/>
          <w:sz w:val="22"/>
          <w:szCs w:val="22"/>
          <w:vertAlign w:val="baseline"/>
        </w:rPr>
        <w:t xml:space="preserve">40 CFR Parts </w:t>
      </w:r>
      <w:r w:rsidRPr="00702365" w:rsidR="005B6DDF">
        <w:rPr>
          <w:rStyle w:val="footnoteref"/>
          <w:sz w:val="22"/>
          <w:szCs w:val="22"/>
          <w:vertAlign w:val="baseline"/>
        </w:rPr>
        <w:t>264.73(b)(3) and 265.73(b)(3)).</w:t>
      </w:r>
    </w:p>
    <w:p w:rsidRPr="00702365" w:rsidR="005B6DDF" w:rsidRDefault="005B6DDF" w14:paraId="18039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DCA5D86" w14:textId="2C5B28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Facilities that have emergency incidents requiring implementation of the contingency plan must maintain (i.e., photocopy and file) written documentation of the incident until closure of the facility (</w:t>
      </w:r>
      <w:r w:rsidR="00D8627E">
        <w:rPr>
          <w:rStyle w:val="footnoteref"/>
          <w:sz w:val="22"/>
          <w:szCs w:val="22"/>
          <w:vertAlign w:val="baseline"/>
        </w:rPr>
        <w:t xml:space="preserve">40 CFR Parts </w:t>
      </w:r>
      <w:r w:rsidRPr="00702365">
        <w:rPr>
          <w:rStyle w:val="footnoteref"/>
          <w:sz w:val="22"/>
          <w:szCs w:val="22"/>
          <w:vertAlign w:val="baseline"/>
        </w:rPr>
        <w:t>264.73(b)(4) and 265.73(b)(4)).  EPA estimates that</w:t>
      </w:r>
      <w:r w:rsidRPr="00702365" w:rsidR="00CB293B">
        <w:rPr>
          <w:rStyle w:val="footnoteref"/>
          <w:sz w:val="22"/>
          <w:szCs w:val="22"/>
          <w:vertAlign w:val="baseline"/>
        </w:rPr>
        <w:t xml:space="preserve"> 1 BIF (permitted) </w:t>
      </w:r>
      <w:r w:rsidRPr="00702365">
        <w:rPr>
          <w:rStyle w:val="footnoteref"/>
          <w:sz w:val="22"/>
          <w:szCs w:val="22"/>
          <w:vertAlign w:val="baseline"/>
        </w:rPr>
        <w:t xml:space="preserve">will experience an emergency incident and be required to comply with this regulation.  </w:t>
      </w:r>
    </w:p>
    <w:p w:rsidRPr="00702365" w:rsidR="005B6DDF" w:rsidRDefault="005B6DDF" w14:paraId="3772CE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A69B3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sidR="002228EC">
        <w:rPr>
          <w:rStyle w:val="footnoteref"/>
          <w:sz w:val="22"/>
          <w:szCs w:val="22"/>
          <w:vertAlign w:val="baseline"/>
        </w:rPr>
        <w:t>An estimated 85% of a</w:t>
      </w:r>
      <w:r w:rsidRPr="00702365">
        <w:rPr>
          <w:rStyle w:val="footnoteref"/>
          <w:sz w:val="22"/>
          <w:szCs w:val="22"/>
          <w:vertAlign w:val="baseline"/>
        </w:rPr>
        <w:t xml:space="preserve">ll operating BIF facilities are required to maintain updated inspection information in the operating record until closure of the facility (264.73 and 265.73(b)(5)).  </w:t>
      </w:r>
    </w:p>
    <w:p w:rsidRPr="00702365" w:rsidR="005B6DDF" w:rsidRDefault="005B6DDF" w14:paraId="540FD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DEDE772" w14:textId="15A60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Only facilities that receive hazardous waste from an off-site source are required to maintain (i.e., photocopy and file) until closure all notices for generators verifying that they have a permit to handle the </w:t>
      </w:r>
      <w:r w:rsidRPr="00702365">
        <w:rPr>
          <w:rStyle w:val="footnoteref"/>
          <w:sz w:val="22"/>
          <w:szCs w:val="22"/>
          <w:vertAlign w:val="baseline"/>
        </w:rPr>
        <w:lastRenderedPageBreak/>
        <w:t>hazardous waste they are receiving (</w:t>
      </w:r>
      <w:r w:rsidR="00D8627E">
        <w:rPr>
          <w:rStyle w:val="footnoteref"/>
          <w:sz w:val="22"/>
          <w:szCs w:val="22"/>
          <w:vertAlign w:val="baseline"/>
        </w:rPr>
        <w:t xml:space="preserve">40 CFR Parts </w:t>
      </w:r>
      <w:r w:rsidRPr="00702365">
        <w:rPr>
          <w:rStyle w:val="footnoteref"/>
          <w:sz w:val="22"/>
          <w:szCs w:val="22"/>
          <w:vertAlign w:val="baseline"/>
        </w:rPr>
        <w:t xml:space="preserve">264.73(b)(7) and 265.73(b)(7)).  Thus, EPA has determined that </w:t>
      </w:r>
      <w:r w:rsidRPr="00702365" w:rsidR="00CB293B">
        <w:rPr>
          <w:rStyle w:val="footnoteref"/>
          <w:sz w:val="22"/>
          <w:szCs w:val="22"/>
          <w:vertAlign w:val="baseline"/>
        </w:rPr>
        <w:t>15</w:t>
      </w:r>
      <w:r w:rsidRPr="00702365">
        <w:rPr>
          <w:rStyle w:val="footnoteref"/>
          <w:sz w:val="22"/>
          <w:szCs w:val="22"/>
          <w:vertAlign w:val="baseline"/>
        </w:rPr>
        <w:t xml:space="preserve"> percent of the operating BIF universe will need to maintain until closure, in the operating record, the notice to generators.  </w:t>
      </w:r>
    </w:p>
    <w:p w:rsidRPr="00702365" w:rsidR="005B6DDF" w:rsidRDefault="005B6DDF" w14:paraId="2AD4E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55DC390" w14:textId="5D7BE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operating BIF facilities will need to maintain a closure cost estimate in the operating record until closure of the facility (</w:t>
      </w:r>
      <w:r w:rsidR="00D8627E">
        <w:rPr>
          <w:rStyle w:val="footnoteref"/>
          <w:sz w:val="22"/>
          <w:szCs w:val="22"/>
          <w:vertAlign w:val="baseline"/>
        </w:rPr>
        <w:t xml:space="preserve">40 CFR Parts </w:t>
      </w:r>
      <w:r w:rsidRPr="00702365">
        <w:rPr>
          <w:rStyle w:val="footnoteref"/>
          <w:sz w:val="22"/>
          <w:szCs w:val="22"/>
          <w:vertAlign w:val="baseline"/>
        </w:rPr>
        <w:t>264.73(b)(8) and 265.73(b)(7)).</w:t>
      </w:r>
    </w:p>
    <w:p w:rsidRPr="00702365" w:rsidR="005B6DDF" w:rsidRDefault="005B6DDF" w14:paraId="39243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CD4797E" w14:textId="540D2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facilities with permitted BIF units will need to maintain until closure in the operating record a certification of waste minimization efforts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264.73(b)(9)).</w:t>
      </w:r>
    </w:p>
    <w:p w:rsidRPr="00702365" w:rsidR="005B6DDF" w:rsidRDefault="005B6DDF" w14:paraId="3E459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F67CD4F" w14:textId="501C9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facilities will meet with State and local authorities annually to discuss emergency arrangements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264.37(b)).  These facilities also must document any refusal of State and local agencies to enter into arrangements to address emergency situations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264.14(b)).  EPA estimates that only one percent of all operating BIF facilities will be required to comply with this regulation.</w:t>
      </w:r>
    </w:p>
    <w:p w:rsidRPr="00702365" w:rsidR="005B6DDF" w:rsidRDefault="005B6DDF" w14:paraId="1C3C1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78EAD49" w14:textId="2470370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Contingency Plan and Emergency Procedures</w:t>
      </w:r>
    </w:p>
    <w:p w:rsidRPr="00702365" w:rsidR="005B6DDF" w:rsidRDefault="005B6DDF" w14:paraId="479A947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03DCBD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Contingency Plan Requirements</w:t>
      </w:r>
    </w:p>
    <w:p w:rsidRPr="00702365" w:rsidR="005B6DDF" w:rsidRDefault="005B6DDF" w14:paraId="2DC16BD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053F40B" w14:textId="4700E3F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sz w:val="22"/>
          <w:szCs w:val="22"/>
          <w:vertAlign w:val="baseline"/>
        </w:rPr>
        <w:tab/>
        <w:t xml:space="preserve">This ICR assumes that all facilities with new BIF units will submit this information as part of the Part B permit application.  This burden is covered in the Part B application and modifications portion of this ICR. In addition, EPA estimates that 20 percent of all BIF facilities will amend their contingency plans annually and submit it to the local authorities.  In addition to preparing a contingency plan, </w:t>
      </w:r>
      <w:r w:rsidRPr="00702365" w:rsidR="002228EC">
        <w:rPr>
          <w:rStyle w:val="footnoteref"/>
          <w:sz w:val="22"/>
          <w:szCs w:val="22"/>
          <w:vertAlign w:val="baseline"/>
        </w:rPr>
        <w:t xml:space="preserve">85% of </w:t>
      </w:r>
      <w:r w:rsidRPr="00702365">
        <w:rPr>
          <w:rStyle w:val="footnoteref"/>
          <w:sz w:val="22"/>
          <w:szCs w:val="22"/>
          <w:vertAlign w:val="baseline"/>
        </w:rPr>
        <w:t xml:space="preserve">all operating BIF facilities must also maintain (i.e., photocopy, file, and update) the plan at the facility until closure.   </w:t>
      </w:r>
    </w:p>
    <w:p w:rsidRPr="00702365" w:rsidR="005B6DDF" w:rsidRDefault="005B6DDF" w14:paraId="5FC64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rsidRPr="00702365" w:rsidR="005B6DDF" w:rsidRDefault="005B6DDF" w14:paraId="5486BE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Emergency Reporting and Recordkeeping Requirements</w:t>
      </w:r>
    </w:p>
    <w:p w:rsidRPr="00702365" w:rsidR="005B6DDF" w:rsidRDefault="005B6DDF" w14:paraId="50525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2D98C42" w14:textId="3D269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Based on program experience, the Agency estimates that one percent of all facilities will experience an emergency situation each year that will require the help of State or local authorities with designated response roles (</w:t>
      </w:r>
      <w:r w:rsidR="00D8627E">
        <w:rPr>
          <w:rStyle w:val="footnoteref"/>
          <w:sz w:val="22"/>
          <w:szCs w:val="22"/>
          <w:vertAlign w:val="baseline"/>
        </w:rPr>
        <w:t xml:space="preserve">40 CFR Parts </w:t>
      </w:r>
      <w:r w:rsidRPr="00702365">
        <w:rPr>
          <w:rStyle w:val="footnoteref"/>
          <w:sz w:val="22"/>
          <w:szCs w:val="22"/>
          <w:vertAlign w:val="baseline"/>
        </w:rPr>
        <w:t>264.56(a)(2) and 265.56(a)(2)) each year.</w:t>
      </w:r>
    </w:p>
    <w:p w:rsidRPr="00702365" w:rsidR="005B6DDF" w:rsidRDefault="005B6DDF" w14:paraId="6EE67F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BB6C5FF" w14:textId="3A8E3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no facilities experiencing an emergency situation will have a release, fire, or explosion for which the emergency coordinator determines that it may be advisable to evacuate local areas (</w:t>
      </w:r>
      <w:r w:rsidR="00D8627E">
        <w:rPr>
          <w:rStyle w:val="footnoteref"/>
          <w:sz w:val="22"/>
          <w:szCs w:val="22"/>
          <w:vertAlign w:val="baseline"/>
        </w:rPr>
        <w:t xml:space="preserve">40 CFR Parts </w:t>
      </w:r>
      <w:r w:rsidRPr="00702365">
        <w:rPr>
          <w:rStyle w:val="footnoteref"/>
          <w:sz w:val="22"/>
          <w:szCs w:val="22"/>
          <w:vertAlign w:val="baseline"/>
        </w:rPr>
        <w:t>264.56(d)(1) and 265.56(d)(1)).</w:t>
      </w:r>
    </w:p>
    <w:p w:rsidRPr="00702365" w:rsidR="005B6DDF" w:rsidRDefault="005B6DDF" w14:paraId="4DD686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9ED05CF" w14:textId="5DD72B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one percent of BIF facilities will notify either a government official designated as the on-scene coordinator or the National Response Center of a release, fire, or explosion (</w:t>
      </w:r>
      <w:r w:rsidR="00D8627E">
        <w:rPr>
          <w:rStyle w:val="footnoteref"/>
          <w:sz w:val="22"/>
          <w:szCs w:val="22"/>
          <w:vertAlign w:val="baseline"/>
        </w:rPr>
        <w:t xml:space="preserve">40 CFR Parts </w:t>
      </w:r>
      <w:r w:rsidRPr="00702365">
        <w:rPr>
          <w:rStyle w:val="footnoteref"/>
          <w:sz w:val="22"/>
          <w:szCs w:val="22"/>
          <w:vertAlign w:val="baseline"/>
        </w:rPr>
        <w:t xml:space="preserve">264.56(d)(2) and 265.56(d)(2)).  EPA estimates that only one percent of all facilities will have emergency incidents requiring implementation of the contingency plan.  </w:t>
      </w:r>
    </w:p>
    <w:p w:rsidRPr="00702365" w:rsidR="005B6DDF" w:rsidRDefault="005B6DDF" w14:paraId="5504A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F2A4995" w14:textId="57A46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owners and operators experienc</w:t>
      </w:r>
      <w:r w:rsidRPr="00702365" w:rsidR="00D64EC3">
        <w:rPr>
          <w:rStyle w:val="footnoteref"/>
          <w:sz w:val="22"/>
          <w:szCs w:val="22"/>
          <w:vertAlign w:val="baseline"/>
        </w:rPr>
        <w:t xml:space="preserve">ing an emergency situation </w:t>
      </w:r>
      <w:r w:rsidRPr="00702365">
        <w:rPr>
          <w:rStyle w:val="footnoteref"/>
          <w:sz w:val="22"/>
          <w:szCs w:val="22"/>
          <w:vertAlign w:val="baseline"/>
        </w:rPr>
        <w:t>are required to notify the Regional Administrator that the facility is in compliance before resuming operation in the affected areas.  The owner or operator of these facilities must also submit a written report to the Regional Administrator 15 days after the incident (</w:t>
      </w:r>
      <w:r w:rsidR="00D8627E">
        <w:rPr>
          <w:rStyle w:val="footnoteref"/>
          <w:sz w:val="22"/>
          <w:szCs w:val="22"/>
          <w:vertAlign w:val="baseline"/>
        </w:rPr>
        <w:t xml:space="preserve">40 CFR Parts </w:t>
      </w:r>
      <w:r w:rsidRPr="00702365">
        <w:rPr>
          <w:rStyle w:val="footnoteref"/>
          <w:sz w:val="22"/>
          <w:szCs w:val="22"/>
          <w:vertAlign w:val="baseline"/>
        </w:rPr>
        <w:t>264.56(j) and 265.56(j)).  [The respondent burden for recording emergency details in the operating record is covered in the operating record section.]</w:t>
      </w:r>
    </w:p>
    <w:p w:rsidRPr="00702365" w:rsidR="005B6DDF" w:rsidRDefault="005B6DDF" w14:paraId="0455AD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5F66ED1" w14:textId="6F8E9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lastRenderedPageBreak/>
        <w:t xml:space="preserve">Closure Requirements </w:t>
      </w:r>
    </w:p>
    <w:p w:rsidRPr="00702365" w:rsidR="005B6DDF" w:rsidRDefault="005B6DDF" w14:paraId="3A0635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P="00472EFD" w:rsidRDefault="005B6DDF" w14:paraId="20BA7926" w14:textId="3D4E31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sz w:val="22"/>
          <w:szCs w:val="22"/>
          <w:vertAlign w:val="baseline"/>
        </w:rPr>
        <w:tab/>
      </w:r>
      <w:r w:rsidRPr="00702365">
        <w:rPr>
          <w:rStyle w:val="footnoteref"/>
          <w:b/>
          <w:sz w:val="22"/>
          <w:szCs w:val="22"/>
          <w:vertAlign w:val="baseline"/>
        </w:rPr>
        <w:t>Reading the Regulations</w:t>
      </w:r>
    </w:p>
    <w:p w:rsidRPr="00702365" w:rsidR="005B6DDF" w:rsidRDefault="005B6DDF" w14:paraId="2CC67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4E91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operating BIF facilities are expected to read the closure regulations each year.</w:t>
      </w:r>
    </w:p>
    <w:p w:rsidRPr="00702365" w:rsidR="005B6DDF" w:rsidRDefault="005B6DDF" w14:paraId="0DC2B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2C80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Closure Plans</w:t>
      </w:r>
    </w:p>
    <w:p w:rsidRPr="00702365" w:rsidR="005B6DDF" w:rsidRDefault="005B6DDF" w14:paraId="4FE0C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CD0DCFC" w14:textId="0FF8D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This ICR assumes that all facilities with new BIF units will submit this information as part of the Part B permit application.  This burden is covered in the Part B application and modifications portion of this ICR</w:t>
      </w:r>
      <w:r w:rsidR="00472EFD">
        <w:rPr>
          <w:rStyle w:val="footnoteref"/>
          <w:sz w:val="22"/>
          <w:szCs w:val="22"/>
          <w:vertAlign w:val="baseline"/>
        </w:rPr>
        <w:t>.</w:t>
      </w:r>
    </w:p>
    <w:p w:rsidRPr="00702365" w:rsidR="005B6DDF" w:rsidRDefault="005B6DDF" w14:paraId="73BAA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B850F7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Notification and Amendment of the Closure Plan</w:t>
      </w:r>
    </w:p>
    <w:p w:rsidRPr="00702365" w:rsidR="005B6DDF" w:rsidRDefault="005B6DDF" w14:paraId="1AAF28F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CC35250" w14:textId="5CE29A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Since closure plan amendments for permitted units are associated with permit modifications, amendments are covered in the Part B applications and modifications section of this ICR.</w:t>
      </w:r>
    </w:p>
    <w:p w:rsidRPr="00702365" w:rsidR="005B6DDF" w:rsidRDefault="005B6DDF" w14:paraId="7C39A4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A79C8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Partial Closure and Final Closure Notification</w:t>
      </w:r>
    </w:p>
    <w:p w:rsidRPr="00702365" w:rsidR="005B6DDF" w:rsidRDefault="005B6DDF" w14:paraId="3D11C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D7FC3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All owners and operators who intend to close their facility annually must notify EPA of closure.  Thus, EPA expects two facilities with BIFs to submit a closure plan during the period covered by this ICR.</w:t>
      </w:r>
    </w:p>
    <w:p w:rsidRPr="00702365" w:rsidR="005B6DDF" w:rsidRDefault="005B6DDF" w14:paraId="596B0A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A73A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Extensions and Allowances During the Closure Period</w:t>
      </w:r>
    </w:p>
    <w:p w:rsidRPr="00702365" w:rsidR="005B6DDF" w:rsidRDefault="005B6DDF" w14:paraId="4295D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9668D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that five percent of the facilities intending to close their facility will apply for each of the exemptions.  Thus, zero facilities will submit the paperwork associated with the exemptions.</w:t>
      </w:r>
    </w:p>
    <w:p w:rsidRPr="00702365" w:rsidR="005B6DDF" w:rsidRDefault="005B6DDF" w14:paraId="3E3FA6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AF606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 xml:space="preserve">Closure Certification </w:t>
      </w:r>
    </w:p>
    <w:p w:rsidRPr="00702365" w:rsidR="005B6DDF" w:rsidRDefault="005B6DDF" w14:paraId="3B6497D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D21310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does not expect any of the </w:t>
      </w:r>
      <w:r w:rsidRPr="00702365" w:rsidR="00D64EC3">
        <w:rPr>
          <w:rStyle w:val="footnoteref"/>
          <w:sz w:val="22"/>
          <w:szCs w:val="22"/>
          <w:vertAlign w:val="baseline"/>
        </w:rPr>
        <w:t xml:space="preserve">facility to complete </w:t>
      </w:r>
      <w:r w:rsidRPr="00702365">
        <w:rPr>
          <w:rStyle w:val="footnoteref"/>
          <w:sz w:val="22"/>
          <w:szCs w:val="22"/>
          <w:vertAlign w:val="baseline"/>
        </w:rPr>
        <w:t>closure activities within the three years covered by this ICR</w:t>
      </w:r>
    </w:p>
    <w:p w:rsidRPr="00702365" w:rsidR="005B6DDF" w:rsidRDefault="005B6DDF" w14:paraId="1D629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A1EDB19" w14:textId="0AD3DF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Financial Requirements </w:t>
      </w:r>
    </w:p>
    <w:p w:rsidRPr="00702365" w:rsidR="005B6DDF" w:rsidRDefault="005B6DDF" w14:paraId="3CC82F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6DE2C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b/>
          <w:sz w:val="22"/>
          <w:szCs w:val="22"/>
          <w:vertAlign w:val="baseline"/>
        </w:rPr>
      </w:pPr>
      <w:r w:rsidRPr="00702365">
        <w:rPr>
          <w:rStyle w:val="footnoteref"/>
          <w:b/>
          <w:sz w:val="22"/>
          <w:szCs w:val="22"/>
          <w:vertAlign w:val="baseline"/>
        </w:rPr>
        <w:tab/>
        <w:t>Reading the Regulations</w:t>
      </w:r>
    </w:p>
    <w:p w:rsidRPr="00702365" w:rsidR="005B6DDF" w:rsidRDefault="005B6DDF" w14:paraId="746A8F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7174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sidR="00D64EC3">
        <w:rPr>
          <w:rStyle w:val="footnoteref"/>
          <w:sz w:val="22"/>
          <w:szCs w:val="22"/>
          <w:vertAlign w:val="baseline"/>
        </w:rPr>
        <w:t xml:space="preserve">All facilities with BIF units </w:t>
      </w:r>
      <w:r w:rsidRPr="00702365">
        <w:rPr>
          <w:rStyle w:val="footnoteref"/>
          <w:sz w:val="22"/>
          <w:szCs w:val="22"/>
          <w:vertAlign w:val="baseline"/>
        </w:rPr>
        <w:t>are expected to read the financial requirements regulations.</w:t>
      </w:r>
    </w:p>
    <w:p w:rsidRPr="00702365" w:rsidR="005B6DDF" w:rsidRDefault="005B6DDF" w14:paraId="13453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0568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Financial Responsibility for Corrective Action</w:t>
      </w:r>
    </w:p>
    <w:p w:rsidRPr="00702365" w:rsidR="005B6DDF" w:rsidRDefault="005B6DDF" w14:paraId="7333E8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96784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Because financial responsibility for corrective action is required under Part 264, only permitted units are included in the burden estimate.  </w:t>
      </w:r>
      <w:r w:rsidRPr="00702365" w:rsidR="0045233A">
        <w:rPr>
          <w:rStyle w:val="footnoteref"/>
          <w:sz w:val="22"/>
          <w:szCs w:val="22"/>
          <w:vertAlign w:val="baseline"/>
        </w:rPr>
        <w:t>Roughly 80</w:t>
      </w:r>
      <w:r w:rsidRPr="00702365">
        <w:rPr>
          <w:rStyle w:val="footnoteref"/>
          <w:sz w:val="22"/>
          <w:szCs w:val="22"/>
          <w:vertAlign w:val="baseline"/>
        </w:rPr>
        <w:t xml:space="preserve"> percent o</w:t>
      </w:r>
      <w:r w:rsidRPr="00702365" w:rsidR="0045233A">
        <w:rPr>
          <w:rStyle w:val="footnoteref"/>
          <w:sz w:val="22"/>
          <w:szCs w:val="22"/>
          <w:vertAlign w:val="baseline"/>
        </w:rPr>
        <w:t>f permitted facilities complete</w:t>
      </w:r>
      <w:r w:rsidRPr="00702365">
        <w:rPr>
          <w:rStyle w:val="footnoteref"/>
          <w:sz w:val="22"/>
          <w:szCs w:val="22"/>
          <w:vertAlign w:val="baseline"/>
        </w:rPr>
        <w:t xml:space="preserve"> a RCRA Facility Assessment (RFA) that indicated that further investigation, or a RCRA Facility Investigation (RFI), was necessary.  These facilities will need to include this financial assurance documentation in their permit renewals; because most TSDF permits are valid for five years, EPA estimates that each year approximately 20 percent will submit financial assurance documentation for corrective action.  EPA estimates that ten percent of these facilities per year </w:t>
      </w:r>
      <w:r w:rsidRPr="00702365" w:rsidR="0045233A">
        <w:rPr>
          <w:rStyle w:val="footnoteref"/>
          <w:sz w:val="22"/>
          <w:szCs w:val="22"/>
          <w:vertAlign w:val="baseline"/>
        </w:rPr>
        <w:t>w</w:t>
      </w:r>
      <w:r w:rsidRPr="00702365">
        <w:rPr>
          <w:rStyle w:val="footnoteref"/>
          <w:sz w:val="22"/>
          <w:szCs w:val="22"/>
          <w:vertAlign w:val="baseline"/>
        </w:rPr>
        <w:t xml:space="preserve">ill need to provide the additional demonstration of </w:t>
      </w:r>
      <w:r w:rsidRPr="00702365">
        <w:rPr>
          <w:rStyle w:val="footnoteref"/>
          <w:sz w:val="22"/>
          <w:szCs w:val="22"/>
          <w:vertAlign w:val="baseline"/>
        </w:rPr>
        <w:lastRenderedPageBreak/>
        <w:t xml:space="preserve">denied permission to implement corrective action beyond facility boundaries. </w:t>
      </w:r>
    </w:p>
    <w:p w:rsidRPr="00702365" w:rsidR="005B6DDF" w:rsidRDefault="005B6DDF" w14:paraId="036218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544D37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Cost Estimates for Closure Care</w:t>
      </w:r>
    </w:p>
    <w:p w:rsidRPr="00702365" w:rsidR="005B6DDF" w:rsidRDefault="005B6DDF" w14:paraId="1C71C43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381441A" w14:textId="34C1219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Since closure plan amendments for permitted units are associated with permit modifications, such amendments are instead discussed in the Part B permit applications and modification section of this ICR.</w:t>
      </w:r>
    </w:p>
    <w:p w:rsidRPr="00702365" w:rsidR="005B6DDF" w:rsidRDefault="005B6DDF" w14:paraId="211E76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8AC84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Closure Financial Assurance Requirements</w:t>
      </w:r>
    </w:p>
    <w:p w:rsidRPr="00702365" w:rsidR="005B6DDF" w:rsidRDefault="005B6DDF" w14:paraId="7D5181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AEE0C23" w14:textId="70323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Because evidence of establishing a financial instrument for closure care may be submitted with the Part B permit application, such activities for facilities with new BIF units are discussed in the Part B permit applications and modification portion of this ICR.  </w:t>
      </w:r>
    </w:p>
    <w:p w:rsidRPr="00702365" w:rsidR="005B6DDF" w:rsidRDefault="005B6DDF" w14:paraId="59547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6F62E52" w14:textId="01CA9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projects that five percent of all facilities with BIF units will amend closure financial instruments due to changes in the cost estimates or plans.  Therefore, EPA estimates that five percent of the facilities choosing each of these financial instruments will need to modify the amounts covered by each instrument.  Finally, all facilities covered under the financial test will need to submit annual updates; accordingly, 50 percent of operating facilities will submit this update (as the other 50% use the financial test to comply with liability coverage requirements).</w:t>
      </w:r>
    </w:p>
    <w:p w:rsidRPr="00702365" w:rsidR="005B6DDF" w:rsidRDefault="005B6DDF" w14:paraId="2D5BC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4AAE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two percent of all facilities with BIFs will prepare a notification of reduction of liability coverage.</w:t>
      </w:r>
    </w:p>
    <w:p w:rsidRPr="00702365" w:rsidR="005B6DDF" w:rsidRDefault="005B6DDF" w14:paraId="1BECC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59C0C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Liability Requirements</w:t>
      </w:r>
    </w:p>
    <w:p w:rsidRPr="00702365" w:rsidR="005B6DDF" w:rsidRDefault="005B6DDF" w14:paraId="2E9BEDC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EFD9481" w14:textId="4FB1652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Because evidence of establishing a financial instrument for liability coverage may be submitted with the Part B permit application, such activities for facilities with new BIF units are discussed in the Part B permit application and permit modification portion of this ICR.  </w:t>
      </w:r>
    </w:p>
    <w:p w:rsidRPr="00702365" w:rsidR="005B6DDF" w:rsidRDefault="005B6DDF" w14:paraId="5136E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P="00472EFD" w:rsidRDefault="005B6DDF" w14:paraId="5379DDF0" w14:textId="45D03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 xml:space="preserve">Conditions Applicable to All Permits </w:t>
      </w:r>
    </w:p>
    <w:p w:rsidRPr="00702365" w:rsidR="005B6DDF" w:rsidRDefault="005B6DDF" w14:paraId="054410E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F489FF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each year 30 percent of all facilities with permitted BIF units will submit a permit modification at the request of the Agency.  These permittees will be required to furnish any relevant information requested by EPA to determine whether cause exists to modify, revoke and reissue, or terminate a permit, or to determine compliance with a permit.  </w:t>
      </w:r>
    </w:p>
    <w:p w:rsidRPr="00702365" w:rsidR="005B6DDF" w:rsidRDefault="005B6DDF" w14:paraId="402EB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A3DF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five percent of facilities with permitted BIF units will annually submit a notice of physical alterations or additions.  Of these facilities, 50 percent will submit a notice of planned changes that may result in noncompliance with permit requirements.  Of these facilities, 50 percent will submit a letter each year certifying that the facility has been constructed or modified in compliance with the terms of the permit.</w:t>
      </w:r>
    </w:p>
    <w:p w:rsidRPr="00702365" w:rsidR="005B6DDF" w:rsidRDefault="005B6DDF" w14:paraId="171FBC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78B4E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all facilities with permitted BIF units will submit monitoring reports.  EPA further estimates that 10 percent of facilities with permitted BIF units will be required to prepare and submit reports of compliance and noncompliance with the compliance schedule at intervals specified in the permit.  </w:t>
      </w:r>
    </w:p>
    <w:p w:rsidRPr="00702365" w:rsidR="005B6DDF" w:rsidRDefault="005B6DDF" w14:paraId="765EB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9961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lastRenderedPageBreak/>
        <w:tab/>
        <w:t>EPA estimates that ten percent of all facilities with BIF units will experience a release, fire, or explosion that may threaten drinking water supplies, human health, or the environment outside the facility.  These facilities will be required to submit a report within 24 hours of the incident and a more detailed written notice or report within 5 or 15 days, respectively, of the incident.</w:t>
      </w:r>
    </w:p>
    <w:p w:rsidRPr="00702365" w:rsidR="005B6DDF" w:rsidRDefault="005B6DDF" w14:paraId="7CFE8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BA67F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20 percent of all facilities with permitted BIF units will be required to submit reports of other noncompliance that are not submitted with monitoring reports, compliance schedule reports, and reports of releases, fires, and explosions.  An additional ten percent will submit amended information that was incorrect or omitted during an initial submittal.</w:t>
      </w:r>
    </w:p>
    <w:p w:rsidRPr="00702365" w:rsidR="005B6DDF" w:rsidRDefault="005B6DDF" w14:paraId="4D830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685CACE" w14:textId="3A6F65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i/>
          <w:sz w:val="22"/>
          <w:szCs w:val="22"/>
          <w:vertAlign w:val="baseline"/>
        </w:rPr>
        <w:t xml:space="preserve">SPECIFIC UNIT REQUIREMENTS FOR BIFs </w:t>
      </w:r>
    </w:p>
    <w:p w:rsidRPr="00702365" w:rsidR="005B6DDF" w:rsidRDefault="005B6DDF" w14:paraId="45C205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E558FCC" w14:textId="32221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Exemptions from the BIF Regulations</w:t>
      </w:r>
    </w:p>
    <w:p w:rsidRPr="00702365" w:rsidR="005B6DDF" w:rsidRDefault="005B6DDF" w14:paraId="437A7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B95FF8C" w14:textId="1D3FC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8842B0">
        <w:rPr>
          <w:rStyle w:val="footnoteref"/>
          <w:sz w:val="22"/>
          <w:szCs w:val="22"/>
          <w:vertAlign w:val="baseline"/>
        </w:rPr>
        <w:t>CFR</w:t>
      </w:r>
      <w:r w:rsidRPr="00702365">
        <w:rPr>
          <w:rStyle w:val="footnoteref"/>
          <w:sz w:val="22"/>
          <w:szCs w:val="22"/>
          <w:vertAlign w:val="baseline"/>
        </w:rPr>
        <w:t xml:space="preserve"> </w:t>
      </w:r>
      <w:r w:rsidR="008842B0">
        <w:rPr>
          <w:rStyle w:val="footnoteref"/>
          <w:sz w:val="22"/>
          <w:szCs w:val="22"/>
          <w:vertAlign w:val="baseline"/>
        </w:rPr>
        <w:t xml:space="preserve">Part </w:t>
      </w:r>
      <w:r w:rsidRPr="00702365">
        <w:rPr>
          <w:rStyle w:val="footnoteref"/>
          <w:sz w:val="22"/>
          <w:szCs w:val="22"/>
          <w:vertAlign w:val="baseline"/>
        </w:rPr>
        <w:t xml:space="preserve">266.100 and 266.108 exempt certain BIFs from BIF regulations promulgated at 40 </w:t>
      </w:r>
      <w:r w:rsidRPr="008842B0">
        <w:rPr>
          <w:rStyle w:val="footnoteref"/>
          <w:sz w:val="22"/>
          <w:szCs w:val="22"/>
          <w:vertAlign w:val="baseline"/>
        </w:rPr>
        <w:t>CFR</w:t>
      </w:r>
      <w:r w:rsidRPr="00702365">
        <w:rPr>
          <w:rStyle w:val="footnoteref"/>
          <w:sz w:val="22"/>
          <w:szCs w:val="22"/>
          <w:vertAlign w:val="baseline"/>
        </w:rPr>
        <w:t xml:space="preserve"> Part 266, Subpart H, and </w:t>
      </w:r>
      <w:r w:rsidR="009E2F0D">
        <w:rPr>
          <w:rStyle w:val="footnoteref"/>
          <w:sz w:val="22"/>
          <w:szCs w:val="22"/>
          <w:vertAlign w:val="baseline"/>
        </w:rPr>
        <w:t xml:space="preserve">40 CFR Parts </w:t>
      </w:r>
      <w:r w:rsidRPr="00702365">
        <w:rPr>
          <w:rStyle w:val="footnoteref"/>
          <w:sz w:val="22"/>
          <w:szCs w:val="22"/>
          <w:vertAlign w:val="baseline"/>
        </w:rPr>
        <w:t>270.22 and 270.66.  For one-time requirements, this ICR covers only those facilities that will be applying for an exemption during the period covered by this ICR (i.e., facilities that have already applied for such an exemption are not accounted for in the respondent burden in this ICR).  For on-going requirements related to exemptions from the BIF regulations (e.g., sampling and analyzing hazardous waste), this ICR covers both those facilities that have already received exemptions and those that are expected to apply for such an exemption during the period covered by this ICR.</w:t>
      </w:r>
    </w:p>
    <w:p w:rsidRPr="00702365" w:rsidR="005B6DDF" w:rsidRDefault="005B6DDF" w14:paraId="547987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5534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Exemptions for Metal Recovery Furnaces</w:t>
      </w:r>
    </w:p>
    <w:p w:rsidRPr="00702365" w:rsidR="005B6DDF" w:rsidRDefault="005B6DDF" w14:paraId="766F60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9CBD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21 facilities are currently operating under a metal recovery furnace exemption.  These facilities are expected to read the regulations, sample and analyze hazardous waste three times each year and maintain records until closure of the facility. In addition to the activities described above, new facilities would be required to submit a one-time notice (facilities that currently operate under an exemption have already incurred this burden and therefore are not burdened in this ICR).  Any facility that is a lead or nickel-chromium recovery furnace or a metal recovery furnace that burns baghouse bags used to capture metallic dusts emitted by steel manufacturing would have to submit an additional one-time notice.</w:t>
      </w:r>
    </w:p>
    <w:p w:rsidRPr="00702365" w:rsidR="005B6DDF" w:rsidRDefault="005B6DDF" w14:paraId="0BBA67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910A1E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Exemptions for Smelting, Melting, and Refining Furnaces</w:t>
      </w:r>
      <w:r w:rsidRPr="00702365" w:rsidR="00BC65DA">
        <w:rPr>
          <w:rStyle w:val="footnoteref"/>
          <w:b/>
          <w:sz w:val="22"/>
          <w:szCs w:val="22"/>
          <w:vertAlign w:val="baseline"/>
        </w:rPr>
        <w:t xml:space="preserve"> that recover precious metals</w:t>
      </w:r>
    </w:p>
    <w:p w:rsidRPr="00702365" w:rsidR="005B6DDF" w:rsidRDefault="005B6DDF" w14:paraId="5E1F497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1526FC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nine facilities are currently operating under an exemption for smelting, melting, and refining furnaces.  These facilities are expected to read the regulations, sample and analyze hazardous waste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rsidRPr="00702365" w:rsidR="005B6DDF" w:rsidRDefault="005B6DDF" w14:paraId="029761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4766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Lead Recovery Furnace Exemption</w:t>
      </w:r>
    </w:p>
    <w:p w:rsidRPr="00702365" w:rsidR="005B6DDF" w:rsidRDefault="005B6DDF" w14:paraId="4CE4E1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3A9115F" w14:textId="09412D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To claim the lead recovery exemption, the facility owner must submit a one-time notice to EPA.  EPA estimates that currently no facility will claim the lead recovery furnace exemption.  Because no facilities will complete the exemption requirement under </w:t>
      </w:r>
      <w:r w:rsidR="003A701E">
        <w:rPr>
          <w:rStyle w:val="footnoteref"/>
          <w:sz w:val="22"/>
          <w:szCs w:val="22"/>
          <w:vertAlign w:val="baseline"/>
        </w:rPr>
        <w:t>40 CFR Part</w:t>
      </w:r>
      <w:r w:rsidRPr="00702365">
        <w:rPr>
          <w:rStyle w:val="footnoteref"/>
          <w:sz w:val="22"/>
          <w:szCs w:val="22"/>
          <w:vertAlign w:val="baseline"/>
        </w:rPr>
        <w:t xml:space="preserve"> 266.100(h), this requirement does </w:t>
      </w:r>
      <w:r w:rsidRPr="00702365">
        <w:rPr>
          <w:rStyle w:val="footnoteref"/>
          <w:sz w:val="22"/>
          <w:szCs w:val="22"/>
          <w:vertAlign w:val="baseline"/>
        </w:rPr>
        <w:lastRenderedPageBreak/>
        <w:t>not contribute to the bottom-line burden of this ICR.</w:t>
      </w:r>
    </w:p>
    <w:p w:rsidRPr="00702365" w:rsidR="005B6DDF" w:rsidRDefault="005B6DDF" w14:paraId="080C1A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364EB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Small Quantity On-Site Burner Exemption</w:t>
      </w:r>
    </w:p>
    <w:p w:rsidRPr="00702365" w:rsidR="005B6DDF" w:rsidRDefault="005B6DDF" w14:paraId="61B3DC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C0C6E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sidR="007B4540">
        <w:rPr>
          <w:rStyle w:val="footnoteref"/>
          <w:sz w:val="22"/>
          <w:szCs w:val="22"/>
          <w:vertAlign w:val="baseline"/>
        </w:rPr>
        <w:t>F</w:t>
      </w:r>
      <w:r w:rsidRPr="00702365">
        <w:rPr>
          <w:rStyle w:val="footnoteref"/>
          <w:sz w:val="22"/>
          <w:szCs w:val="22"/>
          <w:vertAlign w:val="baseline"/>
        </w:rPr>
        <w:t xml:space="preserve">acilities </w:t>
      </w:r>
      <w:r w:rsidRPr="00702365" w:rsidR="007B4540">
        <w:rPr>
          <w:rStyle w:val="footnoteref"/>
          <w:sz w:val="22"/>
          <w:szCs w:val="22"/>
          <w:vertAlign w:val="baseline"/>
        </w:rPr>
        <w:t>applying for this exemption are</w:t>
      </w:r>
      <w:r w:rsidRPr="00702365">
        <w:rPr>
          <w:rStyle w:val="footnoteref"/>
          <w:sz w:val="22"/>
          <w:szCs w:val="22"/>
          <w:vertAlign w:val="baseline"/>
        </w:rPr>
        <w:t xml:space="preserve"> expected to read the regulations, gather and analyze data three times each year and maintain records until closure of the facility.  In addition to the activities described above, these facilities will submit a one-time notice (facilities that currently operate under an exemption have already incurred this burden and therefore are not burdened in this ICR).</w:t>
      </w:r>
    </w:p>
    <w:p w:rsidRPr="00702365" w:rsidR="005B6DDF" w:rsidRDefault="005B6DDF" w14:paraId="13E6D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A0A3A3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Permit Standards</w:t>
      </w:r>
    </w:p>
    <w:p w:rsidRPr="00702365" w:rsidR="005B6DDF" w:rsidRDefault="005B6DDF" w14:paraId="1568680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16B039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Monitoring and Inspections</w:t>
      </w:r>
    </w:p>
    <w:p w:rsidRPr="00702365" w:rsidR="005B6DDF" w:rsidRDefault="005B6DDF" w14:paraId="6176BE0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3642500" w14:textId="27D8E0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40 </w:t>
      </w:r>
      <w:r w:rsidRPr="008842B0">
        <w:rPr>
          <w:rStyle w:val="footnoteref"/>
          <w:sz w:val="22"/>
          <w:szCs w:val="22"/>
          <w:vertAlign w:val="baseline"/>
        </w:rPr>
        <w:t>CFR</w:t>
      </w:r>
      <w:r w:rsidRPr="00702365">
        <w:rPr>
          <w:rStyle w:val="footnoteref"/>
          <w:sz w:val="22"/>
          <w:szCs w:val="22"/>
          <w:vertAlign w:val="baseline"/>
        </w:rPr>
        <w:t xml:space="preserve"> </w:t>
      </w:r>
      <w:r w:rsidR="008842B0">
        <w:rPr>
          <w:rStyle w:val="footnoteref"/>
          <w:sz w:val="22"/>
          <w:szCs w:val="22"/>
          <w:vertAlign w:val="baseline"/>
        </w:rPr>
        <w:t xml:space="preserve">Part </w:t>
      </w:r>
      <w:r w:rsidRPr="00702365">
        <w:rPr>
          <w:rStyle w:val="footnoteref"/>
          <w:sz w:val="22"/>
          <w:szCs w:val="22"/>
          <w:vertAlign w:val="baseline"/>
        </w:rPr>
        <w:t>266.102(e)(8) and Appendix IX, sections 2 and 3 contain monitoring and inspection requirements for BIF units and equipment, hazardous waste feed, and stack emissions. EPA estimates the respondent universe for each of these requirements as follows:</w:t>
      </w:r>
    </w:p>
    <w:p w:rsidRPr="00702365" w:rsidR="005B6DDF" w:rsidRDefault="005B6DDF" w14:paraId="53EC3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7C9D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w:t>
      </w:r>
      <w:r w:rsidRPr="00702365" w:rsidR="00FE6192">
        <w:rPr>
          <w:rStyle w:val="footnoteref"/>
          <w:sz w:val="22"/>
          <w:szCs w:val="22"/>
          <w:vertAlign w:val="baseline"/>
        </w:rPr>
        <w:t>85% of facilities w</w:t>
      </w:r>
      <w:r w:rsidRPr="00702365">
        <w:rPr>
          <w:rStyle w:val="footnoteref"/>
          <w:sz w:val="22"/>
          <w:szCs w:val="22"/>
          <w:vertAlign w:val="baseline"/>
        </w:rPr>
        <w:t>ith permitted</w:t>
      </w:r>
      <w:r w:rsidRPr="00702365" w:rsidR="003003F2">
        <w:rPr>
          <w:rStyle w:val="footnoteref"/>
          <w:sz w:val="22"/>
          <w:szCs w:val="22"/>
          <w:vertAlign w:val="baseline"/>
        </w:rPr>
        <w:t xml:space="preserve"> BIF Units</w:t>
      </w:r>
      <w:r w:rsidRPr="00702365" w:rsidR="000154FC">
        <w:rPr>
          <w:rStyle w:val="FootnoteReference"/>
          <w:sz w:val="22"/>
          <w:szCs w:val="22"/>
        </w:rPr>
        <w:footnoteReference w:id="1"/>
      </w:r>
      <w:r w:rsidRPr="00702365" w:rsidR="003003F2">
        <w:rPr>
          <w:rStyle w:val="footnoteref"/>
          <w:sz w:val="22"/>
          <w:szCs w:val="22"/>
          <w:vertAlign w:val="baseline"/>
        </w:rPr>
        <w:t xml:space="preserve"> </w:t>
      </w:r>
      <w:r w:rsidRPr="00702365">
        <w:rPr>
          <w:rStyle w:val="footnoteref"/>
          <w:sz w:val="22"/>
          <w:szCs w:val="22"/>
          <w:vertAlign w:val="baseline"/>
        </w:rPr>
        <w:t>will perform the following activities to comply with Appendix IX, section 2 requirements:</w:t>
      </w:r>
    </w:p>
    <w:p w:rsidRPr="00702365" w:rsidR="005B6DDF" w:rsidRDefault="00A52FA3" w14:paraId="28360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Test the calibration drift (CD), response time (RT), calibration error (CE) test procedure, and relative accuracy (RA) test procedure (Appendix IX, sections 2.1 and 2.2), including a daily calibration check for each monitor (2.1.10.1 and 2.2.9.1) and a daily system audit (2.1.10.2 and 2.2.9.2), and provide the required maintenance for monitoring systems; since much of this work is typically performed by sophisticated monitoring systems, EPA estimates that technical staff typically spend an hour per day ensuring that monitoring equipment is operating properly</w:t>
      </w:r>
      <w:r w:rsidRPr="00702365" w:rsidR="003003F2">
        <w:rPr>
          <w:rStyle w:val="footnoteref"/>
          <w:sz w:val="22"/>
          <w:szCs w:val="22"/>
          <w:vertAlign w:val="baseline"/>
        </w:rPr>
        <w:t>.</w:t>
      </w:r>
    </w:p>
    <w:p w:rsidRPr="00702365" w:rsidR="005B6DDF" w:rsidRDefault="00A52FA3" w14:paraId="28F662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Record the CEMS response immediately after a calibration drift test (Appendix IX, sections 2.1.6.1.1 and 2.2.6.1.1);</w:t>
      </w:r>
    </w:p>
    <w:p w:rsidRPr="00702365" w:rsidR="005B6DDF" w:rsidRDefault="00A52FA3" w14:paraId="26677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Record the time (upscale response time) required to reach 95 percent of the stable value during the CD test (Appendix IX, sections 2.1.6.2.1 and 2.2.6.2.1);</w:t>
      </w:r>
    </w:p>
    <w:p w:rsidRPr="00702365" w:rsidR="005B6DDF" w:rsidRDefault="00A52FA3" w14:paraId="1CDD17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Record the responses of the CEMS at three measurement points (Appendix IX, sections 2.1.6.3.1.2 and 2.2.6.3.1.2);</w:t>
      </w:r>
    </w:p>
    <w:p w:rsidRPr="00702365" w:rsidR="005B6DDF" w:rsidRDefault="00A52FA3" w14:paraId="5977D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Summarize results on data sheets (Appendix IX, sections 2.1.6.1.2, 2.1.6.3.2, 2.1.6.4.5, 2.2.6.1.2, and 2.2.6.3.2);</w:t>
      </w:r>
    </w:p>
    <w:p w:rsidRPr="00702365" w:rsidR="005B6DDF" w:rsidRDefault="00A52FA3" w14:paraId="2C82FF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Prepare a report of the data from all performance test methods (Appendix IX, section 2.1.6.4.3); and</w:t>
      </w:r>
    </w:p>
    <w:p w:rsidRPr="00702365" w:rsidR="005B6DDF" w:rsidRDefault="00A52FA3" w14:paraId="6A8AE0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sidR="005B6DDF">
        <w:rPr>
          <w:rStyle w:val="footnoteref"/>
          <w:sz w:val="22"/>
          <w:szCs w:val="22"/>
          <w:vertAlign w:val="baseline"/>
        </w:rPr>
        <w:t>Prepare and submit a report of the results of the CD, RA, response time, and CE test, as appropriate (Appendix IX, sections 2.1.8 and 2.2.8);</w:t>
      </w:r>
    </w:p>
    <w:p w:rsidRPr="00702365" w:rsidR="005B6DDF" w:rsidP="007A68D6" w:rsidRDefault="005B6DDF" w14:paraId="69F560E3" w14:textId="74D108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EPA estimates that ten percent of facilities with permitted BIF units will need to take the combustion unit out of service during the calibration drift test period and record the onset and duration of downtime (Appendix IX, section 2.1.5.2 and 2.2.5.2);</w:t>
      </w:r>
    </w:p>
    <w:p w:rsidRPr="00702365" w:rsidR="005B6DDF" w:rsidRDefault="005B6DDF" w14:paraId="6C6FE7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that five percent of facilities with BIF units will request approval for an </w:t>
      </w:r>
      <w:r w:rsidRPr="00702365">
        <w:rPr>
          <w:rStyle w:val="footnoteref"/>
          <w:sz w:val="22"/>
          <w:szCs w:val="22"/>
          <w:vertAlign w:val="baseline"/>
        </w:rPr>
        <w:lastRenderedPageBreak/>
        <w:t>alternative relative accuracy procedure (Appendix IX, section 2.1.9.2;</w:t>
      </w:r>
    </w:p>
    <w:p w:rsidRPr="00702365" w:rsidR="005B6DDF" w:rsidRDefault="005B6DDF" w14:paraId="5820D6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percent of facilities with BIF units will request approval for an alternative calibration procedure (Appendix IX, section 2.1.10.1 and 2.2.9.1);</w:t>
      </w:r>
    </w:p>
    <w:p w:rsidRPr="00702365" w:rsidR="005B6DDF" w:rsidRDefault="005B6DDF" w14:paraId="23EBB188" w14:textId="6F29C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expects that all facilities with </w:t>
      </w:r>
      <w:r w:rsidRPr="00702365">
        <w:rPr>
          <w:rStyle w:val="footnoteref"/>
          <w:sz w:val="22"/>
          <w:szCs w:val="22"/>
          <w:u w:val="single"/>
          <w:vertAlign w:val="baseline"/>
        </w:rPr>
        <w:t>new</w:t>
      </w:r>
      <w:r w:rsidRPr="00702365">
        <w:rPr>
          <w:rStyle w:val="footnoteref"/>
          <w:sz w:val="22"/>
          <w:szCs w:val="22"/>
          <w:vertAlign w:val="baseline"/>
        </w:rPr>
        <w:t xml:space="preserve"> BIF units will develop a quality assurance (QA) program to evaluate and monitor CEMS performance (Appendix IX, sections 2.1.10 and 2.2.9)</w:t>
      </w:r>
      <w:r w:rsidR="00472EFD">
        <w:rPr>
          <w:rStyle w:val="footnoteref"/>
          <w:sz w:val="22"/>
          <w:szCs w:val="22"/>
          <w:vertAlign w:val="baseline"/>
        </w:rPr>
        <w:t>;</w:t>
      </w:r>
    </w:p>
    <w:p w:rsidRPr="00702365" w:rsidR="005B6DDF" w:rsidRDefault="005B6DDF" w14:paraId="26C5C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expects</w:t>
      </w:r>
      <w:r w:rsidRPr="00702365" w:rsidR="00C059C1">
        <w:rPr>
          <w:rStyle w:val="footnoteref"/>
          <w:sz w:val="22"/>
          <w:szCs w:val="22"/>
          <w:vertAlign w:val="baseline"/>
        </w:rPr>
        <w:t xml:space="preserve"> 85% of </w:t>
      </w:r>
      <w:r w:rsidRPr="00702365">
        <w:rPr>
          <w:rStyle w:val="footnoteref"/>
          <w:sz w:val="22"/>
          <w:szCs w:val="22"/>
          <w:vertAlign w:val="baseline"/>
        </w:rPr>
        <w:t xml:space="preserve">all facilities with permitted BIF units to carry out the QA plan by conducting a quarterly CE test (2.1.10.3 and 2.2.9.3) (for a total of </w:t>
      </w:r>
      <w:r w:rsidRPr="00702365" w:rsidR="00C059C1">
        <w:rPr>
          <w:rStyle w:val="footnoteref"/>
          <w:sz w:val="22"/>
          <w:szCs w:val="22"/>
          <w:vertAlign w:val="baseline"/>
        </w:rPr>
        <w:t>201</w:t>
      </w:r>
      <w:r w:rsidRPr="00702365">
        <w:rPr>
          <w:rStyle w:val="footnoteref"/>
          <w:sz w:val="22"/>
          <w:szCs w:val="22"/>
          <w:vertAlign w:val="baseline"/>
        </w:rPr>
        <w:t xml:space="preserve"> activities) and an annual specification test (2.1.10.4 and 2.2.9.4);</w:t>
      </w:r>
    </w:p>
    <w:p w:rsidRPr="00702365" w:rsidR="005B6DDF" w:rsidRDefault="005B6DDF" w14:paraId="185BE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five facilities with permitted BIF units will use an alternative metals implementation approach.  These facilities will perform the following activities once each working day (330 times per year) to comply with Appendix 3 requirements</w:t>
      </w:r>
      <w:r w:rsidRPr="00702365">
        <w:rPr>
          <w:rStyle w:val="footnoteref"/>
          <w:sz w:val="22"/>
          <w:szCs w:val="22"/>
        </w:rPr>
        <w:footnoteReference w:id="2"/>
      </w:r>
      <w:r w:rsidRPr="00702365">
        <w:rPr>
          <w:rStyle w:val="footnoteref"/>
          <w:sz w:val="22"/>
          <w:szCs w:val="22"/>
          <w:vertAlign w:val="baseline"/>
        </w:rPr>
        <w:t>:</w:t>
      </w:r>
    </w:p>
    <w:p w:rsidRPr="00702365" w:rsidR="005B6DDF" w:rsidRDefault="00FE6192" w14:paraId="37057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Pr="00702365" w:rsidR="005B6DDF">
        <w:rPr>
          <w:rStyle w:val="footnoteref"/>
          <w:sz w:val="22"/>
          <w:szCs w:val="22"/>
          <w:vertAlign w:val="baseline"/>
        </w:rPr>
        <w:t>Determine emissions of metals (Appendix IX, section 3.1);</w:t>
      </w:r>
    </w:p>
    <w:p w:rsidRPr="00702365" w:rsidR="005B6DDF" w:rsidRDefault="00FE6192" w14:paraId="7957DF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Pr="00702365" w:rsidR="005B6DDF">
        <w:rPr>
          <w:rStyle w:val="footnoteref"/>
          <w:sz w:val="22"/>
          <w:szCs w:val="22"/>
          <w:vertAlign w:val="baseline"/>
        </w:rPr>
        <w:t>Record data for metals sampling trains (Appendix IX, section 3.1.5.1.5); and</w:t>
      </w:r>
    </w:p>
    <w:p w:rsidRPr="00702365" w:rsidR="005B6DDF" w:rsidRDefault="00FE6192" w14:paraId="5B5CC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 xml:space="preserve">• </w:t>
      </w:r>
      <w:r w:rsidRPr="00702365" w:rsidR="005B6DDF">
        <w:rPr>
          <w:rStyle w:val="footnoteref"/>
          <w:sz w:val="22"/>
          <w:szCs w:val="22"/>
          <w:vertAlign w:val="baseline"/>
        </w:rPr>
        <w:t>For monitoring of metals, record emissions data and maintain a laboratory log for all calibrations (Appendix IX, section 3.1.6).</w:t>
      </w:r>
    </w:p>
    <w:p w:rsidRPr="00702365" w:rsidR="005B6DDF" w:rsidRDefault="005B6DDF" w14:paraId="2E885A21" w14:textId="0B3EB7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 xml:space="preserve">EPA estimates </w:t>
      </w:r>
      <w:r w:rsidRPr="00702365" w:rsidR="00C059C1">
        <w:rPr>
          <w:rStyle w:val="footnoteref"/>
          <w:sz w:val="22"/>
          <w:szCs w:val="22"/>
          <w:vertAlign w:val="baseline"/>
        </w:rPr>
        <w:t>that 85% of all</w:t>
      </w:r>
      <w:r w:rsidRPr="00702365" w:rsidR="00FE6192">
        <w:rPr>
          <w:rStyle w:val="footnoteref"/>
          <w:sz w:val="22"/>
          <w:szCs w:val="22"/>
          <w:vertAlign w:val="baseline"/>
        </w:rPr>
        <w:t xml:space="preserve"> facilities </w:t>
      </w:r>
      <w:r w:rsidRPr="00702365">
        <w:rPr>
          <w:rStyle w:val="footnoteref"/>
          <w:sz w:val="22"/>
          <w:szCs w:val="22"/>
          <w:vertAlign w:val="baseline"/>
        </w:rPr>
        <w:t xml:space="preserve">with permitted BIF units will perform the following activities regularly to comply with 40 </w:t>
      </w:r>
      <w:r w:rsidRPr="008842B0">
        <w:rPr>
          <w:rStyle w:val="footnoteref"/>
          <w:sz w:val="22"/>
          <w:szCs w:val="22"/>
          <w:vertAlign w:val="baseline"/>
        </w:rPr>
        <w:t>CFR</w:t>
      </w:r>
      <w:r w:rsidRPr="00702365">
        <w:rPr>
          <w:rStyle w:val="footnoteref"/>
          <w:sz w:val="22"/>
          <w:szCs w:val="22"/>
          <w:vertAlign w:val="baseline"/>
        </w:rPr>
        <w:t xml:space="preserve"> </w:t>
      </w:r>
      <w:r w:rsidR="008842B0">
        <w:rPr>
          <w:rStyle w:val="footnoteref"/>
          <w:sz w:val="22"/>
          <w:szCs w:val="22"/>
          <w:vertAlign w:val="baseline"/>
        </w:rPr>
        <w:t xml:space="preserve">Part </w:t>
      </w:r>
      <w:r w:rsidRPr="00702365">
        <w:rPr>
          <w:rStyle w:val="footnoteref"/>
          <w:sz w:val="22"/>
          <w:szCs w:val="22"/>
          <w:vertAlign w:val="baseline"/>
        </w:rPr>
        <w:t>266.102(e)(8) requirements:</w:t>
      </w:r>
    </w:p>
    <w:p w:rsidRPr="00702365" w:rsidR="005B6DDF" w:rsidRDefault="005B6DDF" w14:paraId="3FF66254" w14:textId="544D0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r w:rsidRPr="00702365">
        <w:rPr>
          <w:rStyle w:val="footnoteref"/>
          <w:sz w:val="22"/>
          <w:szCs w:val="22"/>
          <w:vertAlign w:val="baseline"/>
        </w:rPr>
        <w:tab/>
      </w:r>
    </w:p>
    <w:p w:rsidRPr="00702365" w:rsidR="005B6DDF" w:rsidRDefault="005B6DDF" w14:paraId="6A270F26" w14:textId="000CF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Conduct monitoring and inspections of hazardous waste, other fuels and feedstock, and stack gas emissions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266.102(e)(8)(</w:t>
      </w:r>
      <w:proofErr w:type="spellStart"/>
      <w:r w:rsidRPr="00702365">
        <w:rPr>
          <w:rStyle w:val="footnoteref"/>
          <w:sz w:val="22"/>
          <w:szCs w:val="22"/>
          <w:vertAlign w:val="baseline"/>
        </w:rPr>
        <w:t>i</w:t>
      </w:r>
      <w:proofErr w:type="spellEnd"/>
      <w:r w:rsidRPr="00702365">
        <w:rPr>
          <w:rStyle w:val="footnoteref"/>
          <w:sz w:val="22"/>
          <w:szCs w:val="22"/>
          <w:vertAlign w:val="baseline"/>
        </w:rPr>
        <w:t>));</w:t>
      </w:r>
    </w:p>
    <w:p w:rsidRPr="00702365" w:rsidR="005B6DDF" w:rsidRDefault="005B6DDF" w14:paraId="13A05654" w14:textId="0BE84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Inspect the BIF and associated equipment at least each working day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266.102(e)(8)(iii)); and</w:t>
      </w:r>
    </w:p>
    <w:p w:rsidRPr="00702365" w:rsidR="005B6DDF" w:rsidRDefault="005B6DDF" w14:paraId="2877177B" w14:textId="69AE0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Style w:val="footnoteref"/>
          <w:sz w:val="22"/>
          <w:szCs w:val="22"/>
          <w:vertAlign w:val="baseline"/>
        </w:rPr>
      </w:pPr>
      <w:r w:rsidRPr="00702365">
        <w:rPr>
          <w:rStyle w:val="footnoteref"/>
          <w:sz w:val="22"/>
          <w:szCs w:val="22"/>
          <w:vertAlign w:val="baseline"/>
        </w:rPr>
        <w:tab/>
        <w:t>•</w:t>
      </w:r>
      <w:r w:rsidRPr="00702365">
        <w:rPr>
          <w:rStyle w:val="footnoteref"/>
          <w:sz w:val="22"/>
          <w:szCs w:val="22"/>
          <w:vertAlign w:val="baseline"/>
        </w:rPr>
        <w:tab/>
        <w:t>Record monitoring and inspection data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266.102(e)(8)(v)).</w:t>
      </w:r>
    </w:p>
    <w:p w:rsidRPr="00702365" w:rsidR="005B6DDF" w:rsidRDefault="005B6DDF" w14:paraId="7BCC8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FD055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sz w:val="22"/>
          <w:szCs w:val="22"/>
          <w:vertAlign w:val="baseline"/>
        </w:rPr>
        <w:tab/>
      </w:r>
      <w:r w:rsidRPr="00702365">
        <w:rPr>
          <w:rStyle w:val="footnoteref"/>
          <w:sz w:val="22"/>
          <w:szCs w:val="22"/>
          <w:vertAlign w:val="baseline"/>
        </w:rPr>
        <w:tab/>
        <w:t xml:space="preserve">Capital and O&amp;M costs associated with these activities include the purchasing and maintenance of continuous emissions monitors, sampling equipment, and a data </w:t>
      </w:r>
      <w:proofErr w:type="spellStart"/>
      <w:r w:rsidRPr="00702365">
        <w:rPr>
          <w:rStyle w:val="footnoteref"/>
          <w:sz w:val="22"/>
          <w:szCs w:val="22"/>
          <w:vertAlign w:val="baseline"/>
        </w:rPr>
        <w:t>aquisition</w:t>
      </w:r>
      <w:proofErr w:type="spellEnd"/>
      <w:r w:rsidRPr="00702365">
        <w:rPr>
          <w:rStyle w:val="footnoteref"/>
          <w:sz w:val="22"/>
          <w:szCs w:val="22"/>
          <w:vertAlign w:val="baseline"/>
        </w:rPr>
        <w:t xml:space="preserve"> system.  </w:t>
      </w:r>
    </w:p>
    <w:p w:rsidRPr="00702365" w:rsidR="005B6DDF" w:rsidRDefault="005B6DDF" w14:paraId="26622E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4320"/>
        <w:rPr>
          <w:rStyle w:val="footnoteref"/>
          <w:sz w:val="22"/>
          <w:szCs w:val="22"/>
          <w:vertAlign w:val="baseline"/>
        </w:rPr>
      </w:pPr>
    </w:p>
    <w:p w:rsidRPr="00702365" w:rsidR="005B6DDF" w:rsidRDefault="005B6DDF" w14:paraId="1F9D85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ten percent of facilities with permitted BIF units will demonstrate that weekly inspections of the hazardous waste feed cutoff system would unduly restrict or upset operations, and will receive approval for monthly inspections.  EPA expects that these facilities will be granted approval to perform inspections every 30 days</w:t>
      </w:r>
      <w:r w:rsidR="003451D3">
        <w:rPr>
          <w:rStyle w:val="footnoteref"/>
          <w:sz w:val="22"/>
          <w:szCs w:val="22"/>
          <w:vertAlign w:val="baseline"/>
        </w:rPr>
        <w:t>.</w:t>
      </w:r>
    </w:p>
    <w:p w:rsidRPr="00702365" w:rsidR="005B6DDF" w:rsidRDefault="005B6DDF" w14:paraId="7914F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547E2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Recordkeeping</w:t>
      </w:r>
    </w:p>
    <w:p w:rsidRPr="00702365" w:rsidR="005B6DDF" w:rsidRDefault="005B6DDF" w14:paraId="21D39CA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E2C5FA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expects all facilities with permitted BIF units to comply with recordkeeping requirements.</w:t>
      </w:r>
    </w:p>
    <w:p w:rsidRPr="00702365" w:rsidR="005B6DDF" w:rsidRDefault="005B6DDF" w14:paraId="175F102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rsidRPr="00702365" w:rsidR="005B6DDF" w:rsidRDefault="005B6DDF" w14:paraId="12061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Organic Emissions</w:t>
      </w:r>
    </w:p>
    <w:p w:rsidRPr="00702365" w:rsidR="005B6DDF" w:rsidRDefault="005B6DDF" w14:paraId="0DC336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509C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no facilities with permitted units will submit a demonstration.</w:t>
      </w:r>
    </w:p>
    <w:p w:rsidRPr="00702365" w:rsidR="005B6DDF" w:rsidRDefault="005B6DDF" w14:paraId="34102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ACA8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Standards to Control Metals Emissions</w:t>
      </w:r>
    </w:p>
    <w:p w:rsidRPr="00702365" w:rsidR="005B6DDF" w:rsidRDefault="005B6DDF" w14:paraId="761DC4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F073962" w14:textId="69E135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lastRenderedPageBreak/>
        <w:tab/>
        <w:t>Facilities with permitted BIF units submit this information with the Part B permit application.  Therefore, these facilities are burdened in the Part B permit applications and modifications portion of this ICR.</w:t>
      </w:r>
    </w:p>
    <w:p w:rsidRPr="00702365" w:rsidR="005B6DDF" w:rsidRDefault="005B6DDF" w14:paraId="033166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92E8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Direct Transfer Requirements</w:t>
      </w:r>
    </w:p>
    <w:p w:rsidRPr="00702365" w:rsidR="005B6DDF" w:rsidRDefault="005B6DDF" w14:paraId="283DE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AEBE892" w14:textId="1529E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Facilities with permitted BIF units submit this information with the Part B permit application.  Therefore, these facilities are burdened in the Part B permit applications and modifications portion of this ICR.</w:t>
      </w:r>
    </w:p>
    <w:p w:rsidRPr="00702365" w:rsidR="005B6DDF" w:rsidRDefault="005B6DDF" w14:paraId="774618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rsidRPr="00702365" w:rsidR="005B6DDF" w:rsidRDefault="005B6DDF" w14:paraId="57309D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Regulation of Residues</w:t>
      </w:r>
    </w:p>
    <w:p w:rsidRPr="00702365" w:rsidR="005B6DDF" w:rsidRDefault="005B6DDF" w14:paraId="7F1F94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8275C0" w14:paraId="67CF135F" w14:textId="13DFC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Pr>
          <w:rStyle w:val="footnoteref"/>
          <w:sz w:val="22"/>
          <w:szCs w:val="22"/>
          <w:vertAlign w:val="baseline"/>
        </w:rPr>
        <w:tab/>
      </w:r>
      <w:r w:rsidRPr="00702365" w:rsidR="005B6DDF">
        <w:rPr>
          <w:rStyle w:val="footnoteref"/>
          <w:sz w:val="22"/>
          <w:szCs w:val="22"/>
          <w:vertAlign w:val="baseline"/>
        </w:rPr>
        <w:t>Facilities with permitted BIF units submit this information with the Part B permit application.  Therefore, these facilities are burdened in the Part B permit applications and modifications portion of this ICR.</w:t>
      </w:r>
    </w:p>
    <w:p w:rsidRPr="00702365" w:rsidR="005B6DDF" w:rsidRDefault="005B6DDF" w14:paraId="0E271B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D4D23C5" w14:textId="746DC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i/>
          <w:sz w:val="22"/>
          <w:szCs w:val="22"/>
          <w:vertAlign w:val="baseline"/>
        </w:rPr>
        <w:t xml:space="preserve">PART B PERMIT APPLICATION AND PERMIT MODIFICATIONS REQUIREMENTS FOR BIFs </w:t>
      </w:r>
      <w:r w:rsidRPr="00702365" w:rsidR="007152BA">
        <w:rPr>
          <w:sz w:val="22"/>
          <w:szCs w:val="22"/>
        </w:rPr>
        <w:fldChar w:fldCharType="begin"/>
      </w:r>
      <w:r w:rsidRPr="00702365">
        <w:rPr>
          <w:rStyle w:val="footnoteref"/>
          <w:sz w:val="22"/>
          <w:szCs w:val="22"/>
          <w:vertAlign w:val="baseline"/>
        </w:rPr>
        <w:instrText xml:space="preserve"> TC \l1 "</w:instrText>
      </w:r>
      <w:r w:rsidRPr="00702365">
        <w:rPr>
          <w:rStyle w:val="footnoteref"/>
          <w:b/>
          <w:i/>
          <w:sz w:val="22"/>
          <w:szCs w:val="22"/>
          <w:vertAlign w:val="baseline"/>
        </w:rPr>
        <w:instrText>PART B PERMIT APPLICATION AND PERMIT MODIFICATIONS REQUIREMENTS FOR BIFs (Exhibits 5A - 5C)</w:instrText>
      </w:r>
      <w:r w:rsidRPr="00702365" w:rsidR="007152BA">
        <w:rPr>
          <w:sz w:val="22"/>
          <w:szCs w:val="22"/>
        </w:rPr>
        <w:fldChar w:fldCharType="end"/>
      </w:r>
    </w:p>
    <w:p w:rsidRPr="00702365" w:rsidR="005B6DDF" w:rsidRDefault="005B6DDF" w14:paraId="6361F4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E10E0FE" w14:textId="1D301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 xml:space="preserve">General Part B Information Requirements for BIFs </w:t>
      </w:r>
    </w:p>
    <w:p w:rsidRPr="00702365" w:rsidR="005B6DDF" w:rsidRDefault="005B6DDF" w14:paraId="689463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319E568" w14:textId="2B680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Legal Review</w:t>
      </w:r>
    </w:p>
    <w:p w:rsidRPr="00702365" w:rsidR="005B6DDF" w:rsidRDefault="005B6DDF" w14:paraId="13828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10617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for all facilities submitting a Part B permit application owners/operators will have legal counsel review the completed application prior to submittal to EPA, even though there is no regulatory requirement to do so.</w:t>
      </w:r>
    </w:p>
    <w:p w:rsidRPr="00702365" w:rsidR="005B6DDF" w:rsidRDefault="005B6DDF" w14:paraId="31B5E3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9F170F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General Requirements</w:t>
      </w:r>
    </w:p>
    <w:p w:rsidRPr="00702365" w:rsidR="005B6DDF" w:rsidRDefault="005B6DDF" w14:paraId="2E8680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0AFB78" w14:textId="5361A4F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each year one percent of the facilities submitting a Part B permit application for their BIF unit(s) will submit a demonstration for relief from specific Part B information requirements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270.14(a).</w:t>
      </w:r>
    </w:p>
    <w:p w:rsidRPr="00702365" w:rsidR="005B6DDF" w:rsidRDefault="005B6DDF" w14:paraId="355E329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C7986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General Facility Standards</w:t>
      </w:r>
    </w:p>
    <w:p w:rsidRPr="00702365" w:rsidR="005B6DDF" w:rsidRDefault="005B6DDF" w14:paraId="792EA78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DDE70B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Based on previous experience, EPA makes the following estimates regarding the Part B requirements for general facility standards:</w:t>
      </w:r>
    </w:p>
    <w:p w:rsidRPr="00702365" w:rsidR="005B6DDF" w:rsidRDefault="005B6DDF" w14:paraId="2996E1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C5B1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All facilities submitting a Part B permit application for BIF units will read the regulations, prepare a written description of the facility, and submit and file the general facility standards information;</w:t>
      </w:r>
    </w:p>
    <w:p w:rsidRPr="00702365" w:rsidR="005B6DDF" w:rsidRDefault="005B6DDF" w14:paraId="6E7A5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A7E14BD" w14:textId="64035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EPA estimates that each year one percent of the facilities submitting a Part B permit application for its BIF unit(s) will submit a demonstration for a waiver of the security procedures and equipment requirements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 xml:space="preserve">270.14(b)(4)).  EPA estimates that all facilities applying for a waiver will receive one.  </w:t>
      </w:r>
    </w:p>
    <w:p w:rsidRPr="00702365" w:rsidR="005B6DDF" w:rsidRDefault="005B6DDF" w14:paraId="376F41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One percent of the facilities submitting a Part B permit application will submit a demonstration for an exemption from special equipment requirements;</w:t>
      </w:r>
    </w:p>
    <w:p w:rsidRPr="00702365" w:rsidR="005B6DDF" w:rsidRDefault="005B6DDF" w14:paraId="0B22EE82" w14:textId="15A5B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lastRenderedPageBreak/>
        <w:t>•</w:t>
      </w:r>
      <w:r w:rsidRPr="00702365">
        <w:rPr>
          <w:rStyle w:val="footnoteref"/>
          <w:sz w:val="22"/>
          <w:szCs w:val="22"/>
          <w:vertAlign w:val="baseline"/>
        </w:rPr>
        <w:tab/>
        <w:t xml:space="preserve">One percent of facilities submitting a Part B permit application will submit a demonstration for an exemption from aisle space requirements under </w:t>
      </w:r>
      <w:r w:rsidR="00D8627E">
        <w:rPr>
          <w:rStyle w:val="footnoteref"/>
          <w:sz w:val="22"/>
          <w:szCs w:val="22"/>
          <w:vertAlign w:val="baseline"/>
        </w:rPr>
        <w:t>40 CFR Part</w:t>
      </w:r>
      <w:r w:rsidRPr="00702365">
        <w:rPr>
          <w:rStyle w:val="footnoteref"/>
          <w:sz w:val="22"/>
          <w:szCs w:val="22"/>
          <w:vertAlign w:val="baseline"/>
        </w:rPr>
        <w:t>270.14(b)(6);</w:t>
      </w:r>
    </w:p>
    <w:p w:rsidRPr="00702365" w:rsidR="005B6DDF" w:rsidRDefault="005B6DDF" w14:paraId="57C3B412" w14:textId="6E335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r w:rsidRPr="00702365">
        <w:rPr>
          <w:rStyle w:val="footnoteref"/>
          <w:sz w:val="22"/>
          <w:szCs w:val="22"/>
          <w:vertAlign w:val="baseline"/>
        </w:rPr>
        <w:t>•</w:t>
      </w:r>
      <w:r w:rsidRPr="00702365">
        <w:rPr>
          <w:rStyle w:val="footnoteref"/>
          <w:sz w:val="22"/>
          <w:szCs w:val="22"/>
          <w:vertAlign w:val="baseline"/>
        </w:rPr>
        <w:tab/>
        <w:t>Forty percent of the facilities submitting a Part B permit applica</w:t>
      </w:r>
      <w:r w:rsidRPr="00702365" w:rsidR="00FA22C8">
        <w:rPr>
          <w:rStyle w:val="footnoteref"/>
          <w:sz w:val="22"/>
          <w:szCs w:val="22"/>
          <w:vertAlign w:val="baseline"/>
        </w:rPr>
        <w:t xml:space="preserve">tion for their BIF unit(s) </w:t>
      </w:r>
      <w:r w:rsidRPr="00702365">
        <w:rPr>
          <w:rStyle w:val="footnoteref"/>
          <w:sz w:val="22"/>
          <w:szCs w:val="22"/>
          <w:vertAlign w:val="baseline"/>
        </w:rPr>
        <w:t xml:space="preserve">will have to submit information regarding ignitable, reactive, or incompatible wastes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270.14(b)(9);</w:t>
      </w:r>
    </w:p>
    <w:p w:rsidRPr="00702365" w:rsidR="005B6DDF" w:rsidP="00F749D6" w:rsidRDefault="005B6DDF" w14:paraId="6E43B459" w14:textId="77777777">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All facilities submitting a Part B permit application will submit a description of traffic patterns, volume, and control, and compile and document facility location information;</w:t>
      </w:r>
    </w:p>
    <w:p w:rsidRPr="00702365" w:rsidR="005B6DDF" w:rsidP="00F749D6" w:rsidRDefault="005B6DDF" w14:paraId="3688D6B2" w14:textId="43CF133B">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 xml:space="preserve">No facilities will prepare a demonstration of compliance with the seismic standard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270.14(b)(11)(ii);</w:t>
      </w:r>
    </w:p>
    <w:p w:rsidRPr="00702365" w:rsidR="005B6DDF" w:rsidP="00F749D6" w:rsidRDefault="005B6DDF" w14:paraId="53F9A6A2" w14:textId="7A218EAE">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w:t>
      </w:r>
      <w:r w:rsidRPr="00702365" w:rsidR="00B149BE">
        <w:rPr>
          <w:rStyle w:val="footnoteref"/>
          <w:sz w:val="22"/>
          <w:szCs w:val="22"/>
          <w:vertAlign w:val="baseline"/>
        </w:rPr>
        <w:t xml:space="preserve">t 24 percent of facilities submitting a part B permit application </w:t>
      </w:r>
      <w:r w:rsidRPr="00702365">
        <w:rPr>
          <w:rStyle w:val="footnoteref"/>
          <w:sz w:val="22"/>
          <w:szCs w:val="22"/>
          <w:vertAlign w:val="baseline"/>
        </w:rPr>
        <w:t>(</w:t>
      </w:r>
      <w:r w:rsidRPr="00702365" w:rsidR="00FA22C8">
        <w:rPr>
          <w:rStyle w:val="footnoteref"/>
          <w:sz w:val="22"/>
          <w:szCs w:val="22"/>
          <w:vertAlign w:val="baseline"/>
        </w:rPr>
        <w:t>two</w:t>
      </w:r>
      <w:r w:rsidRPr="00702365">
        <w:rPr>
          <w:rStyle w:val="footnoteref"/>
          <w:sz w:val="22"/>
          <w:szCs w:val="22"/>
          <w:vertAlign w:val="baseline"/>
        </w:rPr>
        <w:t xml:space="preserve"> facilities) are located in a 100-year floodplain.  These facilities will have to submit an engineering analysis and engineering studies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270.14(b)(11)(iv); and</w:t>
      </w:r>
    </w:p>
    <w:p w:rsidRPr="00702365" w:rsidR="005B6DDF" w:rsidP="00F749D6" w:rsidRDefault="00B149BE" w14:paraId="168484FB" w14:textId="77777777">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that no</w:t>
      </w:r>
      <w:r w:rsidRPr="00702365" w:rsidR="005B6DDF">
        <w:rPr>
          <w:rStyle w:val="footnoteref"/>
          <w:sz w:val="22"/>
          <w:szCs w:val="22"/>
          <w:vertAlign w:val="baseline"/>
        </w:rPr>
        <w:t xml:space="preserve"> facilities submitting a Part B permit application for their BIF units will submit a compliance plan and schedule.</w:t>
      </w:r>
    </w:p>
    <w:p w:rsidRPr="00702365" w:rsidR="00B149BE" w:rsidP="00F749D6" w:rsidRDefault="00B149BE" w14:paraId="736DFD55" w14:textId="77777777">
      <w:pPr>
        <w:numPr>
          <w:ilvl w:val="0"/>
          <w:numId w:val="1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EPA estimates that new facilities submitting Part B permit applications will prepare an outline of personnel training program, write descriptions of the necessary closure activities, estimate final closure, and write the closure schedule.</w:t>
      </w:r>
    </w:p>
    <w:p w:rsidRPr="00702365" w:rsidR="00B149BE" w:rsidRDefault="00B149BE" w14:paraId="5D9C94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Style w:val="footnoteref"/>
          <w:sz w:val="22"/>
          <w:szCs w:val="22"/>
          <w:vertAlign w:val="baseline"/>
        </w:rPr>
      </w:pPr>
    </w:p>
    <w:p w:rsidRPr="00702365" w:rsidR="00B149BE" w:rsidP="00B149BE" w:rsidRDefault="00B149BE" w14:paraId="5AF02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9A7E2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p>
    <w:p w:rsidRPr="00702365" w:rsidR="005B6DDF" w:rsidRDefault="005B6DDF" w14:paraId="489FBBA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b/>
          <w:sz w:val="22"/>
          <w:szCs w:val="22"/>
          <w:vertAlign w:val="baseline"/>
        </w:rPr>
        <w:tab/>
        <w:t>Financial Assurance</w:t>
      </w:r>
    </w:p>
    <w:p w:rsidRPr="00702365" w:rsidR="005B6DDF" w:rsidRDefault="005B6DDF" w14:paraId="32EE6F3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02DC616" w14:textId="705DF4C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that an average of three facilities per year will submit a Part B permit application for a new BIF unit.  Of these facilities, EPA estimates that 80 percent will secure financial assurance through outside institutions.  These facilities will submit financial assurance documentation as part of their Part B permit application.  EPA does not anticipate that any of the facilities seeking a permit for their BIF unit(s) will choose to use a State financial mechanism in lieu of the Federal mechanisms.  All facilities with new BIF units must submit documentation of liability coverage for sudden accidental occurrences.  </w:t>
      </w:r>
    </w:p>
    <w:p w:rsidRPr="00702365" w:rsidR="005B6DDF" w:rsidRDefault="005B6DDF" w14:paraId="7714E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0C4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no facilities will submit an application for a variance from the financial responsibility requirements.  </w:t>
      </w:r>
    </w:p>
    <w:p w:rsidRPr="00702365" w:rsidR="005B6DDF" w:rsidRDefault="005B6DDF" w14:paraId="66B00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A0E78B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Topographical Map</w:t>
      </w:r>
    </w:p>
    <w:p w:rsidRPr="00702365" w:rsidR="005B6DDF" w:rsidRDefault="005B6DDF" w14:paraId="68391A3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1B033E7" w14:textId="746B97A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All facilities submitting a Part B permit application for their BIF unit(s) must submit a topographical map as required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270.14(b)(9) in their Part B permit applications.</w:t>
      </w:r>
    </w:p>
    <w:p w:rsidRPr="00702365" w:rsidR="005B6DDF" w:rsidRDefault="005B6DDF" w14:paraId="0FC429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374C0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Schedules of Compliance</w:t>
      </w:r>
    </w:p>
    <w:p w:rsidRPr="00702365" w:rsidR="005B6DDF" w:rsidRDefault="005B6DDF" w14:paraId="610C2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A8D0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five percent of all facilities submitting a Part B permit application for their BIF unit(s) will submit a schedule of compliance with their application.  Of these facilities, EPA expects that none will submit an alternative schedule of compliance, and none will submit an application for two compliance schedules.  EPA does not anticipate that any facilities will submit evidence of firm public commitment to cease conducting regulated activities.</w:t>
      </w:r>
    </w:p>
    <w:p w:rsidRPr="00702365" w:rsidR="005B6DDF" w:rsidRDefault="005B6DDF" w14:paraId="7F9BC9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698D028" w14:textId="38ECCB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Specific Part B Information Requirements for BIFs </w:t>
      </w:r>
    </w:p>
    <w:p w:rsidRPr="00702365" w:rsidR="005B6DDF" w:rsidRDefault="005B6DDF" w14:paraId="7F76418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P="007A49AA" w:rsidRDefault="005B6DDF" w14:paraId="22EA3480" w14:textId="650FF64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r>
      <w:r w:rsidRPr="00702365">
        <w:rPr>
          <w:rStyle w:val="footnoteref"/>
          <w:b/>
          <w:sz w:val="22"/>
          <w:szCs w:val="22"/>
          <w:vertAlign w:val="baseline"/>
        </w:rPr>
        <w:t>Fugitive Emissions</w:t>
      </w:r>
    </w:p>
    <w:p w:rsidRPr="00702365" w:rsidR="005B6DDF" w:rsidRDefault="005B6DDF" w14:paraId="0DECD41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190412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ten percent of all facilities submitting a Part B application for their BIFs will submit a demonstration in support of an alternate means of fugitive emissions control. </w:t>
      </w:r>
    </w:p>
    <w:p w:rsidRPr="00702365" w:rsidR="005B6DDF" w:rsidRDefault="005B6DDF" w14:paraId="26215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7914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Part B Information Requirements Relating to the Pre-Trial Burn, Trial Burn, and Post-Trial Burn Periods</w:t>
      </w:r>
    </w:p>
    <w:p w:rsidRPr="00702365" w:rsidR="005B6DDF" w:rsidRDefault="005B6DDF" w14:paraId="4CA7AF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7F7F7DC" w14:textId="6A472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all facilities submitting a Part B permit application for their BIF unit(s) will submit statements suggesting the conditions necessary to operate in compliance with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 xml:space="preserve">266.104 through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 xml:space="preserve">266.107 during the pre-trial burn and post-trial burn periods.  These facilities are also expected to submit a trial burn plan and all required certifications.  EPA also expects all these facilities, minus the estimated two facilities per year that will submit data in lieu of a trial burn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 xml:space="preserve">270.22(a)(6), to conduct the trial burn and make determinations and submit a trial burn report.  </w:t>
      </w:r>
    </w:p>
    <w:p w:rsidRPr="00702365" w:rsidR="005B6DDF" w:rsidRDefault="005B6DDF" w14:paraId="5EEC9A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5F78E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expects </w:t>
      </w:r>
      <w:r w:rsidRPr="00702365" w:rsidR="00074552">
        <w:rPr>
          <w:rStyle w:val="footnoteref"/>
          <w:sz w:val="22"/>
          <w:szCs w:val="22"/>
          <w:vertAlign w:val="baseline"/>
        </w:rPr>
        <w:t>no facilities will</w:t>
      </w:r>
      <w:r w:rsidRPr="00702365">
        <w:rPr>
          <w:rStyle w:val="footnoteref"/>
          <w:sz w:val="22"/>
          <w:szCs w:val="22"/>
          <w:vertAlign w:val="baseline"/>
        </w:rPr>
        <w:t xml:space="preserve"> submit a request for an extension of the 720-hour operational period with the Part B application.</w:t>
      </w:r>
    </w:p>
    <w:p w:rsidRPr="00702365" w:rsidR="005B6DDF" w:rsidRDefault="005B6DDF" w14:paraId="7520F8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0CEF9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w:t>
      </w:r>
      <w:r w:rsidRPr="00702365" w:rsidR="00074552">
        <w:rPr>
          <w:rStyle w:val="footnoteref"/>
          <w:sz w:val="22"/>
          <w:szCs w:val="22"/>
          <w:vertAlign w:val="baseline"/>
        </w:rPr>
        <w:t>one facility</w:t>
      </w:r>
      <w:r w:rsidRPr="00702365">
        <w:rPr>
          <w:rStyle w:val="footnoteref"/>
          <w:sz w:val="22"/>
          <w:szCs w:val="22"/>
          <w:vertAlign w:val="baseline"/>
        </w:rPr>
        <w:t xml:space="preserve"> per year will request a later date for submission of the Part B permit application or the trial burn results.</w:t>
      </w:r>
    </w:p>
    <w:p w:rsidRPr="00702365" w:rsidR="005B6DDF" w:rsidRDefault="005B6DDF" w14:paraId="5ED22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F95D5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Waivers of the Trial Burn</w:t>
      </w:r>
    </w:p>
    <w:p w:rsidRPr="00702365" w:rsidR="005B6DDF" w:rsidRDefault="005B6DDF" w14:paraId="723AA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F442A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(1)</w:t>
      </w:r>
      <w:r w:rsidRPr="00702365">
        <w:rPr>
          <w:rStyle w:val="footnoteref"/>
          <w:b/>
          <w:sz w:val="22"/>
          <w:szCs w:val="22"/>
          <w:vertAlign w:val="baseline"/>
        </w:rPr>
        <w:tab/>
        <w:t>Waiver of the Trial Burn for Boilers Operating Under Special Operating Requirements</w:t>
      </w:r>
    </w:p>
    <w:p w:rsidRPr="00702365" w:rsidR="005B6DDF" w:rsidRDefault="005B6DDF" w14:paraId="051F7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352EE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there are</w:t>
      </w:r>
      <w:r w:rsidRPr="00702365" w:rsidR="00313F65">
        <w:rPr>
          <w:rStyle w:val="footnoteref"/>
          <w:sz w:val="22"/>
          <w:szCs w:val="22"/>
          <w:vertAlign w:val="baseline"/>
        </w:rPr>
        <w:t xml:space="preserve"> 30</w:t>
      </w:r>
      <w:r w:rsidRPr="00702365">
        <w:rPr>
          <w:rStyle w:val="footnoteref"/>
          <w:sz w:val="22"/>
          <w:szCs w:val="22"/>
          <w:vertAlign w:val="baseline"/>
        </w:rPr>
        <w:t xml:space="preserve"> </w:t>
      </w:r>
      <w:r w:rsidRPr="00702365" w:rsidR="00313F65">
        <w:rPr>
          <w:rStyle w:val="footnoteref"/>
          <w:sz w:val="22"/>
          <w:szCs w:val="22"/>
          <w:vertAlign w:val="baseline"/>
        </w:rPr>
        <w:t xml:space="preserve">permitted </w:t>
      </w:r>
      <w:r w:rsidRPr="00702365">
        <w:rPr>
          <w:rStyle w:val="footnoteref"/>
          <w:sz w:val="22"/>
          <w:szCs w:val="22"/>
          <w:vertAlign w:val="baseline"/>
        </w:rPr>
        <w:t xml:space="preserve">facilities with boiler units, </w:t>
      </w:r>
      <w:r w:rsidRPr="00702365" w:rsidR="00313F65">
        <w:rPr>
          <w:rStyle w:val="footnoteref"/>
          <w:sz w:val="22"/>
          <w:szCs w:val="22"/>
          <w:vertAlign w:val="baseline"/>
        </w:rPr>
        <w:t xml:space="preserve">three </w:t>
      </w:r>
      <w:r w:rsidRPr="00702365">
        <w:rPr>
          <w:rStyle w:val="footnoteref"/>
          <w:sz w:val="22"/>
          <w:szCs w:val="22"/>
          <w:vertAlign w:val="baseline"/>
        </w:rPr>
        <w:t>of which are expected to submit a Part B permit application over the period covered by this ICR.  EPA estimates that 30 percent of all facilities with boiler units will submit a demonstration for a waiver of the trial burn.  .</w:t>
      </w:r>
    </w:p>
    <w:p w:rsidRPr="00702365" w:rsidR="005B6DDF" w:rsidRDefault="005B6DDF" w14:paraId="3F864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E0263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(2)</w:t>
      </w:r>
      <w:r w:rsidRPr="00702365">
        <w:rPr>
          <w:rStyle w:val="footnoteref"/>
          <w:b/>
          <w:sz w:val="22"/>
          <w:szCs w:val="22"/>
          <w:vertAlign w:val="baseline"/>
        </w:rPr>
        <w:tab/>
        <w:t>Waiver of the Trial Burn for BIFs Burning Low Risk Waste</w:t>
      </w:r>
    </w:p>
    <w:p w:rsidRPr="00702365" w:rsidR="005B6DDF" w:rsidRDefault="005B6DDF" w14:paraId="5CABD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8859E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annually, five facilities will submit a demonstration in support of a waiver on the basis of low risk waste.</w:t>
      </w:r>
    </w:p>
    <w:p w:rsidRPr="00702365" w:rsidR="005B6DDF" w:rsidRDefault="005B6DDF" w14:paraId="49165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6B847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(3)</w:t>
      </w:r>
      <w:r w:rsidRPr="00702365">
        <w:rPr>
          <w:rStyle w:val="footnoteref"/>
          <w:b/>
          <w:sz w:val="22"/>
          <w:szCs w:val="22"/>
          <w:vertAlign w:val="baseline"/>
        </w:rPr>
        <w:tab/>
        <w:t>Waiver of the Trial Burn for Metals</w:t>
      </w:r>
      <w:r w:rsidRPr="00702365">
        <w:rPr>
          <w:rStyle w:val="footnoteref"/>
          <w:sz w:val="22"/>
          <w:szCs w:val="22"/>
          <w:vertAlign w:val="baseline"/>
        </w:rPr>
        <w:t xml:space="preserve"> </w:t>
      </w:r>
    </w:p>
    <w:p w:rsidRPr="00702365" w:rsidR="005B6DDF" w:rsidRDefault="005B6DDF" w14:paraId="2CC6496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DFB1C2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t>
      </w:r>
      <w:r w:rsidRPr="00702365" w:rsidR="004F1E6E">
        <w:rPr>
          <w:rStyle w:val="footnoteref"/>
          <w:sz w:val="22"/>
          <w:szCs w:val="22"/>
          <w:vertAlign w:val="baseline"/>
        </w:rPr>
        <w:t>submitting Part B permits</w:t>
      </w:r>
      <w:r w:rsidRPr="00702365">
        <w:rPr>
          <w:rStyle w:val="footnoteref"/>
          <w:sz w:val="22"/>
          <w:szCs w:val="22"/>
          <w:vertAlign w:val="baseline"/>
        </w:rPr>
        <w:t xml:space="preserve"> will submit a demonstration in support of a waiver of the trial burn for metals</w:t>
      </w:r>
    </w:p>
    <w:p w:rsidRPr="00702365" w:rsidR="005B6DDF" w:rsidRDefault="005B6DDF" w14:paraId="35750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5536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(4)</w:t>
      </w:r>
      <w:r w:rsidRPr="00702365">
        <w:rPr>
          <w:rStyle w:val="footnoteref"/>
          <w:b/>
          <w:sz w:val="22"/>
          <w:szCs w:val="22"/>
          <w:vertAlign w:val="baseline"/>
        </w:rPr>
        <w:tab/>
        <w:t>Waiver of the Trial Burn for Particulate Matter</w:t>
      </w:r>
    </w:p>
    <w:p w:rsidRPr="00702365" w:rsidR="005B6DDF" w:rsidRDefault="005B6DDF" w14:paraId="4BA2A5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9BE3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t>
      </w:r>
      <w:r w:rsidRPr="00702365" w:rsidR="004F1E6E">
        <w:rPr>
          <w:rStyle w:val="footnoteref"/>
          <w:sz w:val="22"/>
          <w:szCs w:val="22"/>
          <w:vertAlign w:val="baseline"/>
        </w:rPr>
        <w:t>submitting part B permits</w:t>
      </w:r>
      <w:r w:rsidRPr="00702365">
        <w:rPr>
          <w:rStyle w:val="footnoteref"/>
          <w:sz w:val="22"/>
          <w:szCs w:val="22"/>
          <w:vertAlign w:val="baseline"/>
        </w:rPr>
        <w:t xml:space="preserve"> will submit a demonstration in support of a waiver of the trial burn for particulate matter.  </w:t>
      </w:r>
    </w:p>
    <w:p w:rsidRPr="00702365" w:rsidR="000D026A" w:rsidRDefault="000D026A" w14:paraId="50512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57D6D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lastRenderedPageBreak/>
        <w:tab/>
        <w:t>(5)</w:t>
      </w:r>
      <w:r w:rsidRPr="00702365">
        <w:rPr>
          <w:rStyle w:val="footnoteref"/>
          <w:b/>
          <w:sz w:val="22"/>
          <w:szCs w:val="22"/>
          <w:vertAlign w:val="baseline"/>
        </w:rPr>
        <w:tab/>
        <w:t>Waiver of the Trial Burn for HCl and Cl</w:t>
      </w:r>
      <w:r w:rsidRPr="00702365">
        <w:rPr>
          <w:rStyle w:val="footnoteref"/>
          <w:b/>
          <w:sz w:val="22"/>
          <w:szCs w:val="22"/>
          <w:vertAlign w:val="subscript"/>
        </w:rPr>
        <w:t>2</w:t>
      </w:r>
      <w:r w:rsidRPr="00702365">
        <w:rPr>
          <w:rStyle w:val="footnoteref"/>
          <w:b/>
          <w:sz w:val="22"/>
          <w:szCs w:val="22"/>
          <w:vertAlign w:val="baseline"/>
        </w:rPr>
        <w:t xml:space="preserve"> Emissions</w:t>
      </w:r>
    </w:p>
    <w:p w:rsidRPr="00702365" w:rsidR="005B6DDF" w:rsidRDefault="005B6DDF" w14:paraId="47D7F6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325B9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30 percent of all facilities </w:t>
      </w:r>
      <w:r w:rsidRPr="00702365" w:rsidR="004F1E6E">
        <w:rPr>
          <w:rStyle w:val="footnoteref"/>
          <w:sz w:val="22"/>
          <w:szCs w:val="22"/>
          <w:vertAlign w:val="baseline"/>
        </w:rPr>
        <w:t>submitting part B permit</w:t>
      </w:r>
      <w:r w:rsidRPr="00702365">
        <w:rPr>
          <w:rStyle w:val="footnoteref"/>
          <w:sz w:val="22"/>
          <w:szCs w:val="22"/>
          <w:vertAlign w:val="baseline"/>
        </w:rPr>
        <w:t>s will submit a demonstration in support of a waiver of the trial burn for HCl and Cl</w:t>
      </w:r>
      <w:r w:rsidRPr="00702365">
        <w:rPr>
          <w:rStyle w:val="footnoteref"/>
          <w:sz w:val="22"/>
          <w:szCs w:val="22"/>
          <w:vertAlign w:val="subscript"/>
        </w:rPr>
        <w:t>2</w:t>
      </w:r>
      <w:r w:rsidRPr="00702365">
        <w:rPr>
          <w:rStyle w:val="footnoteref"/>
          <w:sz w:val="22"/>
          <w:szCs w:val="22"/>
          <w:vertAlign w:val="baseline"/>
        </w:rPr>
        <w:t xml:space="preserve">.  </w:t>
      </w:r>
    </w:p>
    <w:p w:rsidRPr="00702365" w:rsidR="000D026A" w:rsidRDefault="000D026A" w14:paraId="1950E9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014204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160"/>
        <w:rPr>
          <w:rStyle w:val="footnoteref"/>
          <w:sz w:val="22"/>
          <w:szCs w:val="22"/>
          <w:vertAlign w:val="baseline"/>
        </w:rPr>
      </w:pPr>
      <w:r w:rsidRPr="00702365">
        <w:rPr>
          <w:rStyle w:val="footnoteref"/>
          <w:b/>
          <w:sz w:val="22"/>
          <w:szCs w:val="22"/>
          <w:vertAlign w:val="baseline"/>
        </w:rPr>
        <w:tab/>
        <w:t>(6)</w:t>
      </w:r>
      <w:r w:rsidRPr="00702365">
        <w:rPr>
          <w:rStyle w:val="footnoteref"/>
          <w:b/>
          <w:sz w:val="22"/>
          <w:szCs w:val="22"/>
          <w:vertAlign w:val="baseline"/>
        </w:rPr>
        <w:tab/>
        <w:t>Data in Lieu of a Trial Burn</w:t>
      </w:r>
    </w:p>
    <w:p w:rsidRPr="00702365" w:rsidR="005B6DDF" w:rsidRDefault="005B6DDF" w14:paraId="2F27C2D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36AE45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ten percent of all facilities </w:t>
      </w:r>
      <w:r w:rsidRPr="00702365" w:rsidR="004F1E6E">
        <w:rPr>
          <w:rStyle w:val="footnoteref"/>
          <w:sz w:val="22"/>
          <w:szCs w:val="22"/>
          <w:vertAlign w:val="baseline"/>
        </w:rPr>
        <w:t>submitting a part B permit</w:t>
      </w:r>
      <w:r w:rsidRPr="00702365">
        <w:rPr>
          <w:rStyle w:val="footnoteref"/>
          <w:sz w:val="22"/>
          <w:szCs w:val="22"/>
          <w:vertAlign w:val="baseline"/>
        </w:rPr>
        <w:t xml:space="preserve"> will submit information in support of providing data from compliance testing of the device, or data from compliance testing, trial burns, or operational burns for a similar unit, in lieu of compliance testing.  </w:t>
      </w:r>
    </w:p>
    <w:p w:rsidRPr="00702365" w:rsidR="005B6DDF" w:rsidRDefault="005B6DDF" w14:paraId="56C77B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DEC2ED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Alternative HC Limit for Industrial Furnaces with Organic Matter in Raw Materials</w:t>
      </w:r>
    </w:p>
    <w:p w:rsidRPr="00702365" w:rsidR="005B6DDF" w:rsidRDefault="005B6DDF" w14:paraId="28CEB69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D3FA4A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ten percent of all facilities with permitted BIF units will submit with the Part B application a demonstration in support of an alternative HC limit.  .</w:t>
      </w:r>
    </w:p>
    <w:p w:rsidRPr="00702365" w:rsidR="005B6DDF" w:rsidRDefault="005B6DDF" w14:paraId="2D9DA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34F09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Alternative Metals Implementation Approach</w:t>
      </w:r>
    </w:p>
    <w:p w:rsidRPr="00702365" w:rsidR="005B6DDF" w:rsidRDefault="005B6DDF" w14:paraId="5A1E6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B76310E" w14:textId="0F62F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20 percent of all facilities with new BIF units will submit a demonstration in support of an alternative metals implementation approach with the Part B permit application. Facilities submitting this information before submitting a Part B permit application are covered in the specific </w:t>
      </w:r>
      <w:proofErr w:type="gramStart"/>
      <w:r w:rsidRPr="00702365">
        <w:rPr>
          <w:rStyle w:val="footnoteref"/>
          <w:sz w:val="22"/>
          <w:szCs w:val="22"/>
          <w:vertAlign w:val="baseline"/>
        </w:rPr>
        <w:t>units</w:t>
      </w:r>
      <w:proofErr w:type="gramEnd"/>
      <w:r w:rsidRPr="00702365">
        <w:rPr>
          <w:rStyle w:val="footnoteref"/>
          <w:sz w:val="22"/>
          <w:szCs w:val="22"/>
          <w:vertAlign w:val="baseline"/>
        </w:rPr>
        <w:t xml:space="preserve"> portion of this ICR.</w:t>
      </w:r>
    </w:p>
    <w:p w:rsidRPr="00702365" w:rsidR="000D026A" w:rsidRDefault="000D026A" w14:paraId="6044DA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C8BAA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Automatic Hazardous Waste Feed Cutoff System</w:t>
      </w:r>
    </w:p>
    <w:p w:rsidRPr="00702365" w:rsidR="005B6DDF" w:rsidRDefault="005B6DDF" w14:paraId="2512B5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9D19C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assumes that all facilities submitting a Part B permit application for their BIF unit(s) will provide information on the automatic hazardous waste feed cutoff system.</w:t>
      </w:r>
    </w:p>
    <w:p w:rsidRPr="00702365" w:rsidR="005B6DDF" w:rsidRDefault="005B6DDF" w14:paraId="595B5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17182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Direct Transfer Requirements</w:t>
      </w:r>
    </w:p>
    <w:p w:rsidRPr="00702365" w:rsidR="005B6DDF" w:rsidRDefault="005B6DDF" w14:paraId="1AB4CDD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5498E3E" w14:textId="47D9774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10 percent of all facilities with BIF units will want to use the direct transfer provisions of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266.111 to transfer their hazardous waste.  EPA expects only new facilities to prepare and submit direct transfer information with the Part B permit application.  Thus, EPA expects that zero facilities per year to collect data and obtain a certification that the installation meets NFPA codes.  EPA expects that these facilities will have existing direct transfer equipment that has secondary containment, and therefore will not need to collect data to support, and obtain and keep on file, a written assessment that attests to the equipment's integrity.</w:t>
      </w:r>
    </w:p>
    <w:p w:rsidRPr="00702365" w:rsidR="005B6DDF" w:rsidRDefault="005B6DDF" w14:paraId="11E2B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0CF8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Regulation of Residues</w:t>
      </w:r>
    </w:p>
    <w:p w:rsidRPr="00702365" w:rsidR="005B6DDF" w:rsidRDefault="005B6DDF" w14:paraId="73BDC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32B2081" w14:textId="4AE74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approximately one-third of all facilities will submit demonstrations in support of an exclusion from classification as hazardous waste for their residues.  EPA expects facilities with new BIF units that apply for this exclusion to prepare and maintain a rationale for handling non-detect data points.  Thus, EPA expects that annually, one facility with new BIF units to prepare such information.  </w:t>
      </w:r>
    </w:p>
    <w:p w:rsidRPr="00702365" w:rsidR="005B6DDF" w:rsidRDefault="005B6DDF" w14:paraId="388AC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4034208C" w14:textId="38216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 xml:space="preserve">Permit Modifications for BIFs </w:t>
      </w:r>
    </w:p>
    <w:p w:rsidRPr="00702365" w:rsidR="005B6DDF" w:rsidRDefault="005B6DDF" w14:paraId="2AD16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799A8D45" w14:textId="38BA9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lastRenderedPageBreak/>
        <w:tab/>
      </w:r>
      <w:r w:rsidRPr="00702365">
        <w:rPr>
          <w:rStyle w:val="footnoteref"/>
          <w:b/>
          <w:sz w:val="22"/>
          <w:szCs w:val="22"/>
          <w:vertAlign w:val="baseline"/>
        </w:rPr>
        <w:t>Transfer of Permits</w:t>
      </w:r>
    </w:p>
    <w:p w:rsidRPr="00702365" w:rsidR="005B6DDF" w:rsidRDefault="005B6DDF" w14:paraId="392A78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D5B6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In addition to the permit modifications discussed below, EPA estimates that no facilities with permitted BIFs will submit the written agreement required to transfer ownership or operational control of a facility.</w:t>
      </w:r>
    </w:p>
    <w:p w:rsidRPr="00702365" w:rsidR="005B6DDF" w:rsidRDefault="005B6DDF" w14:paraId="25C91A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F11BE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Permit Modification at the Request of the Agency</w:t>
      </w:r>
    </w:p>
    <w:p w:rsidRPr="00702365" w:rsidR="005B6DDF" w:rsidRDefault="005B6DDF" w14:paraId="56C0A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3735EC01" w14:textId="5A185E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w:t>
      </w:r>
      <w:r w:rsidRPr="00702365" w:rsidR="00692DBA">
        <w:rPr>
          <w:rStyle w:val="footnoteref"/>
          <w:sz w:val="22"/>
          <w:szCs w:val="22"/>
          <w:vertAlign w:val="baseline"/>
        </w:rPr>
        <w:t>d</w:t>
      </w:r>
      <w:r w:rsidRPr="00702365">
        <w:rPr>
          <w:rStyle w:val="footnoteref"/>
          <w:sz w:val="22"/>
          <w:szCs w:val="22"/>
          <w:vertAlign w:val="baseline"/>
        </w:rPr>
        <w:t xml:space="preserve">uring the 3-year period covered by this ICR, EPA estimates that 25 percent of facilities will seek Class 1 permit modifications; 62 percent will seek Class 2 permit modifications; and 32 percent will seek Class 3 modifications.  EPA expects that the majority of these permit modification requests will be initiated by the permittees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 xml:space="preserve">270.42, but anticipates that 33 percent of the Class 2 and 3 permit modifications submitted will be modifications initiated by the Agency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270.41</w:t>
      </w:r>
      <w:r w:rsidR="007741FC">
        <w:rPr>
          <w:rStyle w:val="footnoteref"/>
          <w:sz w:val="22"/>
          <w:szCs w:val="22"/>
          <w:vertAlign w:val="baseline"/>
        </w:rPr>
        <w:t>.</w:t>
      </w:r>
    </w:p>
    <w:p w:rsidRPr="00702365" w:rsidR="005B6DDF" w:rsidRDefault="005B6DDF" w14:paraId="2AABC0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1A0F40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ab/>
        <w:t>Permit Modification at the Request of the Permittee</w:t>
      </w:r>
    </w:p>
    <w:p w:rsidRPr="00702365" w:rsidR="005B6DDF" w:rsidRDefault="005B6DDF" w14:paraId="5630F10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P="00C23850" w:rsidRDefault="005B6DDF" w14:paraId="5C455270" w14:textId="5E6A97A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EPA estimates that 1</w:t>
      </w:r>
      <w:r w:rsidRPr="00702365" w:rsidR="00293034">
        <w:rPr>
          <w:rStyle w:val="footnoteref"/>
          <w:sz w:val="22"/>
          <w:szCs w:val="22"/>
          <w:vertAlign w:val="baseline"/>
        </w:rPr>
        <w:t>5</w:t>
      </w:r>
      <w:r w:rsidRPr="00702365">
        <w:rPr>
          <w:rStyle w:val="footnoteref"/>
          <w:sz w:val="22"/>
          <w:szCs w:val="22"/>
          <w:vertAlign w:val="baseline"/>
        </w:rPr>
        <w:t xml:space="preserve"> facilities will submit Class 1 permit modifications during the period covered by this ICR (approximately </w:t>
      </w:r>
      <w:r w:rsidRPr="00702365" w:rsidR="00293034">
        <w:rPr>
          <w:rStyle w:val="footnoteref"/>
          <w:sz w:val="22"/>
          <w:szCs w:val="22"/>
          <w:vertAlign w:val="baseline"/>
        </w:rPr>
        <w:t>five</w:t>
      </w:r>
      <w:r w:rsidRPr="00702365">
        <w:rPr>
          <w:rStyle w:val="footnoteref"/>
          <w:sz w:val="22"/>
          <w:szCs w:val="22"/>
          <w:vertAlign w:val="baseline"/>
        </w:rPr>
        <w:t xml:space="preserve"> each year).  In addition, based on the discussion above, EPA estimates that </w:t>
      </w:r>
      <w:r w:rsidRPr="00702365" w:rsidR="00293034">
        <w:rPr>
          <w:rStyle w:val="footnoteref"/>
          <w:sz w:val="22"/>
          <w:szCs w:val="22"/>
          <w:vertAlign w:val="baseline"/>
        </w:rPr>
        <w:t>25</w:t>
      </w:r>
      <w:r w:rsidRPr="00702365">
        <w:rPr>
          <w:rStyle w:val="footnoteref"/>
          <w:sz w:val="22"/>
          <w:szCs w:val="22"/>
          <w:vertAlign w:val="baseline"/>
        </w:rPr>
        <w:t xml:space="preserve"> Class 2 permit modifications and approximately </w:t>
      </w:r>
      <w:r w:rsidRPr="00702365" w:rsidR="00293034">
        <w:rPr>
          <w:rStyle w:val="footnoteref"/>
          <w:sz w:val="22"/>
          <w:szCs w:val="22"/>
          <w:vertAlign w:val="baseline"/>
        </w:rPr>
        <w:t>12</w:t>
      </w:r>
      <w:r w:rsidRPr="00702365">
        <w:rPr>
          <w:rStyle w:val="footnoteref"/>
          <w:sz w:val="22"/>
          <w:szCs w:val="22"/>
          <w:vertAlign w:val="baseline"/>
        </w:rPr>
        <w:t xml:space="preserve"> Class 3 permit modifications will be submitted at the request of the permittee, for a total of </w:t>
      </w:r>
      <w:r w:rsidR="007741FC">
        <w:rPr>
          <w:rStyle w:val="footnoteref"/>
          <w:sz w:val="22"/>
          <w:szCs w:val="22"/>
          <w:vertAlign w:val="baseline"/>
        </w:rPr>
        <w:t>3</w:t>
      </w:r>
      <w:r w:rsidRPr="00702365">
        <w:rPr>
          <w:rStyle w:val="footnoteref"/>
          <w:sz w:val="22"/>
          <w:szCs w:val="22"/>
          <w:vertAlign w:val="baseline"/>
        </w:rPr>
        <w:t>7 Class 2 and 3 modifications.  EPA also estimates that each year one facility with BIF unit(s) will request that EPA classify its permit modification as a Class 1 modification.  This facility will submit information in support of its request.</w:t>
      </w:r>
    </w:p>
    <w:p w:rsidRPr="00702365" w:rsidR="005B6DDF" w:rsidRDefault="005B6DDF" w14:paraId="6A7872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29D6DD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b/>
          <w:sz w:val="22"/>
          <w:szCs w:val="22"/>
          <w:vertAlign w:val="baseline"/>
        </w:rPr>
      </w:pPr>
      <w:r w:rsidRPr="00702365">
        <w:rPr>
          <w:rStyle w:val="footnoteref"/>
          <w:b/>
          <w:sz w:val="22"/>
          <w:szCs w:val="22"/>
          <w:vertAlign w:val="baseline"/>
        </w:rPr>
        <w:tab/>
        <w:t>Temporary Authorizations</w:t>
      </w:r>
    </w:p>
    <w:p w:rsidRPr="00702365" w:rsidR="00707F98" w:rsidRDefault="00707F98" w14:paraId="330EC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5853D311" w14:textId="73E3DA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estimates that 25 percent of the facilities seeking a Class 2 or Class 3 permit modification at their own request will submit a request for temporary authorization under </w:t>
      </w:r>
      <w:r w:rsidR="00D8627E">
        <w:rPr>
          <w:rStyle w:val="footnoteref"/>
          <w:sz w:val="22"/>
          <w:szCs w:val="22"/>
          <w:vertAlign w:val="baseline"/>
        </w:rPr>
        <w:t>40 CFR Part</w:t>
      </w:r>
      <w:r w:rsidR="008842B0">
        <w:rPr>
          <w:rStyle w:val="footnoteref"/>
          <w:sz w:val="22"/>
          <w:szCs w:val="22"/>
          <w:vertAlign w:val="baseline"/>
        </w:rPr>
        <w:t xml:space="preserve"> </w:t>
      </w:r>
      <w:r w:rsidRPr="00702365">
        <w:rPr>
          <w:rStyle w:val="footnoteref"/>
          <w:sz w:val="22"/>
          <w:szCs w:val="22"/>
          <w:vertAlign w:val="baseline"/>
        </w:rPr>
        <w:t>270.42(e).</w:t>
      </w:r>
    </w:p>
    <w:p w:rsidRPr="00702365" w:rsidR="005B6DDF" w:rsidRDefault="005B6DDF" w14:paraId="22D50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B6DDF" w:rsidRDefault="005B6DDF" w14:paraId="62754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b/>
          <w:sz w:val="22"/>
          <w:szCs w:val="22"/>
          <w:vertAlign w:val="baseline"/>
        </w:rPr>
        <w:tab/>
        <w:t>Expiration and Continuation of Permits</w:t>
      </w:r>
    </w:p>
    <w:p w:rsidRPr="00702365" w:rsidR="005B6DDF" w:rsidRDefault="005B6DDF" w14:paraId="47A09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A618DA" w:rsidRDefault="005B6DDF" w14:paraId="77E3C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EPA does not expect any facilities to submit applications for renewal of permits for BIF units during the period covered by this ICR. </w:t>
      </w:r>
    </w:p>
    <w:p w:rsidRPr="00702365" w:rsidR="005B6DDF" w:rsidRDefault="005B6DDF" w14:paraId="79666E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 xml:space="preserve"> </w:t>
      </w:r>
    </w:p>
    <w:p w:rsidRPr="00702365" w:rsidR="004D2057" w:rsidP="005E3636" w:rsidRDefault="006D50DD" w14:paraId="69ABC633" w14:textId="77777777">
      <w:pPr>
        <w:pStyle w:val="Heading2"/>
        <w:ind w:firstLine="720"/>
        <w:rPr>
          <w:rFonts w:ascii="Times New Roman" w:hAnsi="Times New Roman" w:cs="Times New Roman"/>
          <w:sz w:val="22"/>
          <w:szCs w:val="22"/>
        </w:rPr>
      </w:pPr>
      <w:r w:rsidRPr="00702365">
        <w:rPr>
          <w:rStyle w:val="footnoteref"/>
          <w:rFonts w:ascii="Times New Roman" w:hAnsi="Times New Roman" w:cs="Times New Roman"/>
          <w:sz w:val="22"/>
          <w:szCs w:val="22"/>
          <w:vertAlign w:val="baseline"/>
        </w:rPr>
        <w:t xml:space="preserve">  </w:t>
      </w:r>
      <w:r w:rsidRPr="00702365" w:rsidR="004D2057">
        <w:rPr>
          <w:rFonts w:ascii="Times New Roman" w:hAnsi="Times New Roman" w:cs="Times New Roman"/>
          <w:sz w:val="22"/>
          <w:szCs w:val="22"/>
        </w:rPr>
        <w:t>6(e) BOTTOM LINE BURDEN HOURS AND COST TABLES</w:t>
      </w:r>
      <w:r w:rsidRPr="00702365" w:rsidR="004D2057">
        <w:rPr>
          <w:rFonts w:ascii="Times New Roman" w:hAnsi="Times New Roman" w:cs="Times New Roman"/>
          <w:sz w:val="22"/>
          <w:szCs w:val="22"/>
        </w:rPr>
        <w:tab/>
      </w:r>
    </w:p>
    <w:p w:rsidRPr="00702365" w:rsidR="004D2057" w:rsidP="004D2057" w:rsidRDefault="004D2057" w14:paraId="7DDF8E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b/>
          <w:sz w:val="22"/>
          <w:szCs w:val="22"/>
          <w:vertAlign w:val="baseline"/>
        </w:rPr>
      </w:pPr>
    </w:p>
    <w:p w:rsidRPr="00702365" w:rsidR="004D2057" w:rsidP="004D2057" w:rsidRDefault="004D2057" w14:paraId="046BE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noteref"/>
          <w:sz w:val="22"/>
          <w:szCs w:val="22"/>
          <w:vertAlign w:val="baseline"/>
        </w:rPr>
      </w:pPr>
      <w:r w:rsidRPr="00702365">
        <w:rPr>
          <w:rStyle w:val="footnoteref"/>
          <w:b/>
          <w:sz w:val="22"/>
          <w:szCs w:val="22"/>
          <w:vertAlign w:val="baseline"/>
        </w:rPr>
        <w:t>(</w:t>
      </w:r>
      <w:proofErr w:type="spellStart"/>
      <w:r w:rsidRPr="00702365">
        <w:rPr>
          <w:rStyle w:val="footnoteref"/>
          <w:b/>
          <w:sz w:val="22"/>
          <w:szCs w:val="22"/>
          <w:vertAlign w:val="baseline"/>
        </w:rPr>
        <w:t>i</w:t>
      </w:r>
      <w:proofErr w:type="spellEnd"/>
      <w:r w:rsidRPr="00702365">
        <w:rPr>
          <w:rStyle w:val="footnoteref"/>
          <w:b/>
          <w:sz w:val="22"/>
          <w:szCs w:val="22"/>
          <w:vertAlign w:val="baseline"/>
        </w:rPr>
        <w:t>)</w:t>
      </w:r>
      <w:r w:rsidRPr="00702365">
        <w:rPr>
          <w:rStyle w:val="footnoteref"/>
          <w:b/>
          <w:sz w:val="22"/>
          <w:szCs w:val="22"/>
          <w:vertAlign w:val="baseline"/>
        </w:rPr>
        <w:tab/>
        <w:t>Respondent Tally</w:t>
      </w:r>
    </w:p>
    <w:p w:rsidRPr="00702365" w:rsidR="004D2057" w:rsidP="004D2057" w:rsidRDefault="004D2057" w14:paraId="3AD0A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4D2057" w:rsidRDefault="004D2057" w14:paraId="71A265A3" w14:textId="25C2B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annual</w:t>
      </w:r>
      <w:r w:rsidRPr="00702365" w:rsidR="00E23065">
        <w:rPr>
          <w:rStyle w:val="footnoteref"/>
          <w:sz w:val="22"/>
          <w:szCs w:val="22"/>
          <w:vertAlign w:val="baseline"/>
        </w:rPr>
        <w:t>ized</w:t>
      </w:r>
      <w:r w:rsidRPr="00702365">
        <w:rPr>
          <w:rStyle w:val="footnoteref"/>
          <w:sz w:val="22"/>
          <w:szCs w:val="22"/>
          <w:vertAlign w:val="baseline"/>
        </w:rPr>
        <w:t xml:space="preserve"> burden to is estimated to be </w:t>
      </w:r>
      <w:r w:rsidR="00D40AE0">
        <w:rPr>
          <w:rStyle w:val="footnoteref"/>
          <w:sz w:val="22"/>
          <w:szCs w:val="22"/>
          <w:vertAlign w:val="baseline"/>
        </w:rPr>
        <w:t>39,758</w:t>
      </w:r>
      <w:r w:rsidRPr="00702365">
        <w:rPr>
          <w:rStyle w:val="footnoteref"/>
          <w:sz w:val="22"/>
          <w:szCs w:val="22"/>
          <w:vertAlign w:val="baseline"/>
        </w:rPr>
        <w:t xml:space="preserve"> hours, </w:t>
      </w:r>
      <w:r w:rsidRPr="00702365" w:rsidR="006D50DD">
        <w:rPr>
          <w:rStyle w:val="footnoteref"/>
          <w:sz w:val="22"/>
          <w:szCs w:val="22"/>
          <w:vertAlign w:val="baseline"/>
        </w:rPr>
        <w:t xml:space="preserve">and </w:t>
      </w:r>
      <w:r w:rsidR="00D40AE0">
        <w:rPr>
          <w:rStyle w:val="footnoteref"/>
          <w:sz w:val="22"/>
          <w:szCs w:val="22"/>
          <w:vertAlign w:val="baseline"/>
        </w:rPr>
        <w:t>900</w:t>
      </w:r>
      <w:r w:rsidRPr="00702365" w:rsidR="006D50DD">
        <w:rPr>
          <w:rStyle w:val="footnoteref"/>
          <w:sz w:val="22"/>
          <w:szCs w:val="22"/>
          <w:vertAlign w:val="baseline"/>
        </w:rPr>
        <w:t xml:space="preserve"> responses</w:t>
      </w:r>
      <w:r w:rsidRPr="00702365" w:rsidR="00B5206F">
        <w:rPr>
          <w:rStyle w:val="footnoteref"/>
          <w:sz w:val="22"/>
          <w:szCs w:val="22"/>
          <w:vertAlign w:val="baseline"/>
        </w:rPr>
        <w:t>.  The average response burden works out to</w:t>
      </w:r>
      <w:r w:rsidR="00D40AE0">
        <w:rPr>
          <w:rStyle w:val="footnoteref"/>
          <w:sz w:val="22"/>
          <w:szCs w:val="22"/>
          <w:vertAlign w:val="baseline"/>
        </w:rPr>
        <w:t xml:space="preserve"> 44</w:t>
      </w:r>
      <w:r w:rsidRPr="00702365" w:rsidR="006D50DD">
        <w:rPr>
          <w:rStyle w:val="footnoteref"/>
          <w:sz w:val="22"/>
          <w:szCs w:val="22"/>
          <w:vertAlign w:val="baseline"/>
        </w:rPr>
        <w:t xml:space="preserve"> hours per </w:t>
      </w:r>
      <w:r w:rsidRPr="00702365" w:rsidR="00E23065">
        <w:rPr>
          <w:rStyle w:val="footnoteref"/>
          <w:sz w:val="22"/>
          <w:szCs w:val="22"/>
          <w:vertAlign w:val="baseline"/>
        </w:rPr>
        <w:t>response</w:t>
      </w:r>
      <w:r w:rsidRPr="00702365" w:rsidR="006D50DD">
        <w:rPr>
          <w:rStyle w:val="footnoteref"/>
          <w:sz w:val="22"/>
          <w:szCs w:val="22"/>
          <w:vertAlign w:val="baseline"/>
        </w:rPr>
        <w:t xml:space="preserve">.  The </w:t>
      </w:r>
      <w:r w:rsidRPr="00702365" w:rsidR="00B5206F">
        <w:rPr>
          <w:rStyle w:val="footnoteref"/>
          <w:sz w:val="22"/>
          <w:szCs w:val="22"/>
          <w:vertAlign w:val="baseline"/>
        </w:rPr>
        <w:t xml:space="preserve">total </w:t>
      </w:r>
      <w:r w:rsidRPr="00702365" w:rsidR="006D50DD">
        <w:rPr>
          <w:rStyle w:val="footnoteref"/>
          <w:sz w:val="22"/>
          <w:szCs w:val="22"/>
          <w:vertAlign w:val="baseline"/>
        </w:rPr>
        <w:t>annualized capital/start-up cost is</w:t>
      </w:r>
      <w:r w:rsidRPr="00702365">
        <w:rPr>
          <w:rStyle w:val="footnoteref"/>
          <w:sz w:val="22"/>
          <w:szCs w:val="22"/>
          <w:vertAlign w:val="baseline"/>
        </w:rPr>
        <w:t xml:space="preserve"> </w:t>
      </w:r>
      <w:proofErr w:type="gramStart"/>
      <w:r w:rsidRPr="00702365">
        <w:rPr>
          <w:rStyle w:val="footnoteref"/>
          <w:sz w:val="22"/>
          <w:szCs w:val="22"/>
          <w:vertAlign w:val="baseline"/>
        </w:rPr>
        <w:t>$</w:t>
      </w:r>
      <w:r w:rsidR="00D40AE0">
        <w:rPr>
          <w:rStyle w:val="footnoteref"/>
          <w:sz w:val="22"/>
          <w:szCs w:val="22"/>
          <w:vertAlign w:val="baseline"/>
        </w:rPr>
        <w:t>0</w:t>
      </w:r>
      <w:proofErr w:type="gramEnd"/>
      <w:r w:rsidRPr="00702365" w:rsidR="006D50DD">
        <w:rPr>
          <w:rStyle w:val="footnoteref"/>
          <w:sz w:val="22"/>
          <w:szCs w:val="22"/>
          <w:vertAlign w:val="baseline"/>
        </w:rPr>
        <w:t xml:space="preserve"> and the </w:t>
      </w:r>
      <w:r w:rsidRPr="00702365" w:rsidR="00B16D6F">
        <w:rPr>
          <w:rStyle w:val="footnoteref"/>
          <w:sz w:val="22"/>
          <w:szCs w:val="22"/>
          <w:vertAlign w:val="baseline"/>
        </w:rPr>
        <w:t>O&amp;M is</w:t>
      </w:r>
      <w:r w:rsidRPr="00702365">
        <w:rPr>
          <w:rStyle w:val="footnoteref"/>
          <w:sz w:val="22"/>
          <w:szCs w:val="22"/>
          <w:vertAlign w:val="baseline"/>
        </w:rPr>
        <w:t xml:space="preserve"> $</w:t>
      </w:r>
      <w:r w:rsidR="00D40AE0">
        <w:rPr>
          <w:rStyle w:val="footnoteref"/>
          <w:sz w:val="22"/>
          <w:szCs w:val="22"/>
          <w:vertAlign w:val="baseline"/>
        </w:rPr>
        <w:t>2,823,121</w:t>
      </w:r>
      <w:r w:rsidRPr="00702365">
        <w:rPr>
          <w:rStyle w:val="footnoteref"/>
          <w:sz w:val="22"/>
          <w:szCs w:val="22"/>
          <w:vertAlign w:val="baseline"/>
        </w:rPr>
        <w:t xml:space="preserve">.  </w:t>
      </w:r>
    </w:p>
    <w:p w:rsidRPr="00702365" w:rsidR="004D2057" w:rsidP="004D2057" w:rsidRDefault="004D2057" w14:paraId="7E220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C23850" w:rsidRDefault="004D2057" w14:paraId="7B6C1D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footnoteref"/>
          <w:sz w:val="22"/>
          <w:szCs w:val="22"/>
          <w:vertAlign w:val="baseline"/>
        </w:rPr>
      </w:pPr>
      <w:r w:rsidRPr="00702365">
        <w:rPr>
          <w:rStyle w:val="footnoteref"/>
          <w:b/>
          <w:sz w:val="22"/>
          <w:szCs w:val="22"/>
          <w:vertAlign w:val="baseline"/>
        </w:rPr>
        <w:t>(ii)</w:t>
      </w:r>
      <w:r w:rsidRPr="00702365">
        <w:rPr>
          <w:rStyle w:val="footnoteref"/>
          <w:b/>
          <w:sz w:val="22"/>
          <w:szCs w:val="22"/>
          <w:vertAlign w:val="baseline"/>
        </w:rPr>
        <w:tab/>
        <w:t>Agency Tally</w:t>
      </w:r>
    </w:p>
    <w:p w:rsidRPr="00702365" w:rsidR="004D2057" w:rsidP="004D2057" w:rsidRDefault="004D2057" w14:paraId="7DC1D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4D2057" w:rsidRDefault="004D2057" w14:paraId="0FB6E7B4" w14:textId="501C9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annual burden to the Agency under the BIF requirements is estimated to be </w:t>
      </w:r>
      <w:r w:rsidR="00C6756C">
        <w:rPr>
          <w:rStyle w:val="footnoteref"/>
          <w:sz w:val="22"/>
          <w:szCs w:val="22"/>
          <w:vertAlign w:val="baseline"/>
        </w:rPr>
        <w:t>2,872</w:t>
      </w:r>
      <w:r w:rsidRPr="00702365">
        <w:rPr>
          <w:rStyle w:val="footnoteref"/>
          <w:sz w:val="22"/>
          <w:szCs w:val="22"/>
          <w:vertAlign w:val="baseline"/>
        </w:rPr>
        <w:t xml:space="preserve"> hours, at a</w:t>
      </w:r>
      <w:r w:rsidR="00D73E74">
        <w:rPr>
          <w:rStyle w:val="footnoteref"/>
          <w:sz w:val="22"/>
          <w:szCs w:val="22"/>
          <w:vertAlign w:val="baseline"/>
        </w:rPr>
        <w:t xml:space="preserve"> total</w:t>
      </w:r>
      <w:r w:rsidRPr="00702365">
        <w:rPr>
          <w:rStyle w:val="footnoteref"/>
          <w:sz w:val="22"/>
          <w:szCs w:val="22"/>
          <w:vertAlign w:val="baseline"/>
        </w:rPr>
        <w:t xml:space="preserve"> cost of $</w:t>
      </w:r>
      <w:r w:rsidR="00C6756C">
        <w:rPr>
          <w:rStyle w:val="footnoteref"/>
          <w:sz w:val="22"/>
          <w:szCs w:val="22"/>
          <w:vertAlign w:val="baseline"/>
        </w:rPr>
        <w:t>13</w:t>
      </w:r>
      <w:r w:rsidR="00C23850">
        <w:rPr>
          <w:rStyle w:val="footnoteref"/>
          <w:sz w:val="22"/>
          <w:szCs w:val="22"/>
          <w:vertAlign w:val="baseline"/>
        </w:rPr>
        <w:t>6</w:t>
      </w:r>
      <w:r w:rsidR="00C6756C">
        <w:rPr>
          <w:rStyle w:val="footnoteref"/>
          <w:sz w:val="22"/>
          <w:szCs w:val="22"/>
          <w:vertAlign w:val="baseline"/>
        </w:rPr>
        <w:t>,624</w:t>
      </w:r>
      <w:r w:rsidRPr="00702365">
        <w:rPr>
          <w:rStyle w:val="footnoteref"/>
          <w:sz w:val="22"/>
          <w:szCs w:val="22"/>
          <w:vertAlign w:val="baseline"/>
        </w:rPr>
        <w:t xml:space="preserve">.  </w:t>
      </w:r>
    </w:p>
    <w:p w:rsidRPr="00702365" w:rsidR="004D2057" w:rsidP="004D2057" w:rsidRDefault="004D2057" w14:paraId="16F2128B" w14:textId="626D9CC6">
      <w:pPr>
        <w:pStyle w:val="Heading2"/>
        <w:rPr>
          <w:rFonts w:ascii="Times New Roman" w:hAnsi="Times New Roman" w:cs="Times New Roman"/>
          <w:sz w:val="22"/>
          <w:szCs w:val="22"/>
        </w:rPr>
      </w:pPr>
      <w:bookmarkStart w:name="_Toc116104401" w:id="28"/>
      <w:r w:rsidRPr="00702365">
        <w:rPr>
          <w:rFonts w:ascii="Times New Roman" w:hAnsi="Times New Roman" w:cs="Times New Roman"/>
          <w:sz w:val="22"/>
          <w:szCs w:val="22"/>
        </w:rPr>
        <w:lastRenderedPageBreak/>
        <w:t>6(f)</w:t>
      </w:r>
      <w:r w:rsidRPr="00702365">
        <w:rPr>
          <w:rFonts w:ascii="Times New Roman" w:hAnsi="Times New Roman" w:cs="Times New Roman"/>
          <w:sz w:val="22"/>
          <w:szCs w:val="22"/>
        </w:rPr>
        <w:tab/>
        <w:t>REASONS FOR CHANGE IN BURDEN</w:t>
      </w:r>
      <w:bookmarkEnd w:id="28"/>
    </w:p>
    <w:p w:rsidRPr="00702365" w:rsidR="004D2057" w:rsidP="004D2057" w:rsidRDefault="004D2057" w14:paraId="5FBE2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4D2057" w:rsidRDefault="004D2057" w14:paraId="1C313332" w14:textId="64F7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previously appr</w:t>
      </w:r>
      <w:r w:rsidRPr="00702365" w:rsidR="00BD2D57">
        <w:rPr>
          <w:rStyle w:val="footnoteref"/>
          <w:sz w:val="22"/>
          <w:szCs w:val="22"/>
          <w:vertAlign w:val="baseline"/>
        </w:rPr>
        <w:t>o</w:t>
      </w:r>
      <w:r w:rsidRPr="00702365">
        <w:rPr>
          <w:rStyle w:val="footnoteref"/>
          <w:sz w:val="22"/>
          <w:szCs w:val="22"/>
          <w:vertAlign w:val="baseline"/>
        </w:rPr>
        <w:t xml:space="preserve">ved ICR estimated an annual respondent burden of </w:t>
      </w:r>
      <w:r w:rsidR="00D40AE0">
        <w:rPr>
          <w:rStyle w:val="footnoteref"/>
          <w:sz w:val="22"/>
          <w:szCs w:val="22"/>
          <w:vertAlign w:val="baseline"/>
        </w:rPr>
        <w:t>271,137</w:t>
      </w:r>
      <w:r w:rsidRPr="00702365">
        <w:rPr>
          <w:rStyle w:val="footnoteref"/>
          <w:sz w:val="22"/>
          <w:szCs w:val="22"/>
          <w:vertAlign w:val="baseline"/>
        </w:rPr>
        <w:t xml:space="preserve"> hours.  This </w:t>
      </w:r>
      <w:r w:rsidR="00C530FC">
        <w:rPr>
          <w:rStyle w:val="footnoteref"/>
          <w:sz w:val="22"/>
          <w:szCs w:val="22"/>
          <w:vertAlign w:val="baseline"/>
        </w:rPr>
        <w:t>renewal</w:t>
      </w:r>
      <w:r w:rsidRPr="00702365">
        <w:rPr>
          <w:rStyle w:val="footnoteref"/>
          <w:sz w:val="22"/>
          <w:szCs w:val="22"/>
          <w:vertAlign w:val="baseline"/>
        </w:rPr>
        <w:t xml:space="preserve"> estimates an annual respondent burden of  hours, which is a </w:t>
      </w:r>
      <w:r w:rsidR="00793EF9">
        <w:rPr>
          <w:rStyle w:val="footnoteref"/>
          <w:sz w:val="22"/>
          <w:szCs w:val="22"/>
          <w:vertAlign w:val="baseline"/>
        </w:rPr>
        <w:t>de</w:t>
      </w:r>
      <w:r w:rsidRPr="00702365">
        <w:rPr>
          <w:rStyle w:val="footnoteref"/>
          <w:sz w:val="22"/>
          <w:szCs w:val="22"/>
          <w:vertAlign w:val="baseline"/>
        </w:rPr>
        <w:t xml:space="preserve">crease of </w:t>
      </w:r>
      <w:r w:rsidR="00C530FC">
        <w:rPr>
          <w:rStyle w:val="footnoteref"/>
          <w:sz w:val="22"/>
          <w:szCs w:val="22"/>
          <w:vertAlign w:val="baseline"/>
        </w:rPr>
        <w:t>231,379</w:t>
      </w:r>
      <w:r w:rsidRPr="00702365">
        <w:rPr>
          <w:rStyle w:val="footnoteref"/>
          <w:sz w:val="22"/>
          <w:szCs w:val="22"/>
          <w:vertAlign w:val="baseline"/>
        </w:rPr>
        <w:t xml:space="preserve"> hours.</w:t>
      </w:r>
      <w:r w:rsidRPr="00702365" w:rsidR="00D433E4">
        <w:rPr>
          <w:rStyle w:val="footnoteref"/>
          <w:sz w:val="22"/>
          <w:szCs w:val="22"/>
          <w:vertAlign w:val="baseline"/>
        </w:rPr>
        <w:t xml:space="preserve">  </w:t>
      </w:r>
      <w:r w:rsidR="00C530FC">
        <w:rPr>
          <w:rStyle w:val="footnoteref"/>
          <w:sz w:val="22"/>
          <w:szCs w:val="22"/>
          <w:vertAlign w:val="baseline"/>
        </w:rPr>
        <w:t xml:space="preserve">The reason for this decrease is </w:t>
      </w:r>
      <w:bookmarkStart w:name="_Hlk54342750" w:id="29"/>
      <w:r w:rsidR="00C530FC">
        <w:rPr>
          <w:rStyle w:val="footnoteref"/>
          <w:sz w:val="22"/>
          <w:szCs w:val="22"/>
          <w:vertAlign w:val="baseline"/>
        </w:rPr>
        <w:t>a decrease in the size of the universe</w:t>
      </w:r>
      <w:r w:rsidR="0075539E">
        <w:rPr>
          <w:rStyle w:val="footnoteref"/>
          <w:sz w:val="22"/>
          <w:szCs w:val="22"/>
          <w:vertAlign w:val="baseline"/>
        </w:rPr>
        <w:t>, from 105 facilities to 36</w:t>
      </w:r>
      <w:r w:rsidR="002B0DAD">
        <w:rPr>
          <w:rStyle w:val="footnoteref"/>
          <w:sz w:val="22"/>
          <w:szCs w:val="22"/>
          <w:vertAlign w:val="baseline"/>
        </w:rPr>
        <w:t xml:space="preserve"> facilities</w:t>
      </w:r>
      <w:r w:rsidR="00C530FC">
        <w:rPr>
          <w:rStyle w:val="footnoteref"/>
          <w:sz w:val="22"/>
          <w:szCs w:val="22"/>
          <w:vertAlign w:val="baseline"/>
        </w:rPr>
        <w:t xml:space="preserve">. This decrease is due </w:t>
      </w:r>
      <w:r w:rsidR="0075539E">
        <w:rPr>
          <w:rStyle w:val="footnoteref"/>
          <w:sz w:val="22"/>
          <w:szCs w:val="22"/>
          <w:vertAlign w:val="baseline"/>
        </w:rPr>
        <w:t xml:space="preserve">partly </w:t>
      </w:r>
      <w:r w:rsidR="00C530FC">
        <w:rPr>
          <w:rStyle w:val="footnoteref"/>
          <w:sz w:val="22"/>
          <w:szCs w:val="22"/>
          <w:vertAlign w:val="baseline"/>
        </w:rPr>
        <w:t xml:space="preserve">to closures of boilers in both permitted and interim status facilities, </w:t>
      </w:r>
      <w:r w:rsidR="0075539E">
        <w:rPr>
          <w:rStyle w:val="footnoteref"/>
          <w:sz w:val="22"/>
          <w:szCs w:val="22"/>
          <w:vertAlign w:val="baseline"/>
        </w:rPr>
        <w:t>but is mostly due to</w:t>
      </w:r>
      <w:r w:rsidR="00C530FC">
        <w:rPr>
          <w:rStyle w:val="footnoteref"/>
          <w:sz w:val="22"/>
          <w:szCs w:val="22"/>
          <w:vertAlign w:val="baseline"/>
        </w:rPr>
        <w:t xml:space="preserve"> a clean up </w:t>
      </w:r>
      <w:r w:rsidR="0075539E">
        <w:rPr>
          <w:rStyle w:val="footnoteref"/>
          <w:sz w:val="22"/>
          <w:szCs w:val="22"/>
          <w:vertAlign w:val="baseline"/>
        </w:rPr>
        <w:t xml:space="preserve">of the data, because </w:t>
      </w:r>
      <w:r w:rsidR="002B0DAD">
        <w:rPr>
          <w:rStyle w:val="footnoteref"/>
          <w:sz w:val="22"/>
          <w:szCs w:val="22"/>
          <w:vertAlign w:val="baseline"/>
        </w:rPr>
        <w:t xml:space="preserve">previously </w:t>
      </w:r>
      <w:r w:rsidR="0075539E">
        <w:rPr>
          <w:rStyle w:val="footnoteref"/>
          <w:sz w:val="22"/>
          <w:szCs w:val="22"/>
          <w:vertAlign w:val="baseline"/>
        </w:rPr>
        <w:t xml:space="preserve">there </w:t>
      </w:r>
      <w:r w:rsidR="002B0DAD">
        <w:rPr>
          <w:rStyle w:val="footnoteref"/>
          <w:sz w:val="22"/>
          <w:szCs w:val="22"/>
          <w:vertAlign w:val="baseline"/>
        </w:rPr>
        <w:t>had been</w:t>
      </w:r>
      <w:r w:rsidR="0075539E">
        <w:rPr>
          <w:rStyle w:val="footnoteref"/>
          <w:sz w:val="22"/>
          <w:szCs w:val="22"/>
          <w:vertAlign w:val="baseline"/>
        </w:rPr>
        <w:t xml:space="preserve"> double-counting of facilities as being both permitted and interim status. The reason for the double-counting was that </w:t>
      </w:r>
      <w:r w:rsidR="002B0DAD">
        <w:rPr>
          <w:rStyle w:val="footnoteref"/>
          <w:sz w:val="22"/>
          <w:szCs w:val="22"/>
          <w:vertAlign w:val="baseline"/>
        </w:rPr>
        <w:t>one</w:t>
      </w:r>
      <w:r w:rsidR="0075539E">
        <w:rPr>
          <w:rStyle w:val="footnoteref"/>
          <w:sz w:val="22"/>
          <w:szCs w:val="22"/>
          <w:vertAlign w:val="baseline"/>
        </w:rPr>
        <w:t xml:space="preserve"> facility could have </w:t>
      </w:r>
      <w:r w:rsidR="002B0DAD">
        <w:rPr>
          <w:rStyle w:val="footnoteref"/>
          <w:sz w:val="22"/>
          <w:szCs w:val="22"/>
          <w:vertAlign w:val="baseline"/>
        </w:rPr>
        <w:t xml:space="preserve">both </w:t>
      </w:r>
      <w:r w:rsidR="0075539E">
        <w:rPr>
          <w:rStyle w:val="footnoteref"/>
          <w:sz w:val="22"/>
          <w:szCs w:val="22"/>
          <w:vertAlign w:val="baseline"/>
        </w:rPr>
        <w:t xml:space="preserve">permitted </w:t>
      </w:r>
      <w:r w:rsidR="002B0DAD">
        <w:rPr>
          <w:rStyle w:val="footnoteref"/>
          <w:sz w:val="22"/>
          <w:szCs w:val="22"/>
          <w:vertAlign w:val="baseline"/>
        </w:rPr>
        <w:t xml:space="preserve">boilers </w:t>
      </w:r>
      <w:r w:rsidR="0075539E">
        <w:rPr>
          <w:rStyle w:val="footnoteref"/>
          <w:sz w:val="22"/>
          <w:szCs w:val="22"/>
          <w:vertAlign w:val="baseline"/>
        </w:rPr>
        <w:t xml:space="preserve">and </w:t>
      </w:r>
      <w:r w:rsidR="002B0DAD">
        <w:rPr>
          <w:rStyle w:val="footnoteref"/>
          <w:sz w:val="22"/>
          <w:szCs w:val="22"/>
          <w:vertAlign w:val="baseline"/>
        </w:rPr>
        <w:t>non-permitted boilers (i.e., in interim status)</w:t>
      </w:r>
      <w:r w:rsidR="0075539E">
        <w:rPr>
          <w:rStyle w:val="footnoteref"/>
          <w:sz w:val="22"/>
          <w:szCs w:val="22"/>
          <w:vertAlign w:val="baseline"/>
        </w:rPr>
        <w:t>. Currently</w:t>
      </w:r>
      <w:r w:rsidR="002B0DAD">
        <w:rPr>
          <w:rStyle w:val="footnoteref"/>
          <w:sz w:val="22"/>
          <w:szCs w:val="22"/>
          <w:vertAlign w:val="baseline"/>
        </w:rPr>
        <w:t>, however,</w:t>
      </w:r>
      <w:r w:rsidR="0075539E">
        <w:rPr>
          <w:rStyle w:val="footnoteref"/>
          <w:sz w:val="22"/>
          <w:szCs w:val="22"/>
          <w:vertAlign w:val="baseline"/>
        </w:rPr>
        <w:t xml:space="preserve"> there are no boilers in interim status; they are either permitted or they have been closed.</w:t>
      </w:r>
    </w:p>
    <w:bookmarkEnd w:id="29"/>
    <w:p w:rsidRPr="00702365" w:rsidR="004D2057" w:rsidP="004D2057" w:rsidRDefault="004D2057" w14:paraId="2685D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4D2057" w:rsidP="00012361" w:rsidRDefault="004D2057" w14:paraId="778CC9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ab/>
      </w:r>
      <w:bookmarkStart w:name="_Toc116104402" w:id="30"/>
      <w:r w:rsidRPr="00702365">
        <w:rPr>
          <w:b/>
          <w:sz w:val="22"/>
          <w:szCs w:val="22"/>
        </w:rPr>
        <w:t>6(g)</w:t>
      </w:r>
      <w:r w:rsidRPr="00702365">
        <w:rPr>
          <w:b/>
          <w:sz w:val="22"/>
          <w:szCs w:val="22"/>
        </w:rPr>
        <w:tab/>
        <w:t>BURDEN STATEMENT</w:t>
      </w:r>
      <w:bookmarkEnd w:id="30"/>
    </w:p>
    <w:p w:rsidRPr="00702365" w:rsidR="004D2057" w:rsidP="004D2057" w:rsidRDefault="004D2057" w14:paraId="6F11E1AF" w14:textId="77777777">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126CBA" w:rsidP="00126CBA" w:rsidRDefault="00126CBA" w14:paraId="1C0BE865" w14:textId="222002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sz w:val="22"/>
          <w:szCs w:val="22"/>
        </w:rPr>
        <w:tab/>
      </w:r>
      <w:r w:rsidRPr="00702365" w:rsidR="007152BA">
        <w:rPr>
          <w:sz w:val="22"/>
          <w:szCs w:val="22"/>
          <w:lang w:val="en-CA"/>
        </w:rPr>
        <w:fldChar w:fldCharType="begin"/>
      </w:r>
      <w:r w:rsidRPr="00702365" w:rsidR="00D433E4">
        <w:rPr>
          <w:sz w:val="22"/>
          <w:szCs w:val="22"/>
          <w:lang w:val="en-CA"/>
        </w:rPr>
        <w:instrText xml:space="preserve"> SEQ CHAPTER \h \r 1</w:instrText>
      </w:r>
      <w:r w:rsidRPr="00702365" w:rsidR="007152BA">
        <w:rPr>
          <w:sz w:val="22"/>
          <w:szCs w:val="22"/>
          <w:lang w:val="en-CA"/>
        </w:rPr>
        <w:fldChar w:fldCharType="end"/>
      </w:r>
      <w:r w:rsidRPr="00702365">
        <w:rPr>
          <w:rStyle w:val="footnoteref"/>
          <w:sz w:val="22"/>
          <w:szCs w:val="22"/>
          <w:vertAlign w:val="baseline"/>
        </w:rPr>
        <w:t xml:space="preserve">The average reporting and recordkeeping burden for the universe of </w:t>
      </w:r>
      <w:r w:rsidR="00C530FC">
        <w:rPr>
          <w:rStyle w:val="footnoteref"/>
          <w:sz w:val="22"/>
          <w:szCs w:val="22"/>
          <w:vertAlign w:val="baseline"/>
        </w:rPr>
        <w:t>36</w:t>
      </w:r>
      <w:r w:rsidRPr="00702365">
        <w:rPr>
          <w:rStyle w:val="footnoteref"/>
          <w:sz w:val="22"/>
          <w:szCs w:val="22"/>
          <w:vertAlign w:val="baseline"/>
        </w:rPr>
        <w:t xml:space="preserve"> BIF facilities is </w:t>
      </w:r>
      <w:r w:rsidR="00C530FC">
        <w:rPr>
          <w:rStyle w:val="footnoteref"/>
          <w:sz w:val="22"/>
          <w:szCs w:val="22"/>
          <w:vertAlign w:val="baseline"/>
        </w:rPr>
        <w:t>44</w:t>
      </w:r>
      <w:r w:rsidRPr="00702365">
        <w:rPr>
          <w:rStyle w:val="footnoteref"/>
          <w:sz w:val="22"/>
          <w:szCs w:val="22"/>
          <w:vertAlign w:val="baseline"/>
        </w:rPr>
        <w:t xml:space="preserve"> hours per facility.  These estimates include time for complying with requirements associated with general facility standards, recordkeeping, contingency plan and emergency procedures, closure, financial assurance, and conditions applicable to all permits; specific unit require</w:t>
      </w:r>
      <w:r w:rsidRPr="00702365" w:rsidR="00D623BB">
        <w:rPr>
          <w:rStyle w:val="footnoteref"/>
          <w:sz w:val="22"/>
          <w:szCs w:val="22"/>
          <w:vertAlign w:val="baseline"/>
        </w:rPr>
        <w:t>ments for BIFs.</w:t>
      </w:r>
    </w:p>
    <w:p w:rsidRPr="00702365" w:rsidR="00D623BB" w:rsidP="00126CBA" w:rsidRDefault="00D623BB" w14:paraId="0FDF1AE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D433E4" w:rsidP="00126CBA" w:rsidRDefault="00D433E4" w14:paraId="7D16AEFB" w14:textId="19053EC4">
      <w:pPr>
        <w:ind w:firstLine="720"/>
        <w:rPr>
          <w:sz w:val="22"/>
          <w:szCs w:val="22"/>
        </w:rPr>
      </w:pPr>
      <w:r w:rsidRPr="00702365">
        <w:rPr>
          <w:sz w:val="22"/>
          <w:szCs w:val="22"/>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w:t>
      </w:r>
      <w:r w:rsidR="006F7364">
        <w:rPr>
          <w:sz w:val="22"/>
          <w:szCs w:val="22"/>
        </w:rPr>
        <w:t>P</w:t>
      </w:r>
      <w:r w:rsidRPr="00702365">
        <w:rPr>
          <w:sz w:val="22"/>
          <w:szCs w:val="22"/>
        </w:rPr>
        <w:t xml:space="preserve">art 9 and 48 CFR chapter 15.     </w:t>
      </w:r>
    </w:p>
    <w:p w:rsidRPr="00702365" w:rsidR="00D433E4" w:rsidP="00D433E4" w:rsidRDefault="00D433E4" w14:paraId="6A43C872" w14:textId="77777777">
      <w:pPr>
        <w:rPr>
          <w:sz w:val="22"/>
          <w:szCs w:val="22"/>
        </w:rPr>
      </w:pPr>
    </w:p>
    <w:p w:rsidRPr="00702365" w:rsidR="00704419" w:rsidP="0010781A" w:rsidRDefault="00D433E4" w14:paraId="456DA198" w14:textId="77777777">
      <w:pPr>
        <w:rPr>
          <w:sz w:val="22"/>
          <w:szCs w:val="22"/>
        </w:rPr>
      </w:pPr>
      <w:r w:rsidRPr="00702365">
        <w:rPr>
          <w:sz w:val="22"/>
          <w:szCs w:val="22"/>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702365" w:rsidR="00FE619E">
        <w:rPr>
          <w:sz w:val="22"/>
          <w:szCs w:val="22"/>
        </w:rPr>
        <w:t>EPA-HQ-</w:t>
      </w:r>
      <w:r w:rsidR="00BD52A6">
        <w:rPr>
          <w:sz w:val="22"/>
          <w:szCs w:val="22"/>
        </w:rPr>
        <w:t>OLEM</w:t>
      </w:r>
      <w:r w:rsidRPr="00702365" w:rsidR="0010781A">
        <w:rPr>
          <w:sz w:val="22"/>
          <w:szCs w:val="22"/>
        </w:rPr>
        <w:t>-20</w:t>
      </w:r>
      <w:r w:rsidRPr="00702365" w:rsidR="00FE619E">
        <w:rPr>
          <w:sz w:val="22"/>
          <w:szCs w:val="22"/>
        </w:rPr>
        <w:t>1</w:t>
      </w:r>
      <w:r w:rsidR="00BD52A6">
        <w:rPr>
          <w:sz w:val="22"/>
          <w:szCs w:val="22"/>
        </w:rPr>
        <w:t>6</w:t>
      </w:r>
      <w:r w:rsidRPr="00702365">
        <w:rPr>
          <w:sz w:val="22"/>
          <w:szCs w:val="22"/>
        </w:rPr>
        <w:t>-0</w:t>
      </w:r>
      <w:r w:rsidRPr="00702365" w:rsidR="00FE619E">
        <w:rPr>
          <w:sz w:val="22"/>
          <w:szCs w:val="22"/>
        </w:rPr>
        <w:t>4</w:t>
      </w:r>
      <w:r w:rsidR="00BD52A6">
        <w:rPr>
          <w:sz w:val="22"/>
          <w:szCs w:val="22"/>
        </w:rPr>
        <w:t>6</w:t>
      </w:r>
      <w:r w:rsidRPr="00702365" w:rsidR="00FE619E">
        <w:rPr>
          <w:sz w:val="22"/>
          <w:szCs w:val="22"/>
        </w:rPr>
        <w:t>5</w:t>
      </w:r>
      <w:r w:rsidRPr="00702365">
        <w:rPr>
          <w:sz w:val="22"/>
          <w:szCs w:val="22"/>
        </w:rPr>
        <w:t xml:space="preserve">, which is available for public viewing at the </w:t>
      </w:r>
      <w:r w:rsidRPr="00702365" w:rsidR="0010781A">
        <w:rPr>
          <w:sz w:val="22"/>
          <w:szCs w:val="22"/>
        </w:rPr>
        <w:t>Resource Conservation and Recovery Act (RCRA)</w:t>
      </w:r>
      <w:r w:rsidRPr="00702365">
        <w:rPr>
          <w:sz w:val="22"/>
          <w:szCs w:val="22"/>
        </w:rPr>
        <w:t xml:space="preserve"> Docket in the EPA Docket Center (EPA/DC), EPA West, Room </w:t>
      </w:r>
      <w:r w:rsidRPr="00702365" w:rsidR="00314901">
        <w:rPr>
          <w:sz w:val="22"/>
          <w:szCs w:val="22"/>
        </w:rPr>
        <w:t>3334</w:t>
      </w:r>
      <w:r w:rsidRPr="00702365">
        <w:rPr>
          <w:sz w:val="22"/>
          <w:szCs w:val="22"/>
        </w:rPr>
        <w:t xml:space="preserve">, 1301 Constitution Ave., NW, Washington, DC. The EPA Docket Center Public Reading Room is open from 8:30 a.m. to 4:30 p.m., Monday through Friday, excluding legal holidays.  The telephone number for the Reading Room is (202) 566-1744, and the telephone number for the </w:t>
      </w:r>
      <w:r w:rsidRPr="00702365" w:rsidR="0010781A">
        <w:rPr>
          <w:sz w:val="22"/>
          <w:szCs w:val="22"/>
        </w:rPr>
        <w:t>RCRA</w:t>
      </w:r>
      <w:r w:rsidRPr="00702365">
        <w:rPr>
          <w:sz w:val="22"/>
          <w:szCs w:val="22"/>
        </w:rPr>
        <w:t xml:space="preserve"> Docket is (202) 566-</w:t>
      </w:r>
      <w:r w:rsidRPr="00702365" w:rsidR="0010781A">
        <w:rPr>
          <w:sz w:val="22"/>
          <w:szCs w:val="22"/>
        </w:rPr>
        <w:t>0270</w:t>
      </w:r>
      <w:r w:rsidRPr="00702365">
        <w:rPr>
          <w:sz w:val="22"/>
          <w:szCs w:val="22"/>
        </w:rPr>
        <w:t>.  An electronic version of the public docket is available through EPA Dockets (EDOCKET) at http://www.epa.gov/edocket.  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 for EPA.  Please include the EPA Docket ID No</w:t>
      </w:r>
      <w:r w:rsidRPr="00702365" w:rsidR="0010781A">
        <w:rPr>
          <w:sz w:val="22"/>
          <w:szCs w:val="22"/>
        </w:rPr>
        <w:t>. (</w:t>
      </w:r>
      <w:r w:rsidRPr="00702365" w:rsidR="00FE619E">
        <w:rPr>
          <w:sz w:val="22"/>
          <w:szCs w:val="22"/>
        </w:rPr>
        <w:t>EPA-HQ-</w:t>
      </w:r>
      <w:r w:rsidR="00BD52A6">
        <w:rPr>
          <w:sz w:val="22"/>
          <w:szCs w:val="22"/>
        </w:rPr>
        <w:t>OLEM</w:t>
      </w:r>
      <w:r w:rsidRPr="00702365">
        <w:rPr>
          <w:sz w:val="22"/>
          <w:szCs w:val="22"/>
        </w:rPr>
        <w:t>-20</w:t>
      </w:r>
      <w:r w:rsidRPr="00702365" w:rsidR="00FE619E">
        <w:rPr>
          <w:sz w:val="22"/>
          <w:szCs w:val="22"/>
        </w:rPr>
        <w:t>1</w:t>
      </w:r>
      <w:r w:rsidR="00BD52A6">
        <w:rPr>
          <w:sz w:val="22"/>
          <w:szCs w:val="22"/>
        </w:rPr>
        <w:t>6</w:t>
      </w:r>
      <w:r w:rsidRPr="00702365">
        <w:rPr>
          <w:sz w:val="22"/>
          <w:szCs w:val="22"/>
        </w:rPr>
        <w:t>-0</w:t>
      </w:r>
      <w:r w:rsidR="00BD52A6">
        <w:rPr>
          <w:sz w:val="22"/>
          <w:szCs w:val="22"/>
        </w:rPr>
        <w:t>46</w:t>
      </w:r>
      <w:r w:rsidRPr="00702365" w:rsidR="00FE619E">
        <w:rPr>
          <w:sz w:val="22"/>
          <w:szCs w:val="22"/>
        </w:rPr>
        <w:t>5</w:t>
      </w:r>
      <w:r w:rsidRPr="00702365" w:rsidR="0010781A">
        <w:rPr>
          <w:sz w:val="22"/>
          <w:szCs w:val="22"/>
        </w:rPr>
        <w:t>)</w:t>
      </w:r>
      <w:r w:rsidRPr="00702365">
        <w:rPr>
          <w:sz w:val="22"/>
          <w:szCs w:val="22"/>
        </w:rPr>
        <w:t xml:space="preserve"> and OMB control number (2050-0</w:t>
      </w:r>
      <w:r w:rsidRPr="00702365" w:rsidR="0010781A">
        <w:rPr>
          <w:sz w:val="22"/>
          <w:szCs w:val="22"/>
        </w:rPr>
        <w:t>073</w:t>
      </w:r>
      <w:r w:rsidRPr="00702365">
        <w:rPr>
          <w:sz w:val="22"/>
          <w:szCs w:val="22"/>
        </w:rPr>
        <w:t xml:space="preserve">) in any correspondence. </w:t>
      </w:r>
    </w:p>
    <w:p w:rsidR="00704419" w:rsidP="0010781A" w:rsidRDefault="00704419" w14:paraId="571F652A" w14:textId="77777777">
      <w:pPr>
        <w:rPr>
          <w:sz w:val="22"/>
          <w:szCs w:val="22"/>
        </w:rPr>
      </w:pPr>
    </w:p>
    <w:p w:rsidR="00C23850" w:rsidP="0010781A" w:rsidRDefault="00C23850" w14:paraId="387679B0" w14:textId="77777777">
      <w:pPr>
        <w:rPr>
          <w:sz w:val="22"/>
          <w:szCs w:val="22"/>
        </w:rPr>
      </w:pPr>
    </w:p>
    <w:p w:rsidR="00C23850" w:rsidP="0010781A" w:rsidRDefault="00C23850" w14:paraId="43092D96" w14:textId="36488C65"/>
    <w:p w:rsidR="00C23850" w:rsidP="0010781A" w:rsidRDefault="00C23850" w14:paraId="19DD1871" w14:textId="6387F25D">
      <w:pPr>
        <w:rPr>
          <w:sz w:val="22"/>
          <w:szCs w:val="22"/>
        </w:rPr>
        <w:sectPr w:rsidR="00C23850" w:rsidSect="00C23850">
          <w:headerReference w:type="even" r:id="rId8"/>
          <w:headerReference w:type="default" r:id="rId9"/>
          <w:footerReference w:type="even" r:id="rId10"/>
          <w:footerReference w:type="default" r:id="rId11"/>
          <w:endnotePr>
            <w:numFmt w:val="decimal"/>
          </w:endnotePr>
          <w:type w:val="continuous"/>
          <w:pgSz w:w="12240" w:h="15840"/>
          <w:pgMar w:top="1080" w:right="1325" w:bottom="1440" w:left="1440" w:header="1440" w:footer="1080" w:gutter="0"/>
          <w:cols w:space="720"/>
        </w:sectPr>
      </w:pPr>
    </w:p>
    <w:p w:rsidR="00C23850" w:rsidP="0010781A" w:rsidRDefault="00C23850" w14:paraId="02EB46F6" w14:textId="3D7DD005">
      <w:pPr>
        <w:rPr>
          <w:rStyle w:val="footnoteref"/>
          <w:sz w:val="20"/>
          <w:vertAlign w:val="baseline"/>
        </w:rPr>
      </w:pPr>
      <w:r w:rsidRPr="00C23850">
        <w:rPr>
          <w:rStyle w:val="footnoteref"/>
          <w:sz w:val="20"/>
          <w:vertAlign w:val="baseline"/>
        </w:rPr>
        <w:lastRenderedPageBreak/>
        <w:drawing>
          <wp:inline distT="0" distB="0" distL="0" distR="0" wp14:anchorId="2F1657E6" wp14:editId="0406F97D">
            <wp:extent cx="6016625" cy="323596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6625" cy="3235960"/>
                    </a:xfrm>
                    <a:prstGeom prst="rect">
                      <a:avLst/>
                    </a:prstGeom>
                    <a:noFill/>
                    <a:ln>
                      <a:noFill/>
                    </a:ln>
                  </pic:spPr>
                </pic:pic>
              </a:graphicData>
            </a:graphic>
          </wp:inline>
        </w:drawing>
      </w:r>
    </w:p>
    <w:p w:rsidR="00C23850" w:rsidP="0010781A" w:rsidRDefault="00C23850" w14:paraId="0C83D257" w14:textId="77777777">
      <w:pPr>
        <w:rPr>
          <w:rStyle w:val="footnoteref"/>
          <w:sz w:val="20"/>
          <w:vertAlign w:val="baseline"/>
        </w:rPr>
      </w:pPr>
    </w:p>
    <w:p w:rsidR="00C23850" w:rsidP="0010781A" w:rsidRDefault="00C23850" w14:paraId="190A21EA" w14:textId="77777777">
      <w:pPr>
        <w:rPr>
          <w:rStyle w:val="footnoteref"/>
          <w:sz w:val="20"/>
          <w:vertAlign w:val="baseline"/>
        </w:rPr>
      </w:pPr>
      <w:bookmarkStart w:name="_GoBack" w:id="31"/>
      <w:bookmarkEnd w:id="31"/>
    </w:p>
    <w:p w:rsidR="00C23850" w:rsidP="0010781A" w:rsidRDefault="00C23850" w14:paraId="58B6B79E" w14:textId="77777777">
      <w:pPr>
        <w:rPr>
          <w:rStyle w:val="footnoteref"/>
          <w:sz w:val="20"/>
          <w:vertAlign w:val="baseline"/>
        </w:rPr>
      </w:pPr>
    </w:p>
    <w:p w:rsidR="00C23850" w:rsidP="0010781A" w:rsidRDefault="00C23850" w14:paraId="7B03B829" w14:textId="77777777">
      <w:pPr>
        <w:rPr>
          <w:rStyle w:val="footnoteref"/>
          <w:sz w:val="20"/>
          <w:vertAlign w:val="baseline"/>
        </w:rPr>
      </w:pPr>
    </w:p>
    <w:p w:rsidR="00C23850" w:rsidP="0010781A" w:rsidRDefault="00C23850" w14:paraId="672F23D7" w14:textId="77777777">
      <w:pPr>
        <w:rPr>
          <w:rStyle w:val="footnoteref"/>
          <w:sz w:val="20"/>
          <w:vertAlign w:val="baseline"/>
        </w:rPr>
      </w:pPr>
    </w:p>
    <w:p w:rsidR="00C23850" w:rsidP="0010781A" w:rsidRDefault="00C23850" w14:paraId="1E286174" w14:textId="77777777">
      <w:pPr>
        <w:rPr>
          <w:rStyle w:val="footnoteref"/>
          <w:sz w:val="20"/>
          <w:vertAlign w:val="baseline"/>
        </w:rPr>
      </w:pPr>
    </w:p>
    <w:p w:rsidR="00684D09" w:rsidP="0010781A" w:rsidRDefault="00C23850" w14:paraId="19FC0AB0" w14:textId="35B6C9DC">
      <w:pPr>
        <w:rPr>
          <w:rStyle w:val="footnoteref"/>
          <w:szCs w:val="22"/>
          <w:vertAlign w:val="baseline"/>
        </w:rPr>
      </w:pPr>
      <w:r w:rsidRPr="00C23850">
        <w:rPr>
          <w:rStyle w:val="footnoteref"/>
          <w:sz w:val="20"/>
          <w:vertAlign w:val="baseline"/>
        </w:rPr>
        <w:drawing>
          <wp:inline distT="0" distB="0" distL="0" distR="0" wp14:anchorId="3C847C69" wp14:editId="7DB564DD">
            <wp:extent cx="6016625" cy="28619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6625" cy="2861945"/>
                    </a:xfrm>
                    <a:prstGeom prst="rect">
                      <a:avLst/>
                    </a:prstGeom>
                    <a:noFill/>
                    <a:ln>
                      <a:noFill/>
                    </a:ln>
                  </pic:spPr>
                </pic:pic>
              </a:graphicData>
            </a:graphic>
          </wp:inline>
        </w:drawing>
      </w:r>
    </w:p>
    <w:sectPr w:rsidR="00684D09" w:rsidSect="00F43FEF">
      <w:endnotePr>
        <w:numFmt w:val="decimal"/>
      </w:endnotePr>
      <w:pgSz w:w="12240" w:h="15840"/>
      <w:pgMar w:top="1440" w:right="1325" w:bottom="1440" w:left="1440" w:header="144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583EA" w14:textId="77777777" w:rsidR="00C461F4" w:rsidRDefault="00C461F4">
      <w:r>
        <w:separator/>
      </w:r>
    </w:p>
  </w:endnote>
  <w:endnote w:type="continuationSeparator" w:id="0">
    <w:p w14:paraId="2D244816" w14:textId="77777777" w:rsidR="00C461F4" w:rsidRDefault="00C4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E2AC" w14:textId="732F265A" w:rsidR="00376641" w:rsidRDefault="00376641"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146</w:t>
    </w:r>
    <w:r>
      <w:rPr>
        <w:rStyle w:val="PageNumber"/>
      </w:rPr>
      <w:fldChar w:fldCharType="end"/>
    </w:r>
  </w:p>
  <w:p w14:paraId="135EC21E" w14:textId="77777777" w:rsidR="00376641" w:rsidRDefault="00376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r>
      <w:rPr>
        <w:i/>
      </w:rPr>
      <w:tab/>
    </w:r>
    <w:r>
      <w:rPr>
        <w:i/>
      </w:rPr>
      <w:tab/>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C23AB" w14:textId="3F309E77" w:rsidR="00376641" w:rsidRDefault="00376641"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145</w:t>
    </w:r>
    <w:r>
      <w:rPr>
        <w:rStyle w:val="PageNumber"/>
      </w:rPr>
      <w:fldChar w:fldCharType="end"/>
    </w:r>
  </w:p>
  <w:p w14:paraId="06014C50" w14:textId="77777777" w:rsidR="00376641" w:rsidRDefault="003766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640"/>
    </w:pPr>
    <w:r>
      <w:rPr>
        <w:i/>
      </w:rPr>
      <w:tab/>
    </w:r>
    <w:r>
      <w:rPr>
        <w:i/>
      </w:rPr>
      <w:tab/>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0CA8" w14:textId="77777777" w:rsidR="00C461F4" w:rsidRDefault="00C461F4">
      <w:r>
        <w:separator/>
      </w:r>
    </w:p>
  </w:footnote>
  <w:footnote w:type="continuationSeparator" w:id="0">
    <w:p w14:paraId="06F93E43" w14:textId="77777777" w:rsidR="00C461F4" w:rsidRDefault="00C461F4">
      <w:r>
        <w:continuationSeparator/>
      </w:r>
    </w:p>
  </w:footnote>
  <w:footnote w:id="1">
    <w:p w14:paraId="1F191309" w14:textId="77777777" w:rsidR="00376641" w:rsidRDefault="00376641">
      <w:pPr>
        <w:pStyle w:val="FootnoteText"/>
      </w:pPr>
      <w:r>
        <w:rPr>
          <w:rStyle w:val="FootnoteReference"/>
        </w:rPr>
        <w:footnoteRef/>
      </w:r>
      <w:r>
        <w:t xml:space="preserve"> For this section it is estimated that 15% of BIFS (permitted and interim status) are cement kilns or lightweight aggregate kilns that are no longer subject to these requirements because they have met 40CFR Part 63 subpart EEE requirements.</w:t>
      </w:r>
    </w:p>
  </w:footnote>
  <w:footnote w:id="2">
    <w:p w14:paraId="1FFC0954" w14:textId="77777777" w:rsidR="00376641" w:rsidRDefault="00376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footnoteref"/>
          <w:sz w:val="20"/>
          <w:vertAlign w:val="baseline"/>
        </w:rPr>
        <w:t xml:space="preserve">    </w:t>
      </w:r>
      <w:r>
        <w:rPr>
          <w:rStyle w:val="footnoteref"/>
          <w:sz w:val="20"/>
        </w:rPr>
        <w:footnoteRef/>
      </w:r>
      <w:r>
        <w:t xml:space="preserve"> The respondent universe for each of these requirements reflects EPA's estimate that facilities that use an alternative implementation approach for metals  will conduct each activity 330 times a year, or once each operating day.  Thus, EPA estimates that each of these activities will be performed 1,500 times (5 x 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BF3B5" w14:textId="77777777" w:rsidR="00376641" w:rsidRDefault="00376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47312219" w14:textId="77777777" w:rsidR="00376641" w:rsidRDefault="00376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22B7" w14:textId="77777777" w:rsidR="00376641" w:rsidRDefault="00376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538EBC0B" w14:textId="77777777" w:rsidR="00376641" w:rsidRDefault="00376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311585F"/>
    <w:multiLevelType w:val="hybridMultilevel"/>
    <w:tmpl w:val="736C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F7D43"/>
    <w:multiLevelType w:val="hybridMultilevel"/>
    <w:tmpl w:val="607AA862"/>
    <w:lvl w:ilvl="0" w:tplc="E9A4C58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49039CC"/>
    <w:multiLevelType w:val="hybridMultilevel"/>
    <w:tmpl w:val="931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60D9D"/>
    <w:multiLevelType w:val="hybridMultilevel"/>
    <w:tmpl w:val="BC92BEB8"/>
    <w:lvl w:ilvl="0" w:tplc="04090001">
      <w:start w:val="1"/>
      <w:numFmt w:val="bullet"/>
      <w:lvlText w:val=""/>
      <w:lvlJc w:val="left"/>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5158"/>
    <w:multiLevelType w:val="hybridMultilevel"/>
    <w:tmpl w:val="69D8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C2210"/>
    <w:multiLevelType w:val="hybridMultilevel"/>
    <w:tmpl w:val="468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67C5B"/>
    <w:multiLevelType w:val="hybridMultilevel"/>
    <w:tmpl w:val="911A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B15CB"/>
    <w:multiLevelType w:val="hybridMultilevel"/>
    <w:tmpl w:val="172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A79F9"/>
    <w:multiLevelType w:val="hybridMultilevel"/>
    <w:tmpl w:val="252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B1492"/>
    <w:multiLevelType w:val="hybridMultilevel"/>
    <w:tmpl w:val="629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C671F7"/>
    <w:multiLevelType w:val="hybridMultilevel"/>
    <w:tmpl w:val="E73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B670D"/>
    <w:multiLevelType w:val="hybridMultilevel"/>
    <w:tmpl w:val="898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664D4"/>
    <w:multiLevelType w:val="hybridMultilevel"/>
    <w:tmpl w:val="03B2F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A941BA"/>
    <w:multiLevelType w:val="hybridMultilevel"/>
    <w:tmpl w:val="A06A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67229"/>
    <w:multiLevelType w:val="hybridMultilevel"/>
    <w:tmpl w:val="3DC8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7193D"/>
    <w:multiLevelType w:val="hybridMultilevel"/>
    <w:tmpl w:val="DCDC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44BD9"/>
    <w:multiLevelType w:val="hybridMultilevel"/>
    <w:tmpl w:val="0282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E2024E"/>
    <w:multiLevelType w:val="hybridMultilevel"/>
    <w:tmpl w:val="FE1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268A5"/>
    <w:multiLevelType w:val="hybridMultilevel"/>
    <w:tmpl w:val="9BEC53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FD02971"/>
    <w:multiLevelType w:val="hybridMultilevel"/>
    <w:tmpl w:val="FF68DE94"/>
    <w:lvl w:ilvl="0" w:tplc="A0D6BF74">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0F0526D"/>
    <w:multiLevelType w:val="hybridMultilevel"/>
    <w:tmpl w:val="24A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031C8"/>
    <w:multiLevelType w:val="hybridMultilevel"/>
    <w:tmpl w:val="EAA2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60341D"/>
    <w:multiLevelType w:val="hybridMultilevel"/>
    <w:tmpl w:val="F6B4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DA7FD1"/>
    <w:multiLevelType w:val="hybridMultilevel"/>
    <w:tmpl w:val="7D606C7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4B111D"/>
    <w:multiLevelType w:val="hybridMultilevel"/>
    <w:tmpl w:val="3BE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C25ECD"/>
    <w:multiLevelType w:val="hybridMultilevel"/>
    <w:tmpl w:val="5820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72B68"/>
    <w:multiLevelType w:val="hybridMultilevel"/>
    <w:tmpl w:val="C06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40650A"/>
    <w:multiLevelType w:val="hybridMultilevel"/>
    <w:tmpl w:val="9FE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E1BAA"/>
    <w:multiLevelType w:val="hybridMultilevel"/>
    <w:tmpl w:val="112E5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127867"/>
    <w:multiLevelType w:val="hybridMultilevel"/>
    <w:tmpl w:val="88F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960E33"/>
    <w:multiLevelType w:val="hybridMultilevel"/>
    <w:tmpl w:val="DA76740C"/>
    <w:lvl w:ilvl="0" w:tplc="A0D6BF74">
      <w:start w:val="1"/>
      <w:numFmt w:val="bullet"/>
      <w:lvlText w:val=""/>
      <w:lvlJc w:val="left"/>
      <w:pPr>
        <w:tabs>
          <w:tab w:val="num" w:pos="2160"/>
        </w:tabs>
        <w:ind w:left="1800" w:firstLine="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24F1C74"/>
    <w:multiLevelType w:val="hybridMultilevel"/>
    <w:tmpl w:val="928A5912"/>
    <w:lvl w:ilvl="0" w:tplc="A0D6BF74">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57D09D4"/>
    <w:multiLevelType w:val="hybridMultilevel"/>
    <w:tmpl w:val="0F36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794084"/>
    <w:multiLevelType w:val="hybridMultilevel"/>
    <w:tmpl w:val="433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16279B"/>
    <w:multiLevelType w:val="hybridMultilevel"/>
    <w:tmpl w:val="44EC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47199"/>
    <w:multiLevelType w:val="hybridMultilevel"/>
    <w:tmpl w:val="A87AD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B996433"/>
    <w:multiLevelType w:val="hybridMultilevel"/>
    <w:tmpl w:val="950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D90A8A"/>
    <w:multiLevelType w:val="hybridMultilevel"/>
    <w:tmpl w:val="D3D88460"/>
    <w:lvl w:ilvl="0" w:tplc="A0D6BF74">
      <w:start w:val="1"/>
      <w:numFmt w:val="bullet"/>
      <w:lvlText w:val=""/>
      <w:lvlJc w:val="left"/>
      <w:pPr>
        <w:tabs>
          <w:tab w:val="num" w:pos="2430"/>
        </w:tabs>
        <w:ind w:left="2070" w:firstLine="0"/>
      </w:pPr>
      <w:rPr>
        <w:rFonts w:ascii="Wingdings" w:hAnsi="Wingdings" w:hint="default"/>
      </w:rPr>
    </w:lvl>
    <w:lvl w:ilvl="1" w:tplc="04090003" w:tentative="1">
      <w:start w:val="1"/>
      <w:numFmt w:val="bullet"/>
      <w:lvlText w:val="o"/>
      <w:lvlJc w:val="left"/>
      <w:pPr>
        <w:tabs>
          <w:tab w:val="num" w:pos="3150"/>
        </w:tabs>
        <w:ind w:left="3150" w:hanging="360"/>
      </w:pPr>
      <w:rPr>
        <w:rFonts w:ascii="Courier New" w:hAnsi="Courier New" w:cs="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tentative="1">
      <w:start w:val="1"/>
      <w:numFmt w:val="bullet"/>
      <w:lvlText w:val=""/>
      <w:lvlJc w:val="left"/>
      <w:pPr>
        <w:tabs>
          <w:tab w:val="num" w:pos="4590"/>
        </w:tabs>
        <w:ind w:left="4590" w:hanging="360"/>
      </w:pPr>
      <w:rPr>
        <w:rFonts w:ascii="Symbol" w:hAnsi="Symbol" w:hint="default"/>
      </w:rPr>
    </w:lvl>
    <w:lvl w:ilvl="4" w:tplc="04090003" w:tentative="1">
      <w:start w:val="1"/>
      <w:numFmt w:val="bullet"/>
      <w:lvlText w:val="o"/>
      <w:lvlJc w:val="left"/>
      <w:pPr>
        <w:tabs>
          <w:tab w:val="num" w:pos="5310"/>
        </w:tabs>
        <w:ind w:left="5310" w:hanging="360"/>
      </w:pPr>
      <w:rPr>
        <w:rFonts w:ascii="Courier New" w:hAnsi="Courier New" w:cs="Courier New" w:hint="default"/>
      </w:rPr>
    </w:lvl>
    <w:lvl w:ilvl="5" w:tplc="04090005" w:tentative="1">
      <w:start w:val="1"/>
      <w:numFmt w:val="bullet"/>
      <w:lvlText w:val=""/>
      <w:lvlJc w:val="left"/>
      <w:pPr>
        <w:tabs>
          <w:tab w:val="num" w:pos="6030"/>
        </w:tabs>
        <w:ind w:left="6030" w:hanging="360"/>
      </w:pPr>
      <w:rPr>
        <w:rFonts w:ascii="Wingdings" w:hAnsi="Wingdings" w:hint="default"/>
      </w:rPr>
    </w:lvl>
    <w:lvl w:ilvl="6" w:tplc="04090001" w:tentative="1">
      <w:start w:val="1"/>
      <w:numFmt w:val="bullet"/>
      <w:lvlText w:val=""/>
      <w:lvlJc w:val="left"/>
      <w:pPr>
        <w:tabs>
          <w:tab w:val="num" w:pos="6750"/>
        </w:tabs>
        <w:ind w:left="6750" w:hanging="360"/>
      </w:pPr>
      <w:rPr>
        <w:rFonts w:ascii="Symbol" w:hAnsi="Symbol" w:hint="default"/>
      </w:rPr>
    </w:lvl>
    <w:lvl w:ilvl="7" w:tplc="04090003" w:tentative="1">
      <w:start w:val="1"/>
      <w:numFmt w:val="bullet"/>
      <w:lvlText w:val="o"/>
      <w:lvlJc w:val="left"/>
      <w:pPr>
        <w:tabs>
          <w:tab w:val="num" w:pos="7470"/>
        </w:tabs>
        <w:ind w:left="7470" w:hanging="360"/>
      </w:pPr>
      <w:rPr>
        <w:rFonts w:ascii="Courier New" w:hAnsi="Courier New" w:cs="Courier New" w:hint="default"/>
      </w:rPr>
    </w:lvl>
    <w:lvl w:ilvl="8" w:tplc="04090005" w:tentative="1">
      <w:start w:val="1"/>
      <w:numFmt w:val="bullet"/>
      <w:lvlText w:val=""/>
      <w:lvlJc w:val="left"/>
      <w:pPr>
        <w:tabs>
          <w:tab w:val="num" w:pos="8190"/>
        </w:tabs>
        <w:ind w:left="8190" w:hanging="360"/>
      </w:pPr>
      <w:rPr>
        <w:rFonts w:ascii="Wingdings" w:hAnsi="Wingdings" w:hint="default"/>
      </w:rPr>
    </w:lvl>
  </w:abstractNum>
  <w:abstractNum w:abstractNumId="39" w15:restartNumberingAfterBreak="0">
    <w:nsid w:val="4D5E644F"/>
    <w:multiLevelType w:val="hybridMultilevel"/>
    <w:tmpl w:val="134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6C5AA5"/>
    <w:multiLevelType w:val="hybridMultilevel"/>
    <w:tmpl w:val="76E83C28"/>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535E0694"/>
    <w:multiLevelType w:val="hybridMultilevel"/>
    <w:tmpl w:val="03C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745EA"/>
    <w:multiLevelType w:val="hybridMultilevel"/>
    <w:tmpl w:val="161A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A53E22"/>
    <w:multiLevelType w:val="hybridMultilevel"/>
    <w:tmpl w:val="C29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B91B49"/>
    <w:multiLevelType w:val="hybridMultilevel"/>
    <w:tmpl w:val="D50E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697346"/>
    <w:multiLevelType w:val="hybridMultilevel"/>
    <w:tmpl w:val="F3E40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F81EC2"/>
    <w:multiLevelType w:val="hybridMultilevel"/>
    <w:tmpl w:val="38FECB68"/>
    <w:lvl w:ilvl="0" w:tplc="63A8A0A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638E1AE4"/>
    <w:multiLevelType w:val="hybridMultilevel"/>
    <w:tmpl w:val="8BE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767BF"/>
    <w:multiLevelType w:val="hybridMultilevel"/>
    <w:tmpl w:val="5D24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777C65"/>
    <w:multiLevelType w:val="hybridMultilevel"/>
    <w:tmpl w:val="648A909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77844A5"/>
    <w:multiLevelType w:val="hybridMultilevel"/>
    <w:tmpl w:val="C1C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4F3878"/>
    <w:multiLevelType w:val="hybridMultilevel"/>
    <w:tmpl w:val="143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DC6259"/>
    <w:multiLevelType w:val="hybridMultilevel"/>
    <w:tmpl w:val="410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1F6139"/>
    <w:multiLevelType w:val="hybridMultilevel"/>
    <w:tmpl w:val="6B5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E14AF4"/>
    <w:multiLevelType w:val="hybridMultilevel"/>
    <w:tmpl w:val="93B4D9BC"/>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6E92193E"/>
    <w:multiLevelType w:val="hybridMultilevel"/>
    <w:tmpl w:val="4B0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A62D40"/>
    <w:multiLevelType w:val="hybridMultilevel"/>
    <w:tmpl w:val="577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156C6B"/>
    <w:multiLevelType w:val="hybridMultilevel"/>
    <w:tmpl w:val="EA28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6EA4451"/>
    <w:multiLevelType w:val="hybridMultilevel"/>
    <w:tmpl w:val="019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8108AC"/>
    <w:multiLevelType w:val="hybridMultilevel"/>
    <w:tmpl w:val="8834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9757BB"/>
    <w:multiLevelType w:val="hybridMultilevel"/>
    <w:tmpl w:val="E44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6665F8"/>
    <w:multiLevelType w:val="hybridMultilevel"/>
    <w:tmpl w:val="2A36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4"/>
  </w:num>
  <w:num w:numId="3">
    <w:abstractNumId w:val="40"/>
  </w:num>
  <w:num w:numId="4">
    <w:abstractNumId w:val="19"/>
  </w:num>
  <w:num w:numId="5">
    <w:abstractNumId w:val="20"/>
  </w:num>
  <w:num w:numId="6">
    <w:abstractNumId w:val="24"/>
  </w:num>
  <w:num w:numId="7">
    <w:abstractNumId w:val="38"/>
  </w:num>
  <w:num w:numId="8">
    <w:abstractNumId w:val="49"/>
  </w:num>
  <w:num w:numId="9">
    <w:abstractNumId w:val="32"/>
  </w:num>
  <w:num w:numId="10">
    <w:abstractNumId w:val="31"/>
  </w:num>
  <w:num w:numId="11">
    <w:abstractNumId w:val="57"/>
  </w:num>
  <w:num w:numId="12">
    <w:abstractNumId w:val="47"/>
  </w:num>
  <w:num w:numId="13">
    <w:abstractNumId w:val="34"/>
  </w:num>
  <w:num w:numId="14">
    <w:abstractNumId w:val="8"/>
  </w:num>
  <w:num w:numId="15">
    <w:abstractNumId w:val="41"/>
  </w:num>
  <w:num w:numId="16">
    <w:abstractNumId w:val="42"/>
  </w:num>
  <w:num w:numId="17">
    <w:abstractNumId w:val="37"/>
  </w:num>
  <w:num w:numId="18">
    <w:abstractNumId w:val="11"/>
  </w:num>
  <w:num w:numId="19">
    <w:abstractNumId w:val="55"/>
  </w:num>
  <w:num w:numId="20">
    <w:abstractNumId w:val="7"/>
  </w:num>
  <w:num w:numId="21">
    <w:abstractNumId w:val="22"/>
  </w:num>
  <w:num w:numId="22">
    <w:abstractNumId w:val="23"/>
  </w:num>
  <w:num w:numId="23">
    <w:abstractNumId w:val="51"/>
  </w:num>
  <w:num w:numId="24">
    <w:abstractNumId w:val="5"/>
  </w:num>
  <w:num w:numId="25">
    <w:abstractNumId w:val="6"/>
  </w:num>
  <w:num w:numId="26">
    <w:abstractNumId w:val="50"/>
  </w:num>
  <w:num w:numId="27">
    <w:abstractNumId w:val="59"/>
  </w:num>
  <w:num w:numId="28">
    <w:abstractNumId w:val="33"/>
  </w:num>
  <w:num w:numId="29">
    <w:abstractNumId w:val="45"/>
  </w:num>
  <w:num w:numId="30">
    <w:abstractNumId w:val="53"/>
  </w:num>
  <w:num w:numId="31">
    <w:abstractNumId w:val="3"/>
  </w:num>
  <w:num w:numId="32">
    <w:abstractNumId w:val="9"/>
  </w:num>
  <w:num w:numId="33">
    <w:abstractNumId w:val="18"/>
  </w:num>
  <w:num w:numId="34">
    <w:abstractNumId w:val="28"/>
  </w:num>
  <w:num w:numId="35">
    <w:abstractNumId w:val="48"/>
  </w:num>
  <w:num w:numId="36">
    <w:abstractNumId w:val="4"/>
  </w:num>
  <w:num w:numId="37">
    <w:abstractNumId w:val="30"/>
  </w:num>
  <w:num w:numId="38">
    <w:abstractNumId w:val="60"/>
  </w:num>
  <w:num w:numId="39">
    <w:abstractNumId w:val="27"/>
  </w:num>
  <w:num w:numId="40">
    <w:abstractNumId w:val="58"/>
  </w:num>
  <w:num w:numId="41">
    <w:abstractNumId w:val="17"/>
  </w:num>
  <w:num w:numId="42">
    <w:abstractNumId w:val="44"/>
  </w:num>
  <w:num w:numId="43">
    <w:abstractNumId w:val="21"/>
  </w:num>
  <w:num w:numId="44">
    <w:abstractNumId w:val="12"/>
  </w:num>
  <w:num w:numId="45">
    <w:abstractNumId w:val="26"/>
  </w:num>
  <w:num w:numId="46">
    <w:abstractNumId w:val="35"/>
  </w:num>
  <w:num w:numId="47">
    <w:abstractNumId w:val="1"/>
  </w:num>
  <w:num w:numId="48">
    <w:abstractNumId w:val="25"/>
  </w:num>
  <w:num w:numId="49">
    <w:abstractNumId w:val="56"/>
  </w:num>
  <w:num w:numId="50">
    <w:abstractNumId w:val="52"/>
  </w:num>
  <w:num w:numId="51">
    <w:abstractNumId w:val="14"/>
  </w:num>
  <w:num w:numId="52">
    <w:abstractNumId w:val="16"/>
  </w:num>
  <w:num w:numId="53">
    <w:abstractNumId w:val="39"/>
  </w:num>
  <w:num w:numId="54">
    <w:abstractNumId w:val="61"/>
  </w:num>
  <w:num w:numId="55">
    <w:abstractNumId w:val="10"/>
  </w:num>
  <w:num w:numId="56">
    <w:abstractNumId w:val="36"/>
  </w:num>
  <w:num w:numId="57">
    <w:abstractNumId w:val="43"/>
  </w:num>
  <w:num w:numId="58">
    <w:abstractNumId w:val="13"/>
  </w:num>
  <w:num w:numId="59">
    <w:abstractNumId w:val="46"/>
  </w:num>
  <w:num w:numId="60">
    <w:abstractNumId w:val="2"/>
  </w:num>
  <w:num w:numId="61">
    <w:abstractNumId w:val="15"/>
  </w:num>
  <w:num w:numId="62">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14"/>
    <w:rsid w:val="000005B1"/>
    <w:rsid w:val="000043DB"/>
    <w:rsid w:val="00012361"/>
    <w:rsid w:val="000154FC"/>
    <w:rsid w:val="00015FE6"/>
    <w:rsid w:val="00016360"/>
    <w:rsid w:val="000359A5"/>
    <w:rsid w:val="00035E0A"/>
    <w:rsid w:val="00047353"/>
    <w:rsid w:val="000503D4"/>
    <w:rsid w:val="000726AB"/>
    <w:rsid w:val="00074552"/>
    <w:rsid w:val="000770B0"/>
    <w:rsid w:val="0009125D"/>
    <w:rsid w:val="000A01EA"/>
    <w:rsid w:val="000A087C"/>
    <w:rsid w:val="000A766F"/>
    <w:rsid w:val="000B22FA"/>
    <w:rsid w:val="000D026A"/>
    <w:rsid w:val="000E7E49"/>
    <w:rsid w:val="000F0BA7"/>
    <w:rsid w:val="000F4B3C"/>
    <w:rsid w:val="0010781A"/>
    <w:rsid w:val="00113F9D"/>
    <w:rsid w:val="00126CBA"/>
    <w:rsid w:val="0013282D"/>
    <w:rsid w:val="00135A73"/>
    <w:rsid w:val="00136907"/>
    <w:rsid w:val="0014328E"/>
    <w:rsid w:val="001436BE"/>
    <w:rsid w:val="00146725"/>
    <w:rsid w:val="001506F8"/>
    <w:rsid w:val="0015660F"/>
    <w:rsid w:val="0016455B"/>
    <w:rsid w:val="001657D5"/>
    <w:rsid w:val="001742D4"/>
    <w:rsid w:val="001843D8"/>
    <w:rsid w:val="00186C48"/>
    <w:rsid w:val="001937EA"/>
    <w:rsid w:val="00193C5C"/>
    <w:rsid w:val="001B6144"/>
    <w:rsid w:val="001C74C9"/>
    <w:rsid w:val="001D0810"/>
    <w:rsid w:val="001F0C06"/>
    <w:rsid w:val="00202FF8"/>
    <w:rsid w:val="00213087"/>
    <w:rsid w:val="00221225"/>
    <w:rsid w:val="002228EC"/>
    <w:rsid w:val="00251C29"/>
    <w:rsid w:val="002547CC"/>
    <w:rsid w:val="002776A4"/>
    <w:rsid w:val="00280D60"/>
    <w:rsid w:val="00285427"/>
    <w:rsid w:val="00293034"/>
    <w:rsid w:val="002A5356"/>
    <w:rsid w:val="002A64E8"/>
    <w:rsid w:val="002A692C"/>
    <w:rsid w:val="002A6F8A"/>
    <w:rsid w:val="002B0DAD"/>
    <w:rsid w:val="002B1B9C"/>
    <w:rsid w:val="002B29EA"/>
    <w:rsid w:val="002B3CB3"/>
    <w:rsid w:val="002B6DB8"/>
    <w:rsid w:val="002D47EC"/>
    <w:rsid w:val="002D5E14"/>
    <w:rsid w:val="003003F2"/>
    <w:rsid w:val="00304D85"/>
    <w:rsid w:val="00305EB9"/>
    <w:rsid w:val="0030741A"/>
    <w:rsid w:val="00313D39"/>
    <w:rsid w:val="00313F65"/>
    <w:rsid w:val="00314901"/>
    <w:rsid w:val="003235D4"/>
    <w:rsid w:val="00333592"/>
    <w:rsid w:val="00337D7E"/>
    <w:rsid w:val="003451D3"/>
    <w:rsid w:val="003557E6"/>
    <w:rsid w:val="00357842"/>
    <w:rsid w:val="0036037E"/>
    <w:rsid w:val="00367E19"/>
    <w:rsid w:val="003734A6"/>
    <w:rsid w:val="00376641"/>
    <w:rsid w:val="003855F2"/>
    <w:rsid w:val="00392962"/>
    <w:rsid w:val="003A6B52"/>
    <w:rsid w:val="003A701E"/>
    <w:rsid w:val="003A75B2"/>
    <w:rsid w:val="003B37AE"/>
    <w:rsid w:val="003C598F"/>
    <w:rsid w:val="003D2890"/>
    <w:rsid w:val="003D6B59"/>
    <w:rsid w:val="004000F4"/>
    <w:rsid w:val="004141CA"/>
    <w:rsid w:val="0042156C"/>
    <w:rsid w:val="00423C0F"/>
    <w:rsid w:val="00424C46"/>
    <w:rsid w:val="004348E9"/>
    <w:rsid w:val="00446F62"/>
    <w:rsid w:val="0045233A"/>
    <w:rsid w:val="00454222"/>
    <w:rsid w:val="004553C4"/>
    <w:rsid w:val="00472064"/>
    <w:rsid w:val="00472EFD"/>
    <w:rsid w:val="00475101"/>
    <w:rsid w:val="00480B09"/>
    <w:rsid w:val="0049039C"/>
    <w:rsid w:val="004A0030"/>
    <w:rsid w:val="004B3E35"/>
    <w:rsid w:val="004D0AD7"/>
    <w:rsid w:val="004D2057"/>
    <w:rsid w:val="004E2237"/>
    <w:rsid w:val="004E4320"/>
    <w:rsid w:val="004E6BA8"/>
    <w:rsid w:val="004F1E6E"/>
    <w:rsid w:val="004F338E"/>
    <w:rsid w:val="00507A44"/>
    <w:rsid w:val="00523C9E"/>
    <w:rsid w:val="00524FE6"/>
    <w:rsid w:val="00533093"/>
    <w:rsid w:val="00534EDA"/>
    <w:rsid w:val="00555351"/>
    <w:rsid w:val="00556627"/>
    <w:rsid w:val="00557D23"/>
    <w:rsid w:val="005709B2"/>
    <w:rsid w:val="00580300"/>
    <w:rsid w:val="00584263"/>
    <w:rsid w:val="00585FE7"/>
    <w:rsid w:val="005A0313"/>
    <w:rsid w:val="005A0A88"/>
    <w:rsid w:val="005B2F0A"/>
    <w:rsid w:val="005B6DDF"/>
    <w:rsid w:val="005B7811"/>
    <w:rsid w:val="005C0A3D"/>
    <w:rsid w:val="005C0A53"/>
    <w:rsid w:val="005D430D"/>
    <w:rsid w:val="005D5A2F"/>
    <w:rsid w:val="005D7E4F"/>
    <w:rsid w:val="005E3636"/>
    <w:rsid w:val="005E4010"/>
    <w:rsid w:val="005F2CB9"/>
    <w:rsid w:val="005F6391"/>
    <w:rsid w:val="006229AE"/>
    <w:rsid w:val="00632F03"/>
    <w:rsid w:val="0063502C"/>
    <w:rsid w:val="00636069"/>
    <w:rsid w:val="00636C9F"/>
    <w:rsid w:val="006415C3"/>
    <w:rsid w:val="006426C4"/>
    <w:rsid w:val="00653CAA"/>
    <w:rsid w:val="0065488F"/>
    <w:rsid w:val="00670237"/>
    <w:rsid w:val="00684D09"/>
    <w:rsid w:val="00685E5E"/>
    <w:rsid w:val="00692DBA"/>
    <w:rsid w:val="006B0A8F"/>
    <w:rsid w:val="006D50DD"/>
    <w:rsid w:val="006E38F2"/>
    <w:rsid w:val="006E6306"/>
    <w:rsid w:val="006E75DF"/>
    <w:rsid w:val="006F1EAB"/>
    <w:rsid w:val="006F364D"/>
    <w:rsid w:val="006F450B"/>
    <w:rsid w:val="006F7364"/>
    <w:rsid w:val="00702365"/>
    <w:rsid w:val="00704419"/>
    <w:rsid w:val="00707F98"/>
    <w:rsid w:val="007152BA"/>
    <w:rsid w:val="00715DCE"/>
    <w:rsid w:val="00721964"/>
    <w:rsid w:val="00733A87"/>
    <w:rsid w:val="007370A5"/>
    <w:rsid w:val="00745A7B"/>
    <w:rsid w:val="0075539E"/>
    <w:rsid w:val="00755DFE"/>
    <w:rsid w:val="00760025"/>
    <w:rsid w:val="00762A42"/>
    <w:rsid w:val="00763F4E"/>
    <w:rsid w:val="00767FD8"/>
    <w:rsid w:val="007741FC"/>
    <w:rsid w:val="00793233"/>
    <w:rsid w:val="00793EF9"/>
    <w:rsid w:val="007A49AA"/>
    <w:rsid w:val="007A5B19"/>
    <w:rsid w:val="007A68D6"/>
    <w:rsid w:val="007B34BD"/>
    <w:rsid w:val="007B4540"/>
    <w:rsid w:val="007C691F"/>
    <w:rsid w:val="007D0E20"/>
    <w:rsid w:val="007D47BB"/>
    <w:rsid w:val="007F140D"/>
    <w:rsid w:val="008275C0"/>
    <w:rsid w:val="00830DF2"/>
    <w:rsid w:val="00842668"/>
    <w:rsid w:val="00842DBE"/>
    <w:rsid w:val="00851508"/>
    <w:rsid w:val="0085679B"/>
    <w:rsid w:val="0087350F"/>
    <w:rsid w:val="008842B0"/>
    <w:rsid w:val="0088597F"/>
    <w:rsid w:val="00885D53"/>
    <w:rsid w:val="00893D79"/>
    <w:rsid w:val="008944C3"/>
    <w:rsid w:val="008964DB"/>
    <w:rsid w:val="008A6E89"/>
    <w:rsid w:val="008B6A14"/>
    <w:rsid w:val="008C3DE2"/>
    <w:rsid w:val="008C6C0F"/>
    <w:rsid w:val="008D290B"/>
    <w:rsid w:val="008D330E"/>
    <w:rsid w:val="008D5813"/>
    <w:rsid w:val="008E03F5"/>
    <w:rsid w:val="008E0AF8"/>
    <w:rsid w:val="008F4B5E"/>
    <w:rsid w:val="00930EFA"/>
    <w:rsid w:val="009349C8"/>
    <w:rsid w:val="009358DA"/>
    <w:rsid w:val="00950944"/>
    <w:rsid w:val="00956C55"/>
    <w:rsid w:val="00957DF6"/>
    <w:rsid w:val="00964346"/>
    <w:rsid w:val="009875FD"/>
    <w:rsid w:val="0099040D"/>
    <w:rsid w:val="009915F4"/>
    <w:rsid w:val="00992C26"/>
    <w:rsid w:val="009A239B"/>
    <w:rsid w:val="009B7873"/>
    <w:rsid w:val="009C3904"/>
    <w:rsid w:val="009D16F8"/>
    <w:rsid w:val="009D3B33"/>
    <w:rsid w:val="009D5942"/>
    <w:rsid w:val="009D64C0"/>
    <w:rsid w:val="009E2F0D"/>
    <w:rsid w:val="009E3D91"/>
    <w:rsid w:val="009E5270"/>
    <w:rsid w:val="009E7DD8"/>
    <w:rsid w:val="009F5C11"/>
    <w:rsid w:val="00A23204"/>
    <w:rsid w:val="00A26592"/>
    <w:rsid w:val="00A305E3"/>
    <w:rsid w:val="00A52DE4"/>
    <w:rsid w:val="00A52FA3"/>
    <w:rsid w:val="00A618DA"/>
    <w:rsid w:val="00A73F68"/>
    <w:rsid w:val="00A74F8F"/>
    <w:rsid w:val="00A75F26"/>
    <w:rsid w:val="00A84BF5"/>
    <w:rsid w:val="00AA1F5B"/>
    <w:rsid w:val="00AA2C26"/>
    <w:rsid w:val="00AA7254"/>
    <w:rsid w:val="00AC7539"/>
    <w:rsid w:val="00AF48F4"/>
    <w:rsid w:val="00B01BF9"/>
    <w:rsid w:val="00B11EA5"/>
    <w:rsid w:val="00B12032"/>
    <w:rsid w:val="00B149BE"/>
    <w:rsid w:val="00B14AD7"/>
    <w:rsid w:val="00B16595"/>
    <w:rsid w:val="00B16D6F"/>
    <w:rsid w:val="00B245B9"/>
    <w:rsid w:val="00B27B3B"/>
    <w:rsid w:val="00B33A4D"/>
    <w:rsid w:val="00B33E8A"/>
    <w:rsid w:val="00B5206F"/>
    <w:rsid w:val="00B54B3F"/>
    <w:rsid w:val="00B55BB3"/>
    <w:rsid w:val="00B60C73"/>
    <w:rsid w:val="00B63A4F"/>
    <w:rsid w:val="00B65D85"/>
    <w:rsid w:val="00BB0113"/>
    <w:rsid w:val="00BC65DA"/>
    <w:rsid w:val="00BD2D57"/>
    <w:rsid w:val="00BD52A6"/>
    <w:rsid w:val="00BE44D7"/>
    <w:rsid w:val="00BE6766"/>
    <w:rsid w:val="00C00B06"/>
    <w:rsid w:val="00C059C1"/>
    <w:rsid w:val="00C2194E"/>
    <w:rsid w:val="00C23850"/>
    <w:rsid w:val="00C24E59"/>
    <w:rsid w:val="00C25515"/>
    <w:rsid w:val="00C256CD"/>
    <w:rsid w:val="00C31870"/>
    <w:rsid w:val="00C41E1B"/>
    <w:rsid w:val="00C461F4"/>
    <w:rsid w:val="00C530FC"/>
    <w:rsid w:val="00C56A71"/>
    <w:rsid w:val="00C61912"/>
    <w:rsid w:val="00C6756C"/>
    <w:rsid w:val="00C67912"/>
    <w:rsid w:val="00C72C32"/>
    <w:rsid w:val="00C904A1"/>
    <w:rsid w:val="00CA3A36"/>
    <w:rsid w:val="00CB00E3"/>
    <w:rsid w:val="00CB293B"/>
    <w:rsid w:val="00CB6597"/>
    <w:rsid w:val="00CB70D1"/>
    <w:rsid w:val="00CC7FA0"/>
    <w:rsid w:val="00CE6458"/>
    <w:rsid w:val="00CF6996"/>
    <w:rsid w:val="00D061CF"/>
    <w:rsid w:val="00D13A8E"/>
    <w:rsid w:val="00D23D40"/>
    <w:rsid w:val="00D270DD"/>
    <w:rsid w:val="00D34E0D"/>
    <w:rsid w:val="00D37EF8"/>
    <w:rsid w:val="00D40AE0"/>
    <w:rsid w:val="00D42798"/>
    <w:rsid w:val="00D433E4"/>
    <w:rsid w:val="00D45485"/>
    <w:rsid w:val="00D462EE"/>
    <w:rsid w:val="00D5252A"/>
    <w:rsid w:val="00D623BB"/>
    <w:rsid w:val="00D64EC3"/>
    <w:rsid w:val="00D73E74"/>
    <w:rsid w:val="00D7579C"/>
    <w:rsid w:val="00D76386"/>
    <w:rsid w:val="00D8627E"/>
    <w:rsid w:val="00D95C49"/>
    <w:rsid w:val="00D967B7"/>
    <w:rsid w:val="00DA1EBA"/>
    <w:rsid w:val="00DA4932"/>
    <w:rsid w:val="00DB5A36"/>
    <w:rsid w:val="00DC11D3"/>
    <w:rsid w:val="00DC76E9"/>
    <w:rsid w:val="00DD0678"/>
    <w:rsid w:val="00DD44F9"/>
    <w:rsid w:val="00DD64AD"/>
    <w:rsid w:val="00DE16E1"/>
    <w:rsid w:val="00DE4E14"/>
    <w:rsid w:val="00DE5727"/>
    <w:rsid w:val="00DE732E"/>
    <w:rsid w:val="00E23065"/>
    <w:rsid w:val="00E23316"/>
    <w:rsid w:val="00E23FE8"/>
    <w:rsid w:val="00E31681"/>
    <w:rsid w:val="00E318E3"/>
    <w:rsid w:val="00E414CF"/>
    <w:rsid w:val="00E5032C"/>
    <w:rsid w:val="00E6223A"/>
    <w:rsid w:val="00E73C60"/>
    <w:rsid w:val="00E95C46"/>
    <w:rsid w:val="00EA5027"/>
    <w:rsid w:val="00EB2126"/>
    <w:rsid w:val="00EB27D5"/>
    <w:rsid w:val="00EB284D"/>
    <w:rsid w:val="00EB45D7"/>
    <w:rsid w:val="00EC12AA"/>
    <w:rsid w:val="00EC1A6C"/>
    <w:rsid w:val="00EE12FF"/>
    <w:rsid w:val="00EF0645"/>
    <w:rsid w:val="00F01B48"/>
    <w:rsid w:val="00F118E7"/>
    <w:rsid w:val="00F22869"/>
    <w:rsid w:val="00F23689"/>
    <w:rsid w:val="00F31754"/>
    <w:rsid w:val="00F329E6"/>
    <w:rsid w:val="00F43FEF"/>
    <w:rsid w:val="00F72012"/>
    <w:rsid w:val="00F749D6"/>
    <w:rsid w:val="00F80170"/>
    <w:rsid w:val="00F85821"/>
    <w:rsid w:val="00F87441"/>
    <w:rsid w:val="00F905EA"/>
    <w:rsid w:val="00F930B5"/>
    <w:rsid w:val="00F93E3E"/>
    <w:rsid w:val="00F94C91"/>
    <w:rsid w:val="00F96B95"/>
    <w:rsid w:val="00FA22C8"/>
    <w:rsid w:val="00FC1913"/>
    <w:rsid w:val="00FC7A70"/>
    <w:rsid w:val="00FE3D29"/>
    <w:rsid w:val="00FE6192"/>
    <w:rsid w:val="00FE619E"/>
    <w:rsid w:val="00FF0CA4"/>
    <w:rsid w:val="00FF1A70"/>
    <w:rsid w:val="00FF53D8"/>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06A70E7"/>
  <w15:docId w15:val="{452C50B6-4ED1-4999-BDDD-D89F2688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NormalChar"/>
    <w:rsid w:val="0036037E"/>
    <w:pPr>
      <w:widowControl w:val="0"/>
    </w:pPr>
  </w:style>
  <w:style w:type="paragraph" w:styleId="Heading1">
    <w:name w:val="heading 1"/>
    <w:basedOn w:val="Normal"/>
    <w:next w:val="Normal"/>
    <w:qFormat/>
    <w:rsid w:val="002A5356"/>
    <w:pPr>
      <w:keepNext/>
      <w:spacing w:before="240" w:after="60"/>
      <w:outlineLvl w:val="0"/>
    </w:pPr>
    <w:rPr>
      <w:rFonts w:ascii="Arial" w:hAnsi="Arial" w:cs="Arial"/>
      <w:b/>
      <w:bCs/>
      <w:kern w:val="32"/>
      <w:sz w:val="28"/>
      <w:szCs w:val="32"/>
      <w:u w:val="single"/>
    </w:rPr>
  </w:style>
  <w:style w:type="paragraph" w:styleId="Heading2">
    <w:name w:val="heading 2"/>
    <w:basedOn w:val="Normal"/>
    <w:next w:val="Normal"/>
    <w:qFormat/>
    <w:rsid w:val="009C3904"/>
    <w:pPr>
      <w:keepNext/>
      <w:spacing w:before="240" w:after="60"/>
      <w:outlineLvl w:val="1"/>
    </w:pPr>
    <w:rPr>
      <w:rFonts w:ascii="Arial" w:hAnsi="Arial"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D5E14"/>
    <w:pPr>
      <w:shd w:val="clear" w:color="auto" w:fill="000080"/>
    </w:pPr>
    <w:rPr>
      <w:rFonts w:ascii="Tahoma" w:hAnsi="Tahoma" w:cs="Tahoma"/>
    </w:rPr>
  </w:style>
  <w:style w:type="paragraph" w:customStyle="1" w:styleId="Level1">
    <w:name w:val="Level 1"/>
    <w:basedOn w:val="Normal"/>
    <w:rsid w:val="0036037E"/>
  </w:style>
  <w:style w:type="character" w:customStyle="1" w:styleId="DefaultPara">
    <w:name w:val="Default Para"/>
    <w:rsid w:val="0036037E"/>
    <w:rPr>
      <w:sz w:val="24"/>
    </w:rPr>
  </w:style>
  <w:style w:type="character" w:customStyle="1" w:styleId="EndnoteText1">
    <w:name w:val="Endnote Text1"/>
    <w:rsid w:val="0036037E"/>
    <w:rPr>
      <w:rFonts w:ascii="Arial" w:hAnsi="Arial"/>
      <w:sz w:val="24"/>
    </w:rPr>
  </w:style>
  <w:style w:type="character" w:customStyle="1" w:styleId="endnoterefe">
    <w:name w:val="endnote refe"/>
    <w:rsid w:val="0036037E"/>
    <w:rPr>
      <w:sz w:val="24"/>
      <w:vertAlign w:val="superscript"/>
    </w:rPr>
  </w:style>
  <w:style w:type="character" w:customStyle="1" w:styleId="footnotetex">
    <w:name w:val="footnote tex"/>
    <w:rsid w:val="0036037E"/>
    <w:rPr>
      <w:rFonts w:ascii="Arial" w:hAnsi="Arial"/>
      <w:sz w:val="24"/>
    </w:rPr>
  </w:style>
  <w:style w:type="character" w:customStyle="1" w:styleId="footnoteref">
    <w:name w:val="footnote ref"/>
    <w:rsid w:val="0036037E"/>
    <w:rPr>
      <w:sz w:val="24"/>
      <w:vertAlign w:val="superscript"/>
    </w:rPr>
  </w:style>
  <w:style w:type="character" w:customStyle="1" w:styleId="Document8">
    <w:name w:val="Document 8"/>
    <w:rsid w:val="0036037E"/>
    <w:rPr>
      <w:sz w:val="24"/>
    </w:rPr>
  </w:style>
  <w:style w:type="character" w:customStyle="1" w:styleId="Document4">
    <w:name w:val="Document 4"/>
    <w:rsid w:val="0036037E"/>
    <w:rPr>
      <w:b/>
      <w:i/>
      <w:sz w:val="20"/>
    </w:rPr>
  </w:style>
  <w:style w:type="character" w:customStyle="1" w:styleId="Document6">
    <w:name w:val="Document 6"/>
    <w:rsid w:val="0036037E"/>
    <w:rPr>
      <w:sz w:val="24"/>
    </w:rPr>
  </w:style>
  <w:style w:type="character" w:customStyle="1" w:styleId="Document5">
    <w:name w:val="Document 5"/>
    <w:rsid w:val="0036037E"/>
    <w:rPr>
      <w:sz w:val="24"/>
    </w:rPr>
  </w:style>
  <w:style w:type="character" w:customStyle="1" w:styleId="Document2">
    <w:name w:val="Document 2"/>
    <w:rsid w:val="0036037E"/>
  </w:style>
  <w:style w:type="character" w:customStyle="1" w:styleId="Document7">
    <w:name w:val="Document 7"/>
    <w:rsid w:val="0036037E"/>
    <w:rPr>
      <w:sz w:val="24"/>
    </w:rPr>
  </w:style>
  <w:style w:type="character" w:customStyle="1" w:styleId="Bibliogrphy">
    <w:name w:val="Bibliogrphy"/>
    <w:rsid w:val="0036037E"/>
    <w:rPr>
      <w:sz w:val="24"/>
    </w:rPr>
  </w:style>
  <w:style w:type="character" w:customStyle="1" w:styleId="RightPar1">
    <w:name w:val="Right Par 1"/>
    <w:rsid w:val="0036037E"/>
    <w:rPr>
      <w:sz w:val="24"/>
    </w:rPr>
  </w:style>
  <w:style w:type="character" w:customStyle="1" w:styleId="RightPar2">
    <w:name w:val="Right Par 2"/>
    <w:rsid w:val="0036037E"/>
    <w:rPr>
      <w:sz w:val="24"/>
    </w:rPr>
  </w:style>
  <w:style w:type="character" w:customStyle="1" w:styleId="Document3">
    <w:name w:val="Document 3"/>
    <w:rsid w:val="0036037E"/>
  </w:style>
  <w:style w:type="character" w:customStyle="1" w:styleId="RightPar3">
    <w:name w:val="Right Par 3"/>
    <w:rsid w:val="0036037E"/>
    <w:rPr>
      <w:sz w:val="24"/>
    </w:rPr>
  </w:style>
  <w:style w:type="character" w:customStyle="1" w:styleId="RightPar4">
    <w:name w:val="Right Par 4"/>
    <w:rsid w:val="0036037E"/>
    <w:rPr>
      <w:sz w:val="24"/>
    </w:rPr>
  </w:style>
  <w:style w:type="character" w:customStyle="1" w:styleId="RightPar5">
    <w:name w:val="Right Par 5"/>
    <w:rsid w:val="0036037E"/>
    <w:rPr>
      <w:sz w:val="24"/>
    </w:rPr>
  </w:style>
  <w:style w:type="character" w:customStyle="1" w:styleId="RightPar6">
    <w:name w:val="Right Par 6"/>
    <w:rsid w:val="0036037E"/>
    <w:rPr>
      <w:sz w:val="24"/>
    </w:rPr>
  </w:style>
  <w:style w:type="character" w:customStyle="1" w:styleId="RightPar7">
    <w:name w:val="Right Par 7"/>
    <w:rsid w:val="0036037E"/>
    <w:rPr>
      <w:sz w:val="24"/>
    </w:rPr>
  </w:style>
  <w:style w:type="character" w:customStyle="1" w:styleId="RightPar8">
    <w:name w:val="Right Par 8"/>
    <w:rsid w:val="0036037E"/>
    <w:rPr>
      <w:sz w:val="24"/>
    </w:rPr>
  </w:style>
  <w:style w:type="character" w:customStyle="1" w:styleId="Document1">
    <w:name w:val="Document 1"/>
    <w:rsid w:val="0036037E"/>
  </w:style>
  <w:style w:type="character" w:customStyle="1" w:styleId="DocInit">
    <w:name w:val="Doc Init"/>
    <w:rsid w:val="0036037E"/>
    <w:rPr>
      <w:sz w:val="24"/>
    </w:rPr>
  </w:style>
  <w:style w:type="character" w:customStyle="1" w:styleId="TechInit">
    <w:name w:val="Tech Init"/>
    <w:rsid w:val="0036037E"/>
  </w:style>
  <w:style w:type="character" w:customStyle="1" w:styleId="Technical5">
    <w:name w:val="Technical 5"/>
    <w:rsid w:val="0036037E"/>
    <w:rPr>
      <w:sz w:val="24"/>
    </w:rPr>
  </w:style>
  <w:style w:type="character" w:customStyle="1" w:styleId="Technical6">
    <w:name w:val="Technical 6"/>
    <w:rsid w:val="0036037E"/>
    <w:rPr>
      <w:sz w:val="24"/>
    </w:rPr>
  </w:style>
  <w:style w:type="character" w:customStyle="1" w:styleId="Technical2">
    <w:name w:val="Technical 2"/>
    <w:rsid w:val="0036037E"/>
  </w:style>
  <w:style w:type="character" w:customStyle="1" w:styleId="Technical3">
    <w:name w:val="Technical 3"/>
    <w:rsid w:val="0036037E"/>
  </w:style>
  <w:style w:type="character" w:customStyle="1" w:styleId="Technical4">
    <w:name w:val="Technical 4"/>
    <w:rsid w:val="0036037E"/>
    <w:rPr>
      <w:sz w:val="24"/>
    </w:rPr>
  </w:style>
  <w:style w:type="character" w:customStyle="1" w:styleId="Technical1">
    <w:name w:val="Technical 1"/>
    <w:rsid w:val="0036037E"/>
  </w:style>
  <w:style w:type="character" w:customStyle="1" w:styleId="Technical7">
    <w:name w:val="Technical 7"/>
    <w:rsid w:val="0036037E"/>
    <w:rPr>
      <w:sz w:val="24"/>
    </w:rPr>
  </w:style>
  <w:style w:type="character" w:customStyle="1" w:styleId="Technical8">
    <w:name w:val="Technical 8"/>
    <w:rsid w:val="0036037E"/>
    <w:rPr>
      <w:sz w:val="24"/>
    </w:rPr>
  </w:style>
  <w:style w:type="character" w:customStyle="1" w:styleId="TOC11">
    <w:name w:val="TOC 11"/>
    <w:rsid w:val="0036037E"/>
  </w:style>
  <w:style w:type="character" w:customStyle="1" w:styleId="TOC21">
    <w:name w:val="TOC 21"/>
    <w:rsid w:val="0036037E"/>
  </w:style>
  <w:style w:type="character" w:customStyle="1" w:styleId="TOC31">
    <w:name w:val="TOC 31"/>
    <w:rsid w:val="0036037E"/>
  </w:style>
  <w:style w:type="character" w:customStyle="1" w:styleId="TOC41">
    <w:name w:val="TOC 41"/>
    <w:rsid w:val="0036037E"/>
  </w:style>
  <w:style w:type="character" w:customStyle="1" w:styleId="TOC51">
    <w:name w:val="TOC 51"/>
    <w:rsid w:val="0036037E"/>
  </w:style>
  <w:style w:type="character" w:customStyle="1" w:styleId="TOC61">
    <w:name w:val="TOC 61"/>
    <w:rsid w:val="0036037E"/>
  </w:style>
  <w:style w:type="character" w:customStyle="1" w:styleId="TOC71">
    <w:name w:val="TOC 71"/>
    <w:rsid w:val="0036037E"/>
  </w:style>
  <w:style w:type="character" w:customStyle="1" w:styleId="TOC81">
    <w:name w:val="TOC 81"/>
    <w:rsid w:val="0036037E"/>
  </w:style>
  <w:style w:type="character" w:customStyle="1" w:styleId="TOC91">
    <w:name w:val="TOC 91"/>
    <w:rsid w:val="0036037E"/>
  </w:style>
  <w:style w:type="character" w:customStyle="1" w:styleId="Index11">
    <w:name w:val="Index 11"/>
    <w:rsid w:val="0036037E"/>
  </w:style>
  <w:style w:type="character" w:customStyle="1" w:styleId="Index21">
    <w:name w:val="Index 21"/>
    <w:rsid w:val="0036037E"/>
  </w:style>
  <w:style w:type="character" w:customStyle="1" w:styleId="TOAHeading1">
    <w:name w:val="TOA Heading1"/>
    <w:rsid w:val="0036037E"/>
  </w:style>
  <w:style w:type="character" w:customStyle="1" w:styleId="Caption1">
    <w:name w:val="Caption1"/>
    <w:rsid w:val="0036037E"/>
    <w:rPr>
      <w:rFonts w:ascii="Arial" w:hAnsi="Arial"/>
      <w:sz w:val="24"/>
    </w:rPr>
  </w:style>
  <w:style w:type="character" w:customStyle="1" w:styleId="EquationCa">
    <w:name w:val="_Equation Ca"/>
    <w:rsid w:val="0036037E"/>
    <w:rPr>
      <w:sz w:val="24"/>
    </w:rPr>
  </w:style>
  <w:style w:type="character" w:customStyle="1" w:styleId="Header1">
    <w:name w:val="Header1"/>
    <w:rsid w:val="0036037E"/>
  </w:style>
  <w:style w:type="character" w:customStyle="1" w:styleId="Footer1">
    <w:name w:val="Footer1"/>
    <w:rsid w:val="0036037E"/>
  </w:style>
  <w:style w:type="paragraph" w:customStyle="1" w:styleId="DefinitionT">
    <w:name w:val="Definition T"/>
    <w:basedOn w:val="Normal"/>
    <w:rsid w:val="0036037E"/>
  </w:style>
  <w:style w:type="paragraph" w:customStyle="1" w:styleId="DefinitionL">
    <w:name w:val="Definition L"/>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36037E"/>
    <w:rPr>
      <w:i/>
    </w:rPr>
  </w:style>
  <w:style w:type="paragraph" w:customStyle="1" w:styleId="H1">
    <w:name w:val="H1"/>
    <w:basedOn w:val="Normal"/>
    <w:rsid w:val="0036037E"/>
    <w:rPr>
      <w:b/>
      <w:sz w:val="48"/>
    </w:rPr>
  </w:style>
  <w:style w:type="paragraph" w:customStyle="1" w:styleId="H2">
    <w:name w:val="H2"/>
    <w:basedOn w:val="Normal"/>
    <w:rsid w:val="0036037E"/>
    <w:rPr>
      <w:b/>
      <w:sz w:val="36"/>
    </w:rPr>
  </w:style>
  <w:style w:type="paragraph" w:customStyle="1" w:styleId="H3">
    <w:name w:val="H3"/>
    <w:basedOn w:val="Normal"/>
    <w:rsid w:val="0036037E"/>
    <w:rPr>
      <w:b/>
      <w:sz w:val="28"/>
    </w:rPr>
  </w:style>
  <w:style w:type="paragraph" w:customStyle="1" w:styleId="H4">
    <w:name w:val="H4"/>
    <w:basedOn w:val="Normal"/>
    <w:rsid w:val="0036037E"/>
    <w:rPr>
      <w:b/>
    </w:rPr>
  </w:style>
  <w:style w:type="paragraph" w:customStyle="1" w:styleId="H5">
    <w:name w:val="H5"/>
    <w:basedOn w:val="Normal"/>
    <w:rsid w:val="0036037E"/>
    <w:rPr>
      <w:b/>
    </w:rPr>
  </w:style>
  <w:style w:type="paragraph" w:customStyle="1" w:styleId="H6">
    <w:name w:val="H6"/>
    <w:basedOn w:val="Normal"/>
    <w:rsid w:val="0036037E"/>
    <w:rPr>
      <w:b/>
      <w:sz w:val="16"/>
    </w:rPr>
  </w:style>
  <w:style w:type="paragraph" w:customStyle="1" w:styleId="Address">
    <w:name w:val="Address"/>
    <w:basedOn w:val="Normal"/>
    <w:rsid w:val="0036037E"/>
    <w:rPr>
      <w:i/>
    </w:rPr>
  </w:style>
  <w:style w:type="paragraph" w:customStyle="1" w:styleId="Blockquote">
    <w:name w:val="Blockquote"/>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36037E"/>
    <w:rPr>
      <w:i/>
    </w:rPr>
  </w:style>
  <w:style w:type="character" w:customStyle="1" w:styleId="CODE">
    <w:name w:val="CODE"/>
    <w:rsid w:val="0036037E"/>
    <w:rPr>
      <w:rFonts w:ascii="Courier New" w:hAnsi="Courier New"/>
      <w:sz w:val="20"/>
    </w:rPr>
  </w:style>
  <w:style w:type="character" w:customStyle="1" w:styleId="WP9Emphasis">
    <w:name w:val="WP9_Emphasis"/>
    <w:rsid w:val="0036037E"/>
    <w:rPr>
      <w:i/>
    </w:rPr>
  </w:style>
  <w:style w:type="character" w:customStyle="1" w:styleId="WP9Hyperlink">
    <w:name w:val="WP9_Hyperlink"/>
    <w:rsid w:val="0036037E"/>
    <w:rPr>
      <w:color w:val="0000FF"/>
      <w:u w:val="single"/>
    </w:rPr>
  </w:style>
  <w:style w:type="character" w:customStyle="1" w:styleId="FollowedHype">
    <w:name w:val="FollowedHype"/>
    <w:rsid w:val="0036037E"/>
    <w:rPr>
      <w:color w:val="800080"/>
      <w:u w:val="single"/>
    </w:rPr>
  </w:style>
  <w:style w:type="character" w:customStyle="1" w:styleId="Keyboard">
    <w:name w:val="Keyboard"/>
    <w:rsid w:val="0036037E"/>
    <w:rPr>
      <w:rFonts w:ascii="Courier New" w:hAnsi="Courier New"/>
      <w:b/>
      <w:sz w:val="20"/>
    </w:rPr>
  </w:style>
  <w:style w:type="paragraph" w:customStyle="1" w:styleId="Preformatted">
    <w:name w:val="Preformatted"/>
    <w:basedOn w:val="Normal"/>
    <w:rsid w:val="0036037E"/>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36037E"/>
    <w:pPr>
      <w:pBdr>
        <w:top w:val="double" w:sz="5"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36037E"/>
    <w:pPr>
      <w:pBdr>
        <w:bottom w:val="double" w:sz="5" w:space="2" w:color="000000"/>
      </w:pBdr>
      <w:shd w:val="pct50" w:color="000000" w:fill="0000FF"/>
      <w:jc w:val="center"/>
    </w:pPr>
    <w:rPr>
      <w:rFonts w:ascii="Arial" w:hAnsi="Arial"/>
      <w:vanish/>
      <w:color w:val="000080"/>
      <w:sz w:val="16"/>
    </w:rPr>
  </w:style>
  <w:style w:type="character" w:customStyle="1" w:styleId="Sample">
    <w:name w:val="Sample"/>
    <w:rsid w:val="0036037E"/>
    <w:rPr>
      <w:rFonts w:ascii="Courier New" w:hAnsi="Courier New"/>
    </w:rPr>
  </w:style>
  <w:style w:type="character" w:customStyle="1" w:styleId="WP9Strong">
    <w:name w:val="WP9_Strong"/>
    <w:rsid w:val="0036037E"/>
    <w:rPr>
      <w:b/>
    </w:rPr>
  </w:style>
  <w:style w:type="character" w:customStyle="1" w:styleId="Typewriter">
    <w:name w:val="Typewriter"/>
    <w:rsid w:val="0036037E"/>
    <w:rPr>
      <w:rFonts w:ascii="Courier New" w:hAnsi="Courier New"/>
      <w:sz w:val="20"/>
    </w:rPr>
  </w:style>
  <w:style w:type="character" w:customStyle="1" w:styleId="Variable">
    <w:name w:val="Variable"/>
    <w:rsid w:val="0036037E"/>
    <w:rPr>
      <w:i/>
    </w:rPr>
  </w:style>
  <w:style w:type="character" w:customStyle="1" w:styleId="HTMLMarkup">
    <w:name w:val="HTML Markup"/>
    <w:rsid w:val="0036037E"/>
    <w:rPr>
      <w:vanish/>
      <w:color w:val="FF0000"/>
    </w:rPr>
  </w:style>
  <w:style w:type="character" w:customStyle="1" w:styleId="Comment">
    <w:name w:val="Comment"/>
    <w:rsid w:val="0036037E"/>
    <w:rPr>
      <w:vanish/>
    </w:rPr>
  </w:style>
  <w:style w:type="paragraph" w:styleId="TOC1">
    <w:name w:val="toc 1"/>
    <w:basedOn w:val="Normal"/>
    <w:next w:val="Normal"/>
    <w:autoRedefine/>
    <w:semiHidden/>
    <w:rsid w:val="002A5356"/>
    <w:pPr>
      <w:spacing w:before="360"/>
    </w:pPr>
    <w:rPr>
      <w:rFonts w:ascii="Arial" w:hAnsi="Arial" w:cs="Arial"/>
      <w:b/>
      <w:bCs/>
      <w:caps/>
      <w:szCs w:val="24"/>
    </w:rPr>
  </w:style>
  <w:style w:type="paragraph" w:styleId="TOC2">
    <w:name w:val="toc 2"/>
    <w:basedOn w:val="Normal"/>
    <w:next w:val="Normal"/>
    <w:autoRedefine/>
    <w:semiHidden/>
    <w:rsid w:val="002A5356"/>
    <w:pPr>
      <w:spacing w:before="240"/>
    </w:pPr>
    <w:rPr>
      <w:b/>
      <w:bCs/>
    </w:rPr>
  </w:style>
  <w:style w:type="paragraph" w:styleId="TOC3">
    <w:name w:val="toc 3"/>
    <w:basedOn w:val="Normal"/>
    <w:next w:val="Normal"/>
    <w:autoRedefine/>
    <w:semiHidden/>
    <w:rsid w:val="002A5356"/>
    <w:pPr>
      <w:ind w:left="240"/>
    </w:pPr>
  </w:style>
  <w:style w:type="paragraph" w:styleId="TOC4">
    <w:name w:val="toc 4"/>
    <w:basedOn w:val="Normal"/>
    <w:next w:val="Normal"/>
    <w:autoRedefine/>
    <w:semiHidden/>
    <w:rsid w:val="002A5356"/>
    <w:pPr>
      <w:ind w:left="480"/>
    </w:pPr>
  </w:style>
  <w:style w:type="paragraph" w:styleId="TOC5">
    <w:name w:val="toc 5"/>
    <w:basedOn w:val="Normal"/>
    <w:next w:val="Normal"/>
    <w:autoRedefine/>
    <w:semiHidden/>
    <w:rsid w:val="002A5356"/>
    <w:pPr>
      <w:ind w:left="720"/>
    </w:pPr>
  </w:style>
  <w:style w:type="paragraph" w:styleId="TOC6">
    <w:name w:val="toc 6"/>
    <w:basedOn w:val="Normal"/>
    <w:next w:val="Normal"/>
    <w:autoRedefine/>
    <w:semiHidden/>
    <w:rsid w:val="002A5356"/>
    <w:pPr>
      <w:ind w:left="960"/>
    </w:pPr>
  </w:style>
  <w:style w:type="paragraph" w:styleId="TOC7">
    <w:name w:val="toc 7"/>
    <w:basedOn w:val="Normal"/>
    <w:next w:val="Normal"/>
    <w:autoRedefine/>
    <w:semiHidden/>
    <w:rsid w:val="002A5356"/>
    <w:pPr>
      <w:ind w:left="1200"/>
    </w:pPr>
  </w:style>
  <w:style w:type="paragraph" w:styleId="TOC8">
    <w:name w:val="toc 8"/>
    <w:basedOn w:val="Normal"/>
    <w:next w:val="Normal"/>
    <w:autoRedefine/>
    <w:semiHidden/>
    <w:rsid w:val="002A5356"/>
    <w:pPr>
      <w:ind w:left="1440"/>
    </w:pPr>
  </w:style>
  <w:style w:type="paragraph" w:styleId="TOC9">
    <w:name w:val="toc 9"/>
    <w:basedOn w:val="Normal"/>
    <w:next w:val="Normal"/>
    <w:autoRedefine/>
    <w:semiHidden/>
    <w:rsid w:val="002A5356"/>
    <w:pPr>
      <w:ind w:left="1680"/>
    </w:pPr>
  </w:style>
  <w:style w:type="character" w:styleId="Hyperlink">
    <w:name w:val="Hyperlink"/>
    <w:basedOn w:val="DefaultParagraphFont"/>
    <w:rsid w:val="002A5356"/>
    <w:rPr>
      <w:color w:val="0000FF"/>
      <w:u w:val="single"/>
    </w:rPr>
  </w:style>
  <w:style w:type="paragraph" w:styleId="Footer">
    <w:name w:val="footer"/>
    <w:basedOn w:val="Normal"/>
    <w:rsid w:val="002A5356"/>
    <w:pPr>
      <w:tabs>
        <w:tab w:val="center" w:pos="4320"/>
        <w:tab w:val="right" w:pos="8640"/>
      </w:tabs>
    </w:pPr>
  </w:style>
  <w:style w:type="character" w:styleId="PageNumber">
    <w:name w:val="page number"/>
    <w:basedOn w:val="DefaultParagraphFont"/>
    <w:rsid w:val="002A5356"/>
  </w:style>
  <w:style w:type="character" w:customStyle="1" w:styleId="NormalChar">
    <w:name w:val="Normal Char"/>
    <w:basedOn w:val="DefaultParagraphFont"/>
    <w:rsid w:val="000A01EA"/>
    <w:rPr>
      <w:lang w:val="en-US" w:eastAsia="en-US" w:bidi="ar-SA"/>
    </w:rPr>
  </w:style>
  <w:style w:type="paragraph" w:styleId="BodyText">
    <w:name w:val="Body Text"/>
    <w:basedOn w:val="Normal"/>
    <w:rsid w:val="00146725"/>
    <w:rPr>
      <w:snapToGrid w:val="0"/>
      <w:color w:val="000000"/>
    </w:rPr>
  </w:style>
  <w:style w:type="table" w:styleId="TableList3">
    <w:name w:val="Table List 3"/>
    <w:basedOn w:val="TableNormal"/>
    <w:rsid w:val="009A23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semiHidden/>
    <w:rsid w:val="000154FC"/>
  </w:style>
  <w:style w:type="character" w:styleId="FootnoteReference">
    <w:name w:val="footnote reference"/>
    <w:basedOn w:val="DefaultParagraphFont"/>
    <w:semiHidden/>
    <w:rsid w:val="000154FC"/>
    <w:rPr>
      <w:vertAlign w:val="superscript"/>
    </w:rPr>
  </w:style>
  <w:style w:type="paragraph" w:styleId="ListParagraph">
    <w:name w:val="List Paragraph"/>
    <w:basedOn w:val="Normal"/>
    <w:uiPriority w:val="34"/>
    <w:qFormat/>
    <w:rsid w:val="00A75F26"/>
    <w:pPr>
      <w:ind w:left="720"/>
    </w:pPr>
  </w:style>
  <w:style w:type="paragraph" w:styleId="BalloonText">
    <w:name w:val="Balloon Text"/>
    <w:basedOn w:val="Normal"/>
    <w:link w:val="BalloonTextChar"/>
    <w:rsid w:val="00136907"/>
    <w:rPr>
      <w:rFonts w:ascii="Tahoma" w:hAnsi="Tahoma" w:cs="Tahoma"/>
      <w:sz w:val="16"/>
      <w:szCs w:val="16"/>
    </w:rPr>
  </w:style>
  <w:style w:type="character" w:customStyle="1" w:styleId="BalloonTextChar">
    <w:name w:val="Balloon Text Char"/>
    <w:basedOn w:val="DefaultParagraphFont"/>
    <w:link w:val="BalloonText"/>
    <w:rsid w:val="00136907"/>
    <w:rPr>
      <w:rFonts w:ascii="Tahoma" w:hAnsi="Tahoma" w:cs="Tahoma"/>
      <w:sz w:val="16"/>
      <w:szCs w:val="16"/>
    </w:rPr>
  </w:style>
  <w:style w:type="character" w:styleId="CommentReference">
    <w:name w:val="annotation reference"/>
    <w:basedOn w:val="DefaultParagraphFont"/>
    <w:rsid w:val="00136907"/>
    <w:rPr>
      <w:sz w:val="16"/>
      <w:szCs w:val="16"/>
    </w:rPr>
  </w:style>
  <w:style w:type="paragraph" w:styleId="CommentText">
    <w:name w:val="annotation text"/>
    <w:basedOn w:val="Normal"/>
    <w:link w:val="CommentTextChar"/>
    <w:rsid w:val="00136907"/>
  </w:style>
  <w:style w:type="character" w:customStyle="1" w:styleId="CommentTextChar">
    <w:name w:val="Comment Text Char"/>
    <w:basedOn w:val="DefaultParagraphFont"/>
    <w:link w:val="CommentText"/>
    <w:rsid w:val="00136907"/>
  </w:style>
  <w:style w:type="paragraph" w:styleId="CommentSubject">
    <w:name w:val="annotation subject"/>
    <w:basedOn w:val="CommentText"/>
    <w:next w:val="CommentText"/>
    <w:link w:val="CommentSubjectChar"/>
    <w:rsid w:val="00136907"/>
    <w:rPr>
      <w:b/>
      <w:bCs/>
    </w:rPr>
  </w:style>
  <w:style w:type="character" w:customStyle="1" w:styleId="CommentSubjectChar">
    <w:name w:val="Comment Subject Char"/>
    <w:basedOn w:val="CommentTextChar"/>
    <w:link w:val="CommentSubject"/>
    <w:rsid w:val="00136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01480">
      <w:bodyDiv w:val="1"/>
      <w:marLeft w:val="0"/>
      <w:marRight w:val="0"/>
      <w:marTop w:val="0"/>
      <w:marBottom w:val="0"/>
      <w:divBdr>
        <w:top w:val="none" w:sz="0" w:space="0" w:color="auto"/>
        <w:left w:val="none" w:sz="0" w:space="0" w:color="auto"/>
        <w:bottom w:val="none" w:sz="0" w:space="0" w:color="auto"/>
        <w:right w:val="none" w:sz="0" w:space="0" w:color="auto"/>
      </w:divBdr>
    </w:div>
    <w:div w:id="1484739520">
      <w:bodyDiv w:val="1"/>
      <w:marLeft w:val="0"/>
      <w:marRight w:val="0"/>
      <w:marTop w:val="0"/>
      <w:marBottom w:val="0"/>
      <w:divBdr>
        <w:top w:val="none" w:sz="0" w:space="0" w:color="auto"/>
        <w:left w:val="none" w:sz="0" w:space="0" w:color="auto"/>
        <w:bottom w:val="none" w:sz="0" w:space="0" w:color="auto"/>
        <w:right w:val="none" w:sz="0" w:space="0" w:color="auto"/>
      </w:divBdr>
    </w:div>
    <w:div w:id="1830054258">
      <w:bodyDiv w:val="1"/>
      <w:marLeft w:val="0"/>
      <w:marRight w:val="0"/>
      <w:marTop w:val="0"/>
      <w:marBottom w:val="0"/>
      <w:divBdr>
        <w:top w:val="none" w:sz="0" w:space="0" w:color="auto"/>
        <w:left w:val="none" w:sz="0" w:space="0" w:color="auto"/>
        <w:bottom w:val="none" w:sz="0" w:space="0" w:color="auto"/>
        <w:right w:val="none" w:sz="0" w:space="0" w:color="auto"/>
      </w:divBdr>
    </w:div>
    <w:div w:id="19110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06D4D-55EF-49DE-A0F0-320C860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5104</TotalTime>
  <Pages>101</Pages>
  <Words>36840</Words>
  <Characters>209994</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EERGC</Company>
  <LinksUpToDate>false</LinksUpToDate>
  <CharactersWithSpaces>246342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Vyas, Peggy</cp:lastModifiedBy>
  <cp:revision>35</cp:revision>
  <cp:lastPrinted>2017-12-06T15:40:00Z</cp:lastPrinted>
  <dcterms:created xsi:type="dcterms:W3CDTF">2020-10-02T16:41:00Z</dcterms:created>
  <dcterms:modified xsi:type="dcterms:W3CDTF">2020-10-23T15:19:00Z</dcterms:modified>
</cp:coreProperties>
</file>